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40C" w:rsidRDefault="0009640C" w:rsidP="000405C2">
      <w:pPr>
        <w:spacing w:line="480" w:lineRule="auto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Definitions</w:t>
      </w:r>
    </w:p>
    <w:p w:rsidR="0009640C" w:rsidRDefault="0009640C" w:rsidP="000405C2">
      <w:pPr>
        <w:spacing w:line="480" w:lineRule="auto"/>
        <w:jc w:val="both"/>
        <w:rPr>
          <w:b/>
          <w:u w:val="single"/>
          <w:lang w:val="en-GB"/>
        </w:rPr>
      </w:pPr>
    </w:p>
    <w:p w:rsidR="000405C2" w:rsidRPr="006A5D26" w:rsidRDefault="000405C2" w:rsidP="000405C2">
      <w:pPr>
        <w:spacing w:line="480" w:lineRule="auto"/>
        <w:jc w:val="both"/>
        <w:rPr>
          <w:b/>
          <w:u w:val="single"/>
          <w:lang w:val="en-GB"/>
        </w:rPr>
      </w:pPr>
      <w:r w:rsidRPr="006A5D26">
        <w:rPr>
          <w:b/>
          <w:u w:val="single"/>
          <w:lang w:val="en-GB"/>
        </w:rPr>
        <w:t>Definition of comorbidities:</w:t>
      </w:r>
    </w:p>
    <w:p w:rsidR="000405C2" w:rsidRPr="006A5D26" w:rsidRDefault="000405C2" w:rsidP="000405C2">
      <w:pPr>
        <w:spacing w:line="240" w:lineRule="auto"/>
        <w:jc w:val="both"/>
        <w:rPr>
          <w:lang w:val="en-GB"/>
        </w:rPr>
      </w:pPr>
      <w:r w:rsidRPr="006A5D26">
        <w:rPr>
          <w:u w:val="single"/>
          <w:lang w:val="en-GB"/>
        </w:rPr>
        <w:t>Diabetes mellitus</w:t>
      </w:r>
      <w:r w:rsidRPr="006A5D26">
        <w:rPr>
          <w:lang w:val="en-GB"/>
        </w:rPr>
        <w:t xml:space="preserve">: </w:t>
      </w:r>
      <w:r w:rsidR="007946AD" w:rsidRPr="006A5D26">
        <w:rPr>
          <w:lang w:val="en-GB"/>
        </w:rPr>
        <w:t xml:space="preserve">documented evidence of </w:t>
      </w:r>
      <w:r w:rsidRPr="006A5D26">
        <w:rPr>
          <w:lang w:val="en-GB"/>
        </w:rPr>
        <w:t xml:space="preserve">diabetes mellitus </w:t>
      </w:r>
      <w:r w:rsidR="007946AD" w:rsidRPr="006A5D26">
        <w:rPr>
          <w:lang w:val="en-GB"/>
        </w:rPr>
        <w:t xml:space="preserve">or </w:t>
      </w:r>
      <w:r w:rsidR="00BE2E59" w:rsidRPr="006A5D26">
        <w:rPr>
          <w:lang w:val="en-GB"/>
        </w:rPr>
        <w:t>reported by the patient or their relatives.</w:t>
      </w:r>
      <w:r w:rsidR="0065514F" w:rsidRPr="006A5D26">
        <w:rPr>
          <w:lang w:val="en-GB"/>
        </w:rPr>
        <w:t xml:space="preserve">  Prescription of</w:t>
      </w:r>
      <w:r w:rsidR="00DB4351" w:rsidRPr="006A5D26">
        <w:rPr>
          <w:lang w:val="en-GB"/>
        </w:rPr>
        <w:t xml:space="preserve"> </w:t>
      </w:r>
      <w:r w:rsidRPr="006A5D26">
        <w:rPr>
          <w:lang w:val="en-GB"/>
        </w:rPr>
        <w:t xml:space="preserve">anti-diabetic </w:t>
      </w:r>
      <w:r w:rsidR="00DB4351" w:rsidRPr="006A5D26">
        <w:rPr>
          <w:lang w:val="en-GB"/>
        </w:rPr>
        <w:t xml:space="preserve">medication </w:t>
      </w:r>
      <w:r w:rsidRPr="006A5D26">
        <w:rPr>
          <w:lang w:val="en-GB"/>
        </w:rPr>
        <w:t xml:space="preserve">or insulin </w:t>
      </w:r>
      <w:r w:rsidR="00BE2E59" w:rsidRPr="006A5D26">
        <w:rPr>
          <w:lang w:val="en-GB"/>
        </w:rPr>
        <w:t xml:space="preserve">on </w:t>
      </w:r>
      <w:r w:rsidR="00DB4351" w:rsidRPr="006A5D26">
        <w:rPr>
          <w:lang w:val="en-GB"/>
        </w:rPr>
        <w:t xml:space="preserve">the </w:t>
      </w:r>
      <w:r w:rsidR="00BE2E59" w:rsidRPr="006A5D26">
        <w:rPr>
          <w:lang w:val="en-GB"/>
        </w:rPr>
        <w:t>drug chart</w:t>
      </w:r>
      <w:r w:rsidR="00DB4351" w:rsidRPr="006A5D26">
        <w:rPr>
          <w:lang w:val="en-GB"/>
        </w:rPr>
        <w:t>.</w:t>
      </w:r>
    </w:p>
    <w:p w:rsidR="000405C2" w:rsidRPr="006A5D26" w:rsidRDefault="000405C2" w:rsidP="000405C2">
      <w:pPr>
        <w:spacing w:line="240" w:lineRule="auto"/>
        <w:jc w:val="both"/>
        <w:rPr>
          <w:lang w:val="en-GB"/>
        </w:rPr>
      </w:pPr>
    </w:p>
    <w:p w:rsidR="000405C2" w:rsidRPr="006A5D26" w:rsidRDefault="000405C2" w:rsidP="000405C2">
      <w:pPr>
        <w:spacing w:line="240" w:lineRule="auto"/>
        <w:jc w:val="both"/>
        <w:rPr>
          <w:lang w:val="en-GB"/>
        </w:rPr>
      </w:pPr>
      <w:r w:rsidRPr="006A5D26">
        <w:rPr>
          <w:u w:val="single"/>
          <w:lang w:val="en-GB"/>
        </w:rPr>
        <w:t>Isch</w:t>
      </w:r>
      <w:r w:rsidR="00BE2E59" w:rsidRPr="006A5D26">
        <w:rPr>
          <w:u w:val="single"/>
          <w:lang w:val="en-GB"/>
        </w:rPr>
        <w:t>a</w:t>
      </w:r>
      <w:r w:rsidRPr="006A5D26">
        <w:rPr>
          <w:u w:val="single"/>
          <w:lang w:val="en-GB"/>
        </w:rPr>
        <w:t>emic heart disease</w:t>
      </w:r>
      <w:r w:rsidRPr="006A5D26">
        <w:rPr>
          <w:lang w:val="en-GB"/>
        </w:rPr>
        <w:t xml:space="preserve">: documented </w:t>
      </w:r>
      <w:r w:rsidR="00DB4351" w:rsidRPr="006A5D26">
        <w:rPr>
          <w:lang w:val="en-GB"/>
        </w:rPr>
        <w:t xml:space="preserve">abnormal </w:t>
      </w:r>
      <w:r w:rsidRPr="006A5D26">
        <w:rPr>
          <w:lang w:val="en-GB"/>
        </w:rPr>
        <w:t>coronary angiography, known coronary artery disease, previous percutaneous coronary inte</w:t>
      </w:r>
      <w:r w:rsidR="007946AD" w:rsidRPr="006A5D26">
        <w:rPr>
          <w:lang w:val="en-GB"/>
        </w:rPr>
        <w:t>r</w:t>
      </w:r>
      <w:r w:rsidRPr="006A5D26">
        <w:rPr>
          <w:lang w:val="en-GB"/>
        </w:rPr>
        <w:t>vention (PCI) or coronary bypass surgery</w:t>
      </w:r>
    </w:p>
    <w:p w:rsidR="000405C2" w:rsidRPr="006A5D26" w:rsidRDefault="000405C2" w:rsidP="000405C2">
      <w:pPr>
        <w:spacing w:line="240" w:lineRule="auto"/>
        <w:jc w:val="both"/>
        <w:rPr>
          <w:lang w:val="en-GB"/>
        </w:rPr>
      </w:pPr>
    </w:p>
    <w:p w:rsidR="000405C2" w:rsidRPr="006A5D26" w:rsidRDefault="000405C2" w:rsidP="000405C2">
      <w:pPr>
        <w:spacing w:line="240" w:lineRule="auto"/>
        <w:jc w:val="both"/>
        <w:rPr>
          <w:lang w:val="en-GB"/>
        </w:rPr>
      </w:pPr>
      <w:r w:rsidRPr="006A5D26">
        <w:rPr>
          <w:u w:val="single"/>
          <w:lang w:val="en-GB"/>
        </w:rPr>
        <w:t>Chronic renal failure:</w:t>
      </w:r>
      <w:r w:rsidRPr="006A5D26">
        <w:rPr>
          <w:lang w:val="en-GB"/>
        </w:rPr>
        <w:t xml:space="preserve"> documented </w:t>
      </w:r>
      <w:r w:rsidR="007946AD" w:rsidRPr="006A5D26">
        <w:rPr>
          <w:lang w:val="en-GB"/>
        </w:rPr>
        <w:t xml:space="preserve">evidence of </w:t>
      </w:r>
      <w:r w:rsidRPr="006A5D26">
        <w:rPr>
          <w:lang w:val="en-GB"/>
        </w:rPr>
        <w:t xml:space="preserve">chronic renal insufficiency Grade 3 or higher, creatinine clearance &lt;60ml/min </w:t>
      </w:r>
      <w:r w:rsidR="00BE2E59" w:rsidRPr="006A5D26">
        <w:rPr>
          <w:lang w:val="en-GB"/>
        </w:rPr>
        <w:t>or</w:t>
      </w:r>
      <w:r w:rsidRPr="006A5D26">
        <w:rPr>
          <w:lang w:val="en-GB"/>
        </w:rPr>
        <w:t xml:space="preserve"> chronic dialysis</w:t>
      </w:r>
    </w:p>
    <w:p w:rsidR="000405C2" w:rsidRPr="006A5D26" w:rsidRDefault="000405C2" w:rsidP="000405C2">
      <w:pPr>
        <w:spacing w:line="240" w:lineRule="auto"/>
        <w:jc w:val="both"/>
        <w:rPr>
          <w:lang w:val="en-GB"/>
        </w:rPr>
      </w:pPr>
    </w:p>
    <w:p w:rsidR="000405C2" w:rsidRPr="006A5D26" w:rsidRDefault="000405C2" w:rsidP="000405C2">
      <w:pPr>
        <w:spacing w:line="240" w:lineRule="auto"/>
        <w:jc w:val="both"/>
        <w:rPr>
          <w:lang w:val="en-GB"/>
        </w:rPr>
      </w:pPr>
      <w:r w:rsidRPr="006A5D26">
        <w:rPr>
          <w:u w:val="single"/>
          <w:lang w:val="en-GB"/>
        </w:rPr>
        <w:t>Arterial hypertension:</w:t>
      </w:r>
      <w:r w:rsidRPr="006A5D26">
        <w:rPr>
          <w:lang w:val="en-GB"/>
        </w:rPr>
        <w:t xml:space="preserve"> </w:t>
      </w:r>
      <w:r w:rsidR="00BE2E59" w:rsidRPr="006A5D26">
        <w:rPr>
          <w:lang w:val="en-GB"/>
        </w:rPr>
        <w:t xml:space="preserve">documented evidence of any </w:t>
      </w:r>
      <w:r w:rsidRPr="006A5D26">
        <w:rPr>
          <w:lang w:val="en-GB"/>
        </w:rPr>
        <w:t>grade of chronic arterial hypertension</w:t>
      </w:r>
      <w:r w:rsidR="00BE2E59" w:rsidRPr="006A5D26">
        <w:rPr>
          <w:lang w:val="en-GB"/>
        </w:rPr>
        <w:t xml:space="preserve"> or prescription of anti-hypertensive medication.</w:t>
      </w:r>
    </w:p>
    <w:p w:rsidR="000405C2" w:rsidRPr="006A5D26" w:rsidRDefault="000405C2" w:rsidP="000405C2">
      <w:pPr>
        <w:spacing w:line="240" w:lineRule="auto"/>
        <w:jc w:val="both"/>
        <w:rPr>
          <w:lang w:val="en-GB"/>
        </w:rPr>
      </w:pPr>
    </w:p>
    <w:p w:rsidR="000405C2" w:rsidRPr="006A5D26" w:rsidRDefault="000405C2" w:rsidP="000405C2">
      <w:pPr>
        <w:spacing w:line="240" w:lineRule="auto"/>
        <w:jc w:val="both"/>
        <w:rPr>
          <w:lang w:val="en-GB"/>
        </w:rPr>
      </w:pPr>
      <w:r w:rsidRPr="006A5D26">
        <w:rPr>
          <w:u w:val="single"/>
          <w:lang w:val="en-GB"/>
        </w:rPr>
        <w:t>Pulmonary disease</w:t>
      </w:r>
      <w:r w:rsidRPr="006A5D26">
        <w:rPr>
          <w:lang w:val="en-GB"/>
        </w:rPr>
        <w:t xml:space="preserve">:  </w:t>
      </w:r>
      <w:r w:rsidR="00BE2E59" w:rsidRPr="006A5D26">
        <w:rPr>
          <w:lang w:val="en-GB"/>
        </w:rPr>
        <w:t>documented evidence of</w:t>
      </w:r>
      <w:r w:rsidRPr="006A5D26">
        <w:rPr>
          <w:lang w:val="en-GB"/>
        </w:rPr>
        <w:t xml:space="preserve"> </w:t>
      </w:r>
      <w:r w:rsidR="00BE2E59" w:rsidRPr="006A5D26">
        <w:rPr>
          <w:lang w:val="en-GB"/>
        </w:rPr>
        <w:t xml:space="preserve">or medication prescribed for </w:t>
      </w:r>
      <w:r w:rsidRPr="006A5D26">
        <w:rPr>
          <w:lang w:val="en-GB"/>
        </w:rPr>
        <w:t xml:space="preserve">chronic pulmonary disease of any </w:t>
      </w:r>
      <w:r w:rsidR="00BE2E59" w:rsidRPr="006A5D26">
        <w:rPr>
          <w:lang w:val="en-GB"/>
        </w:rPr>
        <w:t>a</w:t>
      </w:r>
      <w:r w:rsidRPr="006A5D26">
        <w:rPr>
          <w:lang w:val="en-GB"/>
        </w:rPr>
        <w:t xml:space="preserve">etiology (bronchial asthma, COPD, pulmonary fibrosis), </w:t>
      </w:r>
      <w:r w:rsidR="00BE2E59" w:rsidRPr="006A5D26">
        <w:rPr>
          <w:lang w:val="en-GB"/>
        </w:rPr>
        <w:t>or</w:t>
      </w:r>
      <w:r w:rsidRPr="006A5D26">
        <w:rPr>
          <w:lang w:val="en-GB"/>
        </w:rPr>
        <w:t xml:space="preserve"> clinical or radiological signs of chronic pulmonary disease</w:t>
      </w:r>
    </w:p>
    <w:p w:rsidR="000405C2" w:rsidRPr="006A5D26" w:rsidRDefault="000405C2" w:rsidP="000405C2">
      <w:pPr>
        <w:spacing w:line="240" w:lineRule="auto"/>
        <w:jc w:val="both"/>
        <w:rPr>
          <w:lang w:val="en-GB"/>
        </w:rPr>
      </w:pPr>
    </w:p>
    <w:p w:rsidR="000405C2" w:rsidRPr="006A5D26" w:rsidRDefault="000405C2" w:rsidP="000405C2">
      <w:pPr>
        <w:spacing w:line="240" w:lineRule="auto"/>
        <w:jc w:val="both"/>
        <w:rPr>
          <w:lang w:val="en-GB"/>
        </w:rPr>
      </w:pPr>
      <w:r w:rsidRPr="006A5D26">
        <w:rPr>
          <w:u w:val="single"/>
          <w:lang w:val="en-GB"/>
        </w:rPr>
        <w:t>Chronic heart failure:</w:t>
      </w:r>
      <w:r w:rsidRPr="006A5D26">
        <w:rPr>
          <w:lang w:val="en-GB"/>
        </w:rPr>
        <w:t xml:space="preserve"> </w:t>
      </w:r>
      <w:r w:rsidR="007946AD" w:rsidRPr="006A5D26">
        <w:rPr>
          <w:lang w:val="en-GB"/>
        </w:rPr>
        <w:t>doc</w:t>
      </w:r>
      <w:r w:rsidR="00BE2E59" w:rsidRPr="006A5D26">
        <w:rPr>
          <w:lang w:val="en-GB"/>
        </w:rPr>
        <w:t>umented evidence of or medication prescribed for</w:t>
      </w:r>
      <w:r w:rsidRPr="006A5D26">
        <w:rPr>
          <w:lang w:val="en-GB"/>
        </w:rPr>
        <w:t xml:space="preserve"> chronic heart failure of any </w:t>
      </w:r>
      <w:r w:rsidR="007946AD" w:rsidRPr="006A5D26">
        <w:rPr>
          <w:lang w:val="en-GB"/>
        </w:rPr>
        <w:t>a</w:t>
      </w:r>
      <w:r w:rsidRPr="006A5D26">
        <w:rPr>
          <w:lang w:val="en-GB"/>
        </w:rPr>
        <w:t>etiology</w:t>
      </w:r>
      <w:r w:rsidR="00BE2E59" w:rsidRPr="006A5D26">
        <w:rPr>
          <w:lang w:val="en-GB"/>
        </w:rPr>
        <w:t xml:space="preserve"> or </w:t>
      </w:r>
      <w:r w:rsidRPr="006A5D26">
        <w:rPr>
          <w:lang w:val="en-GB"/>
        </w:rPr>
        <w:t>echocardiographic or radiological signs of chronic heart failur</w:t>
      </w:r>
      <w:r w:rsidR="00BE2E59" w:rsidRPr="006A5D26">
        <w:rPr>
          <w:lang w:val="en-GB"/>
        </w:rPr>
        <w:t>e.</w:t>
      </w:r>
    </w:p>
    <w:p w:rsidR="000405C2" w:rsidRPr="006A5D26" w:rsidRDefault="000405C2" w:rsidP="000405C2">
      <w:pPr>
        <w:spacing w:line="240" w:lineRule="auto"/>
        <w:ind w:left="1440"/>
        <w:jc w:val="both"/>
        <w:rPr>
          <w:lang w:val="en-GB"/>
        </w:rPr>
      </w:pPr>
    </w:p>
    <w:p w:rsidR="000405C2" w:rsidRDefault="000405C2" w:rsidP="000405C2">
      <w:pPr>
        <w:spacing w:line="240" w:lineRule="auto"/>
        <w:jc w:val="both"/>
        <w:rPr>
          <w:lang w:val="en-GB"/>
        </w:rPr>
      </w:pPr>
    </w:p>
    <w:p w:rsidR="00EB2362" w:rsidRDefault="00EB2362" w:rsidP="000405C2">
      <w:pPr>
        <w:spacing w:line="240" w:lineRule="auto"/>
        <w:jc w:val="both"/>
        <w:rPr>
          <w:lang w:val="en-GB"/>
        </w:rPr>
      </w:pPr>
    </w:p>
    <w:p w:rsidR="00EB2362" w:rsidRDefault="00EB2362" w:rsidP="000405C2">
      <w:pPr>
        <w:spacing w:line="240" w:lineRule="auto"/>
        <w:jc w:val="both"/>
        <w:rPr>
          <w:lang w:val="en-GB"/>
        </w:rPr>
      </w:pPr>
    </w:p>
    <w:p w:rsidR="00EB2362" w:rsidRPr="00E54978" w:rsidRDefault="00EB2362" w:rsidP="00EB2362">
      <w:pPr>
        <w:spacing w:line="240" w:lineRule="auto"/>
        <w:jc w:val="both"/>
        <w:rPr>
          <w:b/>
          <w:u w:val="single"/>
          <w:lang w:val="en-GB"/>
        </w:rPr>
      </w:pPr>
      <w:r w:rsidRPr="00E54978">
        <w:rPr>
          <w:b/>
          <w:u w:val="single"/>
          <w:lang w:val="en-GB"/>
        </w:rPr>
        <w:t>Definition of organ support:</w:t>
      </w:r>
    </w:p>
    <w:p w:rsidR="00EB2362" w:rsidRPr="00E54978" w:rsidRDefault="00EB2362" w:rsidP="00EB2362">
      <w:pPr>
        <w:spacing w:line="240" w:lineRule="auto"/>
        <w:ind w:left="720"/>
        <w:jc w:val="both"/>
        <w:rPr>
          <w:lang w:val="en-GB"/>
        </w:rPr>
      </w:pPr>
    </w:p>
    <w:p w:rsidR="00EB2362" w:rsidRPr="00E54978" w:rsidRDefault="00EB2362" w:rsidP="00EB2362">
      <w:pPr>
        <w:spacing w:line="240" w:lineRule="auto"/>
        <w:jc w:val="both"/>
        <w:rPr>
          <w:lang w:val="en-GB"/>
        </w:rPr>
      </w:pPr>
      <w:r w:rsidRPr="00E54978">
        <w:rPr>
          <w:u w:val="single"/>
          <w:lang w:val="en-GB"/>
        </w:rPr>
        <w:t>Respiratory support</w:t>
      </w:r>
      <w:r w:rsidRPr="00E54978">
        <w:rPr>
          <w:lang w:val="en-GB"/>
        </w:rPr>
        <w:t xml:space="preserve">: Mechanical ventilation (MV), non-invasive ventilation (NIV), prone </w:t>
      </w:r>
      <w:bookmarkStart w:id="0" w:name="_GoBack"/>
      <w:r w:rsidRPr="00810B17">
        <w:rPr>
          <w:lang w:val="en-GB"/>
        </w:rPr>
        <w:t>position</w:t>
      </w:r>
      <w:r w:rsidR="00BB6C66" w:rsidRPr="00810B17">
        <w:rPr>
          <w:lang w:val="en-GB"/>
        </w:rPr>
        <w:t xml:space="preserve"> (passive)</w:t>
      </w:r>
      <w:r w:rsidRPr="00810B17">
        <w:rPr>
          <w:lang w:val="en-GB"/>
        </w:rPr>
        <w:t xml:space="preserve">, tracheostomy </w:t>
      </w:r>
      <w:bookmarkEnd w:id="0"/>
      <w:r w:rsidRPr="00E54978">
        <w:rPr>
          <w:lang w:val="en-GB"/>
        </w:rPr>
        <w:t>and extracorporeal membrane oxygenation (ECMO)</w:t>
      </w:r>
    </w:p>
    <w:p w:rsidR="00EB2362" w:rsidRPr="00E54978" w:rsidRDefault="00EB2362" w:rsidP="00EB2362">
      <w:pPr>
        <w:spacing w:line="240" w:lineRule="auto"/>
        <w:jc w:val="both"/>
        <w:rPr>
          <w:lang w:val="en-GB"/>
        </w:rPr>
      </w:pPr>
    </w:p>
    <w:p w:rsidR="00EB2362" w:rsidRPr="00E54978" w:rsidRDefault="00EB2362" w:rsidP="00EB2362">
      <w:pPr>
        <w:spacing w:line="240" w:lineRule="auto"/>
        <w:jc w:val="both"/>
        <w:rPr>
          <w:lang w:val="en-GB"/>
        </w:rPr>
      </w:pPr>
      <w:r w:rsidRPr="00E54978">
        <w:rPr>
          <w:u w:val="single"/>
          <w:lang w:val="en-GB"/>
        </w:rPr>
        <w:t>Circulatory support</w:t>
      </w:r>
      <w:r w:rsidRPr="00E54978">
        <w:rPr>
          <w:lang w:val="en-GB"/>
        </w:rPr>
        <w:t>: use of inotropes or vasopressors</w:t>
      </w:r>
    </w:p>
    <w:p w:rsidR="00EB2362" w:rsidRPr="00E54978" w:rsidRDefault="00EB2362" w:rsidP="00EB2362">
      <w:pPr>
        <w:spacing w:line="240" w:lineRule="auto"/>
        <w:jc w:val="both"/>
        <w:rPr>
          <w:lang w:val="en-GB"/>
        </w:rPr>
      </w:pPr>
    </w:p>
    <w:p w:rsidR="00EB2362" w:rsidRPr="00E54978" w:rsidRDefault="00EB2362" w:rsidP="00EB2362">
      <w:pPr>
        <w:spacing w:line="240" w:lineRule="auto"/>
        <w:jc w:val="both"/>
        <w:rPr>
          <w:lang w:val="en-GB"/>
        </w:rPr>
      </w:pPr>
      <w:r w:rsidRPr="00E54978">
        <w:rPr>
          <w:u w:val="single"/>
          <w:lang w:val="en-GB"/>
        </w:rPr>
        <w:t>Renal support</w:t>
      </w:r>
      <w:r w:rsidRPr="00E54978">
        <w:rPr>
          <w:lang w:val="en-GB"/>
        </w:rPr>
        <w:t>: use of continuous or intermittent renal replacement therapy</w:t>
      </w:r>
    </w:p>
    <w:p w:rsidR="00EB2362" w:rsidRPr="00E54978" w:rsidRDefault="00EB2362" w:rsidP="00EB2362">
      <w:pPr>
        <w:spacing w:line="480" w:lineRule="auto"/>
        <w:jc w:val="both"/>
        <w:rPr>
          <w:lang w:val="en-GB"/>
        </w:rPr>
      </w:pPr>
      <w:r w:rsidRPr="00E54978">
        <w:rPr>
          <w:lang w:val="en-GB"/>
        </w:rPr>
        <w:t xml:space="preserve"> </w:t>
      </w:r>
    </w:p>
    <w:p w:rsidR="00EB2362" w:rsidRPr="00E54978" w:rsidRDefault="00EB2362" w:rsidP="00EB2362">
      <w:pPr>
        <w:rPr>
          <w:lang w:val="en-GB"/>
        </w:rPr>
      </w:pPr>
    </w:p>
    <w:p w:rsidR="00EB2362" w:rsidRPr="006A5D26" w:rsidRDefault="00EB2362" w:rsidP="000405C2">
      <w:pPr>
        <w:spacing w:line="240" w:lineRule="auto"/>
        <w:jc w:val="both"/>
        <w:rPr>
          <w:lang w:val="en-GB"/>
        </w:rPr>
      </w:pPr>
    </w:p>
    <w:sectPr w:rsidR="00EB2362" w:rsidRPr="006A5D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Times New Roman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A0211"/>
    <w:multiLevelType w:val="multilevel"/>
    <w:tmpl w:val="0852B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C2"/>
    <w:rsid w:val="000405C2"/>
    <w:rsid w:val="0009640C"/>
    <w:rsid w:val="00357524"/>
    <w:rsid w:val="005173D6"/>
    <w:rsid w:val="0065514F"/>
    <w:rsid w:val="006A5D26"/>
    <w:rsid w:val="006C19B1"/>
    <w:rsid w:val="007946AD"/>
    <w:rsid w:val="00806349"/>
    <w:rsid w:val="00810B17"/>
    <w:rsid w:val="00BB6C66"/>
    <w:rsid w:val="00BE2E59"/>
    <w:rsid w:val="00BF6594"/>
    <w:rsid w:val="00DB4351"/>
    <w:rsid w:val="00EB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995F3B-1CEB-4769-9F97-A3FBB01D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0405C2"/>
    <w:pPr>
      <w:spacing w:after="0" w:line="276" w:lineRule="auto"/>
    </w:pPr>
    <w:rPr>
      <w:rFonts w:ascii="Arial" w:eastAsia="Arial" w:hAnsi="Arial" w:cs="Arial"/>
      <w:lang w:val="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435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4351"/>
    <w:rPr>
      <w:rFonts w:ascii="Lucida Grande" w:eastAsia="Arial" w:hAnsi="Lucida Grande" w:cs="Lucida Grande"/>
      <w:sz w:val="18"/>
      <w:szCs w:val="18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Jung, Prof. Dr. Christian</dc:creator>
  <cp:keywords/>
  <dc:description/>
  <cp:lastModifiedBy>Jung, Prof. Dr. Christian</cp:lastModifiedBy>
  <cp:revision>7</cp:revision>
  <dcterms:created xsi:type="dcterms:W3CDTF">2020-12-01T04:34:00Z</dcterms:created>
  <dcterms:modified xsi:type="dcterms:W3CDTF">2021-05-26T18:40:00Z</dcterms:modified>
</cp:coreProperties>
</file>