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53FA9" w14:textId="77777777" w:rsidR="00AD3210" w:rsidRDefault="00AD3210" w:rsidP="00915B5A">
      <w:pPr>
        <w:rPr>
          <w:b/>
          <w:lang w:val="en-US"/>
        </w:rPr>
      </w:pPr>
      <w:bookmarkStart w:id="0" w:name="_GoBack"/>
      <w:bookmarkEnd w:id="0"/>
      <w:r w:rsidRPr="00AD3210">
        <w:rPr>
          <w:b/>
          <w:lang w:val="en-US"/>
        </w:rPr>
        <w:t>Supplemental</w:t>
      </w:r>
      <w:r w:rsidR="007E0722">
        <w:rPr>
          <w:b/>
          <w:lang w:val="en-US"/>
        </w:rPr>
        <w:t xml:space="preserve"> </w:t>
      </w:r>
      <w:r w:rsidRPr="00AD3210">
        <w:rPr>
          <w:b/>
          <w:lang w:val="en-US"/>
        </w:rPr>
        <w:t>Table I</w:t>
      </w:r>
      <w:r w:rsidR="007E0722">
        <w:rPr>
          <w:b/>
          <w:lang w:val="en-US"/>
        </w:rPr>
        <w:t xml:space="preserve">: </w:t>
      </w:r>
      <w:r w:rsidR="00153A0D" w:rsidRPr="006D41F1">
        <w:rPr>
          <w:b/>
          <w:lang w:val="en-US"/>
        </w:rPr>
        <w:t xml:space="preserve">P values of </w:t>
      </w:r>
      <w:r w:rsidR="00300800" w:rsidRPr="006D41F1">
        <w:rPr>
          <w:b/>
          <w:lang w:val="en-US"/>
        </w:rPr>
        <w:t xml:space="preserve">the </w:t>
      </w:r>
      <w:r w:rsidR="00915B5A" w:rsidRPr="006D41F1">
        <w:rPr>
          <w:b/>
          <w:lang w:val="en-US"/>
        </w:rPr>
        <w:t xml:space="preserve">contingency table of </w:t>
      </w:r>
      <w:r w:rsidR="00153A0D" w:rsidRPr="006D41F1">
        <w:rPr>
          <w:b/>
          <w:lang w:val="en-US"/>
        </w:rPr>
        <w:t xml:space="preserve">the two-way analysis of variance (ANOVA) for repeated measures </w:t>
      </w:r>
      <w:r w:rsidR="006D41F1">
        <w:rPr>
          <w:b/>
          <w:lang w:val="en-US"/>
        </w:rPr>
        <w:t>with</w:t>
      </w:r>
      <w:r w:rsidR="00153A0D" w:rsidRPr="006D41F1">
        <w:rPr>
          <w:b/>
          <w:lang w:val="en-US"/>
        </w:rPr>
        <w:t xml:space="preserve"> group, time effect and group x time interaction </w:t>
      </w:r>
      <w:r w:rsidR="006D41F1" w:rsidRPr="006D41F1">
        <w:rPr>
          <w:b/>
          <w:lang w:val="en-US"/>
        </w:rPr>
        <w:t>effect</w:t>
      </w:r>
      <w:r w:rsidR="006D41F1">
        <w:rPr>
          <w:b/>
          <w:lang w:val="en-US"/>
        </w:rPr>
        <w:t>s</w:t>
      </w:r>
      <w:r w:rsidR="006D41F1" w:rsidRPr="006D41F1">
        <w:rPr>
          <w:b/>
          <w:lang w:val="en-US"/>
        </w:rPr>
        <w:t xml:space="preserve"> </w:t>
      </w:r>
      <w:r w:rsidR="00153A0D" w:rsidRPr="006D41F1">
        <w:rPr>
          <w:b/>
          <w:lang w:val="en-US"/>
        </w:rPr>
        <w:t>for the different investigated parameters after cardiac arrest.</w:t>
      </w:r>
      <w:r w:rsidR="00153A0D">
        <w:rPr>
          <w:b/>
          <w:lang w:val="en-US"/>
        </w:rPr>
        <w:t xml:space="preserve"> </w:t>
      </w:r>
    </w:p>
    <w:p w14:paraId="2F87F94F" w14:textId="77777777" w:rsidR="00915B5A" w:rsidRPr="00AD3210" w:rsidRDefault="00915B5A" w:rsidP="00915B5A">
      <w:pPr>
        <w:rPr>
          <w:b/>
          <w:lang w:val="en-US"/>
        </w:rPr>
      </w:pPr>
    </w:p>
    <w:tbl>
      <w:tblPr>
        <w:tblStyle w:val="Tableausimple4"/>
        <w:tblW w:w="9071" w:type="dxa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44"/>
        <w:gridCol w:w="1842"/>
        <w:gridCol w:w="1842"/>
        <w:gridCol w:w="1843"/>
      </w:tblGrid>
      <w:tr w:rsidR="00AD3210" w14:paraId="50C08EBA" w14:textId="77777777" w:rsidTr="00AD3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74070C" w14:textId="77777777" w:rsidR="00AD3210" w:rsidRDefault="00AD3210" w:rsidP="00AD3210">
            <w:pPr>
              <w:spacing w:line="240" w:lineRule="auto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Parameters</w:t>
            </w:r>
          </w:p>
        </w:tc>
        <w:tc>
          <w:tcPr>
            <w:tcW w:w="55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43F0571" w14:textId="77777777" w:rsidR="00AD3210" w:rsidRDefault="00AD3210" w:rsidP="00AD32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US"/>
              </w:rPr>
            </w:pPr>
            <w:r>
              <w:rPr>
                <w:i/>
                <w:lang w:val="en-US"/>
              </w:rPr>
              <w:t>P value</w:t>
            </w:r>
          </w:p>
        </w:tc>
      </w:tr>
      <w:tr w:rsidR="00AD3210" w14:paraId="6A20EC2C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63044C6" w14:textId="77777777" w:rsidR="00AD3210" w:rsidRDefault="00AD3210" w:rsidP="00AD3210">
            <w:pPr>
              <w:spacing w:line="240" w:lineRule="auto"/>
              <w:jc w:val="center"/>
              <w:rPr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4CB132F" w14:textId="77777777" w:rsidR="00AD3210" w:rsidRDefault="00AD3210" w:rsidP="00AD321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Group Effect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DABAED6" w14:textId="77777777" w:rsidR="00AD3210" w:rsidRDefault="00AD3210" w:rsidP="00AD321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Time Effect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E5F53DC" w14:textId="77777777" w:rsidR="00AD3210" w:rsidRDefault="00AD3210" w:rsidP="00AD321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Group-Time Interaction</w:t>
            </w:r>
          </w:p>
        </w:tc>
      </w:tr>
      <w:tr w:rsidR="00AD3210" w14:paraId="68FF8D3F" w14:textId="77777777" w:rsidTr="00AD321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C11383E" w14:textId="77777777" w:rsidR="00AD3210" w:rsidRDefault="00AD3210">
            <w:pPr>
              <w:spacing w:before="120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Systemic hemodynamic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A7575A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DCECD58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1A884E7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</w:tr>
      <w:tr w:rsidR="00AD3210" w14:paraId="1CA1B187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2EDAA97E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Heart rate (bpm)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15A50711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0.084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770CC4CE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0.111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3FE7046D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0.793</w:t>
            </w:r>
          </w:p>
        </w:tc>
      </w:tr>
      <w:tr w:rsidR="00AD3210" w14:paraId="47B21E66" w14:textId="77777777" w:rsidTr="00AD3210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0224390D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Mean arterial pressure (mmHg)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42AD5342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0.002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0E5FD2EA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0.069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0D2B0D83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0.975</w:t>
            </w:r>
          </w:p>
        </w:tc>
      </w:tr>
      <w:tr w:rsidR="00AD3210" w14:paraId="072A705A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174517A8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Dose of adrenaline (µg/kg/min)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50A95163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0.071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0AA41624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0.108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53F20804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0.371</w:t>
            </w:r>
          </w:p>
        </w:tc>
      </w:tr>
      <w:tr w:rsidR="00AD3210" w14:paraId="2E497685" w14:textId="77777777" w:rsidTr="00AD321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0224D995" w14:textId="77777777" w:rsidR="00AD3210" w:rsidRDefault="00AD3210">
            <w:pPr>
              <w:spacing w:before="120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Cerebral hemodynamic</w:t>
            </w:r>
          </w:p>
        </w:tc>
        <w:tc>
          <w:tcPr>
            <w:tcW w:w="1842" w:type="dxa"/>
            <w:shd w:val="clear" w:color="auto" w:fill="FFFFFF" w:themeFill="background1"/>
          </w:tcPr>
          <w:p w14:paraId="5ABBD509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72E8A50B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210819E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</w:tr>
      <w:tr w:rsidR="00AD3210" w14:paraId="3CD852A6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5354AA47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Intracranial pressure (cmH</w:t>
            </w:r>
            <w:r>
              <w:rPr>
                <w:b w:val="0"/>
                <w:sz w:val="22"/>
                <w:vertAlign w:val="subscript"/>
                <w:lang w:val="en-US"/>
              </w:rPr>
              <w:t>2</w:t>
            </w:r>
            <w:r>
              <w:rPr>
                <w:b w:val="0"/>
                <w:sz w:val="22"/>
                <w:lang w:val="en-US"/>
              </w:rPr>
              <w:t>O)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72153716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0.134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32EF4A45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&lt;0.0001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2100F589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0.033</w:t>
            </w:r>
          </w:p>
        </w:tc>
      </w:tr>
      <w:tr w:rsidR="00AD3210" w14:paraId="7F0C2480" w14:textId="77777777" w:rsidTr="00AD321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51E787E4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Cerebral perfusion pressure (mmHg)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3A550AA6" w14:textId="77777777" w:rsidR="00AD3210" w:rsidRDefault="00AD3210" w:rsidP="005E57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</w:t>
            </w:r>
            <w:r w:rsidR="005E57CE">
              <w:rPr>
                <w:sz w:val="22"/>
                <w:lang w:val="en-US"/>
              </w:rPr>
              <w:t>137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6B864D75" w14:textId="77777777" w:rsidR="00AD3210" w:rsidRDefault="00AD3210" w:rsidP="005E57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</w:t>
            </w:r>
            <w:r w:rsidR="005E57CE">
              <w:rPr>
                <w:sz w:val="22"/>
                <w:lang w:val="en-US"/>
              </w:rPr>
              <w:t>10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1A566277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0.839</w:t>
            </w:r>
          </w:p>
        </w:tc>
      </w:tr>
      <w:tr w:rsidR="00AD3210" w14:paraId="4149E8BB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0FE14853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Cerebral blood flow (ml/min)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50A05B83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0.117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32E395BF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0.034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5FF47C1A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0.006</w:t>
            </w:r>
          </w:p>
        </w:tc>
      </w:tr>
      <w:tr w:rsidR="00AD3210" w14:paraId="599459B0" w14:textId="77777777" w:rsidTr="00AD321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4B722E5E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Pressure reactivity index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76699D38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0.683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4CC15BB6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0.193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30E84463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0.018</w:t>
            </w:r>
          </w:p>
        </w:tc>
      </w:tr>
      <w:tr w:rsidR="00AD3210" w14:paraId="167CD284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2B4198F8" w14:textId="77777777" w:rsidR="00AD3210" w:rsidRDefault="00AD3210" w:rsidP="0092503B">
            <w:pPr>
              <w:spacing w:line="240" w:lineRule="auto"/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Cerebral oxygen consumption</w:t>
            </w:r>
          </w:p>
          <w:p w14:paraId="0E962861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(ml</w:t>
            </w:r>
            <w:r w:rsidR="00F330A7">
              <w:rPr>
                <w:b w:val="0"/>
                <w:sz w:val="22"/>
                <w:lang w:val="en-US"/>
              </w:rPr>
              <w:t xml:space="preserve"> </w:t>
            </w:r>
            <w:r>
              <w:rPr>
                <w:b w:val="0"/>
                <w:sz w:val="22"/>
                <w:lang w:val="en-US"/>
              </w:rPr>
              <w:t>O</w:t>
            </w:r>
            <w:r>
              <w:rPr>
                <w:b w:val="0"/>
                <w:sz w:val="22"/>
                <w:vertAlign w:val="subscript"/>
                <w:lang w:val="en-US"/>
              </w:rPr>
              <w:t>2</w:t>
            </w:r>
            <w:r>
              <w:rPr>
                <w:b w:val="0"/>
                <w:sz w:val="22"/>
                <w:lang w:val="en-US"/>
              </w:rPr>
              <w:t>/min/kg</w:t>
            </w:r>
            <w:r w:rsidR="00F330A7">
              <w:rPr>
                <w:b w:val="0"/>
                <w:sz w:val="22"/>
                <w:lang w:val="en-US"/>
              </w:rPr>
              <w:t>, brain hemisphere</w:t>
            </w:r>
            <w:r>
              <w:rPr>
                <w:b w:val="0"/>
                <w:sz w:val="22"/>
                <w:lang w:val="en-US"/>
              </w:rPr>
              <w:t>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3197D340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0.110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28901911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0.041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3B1E5A59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0.007</w:t>
            </w:r>
          </w:p>
        </w:tc>
      </w:tr>
      <w:tr w:rsidR="00AD3210" w14:paraId="2F7D084B" w14:textId="77777777" w:rsidTr="00AD321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4DA4BEAF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NIRS cerebral oxygen saturation (%)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44342A46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0.329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20468C15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0.025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4D78D480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0.145</w:t>
            </w:r>
          </w:p>
        </w:tc>
      </w:tr>
      <w:tr w:rsidR="00AD3210" w14:paraId="5DC0289A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6AB3FE42" w14:textId="77777777" w:rsidR="00AD3210" w:rsidRDefault="00AD3210">
            <w:pPr>
              <w:spacing w:before="120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Metabolic</w:t>
            </w:r>
          </w:p>
        </w:tc>
        <w:tc>
          <w:tcPr>
            <w:tcW w:w="1842" w:type="dxa"/>
            <w:shd w:val="clear" w:color="auto" w:fill="FFFFFF" w:themeFill="background1"/>
          </w:tcPr>
          <w:p w14:paraId="162E2217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02DE865B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DD4F4CD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</w:p>
        </w:tc>
      </w:tr>
      <w:tr w:rsidR="00AD3210" w14:paraId="3C596F78" w14:textId="77777777" w:rsidTr="00AD321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2FE27B68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pH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1EA507FF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0.356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3C30727E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&lt;0.0001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29A50FBC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0.001</w:t>
            </w:r>
          </w:p>
        </w:tc>
      </w:tr>
      <w:tr w:rsidR="00AD3210" w14:paraId="2E69177A" w14:textId="77777777" w:rsidTr="00AD3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4E163612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PaO</w:t>
            </w:r>
            <w:r>
              <w:rPr>
                <w:b w:val="0"/>
                <w:sz w:val="22"/>
                <w:vertAlign w:val="subscript"/>
                <w:lang w:val="en-US"/>
              </w:rPr>
              <w:t>2</w:t>
            </w:r>
            <w:r>
              <w:rPr>
                <w:b w:val="0"/>
                <w:sz w:val="22"/>
                <w:lang w:val="en-US"/>
              </w:rPr>
              <w:t xml:space="preserve"> (mmHg)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45252475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0.385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3CF48721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0.529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0BF0C2AD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0.076</w:t>
            </w:r>
          </w:p>
        </w:tc>
      </w:tr>
      <w:tr w:rsidR="00AD3210" w14:paraId="3C3A597A" w14:textId="77777777" w:rsidTr="00AD3210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10B678BE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PaCO</w:t>
            </w:r>
            <w:r>
              <w:rPr>
                <w:b w:val="0"/>
                <w:sz w:val="22"/>
                <w:vertAlign w:val="subscript"/>
                <w:lang w:val="en-US"/>
              </w:rPr>
              <w:t>2</w:t>
            </w:r>
            <w:r>
              <w:rPr>
                <w:b w:val="0"/>
                <w:sz w:val="22"/>
                <w:lang w:val="en-US"/>
              </w:rPr>
              <w:t xml:space="preserve"> (mmHg)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4342C732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0.967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73E0AF83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&lt;0.0001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0DBA3971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0.422</w:t>
            </w:r>
          </w:p>
        </w:tc>
      </w:tr>
      <w:tr w:rsidR="00AD3210" w14:paraId="16CAEC8E" w14:textId="77777777" w:rsidTr="00F330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hideMark/>
          </w:tcPr>
          <w:p w14:paraId="2587645B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HCO</w:t>
            </w:r>
            <w:r>
              <w:rPr>
                <w:b w:val="0"/>
                <w:sz w:val="22"/>
                <w:vertAlign w:val="subscript"/>
                <w:lang w:val="en-US"/>
              </w:rPr>
              <w:t>3</w:t>
            </w:r>
            <w:r>
              <w:rPr>
                <w:b w:val="0"/>
                <w:sz w:val="22"/>
                <w:vertAlign w:val="superscript"/>
                <w:lang w:val="en-US"/>
              </w:rPr>
              <w:t>-</w:t>
            </w:r>
            <w:r>
              <w:rPr>
                <w:b w:val="0"/>
                <w:sz w:val="22"/>
                <w:lang w:val="en-US"/>
              </w:rPr>
              <w:t xml:space="preserve"> (</w:t>
            </w:r>
            <w:proofErr w:type="spellStart"/>
            <w:r>
              <w:rPr>
                <w:b w:val="0"/>
                <w:sz w:val="22"/>
                <w:lang w:val="en-US"/>
              </w:rPr>
              <w:t>mmol</w:t>
            </w:r>
            <w:proofErr w:type="spellEnd"/>
            <w:r>
              <w:rPr>
                <w:b w:val="0"/>
                <w:sz w:val="22"/>
                <w:lang w:val="en-US"/>
              </w:rPr>
              <w:t>/L)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5621B207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0.685</w:t>
            </w:r>
          </w:p>
        </w:tc>
        <w:tc>
          <w:tcPr>
            <w:tcW w:w="1842" w:type="dxa"/>
            <w:shd w:val="clear" w:color="auto" w:fill="FFFFFF" w:themeFill="background1"/>
            <w:hideMark/>
          </w:tcPr>
          <w:p w14:paraId="65B78E82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&lt;0.0001</w:t>
            </w:r>
          </w:p>
        </w:tc>
        <w:tc>
          <w:tcPr>
            <w:tcW w:w="1843" w:type="dxa"/>
            <w:shd w:val="clear" w:color="auto" w:fill="FFFFFF" w:themeFill="background1"/>
            <w:hideMark/>
          </w:tcPr>
          <w:p w14:paraId="4DE2F482" w14:textId="77777777" w:rsidR="00AD3210" w:rsidRDefault="00AD32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0.626</w:t>
            </w:r>
          </w:p>
        </w:tc>
      </w:tr>
      <w:tr w:rsidR="00AD3210" w14:paraId="6977D8A9" w14:textId="77777777" w:rsidTr="00F330A7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01E1C873" w14:textId="77777777" w:rsidR="00AD3210" w:rsidRDefault="00AD3210">
            <w:pPr>
              <w:jc w:val="left"/>
              <w:rPr>
                <w:b w:val="0"/>
                <w:sz w:val="22"/>
                <w:lang w:val="en-US"/>
              </w:rPr>
            </w:pPr>
            <w:r>
              <w:rPr>
                <w:b w:val="0"/>
                <w:sz w:val="22"/>
                <w:lang w:val="en-US"/>
              </w:rPr>
              <w:t>Lactate (</w:t>
            </w:r>
            <w:proofErr w:type="spellStart"/>
            <w:r>
              <w:rPr>
                <w:b w:val="0"/>
                <w:sz w:val="22"/>
                <w:lang w:val="en-US"/>
              </w:rPr>
              <w:t>mmol</w:t>
            </w:r>
            <w:proofErr w:type="spellEnd"/>
            <w:r>
              <w:rPr>
                <w:b w:val="0"/>
                <w:sz w:val="22"/>
                <w:lang w:val="en-US"/>
              </w:rPr>
              <w:t>/L)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4DD3947B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48F40F13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0.550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55F314F5" w14:textId="77777777" w:rsidR="00AD3210" w:rsidRDefault="00AD32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0.407</w:t>
            </w:r>
          </w:p>
        </w:tc>
      </w:tr>
    </w:tbl>
    <w:p w14:paraId="35BFCD8C" w14:textId="77777777" w:rsidR="00AD3210" w:rsidRDefault="00AD3210" w:rsidP="00AD3210">
      <w:pPr>
        <w:rPr>
          <w:sz w:val="20"/>
          <w:lang w:val="en-US"/>
        </w:rPr>
      </w:pPr>
    </w:p>
    <w:p w14:paraId="1A3D3AE5" w14:textId="77777777" w:rsidR="00AD3210" w:rsidRPr="00F525A6" w:rsidRDefault="00050EAA" w:rsidP="00613432">
      <w:pPr>
        <w:rPr>
          <w:i/>
          <w:szCs w:val="24"/>
          <w:lang w:val="en-US"/>
        </w:rPr>
      </w:pPr>
      <w:r w:rsidRPr="00F525A6">
        <w:rPr>
          <w:i/>
          <w:szCs w:val="24"/>
          <w:lang w:val="en-US"/>
        </w:rPr>
        <w:t xml:space="preserve">MAP, mean arterial pressure; NIRS, </w:t>
      </w:r>
      <w:r w:rsidRPr="00F525A6">
        <w:rPr>
          <w:rFonts w:cs="Times New Roman"/>
          <w:i/>
          <w:lang w:val="en-US"/>
        </w:rPr>
        <w:t xml:space="preserve">near infrared spectroscopy; </w:t>
      </w:r>
      <w:r w:rsidR="00AD3210" w:rsidRPr="00333A86">
        <w:rPr>
          <w:i/>
          <w:szCs w:val="24"/>
          <w:lang w:val="en-US"/>
        </w:rPr>
        <w:t>PaO</w:t>
      </w:r>
      <w:r w:rsidR="00AD3210" w:rsidRPr="00333A86">
        <w:rPr>
          <w:i/>
          <w:szCs w:val="24"/>
          <w:vertAlign w:val="subscript"/>
          <w:lang w:val="en-US"/>
        </w:rPr>
        <w:t>2</w:t>
      </w:r>
      <w:r w:rsidRPr="00333A86">
        <w:rPr>
          <w:i/>
          <w:szCs w:val="24"/>
          <w:vertAlign w:val="subscript"/>
          <w:lang w:val="en-US"/>
        </w:rPr>
        <w:t>,</w:t>
      </w:r>
      <w:r w:rsidR="00AD3210" w:rsidRPr="00333A86">
        <w:rPr>
          <w:i/>
          <w:szCs w:val="24"/>
          <w:lang w:val="en-US"/>
        </w:rPr>
        <w:t xml:space="preserve"> arterial oxygen partial pressure; PaCO</w:t>
      </w:r>
      <w:r w:rsidR="00AD3210" w:rsidRPr="00333A86">
        <w:rPr>
          <w:i/>
          <w:szCs w:val="24"/>
          <w:vertAlign w:val="subscript"/>
          <w:lang w:val="en-US"/>
        </w:rPr>
        <w:t>2</w:t>
      </w:r>
      <w:r w:rsidRPr="00333A86">
        <w:rPr>
          <w:i/>
          <w:szCs w:val="24"/>
          <w:lang w:val="en-US"/>
        </w:rPr>
        <w:t>,</w:t>
      </w:r>
      <w:r w:rsidR="00AD3210" w:rsidRPr="00333A86">
        <w:rPr>
          <w:i/>
          <w:szCs w:val="24"/>
          <w:lang w:val="en-US"/>
        </w:rPr>
        <w:t xml:space="preserve"> arterial carbon</w:t>
      </w:r>
      <w:r w:rsidRPr="00333A86">
        <w:rPr>
          <w:i/>
          <w:szCs w:val="24"/>
          <w:lang w:val="en-US"/>
        </w:rPr>
        <w:t xml:space="preserve"> dioxide partial pressure; IL-1</w:t>
      </w:r>
      <w:r w:rsidRPr="00F525A6">
        <w:rPr>
          <w:i/>
          <w:szCs w:val="24"/>
        </w:rPr>
        <w:t>β</w:t>
      </w:r>
      <w:r w:rsidRPr="00333A86">
        <w:rPr>
          <w:i/>
          <w:szCs w:val="24"/>
          <w:lang w:val="en-US"/>
        </w:rPr>
        <w:t>, interleukin-1</w:t>
      </w:r>
      <w:r w:rsidRPr="00F525A6">
        <w:rPr>
          <w:i/>
          <w:szCs w:val="24"/>
        </w:rPr>
        <w:t>β</w:t>
      </w:r>
      <w:r w:rsidR="00AD3210" w:rsidRPr="00333A86">
        <w:rPr>
          <w:i/>
          <w:szCs w:val="24"/>
          <w:lang w:val="en-US"/>
        </w:rPr>
        <w:t>.</w:t>
      </w:r>
    </w:p>
    <w:p w14:paraId="3A091E29" w14:textId="3F6F93FB" w:rsidR="00AD3210" w:rsidRPr="00AD3210" w:rsidRDefault="00AD3210" w:rsidP="00DD1A74">
      <w:pPr>
        <w:spacing w:line="480" w:lineRule="auto"/>
        <w:rPr>
          <w:szCs w:val="24"/>
          <w:lang w:val="en-US"/>
        </w:rPr>
      </w:pPr>
    </w:p>
    <w:sectPr w:rsidR="00AD3210" w:rsidRPr="00AD3210" w:rsidSect="003870DA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9BA9FB" w16cex:dateUtc="2021-07-16T04:47:00Z"/>
  <w16cex:commentExtensible w16cex:durableId="249BB184" w16cex:dateUtc="2021-07-16T05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5615F" w14:textId="77777777" w:rsidR="00604506" w:rsidRDefault="00604506" w:rsidP="0056479B">
      <w:pPr>
        <w:spacing w:line="240" w:lineRule="auto"/>
      </w:pPr>
      <w:r>
        <w:separator/>
      </w:r>
    </w:p>
  </w:endnote>
  <w:endnote w:type="continuationSeparator" w:id="0">
    <w:p w14:paraId="1893C41D" w14:textId="77777777" w:rsidR="00604506" w:rsidRDefault="00604506" w:rsidP="005647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4588439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2D532E49" w14:textId="77CCE476" w:rsidR="006E6F90" w:rsidRPr="0056479B" w:rsidRDefault="006E6F90">
        <w:pPr>
          <w:pStyle w:val="Pieddepage"/>
          <w:jc w:val="center"/>
          <w:rPr>
            <w:sz w:val="22"/>
          </w:rPr>
        </w:pPr>
        <w:r w:rsidRPr="0056479B">
          <w:rPr>
            <w:sz w:val="22"/>
          </w:rPr>
          <w:fldChar w:fldCharType="begin"/>
        </w:r>
        <w:r w:rsidRPr="0056479B">
          <w:rPr>
            <w:sz w:val="22"/>
          </w:rPr>
          <w:instrText>PAGE   \* MERGEFORMAT</w:instrText>
        </w:r>
        <w:r w:rsidRPr="0056479B">
          <w:rPr>
            <w:sz w:val="22"/>
          </w:rPr>
          <w:fldChar w:fldCharType="separate"/>
        </w:r>
        <w:r w:rsidR="00DF5085">
          <w:rPr>
            <w:noProof/>
            <w:sz w:val="22"/>
          </w:rPr>
          <w:t>1</w:t>
        </w:r>
        <w:r w:rsidRPr="0056479B">
          <w:rPr>
            <w:sz w:val="22"/>
          </w:rPr>
          <w:fldChar w:fldCharType="end"/>
        </w:r>
      </w:p>
    </w:sdtContent>
  </w:sdt>
  <w:p w14:paraId="6B237976" w14:textId="77777777" w:rsidR="006E6F90" w:rsidRDefault="006E6F9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65223" w14:textId="77777777" w:rsidR="00604506" w:rsidRDefault="00604506" w:rsidP="0056479B">
      <w:pPr>
        <w:spacing w:line="240" w:lineRule="auto"/>
      </w:pPr>
      <w:r>
        <w:separator/>
      </w:r>
    </w:p>
  </w:footnote>
  <w:footnote w:type="continuationSeparator" w:id="0">
    <w:p w14:paraId="6B13AD91" w14:textId="77777777" w:rsidR="00604506" w:rsidRDefault="00604506" w:rsidP="005647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656A1"/>
    <w:multiLevelType w:val="multilevel"/>
    <w:tmpl w:val="B966F978"/>
    <w:styleLink w:val="Style1000"/>
    <w:lvl w:ilvl="0">
      <w:start w:val="1"/>
      <w:numFmt w:val="decimal"/>
      <w:lvlText w:val="%1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851" w:hanging="567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964" w:hanging="567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oussoussoustitresmaster2"/>
      <w:lvlText w:val="%1.%2.%3.%4."/>
      <w:lvlJc w:val="left"/>
      <w:pPr>
        <w:ind w:left="107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7" w:hanging="73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3" w:hanging="1440"/>
      </w:pPr>
      <w:rPr>
        <w:rFonts w:hint="default"/>
      </w:rPr>
    </w:lvl>
  </w:abstractNum>
  <w:abstractNum w:abstractNumId="1" w15:restartNumberingAfterBreak="0">
    <w:nsid w:val="4BA701B9"/>
    <w:multiLevelType w:val="hybridMultilevel"/>
    <w:tmpl w:val="78442ECA"/>
    <w:lvl w:ilvl="0" w:tplc="D64A6296">
      <w:start w:val="1"/>
      <w:numFmt w:val="decimal"/>
      <w:pStyle w:val="Soustitremaster2"/>
      <w:lvlText w:val="%1."/>
      <w:lvlJc w:val="left"/>
      <w:pPr>
        <w:ind w:left="720" w:hanging="360"/>
      </w:pPr>
      <w:rPr>
        <w:rFonts w:hint="default"/>
        <w:b/>
      </w:rPr>
    </w:lvl>
    <w:lvl w:ilvl="1" w:tplc="E076BF18">
      <w:start w:val="1"/>
      <w:numFmt w:val="lowerLetter"/>
      <w:pStyle w:val="Soussoustitresmaster2"/>
      <w:lvlText w:val="%2."/>
      <w:lvlJc w:val="left"/>
      <w:pPr>
        <w:ind w:left="1440" w:hanging="360"/>
      </w:pPr>
      <w:rPr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7407F"/>
    <w:multiLevelType w:val="hybridMultilevel"/>
    <w:tmpl w:val="5DC24C10"/>
    <w:lvl w:ilvl="0" w:tplc="592672FA">
      <w:start w:val="1"/>
      <w:numFmt w:val="decimal"/>
      <w:lvlText w:val="%1)"/>
      <w:lvlJc w:val="left"/>
      <w:pPr>
        <w:ind w:left="2143" w:hanging="360"/>
      </w:pPr>
    </w:lvl>
    <w:lvl w:ilvl="1" w:tplc="040C0019" w:tentative="1">
      <w:start w:val="1"/>
      <w:numFmt w:val="lowerLetter"/>
      <w:lvlText w:val="%2."/>
      <w:lvlJc w:val="left"/>
      <w:pPr>
        <w:ind w:left="2863" w:hanging="360"/>
      </w:pPr>
    </w:lvl>
    <w:lvl w:ilvl="2" w:tplc="040C001B" w:tentative="1">
      <w:start w:val="1"/>
      <w:numFmt w:val="lowerRoman"/>
      <w:lvlText w:val="%3."/>
      <w:lvlJc w:val="right"/>
      <w:pPr>
        <w:ind w:left="3583" w:hanging="180"/>
      </w:pPr>
    </w:lvl>
    <w:lvl w:ilvl="3" w:tplc="040C000F" w:tentative="1">
      <w:start w:val="1"/>
      <w:numFmt w:val="decimal"/>
      <w:lvlText w:val="%4."/>
      <w:lvlJc w:val="left"/>
      <w:pPr>
        <w:ind w:left="4303" w:hanging="360"/>
      </w:pPr>
    </w:lvl>
    <w:lvl w:ilvl="4" w:tplc="040C0019" w:tentative="1">
      <w:start w:val="1"/>
      <w:numFmt w:val="lowerLetter"/>
      <w:lvlText w:val="%5."/>
      <w:lvlJc w:val="left"/>
      <w:pPr>
        <w:ind w:left="5023" w:hanging="360"/>
      </w:pPr>
    </w:lvl>
    <w:lvl w:ilvl="5" w:tplc="040C001B" w:tentative="1">
      <w:start w:val="1"/>
      <w:numFmt w:val="lowerRoman"/>
      <w:lvlText w:val="%6."/>
      <w:lvlJc w:val="right"/>
      <w:pPr>
        <w:ind w:left="5743" w:hanging="180"/>
      </w:pPr>
    </w:lvl>
    <w:lvl w:ilvl="6" w:tplc="040C000F" w:tentative="1">
      <w:start w:val="1"/>
      <w:numFmt w:val="decimal"/>
      <w:lvlText w:val="%7."/>
      <w:lvlJc w:val="left"/>
      <w:pPr>
        <w:ind w:left="6463" w:hanging="360"/>
      </w:pPr>
    </w:lvl>
    <w:lvl w:ilvl="7" w:tplc="040C0019" w:tentative="1">
      <w:start w:val="1"/>
      <w:numFmt w:val="lowerLetter"/>
      <w:lvlText w:val="%8."/>
      <w:lvlJc w:val="left"/>
      <w:pPr>
        <w:ind w:left="7183" w:hanging="360"/>
      </w:pPr>
    </w:lvl>
    <w:lvl w:ilvl="8" w:tplc="040C001B" w:tentative="1">
      <w:start w:val="1"/>
      <w:numFmt w:val="lowerRoman"/>
      <w:lvlText w:val="%9."/>
      <w:lvlJc w:val="right"/>
      <w:pPr>
        <w:ind w:left="7903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1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1828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AA5297"/>
    <w:rsid w:val="00001A57"/>
    <w:rsid w:val="00004B3F"/>
    <w:rsid w:val="000103EB"/>
    <w:rsid w:val="000125AD"/>
    <w:rsid w:val="0001619F"/>
    <w:rsid w:val="00025DE9"/>
    <w:rsid w:val="0004411A"/>
    <w:rsid w:val="00046F57"/>
    <w:rsid w:val="00050EAA"/>
    <w:rsid w:val="000561B8"/>
    <w:rsid w:val="0005733C"/>
    <w:rsid w:val="0005787B"/>
    <w:rsid w:val="000579B5"/>
    <w:rsid w:val="00061C24"/>
    <w:rsid w:val="00066F70"/>
    <w:rsid w:val="00067540"/>
    <w:rsid w:val="000705BA"/>
    <w:rsid w:val="00072E22"/>
    <w:rsid w:val="00080DAD"/>
    <w:rsid w:val="000818C9"/>
    <w:rsid w:val="0008205B"/>
    <w:rsid w:val="00085EBD"/>
    <w:rsid w:val="00092D67"/>
    <w:rsid w:val="00094F97"/>
    <w:rsid w:val="0009524F"/>
    <w:rsid w:val="000A28D3"/>
    <w:rsid w:val="000B0032"/>
    <w:rsid w:val="000B395D"/>
    <w:rsid w:val="000C2A00"/>
    <w:rsid w:val="000C2CD8"/>
    <w:rsid w:val="000C3215"/>
    <w:rsid w:val="000C3806"/>
    <w:rsid w:val="000C3E14"/>
    <w:rsid w:val="000C63A1"/>
    <w:rsid w:val="000D0503"/>
    <w:rsid w:val="000E27A1"/>
    <w:rsid w:val="000E3B17"/>
    <w:rsid w:val="000E48E5"/>
    <w:rsid w:val="000E500D"/>
    <w:rsid w:val="000E52D9"/>
    <w:rsid w:val="000F0542"/>
    <w:rsid w:val="000F0FE6"/>
    <w:rsid w:val="000F3333"/>
    <w:rsid w:val="000F491C"/>
    <w:rsid w:val="00120CB7"/>
    <w:rsid w:val="00127C61"/>
    <w:rsid w:val="001309E7"/>
    <w:rsid w:val="00132713"/>
    <w:rsid w:val="00133F06"/>
    <w:rsid w:val="00140048"/>
    <w:rsid w:val="00144E6F"/>
    <w:rsid w:val="00150343"/>
    <w:rsid w:val="00153308"/>
    <w:rsid w:val="00153A0D"/>
    <w:rsid w:val="00157078"/>
    <w:rsid w:val="001572BF"/>
    <w:rsid w:val="001576E0"/>
    <w:rsid w:val="001628D9"/>
    <w:rsid w:val="00166386"/>
    <w:rsid w:val="001666F0"/>
    <w:rsid w:val="00170C9E"/>
    <w:rsid w:val="00171314"/>
    <w:rsid w:val="00173FBA"/>
    <w:rsid w:val="0017405D"/>
    <w:rsid w:val="0018285A"/>
    <w:rsid w:val="00182930"/>
    <w:rsid w:val="001876FA"/>
    <w:rsid w:val="001A2945"/>
    <w:rsid w:val="001B78C3"/>
    <w:rsid w:val="001C3EE5"/>
    <w:rsid w:val="001C634C"/>
    <w:rsid w:val="001D256B"/>
    <w:rsid w:val="001D568F"/>
    <w:rsid w:val="001E0E9E"/>
    <w:rsid w:val="001E17A5"/>
    <w:rsid w:val="001E3540"/>
    <w:rsid w:val="001E3C67"/>
    <w:rsid w:val="001E4D19"/>
    <w:rsid w:val="001E5224"/>
    <w:rsid w:val="001E5F6E"/>
    <w:rsid w:val="001E65D4"/>
    <w:rsid w:val="001E7A85"/>
    <w:rsid w:val="001F3602"/>
    <w:rsid w:val="001F4359"/>
    <w:rsid w:val="00200DE8"/>
    <w:rsid w:val="00215F6B"/>
    <w:rsid w:val="00223310"/>
    <w:rsid w:val="0022398A"/>
    <w:rsid w:val="00226758"/>
    <w:rsid w:val="00227E77"/>
    <w:rsid w:val="002351EE"/>
    <w:rsid w:val="00242E5C"/>
    <w:rsid w:val="00243528"/>
    <w:rsid w:val="00244EB8"/>
    <w:rsid w:val="0025261B"/>
    <w:rsid w:val="0025447B"/>
    <w:rsid w:val="0025700F"/>
    <w:rsid w:val="00257D55"/>
    <w:rsid w:val="0026196B"/>
    <w:rsid w:val="00264EAA"/>
    <w:rsid w:val="00265165"/>
    <w:rsid w:val="00266D77"/>
    <w:rsid w:val="00272188"/>
    <w:rsid w:val="002723FB"/>
    <w:rsid w:val="00274A0F"/>
    <w:rsid w:val="00276B70"/>
    <w:rsid w:val="00286704"/>
    <w:rsid w:val="00291A45"/>
    <w:rsid w:val="002926CB"/>
    <w:rsid w:val="002A037F"/>
    <w:rsid w:val="002A3F96"/>
    <w:rsid w:val="002A4CD8"/>
    <w:rsid w:val="002B0251"/>
    <w:rsid w:val="002C50FF"/>
    <w:rsid w:val="002C6763"/>
    <w:rsid w:val="002C6B8F"/>
    <w:rsid w:val="002C7422"/>
    <w:rsid w:val="002D1555"/>
    <w:rsid w:val="002D2103"/>
    <w:rsid w:val="002E1CAF"/>
    <w:rsid w:val="002E754E"/>
    <w:rsid w:val="002E79E4"/>
    <w:rsid w:val="002F006C"/>
    <w:rsid w:val="00300800"/>
    <w:rsid w:val="00302862"/>
    <w:rsid w:val="003029CE"/>
    <w:rsid w:val="003040E8"/>
    <w:rsid w:val="00305F7D"/>
    <w:rsid w:val="00306E47"/>
    <w:rsid w:val="00310463"/>
    <w:rsid w:val="00327769"/>
    <w:rsid w:val="00331F36"/>
    <w:rsid w:val="00333A86"/>
    <w:rsid w:val="00340213"/>
    <w:rsid w:val="0034509D"/>
    <w:rsid w:val="003454A8"/>
    <w:rsid w:val="003521C5"/>
    <w:rsid w:val="0035291C"/>
    <w:rsid w:val="00355C34"/>
    <w:rsid w:val="00356830"/>
    <w:rsid w:val="003673E6"/>
    <w:rsid w:val="00377712"/>
    <w:rsid w:val="003811D1"/>
    <w:rsid w:val="003870DA"/>
    <w:rsid w:val="00387838"/>
    <w:rsid w:val="00390477"/>
    <w:rsid w:val="003950A0"/>
    <w:rsid w:val="003962C0"/>
    <w:rsid w:val="003A4617"/>
    <w:rsid w:val="003B2A8F"/>
    <w:rsid w:val="003C01DD"/>
    <w:rsid w:val="003C1214"/>
    <w:rsid w:val="003C4D80"/>
    <w:rsid w:val="003C75A1"/>
    <w:rsid w:val="003D11A5"/>
    <w:rsid w:val="003D4441"/>
    <w:rsid w:val="003E359A"/>
    <w:rsid w:val="003E35D9"/>
    <w:rsid w:val="003E3D31"/>
    <w:rsid w:val="003E40C1"/>
    <w:rsid w:val="003E7538"/>
    <w:rsid w:val="00401B08"/>
    <w:rsid w:val="0040332F"/>
    <w:rsid w:val="004052BE"/>
    <w:rsid w:val="004057D2"/>
    <w:rsid w:val="00416D02"/>
    <w:rsid w:val="00422C3D"/>
    <w:rsid w:val="00423935"/>
    <w:rsid w:val="004318A1"/>
    <w:rsid w:val="004325EF"/>
    <w:rsid w:val="00435086"/>
    <w:rsid w:val="00442CFE"/>
    <w:rsid w:val="004522BC"/>
    <w:rsid w:val="00453712"/>
    <w:rsid w:val="00460F8F"/>
    <w:rsid w:val="00466F56"/>
    <w:rsid w:val="00471E5E"/>
    <w:rsid w:val="00477B27"/>
    <w:rsid w:val="00484425"/>
    <w:rsid w:val="00484EF1"/>
    <w:rsid w:val="004A018C"/>
    <w:rsid w:val="004A1D81"/>
    <w:rsid w:val="004B336F"/>
    <w:rsid w:val="004D3473"/>
    <w:rsid w:val="004D7F05"/>
    <w:rsid w:val="004E1455"/>
    <w:rsid w:val="004E2AE0"/>
    <w:rsid w:val="004F6532"/>
    <w:rsid w:val="00505E0F"/>
    <w:rsid w:val="0051178D"/>
    <w:rsid w:val="00513DC0"/>
    <w:rsid w:val="00515196"/>
    <w:rsid w:val="00516401"/>
    <w:rsid w:val="0052770E"/>
    <w:rsid w:val="00530C9C"/>
    <w:rsid w:val="00533025"/>
    <w:rsid w:val="00533D30"/>
    <w:rsid w:val="0053411E"/>
    <w:rsid w:val="005347A0"/>
    <w:rsid w:val="00541081"/>
    <w:rsid w:val="00541844"/>
    <w:rsid w:val="00543C78"/>
    <w:rsid w:val="005451F9"/>
    <w:rsid w:val="005528BF"/>
    <w:rsid w:val="0055550D"/>
    <w:rsid w:val="00555BD4"/>
    <w:rsid w:val="00557F84"/>
    <w:rsid w:val="0056015C"/>
    <w:rsid w:val="00564777"/>
    <w:rsid w:val="0056479B"/>
    <w:rsid w:val="00564E4A"/>
    <w:rsid w:val="00576092"/>
    <w:rsid w:val="005825A4"/>
    <w:rsid w:val="00586AB5"/>
    <w:rsid w:val="00586F7E"/>
    <w:rsid w:val="00591D46"/>
    <w:rsid w:val="005A6CFF"/>
    <w:rsid w:val="005B186B"/>
    <w:rsid w:val="005C091A"/>
    <w:rsid w:val="005C1859"/>
    <w:rsid w:val="005C4CBA"/>
    <w:rsid w:val="005C6518"/>
    <w:rsid w:val="005C67E3"/>
    <w:rsid w:val="005D39E9"/>
    <w:rsid w:val="005E1325"/>
    <w:rsid w:val="005E144F"/>
    <w:rsid w:val="005E3FA7"/>
    <w:rsid w:val="005E5731"/>
    <w:rsid w:val="005E57CE"/>
    <w:rsid w:val="00603343"/>
    <w:rsid w:val="00604229"/>
    <w:rsid w:val="00604506"/>
    <w:rsid w:val="006047B3"/>
    <w:rsid w:val="00611A42"/>
    <w:rsid w:val="006132B0"/>
    <w:rsid w:val="00613432"/>
    <w:rsid w:val="006148BF"/>
    <w:rsid w:val="00635F3D"/>
    <w:rsid w:val="006443FE"/>
    <w:rsid w:val="00646DE0"/>
    <w:rsid w:val="00653C6D"/>
    <w:rsid w:val="00655824"/>
    <w:rsid w:val="006564FD"/>
    <w:rsid w:val="00660B98"/>
    <w:rsid w:val="0066296A"/>
    <w:rsid w:val="00667B40"/>
    <w:rsid w:val="00672AB4"/>
    <w:rsid w:val="00672F2A"/>
    <w:rsid w:val="0067465A"/>
    <w:rsid w:val="0067610D"/>
    <w:rsid w:val="0067780E"/>
    <w:rsid w:val="006838E2"/>
    <w:rsid w:val="006912C2"/>
    <w:rsid w:val="0069231F"/>
    <w:rsid w:val="00693EFD"/>
    <w:rsid w:val="006A0B07"/>
    <w:rsid w:val="006A2964"/>
    <w:rsid w:val="006B347A"/>
    <w:rsid w:val="006B3EAC"/>
    <w:rsid w:val="006B4CF7"/>
    <w:rsid w:val="006B51C5"/>
    <w:rsid w:val="006B6997"/>
    <w:rsid w:val="006B7C91"/>
    <w:rsid w:val="006C190B"/>
    <w:rsid w:val="006C1EFA"/>
    <w:rsid w:val="006C37B7"/>
    <w:rsid w:val="006C3E18"/>
    <w:rsid w:val="006C5EC2"/>
    <w:rsid w:val="006C77A2"/>
    <w:rsid w:val="006D4173"/>
    <w:rsid w:val="006D41F1"/>
    <w:rsid w:val="006D5486"/>
    <w:rsid w:val="006E2508"/>
    <w:rsid w:val="006E3C75"/>
    <w:rsid w:val="006E6F90"/>
    <w:rsid w:val="006F0FB6"/>
    <w:rsid w:val="006F2D9A"/>
    <w:rsid w:val="006F3435"/>
    <w:rsid w:val="006F5183"/>
    <w:rsid w:val="00700FBB"/>
    <w:rsid w:val="00705CA8"/>
    <w:rsid w:val="00712848"/>
    <w:rsid w:val="00716446"/>
    <w:rsid w:val="00717643"/>
    <w:rsid w:val="00717F8F"/>
    <w:rsid w:val="00725D83"/>
    <w:rsid w:val="00731EA9"/>
    <w:rsid w:val="007353B7"/>
    <w:rsid w:val="007431E8"/>
    <w:rsid w:val="007462E9"/>
    <w:rsid w:val="0074638B"/>
    <w:rsid w:val="0075251B"/>
    <w:rsid w:val="007537C2"/>
    <w:rsid w:val="007547CF"/>
    <w:rsid w:val="00754BB5"/>
    <w:rsid w:val="007553E5"/>
    <w:rsid w:val="00756240"/>
    <w:rsid w:val="0075791D"/>
    <w:rsid w:val="00757CCD"/>
    <w:rsid w:val="0076207B"/>
    <w:rsid w:val="00766C67"/>
    <w:rsid w:val="00784C6C"/>
    <w:rsid w:val="00792A0A"/>
    <w:rsid w:val="00794670"/>
    <w:rsid w:val="007A66D0"/>
    <w:rsid w:val="007A75BF"/>
    <w:rsid w:val="007B2365"/>
    <w:rsid w:val="007C22C2"/>
    <w:rsid w:val="007C63A2"/>
    <w:rsid w:val="007D517C"/>
    <w:rsid w:val="007E0722"/>
    <w:rsid w:val="007E3B1C"/>
    <w:rsid w:val="007E4C28"/>
    <w:rsid w:val="007E4C95"/>
    <w:rsid w:val="007E6D69"/>
    <w:rsid w:val="007E7A44"/>
    <w:rsid w:val="007F5F6E"/>
    <w:rsid w:val="007F7266"/>
    <w:rsid w:val="0080082F"/>
    <w:rsid w:val="0080327E"/>
    <w:rsid w:val="00803C74"/>
    <w:rsid w:val="008047B8"/>
    <w:rsid w:val="00814AB3"/>
    <w:rsid w:val="00817079"/>
    <w:rsid w:val="00821196"/>
    <w:rsid w:val="00821EDC"/>
    <w:rsid w:val="00824317"/>
    <w:rsid w:val="00833DE7"/>
    <w:rsid w:val="00837A97"/>
    <w:rsid w:val="0084253B"/>
    <w:rsid w:val="0085219F"/>
    <w:rsid w:val="00852693"/>
    <w:rsid w:val="00871BDC"/>
    <w:rsid w:val="008766EC"/>
    <w:rsid w:val="0088162A"/>
    <w:rsid w:val="008836E5"/>
    <w:rsid w:val="008916EE"/>
    <w:rsid w:val="008A272D"/>
    <w:rsid w:val="008A2A4F"/>
    <w:rsid w:val="008A5513"/>
    <w:rsid w:val="008A5641"/>
    <w:rsid w:val="008B1EC1"/>
    <w:rsid w:val="008B28FF"/>
    <w:rsid w:val="008B44AC"/>
    <w:rsid w:val="008B4539"/>
    <w:rsid w:val="008B6C26"/>
    <w:rsid w:val="008C1836"/>
    <w:rsid w:val="008C20B9"/>
    <w:rsid w:val="008C2176"/>
    <w:rsid w:val="008D5F33"/>
    <w:rsid w:val="008E29E0"/>
    <w:rsid w:val="008F0968"/>
    <w:rsid w:val="008F1033"/>
    <w:rsid w:val="008F1611"/>
    <w:rsid w:val="008F7E5C"/>
    <w:rsid w:val="00901C6F"/>
    <w:rsid w:val="0090256D"/>
    <w:rsid w:val="00906526"/>
    <w:rsid w:val="00911A87"/>
    <w:rsid w:val="00912452"/>
    <w:rsid w:val="0091322A"/>
    <w:rsid w:val="00915B5A"/>
    <w:rsid w:val="00920A94"/>
    <w:rsid w:val="009216FE"/>
    <w:rsid w:val="00923B2B"/>
    <w:rsid w:val="0092503B"/>
    <w:rsid w:val="00934CD8"/>
    <w:rsid w:val="00936732"/>
    <w:rsid w:val="00943245"/>
    <w:rsid w:val="009461AC"/>
    <w:rsid w:val="00947A78"/>
    <w:rsid w:val="00953ECC"/>
    <w:rsid w:val="00957066"/>
    <w:rsid w:val="00962B97"/>
    <w:rsid w:val="0096429A"/>
    <w:rsid w:val="009643AD"/>
    <w:rsid w:val="00967278"/>
    <w:rsid w:val="0098019D"/>
    <w:rsid w:val="009826C9"/>
    <w:rsid w:val="00990BA8"/>
    <w:rsid w:val="009948CA"/>
    <w:rsid w:val="009A0082"/>
    <w:rsid w:val="009A0162"/>
    <w:rsid w:val="009A0479"/>
    <w:rsid w:val="009A4655"/>
    <w:rsid w:val="009B2BE0"/>
    <w:rsid w:val="009B3661"/>
    <w:rsid w:val="009B38A6"/>
    <w:rsid w:val="009B66AB"/>
    <w:rsid w:val="009B7C12"/>
    <w:rsid w:val="009C013A"/>
    <w:rsid w:val="009C05EE"/>
    <w:rsid w:val="009C1B30"/>
    <w:rsid w:val="009C51C8"/>
    <w:rsid w:val="009C7F60"/>
    <w:rsid w:val="009D6599"/>
    <w:rsid w:val="009E2F99"/>
    <w:rsid w:val="009E516E"/>
    <w:rsid w:val="009E731C"/>
    <w:rsid w:val="00A015DD"/>
    <w:rsid w:val="00A03100"/>
    <w:rsid w:val="00A03AAC"/>
    <w:rsid w:val="00A05C04"/>
    <w:rsid w:val="00A10210"/>
    <w:rsid w:val="00A1234A"/>
    <w:rsid w:val="00A14DBD"/>
    <w:rsid w:val="00A14DC6"/>
    <w:rsid w:val="00A16E22"/>
    <w:rsid w:val="00A2018C"/>
    <w:rsid w:val="00A41808"/>
    <w:rsid w:val="00A45F40"/>
    <w:rsid w:val="00A50FD1"/>
    <w:rsid w:val="00A5185F"/>
    <w:rsid w:val="00A56F54"/>
    <w:rsid w:val="00A64DCE"/>
    <w:rsid w:val="00A74AAB"/>
    <w:rsid w:val="00A805AC"/>
    <w:rsid w:val="00A84821"/>
    <w:rsid w:val="00A866FA"/>
    <w:rsid w:val="00A87536"/>
    <w:rsid w:val="00A92331"/>
    <w:rsid w:val="00A94A62"/>
    <w:rsid w:val="00A95608"/>
    <w:rsid w:val="00AA09FC"/>
    <w:rsid w:val="00AA26A1"/>
    <w:rsid w:val="00AA5297"/>
    <w:rsid w:val="00AB16C4"/>
    <w:rsid w:val="00AB1A77"/>
    <w:rsid w:val="00AB1E7C"/>
    <w:rsid w:val="00AB2A52"/>
    <w:rsid w:val="00AB672C"/>
    <w:rsid w:val="00AB72E3"/>
    <w:rsid w:val="00AC0766"/>
    <w:rsid w:val="00AC3919"/>
    <w:rsid w:val="00AD0C11"/>
    <w:rsid w:val="00AD1D27"/>
    <w:rsid w:val="00AD3210"/>
    <w:rsid w:val="00AE098F"/>
    <w:rsid w:val="00AE47F1"/>
    <w:rsid w:val="00AE4C99"/>
    <w:rsid w:val="00AF4A25"/>
    <w:rsid w:val="00AF701C"/>
    <w:rsid w:val="00B10FA3"/>
    <w:rsid w:val="00B11401"/>
    <w:rsid w:val="00B17392"/>
    <w:rsid w:val="00B17460"/>
    <w:rsid w:val="00B21B40"/>
    <w:rsid w:val="00B23E19"/>
    <w:rsid w:val="00B24AD4"/>
    <w:rsid w:val="00B3136C"/>
    <w:rsid w:val="00B34551"/>
    <w:rsid w:val="00B350F6"/>
    <w:rsid w:val="00B35D8B"/>
    <w:rsid w:val="00B40B1F"/>
    <w:rsid w:val="00B41865"/>
    <w:rsid w:val="00B44EE5"/>
    <w:rsid w:val="00B54500"/>
    <w:rsid w:val="00B57C92"/>
    <w:rsid w:val="00B63CAC"/>
    <w:rsid w:val="00B655E2"/>
    <w:rsid w:val="00B65CFB"/>
    <w:rsid w:val="00B82B05"/>
    <w:rsid w:val="00B85541"/>
    <w:rsid w:val="00B87819"/>
    <w:rsid w:val="00B93B3B"/>
    <w:rsid w:val="00B9542E"/>
    <w:rsid w:val="00B96278"/>
    <w:rsid w:val="00BA6187"/>
    <w:rsid w:val="00BB1643"/>
    <w:rsid w:val="00BB1FD3"/>
    <w:rsid w:val="00BB4DBD"/>
    <w:rsid w:val="00BC2569"/>
    <w:rsid w:val="00BD394D"/>
    <w:rsid w:val="00BD6728"/>
    <w:rsid w:val="00BD7F50"/>
    <w:rsid w:val="00BE4BB8"/>
    <w:rsid w:val="00BF3CE0"/>
    <w:rsid w:val="00C0061F"/>
    <w:rsid w:val="00C02315"/>
    <w:rsid w:val="00C12F31"/>
    <w:rsid w:val="00C167FB"/>
    <w:rsid w:val="00C20926"/>
    <w:rsid w:val="00C30A32"/>
    <w:rsid w:val="00C36150"/>
    <w:rsid w:val="00C510E0"/>
    <w:rsid w:val="00C5304B"/>
    <w:rsid w:val="00C61480"/>
    <w:rsid w:val="00C6399A"/>
    <w:rsid w:val="00C64255"/>
    <w:rsid w:val="00C66D2C"/>
    <w:rsid w:val="00C67EFD"/>
    <w:rsid w:val="00C8139F"/>
    <w:rsid w:val="00C82798"/>
    <w:rsid w:val="00C84254"/>
    <w:rsid w:val="00C85564"/>
    <w:rsid w:val="00C85B64"/>
    <w:rsid w:val="00C91D0A"/>
    <w:rsid w:val="00C943B2"/>
    <w:rsid w:val="00C95805"/>
    <w:rsid w:val="00C965A3"/>
    <w:rsid w:val="00CA12F6"/>
    <w:rsid w:val="00CA3D26"/>
    <w:rsid w:val="00CA55B8"/>
    <w:rsid w:val="00CA6672"/>
    <w:rsid w:val="00CA7236"/>
    <w:rsid w:val="00CB00B3"/>
    <w:rsid w:val="00CB36EE"/>
    <w:rsid w:val="00CB6AC6"/>
    <w:rsid w:val="00CC2027"/>
    <w:rsid w:val="00CC7CFA"/>
    <w:rsid w:val="00CE25C6"/>
    <w:rsid w:val="00CE3186"/>
    <w:rsid w:val="00CF0414"/>
    <w:rsid w:val="00CF1ADA"/>
    <w:rsid w:val="00CF2408"/>
    <w:rsid w:val="00CF350D"/>
    <w:rsid w:val="00CF5F14"/>
    <w:rsid w:val="00CF71C2"/>
    <w:rsid w:val="00CF7F94"/>
    <w:rsid w:val="00D0180E"/>
    <w:rsid w:val="00D04402"/>
    <w:rsid w:val="00D10BCC"/>
    <w:rsid w:val="00D10E9A"/>
    <w:rsid w:val="00D12277"/>
    <w:rsid w:val="00D13C52"/>
    <w:rsid w:val="00D16060"/>
    <w:rsid w:val="00D2188F"/>
    <w:rsid w:val="00D24871"/>
    <w:rsid w:val="00D32A1F"/>
    <w:rsid w:val="00D32D7B"/>
    <w:rsid w:val="00D3645D"/>
    <w:rsid w:val="00D36716"/>
    <w:rsid w:val="00D410D5"/>
    <w:rsid w:val="00D41A09"/>
    <w:rsid w:val="00D43EDC"/>
    <w:rsid w:val="00D44619"/>
    <w:rsid w:val="00D44F45"/>
    <w:rsid w:val="00D44FF7"/>
    <w:rsid w:val="00D46C61"/>
    <w:rsid w:val="00D47828"/>
    <w:rsid w:val="00D51B74"/>
    <w:rsid w:val="00D52060"/>
    <w:rsid w:val="00D57D62"/>
    <w:rsid w:val="00D61730"/>
    <w:rsid w:val="00D633F4"/>
    <w:rsid w:val="00D65316"/>
    <w:rsid w:val="00D6549F"/>
    <w:rsid w:val="00D663A6"/>
    <w:rsid w:val="00D7606C"/>
    <w:rsid w:val="00D77C3D"/>
    <w:rsid w:val="00D835AC"/>
    <w:rsid w:val="00D83C8F"/>
    <w:rsid w:val="00D845F4"/>
    <w:rsid w:val="00D851DC"/>
    <w:rsid w:val="00D959FC"/>
    <w:rsid w:val="00DA6778"/>
    <w:rsid w:val="00DA7639"/>
    <w:rsid w:val="00DB3C98"/>
    <w:rsid w:val="00DC23AE"/>
    <w:rsid w:val="00DC50D9"/>
    <w:rsid w:val="00DC6C6B"/>
    <w:rsid w:val="00DD192C"/>
    <w:rsid w:val="00DD1A74"/>
    <w:rsid w:val="00DD48F5"/>
    <w:rsid w:val="00DE0681"/>
    <w:rsid w:val="00DE77C9"/>
    <w:rsid w:val="00DF1AFA"/>
    <w:rsid w:val="00DF4978"/>
    <w:rsid w:val="00DF5085"/>
    <w:rsid w:val="00E06A5F"/>
    <w:rsid w:val="00E13241"/>
    <w:rsid w:val="00E22511"/>
    <w:rsid w:val="00E23580"/>
    <w:rsid w:val="00E2373D"/>
    <w:rsid w:val="00E27E72"/>
    <w:rsid w:val="00E3608F"/>
    <w:rsid w:val="00E3759E"/>
    <w:rsid w:val="00E45445"/>
    <w:rsid w:val="00E52725"/>
    <w:rsid w:val="00E544B7"/>
    <w:rsid w:val="00E555A9"/>
    <w:rsid w:val="00E61719"/>
    <w:rsid w:val="00E717BD"/>
    <w:rsid w:val="00E87814"/>
    <w:rsid w:val="00E932DF"/>
    <w:rsid w:val="00E93AEE"/>
    <w:rsid w:val="00EA25B9"/>
    <w:rsid w:val="00EA393D"/>
    <w:rsid w:val="00EA73E5"/>
    <w:rsid w:val="00EB0133"/>
    <w:rsid w:val="00EB1777"/>
    <w:rsid w:val="00EB2500"/>
    <w:rsid w:val="00EB5496"/>
    <w:rsid w:val="00EB6C24"/>
    <w:rsid w:val="00EC723C"/>
    <w:rsid w:val="00EC7BEF"/>
    <w:rsid w:val="00ED1450"/>
    <w:rsid w:val="00ED3603"/>
    <w:rsid w:val="00ED4D19"/>
    <w:rsid w:val="00EE6092"/>
    <w:rsid w:val="00EF2125"/>
    <w:rsid w:val="00EF4391"/>
    <w:rsid w:val="00F01C8A"/>
    <w:rsid w:val="00F0347E"/>
    <w:rsid w:val="00F046B4"/>
    <w:rsid w:val="00F07A62"/>
    <w:rsid w:val="00F1575E"/>
    <w:rsid w:val="00F16212"/>
    <w:rsid w:val="00F20620"/>
    <w:rsid w:val="00F22A71"/>
    <w:rsid w:val="00F24FEA"/>
    <w:rsid w:val="00F3230E"/>
    <w:rsid w:val="00F324D0"/>
    <w:rsid w:val="00F330A7"/>
    <w:rsid w:val="00F338AA"/>
    <w:rsid w:val="00F36265"/>
    <w:rsid w:val="00F424FC"/>
    <w:rsid w:val="00F45340"/>
    <w:rsid w:val="00F45B21"/>
    <w:rsid w:val="00F45CF3"/>
    <w:rsid w:val="00F5089A"/>
    <w:rsid w:val="00F523D6"/>
    <w:rsid w:val="00F525A6"/>
    <w:rsid w:val="00F52D84"/>
    <w:rsid w:val="00F537ED"/>
    <w:rsid w:val="00F607BC"/>
    <w:rsid w:val="00F63AD9"/>
    <w:rsid w:val="00F63E44"/>
    <w:rsid w:val="00F72CBC"/>
    <w:rsid w:val="00F73D8A"/>
    <w:rsid w:val="00F760B1"/>
    <w:rsid w:val="00F77EDB"/>
    <w:rsid w:val="00F82137"/>
    <w:rsid w:val="00F861E0"/>
    <w:rsid w:val="00F8665A"/>
    <w:rsid w:val="00F86A4B"/>
    <w:rsid w:val="00FA2CC2"/>
    <w:rsid w:val="00FA593D"/>
    <w:rsid w:val="00FA7420"/>
    <w:rsid w:val="00FB3399"/>
    <w:rsid w:val="00FB64A7"/>
    <w:rsid w:val="00FB6D3D"/>
    <w:rsid w:val="00FC431C"/>
    <w:rsid w:val="00FD3085"/>
    <w:rsid w:val="00FD38BC"/>
    <w:rsid w:val="00FD43F1"/>
    <w:rsid w:val="00FE39DA"/>
    <w:rsid w:val="00FF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8BA4"/>
  <w14:defaultImageDpi w14:val="32767"/>
  <w15:chartTrackingRefBased/>
  <w15:docId w15:val="{A2FAA922-04E6-CC47-943C-D6AC586E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5E2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655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55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7230C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unhideWhenUsed/>
    <w:qFormat/>
    <w:rsid w:val="00B655E2"/>
    <w:pPr>
      <w:ind w:left="240" w:hanging="240"/>
      <w:jc w:val="left"/>
    </w:pPr>
    <w:rPr>
      <w:szCs w:val="18"/>
    </w:rPr>
  </w:style>
  <w:style w:type="paragraph" w:customStyle="1" w:styleId="Mmoiremaster2">
    <w:name w:val="Mémoire master 2"/>
    <w:basedOn w:val="Titre1"/>
    <w:qFormat/>
    <w:rsid w:val="00B655E2"/>
    <w:rPr>
      <w:rFonts w:ascii="Times New Roman" w:hAnsi="Times New Roman" w:cs="Times New Roman"/>
      <w:b/>
      <w:color w:val="auto"/>
    </w:rPr>
  </w:style>
  <w:style w:type="character" w:customStyle="1" w:styleId="Titre1Car">
    <w:name w:val="Titre 1 Car"/>
    <w:basedOn w:val="Policepardfaut"/>
    <w:link w:val="Titre1"/>
    <w:uiPriority w:val="9"/>
    <w:rsid w:val="00B655E2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customStyle="1" w:styleId="Soustitremaster2">
    <w:name w:val="Sous titre master 2"/>
    <w:basedOn w:val="Paragraphedeliste"/>
    <w:qFormat/>
    <w:rsid w:val="00B655E2"/>
    <w:pPr>
      <w:numPr>
        <w:numId w:val="5"/>
      </w:numPr>
      <w:spacing w:line="480" w:lineRule="auto"/>
    </w:pPr>
    <w:rPr>
      <w:rFonts w:cs="Times New Roman"/>
      <w:b/>
      <w:u w:val="single"/>
    </w:rPr>
  </w:style>
  <w:style w:type="paragraph" w:styleId="Paragraphedeliste">
    <w:name w:val="List Paragraph"/>
    <w:basedOn w:val="Normal"/>
    <w:uiPriority w:val="34"/>
    <w:qFormat/>
    <w:rsid w:val="00B655E2"/>
    <w:pPr>
      <w:ind w:left="720"/>
      <w:contextualSpacing/>
    </w:pPr>
  </w:style>
  <w:style w:type="paragraph" w:customStyle="1" w:styleId="Soussoustitresmaster2">
    <w:name w:val="Sous sous titres master 2"/>
    <w:basedOn w:val="Paragraphedeliste"/>
    <w:qFormat/>
    <w:rsid w:val="00B655E2"/>
    <w:pPr>
      <w:numPr>
        <w:ilvl w:val="1"/>
        <w:numId w:val="5"/>
      </w:numPr>
      <w:spacing w:line="480" w:lineRule="auto"/>
    </w:pPr>
    <w:rPr>
      <w:rFonts w:cs="Times New Roman"/>
      <w:b/>
    </w:rPr>
  </w:style>
  <w:style w:type="paragraph" w:customStyle="1" w:styleId="Soussoussoustitresmaster2">
    <w:name w:val="Sous sous sous titres master 2"/>
    <w:basedOn w:val="Paragraphedeliste"/>
    <w:qFormat/>
    <w:rsid w:val="00B655E2"/>
    <w:pPr>
      <w:numPr>
        <w:ilvl w:val="3"/>
        <w:numId w:val="7"/>
      </w:numPr>
      <w:spacing w:line="480" w:lineRule="auto"/>
    </w:pPr>
    <w:rPr>
      <w:rFonts w:cs="Times New Roman"/>
      <w:b/>
      <w:i/>
    </w:rPr>
  </w:style>
  <w:style w:type="paragraph" w:customStyle="1" w:styleId="Figuremaster2">
    <w:name w:val="Figure master 2"/>
    <w:basedOn w:val="Normal"/>
    <w:qFormat/>
    <w:rsid w:val="00B655E2"/>
    <w:pPr>
      <w:spacing w:line="480" w:lineRule="auto"/>
      <w:jc w:val="center"/>
    </w:pPr>
    <w:rPr>
      <w:rFonts w:cs="Times New Roman"/>
      <w:b/>
      <w:i/>
      <w:noProof/>
      <w:lang w:eastAsia="fr-FR"/>
    </w:rPr>
  </w:style>
  <w:style w:type="paragraph" w:customStyle="1" w:styleId="Style1">
    <w:name w:val="Style1"/>
    <w:basedOn w:val="Titreindex"/>
    <w:qFormat/>
    <w:rsid w:val="00B655E2"/>
    <w:pPr>
      <w:keepNext/>
      <w:tabs>
        <w:tab w:val="right" w:pos="9062"/>
      </w:tabs>
      <w:spacing w:before="240" w:after="120"/>
      <w:ind w:left="140"/>
      <w:jc w:val="left"/>
    </w:pPr>
    <w:rPr>
      <w:rFonts w:ascii="Times New Roman" w:eastAsiaTheme="minorHAnsi" w:hAnsi="Times New Roman" w:cstheme="minorBidi"/>
      <w:noProof/>
      <w:sz w:val="28"/>
      <w:szCs w:val="28"/>
    </w:rPr>
  </w:style>
  <w:style w:type="paragraph" w:styleId="Titreindex">
    <w:name w:val="index heading"/>
    <w:basedOn w:val="Normal"/>
    <w:next w:val="Index1"/>
    <w:uiPriority w:val="99"/>
    <w:semiHidden/>
    <w:unhideWhenUsed/>
    <w:rsid w:val="00B655E2"/>
    <w:rPr>
      <w:rFonts w:asciiTheme="majorHAnsi" w:eastAsiaTheme="majorEastAsia" w:hAnsiTheme="majorHAnsi" w:cstheme="majorBidi"/>
      <w:b/>
      <w:bCs/>
    </w:rPr>
  </w:style>
  <w:style w:type="paragraph" w:customStyle="1" w:styleId="Tableau">
    <w:name w:val="Tableau"/>
    <w:basedOn w:val="Figuremaster2"/>
    <w:qFormat/>
    <w:rsid w:val="00B655E2"/>
    <w:pPr>
      <w:spacing w:before="120" w:line="360" w:lineRule="auto"/>
    </w:pPr>
  </w:style>
  <w:style w:type="paragraph" w:customStyle="1" w:styleId="Rsum">
    <w:name w:val="Résumé"/>
    <w:basedOn w:val="Mmoiremaster2"/>
    <w:qFormat/>
    <w:rsid w:val="00B655E2"/>
    <w:pPr>
      <w:jc w:val="center"/>
    </w:pPr>
  </w:style>
  <w:style w:type="character" w:customStyle="1" w:styleId="Titre3Car">
    <w:name w:val="Titre 3 Car"/>
    <w:basedOn w:val="Policepardfaut"/>
    <w:link w:val="Titre3"/>
    <w:uiPriority w:val="9"/>
    <w:semiHidden/>
    <w:rsid w:val="00B655E2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B655E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55E2"/>
    <w:pPr>
      <w:pBdr>
        <w:top w:val="single" w:sz="4" w:space="10" w:color="E84C22" w:themeColor="accent1"/>
        <w:bottom w:val="single" w:sz="4" w:space="10" w:color="E84C22" w:themeColor="accent1"/>
      </w:pBdr>
      <w:spacing w:before="360" w:after="360" w:line="240" w:lineRule="auto"/>
      <w:ind w:left="864" w:right="864"/>
      <w:jc w:val="center"/>
    </w:pPr>
    <w:rPr>
      <w:i/>
      <w:iCs/>
      <w:color w:val="00000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55E2"/>
    <w:rPr>
      <w:rFonts w:ascii="Times New Roman" w:hAnsi="Times New Roman"/>
      <w:i/>
      <w:iCs/>
      <w:color w:val="000000"/>
      <w:sz w:val="24"/>
    </w:rPr>
  </w:style>
  <w:style w:type="character" w:styleId="Titredulivre">
    <w:name w:val="Book Title"/>
    <w:basedOn w:val="Policepardfaut"/>
    <w:uiPriority w:val="33"/>
    <w:qFormat/>
    <w:rsid w:val="00B655E2"/>
    <w:rPr>
      <w:b/>
      <w:bCs/>
      <w:i/>
      <w:iC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655E2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numbering" w:customStyle="1" w:styleId="Style1000">
    <w:name w:val="Style 1000"/>
    <w:uiPriority w:val="99"/>
    <w:rsid w:val="00923B2B"/>
    <w:pPr>
      <w:numPr>
        <w:numId w:val="7"/>
      </w:numPr>
    </w:pPr>
  </w:style>
  <w:style w:type="table" w:customStyle="1" w:styleId="TableauICMjournal">
    <w:name w:val="Tableau ICM journal"/>
    <w:basedOn w:val="TableauNormal"/>
    <w:uiPriority w:val="43"/>
    <w:rsid w:val="00920A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shd w:val="clear" w:color="auto" w:fill="1770B8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2Horz">
      <w:tblPr/>
      <w:tcPr>
        <w:shd w:val="clear" w:color="auto" w:fill="D0D9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Bibliographie1">
    <w:name w:val="Bibliographie1"/>
    <w:basedOn w:val="Normal"/>
    <w:link w:val="BibliographyCar"/>
    <w:rsid w:val="00EB2500"/>
    <w:pPr>
      <w:tabs>
        <w:tab w:val="left" w:pos="380"/>
      </w:tabs>
      <w:spacing w:after="240" w:line="240" w:lineRule="auto"/>
      <w:ind w:left="384" w:hanging="384"/>
    </w:pPr>
    <w:rPr>
      <w:lang w:val="en-US"/>
    </w:rPr>
  </w:style>
  <w:style w:type="character" w:customStyle="1" w:styleId="BibliographyCar">
    <w:name w:val="Bibliography Car"/>
    <w:basedOn w:val="Policepardfaut"/>
    <w:link w:val="Bibliographie1"/>
    <w:rsid w:val="00EB2500"/>
    <w:rPr>
      <w:rFonts w:ascii="Times New Roman" w:hAnsi="Times New Roman"/>
      <w:sz w:val="24"/>
      <w:lang w:val="en-US"/>
    </w:rPr>
  </w:style>
  <w:style w:type="paragraph" w:styleId="NormalWeb">
    <w:name w:val="Normal (Web)"/>
    <w:basedOn w:val="Normal"/>
    <w:uiPriority w:val="99"/>
    <w:unhideWhenUsed/>
    <w:rsid w:val="008A564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fr-FR"/>
    </w:rPr>
  </w:style>
  <w:style w:type="paragraph" w:customStyle="1" w:styleId="Bibliographie2">
    <w:name w:val="Bibliographie2"/>
    <w:basedOn w:val="Normal"/>
    <w:link w:val="BibliographyCar1"/>
    <w:rsid w:val="00A84821"/>
    <w:pPr>
      <w:tabs>
        <w:tab w:val="left" w:pos="500"/>
      </w:tabs>
      <w:spacing w:after="240" w:line="240" w:lineRule="auto"/>
      <w:ind w:left="504" w:hanging="504"/>
    </w:pPr>
    <w:rPr>
      <w:lang w:val="en-US"/>
    </w:rPr>
  </w:style>
  <w:style w:type="character" w:customStyle="1" w:styleId="BibliographyCar1">
    <w:name w:val="Bibliography Car1"/>
    <w:basedOn w:val="Policepardfaut"/>
    <w:link w:val="Bibliographie2"/>
    <w:rsid w:val="00A84821"/>
    <w:rPr>
      <w:rFonts w:ascii="Times New Roman" w:hAnsi="Times New Roman"/>
      <w:sz w:val="24"/>
      <w:lang w:val="en-US"/>
    </w:rPr>
  </w:style>
  <w:style w:type="table" w:styleId="Tableausimple4">
    <w:name w:val="Plain Table 4"/>
    <w:basedOn w:val="TableauNormal"/>
    <w:uiPriority w:val="44"/>
    <w:rsid w:val="006F5183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-tte">
    <w:name w:val="header"/>
    <w:basedOn w:val="Normal"/>
    <w:link w:val="En-tteCar"/>
    <w:uiPriority w:val="99"/>
    <w:unhideWhenUsed/>
    <w:rsid w:val="0056479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479B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479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479B"/>
    <w:rPr>
      <w:rFonts w:ascii="Times New Roman" w:hAnsi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30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3085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094F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94F9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94F97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4F9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94F97"/>
    <w:rPr>
      <w:rFonts w:ascii="Times New Roman" w:hAnsi="Times New Roman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157078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3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4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5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0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7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2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0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7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9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53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5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6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1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3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0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75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7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1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0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4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8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0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3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4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3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01F3A-C124-42AE-A697-F57923AD8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Yaël LEVY</dc:creator>
  <cp:keywords/>
  <dc:description/>
  <cp:lastModifiedBy>Tissier Renaud</cp:lastModifiedBy>
  <cp:revision>3</cp:revision>
  <cp:lastPrinted>2021-07-16T12:44:00Z</cp:lastPrinted>
  <dcterms:created xsi:type="dcterms:W3CDTF">2021-07-27T18:11:00Z</dcterms:created>
  <dcterms:modified xsi:type="dcterms:W3CDTF">2021-07-27T18:11:00Z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id="zfldKKQ2"/&gt;&lt;style id="http://www.zotero.org/styles/critical-care-medicine"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