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56179" w14:textId="77777777" w:rsidR="00EC22FE" w:rsidRDefault="00EC22FE" w:rsidP="00EC22FE">
      <w:pPr>
        <w:spacing w:line="480" w:lineRule="auto"/>
        <w:rPr>
          <w:rFonts w:ascii="TimesNewRomanPS" w:eastAsia="宋体" w:hAnsi="TimesNewRomanPS" w:cs="宋体" w:hint="eastAsia"/>
          <w:b/>
          <w:bCs/>
          <w:kern w:val="0"/>
          <w:sz w:val="24"/>
          <w:szCs w:val="24"/>
        </w:rPr>
      </w:pPr>
      <w:r w:rsidRPr="00EC22FE">
        <w:rPr>
          <w:rFonts w:ascii="TimesNewRomanPS" w:eastAsia="宋体" w:hAnsi="TimesNewRomanPS" w:cs="宋体"/>
          <w:b/>
          <w:bCs/>
          <w:kern w:val="0"/>
          <w:sz w:val="24"/>
          <w:szCs w:val="24"/>
        </w:rPr>
        <w:t>Electronic supplementary material</w:t>
      </w:r>
    </w:p>
    <w:p w14:paraId="34294276" w14:textId="77777777" w:rsidR="00EC22FE" w:rsidRDefault="00EC22FE" w:rsidP="00EC22FE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p w14:paraId="2DE78B19" w14:textId="77777777" w:rsidR="00E20A17" w:rsidRDefault="00E20A17" w:rsidP="00EC22FE">
      <w:pPr>
        <w:pStyle w:val="ab"/>
        <w:spacing w:line="360" w:lineRule="auto"/>
        <w:rPr>
          <w:rFonts w:ascii="TimesNewRomanPSMT" w:hAnsi="TimesNewRomanPSMT"/>
          <w:b/>
        </w:rPr>
      </w:pPr>
      <w:r w:rsidRPr="0022507B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Actively Implementing an Evidence-based F</w:t>
      </w:r>
      <w:r w:rsidRPr="0022507B">
        <w:rPr>
          <w:rFonts w:ascii="Times New Roman" w:hAnsi="Times New Roman" w:cs="Times New Roman"/>
          <w:b/>
          <w:color w:val="000000" w:themeColor="text1"/>
          <w:sz w:val="32"/>
        </w:rPr>
        <w:t xml:space="preserve">eeding Guideline </w:t>
      </w:r>
      <w:r w:rsidRPr="0022507B">
        <w:rPr>
          <w:rFonts w:ascii="Times New Roman" w:hAnsi="Times New Roman" w:cs="Times New Roman" w:hint="eastAsia"/>
          <w:b/>
          <w:bCs/>
          <w:color w:val="000000" w:themeColor="text1"/>
          <w:sz w:val="32"/>
          <w:szCs w:val="32"/>
        </w:rPr>
        <w:t>for</w:t>
      </w:r>
      <w:r w:rsidRPr="0022507B">
        <w:rPr>
          <w:rFonts w:ascii="Times New Roman" w:hAnsi="Times New Roman" w:cs="Times New Roman"/>
          <w:b/>
          <w:color w:val="000000" w:themeColor="text1"/>
          <w:sz w:val="32"/>
        </w:rPr>
        <w:t xml:space="preserve"> Critically Ill Patients (NEED): A Multicenter, Cluster-randomized, Controlled Trial</w:t>
      </w:r>
      <w:r w:rsidRPr="00EC22FE">
        <w:rPr>
          <w:rFonts w:ascii="TimesNewRomanPSMT" w:hAnsi="TimesNewRomanPSMT"/>
          <w:b/>
        </w:rPr>
        <w:t xml:space="preserve"> </w:t>
      </w:r>
    </w:p>
    <w:p w14:paraId="26D01CF1" w14:textId="77777777" w:rsidR="00EC22FE" w:rsidRPr="00742E1D" w:rsidRDefault="0012450D" w:rsidP="00742E1D">
      <w:pPr>
        <w:pStyle w:val="ab"/>
        <w:spacing w:line="360" w:lineRule="auto"/>
        <w:rPr>
          <w:rFonts w:ascii="TimesNewRomanPSMT" w:hAnsi="TimesNewRomanPSMT"/>
        </w:rPr>
      </w:pPr>
      <w:r w:rsidRPr="00EC22FE">
        <w:rPr>
          <w:rFonts w:ascii="TimesNewRomanPSMT" w:hAnsi="TimesNewRomanPSMT"/>
          <w:b/>
        </w:rPr>
        <w:t xml:space="preserve">The </w:t>
      </w:r>
      <w:r w:rsidR="00A33DD3" w:rsidRPr="00EC22FE">
        <w:rPr>
          <w:rFonts w:ascii="TimesNewRomanPSMT" w:hAnsi="TimesNewRomanPSMT" w:hint="eastAsia"/>
          <w:b/>
        </w:rPr>
        <w:t>NEED</w:t>
      </w:r>
      <w:r w:rsidRPr="00EC22FE">
        <w:rPr>
          <w:rFonts w:ascii="TimesNewRomanPSMT" w:hAnsi="TimesNewRomanPSMT"/>
          <w:b/>
        </w:rPr>
        <w:t xml:space="preserve"> Study Investigators</w:t>
      </w:r>
      <w:r w:rsidR="00EC22FE" w:rsidRPr="00EC22FE">
        <w:rPr>
          <w:rFonts w:ascii="TimesNewRomanPSMT" w:hAnsi="TimesNewRomanPSMT"/>
          <w:b/>
        </w:rPr>
        <w:t>:</w:t>
      </w:r>
      <w:r w:rsidR="00EC22FE">
        <w:rPr>
          <w:rFonts w:ascii="TimesNewRomanPSMT" w:hAnsi="TimesNewRomanPSMT"/>
        </w:rPr>
        <w:t xml:space="preserve"> </w:t>
      </w:r>
      <w:r w:rsidR="00A33DD3" w:rsidRPr="00A33DD3">
        <w:rPr>
          <w:rFonts w:ascii="TimesNewRomanPSMT" w:hAnsi="TimesNewRomanPSMT"/>
        </w:rPr>
        <w:t xml:space="preserve">Lu Ke, </w:t>
      </w:r>
      <w:proofErr w:type="spellStart"/>
      <w:r w:rsidR="00A33DD3" w:rsidRPr="00A33DD3">
        <w:rPr>
          <w:rFonts w:ascii="TimesNewRomanPSMT" w:hAnsi="TimesNewRomanPSMT"/>
        </w:rPr>
        <w:t>Jiajia</w:t>
      </w:r>
      <w:proofErr w:type="spellEnd"/>
      <w:r w:rsidR="00A33DD3" w:rsidRPr="00A33DD3">
        <w:rPr>
          <w:rFonts w:ascii="TimesNewRomanPSMT" w:hAnsi="TimesNewRomanPSMT"/>
        </w:rPr>
        <w:t xml:space="preserve"> Lin,</w:t>
      </w:r>
      <w:r w:rsidR="00A33DD3">
        <w:rPr>
          <w:rFonts w:ascii="TimesNewRomanPSMT" w:hAnsi="TimesNewRomanPSMT"/>
        </w:rPr>
        <w:t xml:space="preserve"> </w:t>
      </w:r>
      <w:r w:rsidR="00A33DD3" w:rsidRPr="00A33DD3">
        <w:rPr>
          <w:rFonts w:ascii="TimesNewRomanPSMT" w:hAnsi="TimesNewRomanPSMT"/>
        </w:rPr>
        <w:t xml:space="preserve">Gordon S. Doig, Arthur R H van </w:t>
      </w:r>
      <w:proofErr w:type="spellStart"/>
      <w:r w:rsidR="00A33DD3" w:rsidRPr="00A33DD3">
        <w:rPr>
          <w:rFonts w:ascii="TimesNewRomanPSMT" w:hAnsi="TimesNewRomanPSMT"/>
        </w:rPr>
        <w:t>Zanten</w:t>
      </w:r>
      <w:proofErr w:type="spellEnd"/>
      <w:r w:rsidR="00A33DD3" w:rsidRPr="00A33DD3">
        <w:rPr>
          <w:rFonts w:ascii="TimesNewRomanPSMT" w:hAnsi="TimesNewRomanPSMT"/>
        </w:rPr>
        <w:t xml:space="preserve">, Yang Wang, Juan Xing, </w:t>
      </w:r>
      <w:proofErr w:type="spellStart"/>
      <w:r w:rsidR="00A33DD3" w:rsidRPr="00A33DD3">
        <w:rPr>
          <w:rFonts w:ascii="TimesNewRomanPSMT" w:hAnsi="TimesNewRomanPSMT"/>
        </w:rPr>
        <w:t>Zhongheng</w:t>
      </w:r>
      <w:proofErr w:type="spellEnd"/>
      <w:r w:rsidR="00A33DD3" w:rsidRPr="00A33DD3">
        <w:rPr>
          <w:rFonts w:ascii="TimesNewRomanPSMT" w:hAnsi="TimesNewRomanPSMT"/>
        </w:rPr>
        <w:t xml:space="preserve"> Zhang</w:t>
      </w:r>
      <w:r w:rsidR="00A33DD3">
        <w:rPr>
          <w:rFonts w:ascii="TimesNewRomanPSMT" w:hAnsi="TimesNewRomanPSMT"/>
        </w:rPr>
        <w:t>,</w:t>
      </w:r>
      <w:r w:rsidR="00A33DD3" w:rsidRPr="00A33DD3">
        <w:rPr>
          <w:rFonts w:ascii="TimesNewRomanPSMT" w:hAnsi="TimesNewRomanPSMT"/>
        </w:rPr>
        <w:t xml:space="preserve"> Tao Chen, </w:t>
      </w:r>
      <w:proofErr w:type="spellStart"/>
      <w:r w:rsidR="00A33DD3" w:rsidRPr="00A33DD3">
        <w:rPr>
          <w:rFonts w:ascii="TimesNewRomanPSMT" w:hAnsi="TimesNewRomanPSMT"/>
        </w:rPr>
        <w:t>Lixin</w:t>
      </w:r>
      <w:proofErr w:type="spellEnd"/>
      <w:r w:rsidR="00A33DD3" w:rsidRPr="00A33DD3">
        <w:rPr>
          <w:rFonts w:ascii="TimesNewRomanPSMT" w:hAnsi="TimesNewRomanPSMT"/>
        </w:rPr>
        <w:t xml:space="preserve"> Zhou, </w:t>
      </w:r>
      <w:proofErr w:type="spellStart"/>
      <w:r w:rsidR="00A33DD3" w:rsidRPr="00A33DD3">
        <w:rPr>
          <w:rFonts w:ascii="TimesNewRomanPSMT" w:hAnsi="TimesNewRomanPSMT"/>
        </w:rPr>
        <w:t>Dongpo</w:t>
      </w:r>
      <w:proofErr w:type="spellEnd"/>
      <w:r w:rsidR="00A33DD3" w:rsidRPr="00A33DD3">
        <w:rPr>
          <w:rFonts w:ascii="TimesNewRomanPSMT" w:hAnsi="TimesNewRomanPSMT"/>
        </w:rPr>
        <w:t xml:space="preserve"> Jiang,</w:t>
      </w:r>
      <w:r w:rsidR="00A33DD3">
        <w:rPr>
          <w:rFonts w:ascii="TimesNewRomanPSMT" w:hAnsi="TimesNewRomanPSMT"/>
        </w:rPr>
        <w:t xml:space="preserve"> </w:t>
      </w:r>
      <w:proofErr w:type="spellStart"/>
      <w:r w:rsidR="00A33DD3" w:rsidRPr="00A33DD3">
        <w:rPr>
          <w:rFonts w:ascii="TimesNewRomanPSMT" w:hAnsi="TimesNewRomanPSMT"/>
        </w:rPr>
        <w:t>Qindong</w:t>
      </w:r>
      <w:proofErr w:type="spellEnd"/>
      <w:r w:rsidR="00A33DD3" w:rsidRPr="00A33DD3">
        <w:rPr>
          <w:rFonts w:ascii="TimesNewRomanPSMT" w:hAnsi="TimesNewRomanPSMT"/>
        </w:rPr>
        <w:t xml:space="preserve"> Shi, </w:t>
      </w:r>
      <w:proofErr w:type="spellStart"/>
      <w:r w:rsidR="00A33DD3" w:rsidRPr="00A33DD3">
        <w:rPr>
          <w:rFonts w:ascii="TimesNewRomanPSMT" w:hAnsi="TimesNewRomanPSMT"/>
        </w:rPr>
        <w:t>Jiandong</w:t>
      </w:r>
      <w:proofErr w:type="spellEnd"/>
      <w:r w:rsidR="00A33DD3" w:rsidRPr="00A33DD3">
        <w:rPr>
          <w:rFonts w:ascii="TimesNewRomanPSMT" w:hAnsi="TimesNewRomanPSMT"/>
        </w:rPr>
        <w:t xml:space="preserve"> Lin, Jun Liu, </w:t>
      </w:r>
      <w:proofErr w:type="spellStart"/>
      <w:r w:rsidR="00A33DD3" w:rsidRPr="00A33DD3">
        <w:rPr>
          <w:rFonts w:ascii="TimesNewRomanPSMT" w:hAnsi="TimesNewRomanPSMT"/>
        </w:rPr>
        <w:t>Aibin</w:t>
      </w:r>
      <w:proofErr w:type="spellEnd"/>
      <w:r w:rsidR="00A33DD3" w:rsidRPr="00A33DD3">
        <w:rPr>
          <w:rFonts w:ascii="TimesNewRomanPSMT" w:hAnsi="TimesNewRomanPSMT"/>
        </w:rPr>
        <w:t xml:space="preserve"> Cheng, </w:t>
      </w:r>
      <w:proofErr w:type="spellStart"/>
      <w:r w:rsidR="00A33DD3" w:rsidRPr="00A33DD3">
        <w:rPr>
          <w:rFonts w:ascii="TimesNewRomanPSMT" w:hAnsi="TimesNewRomanPSMT"/>
        </w:rPr>
        <w:t>Yafeng</w:t>
      </w:r>
      <w:proofErr w:type="spellEnd"/>
      <w:r w:rsidR="00A33DD3" w:rsidRPr="00A33DD3">
        <w:rPr>
          <w:rFonts w:ascii="TimesNewRomanPSMT" w:hAnsi="TimesNewRomanPSMT"/>
        </w:rPr>
        <w:t xml:space="preserve"> Liang, </w:t>
      </w:r>
      <w:proofErr w:type="spellStart"/>
      <w:r w:rsidR="00A33DD3" w:rsidRPr="00A33DD3">
        <w:rPr>
          <w:rFonts w:ascii="TimesNewRomanPSMT" w:hAnsi="TimesNewRomanPSMT"/>
        </w:rPr>
        <w:t>Peiyang</w:t>
      </w:r>
      <w:proofErr w:type="spellEnd"/>
      <w:r w:rsidR="00A33DD3" w:rsidRPr="00A33DD3">
        <w:rPr>
          <w:rFonts w:ascii="TimesNewRomanPSMT" w:hAnsi="TimesNewRomanPSMT"/>
        </w:rPr>
        <w:t xml:space="preserve"> Gao, </w:t>
      </w:r>
      <w:proofErr w:type="spellStart"/>
      <w:r w:rsidR="00A33DD3" w:rsidRPr="00A33DD3">
        <w:rPr>
          <w:rFonts w:ascii="TimesNewRomanPSMT" w:hAnsi="TimesNewRomanPSMT"/>
        </w:rPr>
        <w:t>Junli</w:t>
      </w:r>
      <w:proofErr w:type="spellEnd"/>
      <w:r w:rsidR="00A33DD3" w:rsidRPr="00A33DD3">
        <w:rPr>
          <w:rFonts w:ascii="TimesNewRomanPSMT" w:hAnsi="TimesNewRomanPSMT"/>
        </w:rPr>
        <w:t xml:space="preserve"> Sun,</w:t>
      </w:r>
      <w:r w:rsidR="00A33DD3">
        <w:rPr>
          <w:rFonts w:ascii="TimesNewRomanPSMT" w:hAnsi="TimesNewRomanPSMT"/>
        </w:rPr>
        <w:t xml:space="preserve"> </w:t>
      </w:r>
      <w:proofErr w:type="spellStart"/>
      <w:r w:rsidR="00A33DD3" w:rsidRPr="00A33DD3">
        <w:rPr>
          <w:rFonts w:ascii="TimesNewRomanPSMT" w:hAnsi="TimesNewRomanPSMT"/>
        </w:rPr>
        <w:t>Wenming</w:t>
      </w:r>
      <w:proofErr w:type="spellEnd"/>
      <w:r w:rsidR="00A33DD3" w:rsidRPr="00A33DD3">
        <w:rPr>
          <w:rFonts w:ascii="TimesNewRomanPSMT" w:hAnsi="TimesNewRomanPSMT"/>
        </w:rPr>
        <w:t xml:space="preserve"> Liu, </w:t>
      </w:r>
      <w:proofErr w:type="spellStart"/>
      <w:r w:rsidR="00A33DD3" w:rsidRPr="00A33DD3">
        <w:rPr>
          <w:rFonts w:ascii="TimesNewRomanPSMT" w:hAnsi="TimesNewRomanPSMT"/>
        </w:rPr>
        <w:t>Zhenyu</w:t>
      </w:r>
      <w:proofErr w:type="spellEnd"/>
      <w:r w:rsidR="00A33DD3" w:rsidRPr="00A33DD3">
        <w:rPr>
          <w:rFonts w:ascii="TimesNewRomanPSMT" w:hAnsi="TimesNewRomanPSMT"/>
        </w:rPr>
        <w:t xml:space="preserve"> Yang, </w:t>
      </w:r>
      <w:proofErr w:type="spellStart"/>
      <w:r w:rsidR="00A33DD3" w:rsidRPr="00A33DD3">
        <w:rPr>
          <w:rFonts w:ascii="TimesNewRomanPSMT" w:hAnsi="TimesNewRomanPSMT"/>
        </w:rPr>
        <w:t>Rumin</w:t>
      </w:r>
      <w:proofErr w:type="spellEnd"/>
      <w:r w:rsidR="00A33DD3" w:rsidRPr="00A33DD3">
        <w:rPr>
          <w:rFonts w:ascii="TimesNewRomanPSMT" w:hAnsi="TimesNewRomanPSMT"/>
        </w:rPr>
        <w:t xml:space="preserve"> Zhang, Wei Xing, An Zhang, </w:t>
      </w:r>
      <w:proofErr w:type="spellStart"/>
      <w:r w:rsidR="00A33DD3" w:rsidRPr="00A33DD3">
        <w:rPr>
          <w:rFonts w:ascii="TimesNewRomanPSMT" w:hAnsi="TimesNewRomanPSMT"/>
        </w:rPr>
        <w:t>Zhigang</w:t>
      </w:r>
      <w:proofErr w:type="spellEnd"/>
      <w:r w:rsidR="00A33DD3" w:rsidRPr="00A33DD3">
        <w:rPr>
          <w:rFonts w:ascii="TimesNewRomanPSMT" w:hAnsi="TimesNewRomanPSMT"/>
        </w:rPr>
        <w:t xml:space="preserve"> Zhou, </w:t>
      </w:r>
      <w:proofErr w:type="spellStart"/>
      <w:r w:rsidR="00A33DD3" w:rsidRPr="00A33DD3">
        <w:rPr>
          <w:rFonts w:ascii="TimesNewRomanPSMT" w:hAnsi="TimesNewRomanPSMT"/>
        </w:rPr>
        <w:t>Tingfa</w:t>
      </w:r>
      <w:proofErr w:type="spellEnd"/>
      <w:r w:rsidR="00A33DD3" w:rsidRPr="00A33DD3">
        <w:rPr>
          <w:rFonts w:ascii="TimesNewRomanPSMT" w:hAnsi="TimesNewRomanPSMT"/>
        </w:rPr>
        <w:t xml:space="preserve"> Zhou, Yang Liu, Fei Tong</w:t>
      </w:r>
      <w:r w:rsidR="00A33DD3">
        <w:rPr>
          <w:rFonts w:ascii="TimesNewRomanPSMT" w:hAnsi="TimesNewRomanPSMT"/>
        </w:rPr>
        <w:t>,</w:t>
      </w:r>
      <w:r w:rsidR="00A33DD3" w:rsidRPr="00A33DD3">
        <w:rPr>
          <w:rFonts w:ascii="TimesNewRomanPSMT" w:hAnsi="TimesNewRomanPSMT"/>
        </w:rPr>
        <w:t xml:space="preserve"> </w:t>
      </w:r>
      <w:proofErr w:type="spellStart"/>
      <w:r w:rsidR="00A33DD3" w:rsidRPr="00A33DD3">
        <w:rPr>
          <w:rFonts w:ascii="TimesNewRomanPSMT" w:hAnsi="TimesNewRomanPSMT"/>
        </w:rPr>
        <w:t>Qiuhui</w:t>
      </w:r>
      <w:proofErr w:type="spellEnd"/>
      <w:r w:rsidR="00A33DD3" w:rsidRPr="00A33DD3">
        <w:rPr>
          <w:rFonts w:ascii="TimesNewRomanPSMT" w:hAnsi="TimesNewRomanPSMT"/>
        </w:rPr>
        <w:t xml:space="preserve"> Wang, </w:t>
      </w:r>
      <w:proofErr w:type="spellStart"/>
      <w:r w:rsidR="00A33DD3" w:rsidRPr="00A33DD3">
        <w:rPr>
          <w:rFonts w:ascii="TimesNewRomanPSMT" w:hAnsi="TimesNewRomanPSMT"/>
        </w:rPr>
        <w:t>Aijun</w:t>
      </w:r>
      <w:proofErr w:type="spellEnd"/>
      <w:r w:rsidR="00A33DD3" w:rsidRPr="00A33DD3">
        <w:rPr>
          <w:rFonts w:ascii="TimesNewRomanPSMT" w:hAnsi="TimesNewRomanPSMT"/>
        </w:rPr>
        <w:t xml:space="preserve"> Pan, Xiaobo Huang, </w:t>
      </w:r>
      <w:proofErr w:type="spellStart"/>
      <w:r w:rsidR="00A33DD3" w:rsidRPr="00A33DD3">
        <w:rPr>
          <w:rFonts w:ascii="TimesNewRomanPSMT" w:hAnsi="TimesNewRomanPSMT"/>
        </w:rPr>
        <w:t>Chuming</w:t>
      </w:r>
      <w:proofErr w:type="spellEnd"/>
      <w:r w:rsidR="00A33DD3" w:rsidRPr="00A33DD3">
        <w:rPr>
          <w:rFonts w:ascii="TimesNewRomanPSMT" w:hAnsi="TimesNewRomanPSMT"/>
        </w:rPr>
        <w:t xml:space="preserve"> Fan, </w:t>
      </w:r>
      <w:proofErr w:type="spellStart"/>
      <w:r w:rsidR="00A33DD3" w:rsidRPr="00A33DD3">
        <w:rPr>
          <w:rFonts w:ascii="TimesNewRomanPSMT" w:hAnsi="TimesNewRomanPSMT"/>
        </w:rPr>
        <w:t>Weihua</w:t>
      </w:r>
      <w:proofErr w:type="spellEnd"/>
      <w:r w:rsidR="00A33DD3" w:rsidRPr="00A33DD3">
        <w:rPr>
          <w:rFonts w:ascii="TimesNewRomanPSMT" w:hAnsi="TimesNewRomanPSMT"/>
        </w:rPr>
        <w:t xml:space="preserve"> Lu, </w:t>
      </w:r>
      <w:proofErr w:type="spellStart"/>
      <w:r w:rsidR="00A33DD3" w:rsidRPr="00A33DD3">
        <w:rPr>
          <w:rFonts w:ascii="TimesNewRomanPSMT" w:hAnsi="TimesNewRomanPSMT"/>
        </w:rPr>
        <w:t>Dongwu</w:t>
      </w:r>
      <w:proofErr w:type="spellEnd"/>
      <w:r w:rsidR="00A33DD3" w:rsidRPr="00A33DD3">
        <w:rPr>
          <w:rFonts w:ascii="TimesNewRomanPSMT" w:hAnsi="TimesNewRomanPSMT"/>
        </w:rPr>
        <w:t xml:space="preserve"> Shi, Lei Wang, Wei Li, Liming Gu, </w:t>
      </w:r>
      <w:proofErr w:type="spellStart"/>
      <w:r w:rsidR="00A33DD3" w:rsidRPr="00A33DD3">
        <w:rPr>
          <w:rFonts w:ascii="TimesNewRomanPSMT" w:hAnsi="TimesNewRomanPSMT"/>
        </w:rPr>
        <w:t>Yingguang</w:t>
      </w:r>
      <w:proofErr w:type="spellEnd"/>
      <w:r w:rsidR="00A33DD3" w:rsidRPr="00A33DD3">
        <w:rPr>
          <w:rFonts w:ascii="TimesNewRomanPSMT" w:hAnsi="TimesNewRomanPSMT"/>
        </w:rPr>
        <w:t xml:space="preserve"> </w:t>
      </w:r>
      <w:proofErr w:type="spellStart"/>
      <w:r w:rsidR="00A33DD3" w:rsidRPr="00A33DD3">
        <w:rPr>
          <w:rFonts w:ascii="TimesNewRomanPSMT" w:hAnsi="TimesNewRomanPSMT"/>
        </w:rPr>
        <w:t>Xie</w:t>
      </w:r>
      <w:proofErr w:type="spellEnd"/>
      <w:r w:rsidR="00A33DD3" w:rsidRPr="00A33DD3">
        <w:rPr>
          <w:rFonts w:ascii="TimesNewRomanPSMT" w:hAnsi="TimesNewRomanPSMT"/>
        </w:rPr>
        <w:t xml:space="preserve">, </w:t>
      </w:r>
      <w:proofErr w:type="spellStart"/>
      <w:r w:rsidR="00A33DD3" w:rsidRPr="00A33DD3">
        <w:rPr>
          <w:rFonts w:ascii="TimesNewRomanPSMT" w:hAnsi="TimesNewRomanPSMT"/>
        </w:rPr>
        <w:t>Rongqing</w:t>
      </w:r>
      <w:proofErr w:type="spellEnd"/>
      <w:r w:rsidR="00A33DD3" w:rsidRPr="00A33DD3">
        <w:rPr>
          <w:rFonts w:ascii="TimesNewRomanPSMT" w:hAnsi="TimesNewRomanPSMT"/>
        </w:rPr>
        <w:t xml:space="preserve"> Sun, Feng Guo, Lin Han, </w:t>
      </w:r>
      <w:proofErr w:type="spellStart"/>
      <w:r w:rsidR="00A33DD3" w:rsidRPr="00A33DD3">
        <w:rPr>
          <w:rFonts w:ascii="TimesNewRomanPSMT" w:hAnsi="TimesNewRomanPSMT"/>
        </w:rPr>
        <w:t>Lihua</w:t>
      </w:r>
      <w:proofErr w:type="spellEnd"/>
      <w:r w:rsidR="00A33DD3" w:rsidRPr="00A33DD3">
        <w:rPr>
          <w:rFonts w:ascii="TimesNewRomanPSMT" w:hAnsi="TimesNewRomanPSMT"/>
        </w:rPr>
        <w:t xml:space="preserve"> Zhou, </w:t>
      </w:r>
      <w:proofErr w:type="spellStart"/>
      <w:r w:rsidR="00A33DD3" w:rsidRPr="00A33DD3">
        <w:rPr>
          <w:rFonts w:ascii="TimesNewRomanPSMT" w:hAnsi="TimesNewRomanPSMT"/>
        </w:rPr>
        <w:t>Xiangde</w:t>
      </w:r>
      <w:proofErr w:type="spellEnd"/>
      <w:r w:rsidR="00A33DD3" w:rsidRPr="00A33DD3">
        <w:rPr>
          <w:rFonts w:ascii="TimesNewRomanPSMT" w:hAnsi="TimesNewRomanPSMT"/>
        </w:rPr>
        <w:t xml:space="preserve"> Zheng, Feng Shan, </w:t>
      </w:r>
      <w:proofErr w:type="spellStart"/>
      <w:r w:rsidR="00A33DD3" w:rsidRPr="00A33DD3">
        <w:rPr>
          <w:rFonts w:ascii="TimesNewRomanPSMT" w:hAnsi="TimesNewRomanPSMT"/>
        </w:rPr>
        <w:t>Jianbo</w:t>
      </w:r>
      <w:proofErr w:type="spellEnd"/>
      <w:r w:rsidR="00A33DD3" w:rsidRPr="00A33DD3">
        <w:rPr>
          <w:rFonts w:ascii="TimesNewRomanPSMT" w:hAnsi="TimesNewRomanPSMT"/>
        </w:rPr>
        <w:t xml:space="preserve"> Liu, </w:t>
      </w:r>
      <w:proofErr w:type="spellStart"/>
      <w:r w:rsidR="00A33DD3" w:rsidRPr="00A33DD3">
        <w:rPr>
          <w:rFonts w:ascii="TimesNewRomanPSMT" w:hAnsi="TimesNewRomanPSMT"/>
        </w:rPr>
        <w:t>Yuhang</w:t>
      </w:r>
      <w:proofErr w:type="spellEnd"/>
      <w:r w:rsidR="00A33DD3" w:rsidRPr="00A33DD3">
        <w:rPr>
          <w:rFonts w:ascii="TimesNewRomanPSMT" w:hAnsi="TimesNewRomanPSMT"/>
        </w:rPr>
        <w:t xml:space="preserve"> Ai, Yan Qu, </w:t>
      </w:r>
      <w:proofErr w:type="spellStart"/>
      <w:r w:rsidR="00A33DD3" w:rsidRPr="00A33DD3">
        <w:rPr>
          <w:rFonts w:ascii="TimesNewRomanPSMT" w:hAnsi="TimesNewRomanPSMT"/>
        </w:rPr>
        <w:t>Liandi</w:t>
      </w:r>
      <w:proofErr w:type="spellEnd"/>
      <w:r w:rsidR="00A33DD3" w:rsidRPr="00A33DD3">
        <w:rPr>
          <w:rFonts w:ascii="TimesNewRomanPSMT" w:hAnsi="TimesNewRomanPSMT"/>
        </w:rPr>
        <w:t xml:space="preserve"> Li, Hailing Li, </w:t>
      </w:r>
      <w:proofErr w:type="spellStart"/>
      <w:r w:rsidR="00A33DD3" w:rsidRPr="00A33DD3">
        <w:rPr>
          <w:rFonts w:ascii="TimesNewRomanPSMT" w:hAnsi="TimesNewRomanPSMT"/>
        </w:rPr>
        <w:t>Zhiguo</w:t>
      </w:r>
      <w:proofErr w:type="spellEnd"/>
      <w:r w:rsidR="00A33DD3" w:rsidRPr="00A33DD3">
        <w:rPr>
          <w:rFonts w:ascii="TimesNewRomanPSMT" w:hAnsi="TimesNewRomanPSMT"/>
        </w:rPr>
        <w:t xml:space="preserve"> Pan, </w:t>
      </w:r>
      <w:proofErr w:type="spellStart"/>
      <w:r w:rsidR="00A33DD3" w:rsidRPr="00A33DD3">
        <w:rPr>
          <w:rFonts w:ascii="TimesNewRomanPSMT" w:hAnsi="TimesNewRomanPSMT"/>
        </w:rPr>
        <w:t>Donglin</w:t>
      </w:r>
      <w:proofErr w:type="spellEnd"/>
      <w:r w:rsidR="00A33DD3" w:rsidRPr="00A33DD3">
        <w:rPr>
          <w:rFonts w:ascii="TimesNewRomanPSMT" w:hAnsi="TimesNewRomanPSMT"/>
        </w:rPr>
        <w:t xml:space="preserve"> Xu, </w:t>
      </w:r>
      <w:proofErr w:type="spellStart"/>
      <w:r w:rsidR="00A33DD3" w:rsidRPr="00A33DD3">
        <w:rPr>
          <w:rFonts w:ascii="TimesNewRomanPSMT" w:hAnsi="TimesNewRomanPSMT"/>
        </w:rPr>
        <w:t>Zhiqiang</w:t>
      </w:r>
      <w:proofErr w:type="spellEnd"/>
      <w:r w:rsidR="00A33DD3" w:rsidRPr="00A33DD3">
        <w:rPr>
          <w:rFonts w:ascii="TimesNewRomanPSMT" w:hAnsi="TimesNewRomanPSMT"/>
        </w:rPr>
        <w:t xml:space="preserve"> Zou, Yan Gao, </w:t>
      </w:r>
      <w:proofErr w:type="spellStart"/>
      <w:r w:rsidR="00A33DD3" w:rsidRPr="00A33DD3">
        <w:rPr>
          <w:rFonts w:ascii="TimesNewRomanPSMT" w:hAnsi="TimesNewRomanPSMT"/>
        </w:rPr>
        <w:t>Chunli</w:t>
      </w:r>
      <w:proofErr w:type="spellEnd"/>
      <w:r w:rsidR="00A33DD3" w:rsidRPr="00A33DD3">
        <w:rPr>
          <w:rFonts w:ascii="TimesNewRomanPSMT" w:hAnsi="TimesNewRomanPSMT"/>
        </w:rPr>
        <w:t xml:space="preserve"> Yang, </w:t>
      </w:r>
      <w:proofErr w:type="spellStart"/>
      <w:r w:rsidR="00A33DD3" w:rsidRPr="00A33DD3">
        <w:rPr>
          <w:rFonts w:ascii="TimesNewRomanPSMT" w:hAnsi="TimesNewRomanPSMT"/>
        </w:rPr>
        <w:t>Qiuye</w:t>
      </w:r>
      <w:proofErr w:type="spellEnd"/>
      <w:r w:rsidR="00A33DD3" w:rsidRPr="00A33DD3">
        <w:rPr>
          <w:rFonts w:ascii="TimesNewRomanPSMT" w:hAnsi="TimesNewRomanPSMT"/>
        </w:rPr>
        <w:t xml:space="preserve"> Kou, </w:t>
      </w:r>
      <w:proofErr w:type="spellStart"/>
      <w:r w:rsidR="00A33DD3" w:rsidRPr="00A33DD3">
        <w:rPr>
          <w:rFonts w:ascii="TimesNewRomanPSMT" w:hAnsi="TimesNewRomanPSMT"/>
        </w:rPr>
        <w:t>Xijing</w:t>
      </w:r>
      <w:proofErr w:type="spellEnd"/>
      <w:r w:rsidR="00A33DD3" w:rsidRPr="00A33DD3">
        <w:rPr>
          <w:rFonts w:ascii="TimesNewRomanPSMT" w:hAnsi="TimesNewRomanPSMT"/>
        </w:rPr>
        <w:t xml:space="preserve"> Zhang, </w:t>
      </w:r>
      <w:proofErr w:type="spellStart"/>
      <w:r w:rsidR="00A33DD3" w:rsidRPr="00A33DD3">
        <w:rPr>
          <w:rFonts w:ascii="TimesNewRomanPSMT" w:hAnsi="TimesNewRomanPSMT"/>
        </w:rPr>
        <w:t>Jinglan</w:t>
      </w:r>
      <w:proofErr w:type="spellEnd"/>
      <w:r w:rsidR="00A33DD3" w:rsidRPr="00A33DD3">
        <w:rPr>
          <w:rFonts w:ascii="TimesNewRomanPSMT" w:hAnsi="TimesNewRomanPSMT"/>
        </w:rPr>
        <w:t xml:space="preserve"> Wu, </w:t>
      </w:r>
      <w:proofErr w:type="spellStart"/>
      <w:r w:rsidR="00A33DD3" w:rsidRPr="00A33DD3">
        <w:rPr>
          <w:rFonts w:ascii="TimesNewRomanPSMT" w:hAnsi="TimesNewRomanPSMT"/>
        </w:rPr>
        <w:t>Chuanyun</w:t>
      </w:r>
      <w:proofErr w:type="spellEnd"/>
      <w:r w:rsidR="00A33DD3" w:rsidRPr="00A33DD3">
        <w:rPr>
          <w:rFonts w:ascii="TimesNewRomanPSMT" w:hAnsi="TimesNewRomanPSMT"/>
        </w:rPr>
        <w:t xml:space="preserve"> Qian, </w:t>
      </w:r>
      <w:proofErr w:type="spellStart"/>
      <w:r w:rsidR="00A33DD3" w:rsidRPr="00A33DD3">
        <w:rPr>
          <w:rFonts w:ascii="TimesNewRomanPSMT" w:hAnsi="TimesNewRomanPSMT"/>
        </w:rPr>
        <w:t>Weixing</w:t>
      </w:r>
      <w:proofErr w:type="spellEnd"/>
      <w:r w:rsidR="00A33DD3" w:rsidRPr="00A33DD3">
        <w:rPr>
          <w:rFonts w:ascii="TimesNewRomanPSMT" w:hAnsi="TimesNewRomanPSMT"/>
        </w:rPr>
        <w:t xml:space="preserve"> Zhang, </w:t>
      </w:r>
      <w:proofErr w:type="spellStart"/>
      <w:r w:rsidR="00A33DD3" w:rsidRPr="00A33DD3">
        <w:rPr>
          <w:rFonts w:ascii="TimesNewRomanPSMT" w:hAnsi="TimesNewRomanPSMT"/>
        </w:rPr>
        <w:t>Minjie</w:t>
      </w:r>
      <w:proofErr w:type="spellEnd"/>
      <w:r w:rsidR="00A33DD3" w:rsidRPr="00A33DD3">
        <w:rPr>
          <w:rFonts w:ascii="TimesNewRomanPSMT" w:hAnsi="TimesNewRomanPSMT"/>
        </w:rPr>
        <w:t xml:space="preserve"> Zhang, Yuan </w:t>
      </w:r>
      <w:proofErr w:type="spellStart"/>
      <w:r w:rsidR="00A33DD3" w:rsidRPr="00A33DD3">
        <w:rPr>
          <w:rFonts w:ascii="TimesNewRomanPSMT" w:hAnsi="TimesNewRomanPSMT"/>
        </w:rPr>
        <w:t>Zong</w:t>
      </w:r>
      <w:proofErr w:type="spellEnd"/>
      <w:r w:rsidR="00A33DD3" w:rsidRPr="00A33DD3">
        <w:rPr>
          <w:rFonts w:ascii="TimesNewRomanPSMT" w:hAnsi="TimesNewRomanPSMT"/>
        </w:rPr>
        <w:t xml:space="preserve">, </w:t>
      </w:r>
      <w:proofErr w:type="spellStart"/>
      <w:r w:rsidR="00A33DD3" w:rsidRPr="00A33DD3">
        <w:rPr>
          <w:rFonts w:ascii="TimesNewRomanPSMT" w:hAnsi="TimesNewRomanPSMT"/>
        </w:rPr>
        <w:t>Bingyu</w:t>
      </w:r>
      <w:proofErr w:type="spellEnd"/>
      <w:r w:rsidR="00A33DD3" w:rsidRPr="00A33DD3">
        <w:rPr>
          <w:rFonts w:ascii="TimesNewRomanPSMT" w:hAnsi="TimesNewRomanPSMT"/>
        </w:rPr>
        <w:t xml:space="preserve"> Qin, </w:t>
      </w:r>
      <w:proofErr w:type="spellStart"/>
      <w:r w:rsidR="00A33DD3" w:rsidRPr="00A33DD3">
        <w:rPr>
          <w:rFonts w:ascii="TimesNewRomanPSMT" w:hAnsi="TimesNewRomanPSMT"/>
        </w:rPr>
        <w:t>Fusen</w:t>
      </w:r>
      <w:proofErr w:type="spellEnd"/>
      <w:r w:rsidR="00A33DD3" w:rsidRPr="00A33DD3">
        <w:rPr>
          <w:rFonts w:ascii="TimesNewRomanPSMT" w:hAnsi="TimesNewRomanPSMT"/>
        </w:rPr>
        <w:t xml:space="preserve"> Zhang, </w:t>
      </w:r>
      <w:proofErr w:type="spellStart"/>
      <w:r w:rsidR="00A33DD3" w:rsidRPr="00A33DD3">
        <w:rPr>
          <w:rFonts w:ascii="TimesNewRomanPSMT" w:hAnsi="TimesNewRomanPSMT"/>
        </w:rPr>
        <w:t>Zhe</w:t>
      </w:r>
      <w:proofErr w:type="spellEnd"/>
      <w:r w:rsidR="00A33DD3" w:rsidRPr="00A33DD3">
        <w:rPr>
          <w:rFonts w:ascii="TimesNewRomanPSMT" w:hAnsi="TimesNewRomanPSMT"/>
        </w:rPr>
        <w:t xml:space="preserve"> </w:t>
      </w:r>
      <w:proofErr w:type="spellStart"/>
      <w:r w:rsidR="00A33DD3" w:rsidRPr="00A33DD3">
        <w:rPr>
          <w:rFonts w:ascii="TimesNewRomanPSMT" w:hAnsi="TimesNewRomanPSMT"/>
        </w:rPr>
        <w:t>Zhai</w:t>
      </w:r>
      <w:proofErr w:type="spellEnd"/>
      <w:r w:rsidR="00A33DD3" w:rsidRPr="00A33DD3">
        <w:rPr>
          <w:rFonts w:ascii="TimesNewRomanPSMT" w:hAnsi="TimesNewRomanPSMT"/>
        </w:rPr>
        <w:t xml:space="preserve">, Yun Sun, Ping Chang, Bo Yu, Min Yu, </w:t>
      </w:r>
      <w:proofErr w:type="spellStart"/>
      <w:r w:rsidR="00A33DD3" w:rsidRPr="00A33DD3">
        <w:rPr>
          <w:rFonts w:ascii="TimesNewRomanPSMT" w:hAnsi="TimesNewRomanPSMT"/>
        </w:rPr>
        <w:t>Shiying</w:t>
      </w:r>
      <w:proofErr w:type="spellEnd"/>
      <w:r w:rsidR="00A33DD3" w:rsidRPr="00A33DD3">
        <w:rPr>
          <w:rFonts w:ascii="TimesNewRomanPSMT" w:hAnsi="TimesNewRomanPSMT"/>
        </w:rPr>
        <w:t xml:space="preserve"> Yuan, </w:t>
      </w:r>
      <w:proofErr w:type="spellStart"/>
      <w:r w:rsidR="00A33DD3" w:rsidRPr="00A33DD3">
        <w:rPr>
          <w:rFonts w:ascii="TimesNewRomanPSMT" w:hAnsi="TimesNewRomanPSMT"/>
        </w:rPr>
        <w:t>Yijun</w:t>
      </w:r>
      <w:proofErr w:type="spellEnd"/>
      <w:r w:rsidR="00A33DD3" w:rsidRPr="00A33DD3">
        <w:rPr>
          <w:rFonts w:ascii="TimesNewRomanPSMT" w:hAnsi="TimesNewRomanPSMT"/>
        </w:rPr>
        <w:t xml:space="preserve"> Deng, </w:t>
      </w:r>
      <w:proofErr w:type="spellStart"/>
      <w:r w:rsidR="00A33DD3" w:rsidRPr="00A33DD3">
        <w:rPr>
          <w:rFonts w:ascii="TimesNewRomanPSMT" w:hAnsi="TimesNewRomanPSMT"/>
        </w:rPr>
        <w:t>Liyun</w:t>
      </w:r>
      <w:proofErr w:type="spellEnd"/>
      <w:r w:rsidR="00A33DD3" w:rsidRPr="00A33DD3">
        <w:rPr>
          <w:rFonts w:ascii="TimesNewRomanPSMT" w:hAnsi="TimesNewRomanPSMT"/>
        </w:rPr>
        <w:t xml:space="preserve"> Zhao, Bin Zang, </w:t>
      </w:r>
      <w:proofErr w:type="spellStart"/>
      <w:r w:rsidR="00A33DD3" w:rsidRPr="00A33DD3">
        <w:rPr>
          <w:rFonts w:ascii="TimesNewRomanPSMT" w:hAnsi="TimesNewRomanPSMT"/>
        </w:rPr>
        <w:t>Yuanfei</w:t>
      </w:r>
      <w:proofErr w:type="spellEnd"/>
      <w:r w:rsidR="00A33DD3" w:rsidRPr="00A33DD3">
        <w:rPr>
          <w:rFonts w:ascii="TimesNewRomanPSMT" w:hAnsi="TimesNewRomanPSMT"/>
        </w:rPr>
        <w:t xml:space="preserve"> Li, </w:t>
      </w:r>
      <w:proofErr w:type="spellStart"/>
      <w:r w:rsidR="00A33DD3" w:rsidRPr="00A33DD3">
        <w:rPr>
          <w:rFonts w:ascii="TimesNewRomanPSMT" w:hAnsi="TimesNewRomanPSMT"/>
        </w:rPr>
        <w:t>Fachun</w:t>
      </w:r>
      <w:proofErr w:type="spellEnd"/>
      <w:r w:rsidR="00A33DD3" w:rsidRPr="00A33DD3">
        <w:rPr>
          <w:rFonts w:ascii="TimesNewRomanPSMT" w:hAnsi="TimesNewRomanPSMT"/>
        </w:rPr>
        <w:t xml:space="preserve"> Zhou, </w:t>
      </w:r>
      <w:proofErr w:type="spellStart"/>
      <w:r w:rsidR="00A33DD3" w:rsidRPr="00A33DD3">
        <w:rPr>
          <w:rFonts w:ascii="TimesNewRomanPSMT" w:hAnsi="TimesNewRomanPSMT"/>
        </w:rPr>
        <w:t>Xiaomei</w:t>
      </w:r>
      <w:proofErr w:type="spellEnd"/>
      <w:r w:rsidR="00A33DD3" w:rsidRPr="00A33DD3">
        <w:rPr>
          <w:rFonts w:ascii="TimesNewRomanPSMT" w:hAnsi="TimesNewRomanPSMT"/>
        </w:rPr>
        <w:t xml:space="preserve"> Chen, Min Shao, </w:t>
      </w:r>
      <w:proofErr w:type="spellStart"/>
      <w:r w:rsidR="00A33DD3" w:rsidRPr="00A33DD3">
        <w:rPr>
          <w:rFonts w:ascii="TimesNewRomanPSMT" w:hAnsi="TimesNewRomanPSMT"/>
        </w:rPr>
        <w:t>Weidong</w:t>
      </w:r>
      <w:proofErr w:type="spellEnd"/>
      <w:r w:rsidR="00A33DD3" w:rsidRPr="00A33DD3">
        <w:rPr>
          <w:rFonts w:ascii="TimesNewRomanPSMT" w:hAnsi="TimesNewRomanPSMT"/>
        </w:rPr>
        <w:t xml:space="preserve"> Wu, Ming Wu, </w:t>
      </w:r>
      <w:proofErr w:type="spellStart"/>
      <w:r w:rsidR="00A33DD3" w:rsidRPr="00A33DD3">
        <w:rPr>
          <w:rFonts w:ascii="TimesNewRomanPSMT" w:hAnsi="TimesNewRomanPSMT"/>
        </w:rPr>
        <w:t>Zhaohui</w:t>
      </w:r>
      <w:proofErr w:type="spellEnd"/>
      <w:r w:rsidR="00A33DD3" w:rsidRPr="00A33DD3">
        <w:rPr>
          <w:rFonts w:ascii="TimesNewRomanPSMT" w:hAnsi="TimesNewRomanPSMT"/>
        </w:rPr>
        <w:t xml:space="preserve"> Zhang, </w:t>
      </w:r>
      <w:proofErr w:type="spellStart"/>
      <w:r w:rsidR="00A33DD3" w:rsidRPr="00A33DD3">
        <w:rPr>
          <w:rFonts w:ascii="TimesNewRomanPSMT" w:hAnsi="TimesNewRomanPSMT"/>
        </w:rPr>
        <w:t>Yimin</w:t>
      </w:r>
      <w:proofErr w:type="spellEnd"/>
      <w:r w:rsidR="00A33DD3" w:rsidRPr="00A33DD3">
        <w:rPr>
          <w:rFonts w:ascii="TimesNewRomanPSMT" w:hAnsi="TimesNewRomanPSMT"/>
        </w:rPr>
        <w:t xml:space="preserve"> Li, </w:t>
      </w:r>
      <w:proofErr w:type="spellStart"/>
      <w:r w:rsidR="00A33DD3" w:rsidRPr="00A33DD3">
        <w:rPr>
          <w:rFonts w:ascii="TimesNewRomanPSMT" w:hAnsi="TimesNewRomanPSMT"/>
        </w:rPr>
        <w:t>Qiang</w:t>
      </w:r>
      <w:proofErr w:type="spellEnd"/>
      <w:r w:rsidR="00A33DD3" w:rsidRPr="00A33DD3">
        <w:rPr>
          <w:rFonts w:ascii="TimesNewRomanPSMT" w:hAnsi="TimesNewRomanPSMT"/>
        </w:rPr>
        <w:t xml:space="preserve"> Guo, </w:t>
      </w:r>
      <w:proofErr w:type="spellStart"/>
      <w:r w:rsidR="00A33DD3" w:rsidRPr="00A33DD3">
        <w:rPr>
          <w:rFonts w:ascii="TimesNewRomanPSMT" w:hAnsi="TimesNewRomanPSMT"/>
        </w:rPr>
        <w:t>Zhiyong</w:t>
      </w:r>
      <w:proofErr w:type="spellEnd"/>
      <w:r w:rsidR="00A33DD3" w:rsidRPr="00A33DD3">
        <w:rPr>
          <w:rFonts w:ascii="TimesNewRomanPSMT" w:hAnsi="TimesNewRomanPSMT"/>
        </w:rPr>
        <w:t xml:space="preserve"> Wang, </w:t>
      </w:r>
      <w:proofErr w:type="spellStart"/>
      <w:r w:rsidR="00A33DD3" w:rsidRPr="00A33DD3">
        <w:rPr>
          <w:rFonts w:ascii="TimesNewRomanPSMT" w:hAnsi="TimesNewRomanPSMT"/>
        </w:rPr>
        <w:t>Yuanqi</w:t>
      </w:r>
      <w:proofErr w:type="spellEnd"/>
      <w:r w:rsidR="00A33DD3" w:rsidRPr="00A33DD3">
        <w:rPr>
          <w:rFonts w:ascii="TimesNewRomanPSMT" w:hAnsi="TimesNewRomanPSMT"/>
        </w:rPr>
        <w:t xml:space="preserve"> Gong, Yunlin Song, </w:t>
      </w:r>
      <w:proofErr w:type="spellStart"/>
      <w:r w:rsidR="00A33DD3" w:rsidRPr="00A33DD3">
        <w:rPr>
          <w:rFonts w:ascii="TimesNewRomanPSMT" w:hAnsi="TimesNewRomanPSMT"/>
        </w:rPr>
        <w:t>Kejian</w:t>
      </w:r>
      <w:proofErr w:type="spellEnd"/>
      <w:r w:rsidR="00A33DD3" w:rsidRPr="00A33DD3">
        <w:rPr>
          <w:rFonts w:ascii="TimesNewRomanPSMT" w:hAnsi="TimesNewRomanPSMT"/>
        </w:rPr>
        <w:t xml:space="preserve"> Qian, </w:t>
      </w:r>
      <w:proofErr w:type="spellStart"/>
      <w:r w:rsidR="00A33DD3" w:rsidRPr="00A33DD3">
        <w:rPr>
          <w:rFonts w:ascii="TimesNewRomanPSMT" w:hAnsi="TimesNewRomanPSMT"/>
        </w:rPr>
        <w:t>Yongjian</w:t>
      </w:r>
      <w:proofErr w:type="spellEnd"/>
      <w:r w:rsidR="00A33DD3" w:rsidRPr="00A33DD3">
        <w:rPr>
          <w:rFonts w:ascii="TimesNewRomanPSMT" w:hAnsi="TimesNewRomanPSMT"/>
        </w:rPr>
        <w:t xml:space="preserve"> Feng, </w:t>
      </w:r>
      <w:proofErr w:type="spellStart"/>
      <w:r w:rsidR="00A33DD3" w:rsidRPr="00A33DD3">
        <w:rPr>
          <w:rFonts w:ascii="TimesNewRomanPSMT" w:hAnsi="TimesNewRomanPSMT"/>
        </w:rPr>
        <w:t>Baocai</w:t>
      </w:r>
      <w:proofErr w:type="spellEnd"/>
      <w:r w:rsidR="00A33DD3" w:rsidRPr="00A33DD3">
        <w:rPr>
          <w:rFonts w:ascii="TimesNewRomanPSMT" w:hAnsi="TimesNewRomanPSMT"/>
        </w:rPr>
        <w:t xml:space="preserve"> Fu, </w:t>
      </w:r>
      <w:proofErr w:type="spellStart"/>
      <w:r w:rsidR="00A33DD3" w:rsidRPr="00A33DD3">
        <w:rPr>
          <w:rFonts w:ascii="TimesNewRomanPSMT" w:hAnsi="TimesNewRomanPSMT"/>
        </w:rPr>
        <w:t>Xueyan</w:t>
      </w:r>
      <w:proofErr w:type="spellEnd"/>
      <w:r w:rsidR="00A33DD3" w:rsidRPr="00A33DD3">
        <w:rPr>
          <w:rFonts w:ascii="TimesNewRomanPSMT" w:hAnsi="TimesNewRomanPSMT"/>
        </w:rPr>
        <w:t xml:space="preserve"> Liu, </w:t>
      </w:r>
      <w:proofErr w:type="spellStart"/>
      <w:r w:rsidR="00A33DD3" w:rsidRPr="00A33DD3">
        <w:rPr>
          <w:rFonts w:ascii="TimesNewRomanPSMT" w:hAnsi="TimesNewRomanPSMT"/>
        </w:rPr>
        <w:t>Zhiping</w:t>
      </w:r>
      <w:proofErr w:type="spellEnd"/>
      <w:r w:rsidR="00A33DD3" w:rsidRPr="00A33DD3">
        <w:rPr>
          <w:rFonts w:ascii="TimesNewRomanPSMT" w:hAnsi="TimesNewRomanPSMT"/>
        </w:rPr>
        <w:t xml:space="preserve"> Li, </w:t>
      </w:r>
      <w:proofErr w:type="spellStart"/>
      <w:r w:rsidR="00A33DD3" w:rsidRPr="00A33DD3">
        <w:rPr>
          <w:rFonts w:ascii="TimesNewRomanPSMT" w:hAnsi="TimesNewRomanPSMT"/>
        </w:rPr>
        <w:t>Chuanyong</w:t>
      </w:r>
      <w:proofErr w:type="spellEnd"/>
      <w:r w:rsidR="00A33DD3" w:rsidRPr="00A33DD3">
        <w:rPr>
          <w:rFonts w:ascii="TimesNewRomanPSMT" w:hAnsi="TimesNewRomanPSMT"/>
        </w:rPr>
        <w:t xml:space="preserve"> Gong, Cheng Sun, Jian Yu, </w:t>
      </w:r>
      <w:proofErr w:type="spellStart"/>
      <w:r w:rsidR="00A33DD3" w:rsidRPr="00A33DD3">
        <w:rPr>
          <w:rFonts w:ascii="TimesNewRomanPSMT" w:hAnsi="TimesNewRomanPSMT"/>
        </w:rPr>
        <w:t>Zhongzhi</w:t>
      </w:r>
      <w:proofErr w:type="spellEnd"/>
      <w:r w:rsidR="00A33DD3" w:rsidRPr="00A33DD3">
        <w:rPr>
          <w:rFonts w:ascii="TimesNewRomanPSMT" w:hAnsi="TimesNewRomanPSMT"/>
        </w:rPr>
        <w:t xml:space="preserve"> Tang, </w:t>
      </w:r>
      <w:proofErr w:type="spellStart"/>
      <w:r w:rsidR="00A33DD3" w:rsidRPr="00A33DD3">
        <w:rPr>
          <w:rFonts w:ascii="TimesNewRomanPSMT" w:hAnsi="TimesNewRomanPSMT"/>
        </w:rPr>
        <w:t>Linxi</w:t>
      </w:r>
      <w:proofErr w:type="spellEnd"/>
      <w:r w:rsidR="00A33DD3" w:rsidRPr="00A33DD3">
        <w:rPr>
          <w:rFonts w:ascii="TimesNewRomanPSMT" w:hAnsi="TimesNewRomanPSMT"/>
        </w:rPr>
        <w:t xml:space="preserve"> Huang, Biao Ma, </w:t>
      </w:r>
      <w:proofErr w:type="spellStart"/>
      <w:r w:rsidR="00A33DD3" w:rsidRPr="00A33DD3">
        <w:rPr>
          <w:rFonts w:ascii="TimesNewRomanPSMT" w:hAnsi="TimesNewRomanPSMT"/>
        </w:rPr>
        <w:t>Zhijie</w:t>
      </w:r>
      <w:proofErr w:type="spellEnd"/>
      <w:r w:rsidR="00A33DD3" w:rsidRPr="00A33DD3">
        <w:rPr>
          <w:rFonts w:ascii="TimesNewRomanPSMT" w:hAnsi="TimesNewRomanPSMT"/>
        </w:rPr>
        <w:t xml:space="preserve"> He, </w:t>
      </w:r>
      <w:proofErr w:type="spellStart"/>
      <w:r w:rsidR="00A33DD3" w:rsidRPr="00A33DD3">
        <w:rPr>
          <w:rFonts w:ascii="TimesNewRomanPSMT" w:hAnsi="TimesNewRomanPSMT"/>
        </w:rPr>
        <w:t>Qingshan</w:t>
      </w:r>
      <w:proofErr w:type="spellEnd"/>
      <w:r w:rsidR="00A33DD3" w:rsidRPr="00A33DD3">
        <w:rPr>
          <w:rFonts w:ascii="TimesNewRomanPSMT" w:hAnsi="TimesNewRomanPSMT"/>
        </w:rPr>
        <w:t xml:space="preserve"> Zhou, </w:t>
      </w:r>
      <w:proofErr w:type="spellStart"/>
      <w:r w:rsidR="00A33DD3" w:rsidRPr="00A33DD3">
        <w:rPr>
          <w:rFonts w:ascii="TimesNewRomanPSMT" w:hAnsi="TimesNewRomanPSMT"/>
        </w:rPr>
        <w:t>Rongguo</w:t>
      </w:r>
      <w:proofErr w:type="spellEnd"/>
      <w:r w:rsidR="00A33DD3" w:rsidRPr="00A33DD3">
        <w:rPr>
          <w:rFonts w:ascii="TimesNewRomanPSMT" w:hAnsi="TimesNewRomanPSMT"/>
        </w:rPr>
        <w:t xml:space="preserve"> Yu, </w:t>
      </w:r>
      <w:proofErr w:type="spellStart"/>
      <w:r w:rsidR="00A33DD3" w:rsidRPr="00A33DD3">
        <w:rPr>
          <w:rFonts w:ascii="TimesNewRomanPSMT" w:hAnsi="TimesNewRomanPSMT"/>
        </w:rPr>
        <w:t>Zhihui</w:t>
      </w:r>
      <w:proofErr w:type="spellEnd"/>
      <w:r w:rsidR="00A33DD3" w:rsidRPr="00A33DD3">
        <w:rPr>
          <w:rFonts w:ascii="TimesNewRomanPSMT" w:hAnsi="TimesNewRomanPSMT"/>
        </w:rPr>
        <w:t xml:space="preserve"> Tong, </w:t>
      </w:r>
      <w:proofErr w:type="spellStart"/>
      <w:r w:rsidR="00A33DD3" w:rsidRPr="00A33DD3">
        <w:rPr>
          <w:rFonts w:ascii="TimesNewRomanPSMT" w:hAnsi="TimesNewRomanPSMT"/>
        </w:rPr>
        <w:t>Weiqin</w:t>
      </w:r>
      <w:proofErr w:type="spellEnd"/>
      <w:r w:rsidR="00A33DD3" w:rsidRPr="00A33DD3">
        <w:rPr>
          <w:rFonts w:ascii="TimesNewRomanPSMT" w:hAnsi="TimesNewRomanPSMT"/>
        </w:rPr>
        <w:t xml:space="preserve"> Li for the Chinese Critical Care Nutrition Trials Group (CCCNTG)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1718344718"/>
        <w:docPartObj>
          <w:docPartGallery w:val="Table of Contents"/>
          <w:docPartUnique/>
        </w:docPartObj>
      </w:sdtPr>
      <w:sdtEndPr/>
      <w:sdtContent>
        <w:p w14:paraId="18F321BE" w14:textId="77777777" w:rsidR="005D12FD" w:rsidRDefault="005D12FD" w:rsidP="004F3010">
          <w:pPr>
            <w:pStyle w:val="TOC"/>
            <w:spacing w:line="360" w:lineRule="auto"/>
            <w:rPr>
              <w:rFonts w:ascii="Times New Roman" w:hAnsi="Times New Roman" w:cs="Times New Roman"/>
              <w:lang w:val="zh-CN"/>
            </w:rPr>
          </w:pPr>
          <w:r w:rsidRPr="005D12FD">
            <w:rPr>
              <w:rFonts w:ascii="Times New Roman" w:hAnsi="Times New Roman" w:cs="Times New Roman"/>
              <w:lang w:val="zh-CN"/>
            </w:rPr>
            <w:t>Contents</w:t>
          </w:r>
        </w:p>
        <w:p w14:paraId="426247D8" w14:textId="77777777" w:rsidR="006C1F17" w:rsidRDefault="00EC22FE" w:rsidP="00E20A17">
          <w:pPr>
            <w:spacing w:line="360" w:lineRule="auto"/>
            <w:rPr>
              <w:noProof/>
            </w:rPr>
          </w:pPr>
          <w:r w:rsidRPr="00EC22FE">
            <w:rPr>
              <w:rFonts w:ascii="Times New Roman" w:hAnsi="Times New Roman" w:cs="Times New Roman"/>
              <w:b/>
              <w:lang w:val="zh-CN"/>
            </w:rPr>
            <w:t>T</w:t>
          </w:r>
          <w:proofErr w:type="spellStart"/>
          <w:r w:rsidRPr="00EC22FE">
            <w:rPr>
              <w:rFonts w:ascii="Times New Roman" w:hAnsi="Times New Roman" w:cs="Times New Roman"/>
              <w:b/>
            </w:rPr>
            <w:t>ables</w:t>
          </w:r>
          <w:proofErr w:type="spellEnd"/>
          <w:r w:rsidR="005D12FD" w:rsidRPr="005D12FD">
            <w:rPr>
              <w:rFonts w:ascii="Times New Roman" w:hAnsi="Times New Roman" w:cs="Times New Roman"/>
              <w:b/>
              <w:bCs/>
              <w:lang w:val="zh-CN"/>
            </w:rPr>
            <w:fldChar w:fldCharType="begin"/>
          </w:r>
          <w:r w:rsidR="005D12FD" w:rsidRPr="005D12FD">
            <w:rPr>
              <w:rFonts w:ascii="Times New Roman" w:hAnsi="Times New Roman" w:cs="Times New Roman"/>
              <w:b/>
              <w:bCs/>
              <w:lang w:val="zh-CN"/>
            </w:rPr>
            <w:instrText xml:space="preserve"> TOC \o "1-3" \h \z \u </w:instrText>
          </w:r>
          <w:r w:rsidR="005D12FD" w:rsidRPr="005D12FD">
            <w:rPr>
              <w:rFonts w:ascii="Times New Roman" w:hAnsi="Times New Roman" w:cs="Times New Roman"/>
              <w:b/>
              <w:bCs/>
              <w:lang w:val="zh-CN"/>
            </w:rPr>
            <w:fldChar w:fldCharType="separate"/>
          </w:r>
        </w:p>
        <w:p w14:paraId="4F6B10CB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15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Table S1. Feeding intolerance score</w:t>
            </w:r>
            <w:r w:rsidR="006C1F17" w:rsidRPr="00B32FAC">
              <w:rPr>
                <w:rStyle w:val="aa"/>
                <w:rFonts w:ascii="微软雅黑" w:eastAsia="微软雅黑" w:hAnsi="微软雅黑" w:cs="微软雅黑"/>
                <w:noProof/>
              </w:rPr>
              <w:t>.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_Toc93002315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3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59702817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16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Table S2. Recruitment of patients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_Toc93002316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4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3EBEED39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17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Table S3. Proportion of patients receiving enteral and/or parenteral nutrition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_Toc93002317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8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3D9F68A4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18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Table S4. Proportion of patients receiving enteral nutrition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_Toc93002318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9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277E399D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19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Table S5. Proportion of patients receiving parenteral nutrition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_Toc93002319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10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3075144D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20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Table S6. Proportion of enteral nutrition delivered energy in daily energy delivery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_Toc93002320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11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1698A6C4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21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Table S7. Target-reaching rate in fed patients from day1 to day7 after enrollment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_Toc93002321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12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79426A0B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22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Table S8. Protein intake from day1 to day7 after enrollment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_Toc93002322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13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03EB14B9" w14:textId="77777777" w:rsidR="006C1F17" w:rsidRDefault="00297FDE">
          <w:pPr>
            <w:pStyle w:val="TOC1"/>
            <w:rPr>
              <w:rStyle w:val="aa"/>
              <w:noProof/>
            </w:rPr>
          </w:pPr>
          <w:hyperlink w:anchor="_Toc93002323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Table S9. Organ failure-related outcomes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_Toc93002323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14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6C869FE5" w14:textId="77777777" w:rsidR="006C1F17" w:rsidRDefault="006C1F17" w:rsidP="006C1F17"/>
        <w:p w14:paraId="03B11838" w14:textId="77777777" w:rsidR="006C1F17" w:rsidRPr="006C1F17" w:rsidRDefault="006C1F17" w:rsidP="006C1F17">
          <w:pPr>
            <w:rPr>
              <w:rFonts w:ascii="Times New Roman" w:hAnsi="Times New Roman" w:cs="Times New Roman"/>
              <w:b/>
            </w:rPr>
          </w:pPr>
          <w:r w:rsidRPr="006C1F17">
            <w:rPr>
              <w:rFonts w:ascii="Times New Roman" w:hAnsi="Times New Roman" w:cs="Times New Roman"/>
              <w:b/>
            </w:rPr>
            <w:t>Figures</w:t>
          </w:r>
        </w:p>
        <w:p w14:paraId="3BFAD1EB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24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Figure S1. Proportion of enteral nutrition delivered energy in daily energy delivery within the first seven days after enrollment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_Toc93002324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15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2053F958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25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Figure S2. Target-reaching (more than 70% of the estimated energy target) rate in fed patients for energy delivery from day1 to day7 after enrollment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_Toc93002325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16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509157B2" w14:textId="77777777" w:rsidR="006C1F17" w:rsidRDefault="00297FDE">
          <w:pPr>
            <w:pStyle w:val="TOC1"/>
            <w:rPr>
              <w:noProof/>
              <w:szCs w:val="24"/>
            </w:rPr>
          </w:pPr>
          <w:hyperlink w:anchor="_Toc93002326" w:history="1">
            <w:r w:rsidR="006C1F17" w:rsidRPr="00B32FAC">
              <w:rPr>
                <w:rStyle w:val="aa"/>
                <w:rFonts w:ascii="Times New Roman" w:hAnsi="Times New Roman" w:cs="Times New Roman"/>
                <w:noProof/>
              </w:rPr>
              <w:t>Figure S3. Daily protein intake from day1 to day7 after enrollment</w:t>
            </w:r>
            <w:r w:rsidR="006C1F17">
              <w:rPr>
                <w:noProof/>
                <w:webHidden/>
              </w:rPr>
              <w:tab/>
            </w:r>
            <w:r w:rsidR="006C1F17">
              <w:rPr>
                <w:noProof/>
                <w:webHidden/>
              </w:rPr>
              <w:fldChar w:fldCharType="begin"/>
            </w:r>
            <w:r w:rsidR="006C1F17">
              <w:rPr>
                <w:noProof/>
                <w:webHidden/>
              </w:rPr>
              <w:instrText xml:space="preserve"> PAGEREF _Toc93002326 \h </w:instrText>
            </w:r>
            <w:r w:rsidR="006C1F17">
              <w:rPr>
                <w:noProof/>
                <w:webHidden/>
              </w:rPr>
            </w:r>
            <w:r w:rsidR="006C1F17">
              <w:rPr>
                <w:noProof/>
                <w:webHidden/>
              </w:rPr>
              <w:fldChar w:fldCharType="separate"/>
            </w:r>
            <w:r w:rsidR="006C1F17">
              <w:rPr>
                <w:noProof/>
                <w:webHidden/>
              </w:rPr>
              <w:t>17</w:t>
            </w:r>
            <w:r w:rsidR="006C1F17">
              <w:rPr>
                <w:noProof/>
                <w:webHidden/>
              </w:rPr>
              <w:fldChar w:fldCharType="end"/>
            </w:r>
          </w:hyperlink>
        </w:p>
        <w:p w14:paraId="72DE2060" w14:textId="77777777" w:rsidR="008B4765" w:rsidRPr="006C1F17" w:rsidRDefault="005D12FD" w:rsidP="006C1F17">
          <w:pPr>
            <w:pStyle w:val="TOC1"/>
            <w:sectPr w:rsidR="008B4765" w:rsidRPr="006C1F17" w:rsidSect="00EB4C28">
              <w:footerReference w:type="default" r:id="rId7"/>
              <w:pgSz w:w="16838" w:h="11906" w:orient="landscape"/>
              <w:pgMar w:top="1800" w:right="1440" w:bottom="1800" w:left="1440" w:header="851" w:footer="992" w:gutter="0"/>
              <w:cols w:space="425"/>
              <w:docGrid w:type="lines" w:linePitch="312"/>
            </w:sectPr>
          </w:pPr>
          <w:r w:rsidRPr="005D12FD">
            <w:rPr>
              <w:rFonts w:ascii="Times New Roman" w:hAnsi="Times New Roman" w:cs="Times New Roman"/>
              <w:b/>
              <w:lang w:val="zh-CN"/>
            </w:rPr>
            <w:fldChar w:fldCharType="end"/>
          </w:r>
        </w:p>
      </w:sdtContent>
    </w:sdt>
    <w:p w14:paraId="4E8D0579" w14:textId="77777777" w:rsidR="000E0CEC" w:rsidRPr="000E0CEC" w:rsidRDefault="000E0CEC" w:rsidP="000E0CEC">
      <w:pPr>
        <w:pStyle w:val="1"/>
        <w:ind w:left="0"/>
        <w:rPr>
          <w:rFonts w:ascii="微软雅黑" w:eastAsia="微软雅黑" w:hAnsi="微软雅黑" w:cs="微软雅黑"/>
          <w:b w:val="0"/>
          <w:sz w:val="24"/>
          <w:szCs w:val="24"/>
          <w:lang w:eastAsia="zh-CN"/>
        </w:rPr>
      </w:pPr>
      <w:bookmarkStart w:id="0" w:name="_Toc93002315"/>
      <w:r w:rsidRPr="0020433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93564">
        <w:rPr>
          <w:rFonts w:ascii="Times New Roman" w:hAnsi="Times New Roman" w:cs="Times New Roman"/>
          <w:sz w:val="24"/>
          <w:szCs w:val="24"/>
        </w:rPr>
        <w:t xml:space="preserve">. </w:t>
      </w:r>
      <w:r w:rsidRPr="000E0CEC">
        <w:rPr>
          <w:rFonts w:ascii="Times New Roman" w:hAnsi="Times New Roman" w:cs="Times New Roman"/>
          <w:sz w:val="24"/>
          <w:szCs w:val="24"/>
        </w:rPr>
        <w:t>Feeding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0CEC">
        <w:rPr>
          <w:rFonts w:ascii="Times New Roman" w:hAnsi="Times New Roman" w:cs="Times New Roman"/>
          <w:sz w:val="24"/>
          <w:szCs w:val="24"/>
        </w:rPr>
        <w:t>intolerance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0CEC">
        <w:rPr>
          <w:rFonts w:ascii="Times New Roman" w:hAnsi="Times New Roman" w:cs="Times New Roman"/>
          <w:sz w:val="24"/>
          <w:szCs w:val="24"/>
        </w:rPr>
        <w:t>score</w:t>
      </w:r>
      <w:r>
        <w:rPr>
          <w:rFonts w:ascii="微软雅黑" w:eastAsia="微软雅黑" w:hAnsi="微软雅黑" w:cs="微软雅黑"/>
          <w:sz w:val="24"/>
          <w:szCs w:val="24"/>
          <w:lang w:eastAsia="zh-CN"/>
        </w:rPr>
        <w:t>.</w:t>
      </w:r>
      <w:bookmarkEnd w:id="0"/>
    </w:p>
    <w:tbl>
      <w:tblPr>
        <w:tblStyle w:val="a5"/>
        <w:tblW w:w="139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1747"/>
        <w:gridCol w:w="3254"/>
        <w:gridCol w:w="3270"/>
        <w:gridCol w:w="3349"/>
      </w:tblGrid>
      <w:tr w:rsidR="000E0CEC" w:rsidRPr="00D81639" w14:paraId="1E7ADD0D" w14:textId="77777777" w:rsidTr="000E0CEC">
        <w:trPr>
          <w:trHeight w:val="467"/>
        </w:trPr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7E3E1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1" w:name="_Hlk46675092"/>
            <w:bookmarkStart w:id="2" w:name="_Hlk57710555"/>
            <w:r w:rsidRPr="00F143ED">
              <w:rPr>
                <w:rFonts w:ascii="Times New Roman" w:eastAsia="宋体" w:hAnsi="Times New Roman" w:cs="Times New Roman"/>
                <w:sz w:val="24"/>
                <w:szCs w:val="24"/>
              </w:rPr>
              <w:t>Points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DD7F4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25B5E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81A0A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BB2E5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</w:tr>
      <w:tr w:rsidR="000E0CEC" w:rsidRPr="00D81639" w14:paraId="71BCA68D" w14:textId="77777777" w:rsidTr="000E0CEC">
        <w:trPr>
          <w:trHeight w:val="1201"/>
        </w:trPr>
        <w:tc>
          <w:tcPr>
            <w:tcW w:w="2307" w:type="dxa"/>
            <w:tcBorders>
              <w:top w:val="single" w:sz="4" w:space="0" w:color="auto"/>
            </w:tcBorders>
            <w:vAlign w:val="center"/>
          </w:tcPr>
          <w:p w14:paraId="6A7EF7BD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Abdominal distention/pain</w:t>
            </w:r>
          </w:p>
        </w:tc>
        <w:tc>
          <w:tcPr>
            <w:tcW w:w="1747" w:type="dxa"/>
            <w:tcBorders>
              <w:top w:val="single" w:sz="4" w:space="0" w:color="auto"/>
            </w:tcBorders>
            <w:vAlign w:val="center"/>
          </w:tcPr>
          <w:p w14:paraId="23F2FA75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None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14:paraId="3B7F2A74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Mild distension and no abdominal pain</w:t>
            </w:r>
          </w:p>
        </w:tc>
        <w:tc>
          <w:tcPr>
            <w:tcW w:w="3270" w:type="dxa"/>
            <w:tcBorders>
              <w:top w:val="single" w:sz="4" w:space="0" w:color="auto"/>
            </w:tcBorders>
            <w:vAlign w:val="center"/>
          </w:tcPr>
          <w:p w14:paraId="188C76B7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Moderate distension </w:t>
            </w:r>
            <w:r w:rsidRPr="00F143E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OR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IAP 15~20mmHg </w:t>
            </w:r>
            <w:r w:rsidRPr="00F143E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OR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transient abdominal pain</w:t>
            </w:r>
          </w:p>
        </w:tc>
        <w:tc>
          <w:tcPr>
            <w:tcW w:w="3349" w:type="dxa"/>
            <w:tcBorders>
              <w:top w:val="single" w:sz="4" w:space="0" w:color="auto"/>
            </w:tcBorders>
            <w:vAlign w:val="center"/>
          </w:tcPr>
          <w:p w14:paraId="5FB30466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Severe distension </w:t>
            </w:r>
            <w:r w:rsidRPr="00F143E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OR 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IAP&gt;20mmHg </w:t>
            </w:r>
            <w:r w:rsidRPr="00F143E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OR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persistent abdominal pain</w:t>
            </w:r>
          </w:p>
        </w:tc>
      </w:tr>
      <w:tr w:rsidR="000E0CEC" w:rsidRPr="00D81639" w14:paraId="56F54680" w14:textId="77777777" w:rsidTr="000E0CEC">
        <w:trPr>
          <w:trHeight w:val="1646"/>
        </w:trPr>
        <w:tc>
          <w:tcPr>
            <w:tcW w:w="2307" w:type="dxa"/>
            <w:vAlign w:val="center"/>
          </w:tcPr>
          <w:p w14:paraId="6D4E65D5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Nausea/vomiting</w:t>
            </w:r>
          </w:p>
        </w:tc>
        <w:tc>
          <w:tcPr>
            <w:tcW w:w="1747" w:type="dxa"/>
            <w:vAlign w:val="center"/>
          </w:tcPr>
          <w:p w14:paraId="73A58AE5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None</w:t>
            </w:r>
          </w:p>
        </w:tc>
        <w:tc>
          <w:tcPr>
            <w:tcW w:w="3254" w:type="dxa"/>
            <w:vAlign w:val="center"/>
          </w:tcPr>
          <w:p w14:paraId="30CE7066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Nausea but no vomiting</w:t>
            </w:r>
          </w:p>
        </w:tc>
        <w:tc>
          <w:tcPr>
            <w:tcW w:w="3270" w:type="dxa"/>
            <w:vAlign w:val="center"/>
          </w:tcPr>
          <w:p w14:paraId="7ABAC09C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Nausea and vomiting without a requirement  for decompression </w:t>
            </w:r>
            <w:r w:rsidRPr="00F143E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OR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250ml</w:t>
            </w:r>
            <w:r w:rsidRPr="00F143ED">
              <w:rPr>
                <w:rFonts w:ascii="宋体" w:eastAsia="宋体" w:hAnsi="宋体" w:cs="宋体" w:hint="eastAsia"/>
                <w:bCs/>
                <w:sz w:val="24"/>
                <w:szCs w:val="24"/>
              </w:rPr>
              <w:t>≦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GRV&lt;500ml</w:t>
            </w:r>
          </w:p>
        </w:tc>
        <w:tc>
          <w:tcPr>
            <w:tcW w:w="3349" w:type="dxa"/>
            <w:vAlign w:val="center"/>
          </w:tcPr>
          <w:p w14:paraId="697C0C6B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Vomiting requiring gastric decompression </w:t>
            </w:r>
            <w:r w:rsidRPr="00F143E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OR 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GRV</w:t>
            </w:r>
            <w:r w:rsidRPr="00F143ED">
              <w:rPr>
                <w:rFonts w:ascii="宋体" w:eastAsia="宋体" w:hAnsi="宋体" w:cs="宋体" w:hint="eastAsia"/>
                <w:bCs/>
                <w:sz w:val="24"/>
                <w:szCs w:val="24"/>
              </w:rPr>
              <w:t>≧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500ml</w:t>
            </w:r>
          </w:p>
        </w:tc>
      </w:tr>
      <w:tr w:rsidR="000E0CEC" w:rsidRPr="00D81639" w14:paraId="09B61816" w14:textId="77777777" w:rsidTr="000E0CEC">
        <w:trPr>
          <w:trHeight w:val="930"/>
        </w:trPr>
        <w:tc>
          <w:tcPr>
            <w:tcW w:w="2307" w:type="dxa"/>
            <w:vAlign w:val="center"/>
          </w:tcPr>
          <w:p w14:paraId="1A9E9057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Diarrhea</w:t>
            </w:r>
          </w:p>
        </w:tc>
        <w:tc>
          <w:tcPr>
            <w:tcW w:w="1747" w:type="dxa"/>
            <w:vAlign w:val="center"/>
          </w:tcPr>
          <w:p w14:paraId="50142C67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None</w:t>
            </w:r>
          </w:p>
        </w:tc>
        <w:tc>
          <w:tcPr>
            <w:tcW w:w="3254" w:type="dxa"/>
            <w:vAlign w:val="center"/>
          </w:tcPr>
          <w:p w14:paraId="30F83A3E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Loose stools</w:t>
            </w:r>
            <w:r w:rsidRPr="00F143ED">
              <w:rPr>
                <w:rFonts w:ascii="宋体" w:eastAsia="宋体" w:hAnsi="宋体" w:cs="宋体" w:hint="eastAsia"/>
                <w:bCs/>
                <w:sz w:val="24"/>
                <w:szCs w:val="24"/>
              </w:rPr>
              <w:t>≧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3 times/day with 250</w:t>
            </w:r>
            <w:r w:rsidRPr="00F143ED">
              <w:rPr>
                <w:rFonts w:ascii="宋体" w:eastAsia="宋体" w:hAnsi="宋体" w:cs="宋体" w:hint="eastAsia"/>
                <w:bCs/>
                <w:sz w:val="24"/>
                <w:szCs w:val="24"/>
              </w:rPr>
              <w:t>≦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volume&lt;500ml</w:t>
            </w:r>
          </w:p>
        </w:tc>
        <w:tc>
          <w:tcPr>
            <w:tcW w:w="3270" w:type="dxa"/>
            <w:vAlign w:val="center"/>
          </w:tcPr>
          <w:p w14:paraId="3DDF39A9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Loose stools</w:t>
            </w:r>
            <w:r w:rsidRPr="00F143ED">
              <w:rPr>
                <w:rFonts w:ascii="宋体" w:eastAsia="宋体" w:hAnsi="宋体" w:cs="宋体" w:hint="eastAsia"/>
                <w:bCs/>
                <w:sz w:val="24"/>
                <w:szCs w:val="24"/>
              </w:rPr>
              <w:t>≧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3 times/day with 500</w:t>
            </w:r>
            <w:r w:rsidRPr="00F143ED">
              <w:rPr>
                <w:rFonts w:ascii="宋体" w:eastAsia="宋体" w:hAnsi="宋体" w:cs="宋体" w:hint="eastAsia"/>
                <w:bCs/>
                <w:sz w:val="24"/>
                <w:szCs w:val="24"/>
              </w:rPr>
              <w:t>≦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volume&lt;1500ml</w:t>
            </w:r>
          </w:p>
        </w:tc>
        <w:tc>
          <w:tcPr>
            <w:tcW w:w="3349" w:type="dxa"/>
            <w:vAlign w:val="center"/>
          </w:tcPr>
          <w:p w14:paraId="37B3D9C4" w14:textId="77777777" w:rsidR="000E0CEC" w:rsidRPr="00F143ED" w:rsidRDefault="000E0CEC" w:rsidP="000E0CE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Loose stools</w:t>
            </w:r>
            <w:r w:rsidRPr="00F143ED">
              <w:rPr>
                <w:rFonts w:ascii="宋体" w:eastAsia="宋体" w:hAnsi="宋体" w:cs="宋体" w:hint="eastAsia"/>
                <w:bCs/>
                <w:sz w:val="24"/>
                <w:szCs w:val="24"/>
              </w:rPr>
              <w:t>≧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3 times/day with volume</w:t>
            </w:r>
            <w:r w:rsidRPr="00F143ED">
              <w:rPr>
                <w:rFonts w:ascii="宋体" w:eastAsia="宋体" w:hAnsi="宋体" w:cs="宋体" w:hint="eastAsia"/>
                <w:bCs/>
                <w:sz w:val="24"/>
                <w:szCs w:val="24"/>
              </w:rPr>
              <w:t>≧</w:t>
            </w:r>
            <w:r w:rsidRPr="00F143ED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1500ml</w:t>
            </w:r>
          </w:p>
        </w:tc>
      </w:tr>
    </w:tbl>
    <w:bookmarkEnd w:id="1"/>
    <w:p w14:paraId="29C6BC57" w14:textId="77777777" w:rsidR="000E0CEC" w:rsidRPr="00F143ED" w:rsidRDefault="000E0CEC" w:rsidP="000E0CEC">
      <w:pPr>
        <w:widowControl/>
        <w:jc w:val="left"/>
        <w:rPr>
          <w:rFonts w:ascii="Times New Roman" w:hAnsi="Times New Roman" w:cs="Times New Roman"/>
          <w:szCs w:val="21"/>
        </w:rPr>
      </w:pPr>
      <w:r w:rsidRPr="00F143ED">
        <w:rPr>
          <w:rFonts w:ascii="Times New Roman" w:hAnsi="Times New Roman" w:cs="Times New Roman"/>
          <w:szCs w:val="21"/>
        </w:rPr>
        <w:t>Total score= Abdominal distension/pain + Nausea/vomiting + Diarrhea</w:t>
      </w:r>
    </w:p>
    <w:p w14:paraId="48341FDC" w14:textId="77777777" w:rsidR="000E0CEC" w:rsidRPr="00F143ED" w:rsidRDefault="000E0CEC" w:rsidP="000E0CEC">
      <w:pPr>
        <w:widowControl/>
        <w:jc w:val="left"/>
        <w:rPr>
          <w:rFonts w:ascii="Times New Roman" w:hAnsi="Times New Roman" w:cs="Times New Roman"/>
          <w:szCs w:val="21"/>
        </w:rPr>
      </w:pPr>
      <w:r w:rsidRPr="00F143ED">
        <w:rPr>
          <w:rFonts w:ascii="Times New Roman" w:hAnsi="Times New Roman" w:cs="Times New Roman"/>
          <w:szCs w:val="21"/>
        </w:rPr>
        <w:t>0-2 points: continue enteral nutrition, increase or maintain initial speed, symptomatic treatment;</w:t>
      </w:r>
    </w:p>
    <w:p w14:paraId="12B714FD" w14:textId="77777777" w:rsidR="000E0CEC" w:rsidRPr="00F143ED" w:rsidRDefault="000E0CEC" w:rsidP="000E0CEC">
      <w:pPr>
        <w:widowControl/>
        <w:jc w:val="left"/>
        <w:rPr>
          <w:rFonts w:ascii="Times New Roman" w:hAnsi="Times New Roman" w:cs="Times New Roman"/>
          <w:szCs w:val="21"/>
        </w:rPr>
      </w:pPr>
      <w:r w:rsidRPr="00F143ED">
        <w:rPr>
          <w:rFonts w:ascii="Times New Roman" w:hAnsi="Times New Roman" w:cs="Times New Roman"/>
          <w:szCs w:val="21"/>
        </w:rPr>
        <w:t>3-4 points: continue enteral nutrition, slow down the speed, reevaluate EN tolerance after 2h;</w:t>
      </w:r>
    </w:p>
    <w:p w14:paraId="14ACEE20" w14:textId="77777777" w:rsidR="000E0CEC" w:rsidRPr="00F143ED" w:rsidRDefault="000E0CEC" w:rsidP="000E0CEC">
      <w:pPr>
        <w:widowControl/>
        <w:jc w:val="left"/>
        <w:rPr>
          <w:rFonts w:ascii="Times New Roman" w:hAnsi="Times New Roman" w:cs="Times New Roman"/>
          <w:szCs w:val="21"/>
        </w:rPr>
      </w:pPr>
      <w:r w:rsidRPr="00F143ED">
        <w:rPr>
          <w:rFonts w:ascii="Times New Roman" w:hAnsi="Times New Roman" w:cs="Times New Roman"/>
          <w:szCs w:val="21"/>
        </w:rPr>
        <w:t>≥ 5 points: suspend enteral nutrition, reevaluate or replace the infusion route;</w:t>
      </w:r>
    </w:p>
    <w:bookmarkEnd w:id="2"/>
    <w:p w14:paraId="49380EA7" w14:textId="77777777" w:rsidR="000E0CEC" w:rsidRDefault="000E0CEC" w:rsidP="008E7949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0696EC05" w14:textId="77777777" w:rsidR="000E0CEC" w:rsidRDefault="000E0CEC" w:rsidP="008E7949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66E93D01" w14:textId="77777777" w:rsidR="000E0CEC" w:rsidRDefault="000E0CEC" w:rsidP="008E7949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1CD62A41" w14:textId="77777777" w:rsidR="000E0CEC" w:rsidRDefault="000E0CEC" w:rsidP="008E7949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5F1FBFC0" w14:textId="77777777" w:rsidR="000E0CEC" w:rsidRDefault="000E0CEC" w:rsidP="008E7949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600C152B" w14:textId="77777777" w:rsidR="008E7949" w:rsidRPr="00F93564" w:rsidRDefault="008E7949" w:rsidP="008E7949">
      <w:pPr>
        <w:pStyle w:val="1"/>
        <w:ind w:left="0"/>
        <w:rPr>
          <w:rFonts w:ascii="Times New Roman" w:hAnsi="Times New Roman" w:cs="Times New Roman"/>
          <w:b w:val="0"/>
          <w:sz w:val="24"/>
          <w:szCs w:val="24"/>
        </w:rPr>
      </w:pPr>
      <w:bookmarkStart w:id="3" w:name="_Toc93002316"/>
      <w:bookmarkStart w:id="4" w:name="OLE_LINK2"/>
      <w:bookmarkStart w:id="5" w:name="OLE_LINK3"/>
      <w:r w:rsidRPr="0020433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0E0CEC">
        <w:rPr>
          <w:rFonts w:ascii="Times New Roman" w:hAnsi="Times New Roman" w:cs="Times New Roman"/>
          <w:sz w:val="24"/>
          <w:szCs w:val="24"/>
        </w:rPr>
        <w:t>2</w:t>
      </w:r>
      <w:r w:rsidRPr="00F93564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OLE_LINK1"/>
      <w:r w:rsidRPr="00F93564">
        <w:rPr>
          <w:rFonts w:ascii="Times New Roman" w:hAnsi="Times New Roman" w:cs="Times New Roman" w:hint="eastAsia"/>
          <w:sz w:val="24"/>
          <w:szCs w:val="24"/>
        </w:rPr>
        <w:t>R</w:t>
      </w:r>
      <w:r w:rsidRPr="00F93564">
        <w:rPr>
          <w:rFonts w:ascii="Times New Roman" w:hAnsi="Times New Roman" w:cs="Times New Roman"/>
          <w:sz w:val="24"/>
          <w:szCs w:val="24"/>
        </w:rPr>
        <w:t xml:space="preserve">ecruitment </w:t>
      </w:r>
      <w:r w:rsidRPr="00F93564">
        <w:rPr>
          <w:rFonts w:ascii="Times New Roman" w:hAnsi="Times New Roman" w:cs="Times New Roman" w:hint="eastAsia"/>
          <w:sz w:val="24"/>
          <w:szCs w:val="24"/>
        </w:rPr>
        <w:t>of</w:t>
      </w:r>
      <w:r w:rsidRPr="00F93564">
        <w:rPr>
          <w:rFonts w:ascii="Times New Roman" w:hAnsi="Times New Roman" w:cs="Times New Roman"/>
          <w:sz w:val="24"/>
          <w:szCs w:val="24"/>
        </w:rPr>
        <w:t xml:space="preserve"> </w:t>
      </w:r>
      <w:r w:rsidRPr="00F93564">
        <w:rPr>
          <w:rFonts w:ascii="Times New Roman" w:hAnsi="Times New Roman" w:cs="Times New Roman" w:hint="eastAsia"/>
          <w:sz w:val="24"/>
          <w:szCs w:val="24"/>
        </w:rPr>
        <w:t>p</w:t>
      </w:r>
      <w:r w:rsidRPr="00F93564">
        <w:rPr>
          <w:rFonts w:ascii="Times New Roman" w:hAnsi="Times New Roman" w:cs="Times New Roman"/>
          <w:sz w:val="24"/>
          <w:szCs w:val="24"/>
        </w:rPr>
        <w:t>atients</w:t>
      </w:r>
      <w:bookmarkEnd w:id="3"/>
      <w:bookmarkEnd w:id="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6"/>
        <w:gridCol w:w="3092"/>
        <w:gridCol w:w="1322"/>
      </w:tblGrid>
      <w:tr w:rsidR="008E7949" w:rsidRPr="00DF12D2" w14:paraId="115DD07D" w14:textId="77777777" w:rsidTr="000E0CEC">
        <w:trPr>
          <w:trHeight w:val="383"/>
        </w:trPr>
        <w:tc>
          <w:tcPr>
            <w:tcW w:w="9506" w:type="dxa"/>
            <w:shd w:val="clear" w:color="auto" w:fill="auto"/>
          </w:tcPr>
          <w:bookmarkEnd w:id="4"/>
          <w:bookmarkEnd w:id="5"/>
          <w:p w14:paraId="4A950C74" w14:textId="77777777" w:rsidR="008E7949" w:rsidRPr="00DF12D2" w:rsidRDefault="008E7949" w:rsidP="000E0CE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2D2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Participant</w:t>
            </w:r>
            <w:r w:rsidRPr="00DF12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12D2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center</w:t>
            </w:r>
          </w:p>
        </w:tc>
        <w:tc>
          <w:tcPr>
            <w:tcW w:w="3092" w:type="dxa"/>
            <w:shd w:val="clear" w:color="auto" w:fill="auto"/>
          </w:tcPr>
          <w:p w14:paraId="530BA551" w14:textId="77777777" w:rsidR="008E7949" w:rsidRPr="00DF12D2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2D2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ICU</w:t>
            </w:r>
            <w:r w:rsidRPr="00DF12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12D2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type</w:t>
            </w:r>
          </w:p>
        </w:tc>
        <w:tc>
          <w:tcPr>
            <w:tcW w:w="1322" w:type="dxa"/>
          </w:tcPr>
          <w:p w14:paraId="00D1F2D7" w14:textId="77777777" w:rsidR="008E7949" w:rsidRPr="00F93564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Pts</w:t>
            </w:r>
          </w:p>
        </w:tc>
      </w:tr>
      <w:tr w:rsidR="008E7949" w:rsidRPr="00F93564" w14:paraId="607F5967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57140F98" w14:textId="77777777" w:rsidR="008E7949" w:rsidRPr="00B9437E" w:rsidRDefault="008E7949" w:rsidP="000E0CEC">
            <w:pPr>
              <w:jc w:val="left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Anhui Provincial Hospital</w:t>
            </w:r>
          </w:p>
        </w:tc>
        <w:tc>
          <w:tcPr>
            <w:tcW w:w="3092" w:type="dxa"/>
            <w:shd w:val="clear" w:color="auto" w:fill="auto"/>
          </w:tcPr>
          <w:p w14:paraId="37A72AC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321BDE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38</w:t>
            </w:r>
          </w:p>
        </w:tc>
      </w:tr>
      <w:tr w:rsidR="008E7949" w:rsidRPr="00F93564" w14:paraId="4A881E0B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1095A262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Yijishan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 of </w:t>
            </w:r>
            <w:proofErr w:type="spellStart"/>
            <w:r w:rsidRPr="00B9437E">
              <w:rPr>
                <w:rFonts w:ascii="Times New Roman" w:hAnsi="Times New Roman" w:cs="Times New Roman"/>
              </w:rPr>
              <w:t>Wannan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Medical College</w:t>
            </w:r>
          </w:p>
        </w:tc>
        <w:tc>
          <w:tcPr>
            <w:tcW w:w="3092" w:type="dxa"/>
            <w:shd w:val="clear" w:color="auto" w:fill="auto"/>
          </w:tcPr>
          <w:p w14:paraId="5783348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F8348A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37</w:t>
            </w:r>
          </w:p>
        </w:tc>
      </w:tr>
      <w:tr w:rsidR="008E7949" w:rsidRPr="00F93564" w14:paraId="356AAD97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62F555E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Anhui Medical University Second Affiliated Hospital</w:t>
            </w:r>
          </w:p>
        </w:tc>
        <w:tc>
          <w:tcPr>
            <w:tcW w:w="3092" w:type="dxa"/>
            <w:shd w:val="clear" w:color="auto" w:fill="auto"/>
          </w:tcPr>
          <w:p w14:paraId="78EC4FF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1CC4653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28</w:t>
            </w:r>
          </w:p>
        </w:tc>
      </w:tr>
      <w:tr w:rsidR="008E7949" w:rsidRPr="00F93564" w14:paraId="6F73B157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58925AD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First Affiliated Hospital of Anhui Medical University</w:t>
            </w:r>
          </w:p>
        </w:tc>
        <w:tc>
          <w:tcPr>
            <w:tcW w:w="3092" w:type="dxa"/>
            <w:shd w:val="clear" w:color="auto" w:fill="auto"/>
          </w:tcPr>
          <w:p w14:paraId="01B2B90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071F93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26</w:t>
            </w:r>
          </w:p>
        </w:tc>
      </w:tr>
      <w:tr w:rsidR="008E7949" w:rsidRPr="00F93564" w14:paraId="5E60BCD7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4674413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First Affiliated Hospital of Fujian Medical University</w:t>
            </w:r>
          </w:p>
        </w:tc>
        <w:tc>
          <w:tcPr>
            <w:tcW w:w="3092" w:type="dxa"/>
            <w:shd w:val="clear" w:color="auto" w:fill="auto"/>
          </w:tcPr>
          <w:p w14:paraId="48AB7547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4BEFF9A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43</w:t>
            </w:r>
          </w:p>
        </w:tc>
      </w:tr>
      <w:tr w:rsidR="008E7949" w:rsidRPr="00F93564" w14:paraId="19C65F0C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403974B9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People’s Hospital of Fujian Province</w:t>
            </w:r>
          </w:p>
        </w:tc>
        <w:tc>
          <w:tcPr>
            <w:tcW w:w="3092" w:type="dxa"/>
            <w:shd w:val="clear" w:color="auto" w:fill="auto"/>
          </w:tcPr>
          <w:p w14:paraId="773FB74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6266B8A4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37</w:t>
            </w:r>
          </w:p>
        </w:tc>
      </w:tr>
      <w:tr w:rsidR="008E7949" w:rsidRPr="00F93564" w14:paraId="36E0C040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6A38FF5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Union Hospital of Fujian Medical University</w:t>
            </w:r>
          </w:p>
        </w:tc>
        <w:tc>
          <w:tcPr>
            <w:tcW w:w="3092" w:type="dxa"/>
            <w:shd w:val="clear" w:color="auto" w:fill="auto"/>
          </w:tcPr>
          <w:p w14:paraId="27A7837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606C540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33</w:t>
            </w:r>
          </w:p>
        </w:tc>
      </w:tr>
      <w:tr w:rsidR="008E7949" w:rsidRPr="00F93564" w14:paraId="119CB394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673C2F1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Fujian Provincial Hospital</w:t>
            </w:r>
          </w:p>
        </w:tc>
        <w:tc>
          <w:tcPr>
            <w:tcW w:w="3092" w:type="dxa"/>
            <w:shd w:val="clear" w:color="auto" w:fill="auto"/>
          </w:tcPr>
          <w:p w14:paraId="0AE67486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Surgical ICU</w:t>
            </w:r>
          </w:p>
        </w:tc>
        <w:tc>
          <w:tcPr>
            <w:tcW w:w="1322" w:type="dxa"/>
          </w:tcPr>
          <w:p w14:paraId="4610E7E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1</w:t>
            </w:r>
          </w:p>
        </w:tc>
      </w:tr>
      <w:tr w:rsidR="008E7949" w:rsidRPr="00F93564" w14:paraId="34DF105F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3A1EC83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First People's Hospital of Foshan</w:t>
            </w:r>
          </w:p>
        </w:tc>
        <w:tc>
          <w:tcPr>
            <w:tcW w:w="3092" w:type="dxa"/>
            <w:shd w:val="clear" w:color="auto" w:fill="auto"/>
          </w:tcPr>
          <w:p w14:paraId="35FB3CD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02593F5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73</w:t>
            </w:r>
          </w:p>
        </w:tc>
      </w:tr>
      <w:tr w:rsidR="008E7949" w:rsidRPr="00F93564" w14:paraId="5ED79948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6C83CF59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 xml:space="preserve">General </w:t>
            </w:r>
            <w:proofErr w:type="gramStart"/>
            <w:r w:rsidRPr="00B9437E">
              <w:rPr>
                <w:rFonts w:ascii="Times New Roman" w:hAnsi="Times New Roman" w:cs="Times New Roman"/>
              </w:rPr>
              <w:t>Hospital  of</w:t>
            </w:r>
            <w:proofErr w:type="gramEnd"/>
            <w:r w:rsidRPr="00B9437E">
              <w:rPr>
                <w:rFonts w:ascii="Times New Roman" w:hAnsi="Times New Roman" w:cs="Times New Roman"/>
              </w:rPr>
              <w:t xml:space="preserve"> Southern Theatre Command</w:t>
            </w:r>
          </w:p>
        </w:tc>
        <w:tc>
          <w:tcPr>
            <w:tcW w:w="3092" w:type="dxa"/>
            <w:shd w:val="clear" w:color="auto" w:fill="auto"/>
          </w:tcPr>
          <w:p w14:paraId="17B67B1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Emergency ICU</w:t>
            </w:r>
          </w:p>
        </w:tc>
        <w:tc>
          <w:tcPr>
            <w:tcW w:w="1322" w:type="dxa"/>
          </w:tcPr>
          <w:p w14:paraId="4E9C578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32BA6EA1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10204FED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Guangzhou First People's Hospital</w:t>
            </w:r>
          </w:p>
        </w:tc>
        <w:tc>
          <w:tcPr>
            <w:tcW w:w="3092" w:type="dxa"/>
            <w:shd w:val="clear" w:color="auto" w:fill="auto"/>
          </w:tcPr>
          <w:p w14:paraId="42A6F8B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1AA122A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2D683DDF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3532DECC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 xml:space="preserve">The Sixth Affiliated Hospital, Sun </w:t>
            </w:r>
            <w:proofErr w:type="spellStart"/>
            <w:r w:rsidRPr="00B9437E">
              <w:rPr>
                <w:rFonts w:ascii="Times New Roman" w:hAnsi="Times New Roman" w:cs="Times New Roman"/>
              </w:rPr>
              <w:t>Yat</w:t>
            </w:r>
            <w:proofErr w:type="spellEnd"/>
            <w:r w:rsidRPr="00B9437E">
              <w:rPr>
                <w:rFonts w:ascii="Times New Roman" w:hAnsi="Times New Roman" w:cs="Times New Roman"/>
              </w:rPr>
              <w:t>-Sen University</w:t>
            </w:r>
          </w:p>
        </w:tc>
        <w:tc>
          <w:tcPr>
            <w:tcW w:w="3092" w:type="dxa"/>
            <w:shd w:val="clear" w:color="auto" w:fill="auto"/>
          </w:tcPr>
          <w:p w14:paraId="7B99F67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C90786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31</w:t>
            </w:r>
          </w:p>
        </w:tc>
      </w:tr>
      <w:tr w:rsidR="008E7949" w:rsidRPr="00F93564" w14:paraId="779497A8" w14:textId="77777777" w:rsidTr="000E0CEC">
        <w:trPr>
          <w:trHeight w:val="274"/>
        </w:trPr>
        <w:tc>
          <w:tcPr>
            <w:tcW w:w="9506" w:type="dxa"/>
            <w:shd w:val="clear" w:color="auto" w:fill="auto"/>
          </w:tcPr>
          <w:p w14:paraId="131A52CE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Huazhong University of Science and Technology Union Shenzhen Hospital</w:t>
            </w:r>
          </w:p>
        </w:tc>
        <w:tc>
          <w:tcPr>
            <w:tcW w:w="3092" w:type="dxa"/>
            <w:shd w:val="clear" w:color="auto" w:fill="auto"/>
          </w:tcPr>
          <w:p w14:paraId="73E7648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0F096C8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31</w:t>
            </w:r>
          </w:p>
        </w:tc>
      </w:tr>
      <w:tr w:rsidR="008E7949" w:rsidRPr="00F93564" w14:paraId="6D7370D4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1A8AFF78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Peking University Shenzhen Hospital</w:t>
            </w:r>
          </w:p>
        </w:tc>
        <w:tc>
          <w:tcPr>
            <w:tcW w:w="3092" w:type="dxa"/>
            <w:shd w:val="clear" w:color="auto" w:fill="auto"/>
          </w:tcPr>
          <w:p w14:paraId="617766B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CADAA84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30</w:t>
            </w:r>
          </w:p>
        </w:tc>
      </w:tr>
      <w:tr w:rsidR="008E7949" w:rsidRPr="00F93564" w14:paraId="50E1E219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00BC5DEB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ICU, Jinan University First Affiliated Hospital</w:t>
            </w:r>
          </w:p>
        </w:tc>
        <w:tc>
          <w:tcPr>
            <w:tcW w:w="3092" w:type="dxa"/>
            <w:shd w:val="clear" w:color="auto" w:fill="auto"/>
          </w:tcPr>
          <w:p w14:paraId="556BBF3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Surgical ICU</w:t>
            </w:r>
          </w:p>
        </w:tc>
        <w:tc>
          <w:tcPr>
            <w:tcW w:w="1322" w:type="dxa"/>
          </w:tcPr>
          <w:p w14:paraId="219449DA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30</w:t>
            </w:r>
          </w:p>
        </w:tc>
      </w:tr>
      <w:tr w:rsidR="008E7949" w:rsidRPr="00F93564" w14:paraId="6BA7B75E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04ABB1E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 xml:space="preserve">Southern Medical University </w:t>
            </w:r>
            <w:proofErr w:type="spellStart"/>
            <w:r w:rsidRPr="00B9437E">
              <w:rPr>
                <w:rFonts w:ascii="Times New Roman" w:hAnsi="Times New Roman" w:cs="Times New Roman"/>
              </w:rPr>
              <w:t>Zhujiang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3092" w:type="dxa"/>
            <w:shd w:val="clear" w:color="auto" w:fill="auto"/>
          </w:tcPr>
          <w:p w14:paraId="49D39B37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5F679B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28</w:t>
            </w:r>
          </w:p>
        </w:tc>
      </w:tr>
      <w:tr w:rsidR="008E7949" w:rsidRPr="00F93564" w14:paraId="4DA7A3BB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1C328E35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Guangdong Second Traditional Chinese Medicine Hospital</w:t>
            </w:r>
          </w:p>
        </w:tc>
        <w:tc>
          <w:tcPr>
            <w:tcW w:w="3092" w:type="dxa"/>
            <w:shd w:val="clear" w:color="auto" w:fill="auto"/>
          </w:tcPr>
          <w:p w14:paraId="5A8640D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6B739F0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27</w:t>
            </w:r>
          </w:p>
        </w:tc>
      </w:tr>
      <w:tr w:rsidR="008E7949" w:rsidRPr="00F93564" w14:paraId="09BF9161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334129F5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Second People’s Hospital of Shenzhen</w:t>
            </w:r>
          </w:p>
        </w:tc>
        <w:tc>
          <w:tcPr>
            <w:tcW w:w="3092" w:type="dxa"/>
            <w:shd w:val="clear" w:color="auto" w:fill="auto"/>
          </w:tcPr>
          <w:p w14:paraId="65F35A7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Medical ICU</w:t>
            </w:r>
          </w:p>
        </w:tc>
        <w:tc>
          <w:tcPr>
            <w:tcW w:w="1322" w:type="dxa"/>
          </w:tcPr>
          <w:p w14:paraId="43E38058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26</w:t>
            </w:r>
          </w:p>
        </w:tc>
      </w:tr>
      <w:tr w:rsidR="008E7949" w:rsidRPr="00F93564" w14:paraId="4CFB11F6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1538EED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First Affiliated Hospital of Guangzhou Medical University</w:t>
            </w:r>
          </w:p>
        </w:tc>
        <w:tc>
          <w:tcPr>
            <w:tcW w:w="3092" w:type="dxa"/>
            <w:shd w:val="clear" w:color="auto" w:fill="auto"/>
          </w:tcPr>
          <w:p w14:paraId="442E5A5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14D491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25</w:t>
            </w:r>
          </w:p>
        </w:tc>
      </w:tr>
      <w:tr w:rsidR="008E7949" w:rsidRPr="00F93564" w14:paraId="4264C130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56ECF331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Jinan University First Affiliated Hospital</w:t>
            </w:r>
          </w:p>
        </w:tc>
        <w:tc>
          <w:tcPr>
            <w:tcW w:w="3092" w:type="dxa"/>
            <w:shd w:val="clear" w:color="auto" w:fill="auto"/>
          </w:tcPr>
          <w:p w14:paraId="5B3A7D0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Ne</w:t>
            </w:r>
            <w:r>
              <w:rPr>
                <w:rFonts w:ascii="Times New Roman" w:hAnsi="Times New Roman" w:cs="Times New Roman" w:hint="eastAsia"/>
              </w:rPr>
              <w:t>u</w:t>
            </w:r>
            <w:r w:rsidRPr="00B9437E">
              <w:rPr>
                <w:rFonts w:ascii="Times New Roman" w:hAnsi="Times New Roman" w:cs="Times New Roman"/>
              </w:rPr>
              <w:t>rosurgical ICU</w:t>
            </w:r>
          </w:p>
        </w:tc>
        <w:tc>
          <w:tcPr>
            <w:tcW w:w="1322" w:type="dxa"/>
          </w:tcPr>
          <w:p w14:paraId="6DDC959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25</w:t>
            </w:r>
          </w:p>
        </w:tc>
      </w:tr>
      <w:tr w:rsidR="008E7949" w:rsidRPr="00F93564" w14:paraId="518A5973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2E5432C5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Shenzhen People's Hospital</w:t>
            </w:r>
          </w:p>
        </w:tc>
        <w:tc>
          <w:tcPr>
            <w:tcW w:w="3092" w:type="dxa"/>
            <w:shd w:val="clear" w:color="auto" w:fill="auto"/>
          </w:tcPr>
          <w:p w14:paraId="6F2C6B5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161F805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25</w:t>
            </w:r>
          </w:p>
        </w:tc>
      </w:tr>
      <w:tr w:rsidR="008E7949" w:rsidRPr="00F93564" w14:paraId="34F8CCFC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3966931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Guangdong Provincial People's Hospital</w:t>
            </w:r>
          </w:p>
        </w:tc>
        <w:tc>
          <w:tcPr>
            <w:tcW w:w="3092" w:type="dxa"/>
            <w:shd w:val="clear" w:color="auto" w:fill="auto"/>
          </w:tcPr>
          <w:p w14:paraId="7C4E6386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664D0D0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12</w:t>
            </w:r>
          </w:p>
        </w:tc>
      </w:tr>
      <w:tr w:rsidR="008E7949" w:rsidRPr="00F93564" w14:paraId="68458790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47DCAF6C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Shantou University Medical College First Affiliated Hospital</w:t>
            </w:r>
          </w:p>
        </w:tc>
        <w:tc>
          <w:tcPr>
            <w:tcW w:w="3092" w:type="dxa"/>
            <w:shd w:val="clear" w:color="auto" w:fill="auto"/>
          </w:tcPr>
          <w:p w14:paraId="78428DD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C482F26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</w:t>
            </w:r>
          </w:p>
        </w:tc>
      </w:tr>
      <w:tr w:rsidR="008E7949" w:rsidRPr="00F93564" w14:paraId="699C18C1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E6E9972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lastRenderedPageBreak/>
              <w:t xml:space="preserve">Sun </w:t>
            </w:r>
            <w:proofErr w:type="spellStart"/>
            <w:r w:rsidRPr="00B9437E">
              <w:rPr>
                <w:rFonts w:ascii="Times New Roman" w:hAnsi="Times New Roman" w:cs="Times New Roman"/>
              </w:rPr>
              <w:t>Yat-sen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Memorial Hospital, Sun </w:t>
            </w:r>
            <w:proofErr w:type="spellStart"/>
            <w:r w:rsidRPr="00B9437E">
              <w:rPr>
                <w:rFonts w:ascii="Times New Roman" w:hAnsi="Times New Roman" w:cs="Times New Roman"/>
              </w:rPr>
              <w:t>Yat-sen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University</w:t>
            </w:r>
          </w:p>
        </w:tc>
        <w:tc>
          <w:tcPr>
            <w:tcW w:w="3092" w:type="dxa"/>
            <w:shd w:val="clear" w:color="auto" w:fill="auto"/>
          </w:tcPr>
          <w:p w14:paraId="0401871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9A8BE5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</w:t>
            </w:r>
          </w:p>
        </w:tc>
      </w:tr>
      <w:tr w:rsidR="008E7949" w:rsidRPr="00F93564" w14:paraId="12474877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246E8094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People's Hospital of Guangxi Zhuang Autonomous Region</w:t>
            </w:r>
          </w:p>
        </w:tc>
        <w:tc>
          <w:tcPr>
            <w:tcW w:w="3092" w:type="dxa"/>
            <w:shd w:val="clear" w:color="auto" w:fill="auto"/>
          </w:tcPr>
          <w:p w14:paraId="3E4766C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Medical ICU</w:t>
            </w:r>
          </w:p>
        </w:tc>
        <w:tc>
          <w:tcPr>
            <w:tcW w:w="1322" w:type="dxa"/>
          </w:tcPr>
          <w:p w14:paraId="543F0FA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410372BB" w14:textId="77777777" w:rsidTr="000E0CEC">
        <w:trPr>
          <w:trHeight w:val="291"/>
        </w:trPr>
        <w:tc>
          <w:tcPr>
            <w:tcW w:w="9506" w:type="dxa"/>
            <w:shd w:val="clear" w:color="auto" w:fill="auto"/>
          </w:tcPr>
          <w:p w14:paraId="53B3C0D1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North China University of Science and Technology Affiliated Hospital</w:t>
            </w:r>
          </w:p>
        </w:tc>
        <w:tc>
          <w:tcPr>
            <w:tcW w:w="3092" w:type="dxa"/>
            <w:shd w:val="clear" w:color="auto" w:fill="auto"/>
          </w:tcPr>
          <w:p w14:paraId="31F8E59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48DDA7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42</w:t>
            </w:r>
          </w:p>
        </w:tc>
      </w:tr>
      <w:tr w:rsidR="008E7949" w:rsidRPr="00F93564" w14:paraId="0CDFC1B9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3C5545CD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 xml:space="preserve">Tangshan </w:t>
            </w:r>
            <w:proofErr w:type="spellStart"/>
            <w:r w:rsidRPr="00B9437E">
              <w:rPr>
                <w:rFonts w:ascii="Times New Roman" w:hAnsi="Times New Roman" w:cs="Times New Roman"/>
              </w:rPr>
              <w:t>Gongren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3092" w:type="dxa"/>
            <w:shd w:val="clear" w:color="auto" w:fill="auto"/>
          </w:tcPr>
          <w:p w14:paraId="2E63A97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068BB2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38</w:t>
            </w:r>
          </w:p>
        </w:tc>
      </w:tr>
      <w:tr w:rsidR="008E7949" w:rsidRPr="00F93564" w14:paraId="2D776798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7F179CC9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Hebei Medical University Second Affiliated Hospital</w:t>
            </w:r>
          </w:p>
        </w:tc>
        <w:tc>
          <w:tcPr>
            <w:tcW w:w="3092" w:type="dxa"/>
            <w:shd w:val="clear" w:color="auto" w:fill="auto"/>
          </w:tcPr>
          <w:p w14:paraId="47E6CF4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CAA5478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38</w:t>
            </w:r>
          </w:p>
        </w:tc>
      </w:tr>
      <w:tr w:rsidR="008E7949" w:rsidRPr="00F93564" w14:paraId="75DEFC22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58CE108D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Hebei Medical University Third Affiliated Hospital</w:t>
            </w:r>
          </w:p>
        </w:tc>
        <w:tc>
          <w:tcPr>
            <w:tcW w:w="3092" w:type="dxa"/>
            <w:shd w:val="clear" w:color="auto" w:fill="auto"/>
          </w:tcPr>
          <w:p w14:paraId="745DE55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134E917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25</w:t>
            </w:r>
          </w:p>
        </w:tc>
      </w:tr>
      <w:tr w:rsidR="008E7949" w:rsidRPr="00F93564" w14:paraId="455D2A64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067B89F5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Luoyang Central Hospital Affiliated to Zhengzhou University</w:t>
            </w:r>
          </w:p>
        </w:tc>
        <w:tc>
          <w:tcPr>
            <w:tcW w:w="3092" w:type="dxa"/>
            <w:shd w:val="clear" w:color="auto" w:fill="auto"/>
          </w:tcPr>
          <w:p w14:paraId="4C683B2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5B2BF2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41</w:t>
            </w:r>
          </w:p>
        </w:tc>
      </w:tr>
      <w:tr w:rsidR="008E7949" w:rsidRPr="00F93564" w14:paraId="781FB359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223020A3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Zhengzhou University First Affiliated Hospital</w:t>
            </w:r>
          </w:p>
        </w:tc>
        <w:tc>
          <w:tcPr>
            <w:tcW w:w="3092" w:type="dxa"/>
            <w:shd w:val="clear" w:color="auto" w:fill="auto"/>
          </w:tcPr>
          <w:p w14:paraId="2B60CCA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B990348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36</w:t>
            </w:r>
          </w:p>
        </w:tc>
      </w:tr>
      <w:tr w:rsidR="008E7949" w:rsidRPr="00F93564" w14:paraId="19C5A21E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7330677F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Henan Provincial People's Hospital</w:t>
            </w:r>
          </w:p>
        </w:tc>
        <w:tc>
          <w:tcPr>
            <w:tcW w:w="3092" w:type="dxa"/>
            <w:shd w:val="clear" w:color="auto" w:fill="auto"/>
          </w:tcPr>
          <w:p w14:paraId="22FF713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CA825F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29</w:t>
            </w:r>
          </w:p>
        </w:tc>
      </w:tr>
      <w:tr w:rsidR="008E7949" w:rsidRPr="00F93564" w14:paraId="36D03A54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DE91883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Second Affiliated Hospital of Harbin Medical University</w:t>
            </w:r>
          </w:p>
        </w:tc>
        <w:tc>
          <w:tcPr>
            <w:tcW w:w="3092" w:type="dxa"/>
            <w:shd w:val="clear" w:color="auto" w:fill="auto"/>
          </w:tcPr>
          <w:p w14:paraId="025E3B9A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421268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40</w:t>
            </w:r>
          </w:p>
        </w:tc>
      </w:tr>
      <w:tr w:rsidR="008E7949" w:rsidRPr="00F93564" w14:paraId="309BBD47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6D5A69ED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Fourth Hospital of Medical University</w:t>
            </w:r>
          </w:p>
        </w:tc>
        <w:tc>
          <w:tcPr>
            <w:tcW w:w="3092" w:type="dxa"/>
            <w:shd w:val="clear" w:color="auto" w:fill="auto"/>
          </w:tcPr>
          <w:p w14:paraId="409E98E4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1F5C3CF8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28</w:t>
            </w:r>
          </w:p>
        </w:tc>
      </w:tr>
      <w:tr w:rsidR="008E7949" w:rsidRPr="00F93564" w14:paraId="6B20BEF0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61B915B2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First People's Hospital of Yichang</w:t>
            </w:r>
          </w:p>
        </w:tc>
        <w:tc>
          <w:tcPr>
            <w:tcW w:w="3092" w:type="dxa"/>
            <w:shd w:val="clear" w:color="auto" w:fill="auto"/>
          </w:tcPr>
          <w:p w14:paraId="148243C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646E00C7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28</w:t>
            </w:r>
          </w:p>
        </w:tc>
      </w:tr>
      <w:tr w:rsidR="008E7949" w:rsidRPr="00F93564" w14:paraId="6E7C17F6" w14:textId="77777777" w:rsidTr="000E0CEC">
        <w:trPr>
          <w:trHeight w:val="322"/>
        </w:trPr>
        <w:tc>
          <w:tcPr>
            <w:tcW w:w="9506" w:type="dxa"/>
            <w:shd w:val="clear" w:color="auto" w:fill="auto"/>
          </w:tcPr>
          <w:p w14:paraId="6249E59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Union Hospital Affiliated to Tongji Medical College of Huazhong University of Science and Technology</w:t>
            </w:r>
          </w:p>
        </w:tc>
        <w:tc>
          <w:tcPr>
            <w:tcW w:w="3092" w:type="dxa"/>
            <w:shd w:val="clear" w:color="auto" w:fill="auto"/>
          </w:tcPr>
          <w:p w14:paraId="47F8A03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826AB08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28</w:t>
            </w:r>
          </w:p>
        </w:tc>
      </w:tr>
      <w:tr w:rsidR="008E7949" w:rsidRPr="00F93564" w14:paraId="0F5C9900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29B03234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Yichang Central People's Hospital</w:t>
            </w:r>
          </w:p>
        </w:tc>
        <w:tc>
          <w:tcPr>
            <w:tcW w:w="3092" w:type="dxa"/>
            <w:shd w:val="clear" w:color="auto" w:fill="auto"/>
          </w:tcPr>
          <w:p w14:paraId="6782B5DA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1C87588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26</w:t>
            </w:r>
          </w:p>
        </w:tc>
      </w:tr>
      <w:tr w:rsidR="008E7949" w:rsidRPr="00F93564" w14:paraId="5BD1D519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6E6659EE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Wuhan General Hospital of Guangzhou Military Region</w:t>
            </w:r>
          </w:p>
        </w:tc>
        <w:tc>
          <w:tcPr>
            <w:tcW w:w="3092" w:type="dxa"/>
            <w:shd w:val="clear" w:color="auto" w:fill="auto"/>
          </w:tcPr>
          <w:p w14:paraId="679503D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AC1E74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8</w:t>
            </w:r>
          </w:p>
        </w:tc>
      </w:tr>
      <w:tr w:rsidR="008E7949" w:rsidRPr="00F93564" w14:paraId="595C6B67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1BE8FF2B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Hubei Provincial People's Hospital</w:t>
            </w:r>
          </w:p>
        </w:tc>
        <w:tc>
          <w:tcPr>
            <w:tcW w:w="3092" w:type="dxa"/>
            <w:shd w:val="clear" w:color="auto" w:fill="auto"/>
          </w:tcPr>
          <w:p w14:paraId="5491DB5A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A98F784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</w:t>
            </w:r>
          </w:p>
        </w:tc>
      </w:tr>
      <w:tr w:rsidR="008E7949" w:rsidRPr="00F93564" w14:paraId="580E6AC9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9913059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 xml:space="preserve">The Third </w:t>
            </w:r>
            <w:proofErr w:type="spellStart"/>
            <w:r w:rsidRPr="00B9437E">
              <w:rPr>
                <w:rFonts w:ascii="Times New Roman" w:hAnsi="Times New Roman" w:cs="Times New Roman"/>
              </w:rPr>
              <w:t>Xiangya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 of Central South University</w:t>
            </w:r>
          </w:p>
        </w:tc>
        <w:tc>
          <w:tcPr>
            <w:tcW w:w="3092" w:type="dxa"/>
            <w:shd w:val="clear" w:color="auto" w:fill="auto"/>
          </w:tcPr>
          <w:p w14:paraId="61F8AFA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1C788EE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39</w:t>
            </w:r>
          </w:p>
        </w:tc>
      </w:tr>
      <w:tr w:rsidR="008E7949" w:rsidRPr="00F93564" w14:paraId="0BE1CC85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3C23966F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Xiangya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 Central South University</w:t>
            </w:r>
          </w:p>
        </w:tc>
        <w:tc>
          <w:tcPr>
            <w:tcW w:w="3092" w:type="dxa"/>
            <w:shd w:val="clear" w:color="auto" w:fill="auto"/>
          </w:tcPr>
          <w:p w14:paraId="3C4EEC0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AC0A75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4C5178E5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706FB818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 xml:space="preserve">The Second </w:t>
            </w:r>
            <w:proofErr w:type="spellStart"/>
            <w:r w:rsidRPr="00B9437E">
              <w:rPr>
                <w:rFonts w:ascii="Times New Roman" w:hAnsi="Times New Roman" w:cs="Times New Roman"/>
              </w:rPr>
              <w:t>Xiangya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 of Central South University</w:t>
            </w:r>
          </w:p>
        </w:tc>
        <w:tc>
          <w:tcPr>
            <w:tcW w:w="3092" w:type="dxa"/>
            <w:shd w:val="clear" w:color="auto" w:fill="auto"/>
          </w:tcPr>
          <w:p w14:paraId="08F6704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13D00B8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28</w:t>
            </w:r>
          </w:p>
        </w:tc>
      </w:tr>
      <w:tr w:rsidR="008E7949" w:rsidRPr="00F93564" w14:paraId="45EFF3DD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6C97D25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Changsha Central Hospital</w:t>
            </w:r>
          </w:p>
        </w:tc>
        <w:tc>
          <w:tcPr>
            <w:tcW w:w="3092" w:type="dxa"/>
            <w:shd w:val="clear" w:color="auto" w:fill="auto"/>
          </w:tcPr>
          <w:p w14:paraId="176C413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F0DF80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26</w:t>
            </w:r>
          </w:p>
        </w:tc>
      </w:tr>
      <w:tr w:rsidR="008E7949" w:rsidRPr="00F93564" w14:paraId="44DCF730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216B334A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Hunan Provincial People's Hospital</w:t>
            </w:r>
          </w:p>
        </w:tc>
        <w:tc>
          <w:tcPr>
            <w:tcW w:w="3092" w:type="dxa"/>
            <w:shd w:val="clear" w:color="auto" w:fill="auto"/>
          </w:tcPr>
          <w:p w14:paraId="289B54B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6A0E6246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19</w:t>
            </w:r>
          </w:p>
        </w:tc>
      </w:tr>
      <w:tr w:rsidR="008E7949" w:rsidRPr="00F93564" w14:paraId="0C8A812F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6C03CB85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Suzhou Municipal Hospital</w:t>
            </w:r>
          </w:p>
        </w:tc>
        <w:tc>
          <w:tcPr>
            <w:tcW w:w="3092" w:type="dxa"/>
            <w:shd w:val="clear" w:color="auto" w:fill="auto"/>
          </w:tcPr>
          <w:p w14:paraId="68A39A6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676799F7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43</w:t>
            </w:r>
          </w:p>
        </w:tc>
      </w:tr>
      <w:tr w:rsidR="008E7949" w:rsidRPr="00F93564" w14:paraId="6938A2D8" w14:textId="77777777" w:rsidTr="000E0CEC">
        <w:trPr>
          <w:trHeight w:val="250"/>
        </w:trPr>
        <w:tc>
          <w:tcPr>
            <w:tcW w:w="9506" w:type="dxa"/>
            <w:shd w:val="clear" w:color="auto" w:fill="auto"/>
          </w:tcPr>
          <w:p w14:paraId="388AA37E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Changzhou No.2 People's Hospital affiliated to Nanjing Medical University</w:t>
            </w:r>
          </w:p>
        </w:tc>
        <w:tc>
          <w:tcPr>
            <w:tcW w:w="3092" w:type="dxa"/>
            <w:shd w:val="clear" w:color="auto" w:fill="auto"/>
          </w:tcPr>
          <w:p w14:paraId="39AEF43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07DA9FF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40</w:t>
            </w:r>
          </w:p>
        </w:tc>
      </w:tr>
      <w:tr w:rsidR="008E7949" w:rsidRPr="00F93564" w14:paraId="334D0CD3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3CCC34ED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Wuxi People's Hospital</w:t>
            </w:r>
          </w:p>
        </w:tc>
        <w:tc>
          <w:tcPr>
            <w:tcW w:w="3092" w:type="dxa"/>
            <w:shd w:val="clear" w:color="auto" w:fill="auto"/>
          </w:tcPr>
          <w:p w14:paraId="011736A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297596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38</w:t>
            </w:r>
          </w:p>
        </w:tc>
      </w:tr>
      <w:tr w:rsidR="008E7949" w:rsidRPr="00F93564" w14:paraId="11066097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2DF1C236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Benq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Medical Center</w:t>
            </w:r>
          </w:p>
        </w:tc>
        <w:tc>
          <w:tcPr>
            <w:tcW w:w="3092" w:type="dxa"/>
            <w:shd w:val="clear" w:color="auto" w:fill="auto"/>
          </w:tcPr>
          <w:p w14:paraId="2EB4570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77A7C7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38</w:t>
            </w:r>
          </w:p>
        </w:tc>
      </w:tr>
      <w:tr w:rsidR="008E7949" w:rsidRPr="00F93564" w14:paraId="2168AC82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3CB43588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lastRenderedPageBreak/>
              <w:t>Jinling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3092" w:type="dxa"/>
            <w:shd w:val="clear" w:color="auto" w:fill="auto"/>
          </w:tcPr>
          <w:p w14:paraId="6876707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Surgical ICU</w:t>
            </w:r>
          </w:p>
        </w:tc>
        <w:tc>
          <w:tcPr>
            <w:tcW w:w="1322" w:type="dxa"/>
          </w:tcPr>
          <w:p w14:paraId="22C602D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36</w:t>
            </w:r>
          </w:p>
        </w:tc>
      </w:tr>
      <w:tr w:rsidR="008E7949" w:rsidRPr="00F93564" w14:paraId="69598225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47AEB0FF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Yancheng First People's Hospital</w:t>
            </w:r>
          </w:p>
        </w:tc>
        <w:tc>
          <w:tcPr>
            <w:tcW w:w="3092" w:type="dxa"/>
            <w:shd w:val="clear" w:color="auto" w:fill="auto"/>
          </w:tcPr>
          <w:p w14:paraId="13C90234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166370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27</w:t>
            </w:r>
          </w:p>
        </w:tc>
      </w:tr>
      <w:tr w:rsidR="008E7949" w:rsidRPr="00F93564" w14:paraId="711677C9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29E2C2A6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First Affiliated Hospital of Soochow University</w:t>
            </w:r>
          </w:p>
        </w:tc>
        <w:tc>
          <w:tcPr>
            <w:tcW w:w="3092" w:type="dxa"/>
            <w:shd w:val="clear" w:color="auto" w:fill="auto"/>
          </w:tcPr>
          <w:p w14:paraId="7B5221C8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Emergency ICU</w:t>
            </w:r>
          </w:p>
        </w:tc>
        <w:tc>
          <w:tcPr>
            <w:tcW w:w="1322" w:type="dxa"/>
          </w:tcPr>
          <w:p w14:paraId="18E700C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25</w:t>
            </w:r>
          </w:p>
        </w:tc>
      </w:tr>
      <w:tr w:rsidR="008E7949" w:rsidRPr="00F93564" w14:paraId="50362163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05FE4685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Jiangxi Provincial People's Hospital</w:t>
            </w:r>
          </w:p>
        </w:tc>
        <w:tc>
          <w:tcPr>
            <w:tcW w:w="3092" w:type="dxa"/>
            <w:shd w:val="clear" w:color="auto" w:fill="auto"/>
          </w:tcPr>
          <w:p w14:paraId="06E4106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655AF6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32</w:t>
            </w:r>
          </w:p>
        </w:tc>
      </w:tr>
      <w:tr w:rsidR="008E7949" w:rsidRPr="00F93564" w14:paraId="7956D481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7ABA443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Nanchang University Second Affiliated Hospital</w:t>
            </w:r>
          </w:p>
        </w:tc>
        <w:tc>
          <w:tcPr>
            <w:tcW w:w="3092" w:type="dxa"/>
            <w:shd w:val="clear" w:color="auto" w:fill="auto"/>
          </w:tcPr>
          <w:p w14:paraId="1EC97B4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28A291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25</w:t>
            </w:r>
          </w:p>
        </w:tc>
      </w:tr>
      <w:tr w:rsidR="008E7949" w:rsidRPr="00F93564" w14:paraId="1BA454F7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13235CD1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First Affiliated Hospital of Nanchang University</w:t>
            </w:r>
          </w:p>
        </w:tc>
        <w:tc>
          <w:tcPr>
            <w:tcW w:w="3092" w:type="dxa"/>
            <w:shd w:val="clear" w:color="auto" w:fill="auto"/>
          </w:tcPr>
          <w:p w14:paraId="4EAC6C7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7C996A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25</w:t>
            </w:r>
          </w:p>
        </w:tc>
      </w:tr>
      <w:tr w:rsidR="008E7949" w:rsidRPr="00F93564" w14:paraId="39F7411C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0A5C3D3C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General Hospital of Shenyang Military</w:t>
            </w:r>
          </w:p>
        </w:tc>
        <w:tc>
          <w:tcPr>
            <w:tcW w:w="3092" w:type="dxa"/>
            <w:shd w:val="clear" w:color="auto" w:fill="auto"/>
          </w:tcPr>
          <w:p w14:paraId="0FA5CE7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Emergency ICU</w:t>
            </w:r>
          </w:p>
        </w:tc>
        <w:tc>
          <w:tcPr>
            <w:tcW w:w="1322" w:type="dxa"/>
          </w:tcPr>
          <w:p w14:paraId="66ED5588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32</w:t>
            </w:r>
          </w:p>
        </w:tc>
      </w:tr>
      <w:tr w:rsidR="008E7949" w:rsidRPr="00F93564" w14:paraId="2BEDA0AE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5D89AEEE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China Medical University Second Affiliated Hospital</w:t>
            </w:r>
          </w:p>
        </w:tc>
        <w:tc>
          <w:tcPr>
            <w:tcW w:w="3092" w:type="dxa"/>
            <w:shd w:val="clear" w:color="auto" w:fill="auto"/>
          </w:tcPr>
          <w:p w14:paraId="0608BF8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18A92498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27</w:t>
            </w:r>
          </w:p>
        </w:tc>
      </w:tr>
      <w:tr w:rsidR="008E7949" w:rsidRPr="00F93564" w14:paraId="27B95494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5639F54C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Second Hospital of Dalian Medical University</w:t>
            </w:r>
          </w:p>
        </w:tc>
        <w:tc>
          <w:tcPr>
            <w:tcW w:w="3092" w:type="dxa"/>
            <w:shd w:val="clear" w:color="auto" w:fill="auto"/>
          </w:tcPr>
          <w:p w14:paraId="0884466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58D45B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9</w:t>
            </w:r>
          </w:p>
        </w:tc>
      </w:tr>
      <w:tr w:rsidR="008E7949" w:rsidRPr="00F93564" w14:paraId="7FD121D8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0BEE8158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Affiliated Hospital of Inner Mongolia Medical College</w:t>
            </w:r>
          </w:p>
        </w:tc>
        <w:tc>
          <w:tcPr>
            <w:tcW w:w="3092" w:type="dxa"/>
            <w:shd w:val="clear" w:color="auto" w:fill="auto"/>
          </w:tcPr>
          <w:p w14:paraId="57E4BCB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D27ED8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5845A5BF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150C63C4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Inner Mongolia People's Hospital</w:t>
            </w:r>
          </w:p>
        </w:tc>
        <w:tc>
          <w:tcPr>
            <w:tcW w:w="3092" w:type="dxa"/>
            <w:shd w:val="clear" w:color="auto" w:fill="auto"/>
          </w:tcPr>
          <w:p w14:paraId="175C1944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3420EF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6BEF9171" w14:textId="77777777" w:rsidTr="000E0CEC">
        <w:trPr>
          <w:trHeight w:val="322"/>
        </w:trPr>
        <w:tc>
          <w:tcPr>
            <w:tcW w:w="9506" w:type="dxa"/>
            <w:shd w:val="clear" w:color="auto" w:fill="auto"/>
          </w:tcPr>
          <w:p w14:paraId="02F4862E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Qindao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University Medical College Affiliated Yantai </w:t>
            </w:r>
            <w:proofErr w:type="spellStart"/>
            <w:r w:rsidRPr="00B9437E">
              <w:rPr>
                <w:rFonts w:ascii="Times New Roman" w:hAnsi="Times New Roman" w:cs="Times New Roman"/>
              </w:rPr>
              <w:t>Yuhuangding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3092" w:type="dxa"/>
            <w:shd w:val="clear" w:color="auto" w:fill="auto"/>
          </w:tcPr>
          <w:p w14:paraId="79CC348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A070FA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42</w:t>
            </w:r>
          </w:p>
        </w:tc>
      </w:tr>
      <w:tr w:rsidR="008E7949" w:rsidRPr="00F93564" w14:paraId="431EDC22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60AB82DA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Zibo Central Hospital</w:t>
            </w:r>
          </w:p>
        </w:tc>
        <w:tc>
          <w:tcPr>
            <w:tcW w:w="3092" w:type="dxa"/>
            <w:shd w:val="clear" w:color="auto" w:fill="auto"/>
          </w:tcPr>
          <w:p w14:paraId="2EC7C72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12EFFF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39</w:t>
            </w:r>
          </w:p>
        </w:tc>
      </w:tr>
      <w:tr w:rsidR="008E7949" w:rsidRPr="00F93564" w14:paraId="60FA10CE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11EFD4AE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Linyi City People Hospital</w:t>
            </w:r>
          </w:p>
        </w:tc>
        <w:tc>
          <w:tcPr>
            <w:tcW w:w="3092" w:type="dxa"/>
            <w:shd w:val="clear" w:color="auto" w:fill="auto"/>
          </w:tcPr>
          <w:p w14:paraId="38BEBFE6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08D4A63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38</w:t>
            </w:r>
          </w:p>
        </w:tc>
      </w:tr>
      <w:tr w:rsidR="008E7949" w:rsidRPr="00F93564" w14:paraId="0CEA9D11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746393D6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Jining First People's Hospital</w:t>
            </w:r>
          </w:p>
        </w:tc>
        <w:tc>
          <w:tcPr>
            <w:tcW w:w="3092" w:type="dxa"/>
            <w:shd w:val="clear" w:color="auto" w:fill="auto"/>
          </w:tcPr>
          <w:p w14:paraId="2B2B734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CF1377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36</w:t>
            </w:r>
          </w:p>
        </w:tc>
      </w:tr>
      <w:tr w:rsidR="008E7949" w:rsidRPr="00F93564" w14:paraId="214DAF0C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1F9842CF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Qindao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University Medical College Affiliated Hospital</w:t>
            </w:r>
          </w:p>
        </w:tc>
        <w:tc>
          <w:tcPr>
            <w:tcW w:w="3092" w:type="dxa"/>
            <w:shd w:val="clear" w:color="auto" w:fill="auto"/>
          </w:tcPr>
          <w:p w14:paraId="2F47CA6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02D9F8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2A2B9C83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3C413168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Qingdao Municipal Hospital Group</w:t>
            </w:r>
          </w:p>
        </w:tc>
        <w:tc>
          <w:tcPr>
            <w:tcW w:w="3092" w:type="dxa"/>
            <w:shd w:val="clear" w:color="auto" w:fill="auto"/>
          </w:tcPr>
          <w:p w14:paraId="2C1138A7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BB7184A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32125BAA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662007F5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Qindao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University Medical College Affiliated Hospital</w:t>
            </w:r>
          </w:p>
        </w:tc>
        <w:tc>
          <w:tcPr>
            <w:tcW w:w="3092" w:type="dxa"/>
            <w:shd w:val="clear" w:color="auto" w:fill="auto"/>
          </w:tcPr>
          <w:p w14:paraId="75DE2EF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67BBFE2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5CA77F18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05534A66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No.971 hospital of People’s Liberation Army Navy</w:t>
            </w:r>
          </w:p>
        </w:tc>
        <w:tc>
          <w:tcPr>
            <w:tcW w:w="3092" w:type="dxa"/>
            <w:shd w:val="clear" w:color="auto" w:fill="auto"/>
          </w:tcPr>
          <w:p w14:paraId="6759E306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E67515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21399D00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20C3A08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Tai'an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City Central Hospital</w:t>
            </w:r>
          </w:p>
        </w:tc>
        <w:tc>
          <w:tcPr>
            <w:tcW w:w="3092" w:type="dxa"/>
            <w:shd w:val="clear" w:color="auto" w:fill="auto"/>
          </w:tcPr>
          <w:p w14:paraId="0BF10DB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9A8F13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29</w:t>
            </w:r>
          </w:p>
        </w:tc>
      </w:tr>
      <w:tr w:rsidR="008E7949" w:rsidRPr="00F93564" w14:paraId="629331E8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3A48C551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Qilu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Hospital, Shandong University</w:t>
            </w:r>
          </w:p>
        </w:tc>
        <w:tc>
          <w:tcPr>
            <w:tcW w:w="3092" w:type="dxa"/>
            <w:shd w:val="clear" w:color="auto" w:fill="auto"/>
          </w:tcPr>
          <w:p w14:paraId="14C696B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19169C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26</w:t>
            </w:r>
          </w:p>
        </w:tc>
      </w:tr>
      <w:tr w:rsidR="008E7949" w:rsidRPr="00F93564" w14:paraId="744AFE56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3EE89D7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Yantai Mountain Hospital</w:t>
            </w:r>
          </w:p>
        </w:tc>
        <w:tc>
          <w:tcPr>
            <w:tcW w:w="3092" w:type="dxa"/>
            <w:shd w:val="clear" w:color="auto" w:fill="auto"/>
          </w:tcPr>
          <w:p w14:paraId="312AE0E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503226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25</w:t>
            </w:r>
          </w:p>
        </w:tc>
      </w:tr>
      <w:tr w:rsidR="008E7949" w:rsidRPr="00F93564" w14:paraId="2B71C442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7C0C294B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Jining Medical College Affiliated Hospital</w:t>
            </w:r>
          </w:p>
        </w:tc>
        <w:tc>
          <w:tcPr>
            <w:tcW w:w="3092" w:type="dxa"/>
            <w:shd w:val="clear" w:color="auto" w:fill="auto"/>
          </w:tcPr>
          <w:p w14:paraId="79990C6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7F7E4D8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</w:t>
            </w:r>
          </w:p>
        </w:tc>
      </w:tr>
      <w:tr w:rsidR="008E7949" w:rsidRPr="00F93564" w14:paraId="7A02928A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682EE12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Shanxi Provincial People's Hospital</w:t>
            </w:r>
          </w:p>
        </w:tc>
        <w:tc>
          <w:tcPr>
            <w:tcW w:w="3092" w:type="dxa"/>
            <w:shd w:val="clear" w:color="auto" w:fill="auto"/>
          </w:tcPr>
          <w:p w14:paraId="27F3F71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55A087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37</w:t>
            </w:r>
          </w:p>
        </w:tc>
      </w:tr>
      <w:tr w:rsidR="008E7949" w:rsidRPr="00F93564" w14:paraId="32042649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4FBCC0E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Shanxi Medical University First Affiliated Hospital</w:t>
            </w:r>
          </w:p>
        </w:tc>
        <w:tc>
          <w:tcPr>
            <w:tcW w:w="3092" w:type="dxa"/>
            <w:shd w:val="clear" w:color="auto" w:fill="auto"/>
          </w:tcPr>
          <w:p w14:paraId="17403E4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16A0CDCE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37</w:t>
            </w:r>
          </w:p>
        </w:tc>
      </w:tr>
      <w:tr w:rsidR="008E7949" w:rsidRPr="00F93564" w14:paraId="7A5D97D8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643D9F2D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lastRenderedPageBreak/>
              <w:t>Shanxi Bethune Hospital</w:t>
            </w:r>
          </w:p>
        </w:tc>
        <w:tc>
          <w:tcPr>
            <w:tcW w:w="3092" w:type="dxa"/>
            <w:shd w:val="clear" w:color="auto" w:fill="auto"/>
          </w:tcPr>
          <w:p w14:paraId="2B106754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F58BD2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26</w:t>
            </w:r>
          </w:p>
        </w:tc>
      </w:tr>
      <w:tr w:rsidR="008E7949" w:rsidRPr="00F93564" w14:paraId="0A243C9C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73974462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First Affiliated Hospital of Xi'an Jiao Tong University</w:t>
            </w:r>
          </w:p>
        </w:tc>
        <w:tc>
          <w:tcPr>
            <w:tcW w:w="3092" w:type="dxa"/>
            <w:shd w:val="clear" w:color="auto" w:fill="auto"/>
          </w:tcPr>
          <w:p w14:paraId="0D275AD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9D3B71A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43</w:t>
            </w:r>
          </w:p>
        </w:tc>
      </w:tr>
      <w:tr w:rsidR="008E7949" w:rsidRPr="00F93564" w14:paraId="0E7557BD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2B35F02F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Xijing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3092" w:type="dxa"/>
            <w:shd w:val="clear" w:color="auto" w:fill="auto"/>
          </w:tcPr>
          <w:p w14:paraId="4F4C07C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2D41D5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31</w:t>
            </w:r>
          </w:p>
        </w:tc>
      </w:tr>
      <w:tr w:rsidR="008E7949" w:rsidRPr="00F93564" w14:paraId="6DA1D824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46B3A0B0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Shaanxi Provincial People's Hospital</w:t>
            </w:r>
          </w:p>
        </w:tc>
        <w:tc>
          <w:tcPr>
            <w:tcW w:w="3092" w:type="dxa"/>
            <w:shd w:val="clear" w:color="auto" w:fill="auto"/>
          </w:tcPr>
          <w:p w14:paraId="74284E2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94B6D0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30</w:t>
            </w:r>
          </w:p>
        </w:tc>
      </w:tr>
      <w:tr w:rsidR="008E7949" w:rsidRPr="00F93564" w14:paraId="62B8AFC2" w14:textId="77777777" w:rsidTr="000E0CEC">
        <w:trPr>
          <w:trHeight w:val="319"/>
        </w:trPr>
        <w:tc>
          <w:tcPr>
            <w:tcW w:w="9506" w:type="dxa"/>
            <w:shd w:val="clear" w:color="auto" w:fill="auto"/>
          </w:tcPr>
          <w:p w14:paraId="74EDC4ED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Chengdu University of Traditional Chinese Medicine Affiliated Hospital</w:t>
            </w:r>
          </w:p>
        </w:tc>
        <w:tc>
          <w:tcPr>
            <w:tcW w:w="3092" w:type="dxa"/>
            <w:shd w:val="clear" w:color="auto" w:fill="auto"/>
          </w:tcPr>
          <w:p w14:paraId="60A8AF0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24EC3C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41</w:t>
            </w:r>
          </w:p>
        </w:tc>
      </w:tr>
      <w:tr w:rsidR="008E7949" w:rsidRPr="00F93564" w14:paraId="7865C784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623B8DDA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Sichuan Provincial People's Hospital</w:t>
            </w:r>
          </w:p>
        </w:tc>
        <w:tc>
          <w:tcPr>
            <w:tcW w:w="3092" w:type="dxa"/>
            <w:shd w:val="clear" w:color="auto" w:fill="auto"/>
          </w:tcPr>
          <w:p w14:paraId="21BDBF0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07558F44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38</w:t>
            </w:r>
          </w:p>
        </w:tc>
      </w:tr>
      <w:tr w:rsidR="008E7949" w:rsidRPr="00F93564" w14:paraId="36C5F2F8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73A40C69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Dazhou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Central Hospital</w:t>
            </w:r>
          </w:p>
        </w:tc>
        <w:tc>
          <w:tcPr>
            <w:tcW w:w="3092" w:type="dxa"/>
            <w:shd w:val="clear" w:color="auto" w:fill="auto"/>
          </w:tcPr>
          <w:p w14:paraId="777D02EA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11E5C512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35</w:t>
            </w:r>
          </w:p>
        </w:tc>
      </w:tr>
      <w:tr w:rsidR="008E7949" w:rsidRPr="00F93564" w14:paraId="5AE82709" w14:textId="77777777" w:rsidTr="000E0CEC">
        <w:trPr>
          <w:trHeight w:val="346"/>
        </w:trPr>
        <w:tc>
          <w:tcPr>
            <w:tcW w:w="9506" w:type="dxa"/>
            <w:shd w:val="clear" w:color="auto" w:fill="auto"/>
          </w:tcPr>
          <w:p w14:paraId="6306ED1B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Tianjing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 of Integration of Chinese and Western Medicine</w:t>
            </w:r>
          </w:p>
        </w:tc>
        <w:tc>
          <w:tcPr>
            <w:tcW w:w="3092" w:type="dxa"/>
            <w:shd w:val="clear" w:color="auto" w:fill="auto"/>
          </w:tcPr>
          <w:p w14:paraId="1BC31CE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273943B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18</w:t>
            </w:r>
          </w:p>
        </w:tc>
      </w:tr>
      <w:tr w:rsidR="008E7949" w:rsidRPr="00F93564" w14:paraId="21C20502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172E76C3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First Affiliated Hospital of Xinjiang Medical University</w:t>
            </w:r>
          </w:p>
        </w:tc>
        <w:tc>
          <w:tcPr>
            <w:tcW w:w="3092" w:type="dxa"/>
            <w:shd w:val="clear" w:color="auto" w:fill="auto"/>
          </w:tcPr>
          <w:p w14:paraId="6C8EDF4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01932E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25</w:t>
            </w:r>
          </w:p>
        </w:tc>
      </w:tr>
      <w:tr w:rsidR="008E7949" w:rsidRPr="00F93564" w14:paraId="1E2F7425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2B46EFB3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First People's Hospital of Kunming</w:t>
            </w:r>
          </w:p>
        </w:tc>
        <w:tc>
          <w:tcPr>
            <w:tcW w:w="3092" w:type="dxa"/>
            <w:shd w:val="clear" w:color="auto" w:fill="auto"/>
          </w:tcPr>
          <w:p w14:paraId="5B6674E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04A08C3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39</w:t>
            </w:r>
          </w:p>
        </w:tc>
      </w:tr>
      <w:tr w:rsidR="008E7949" w:rsidRPr="00F93564" w14:paraId="053A4E61" w14:textId="77777777" w:rsidTr="000E0CEC">
        <w:trPr>
          <w:trHeight w:val="314"/>
        </w:trPr>
        <w:tc>
          <w:tcPr>
            <w:tcW w:w="9506" w:type="dxa"/>
            <w:shd w:val="clear" w:color="auto" w:fill="auto"/>
          </w:tcPr>
          <w:p w14:paraId="1D876D56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First People's Hospital of Yunnan</w:t>
            </w:r>
          </w:p>
        </w:tc>
        <w:tc>
          <w:tcPr>
            <w:tcW w:w="3092" w:type="dxa"/>
            <w:shd w:val="clear" w:color="auto" w:fill="auto"/>
          </w:tcPr>
          <w:p w14:paraId="6F7A311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DB9353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37</w:t>
            </w:r>
          </w:p>
        </w:tc>
      </w:tr>
      <w:tr w:rsidR="008E7949" w:rsidRPr="00F93564" w14:paraId="6794B3FE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28DD8DD8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 xml:space="preserve">People's Hospital of </w:t>
            </w:r>
            <w:proofErr w:type="spellStart"/>
            <w:r w:rsidRPr="00B9437E">
              <w:rPr>
                <w:rFonts w:ascii="Times New Roman" w:hAnsi="Times New Roman" w:cs="Times New Roman"/>
              </w:rPr>
              <w:t>Yuxi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City</w:t>
            </w:r>
          </w:p>
        </w:tc>
        <w:tc>
          <w:tcPr>
            <w:tcW w:w="3092" w:type="dxa"/>
            <w:shd w:val="clear" w:color="auto" w:fill="auto"/>
          </w:tcPr>
          <w:p w14:paraId="5697708F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0AC5F6AB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36</w:t>
            </w:r>
          </w:p>
        </w:tc>
      </w:tr>
      <w:tr w:rsidR="008E7949" w:rsidRPr="00F93564" w14:paraId="2FE8C76B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4ECA081D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Kuming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Medical University First Affiliated Hospital</w:t>
            </w:r>
          </w:p>
        </w:tc>
        <w:tc>
          <w:tcPr>
            <w:tcW w:w="3092" w:type="dxa"/>
            <w:shd w:val="clear" w:color="auto" w:fill="auto"/>
          </w:tcPr>
          <w:p w14:paraId="37A62F8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Emergency ICU</w:t>
            </w:r>
          </w:p>
        </w:tc>
        <w:tc>
          <w:tcPr>
            <w:tcW w:w="1322" w:type="dxa"/>
          </w:tcPr>
          <w:p w14:paraId="7D79421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31</w:t>
            </w:r>
          </w:p>
        </w:tc>
      </w:tr>
      <w:tr w:rsidR="008E7949" w:rsidRPr="00F93564" w14:paraId="5C819761" w14:textId="77777777" w:rsidTr="000E0CEC">
        <w:trPr>
          <w:trHeight w:val="346"/>
        </w:trPr>
        <w:tc>
          <w:tcPr>
            <w:tcW w:w="9506" w:type="dxa"/>
            <w:shd w:val="clear" w:color="auto" w:fill="auto"/>
          </w:tcPr>
          <w:p w14:paraId="103718BC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 xml:space="preserve">Zhejiang University School of Medicine Sir Run </w:t>
            </w:r>
            <w:proofErr w:type="spellStart"/>
            <w:r w:rsidRPr="00B9437E">
              <w:rPr>
                <w:rFonts w:ascii="Times New Roman" w:hAnsi="Times New Roman" w:cs="Times New Roman"/>
              </w:rPr>
              <w:t>Run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Shaw Hospital</w:t>
            </w:r>
          </w:p>
        </w:tc>
        <w:tc>
          <w:tcPr>
            <w:tcW w:w="3092" w:type="dxa"/>
            <w:shd w:val="clear" w:color="auto" w:fill="auto"/>
          </w:tcPr>
          <w:p w14:paraId="2CBC9500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9ACFD63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36</w:t>
            </w:r>
          </w:p>
        </w:tc>
      </w:tr>
      <w:tr w:rsidR="008E7949" w:rsidRPr="00F93564" w14:paraId="1D72B4AF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72994AF6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proofErr w:type="spellStart"/>
            <w:r w:rsidRPr="00B9437E">
              <w:rPr>
                <w:rFonts w:ascii="Times New Roman" w:hAnsi="Times New Roman" w:cs="Times New Roman"/>
              </w:rPr>
              <w:t>Daping</w:t>
            </w:r>
            <w:proofErr w:type="spellEnd"/>
            <w:r w:rsidRPr="00B9437E">
              <w:rPr>
                <w:rFonts w:ascii="Times New Roman" w:hAnsi="Times New Roman" w:cs="Times New Roman"/>
              </w:rPr>
              <w:t xml:space="preserve"> Hospital, Army Medical University</w:t>
            </w:r>
          </w:p>
        </w:tc>
        <w:tc>
          <w:tcPr>
            <w:tcW w:w="3092" w:type="dxa"/>
            <w:shd w:val="clear" w:color="auto" w:fill="auto"/>
          </w:tcPr>
          <w:p w14:paraId="7DDDC0B1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3F3633EC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45</w:t>
            </w:r>
          </w:p>
        </w:tc>
      </w:tr>
      <w:tr w:rsidR="008E7949" w:rsidRPr="00F93564" w14:paraId="4E9FFD00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548A7025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The Second Affiliated Hospital of Chongqing Medical University</w:t>
            </w:r>
          </w:p>
        </w:tc>
        <w:tc>
          <w:tcPr>
            <w:tcW w:w="3092" w:type="dxa"/>
            <w:shd w:val="clear" w:color="auto" w:fill="auto"/>
          </w:tcPr>
          <w:p w14:paraId="5DFD1BB9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521D71B5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39</w:t>
            </w:r>
          </w:p>
        </w:tc>
      </w:tr>
      <w:tr w:rsidR="008E7949" w:rsidRPr="00F93564" w14:paraId="4235298F" w14:textId="77777777" w:rsidTr="000E0CEC">
        <w:trPr>
          <w:trHeight w:val="299"/>
        </w:trPr>
        <w:tc>
          <w:tcPr>
            <w:tcW w:w="9506" w:type="dxa"/>
            <w:shd w:val="clear" w:color="auto" w:fill="auto"/>
          </w:tcPr>
          <w:p w14:paraId="6AB9D771" w14:textId="77777777" w:rsidR="008E7949" w:rsidRPr="00B9437E" w:rsidRDefault="008E7949" w:rsidP="000E0CEC">
            <w:pPr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Chongqing Medical University First Affiliated Hospital</w:t>
            </w:r>
          </w:p>
        </w:tc>
        <w:tc>
          <w:tcPr>
            <w:tcW w:w="3092" w:type="dxa"/>
            <w:shd w:val="clear" w:color="auto" w:fill="auto"/>
          </w:tcPr>
          <w:p w14:paraId="768B0036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General ICU</w:t>
            </w:r>
          </w:p>
        </w:tc>
        <w:tc>
          <w:tcPr>
            <w:tcW w:w="1322" w:type="dxa"/>
          </w:tcPr>
          <w:p w14:paraId="4D94029D" w14:textId="77777777" w:rsidR="008E7949" w:rsidRPr="00B9437E" w:rsidRDefault="008E7949" w:rsidP="000E0CEC">
            <w:pPr>
              <w:jc w:val="center"/>
              <w:rPr>
                <w:rFonts w:ascii="Times New Roman" w:hAnsi="Times New Roman" w:cs="Times New Roman"/>
              </w:rPr>
            </w:pPr>
            <w:r w:rsidRPr="00B9437E">
              <w:rPr>
                <w:rFonts w:ascii="Times New Roman" w:hAnsi="Times New Roman" w:cs="Times New Roman"/>
              </w:rPr>
              <w:t>26</w:t>
            </w:r>
          </w:p>
        </w:tc>
      </w:tr>
    </w:tbl>
    <w:p w14:paraId="0C883BB4" w14:textId="77777777" w:rsidR="008E7949" w:rsidRPr="00034557" w:rsidRDefault="008E7949" w:rsidP="008E7949">
      <w:pPr>
        <w:spacing w:line="360" w:lineRule="auto"/>
        <w:rPr>
          <w:rFonts w:ascii="Times New Roman" w:hAnsi="Times New Roman" w:cs="Times New Roman"/>
        </w:rPr>
      </w:pPr>
      <w:r w:rsidRPr="00034557">
        <w:rPr>
          <w:rFonts w:ascii="Times New Roman" w:hAnsi="Times New Roman" w:cs="Times New Roman"/>
        </w:rPr>
        <w:t>ICU denotes intensive care unit.</w:t>
      </w:r>
    </w:p>
    <w:p w14:paraId="61671951" w14:textId="77777777" w:rsidR="008B4765" w:rsidRPr="00204335" w:rsidRDefault="008B476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B4329B8" w14:textId="77777777" w:rsidR="008B4765" w:rsidRPr="00204335" w:rsidRDefault="008B476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6AA443E5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CD900B" w14:textId="77777777" w:rsidR="008B476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1BC664" w14:textId="77777777" w:rsidR="008E7949" w:rsidRPr="008E7949" w:rsidRDefault="008E7949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96E6B5" w14:textId="77777777" w:rsidR="00204335" w:rsidRPr="00B440E8" w:rsidRDefault="00240872" w:rsidP="00A3787C">
      <w:pPr>
        <w:pStyle w:val="1"/>
        <w:ind w:left="0" w:firstLineChars="50" w:firstLine="120"/>
        <w:rPr>
          <w:rFonts w:ascii="Times New Roman" w:hAnsi="Times New Roman" w:cs="Times New Roman"/>
          <w:b w:val="0"/>
          <w:sz w:val="24"/>
          <w:szCs w:val="24"/>
        </w:rPr>
      </w:pPr>
      <w:bookmarkStart w:id="7" w:name="_Toc93002317"/>
      <w:r w:rsidRPr="0020433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A3787C"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0E0CEC">
        <w:rPr>
          <w:rFonts w:ascii="Times New Roman" w:hAnsi="Times New Roman" w:cs="Times New Roman"/>
          <w:sz w:val="24"/>
          <w:szCs w:val="24"/>
        </w:rPr>
        <w:t>3</w:t>
      </w:r>
      <w:r w:rsidR="00B440E8" w:rsidRPr="00B440E8">
        <w:rPr>
          <w:rFonts w:ascii="Times New Roman" w:hAnsi="Times New Roman" w:cs="Times New Roman"/>
          <w:sz w:val="24"/>
          <w:szCs w:val="24"/>
        </w:rPr>
        <w:t xml:space="preserve">. </w:t>
      </w:r>
      <w:r w:rsidR="009B357E">
        <w:rPr>
          <w:rFonts w:ascii="Times New Roman" w:hAnsi="Times New Roman" w:cs="Times New Roman" w:hint="eastAsia"/>
          <w:sz w:val="24"/>
          <w:szCs w:val="24"/>
        </w:rPr>
        <w:t>P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roportion of </w:t>
      </w:r>
      <w:r w:rsidR="00BB4256">
        <w:rPr>
          <w:rFonts w:ascii="Times New Roman" w:hAnsi="Times New Roman" w:cs="Times New Roman"/>
          <w:sz w:val="24"/>
          <w:szCs w:val="24"/>
        </w:rPr>
        <w:t>p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atients </w:t>
      </w:r>
      <w:r w:rsidR="00BB4256">
        <w:rPr>
          <w:rFonts w:ascii="Times New Roman" w:hAnsi="Times New Roman" w:cs="Times New Roman"/>
          <w:sz w:val="24"/>
          <w:szCs w:val="24"/>
        </w:rPr>
        <w:t>r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eceiving </w:t>
      </w:r>
      <w:r w:rsidR="00BB4256">
        <w:rPr>
          <w:rFonts w:ascii="Times New Roman" w:hAnsi="Times New Roman" w:cs="Times New Roman"/>
          <w:sz w:val="24"/>
          <w:szCs w:val="24"/>
        </w:rPr>
        <w:t>e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nteral and/or </w:t>
      </w:r>
      <w:r w:rsidR="00BB4256">
        <w:rPr>
          <w:rFonts w:ascii="Times New Roman" w:hAnsi="Times New Roman" w:cs="Times New Roman"/>
          <w:sz w:val="24"/>
          <w:szCs w:val="24"/>
        </w:rPr>
        <w:t>p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arenteral </w:t>
      </w:r>
      <w:r w:rsidR="00BB4256">
        <w:rPr>
          <w:rFonts w:ascii="Times New Roman" w:hAnsi="Times New Roman" w:cs="Times New Roman"/>
          <w:sz w:val="24"/>
          <w:szCs w:val="24"/>
        </w:rPr>
        <w:t>n</w:t>
      </w:r>
      <w:r w:rsidR="00DE5885" w:rsidRPr="00DE5885">
        <w:rPr>
          <w:rFonts w:ascii="Times New Roman" w:hAnsi="Times New Roman" w:cs="Times New Roman"/>
          <w:sz w:val="24"/>
          <w:szCs w:val="24"/>
        </w:rPr>
        <w:t>utrition</w:t>
      </w:r>
      <w:bookmarkEnd w:id="7"/>
    </w:p>
    <w:tbl>
      <w:tblPr>
        <w:tblStyle w:val="a5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8"/>
        <w:gridCol w:w="2977"/>
        <w:gridCol w:w="2551"/>
        <w:gridCol w:w="1440"/>
      </w:tblGrid>
      <w:tr w:rsidR="00204335" w:rsidRPr="00204335" w14:paraId="4E9909C2" w14:textId="77777777" w:rsidTr="003F3BB3">
        <w:trPr>
          <w:trHeight w:val="494"/>
        </w:trPr>
        <w:tc>
          <w:tcPr>
            <w:tcW w:w="683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D9BAC" w14:textId="77777777" w:rsidR="00204335" w:rsidRPr="00B440E8" w:rsidRDefault="00204335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Outcome Measure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A014F" w14:textId="77777777" w:rsidR="009A087B" w:rsidRDefault="009A087B" w:rsidP="009A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87B">
              <w:rPr>
                <w:rFonts w:ascii="Times New Roman" w:hAnsi="Times New Roman" w:cs="Times New Roman"/>
                <w:sz w:val="24"/>
                <w:szCs w:val="24"/>
              </w:rPr>
              <w:t xml:space="preserve">Feeding guideline </w:t>
            </w:r>
          </w:p>
          <w:p w14:paraId="0540F5DD" w14:textId="77777777" w:rsidR="00204335" w:rsidRPr="00B440E8" w:rsidRDefault="009A087B" w:rsidP="009A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48 ICUs, 1399 pts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4E1AC" w14:textId="77777777" w:rsidR="004B7E03" w:rsidRDefault="0020433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14:paraId="29F25AC7" w14:textId="77777777" w:rsidR="00204335" w:rsidRPr="00B440E8" w:rsidRDefault="0020433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49 ICU, 1373 pts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14F38" w14:textId="77777777" w:rsidR="00204335" w:rsidRPr="00B440E8" w:rsidRDefault="0020433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04335" w:rsidRPr="00204335" w14:paraId="12097AD5" w14:textId="77777777" w:rsidTr="003F3BB3">
        <w:trPr>
          <w:trHeight w:val="494"/>
        </w:trPr>
        <w:tc>
          <w:tcPr>
            <w:tcW w:w="6838" w:type="dxa"/>
            <w:vMerge/>
            <w:tcBorders>
              <w:top w:val="nil"/>
              <w:bottom w:val="single" w:sz="4" w:space="0" w:color="auto"/>
            </w:tcBorders>
          </w:tcPr>
          <w:p w14:paraId="60183F53" w14:textId="77777777" w:rsidR="00204335" w:rsidRPr="00B440E8" w:rsidRDefault="00204335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bottom w:val="single" w:sz="4" w:space="0" w:color="auto"/>
            </w:tcBorders>
          </w:tcPr>
          <w:p w14:paraId="1D4249EB" w14:textId="77777777" w:rsidR="00204335" w:rsidRPr="00B440E8" w:rsidRDefault="0020433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nil"/>
              <w:bottom w:val="single" w:sz="4" w:space="0" w:color="auto"/>
            </w:tcBorders>
          </w:tcPr>
          <w:p w14:paraId="131A6C07" w14:textId="77777777" w:rsidR="00204335" w:rsidRPr="00B440E8" w:rsidRDefault="0020433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</w:tcPr>
          <w:p w14:paraId="77AF1019" w14:textId="77777777" w:rsidR="00204335" w:rsidRPr="00B440E8" w:rsidRDefault="00204335" w:rsidP="0003291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335" w:rsidRPr="00204335" w14:paraId="5A418CDD" w14:textId="77777777" w:rsidTr="003F3BB3">
        <w:trPr>
          <w:trHeight w:val="939"/>
        </w:trPr>
        <w:tc>
          <w:tcPr>
            <w:tcW w:w="6838" w:type="dxa"/>
            <w:tcBorders>
              <w:top w:val="single" w:sz="4" w:space="0" w:color="auto"/>
            </w:tcBorders>
          </w:tcPr>
          <w:p w14:paraId="10B9F8A7" w14:textId="77777777" w:rsidR="00204335" w:rsidRPr="00B440E8" w:rsidRDefault="00947B24" w:rsidP="008F5BD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</w:t>
            </w:r>
            <w:r w:rsidRPr="00947B24">
              <w:rPr>
                <w:rFonts w:ascii="Times New Roman" w:hAnsi="Times New Roman" w:cs="Times New Roman"/>
                <w:b/>
                <w:sz w:val="24"/>
                <w:szCs w:val="24"/>
              </w:rPr>
              <w:t>roportion of patients receiving enteral and/or parenteral nutrition within first seven days after enrollment</w:t>
            </w:r>
            <w:r w:rsidR="00204335" w:rsidRPr="00B44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mean (</w:t>
            </w:r>
            <w:r w:rsidR="008F5BDB">
              <w:rPr>
                <w:rFonts w:ascii="Times New Roman" w:hAnsi="Times New Roman" w:cs="Times New Roman"/>
                <w:b/>
                <w:sz w:val="24"/>
                <w:szCs w:val="24"/>
              </w:rPr>
              <w:t>95% CI)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984C5C8" w14:textId="77777777" w:rsidR="00204335" w:rsidRPr="00B440E8" w:rsidRDefault="00204335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5A45C75" w14:textId="77777777" w:rsidR="00204335" w:rsidRPr="00B440E8" w:rsidRDefault="00204335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D7B9CF8" w14:textId="77777777" w:rsidR="00204335" w:rsidRPr="00B440E8" w:rsidRDefault="00204335" w:rsidP="0003291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E8" w:rsidRPr="00204335" w14:paraId="11DF090E" w14:textId="77777777" w:rsidTr="003F3BB3">
        <w:trPr>
          <w:trHeight w:val="469"/>
        </w:trPr>
        <w:tc>
          <w:tcPr>
            <w:tcW w:w="6838" w:type="dxa"/>
            <w:vAlign w:val="center"/>
          </w:tcPr>
          <w:p w14:paraId="1FC5F206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1</w:t>
            </w:r>
          </w:p>
        </w:tc>
        <w:tc>
          <w:tcPr>
            <w:tcW w:w="2977" w:type="dxa"/>
            <w:vAlign w:val="center"/>
          </w:tcPr>
          <w:p w14:paraId="07E28DB3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47.68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38.47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56.89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551" w:type="dxa"/>
            <w:vAlign w:val="center"/>
          </w:tcPr>
          <w:p w14:paraId="1962C460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53.73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45.66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61.81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7D146120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</w:tr>
      <w:tr w:rsidR="00B440E8" w:rsidRPr="00204335" w14:paraId="6DDF48BA" w14:textId="77777777" w:rsidTr="003F3BB3">
        <w:trPr>
          <w:trHeight w:val="469"/>
        </w:trPr>
        <w:tc>
          <w:tcPr>
            <w:tcW w:w="6838" w:type="dxa"/>
            <w:vAlign w:val="center"/>
          </w:tcPr>
          <w:p w14:paraId="346B1E73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2</w:t>
            </w:r>
          </w:p>
        </w:tc>
        <w:tc>
          <w:tcPr>
            <w:tcW w:w="2977" w:type="dxa"/>
            <w:vAlign w:val="center"/>
          </w:tcPr>
          <w:p w14:paraId="0C7BFCBE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76.86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70.02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83.69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551" w:type="dxa"/>
            <w:vAlign w:val="center"/>
          </w:tcPr>
          <w:p w14:paraId="0B9BCC22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73.11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66.39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79.83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72F2F649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</w:tr>
      <w:tr w:rsidR="00B440E8" w:rsidRPr="00204335" w14:paraId="779DF154" w14:textId="77777777" w:rsidTr="003F3BB3">
        <w:trPr>
          <w:trHeight w:val="469"/>
        </w:trPr>
        <w:tc>
          <w:tcPr>
            <w:tcW w:w="6838" w:type="dxa"/>
            <w:vAlign w:val="center"/>
          </w:tcPr>
          <w:p w14:paraId="29F5EB4D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3</w:t>
            </w:r>
          </w:p>
        </w:tc>
        <w:tc>
          <w:tcPr>
            <w:tcW w:w="2977" w:type="dxa"/>
            <w:vAlign w:val="center"/>
          </w:tcPr>
          <w:p w14:paraId="5A50B9D2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87.65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82.99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92.32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551" w:type="dxa"/>
            <w:vAlign w:val="center"/>
          </w:tcPr>
          <w:p w14:paraId="65F586C0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84.46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79.74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89.19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173F6F4F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4901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40E8" w:rsidRPr="00204335" w14:paraId="62FE9DE2" w14:textId="77777777" w:rsidTr="003F3BB3">
        <w:trPr>
          <w:trHeight w:val="390"/>
        </w:trPr>
        <w:tc>
          <w:tcPr>
            <w:tcW w:w="6838" w:type="dxa"/>
            <w:vAlign w:val="center"/>
          </w:tcPr>
          <w:p w14:paraId="0140163C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4</w:t>
            </w:r>
          </w:p>
        </w:tc>
        <w:tc>
          <w:tcPr>
            <w:tcW w:w="2977" w:type="dxa"/>
            <w:vAlign w:val="center"/>
          </w:tcPr>
          <w:p w14:paraId="12A1B2DF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91.13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87.32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94.93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551" w:type="dxa"/>
            <w:vAlign w:val="center"/>
          </w:tcPr>
          <w:p w14:paraId="6057DBE5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86.66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81.32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92.01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259BBF17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</w:tr>
      <w:tr w:rsidR="00B440E8" w:rsidRPr="00204335" w14:paraId="7D827EE8" w14:textId="77777777" w:rsidTr="003F3BB3">
        <w:trPr>
          <w:trHeight w:val="469"/>
        </w:trPr>
        <w:tc>
          <w:tcPr>
            <w:tcW w:w="6838" w:type="dxa"/>
            <w:vAlign w:val="center"/>
          </w:tcPr>
          <w:p w14:paraId="5CFBE0B5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5</w:t>
            </w:r>
          </w:p>
        </w:tc>
        <w:tc>
          <w:tcPr>
            <w:tcW w:w="2977" w:type="dxa"/>
            <w:vAlign w:val="center"/>
          </w:tcPr>
          <w:p w14:paraId="45E87863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92.84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89.63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96.05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551" w:type="dxa"/>
            <w:vAlign w:val="center"/>
          </w:tcPr>
          <w:p w14:paraId="025F58BE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89.11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83.83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94.39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1EDC1E48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4901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440E8" w:rsidRPr="00204335" w14:paraId="11EEE26A" w14:textId="77777777" w:rsidTr="003F3BB3">
        <w:trPr>
          <w:trHeight w:val="469"/>
        </w:trPr>
        <w:tc>
          <w:tcPr>
            <w:tcW w:w="6838" w:type="dxa"/>
            <w:vAlign w:val="center"/>
          </w:tcPr>
          <w:p w14:paraId="124B7774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6</w:t>
            </w:r>
          </w:p>
        </w:tc>
        <w:tc>
          <w:tcPr>
            <w:tcW w:w="2977" w:type="dxa"/>
            <w:vAlign w:val="center"/>
          </w:tcPr>
          <w:p w14:paraId="743269A4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92.23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89.43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95.03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551" w:type="dxa"/>
            <w:vAlign w:val="center"/>
          </w:tcPr>
          <w:p w14:paraId="4D0BA3E0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88.55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83.21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93.88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529AA669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B440E8" w:rsidRPr="00204335" w14:paraId="67D69844" w14:textId="77777777" w:rsidTr="003F3BB3">
        <w:trPr>
          <w:trHeight w:val="469"/>
        </w:trPr>
        <w:tc>
          <w:tcPr>
            <w:tcW w:w="6838" w:type="dxa"/>
            <w:vAlign w:val="center"/>
          </w:tcPr>
          <w:p w14:paraId="1470AEF0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7</w:t>
            </w:r>
          </w:p>
        </w:tc>
        <w:tc>
          <w:tcPr>
            <w:tcW w:w="2977" w:type="dxa"/>
            <w:vAlign w:val="center"/>
          </w:tcPr>
          <w:p w14:paraId="41F3EA08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93.31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91.29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95.33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551" w:type="dxa"/>
            <w:vAlign w:val="center"/>
          </w:tcPr>
          <w:p w14:paraId="4565FB44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89.65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86.02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93.29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746528AE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</w:tbl>
    <w:p w14:paraId="2E9C48B0" w14:textId="77777777" w:rsidR="008B4765" w:rsidRPr="00034557" w:rsidRDefault="004B7E03" w:rsidP="00887440">
      <w:pPr>
        <w:spacing w:line="360" w:lineRule="auto"/>
        <w:rPr>
          <w:rFonts w:ascii="Times New Roman" w:hAnsi="Times New Roman" w:cs="Times New Roman"/>
          <w:szCs w:val="21"/>
        </w:rPr>
      </w:pPr>
      <w:r w:rsidRPr="00034557">
        <w:rPr>
          <w:rFonts w:ascii="Times New Roman" w:hAnsi="Times New Roman" w:cs="Times New Roman"/>
          <w:szCs w:val="21"/>
        </w:rPr>
        <w:t>CI denotes confidence interval.</w:t>
      </w:r>
    </w:p>
    <w:p w14:paraId="3C9D5590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E8560B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39D0F1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118B96" w14:textId="77777777" w:rsidR="008B476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24D1C1" w14:textId="77777777" w:rsidR="005D12FD" w:rsidRPr="00204335" w:rsidRDefault="005D12FD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8FD844" w14:textId="77777777" w:rsidR="00B440E8" w:rsidRPr="00DE5885" w:rsidRDefault="00E20A17" w:rsidP="00EB4C28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bookmarkStart w:id="8" w:name="_Toc93002318"/>
      <w:r w:rsidRPr="0020433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A3787C"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0E0CEC">
        <w:rPr>
          <w:rFonts w:ascii="Times New Roman" w:hAnsi="Times New Roman" w:cs="Times New Roman"/>
          <w:sz w:val="24"/>
          <w:szCs w:val="24"/>
        </w:rPr>
        <w:t>4</w:t>
      </w:r>
      <w:r w:rsidRPr="00DE58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DE5885">
        <w:rPr>
          <w:rFonts w:ascii="Times New Roman" w:hAnsi="Times New Roman" w:cs="Times New Roman"/>
          <w:sz w:val="24"/>
          <w:szCs w:val="24"/>
        </w:rPr>
        <w:t xml:space="preserve">roportion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E5885">
        <w:rPr>
          <w:rFonts w:ascii="Times New Roman" w:hAnsi="Times New Roman" w:cs="Times New Roman"/>
          <w:sz w:val="24"/>
          <w:szCs w:val="24"/>
        </w:rPr>
        <w:t xml:space="preserve">atients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DE5885">
        <w:rPr>
          <w:rFonts w:ascii="Times New Roman" w:hAnsi="Times New Roman" w:cs="Times New Roman"/>
          <w:sz w:val="24"/>
          <w:szCs w:val="24"/>
        </w:rPr>
        <w:t xml:space="preserve">eceiving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E5885">
        <w:rPr>
          <w:rFonts w:ascii="Times New Roman" w:hAnsi="Times New Roman" w:cs="Times New Roman"/>
          <w:sz w:val="24"/>
          <w:szCs w:val="24"/>
        </w:rPr>
        <w:t xml:space="preserve">nteral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DE5885">
        <w:rPr>
          <w:rFonts w:ascii="Times New Roman" w:hAnsi="Times New Roman" w:cs="Times New Roman"/>
          <w:sz w:val="24"/>
          <w:szCs w:val="24"/>
        </w:rPr>
        <w:t>utrition</w:t>
      </w:r>
      <w:bookmarkEnd w:id="8"/>
    </w:p>
    <w:tbl>
      <w:tblPr>
        <w:tblStyle w:val="a5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118"/>
        <w:gridCol w:w="2693"/>
        <w:gridCol w:w="1440"/>
      </w:tblGrid>
      <w:tr w:rsidR="00B440E8" w:rsidRPr="00204335" w14:paraId="31864B48" w14:textId="77777777" w:rsidTr="00032915">
        <w:trPr>
          <w:trHeight w:val="494"/>
        </w:trPr>
        <w:tc>
          <w:tcPr>
            <w:tcW w:w="655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88BFB" w14:textId="77777777" w:rsidR="00B440E8" w:rsidRPr="00B440E8" w:rsidRDefault="00B440E8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Outcome Measure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F0FDF" w14:textId="77777777" w:rsidR="009A087B" w:rsidRDefault="009A087B" w:rsidP="009A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87B">
              <w:rPr>
                <w:rFonts w:ascii="Times New Roman" w:hAnsi="Times New Roman" w:cs="Times New Roman"/>
                <w:sz w:val="24"/>
                <w:szCs w:val="24"/>
              </w:rPr>
              <w:t xml:space="preserve">Feeding guideline </w:t>
            </w:r>
          </w:p>
          <w:p w14:paraId="6AA0C93B" w14:textId="77777777" w:rsidR="00B440E8" w:rsidRPr="00B440E8" w:rsidRDefault="009A087B" w:rsidP="009A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48 ICUs, 1399 pts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4D9DD" w14:textId="77777777" w:rsidR="004B7E03" w:rsidRDefault="00B440E8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14:paraId="1336CFAD" w14:textId="77777777" w:rsidR="00B440E8" w:rsidRPr="00B440E8" w:rsidRDefault="00B440E8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49 ICU, 1373 pts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9D1E7" w14:textId="77777777" w:rsidR="00B440E8" w:rsidRPr="00B440E8" w:rsidRDefault="00B440E8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B440E8" w:rsidRPr="00204335" w14:paraId="7ED0D86A" w14:textId="77777777" w:rsidTr="00032915">
        <w:trPr>
          <w:trHeight w:val="494"/>
        </w:trPr>
        <w:tc>
          <w:tcPr>
            <w:tcW w:w="6555" w:type="dxa"/>
            <w:vMerge/>
            <w:tcBorders>
              <w:top w:val="nil"/>
              <w:bottom w:val="single" w:sz="4" w:space="0" w:color="auto"/>
            </w:tcBorders>
          </w:tcPr>
          <w:p w14:paraId="0802E41F" w14:textId="77777777" w:rsidR="00B440E8" w:rsidRPr="00B440E8" w:rsidRDefault="00B440E8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4" w:space="0" w:color="auto"/>
            </w:tcBorders>
          </w:tcPr>
          <w:p w14:paraId="71F6405E" w14:textId="77777777" w:rsidR="00B440E8" w:rsidRPr="00B440E8" w:rsidRDefault="00B440E8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bottom w:val="single" w:sz="4" w:space="0" w:color="auto"/>
            </w:tcBorders>
          </w:tcPr>
          <w:p w14:paraId="0F103E74" w14:textId="77777777" w:rsidR="00B440E8" w:rsidRPr="00B440E8" w:rsidRDefault="00B440E8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</w:tcPr>
          <w:p w14:paraId="7D38959E" w14:textId="77777777" w:rsidR="00B440E8" w:rsidRPr="00B440E8" w:rsidRDefault="00B440E8" w:rsidP="0003291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E8" w:rsidRPr="00204335" w14:paraId="3FF28D56" w14:textId="77777777" w:rsidTr="00032915">
        <w:trPr>
          <w:trHeight w:val="939"/>
        </w:trPr>
        <w:tc>
          <w:tcPr>
            <w:tcW w:w="6555" w:type="dxa"/>
            <w:tcBorders>
              <w:top w:val="single" w:sz="4" w:space="0" w:color="auto"/>
            </w:tcBorders>
          </w:tcPr>
          <w:p w14:paraId="2D0B4AD4" w14:textId="77777777" w:rsidR="00B440E8" w:rsidRPr="00B440E8" w:rsidRDefault="00947B24" w:rsidP="0003291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</w:t>
            </w:r>
            <w:r w:rsidR="00B440E8" w:rsidRPr="00B44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roportion of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</w:t>
            </w:r>
            <w:r w:rsidR="00B440E8" w:rsidRPr="00B44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atients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r</w:t>
            </w:r>
            <w:r w:rsidR="00B440E8" w:rsidRPr="00B44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eceiving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e</w:t>
            </w:r>
            <w:r w:rsidR="00B440E8" w:rsidRPr="00B44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nteral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n</w:t>
            </w:r>
            <w:r w:rsidR="00B440E8" w:rsidRPr="00B44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utrition within first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seven</w:t>
            </w:r>
            <w:r w:rsidR="00B440E8" w:rsidRPr="00B44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days after enrollment,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mean (</w:t>
            </w:r>
            <w:r w:rsidR="008F5BDB">
              <w:rPr>
                <w:rFonts w:ascii="Times New Roman" w:hAnsi="Times New Roman" w:cs="Times New Roman"/>
                <w:b/>
                <w:sz w:val="24"/>
                <w:szCs w:val="24"/>
              </w:rPr>
              <w:t>95% CI)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5426548" w14:textId="77777777" w:rsidR="00B440E8" w:rsidRPr="00B440E8" w:rsidRDefault="00B440E8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F3452D2" w14:textId="77777777" w:rsidR="00B440E8" w:rsidRPr="00B440E8" w:rsidRDefault="00B440E8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55A3010" w14:textId="77777777" w:rsidR="00B440E8" w:rsidRPr="00B440E8" w:rsidRDefault="00B440E8" w:rsidP="0003291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E8" w:rsidRPr="00204335" w14:paraId="0D958377" w14:textId="77777777" w:rsidTr="00B440E8">
        <w:trPr>
          <w:trHeight w:val="469"/>
        </w:trPr>
        <w:tc>
          <w:tcPr>
            <w:tcW w:w="6555" w:type="dxa"/>
            <w:vAlign w:val="center"/>
          </w:tcPr>
          <w:p w14:paraId="5724E692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1</w:t>
            </w:r>
          </w:p>
        </w:tc>
        <w:tc>
          <w:tcPr>
            <w:tcW w:w="3118" w:type="dxa"/>
            <w:vAlign w:val="center"/>
          </w:tcPr>
          <w:p w14:paraId="3DAE5012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36.14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28.71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43.57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6342A4FE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27.94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22.66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33.22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0EC0980A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B440E8" w:rsidRPr="00204335" w14:paraId="7E339E84" w14:textId="77777777" w:rsidTr="00B440E8">
        <w:trPr>
          <w:trHeight w:val="469"/>
        </w:trPr>
        <w:tc>
          <w:tcPr>
            <w:tcW w:w="6555" w:type="dxa"/>
            <w:vAlign w:val="center"/>
          </w:tcPr>
          <w:p w14:paraId="3BE118D0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2</w:t>
            </w:r>
          </w:p>
        </w:tc>
        <w:tc>
          <w:tcPr>
            <w:tcW w:w="3118" w:type="dxa"/>
            <w:vAlign w:val="center"/>
          </w:tcPr>
          <w:p w14:paraId="4581C053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67.53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60.49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74.56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1DBC050C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50.57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57.04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511A6F7B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</w:tr>
      <w:tr w:rsidR="00B440E8" w:rsidRPr="00204335" w14:paraId="2B006CB9" w14:textId="77777777" w:rsidTr="00B440E8">
        <w:trPr>
          <w:trHeight w:val="469"/>
        </w:trPr>
        <w:tc>
          <w:tcPr>
            <w:tcW w:w="6555" w:type="dxa"/>
            <w:vAlign w:val="center"/>
          </w:tcPr>
          <w:p w14:paraId="1D55302E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3</w:t>
            </w:r>
          </w:p>
        </w:tc>
        <w:tc>
          <w:tcPr>
            <w:tcW w:w="3118" w:type="dxa"/>
            <w:vAlign w:val="center"/>
          </w:tcPr>
          <w:p w14:paraId="682622DC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80.08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74.7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85.46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1A143D12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67.45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61.5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73.4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1577ABA4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0.0021</w:t>
            </w:r>
          </w:p>
        </w:tc>
      </w:tr>
      <w:tr w:rsidR="00B440E8" w:rsidRPr="00204335" w14:paraId="0EBDFAA4" w14:textId="77777777" w:rsidTr="00B440E8">
        <w:trPr>
          <w:trHeight w:val="390"/>
        </w:trPr>
        <w:tc>
          <w:tcPr>
            <w:tcW w:w="6555" w:type="dxa"/>
            <w:vAlign w:val="center"/>
          </w:tcPr>
          <w:p w14:paraId="4A57CD3F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4</w:t>
            </w:r>
          </w:p>
        </w:tc>
        <w:tc>
          <w:tcPr>
            <w:tcW w:w="3118" w:type="dxa"/>
            <w:vAlign w:val="center"/>
          </w:tcPr>
          <w:p w14:paraId="2569D423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84.94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80.31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89.57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67FC0BEB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71.59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65.32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77.86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4B6221F8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</w:tr>
      <w:tr w:rsidR="00B440E8" w:rsidRPr="00204335" w14:paraId="1BD66234" w14:textId="77777777" w:rsidTr="00B440E8">
        <w:trPr>
          <w:trHeight w:val="469"/>
        </w:trPr>
        <w:tc>
          <w:tcPr>
            <w:tcW w:w="6555" w:type="dxa"/>
            <w:vAlign w:val="center"/>
          </w:tcPr>
          <w:p w14:paraId="29452D5C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5</w:t>
            </w:r>
          </w:p>
        </w:tc>
        <w:tc>
          <w:tcPr>
            <w:tcW w:w="3118" w:type="dxa"/>
            <w:vAlign w:val="center"/>
          </w:tcPr>
          <w:p w14:paraId="5DE9FCB5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87.73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83.6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91.85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7490A73C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76.35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70.06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82.63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6C6C8FD2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0.0031</w:t>
            </w:r>
          </w:p>
        </w:tc>
      </w:tr>
      <w:tr w:rsidR="00B440E8" w:rsidRPr="00204335" w14:paraId="1C8A6FA0" w14:textId="77777777" w:rsidTr="00B440E8">
        <w:trPr>
          <w:trHeight w:val="469"/>
        </w:trPr>
        <w:tc>
          <w:tcPr>
            <w:tcW w:w="6555" w:type="dxa"/>
            <w:vAlign w:val="center"/>
          </w:tcPr>
          <w:p w14:paraId="0A82228F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6</w:t>
            </w:r>
          </w:p>
        </w:tc>
        <w:tc>
          <w:tcPr>
            <w:tcW w:w="3118" w:type="dxa"/>
            <w:vAlign w:val="center"/>
          </w:tcPr>
          <w:p w14:paraId="3D748E3C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88.95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85.39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92.51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3B8155CF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77.7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71.58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83.81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6BC5C103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B440E8" w:rsidRPr="00204335" w14:paraId="620B8299" w14:textId="77777777" w:rsidTr="00B440E8">
        <w:trPr>
          <w:trHeight w:val="469"/>
        </w:trPr>
        <w:tc>
          <w:tcPr>
            <w:tcW w:w="6555" w:type="dxa"/>
            <w:vAlign w:val="center"/>
          </w:tcPr>
          <w:p w14:paraId="05E91762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Day 7</w:t>
            </w:r>
          </w:p>
        </w:tc>
        <w:tc>
          <w:tcPr>
            <w:tcW w:w="3118" w:type="dxa"/>
            <w:vAlign w:val="center"/>
          </w:tcPr>
          <w:p w14:paraId="5A32BE4D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91.44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89.15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93.73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67BB768C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82.27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77.43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87.12</w:t>
            </w: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1DBFCC40" w14:textId="77777777" w:rsidR="00B440E8" w:rsidRPr="00B440E8" w:rsidRDefault="00B440E8" w:rsidP="00B44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14:paraId="6E9E0F21" w14:textId="77777777" w:rsidR="008B4765" w:rsidRPr="00034557" w:rsidRDefault="004B7E03" w:rsidP="00887440">
      <w:pPr>
        <w:spacing w:line="360" w:lineRule="auto"/>
        <w:rPr>
          <w:rFonts w:ascii="Times New Roman" w:hAnsi="Times New Roman" w:cs="Times New Roman"/>
          <w:szCs w:val="21"/>
        </w:rPr>
      </w:pPr>
      <w:r w:rsidRPr="00034557">
        <w:rPr>
          <w:rFonts w:ascii="Times New Roman" w:hAnsi="Times New Roman" w:cs="Times New Roman"/>
          <w:szCs w:val="21"/>
        </w:rPr>
        <w:t>CI denotes confidence interval.</w:t>
      </w:r>
    </w:p>
    <w:p w14:paraId="40B7663D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DA18BC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F3D7B1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A64A4A" w14:textId="77777777" w:rsidR="008B476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7CBA11" w14:textId="77777777" w:rsidR="005D12FD" w:rsidRPr="00204335" w:rsidRDefault="005D12FD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FB1F6E" w14:textId="77777777" w:rsidR="00B440E8" w:rsidRPr="00DE5885" w:rsidRDefault="00E20A17" w:rsidP="00EB4C28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bookmarkStart w:id="9" w:name="_Toc93002319"/>
      <w:r w:rsidRPr="0020433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A3787C"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0E0CEC">
        <w:rPr>
          <w:rFonts w:ascii="Times New Roman" w:hAnsi="Times New Roman" w:cs="Times New Roman"/>
          <w:sz w:val="24"/>
          <w:szCs w:val="24"/>
        </w:rPr>
        <w:t>5</w:t>
      </w:r>
      <w:r w:rsidRPr="00DE58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DE5885">
        <w:rPr>
          <w:rFonts w:ascii="Times New Roman" w:hAnsi="Times New Roman" w:cs="Times New Roman"/>
          <w:sz w:val="24"/>
          <w:szCs w:val="24"/>
        </w:rPr>
        <w:t xml:space="preserve">roportion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E5885">
        <w:rPr>
          <w:rFonts w:ascii="Times New Roman" w:hAnsi="Times New Roman" w:cs="Times New Roman"/>
          <w:sz w:val="24"/>
          <w:szCs w:val="24"/>
        </w:rPr>
        <w:t xml:space="preserve">atients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DE5885">
        <w:rPr>
          <w:rFonts w:ascii="Times New Roman" w:hAnsi="Times New Roman" w:cs="Times New Roman"/>
          <w:sz w:val="24"/>
          <w:szCs w:val="24"/>
        </w:rPr>
        <w:t xml:space="preserve">eceiving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E5885">
        <w:rPr>
          <w:rFonts w:ascii="Times New Roman" w:hAnsi="Times New Roman" w:cs="Times New Roman"/>
          <w:sz w:val="24"/>
          <w:szCs w:val="24"/>
        </w:rPr>
        <w:t xml:space="preserve">arenteral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DE5885">
        <w:rPr>
          <w:rFonts w:ascii="Times New Roman" w:hAnsi="Times New Roman" w:cs="Times New Roman"/>
          <w:sz w:val="24"/>
          <w:szCs w:val="24"/>
        </w:rPr>
        <w:t>utrition</w:t>
      </w:r>
      <w:bookmarkEnd w:id="9"/>
    </w:p>
    <w:tbl>
      <w:tblPr>
        <w:tblStyle w:val="a5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118"/>
        <w:gridCol w:w="2693"/>
        <w:gridCol w:w="1440"/>
      </w:tblGrid>
      <w:tr w:rsidR="00DE5885" w:rsidRPr="00204335" w14:paraId="1959CF72" w14:textId="77777777" w:rsidTr="00032915">
        <w:trPr>
          <w:trHeight w:val="494"/>
        </w:trPr>
        <w:tc>
          <w:tcPr>
            <w:tcW w:w="655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17F2D" w14:textId="77777777" w:rsidR="00DE5885" w:rsidRPr="00B440E8" w:rsidRDefault="00DE5885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Outcome Measure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8AE60" w14:textId="77777777" w:rsidR="009A087B" w:rsidRDefault="009A087B" w:rsidP="009A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87B">
              <w:rPr>
                <w:rFonts w:ascii="Times New Roman" w:hAnsi="Times New Roman" w:cs="Times New Roman"/>
                <w:sz w:val="24"/>
                <w:szCs w:val="24"/>
              </w:rPr>
              <w:t xml:space="preserve">Feeding guideline </w:t>
            </w:r>
          </w:p>
          <w:p w14:paraId="0A36683A" w14:textId="77777777" w:rsidR="00DE5885" w:rsidRPr="00B440E8" w:rsidRDefault="009A087B" w:rsidP="009A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48 ICUs, 1399 pts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93A42" w14:textId="77777777" w:rsidR="004B7E03" w:rsidRDefault="00DE588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14:paraId="684CD0DD" w14:textId="77777777" w:rsidR="00DE5885" w:rsidRPr="00B440E8" w:rsidRDefault="00DE588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49 ICU, 1373 pts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594C9" w14:textId="77777777" w:rsidR="00DE5885" w:rsidRPr="00B440E8" w:rsidRDefault="00DE588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DE5885" w:rsidRPr="00204335" w14:paraId="18BA2D7A" w14:textId="77777777" w:rsidTr="00032915">
        <w:trPr>
          <w:trHeight w:val="494"/>
        </w:trPr>
        <w:tc>
          <w:tcPr>
            <w:tcW w:w="6555" w:type="dxa"/>
            <w:vMerge/>
            <w:tcBorders>
              <w:top w:val="nil"/>
              <w:bottom w:val="single" w:sz="4" w:space="0" w:color="auto"/>
            </w:tcBorders>
          </w:tcPr>
          <w:p w14:paraId="2577F586" w14:textId="77777777" w:rsidR="00DE5885" w:rsidRPr="00B440E8" w:rsidRDefault="00DE5885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4" w:space="0" w:color="auto"/>
            </w:tcBorders>
          </w:tcPr>
          <w:p w14:paraId="0612D67F" w14:textId="77777777" w:rsidR="00DE5885" w:rsidRPr="00B440E8" w:rsidRDefault="00DE588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bottom w:val="single" w:sz="4" w:space="0" w:color="auto"/>
            </w:tcBorders>
          </w:tcPr>
          <w:p w14:paraId="1BBB7E30" w14:textId="77777777" w:rsidR="00DE5885" w:rsidRPr="00B440E8" w:rsidRDefault="00DE5885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</w:tcPr>
          <w:p w14:paraId="02E4A5D2" w14:textId="77777777" w:rsidR="00DE5885" w:rsidRPr="00B440E8" w:rsidRDefault="00DE5885" w:rsidP="0003291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85" w:rsidRPr="00204335" w14:paraId="45990858" w14:textId="77777777" w:rsidTr="00032915">
        <w:trPr>
          <w:trHeight w:val="939"/>
        </w:trPr>
        <w:tc>
          <w:tcPr>
            <w:tcW w:w="6555" w:type="dxa"/>
            <w:tcBorders>
              <w:top w:val="single" w:sz="4" w:space="0" w:color="auto"/>
            </w:tcBorders>
          </w:tcPr>
          <w:p w14:paraId="396F600A" w14:textId="77777777" w:rsidR="00DE5885" w:rsidRPr="00B440E8" w:rsidRDefault="00947B24" w:rsidP="0003291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</w:t>
            </w:r>
            <w:r w:rsidR="00DE5885" w:rsidRPr="00DE58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roportion of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</w:t>
            </w:r>
            <w:r w:rsidR="00DE5885" w:rsidRPr="00DE58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atients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r</w:t>
            </w:r>
            <w:r w:rsidR="00DE5885" w:rsidRPr="00DE58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eceiving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</w:t>
            </w:r>
            <w:r w:rsidR="00DE5885" w:rsidRPr="00DE58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arenteral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n</w:t>
            </w:r>
            <w:r w:rsidR="00DE5885" w:rsidRPr="00DE5885">
              <w:rPr>
                <w:rFonts w:ascii="Times New Roman" w:hAnsi="Times New Roman" w:cs="Times New Roman"/>
                <w:b/>
                <w:sz w:val="24"/>
                <w:szCs w:val="24"/>
              </w:rPr>
              <w:t>utrition within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5885" w:rsidRPr="00DE58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first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seven</w:t>
            </w:r>
            <w:r w:rsidR="00DE5885" w:rsidRPr="00DE58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days after enrollment</w:t>
            </w:r>
            <w:r w:rsidR="00DE5885" w:rsidRPr="00B440E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F5B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mean (</w:t>
            </w:r>
            <w:r w:rsidR="008F5BDB">
              <w:rPr>
                <w:rFonts w:ascii="Times New Roman" w:hAnsi="Times New Roman" w:cs="Times New Roman"/>
                <w:b/>
                <w:sz w:val="24"/>
                <w:szCs w:val="24"/>
              </w:rPr>
              <w:t>95% CI)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0C42B64" w14:textId="77777777" w:rsidR="00DE5885" w:rsidRPr="00B440E8" w:rsidRDefault="00DE5885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0C140F2" w14:textId="77777777" w:rsidR="00DE5885" w:rsidRPr="00B440E8" w:rsidRDefault="00DE5885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0E53E70" w14:textId="77777777" w:rsidR="00DE5885" w:rsidRPr="00B440E8" w:rsidRDefault="00DE5885" w:rsidP="0003291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85" w:rsidRPr="00204335" w14:paraId="6C91EF49" w14:textId="77777777" w:rsidTr="00DE5885">
        <w:trPr>
          <w:trHeight w:val="469"/>
        </w:trPr>
        <w:tc>
          <w:tcPr>
            <w:tcW w:w="6555" w:type="dxa"/>
            <w:vAlign w:val="center"/>
          </w:tcPr>
          <w:p w14:paraId="1AE1E543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Day 1</w:t>
            </w:r>
          </w:p>
        </w:tc>
        <w:tc>
          <w:tcPr>
            <w:tcW w:w="3118" w:type="dxa"/>
            <w:vAlign w:val="center"/>
          </w:tcPr>
          <w:p w14:paraId="6724E97E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14.92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  <w:r w:rsidR="000329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0E1E82C8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32.08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22.48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41.67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438BFDBC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0.0066</w:t>
            </w:r>
          </w:p>
        </w:tc>
      </w:tr>
      <w:tr w:rsidR="00DE5885" w:rsidRPr="00204335" w14:paraId="09AA9239" w14:textId="77777777" w:rsidTr="00DE5885">
        <w:trPr>
          <w:trHeight w:val="469"/>
        </w:trPr>
        <w:tc>
          <w:tcPr>
            <w:tcW w:w="6555" w:type="dxa"/>
            <w:vAlign w:val="center"/>
          </w:tcPr>
          <w:p w14:paraId="3595A321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Day 2</w:t>
            </w:r>
          </w:p>
        </w:tc>
        <w:tc>
          <w:tcPr>
            <w:tcW w:w="3118" w:type="dxa"/>
            <w:vAlign w:val="center"/>
          </w:tcPr>
          <w:p w14:paraId="489FFA23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18.77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9.94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27.61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3C4BDFB1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36.56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26.65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46.47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45D14E03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0.0084</w:t>
            </w:r>
          </w:p>
        </w:tc>
      </w:tr>
      <w:tr w:rsidR="00DE5885" w:rsidRPr="00204335" w14:paraId="17381EFD" w14:textId="77777777" w:rsidTr="00DE5885">
        <w:trPr>
          <w:trHeight w:val="469"/>
        </w:trPr>
        <w:tc>
          <w:tcPr>
            <w:tcW w:w="6555" w:type="dxa"/>
            <w:vAlign w:val="center"/>
          </w:tcPr>
          <w:p w14:paraId="6FB852F8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Day 3</w:t>
            </w:r>
          </w:p>
        </w:tc>
        <w:tc>
          <w:tcPr>
            <w:tcW w:w="3118" w:type="dxa"/>
            <w:vAlign w:val="center"/>
          </w:tcPr>
          <w:p w14:paraId="0D53F220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19.32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10.75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27.89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687C7D2E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37.47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47.17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0ADB3976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0.0059</w:t>
            </w:r>
          </w:p>
        </w:tc>
      </w:tr>
      <w:tr w:rsidR="00DE5885" w:rsidRPr="00204335" w14:paraId="1BFCD9EF" w14:textId="77777777" w:rsidTr="00DE5885">
        <w:trPr>
          <w:trHeight w:val="390"/>
        </w:trPr>
        <w:tc>
          <w:tcPr>
            <w:tcW w:w="6555" w:type="dxa"/>
            <w:vAlign w:val="center"/>
          </w:tcPr>
          <w:p w14:paraId="5F098F73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Day 4</w:t>
            </w:r>
          </w:p>
        </w:tc>
        <w:tc>
          <w:tcPr>
            <w:tcW w:w="3118" w:type="dxa"/>
            <w:vAlign w:val="center"/>
          </w:tcPr>
          <w:p w14:paraId="0CD109D2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19.62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11.54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27.7</w:t>
            </w:r>
            <w:r w:rsidR="000329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4A726500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37.23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27.65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46.8</w:t>
            </w:r>
            <w:r w:rsidR="00E918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2199952E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0.0058</w:t>
            </w:r>
          </w:p>
        </w:tc>
      </w:tr>
      <w:tr w:rsidR="00DE5885" w:rsidRPr="00204335" w14:paraId="0382DC90" w14:textId="77777777" w:rsidTr="00DE5885">
        <w:trPr>
          <w:trHeight w:val="469"/>
        </w:trPr>
        <w:tc>
          <w:tcPr>
            <w:tcW w:w="6555" w:type="dxa"/>
            <w:vAlign w:val="center"/>
          </w:tcPr>
          <w:p w14:paraId="4E415F98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Day 5</w:t>
            </w:r>
          </w:p>
        </w:tc>
        <w:tc>
          <w:tcPr>
            <w:tcW w:w="3118" w:type="dxa"/>
            <w:vAlign w:val="center"/>
          </w:tcPr>
          <w:p w14:paraId="3CFD25C8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18.18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10.54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25.82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569F4225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35.47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26.26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44.67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36B97323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0.0046</w:t>
            </w:r>
          </w:p>
        </w:tc>
      </w:tr>
      <w:tr w:rsidR="00DE5885" w:rsidRPr="00204335" w14:paraId="6A3ABF35" w14:textId="77777777" w:rsidTr="00DE5885">
        <w:trPr>
          <w:trHeight w:val="469"/>
        </w:trPr>
        <w:tc>
          <w:tcPr>
            <w:tcW w:w="6555" w:type="dxa"/>
            <w:vAlign w:val="center"/>
          </w:tcPr>
          <w:p w14:paraId="4E54216E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Day 6</w:t>
            </w:r>
          </w:p>
        </w:tc>
        <w:tc>
          <w:tcPr>
            <w:tcW w:w="3118" w:type="dxa"/>
            <w:vAlign w:val="center"/>
          </w:tcPr>
          <w:p w14:paraId="0C935DBE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17.98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10.61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25.34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0C800144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33.66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24.66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42.65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25BD4CDF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0.0081</w:t>
            </w:r>
          </w:p>
        </w:tc>
      </w:tr>
      <w:tr w:rsidR="00DE5885" w:rsidRPr="00204335" w14:paraId="25CEDDD6" w14:textId="77777777" w:rsidTr="00DE5885">
        <w:trPr>
          <w:trHeight w:val="469"/>
        </w:trPr>
        <w:tc>
          <w:tcPr>
            <w:tcW w:w="6555" w:type="dxa"/>
            <w:vAlign w:val="center"/>
          </w:tcPr>
          <w:p w14:paraId="6AC636EF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Day 7</w:t>
            </w:r>
          </w:p>
        </w:tc>
        <w:tc>
          <w:tcPr>
            <w:tcW w:w="3118" w:type="dxa"/>
            <w:vAlign w:val="center"/>
          </w:tcPr>
          <w:p w14:paraId="51365121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16.36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9.99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22.72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693" w:type="dxa"/>
            <w:vAlign w:val="center"/>
          </w:tcPr>
          <w:p w14:paraId="2BD344D1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32.24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23.4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570C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A45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41.08</w:t>
            </w: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14:paraId="6303D9FE" w14:textId="77777777" w:rsidR="00DE5885" w:rsidRPr="00DE5885" w:rsidRDefault="00DE5885" w:rsidP="00DE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885">
              <w:rPr>
                <w:rFonts w:ascii="Times New Roman" w:hAnsi="Times New Roman" w:cs="Times New Roman"/>
                <w:sz w:val="24"/>
                <w:szCs w:val="24"/>
              </w:rPr>
              <w:t>0.0043</w:t>
            </w:r>
          </w:p>
        </w:tc>
      </w:tr>
    </w:tbl>
    <w:p w14:paraId="0C211830" w14:textId="77777777" w:rsidR="008B4765" w:rsidRDefault="004B7E03" w:rsidP="00887440">
      <w:pPr>
        <w:spacing w:line="360" w:lineRule="auto"/>
        <w:rPr>
          <w:rFonts w:ascii="Times New Roman" w:hAnsi="Times New Roman" w:cs="Times New Roman"/>
          <w:szCs w:val="21"/>
        </w:rPr>
      </w:pPr>
      <w:r w:rsidRPr="004B7E03">
        <w:rPr>
          <w:rFonts w:ascii="Times New Roman" w:hAnsi="Times New Roman" w:cs="Times New Roman"/>
          <w:szCs w:val="21"/>
        </w:rPr>
        <w:t>CI denotes confidence interval.</w:t>
      </w:r>
    </w:p>
    <w:p w14:paraId="6CA99AD0" w14:textId="77777777" w:rsidR="004B7E03" w:rsidRPr="00204335" w:rsidRDefault="004B7E03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A5124D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BBEDCF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9F163B" w14:textId="77777777" w:rsidR="008B476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24D556" w14:textId="77777777" w:rsidR="005D12FD" w:rsidRPr="00204335" w:rsidRDefault="005D12FD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192068" w14:textId="77777777" w:rsidR="00E20A17" w:rsidRPr="00DE5885" w:rsidRDefault="00E20A17" w:rsidP="00E20A17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bookmarkStart w:id="10" w:name="_Toc93002320"/>
      <w:r w:rsidRPr="0020433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A3787C"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0E0CEC">
        <w:rPr>
          <w:rFonts w:ascii="Times New Roman" w:hAnsi="Times New Roman" w:cs="Times New Roman"/>
          <w:sz w:val="24"/>
          <w:szCs w:val="24"/>
        </w:rPr>
        <w:t>6</w:t>
      </w:r>
      <w:r w:rsidRPr="00DE58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032915">
        <w:rPr>
          <w:rFonts w:ascii="Times New Roman" w:hAnsi="Times New Roman" w:cs="Times New Roman"/>
          <w:sz w:val="24"/>
          <w:szCs w:val="24"/>
        </w:rPr>
        <w:t xml:space="preserve">roportion of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 w:rsidRPr="00032915">
        <w:rPr>
          <w:rFonts w:ascii="Times New Roman" w:hAnsi="Times New Roman" w:cs="Times New Roman"/>
          <w:sz w:val="24"/>
          <w:szCs w:val="24"/>
        </w:rPr>
        <w:t xml:space="preserve">nteral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032915">
        <w:rPr>
          <w:rFonts w:ascii="Times New Roman" w:hAnsi="Times New Roman" w:cs="Times New Roman"/>
          <w:sz w:val="24"/>
          <w:szCs w:val="24"/>
        </w:rPr>
        <w:t xml:space="preserve">utrition </w:t>
      </w:r>
      <w:r>
        <w:rPr>
          <w:rFonts w:ascii="Times New Roman" w:hAnsi="Times New Roman" w:cs="Times New Roman"/>
          <w:sz w:val="24"/>
          <w:szCs w:val="24"/>
        </w:rPr>
        <w:t>delivered energy in daily energy d</w:t>
      </w:r>
      <w:r w:rsidRPr="00032915">
        <w:rPr>
          <w:rFonts w:ascii="Times New Roman" w:hAnsi="Times New Roman" w:cs="Times New Roman"/>
          <w:sz w:val="24"/>
          <w:szCs w:val="24"/>
        </w:rPr>
        <w:t>elivery</w:t>
      </w:r>
      <w:bookmarkEnd w:id="10"/>
    </w:p>
    <w:tbl>
      <w:tblPr>
        <w:tblStyle w:val="a5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118"/>
        <w:gridCol w:w="2693"/>
        <w:gridCol w:w="1440"/>
      </w:tblGrid>
      <w:tr w:rsidR="00E20A17" w:rsidRPr="00204335" w14:paraId="37FA60F3" w14:textId="77777777" w:rsidTr="00585C55">
        <w:trPr>
          <w:trHeight w:val="494"/>
        </w:trPr>
        <w:tc>
          <w:tcPr>
            <w:tcW w:w="655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CF94C" w14:textId="77777777" w:rsidR="00E20A17" w:rsidRPr="00B440E8" w:rsidRDefault="00E20A17" w:rsidP="00585C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Outcome Measure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47EF8" w14:textId="77777777" w:rsidR="00E20A17" w:rsidRDefault="00E20A17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87B">
              <w:rPr>
                <w:rFonts w:ascii="Times New Roman" w:hAnsi="Times New Roman" w:cs="Times New Roman"/>
                <w:sz w:val="24"/>
                <w:szCs w:val="24"/>
              </w:rPr>
              <w:t xml:space="preserve">Feeding guideline </w:t>
            </w:r>
          </w:p>
          <w:p w14:paraId="1DB7F04C" w14:textId="77777777" w:rsidR="00E20A17" w:rsidRPr="00B440E8" w:rsidRDefault="00E20A17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48 ICUs, 1399 pts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A655B" w14:textId="77777777" w:rsidR="00E20A17" w:rsidRDefault="00E20A17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14:paraId="3C5F346B" w14:textId="77777777" w:rsidR="00E20A17" w:rsidRPr="00B440E8" w:rsidRDefault="00E20A17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49 ICU, 1373 pts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AB6FA" w14:textId="77777777" w:rsidR="00E20A17" w:rsidRPr="00B440E8" w:rsidRDefault="00E20A17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E20A17" w:rsidRPr="00204335" w14:paraId="783CAF94" w14:textId="77777777" w:rsidTr="00585C55">
        <w:trPr>
          <w:trHeight w:val="494"/>
        </w:trPr>
        <w:tc>
          <w:tcPr>
            <w:tcW w:w="6555" w:type="dxa"/>
            <w:vMerge/>
            <w:tcBorders>
              <w:top w:val="nil"/>
              <w:bottom w:val="single" w:sz="4" w:space="0" w:color="auto"/>
            </w:tcBorders>
          </w:tcPr>
          <w:p w14:paraId="1B6612BC" w14:textId="77777777" w:rsidR="00E20A17" w:rsidRPr="00B440E8" w:rsidRDefault="00E20A17" w:rsidP="00585C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4" w:space="0" w:color="auto"/>
            </w:tcBorders>
          </w:tcPr>
          <w:p w14:paraId="35E98293" w14:textId="77777777" w:rsidR="00E20A17" w:rsidRPr="00B440E8" w:rsidRDefault="00E20A17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bottom w:val="single" w:sz="4" w:space="0" w:color="auto"/>
            </w:tcBorders>
          </w:tcPr>
          <w:p w14:paraId="5A4317CB" w14:textId="77777777" w:rsidR="00E20A17" w:rsidRPr="00B440E8" w:rsidRDefault="00E20A17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</w:tcPr>
          <w:p w14:paraId="5AF4B125" w14:textId="77777777" w:rsidR="00E20A17" w:rsidRPr="00B440E8" w:rsidRDefault="00E20A17" w:rsidP="00585C5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A17" w:rsidRPr="00204335" w14:paraId="0DA6D941" w14:textId="77777777" w:rsidTr="00585C55">
        <w:trPr>
          <w:trHeight w:val="939"/>
        </w:trPr>
        <w:tc>
          <w:tcPr>
            <w:tcW w:w="6555" w:type="dxa"/>
            <w:tcBorders>
              <w:top w:val="single" w:sz="4" w:space="0" w:color="auto"/>
            </w:tcBorders>
          </w:tcPr>
          <w:p w14:paraId="4B28CA7C" w14:textId="77777777" w:rsidR="00E20A17" w:rsidRPr="00B440E8" w:rsidRDefault="00E20A17" w:rsidP="00585C5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proportion of EN in daily energy delivery within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032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first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seven</w:t>
            </w:r>
            <w:r w:rsidRPr="00032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days after enrollment</w:t>
            </w:r>
            <w:r w:rsidRPr="00B44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032915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b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6ECCB7D" w14:textId="77777777" w:rsidR="00E20A17" w:rsidRPr="00B440E8" w:rsidRDefault="00E20A17" w:rsidP="00585C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5476F72" w14:textId="77777777" w:rsidR="00E20A17" w:rsidRPr="00B440E8" w:rsidRDefault="00E20A17" w:rsidP="00585C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08B5E20" w14:textId="77777777" w:rsidR="00E20A17" w:rsidRPr="00B440E8" w:rsidRDefault="00E20A17" w:rsidP="00585C5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A17" w:rsidRPr="00204335" w14:paraId="0993CCF6" w14:textId="77777777" w:rsidTr="00585C55">
        <w:trPr>
          <w:trHeight w:val="469"/>
        </w:trPr>
        <w:tc>
          <w:tcPr>
            <w:tcW w:w="6555" w:type="dxa"/>
            <w:vAlign w:val="center"/>
          </w:tcPr>
          <w:p w14:paraId="54E94E1B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Day 1</w:t>
            </w:r>
          </w:p>
        </w:tc>
        <w:tc>
          <w:tcPr>
            <w:tcW w:w="3118" w:type="dxa"/>
            <w:vAlign w:val="center"/>
          </w:tcPr>
          <w:p w14:paraId="15664431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70.37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42.76</w:t>
            </w:r>
          </w:p>
        </w:tc>
        <w:tc>
          <w:tcPr>
            <w:tcW w:w="2693" w:type="dxa"/>
            <w:vAlign w:val="center"/>
          </w:tcPr>
          <w:p w14:paraId="0F52D23D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41.66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45.44</w:t>
            </w:r>
          </w:p>
        </w:tc>
        <w:tc>
          <w:tcPr>
            <w:tcW w:w="1440" w:type="dxa"/>
            <w:vAlign w:val="center"/>
          </w:tcPr>
          <w:p w14:paraId="775817BE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</w:tr>
      <w:tr w:rsidR="00E20A17" w:rsidRPr="00204335" w14:paraId="63005B83" w14:textId="77777777" w:rsidTr="00585C55">
        <w:trPr>
          <w:trHeight w:val="469"/>
        </w:trPr>
        <w:tc>
          <w:tcPr>
            <w:tcW w:w="6555" w:type="dxa"/>
            <w:vAlign w:val="center"/>
          </w:tcPr>
          <w:p w14:paraId="062AB371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Day 2</w:t>
            </w:r>
          </w:p>
        </w:tc>
        <w:tc>
          <w:tcPr>
            <w:tcW w:w="3118" w:type="dxa"/>
            <w:vAlign w:val="center"/>
          </w:tcPr>
          <w:p w14:paraId="2F32A0C3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78.77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36.32</w:t>
            </w:r>
          </w:p>
        </w:tc>
        <w:tc>
          <w:tcPr>
            <w:tcW w:w="2693" w:type="dxa"/>
            <w:vAlign w:val="center"/>
          </w:tcPr>
          <w:p w14:paraId="444E20D9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57.96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44.66</w:t>
            </w:r>
          </w:p>
        </w:tc>
        <w:tc>
          <w:tcPr>
            <w:tcW w:w="1440" w:type="dxa"/>
            <w:vAlign w:val="center"/>
          </w:tcPr>
          <w:p w14:paraId="044EEDAB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</w:tr>
      <w:tr w:rsidR="00E20A17" w:rsidRPr="00204335" w14:paraId="026B43FC" w14:textId="77777777" w:rsidTr="00585C55">
        <w:trPr>
          <w:trHeight w:val="469"/>
        </w:trPr>
        <w:tc>
          <w:tcPr>
            <w:tcW w:w="6555" w:type="dxa"/>
            <w:vAlign w:val="center"/>
          </w:tcPr>
          <w:p w14:paraId="1FC398BE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Day 3</w:t>
            </w:r>
          </w:p>
        </w:tc>
        <w:tc>
          <w:tcPr>
            <w:tcW w:w="3118" w:type="dxa"/>
            <w:vAlign w:val="center"/>
          </w:tcPr>
          <w:p w14:paraId="2DC776EF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82.82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32.58</w:t>
            </w:r>
          </w:p>
        </w:tc>
        <w:tc>
          <w:tcPr>
            <w:tcW w:w="2693" w:type="dxa"/>
            <w:vAlign w:val="center"/>
          </w:tcPr>
          <w:p w14:paraId="582A745B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66.47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41.40</w:t>
            </w:r>
          </w:p>
        </w:tc>
        <w:tc>
          <w:tcPr>
            <w:tcW w:w="1440" w:type="dxa"/>
            <w:vAlign w:val="center"/>
          </w:tcPr>
          <w:p w14:paraId="6FBEB679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0.0035</w:t>
            </w:r>
          </w:p>
        </w:tc>
      </w:tr>
      <w:tr w:rsidR="00E20A17" w:rsidRPr="00204335" w14:paraId="1AB47670" w14:textId="77777777" w:rsidTr="00585C55">
        <w:trPr>
          <w:trHeight w:val="390"/>
        </w:trPr>
        <w:tc>
          <w:tcPr>
            <w:tcW w:w="6555" w:type="dxa"/>
            <w:vAlign w:val="center"/>
          </w:tcPr>
          <w:p w14:paraId="681BD01E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Day 4</w:t>
            </w:r>
          </w:p>
        </w:tc>
        <w:tc>
          <w:tcPr>
            <w:tcW w:w="3118" w:type="dxa"/>
            <w:vAlign w:val="center"/>
          </w:tcPr>
          <w:p w14:paraId="0E0C0A3C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84.50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30.71</w:t>
            </w:r>
          </w:p>
        </w:tc>
        <w:tc>
          <w:tcPr>
            <w:tcW w:w="2693" w:type="dxa"/>
            <w:vAlign w:val="center"/>
          </w:tcPr>
          <w:p w14:paraId="7EF16986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70.10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39.80</w:t>
            </w:r>
          </w:p>
        </w:tc>
        <w:tc>
          <w:tcPr>
            <w:tcW w:w="1440" w:type="dxa"/>
            <w:vAlign w:val="center"/>
          </w:tcPr>
          <w:p w14:paraId="0E6A2FB2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0.0058</w:t>
            </w:r>
          </w:p>
        </w:tc>
      </w:tr>
      <w:tr w:rsidR="00E20A17" w:rsidRPr="00204335" w14:paraId="73047D4A" w14:textId="77777777" w:rsidTr="00585C55">
        <w:trPr>
          <w:trHeight w:val="469"/>
        </w:trPr>
        <w:tc>
          <w:tcPr>
            <w:tcW w:w="6555" w:type="dxa"/>
            <w:vAlign w:val="center"/>
          </w:tcPr>
          <w:p w14:paraId="18307810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Day 5</w:t>
            </w:r>
          </w:p>
        </w:tc>
        <w:tc>
          <w:tcPr>
            <w:tcW w:w="3118" w:type="dxa"/>
            <w:vAlign w:val="center"/>
          </w:tcPr>
          <w:p w14:paraId="167ABB55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86.89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28.34</w:t>
            </w:r>
          </w:p>
        </w:tc>
        <w:tc>
          <w:tcPr>
            <w:tcW w:w="2693" w:type="dxa"/>
            <w:vAlign w:val="center"/>
          </w:tcPr>
          <w:p w14:paraId="7D716439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73.27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38.22</w:t>
            </w:r>
          </w:p>
        </w:tc>
        <w:tc>
          <w:tcPr>
            <w:tcW w:w="1440" w:type="dxa"/>
            <w:vAlign w:val="center"/>
          </w:tcPr>
          <w:p w14:paraId="021ECF54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0.0032</w:t>
            </w:r>
          </w:p>
        </w:tc>
      </w:tr>
      <w:tr w:rsidR="00E20A17" w:rsidRPr="00204335" w14:paraId="305BBE3B" w14:textId="77777777" w:rsidTr="00585C55">
        <w:trPr>
          <w:trHeight w:val="469"/>
        </w:trPr>
        <w:tc>
          <w:tcPr>
            <w:tcW w:w="6555" w:type="dxa"/>
            <w:vAlign w:val="center"/>
          </w:tcPr>
          <w:p w14:paraId="0E476D6F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Day 6</w:t>
            </w:r>
          </w:p>
        </w:tc>
        <w:tc>
          <w:tcPr>
            <w:tcW w:w="3118" w:type="dxa"/>
            <w:vAlign w:val="center"/>
          </w:tcPr>
          <w:p w14:paraId="653DF4F1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87.60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27.14</w:t>
            </w:r>
          </w:p>
        </w:tc>
        <w:tc>
          <w:tcPr>
            <w:tcW w:w="2693" w:type="dxa"/>
            <w:vAlign w:val="center"/>
          </w:tcPr>
          <w:p w14:paraId="14EAB58B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73.67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37.60</w:t>
            </w:r>
          </w:p>
        </w:tc>
        <w:tc>
          <w:tcPr>
            <w:tcW w:w="1440" w:type="dxa"/>
            <w:vAlign w:val="center"/>
          </w:tcPr>
          <w:p w14:paraId="0B434FDE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0.0015</w:t>
            </w:r>
          </w:p>
        </w:tc>
      </w:tr>
      <w:tr w:rsidR="00E20A17" w:rsidRPr="00204335" w14:paraId="018186C7" w14:textId="77777777" w:rsidTr="00585C55">
        <w:trPr>
          <w:trHeight w:val="469"/>
        </w:trPr>
        <w:tc>
          <w:tcPr>
            <w:tcW w:w="6555" w:type="dxa"/>
            <w:vAlign w:val="center"/>
          </w:tcPr>
          <w:p w14:paraId="4A9DBB52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Day 7</w:t>
            </w:r>
          </w:p>
        </w:tc>
        <w:tc>
          <w:tcPr>
            <w:tcW w:w="3118" w:type="dxa"/>
            <w:vAlign w:val="center"/>
          </w:tcPr>
          <w:p w14:paraId="2028031F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88.32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26.22</w:t>
            </w:r>
          </w:p>
        </w:tc>
        <w:tc>
          <w:tcPr>
            <w:tcW w:w="2693" w:type="dxa"/>
            <w:vAlign w:val="center"/>
          </w:tcPr>
          <w:p w14:paraId="3A0C76EE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76.21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36.19</w:t>
            </w:r>
          </w:p>
        </w:tc>
        <w:tc>
          <w:tcPr>
            <w:tcW w:w="1440" w:type="dxa"/>
            <w:vAlign w:val="center"/>
          </w:tcPr>
          <w:p w14:paraId="0B3B6AEC" w14:textId="77777777" w:rsidR="00E20A17" w:rsidRPr="00032915" w:rsidRDefault="00E20A17" w:rsidP="00585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</w:tr>
    </w:tbl>
    <w:p w14:paraId="611C25C1" w14:textId="77777777" w:rsidR="00E20A17" w:rsidRPr="00034557" w:rsidRDefault="00E20A17" w:rsidP="00E20A17">
      <w:pPr>
        <w:spacing w:line="360" w:lineRule="auto"/>
        <w:rPr>
          <w:rFonts w:ascii="Times New Roman" w:hAnsi="Times New Roman" w:cs="Times New Roman"/>
          <w:szCs w:val="21"/>
        </w:rPr>
      </w:pPr>
      <w:r w:rsidRPr="00034557">
        <w:rPr>
          <w:rFonts w:ascii="Times New Roman" w:hAnsi="Times New Roman" w:cs="Times New Roman"/>
          <w:szCs w:val="21"/>
        </w:rPr>
        <w:t xml:space="preserve">EN denotes </w:t>
      </w:r>
      <w:r w:rsidRPr="00034557">
        <w:rPr>
          <w:rFonts w:ascii="Times New Roman" w:hAnsi="Times New Roman" w:cs="Times New Roman" w:hint="eastAsia"/>
          <w:szCs w:val="21"/>
        </w:rPr>
        <w:t>enteral</w:t>
      </w:r>
      <w:r w:rsidRPr="00034557">
        <w:rPr>
          <w:rFonts w:ascii="Times New Roman" w:hAnsi="Times New Roman" w:cs="Times New Roman"/>
          <w:szCs w:val="21"/>
        </w:rPr>
        <w:t xml:space="preserve"> </w:t>
      </w:r>
      <w:r w:rsidRPr="00034557">
        <w:rPr>
          <w:rFonts w:ascii="Times New Roman" w:hAnsi="Times New Roman" w:cs="Times New Roman" w:hint="eastAsia"/>
          <w:szCs w:val="21"/>
        </w:rPr>
        <w:t>nutrition</w:t>
      </w:r>
      <w:r w:rsidRPr="00034557">
        <w:rPr>
          <w:rFonts w:ascii="Times New Roman" w:hAnsi="Times New Roman" w:cs="Times New Roman"/>
          <w:szCs w:val="21"/>
        </w:rPr>
        <w:t>; SD denotes standard deviation.</w:t>
      </w:r>
    </w:p>
    <w:p w14:paraId="0FE1566D" w14:textId="77777777" w:rsidR="00E20A17" w:rsidRDefault="00E20A17" w:rsidP="00EB4C28">
      <w:pPr>
        <w:pStyle w:val="1"/>
        <w:rPr>
          <w:rFonts w:ascii="Times New Roman" w:hAnsi="Times New Roman" w:cs="Times New Roman"/>
          <w:sz w:val="24"/>
          <w:szCs w:val="24"/>
        </w:rPr>
      </w:pPr>
    </w:p>
    <w:p w14:paraId="52BD5575" w14:textId="77777777" w:rsidR="00E20A17" w:rsidRDefault="00E20A17" w:rsidP="00EB4C28">
      <w:pPr>
        <w:pStyle w:val="1"/>
        <w:rPr>
          <w:rFonts w:ascii="Times New Roman" w:hAnsi="Times New Roman" w:cs="Times New Roman"/>
          <w:sz w:val="24"/>
          <w:szCs w:val="24"/>
        </w:rPr>
      </w:pPr>
    </w:p>
    <w:p w14:paraId="44845CBE" w14:textId="77777777" w:rsidR="00E20A17" w:rsidRDefault="00E20A17" w:rsidP="00EB4C28">
      <w:pPr>
        <w:pStyle w:val="1"/>
        <w:rPr>
          <w:rFonts w:ascii="Times New Roman" w:hAnsi="Times New Roman" w:cs="Times New Roman"/>
          <w:sz w:val="24"/>
          <w:szCs w:val="24"/>
        </w:rPr>
      </w:pPr>
    </w:p>
    <w:p w14:paraId="24E6CCCD" w14:textId="77777777" w:rsidR="00E20A17" w:rsidRDefault="00E20A17" w:rsidP="00EB4C28">
      <w:pPr>
        <w:pStyle w:val="1"/>
        <w:rPr>
          <w:rFonts w:ascii="Times New Roman" w:hAnsi="Times New Roman" w:cs="Times New Roman"/>
          <w:sz w:val="24"/>
          <w:szCs w:val="24"/>
        </w:rPr>
      </w:pPr>
    </w:p>
    <w:p w14:paraId="454B9DE7" w14:textId="77777777" w:rsidR="00E20A17" w:rsidRDefault="00E20A17" w:rsidP="00EB4C28">
      <w:pPr>
        <w:pStyle w:val="1"/>
        <w:rPr>
          <w:rFonts w:ascii="Times New Roman" w:hAnsi="Times New Roman" w:cs="Times New Roman"/>
          <w:sz w:val="24"/>
          <w:szCs w:val="24"/>
        </w:rPr>
      </w:pPr>
    </w:p>
    <w:p w14:paraId="00F58110" w14:textId="77777777" w:rsidR="00E20A17" w:rsidRDefault="00E20A17" w:rsidP="00EB4C28">
      <w:pPr>
        <w:pStyle w:val="1"/>
        <w:rPr>
          <w:rFonts w:ascii="Times New Roman" w:hAnsi="Times New Roman" w:cs="Times New Roman"/>
          <w:sz w:val="24"/>
          <w:szCs w:val="24"/>
        </w:rPr>
      </w:pPr>
    </w:p>
    <w:p w14:paraId="6564E3A1" w14:textId="77777777" w:rsidR="00DE5885" w:rsidRPr="00DE5885" w:rsidRDefault="00240872" w:rsidP="00EB4C28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bookmarkStart w:id="11" w:name="_Toc93002321"/>
      <w:r w:rsidRPr="0020433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A3787C"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0E0CEC">
        <w:rPr>
          <w:rFonts w:ascii="Times New Roman" w:hAnsi="Times New Roman" w:cs="Times New Roman"/>
          <w:sz w:val="24"/>
          <w:szCs w:val="24"/>
        </w:rPr>
        <w:t>7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. </w:t>
      </w:r>
      <w:r w:rsidR="00DE5885" w:rsidRPr="00DE5885">
        <w:rPr>
          <w:rFonts w:ascii="Times New Roman" w:hAnsi="Times New Roman" w:cs="Times New Roman" w:hint="eastAsia"/>
          <w:sz w:val="24"/>
          <w:szCs w:val="24"/>
        </w:rPr>
        <w:t>T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arget-reaching </w:t>
      </w:r>
      <w:r w:rsidR="00BB4256">
        <w:rPr>
          <w:rFonts w:ascii="Times New Roman" w:hAnsi="Times New Roman" w:cs="Times New Roman" w:hint="eastAsia"/>
          <w:sz w:val="24"/>
          <w:szCs w:val="24"/>
        </w:rPr>
        <w:t>r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ate in </w:t>
      </w:r>
      <w:r w:rsidR="00BB4256">
        <w:rPr>
          <w:rFonts w:ascii="Times New Roman" w:hAnsi="Times New Roman" w:cs="Times New Roman"/>
          <w:sz w:val="24"/>
          <w:szCs w:val="24"/>
        </w:rPr>
        <w:t>f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ed </w:t>
      </w:r>
      <w:r w:rsidR="00BB4256">
        <w:rPr>
          <w:rFonts w:ascii="Times New Roman" w:hAnsi="Times New Roman" w:cs="Times New Roman"/>
          <w:sz w:val="24"/>
          <w:szCs w:val="24"/>
        </w:rPr>
        <w:t>p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atients from </w:t>
      </w:r>
      <w:r w:rsidR="00BB4256">
        <w:rPr>
          <w:rFonts w:ascii="Times New Roman" w:hAnsi="Times New Roman" w:cs="Times New Roman"/>
          <w:sz w:val="24"/>
          <w:szCs w:val="24"/>
        </w:rPr>
        <w:t>d</w:t>
      </w:r>
      <w:r w:rsidR="00DE5885" w:rsidRPr="00DE5885">
        <w:rPr>
          <w:rFonts w:ascii="Times New Roman" w:hAnsi="Times New Roman" w:cs="Times New Roman"/>
          <w:sz w:val="24"/>
          <w:szCs w:val="24"/>
        </w:rPr>
        <w:t>ay</w:t>
      </w:r>
      <w:r w:rsidR="000E0CEC">
        <w:rPr>
          <w:rFonts w:ascii="Times New Roman" w:hAnsi="Times New Roman" w:cs="Times New Roman"/>
          <w:sz w:val="24"/>
          <w:szCs w:val="24"/>
        </w:rPr>
        <w:t>1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 to </w:t>
      </w:r>
      <w:r w:rsidR="00BB4256">
        <w:rPr>
          <w:rFonts w:ascii="Times New Roman" w:hAnsi="Times New Roman" w:cs="Times New Roman"/>
          <w:sz w:val="24"/>
          <w:szCs w:val="24"/>
        </w:rPr>
        <w:t>d</w:t>
      </w:r>
      <w:r w:rsidR="00DE5885" w:rsidRPr="00DE5885">
        <w:rPr>
          <w:rFonts w:ascii="Times New Roman" w:hAnsi="Times New Roman" w:cs="Times New Roman"/>
          <w:sz w:val="24"/>
          <w:szCs w:val="24"/>
        </w:rPr>
        <w:t xml:space="preserve">ay7 </w:t>
      </w:r>
      <w:r w:rsidR="00DE5885" w:rsidRPr="00DE5885">
        <w:rPr>
          <w:rFonts w:ascii="Times New Roman" w:hAnsi="Times New Roman" w:cs="Times New Roman" w:hint="eastAsia"/>
          <w:sz w:val="24"/>
          <w:szCs w:val="24"/>
        </w:rPr>
        <w:t>a</w:t>
      </w:r>
      <w:r w:rsidR="00DE5885" w:rsidRPr="00DE5885">
        <w:rPr>
          <w:rFonts w:ascii="Times New Roman" w:hAnsi="Times New Roman" w:cs="Times New Roman"/>
          <w:sz w:val="24"/>
          <w:szCs w:val="24"/>
        </w:rPr>
        <w:t>fter</w:t>
      </w:r>
      <w:r w:rsidR="00EB4C2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B4256">
        <w:rPr>
          <w:rFonts w:ascii="Times New Roman" w:hAnsi="Times New Roman" w:cs="Times New Roman"/>
          <w:sz w:val="24"/>
          <w:szCs w:val="24"/>
        </w:rPr>
        <w:t>e</w:t>
      </w:r>
      <w:r w:rsidR="00DE5885" w:rsidRPr="00DE5885">
        <w:rPr>
          <w:rFonts w:ascii="Times New Roman" w:hAnsi="Times New Roman" w:cs="Times New Roman"/>
          <w:sz w:val="24"/>
          <w:szCs w:val="24"/>
        </w:rPr>
        <w:t>nrollment</w:t>
      </w:r>
      <w:bookmarkEnd w:id="11"/>
    </w:p>
    <w:tbl>
      <w:tblPr>
        <w:tblStyle w:val="a5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118"/>
        <w:gridCol w:w="2693"/>
        <w:gridCol w:w="1440"/>
      </w:tblGrid>
      <w:tr w:rsidR="00E91869" w:rsidRPr="00204335" w14:paraId="035E6C34" w14:textId="77777777" w:rsidTr="00032915">
        <w:trPr>
          <w:trHeight w:val="494"/>
        </w:trPr>
        <w:tc>
          <w:tcPr>
            <w:tcW w:w="655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D86C1" w14:textId="77777777" w:rsidR="00E91869" w:rsidRPr="00B440E8" w:rsidRDefault="00E91869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Outcome Measure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79BA9" w14:textId="77777777" w:rsidR="009A087B" w:rsidRDefault="009A087B" w:rsidP="009A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87B">
              <w:rPr>
                <w:rFonts w:ascii="Times New Roman" w:hAnsi="Times New Roman" w:cs="Times New Roman"/>
                <w:sz w:val="24"/>
                <w:szCs w:val="24"/>
              </w:rPr>
              <w:t xml:space="preserve">Feeding guideline </w:t>
            </w:r>
          </w:p>
          <w:p w14:paraId="750BA4C4" w14:textId="77777777" w:rsidR="00E91869" w:rsidRPr="00B440E8" w:rsidRDefault="009A087B" w:rsidP="009A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48 ICUs, 1399 pts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CF581" w14:textId="77777777" w:rsidR="00403C1B" w:rsidRDefault="00E91869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14:paraId="1E232AE9" w14:textId="77777777" w:rsidR="00E91869" w:rsidRPr="00B440E8" w:rsidRDefault="00E91869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49 ICU, 1373 pts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1E657" w14:textId="77777777" w:rsidR="00E91869" w:rsidRPr="00B440E8" w:rsidRDefault="00E91869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E91869" w:rsidRPr="00204335" w14:paraId="18A627D6" w14:textId="77777777" w:rsidTr="00032915">
        <w:trPr>
          <w:trHeight w:val="494"/>
        </w:trPr>
        <w:tc>
          <w:tcPr>
            <w:tcW w:w="6555" w:type="dxa"/>
            <w:vMerge/>
            <w:tcBorders>
              <w:top w:val="nil"/>
              <w:bottom w:val="single" w:sz="4" w:space="0" w:color="auto"/>
            </w:tcBorders>
          </w:tcPr>
          <w:p w14:paraId="5869BD23" w14:textId="77777777" w:rsidR="00E91869" w:rsidRPr="00B440E8" w:rsidRDefault="00E91869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4" w:space="0" w:color="auto"/>
            </w:tcBorders>
          </w:tcPr>
          <w:p w14:paraId="6B89D508" w14:textId="77777777" w:rsidR="00E91869" w:rsidRPr="00B440E8" w:rsidRDefault="00E91869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bottom w:val="single" w:sz="4" w:space="0" w:color="auto"/>
            </w:tcBorders>
          </w:tcPr>
          <w:p w14:paraId="21BE94A3" w14:textId="77777777" w:rsidR="00E91869" w:rsidRPr="00B440E8" w:rsidRDefault="00E91869" w:rsidP="000329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</w:tcPr>
          <w:p w14:paraId="2758E717" w14:textId="77777777" w:rsidR="00E91869" w:rsidRPr="00B440E8" w:rsidRDefault="00E91869" w:rsidP="0003291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869" w:rsidRPr="00204335" w14:paraId="7BDE3278" w14:textId="77777777" w:rsidTr="00032915">
        <w:trPr>
          <w:trHeight w:val="939"/>
        </w:trPr>
        <w:tc>
          <w:tcPr>
            <w:tcW w:w="6555" w:type="dxa"/>
            <w:tcBorders>
              <w:top w:val="single" w:sz="4" w:space="0" w:color="auto"/>
            </w:tcBorders>
          </w:tcPr>
          <w:p w14:paraId="39530559" w14:textId="77777777" w:rsidR="00E91869" w:rsidRPr="00B440E8" w:rsidRDefault="00E91869" w:rsidP="0003291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869">
              <w:rPr>
                <w:rFonts w:ascii="Times New Roman" w:hAnsi="Times New Roman" w:cs="Times New Roman"/>
                <w:b/>
                <w:sz w:val="24"/>
                <w:szCs w:val="24"/>
              </w:rPr>
              <w:t>The target-reaching</w:t>
            </w:r>
            <w:r w:rsidRPr="00E9186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#</w:t>
            </w:r>
            <w:r w:rsidRPr="00E9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rate in fed patients</w:t>
            </w:r>
            <w:r w:rsidRPr="00E91869">
              <w:rPr>
                <w:rFonts w:cstheme="minorHAnsi"/>
                <w:b/>
                <w:sz w:val="24"/>
                <w:szCs w:val="24"/>
                <w:vertAlign w:val="superscript"/>
              </w:rPr>
              <w:t>*</w:t>
            </w:r>
            <w:r w:rsidRPr="00E9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from </w:t>
            </w:r>
            <w:r w:rsidR="00947B24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Pr="00E9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ay3 to </w:t>
            </w:r>
            <w:r w:rsidR="00947B24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Pr="00E9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ay7 after enrollment, </w:t>
            </w:r>
            <w:r w:rsidR="00947B24">
              <w:rPr>
                <w:rFonts w:ascii="Times New Roman" w:hAnsi="Times New Roman" w:cs="Times New Roman"/>
                <w:b/>
                <w:sz w:val="24"/>
                <w:szCs w:val="24"/>
              </w:rPr>
              <w:t>mean (</w:t>
            </w:r>
            <w:r w:rsidR="008F5BDB">
              <w:rPr>
                <w:rFonts w:ascii="Times New Roman" w:hAnsi="Times New Roman" w:cs="Times New Roman"/>
                <w:b/>
                <w:sz w:val="24"/>
                <w:szCs w:val="24"/>
              </w:rPr>
              <w:t>95% CI)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4101018C" w14:textId="77777777" w:rsidR="00E91869" w:rsidRPr="00B440E8" w:rsidRDefault="00E91869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EA52602" w14:textId="77777777" w:rsidR="00E91869" w:rsidRPr="00B440E8" w:rsidRDefault="00E91869" w:rsidP="000329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0B005E1" w14:textId="77777777" w:rsidR="00E91869" w:rsidRPr="00B440E8" w:rsidRDefault="00E91869" w:rsidP="0003291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EC" w:rsidRPr="00204335" w14:paraId="5AAE5D63" w14:textId="77777777" w:rsidTr="00DD4ED5">
        <w:trPr>
          <w:trHeight w:val="469"/>
        </w:trPr>
        <w:tc>
          <w:tcPr>
            <w:tcW w:w="6555" w:type="dxa"/>
            <w:vAlign w:val="center"/>
          </w:tcPr>
          <w:p w14:paraId="16432C78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118" w:type="dxa"/>
            <w:vAlign w:val="center"/>
          </w:tcPr>
          <w:p w14:paraId="2A0DB4D0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26.36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21.93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30.79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6ADE5265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32.65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28.15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37.15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vAlign w:val="center"/>
          </w:tcPr>
          <w:p w14:paraId="6E0BEDCA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0E0CEC" w:rsidRPr="00204335" w14:paraId="1AFD2A86" w14:textId="77777777" w:rsidTr="00DD4ED5">
        <w:trPr>
          <w:trHeight w:val="469"/>
        </w:trPr>
        <w:tc>
          <w:tcPr>
            <w:tcW w:w="6555" w:type="dxa"/>
            <w:vAlign w:val="center"/>
          </w:tcPr>
          <w:p w14:paraId="6E41744E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118" w:type="dxa"/>
            <w:vAlign w:val="center"/>
          </w:tcPr>
          <w:p w14:paraId="6017D044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37.01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32.43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41.60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0C9DAB54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38.59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34.32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42.86</w:t>
            </w: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vAlign w:val="center"/>
          </w:tcPr>
          <w:p w14:paraId="17C27B34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0E0CEC" w:rsidRPr="00204335" w14:paraId="2A0C78A0" w14:textId="77777777" w:rsidTr="00DD4ED5">
        <w:trPr>
          <w:trHeight w:val="469"/>
        </w:trPr>
        <w:tc>
          <w:tcPr>
            <w:tcW w:w="6555" w:type="dxa"/>
            <w:vAlign w:val="center"/>
          </w:tcPr>
          <w:p w14:paraId="7D5505BB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3</w:t>
            </w:r>
          </w:p>
        </w:tc>
        <w:tc>
          <w:tcPr>
            <w:tcW w:w="3118" w:type="dxa"/>
            <w:vAlign w:val="center"/>
          </w:tcPr>
          <w:p w14:paraId="41C9D9D5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47.99 (44.01, 51.97)</w:t>
            </w:r>
          </w:p>
        </w:tc>
        <w:tc>
          <w:tcPr>
            <w:tcW w:w="2693" w:type="dxa"/>
            <w:vAlign w:val="center"/>
          </w:tcPr>
          <w:p w14:paraId="77B6A6CE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47.74 (43.84, 51.65)</w:t>
            </w:r>
          </w:p>
        </w:tc>
        <w:tc>
          <w:tcPr>
            <w:tcW w:w="1440" w:type="dxa"/>
            <w:vAlign w:val="center"/>
          </w:tcPr>
          <w:p w14:paraId="352A124A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E0CEC" w:rsidRPr="00204335" w14:paraId="6C981CE4" w14:textId="77777777" w:rsidTr="00DD4ED5">
        <w:trPr>
          <w:trHeight w:val="390"/>
        </w:trPr>
        <w:tc>
          <w:tcPr>
            <w:tcW w:w="6555" w:type="dxa"/>
            <w:vAlign w:val="center"/>
          </w:tcPr>
          <w:p w14:paraId="3B7C6080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4</w:t>
            </w:r>
          </w:p>
        </w:tc>
        <w:tc>
          <w:tcPr>
            <w:tcW w:w="3118" w:type="dxa"/>
            <w:vAlign w:val="center"/>
          </w:tcPr>
          <w:p w14:paraId="2D8EE831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57.38 (53.63, 61.13)</w:t>
            </w:r>
          </w:p>
        </w:tc>
        <w:tc>
          <w:tcPr>
            <w:tcW w:w="2693" w:type="dxa"/>
            <w:vAlign w:val="center"/>
          </w:tcPr>
          <w:p w14:paraId="5E6E6389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52.74 (49.18, 56.29)</w:t>
            </w:r>
          </w:p>
        </w:tc>
        <w:tc>
          <w:tcPr>
            <w:tcW w:w="1440" w:type="dxa"/>
            <w:vAlign w:val="center"/>
          </w:tcPr>
          <w:p w14:paraId="4BED6067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</w:tr>
      <w:tr w:rsidR="000E0CEC" w:rsidRPr="00204335" w14:paraId="4AC5CFBF" w14:textId="77777777" w:rsidTr="00DD4ED5">
        <w:trPr>
          <w:trHeight w:val="469"/>
        </w:trPr>
        <w:tc>
          <w:tcPr>
            <w:tcW w:w="6555" w:type="dxa"/>
            <w:vAlign w:val="center"/>
          </w:tcPr>
          <w:p w14:paraId="22994FFD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5</w:t>
            </w:r>
          </w:p>
        </w:tc>
        <w:tc>
          <w:tcPr>
            <w:tcW w:w="3118" w:type="dxa"/>
            <w:vAlign w:val="center"/>
          </w:tcPr>
          <w:p w14:paraId="6E9E6BCF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62.54 (58.84, 66.24)</w:t>
            </w:r>
          </w:p>
        </w:tc>
        <w:tc>
          <w:tcPr>
            <w:tcW w:w="2693" w:type="dxa"/>
            <w:vAlign w:val="center"/>
          </w:tcPr>
          <w:p w14:paraId="4E9AC84E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58.37 (54.84, 61.91)</w:t>
            </w:r>
          </w:p>
        </w:tc>
        <w:tc>
          <w:tcPr>
            <w:tcW w:w="1440" w:type="dxa"/>
            <w:vAlign w:val="center"/>
          </w:tcPr>
          <w:p w14:paraId="23032597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0CEC" w:rsidRPr="00204335" w14:paraId="57AA64B1" w14:textId="77777777" w:rsidTr="00DD4ED5">
        <w:trPr>
          <w:trHeight w:val="469"/>
        </w:trPr>
        <w:tc>
          <w:tcPr>
            <w:tcW w:w="6555" w:type="dxa"/>
            <w:vAlign w:val="center"/>
          </w:tcPr>
          <w:p w14:paraId="21BFAD94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6</w:t>
            </w:r>
          </w:p>
        </w:tc>
        <w:tc>
          <w:tcPr>
            <w:tcW w:w="3118" w:type="dxa"/>
            <w:vAlign w:val="center"/>
          </w:tcPr>
          <w:p w14:paraId="5172BC6A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67.23 (63.64, 70.83)</w:t>
            </w:r>
          </w:p>
        </w:tc>
        <w:tc>
          <w:tcPr>
            <w:tcW w:w="2693" w:type="dxa"/>
            <w:vAlign w:val="center"/>
          </w:tcPr>
          <w:p w14:paraId="39B30A72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61.61 (58.14, 65.07)</w:t>
            </w:r>
          </w:p>
        </w:tc>
        <w:tc>
          <w:tcPr>
            <w:tcW w:w="1440" w:type="dxa"/>
            <w:vAlign w:val="center"/>
          </w:tcPr>
          <w:p w14:paraId="24A48C62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0CEC" w:rsidRPr="00204335" w14:paraId="786A3DA0" w14:textId="77777777" w:rsidTr="00DD4ED5">
        <w:trPr>
          <w:trHeight w:val="469"/>
        </w:trPr>
        <w:tc>
          <w:tcPr>
            <w:tcW w:w="6555" w:type="dxa"/>
            <w:vAlign w:val="center"/>
          </w:tcPr>
          <w:p w14:paraId="3EE5B304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7</w:t>
            </w:r>
          </w:p>
        </w:tc>
        <w:tc>
          <w:tcPr>
            <w:tcW w:w="3118" w:type="dxa"/>
            <w:vAlign w:val="center"/>
          </w:tcPr>
          <w:p w14:paraId="0D117CB1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68.84 (65.50, 72.18)</w:t>
            </w:r>
          </w:p>
        </w:tc>
        <w:tc>
          <w:tcPr>
            <w:tcW w:w="2693" w:type="dxa"/>
            <w:vAlign w:val="center"/>
          </w:tcPr>
          <w:p w14:paraId="72E95CC7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66.47 (63.36, 69.59)</w:t>
            </w:r>
          </w:p>
        </w:tc>
        <w:tc>
          <w:tcPr>
            <w:tcW w:w="1440" w:type="dxa"/>
            <w:vAlign w:val="center"/>
          </w:tcPr>
          <w:p w14:paraId="7D992D42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ECB1EAF" w14:textId="77777777" w:rsidR="004B7E03" w:rsidRPr="004B7E03" w:rsidRDefault="004B7E03" w:rsidP="00E91869">
      <w:pPr>
        <w:rPr>
          <w:rFonts w:ascii="Times New Roman" w:hAnsi="Times New Roman" w:cs="Times New Roman"/>
          <w:szCs w:val="21"/>
        </w:rPr>
      </w:pPr>
      <w:r w:rsidRPr="004B7E03">
        <w:rPr>
          <w:rFonts w:ascii="Times New Roman" w:hAnsi="Times New Roman" w:cs="Times New Roman"/>
          <w:szCs w:val="21"/>
        </w:rPr>
        <w:t>CI denotes confidence interval.</w:t>
      </w:r>
    </w:p>
    <w:p w14:paraId="7164E747" w14:textId="77777777" w:rsidR="00E91869" w:rsidRPr="00D81639" w:rsidRDefault="00E91869" w:rsidP="00E91869">
      <w:pPr>
        <w:rPr>
          <w:rFonts w:ascii="Times New Roman" w:hAnsi="Times New Roman" w:cs="Times New Roman"/>
          <w:szCs w:val="21"/>
        </w:rPr>
      </w:pPr>
      <w:r w:rsidRPr="00D81639">
        <w:rPr>
          <w:rFonts w:ascii="Times New Roman" w:hAnsi="Times New Roman" w:cs="Times New Roman"/>
          <w:b/>
          <w:szCs w:val="21"/>
          <w:vertAlign w:val="superscript"/>
        </w:rPr>
        <w:t>#</w:t>
      </w:r>
      <w:r w:rsidRPr="00D81639">
        <w:rPr>
          <w:rFonts w:ascii="Times New Roman" w:hAnsi="Times New Roman" w:cs="Times New Roman"/>
          <w:b/>
          <w:szCs w:val="21"/>
        </w:rPr>
        <w:t xml:space="preserve"> </w:t>
      </w:r>
      <w:r w:rsidRPr="00D81639">
        <w:rPr>
          <w:rFonts w:ascii="Times New Roman" w:hAnsi="Times New Roman" w:cs="Times New Roman"/>
          <w:szCs w:val="21"/>
        </w:rPr>
        <w:t>target-reaching denotes more than 70% of the estimated energy target</w:t>
      </w:r>
    </w:p>
    <w:p w14:paraId="4709887A" w14:textId="77777777" w:rsidR="00E91869" w:rsidRPr="00D81639" w:rsidRDefault="00E91869" w:rsidP="00E91869">
      <w:pPr>
        <w:rPr>
          <w:rFonts w:ascii="Times New Roman" w:hAnsi="Times New Roman" w:cs="Times New Roman"/>
          <w:szCs w:val="21"/>
        </w:rPr>
      </w:pPr>
      <w:r w:rsidRPr="00D81639">
        <w:rPr>
          <w:rFonts w:ascii="Times New Roman" w:hAnsi="Times New Roman" w:cs="Times New Roman"/>
          <w:szCs w:val="21"/>
        </w:rPr>
        <w:t xml:space="preserve">*fed </w:t>
      </w:r>
      <w:r w:rsidR="00032915" w:rsidRPr="00D81639">
        <w:rPr>
          <w:rFonts w:ascii="Times New Roman" w:hAnsi="Times New Roman" w:cs="Times New Roman"/>
          <w:szCs w:val="21"/>
        </w:rPr>
        <w:t>patients</w:t>
      </w:r>
      <w:r w:rsidRPr="00D81639">
        <w:rPr>
          <w:rFonts w:ascii="Times New Roman" w:hAnsi="Times New Roman" w:cs="Times New Roman"/>
          <w:szCs w:val="21"/>
        </w:rPr>
        <w:t xml:space="preserve"> denotes patients who received oral intake, EN or PN, either alone or in combination</w:t>
      </w:r>
    </w:p>
    <w:p w14:paraId="53C5898F" w14:textId="77777777" w:rsidR="008B4765" w:rsidRPr="00DE588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3B1999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51FCF0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6174C6" w14:textId="77777777" w:rsidR="008B4765" w:rsidRPr="00204335" w:rsidRDefault="008B476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C9DE37" w14:textId="77777777" w:rsidR="00DE5885" w:rsidRPr="00204335" w:rsidRDefault="00DE5885" w:rsidP="00887440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DE5885" w:rsidRPr="00204335" w:rsidSect="008B476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A5EE1CA" w14:textId="77777777" w:rsidR="00585C55" w:rsidRPr="000E0CEC" w:rsidRDefault="00585C55" w:rsidP="00742E1D">
      <w:pPr>
        <w:pStyle w:val="1"/>
        <w:rPr>
          <w:rFonts w:ascii="微软雅黑" w:eastAsia="微软雅黑" w:hAnsi="微软雅黑" w:cs="微软雅黑"/>
          <w:b w:val="0"/>
          <w:sz w:val="24"/>
          <w:szCs w:val="24"/>
          <w:lang w:eastAsia="zh-CN"/>
        </w:rPr>
      </w:pPr>
      <w:bookmarkStart w:id="12" w:name="_Toc93002322"/>
      <w:r w:rsidRPr="0020433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0E0CEC">
        <w:rPr>
          <w:rFonts w:ascii="Times New Roman" w:hAnsi="Times New Roman" w:cs="Times New Roman"/>
          <w:sz w:val="24"/>
          <w:szCs w:val="24"/>
        </w:rPr>
        <w:t>8</w:t>
      </w:r>
      <w:r w:rsidRPr="00F93564">
        <w:rPr>
          <w:rFonts w:ascii="Times New Roman" w:hAnsi="Times New Roman" w:cs="Times New Roman"/>
          <w:sz w:val="24"/>
          <w:szCs w:val="24"/>
        </w:rPr>
        <w:t xml:space="preserve">. </w:t>
      </w:r>
      <w:r w:rsidR="00E371DA">
        <w:rPr>
          <w:rFonts w:ascii="Times New Roman" w:hAnsi="Times New Roman" w:cs="Times New Roman" w:hint="eastAsia"/>
          <w:sz w:val="24"/>
          <w:szCs w:val="24"/>
          <w:lang w:eastAsia="zh-CN"/>
        </w:rPr>
        <w:t>Protein</w:t>
      </w:r>
      <w:r w:rsidR="00E371D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E371DA">
        <w:rPr>
          <w:rFonts w:ascii="Times New Roman" w:hAnsi="Times New Roman" w:cs="Times New Roman" w:hint="eastAsia"/>
          <w:sz w:val="24"/>
          <w:szCs w:val="24"/>
          <w:lang w:eastAsia="zh-CN"/>
        </w:rPr>
        <w:t>intake</w:t>
      </w:r>
      <w:r w:rsidR="00E371D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DE5885">
        <w:rPr>
          <w:rFonts w:ascii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DE5885">
        <w:rPr>
          <w:rFonts w:ascii="Times New Roman" w:hAnsi="Times New Roman" w:cs="Times New Roman"/>
          <w:sz w:val="24"/>
          <w:szCs w:val="24"/>
        </w:rPr>
        <w:t>ay</w:t>
      </w:r>
      <w:r w:rsidR="000E0CEC">
        <w:rPr>
          <w:rFonts w:ascii="Times New Roman" w:hAnsi="Times New Roman" w:cs="Times New Roman"/>
          <w:sz w:val="24"/>
          <w:szCs w:val="24"/>
        </w:rPr>
        <w:t>1</w:t>
      </w:r>
      <w:r w:rsidRPr="00DE5885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DE5885">
        <w:rPr>
          <w:rFonts w:ascii="Times New Roman" w:hAnsi="Times New Roman" w:cs="Times New Roman"/>
          <w:sz w:val="24"/>
          <w:szCs w:val="24"/>
        </w:rPr>
        <w:t xml:space="preserve">ay7 </w:t>
      </w:r>
      <w:r w:rsidRPr="00DE5885">
        <w:rPr>
          <w:rFonts w:ascii="Times New Roman" w:hAnsi="Times New Roman" w:cs="Times New Roman" w:hint="eastAsia"/>
          <w:sz w:val="24"/>
          <w:szCs w:val="24"/>
        </w:rPr>
        <w:t>a</w:t>
      </w:r>
      <w:r w:rsidRPr="00DE5885">
        <w:rPr>
          <w:rFonts w:ascii="Times New Roman" w:hAnsi="Times New Roman" w:cs="Times New Roman"/>
          <w:sz w:val="24"/>
          <w:szCs w:val="24"/>
        </w:rPr>
        <w:t>fter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E5885">
        <w:rPr>
          <w:rFonts w:ascii="Times New Roman" w:hAnsi="Times New Roman" w:cs="Times New Roman"/>
          <w:sz w:val="24"/>
          <w:szCs w:val="24"/>
        </w:rPr>
        <w:t>nrollment</w:t>
      </w:r>
      <w:bookmarkEnd w:id="12"/>
    </w:p>
    <w:tbl>
      <w:tblPr>
        <w:tblStyle w:val="a5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6"/>
        <w:gridCol w:w="3260"/>
        <w:gridCol w:w="3260"/>
        <w:gridCol w:w="1440"/>
      </w:tblGrid>
      <w:tr w:rsidR="00585C55" w:rsidRPr="00204335" w14:paraId="1D93EB45" w14:textId="77777777" w:rsidTr="00C86D10">
        <w:trPr>
          <w:trHeight w:val="494"/>
        </w:trPr>
        <w:tc>
          <w:tcPr>
            <w:tcW w:w="584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8B4F5" w14:textId="77777777" w:rsidR="00585C55" w:rsidRPr="00B440E8" w:rsidRDefault="00585C55" w:rsidP="00585C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Outcome Measure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30C25" w14:textId="77777777" w:rsidR="00585C55" w:rsidRDefault="00585C55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87B">
              <w:rPr>
                <w:rFonts w:ascii="Times New Roman" w:hAnsi="Times New Roman" w:cs="Times New Roman"/>
                <w:sz w:val="24"/>
                <w:szCs w:val="24"/>
              </w:rPr>
              <w:t xml:space="preserve">Feeding guideline </w:t>
            </w:r>
          </w:p>
          <w:p w14:paraId="77C5CC11" w14:textId="77777777" w:rsidR="00585C55" w:rsidRPr="00B440E8" w:rsidRDefault="00585C55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48 ICUs, 1399 pts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2A634" w14:textId="77777777" w:rsidR="00585C55" w:rsidRDefault="00585C55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14:paraId="041F06D0" w14:textId="77777777" w:rsidR="00585C55" w:rsidRPr="00B440E8" w:rsidRDefault="00585C55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49 ICU, 1373 pts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51F06" w14:textId="77777777" w:rsidR="00585C55" w:rsidRPr="00B440E8" w:rsidRDefault="00585C55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585C55" w:rsidRPr="00204335" w14:paraId="1D5F934B" w14:textId="77777777" w:rsidTr="00C86D10">
        <w:trPr>
          <w:trHeight w:val="494"/>
        </w:trPr>
        <w:tc>
          <w:tcPr>
            <w:tcW w:w="5846" w:type="dxa"/>
            <w:vMerge/>
            <w:tcBorders>
              <w:top w:val="nil"/>
              <w:bottom w:val="single" w:sz="4" w:space="0" w:color="auto"/>
            </w:tcBorders>
          </w:tcPr>
          <w:p w14:paraId="4EB5717C" w14:textId="77777777" w:rsidR="00585C55" w:rsidRPr="00B440E8" w:rsidRDefault="00585C55" w:rsidP="00585C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bottom w:val="single" w:sz="4" w:space="0" w:color="auto"/>
            </w:tcBorders>
          </w:tcPr>
          <w:p w14:paraId="21CF7D76" w14:textId="77777777" w:rsidR="00585C55" w:rsidRPr="00B440E8" w:rsidRDefault="00585C55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bottom w:val="single" w:sz="4" w:space="0" w:color="auto"/>
            </w:tcBorders>
          </w:tcPr>
          <w:p w14:paraId="300CE26C" w14:textId="77777777" w:rsidR="00585C55" w:rsidRPr="00B440E8" w:rsidRDefault="00585C55" w:rsidP="00585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</w:tcPr>
          <w:p w14:paraId="795718CE" w14:textId="77777777" w:rsidR="00585C55" w:rsidRPr="00B440E8" w:rsidRDefault="00585C55" w:rsidP="00585C5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C55" w:rsidRPr="00204335" w14:paraId="5739E74F" w14:textId="77777777" w:rsidTr="00C86D10">
        <w:trPr>
          <w:trHeight w:val="439"/>
        </w:trPr>
        <w:tc>
          <w:tcPr>
            <w:tcW w:w="5846" w:type="dxa"/>
            <w:tcBorders>
              <w:top w:val="single" w:sz="4" w:space="0" w:color="auto"/>
            </w:tcBorders>
          </w:tcPr>
          <w:p w14:paraId="76A272D8" w14:textId="1DCE5717" w:rsidR="00585C55" w:rsidRPr="00B440E8" w:rsidRDefault="00E371DA" w:rsidP="00585C5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Protein intake </w:t>
            </w:r>
            <w:r w:rsidR="00585C55" w:rsidRPr="00E9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from </w:t>
            </w:r>
            <w:r w:rsidR="00585C55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="00585C55" w:rsidRPr="00E91869">
              <w:rPr>
                <w:rFonts w:ascii="Times New Roman" w:hAnsi="Times New Roman" w:cs="Times New Roman"/>
                <w:b/>
                <w:sz w:val="24"/>
                <w:szCs w:val="24"/>
              </w:rPr>
              <w:t>ay</w:t>
            </w:r>
            <w:r w:rsidR="00FD43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585C55" w:rsidRPr="00E9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</w:t>
            </w:r>
            <w:r w:rsidR="00585C55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="00585C55" w:rsidRPr="00E9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ay7 after enrollment, </w:t>
            </w:r>
            <w:r w:rsidR="00C86D10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g/kg</w:t>
            </w:r>
            <w:r w:rsidR="00C86D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86D10" w:rsidRPr="00032915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  <w:r w:rsidR="00C86D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6D10" w:rsidRPr="00032915">
              <w:rPr>
                <w:rFonts w:ascii="Times New Roman" w:hAnsi="Times New Roman" w:cs="Times New Roman"/>
                <w:b/>
                <w:sz w:val="24"/>
                <w:szCs w:val="24"/>
              </w:rPr>
              <w:t>±</w:t>
            </w:r>
            <w:r w:rsidR="00C86D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6D10" w:rsidRPr="00032915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11CB710" w14:textId="77777777" w:rsidR="00585C55" w:rsidRPr="00C86D10" w:rsidRDefault="00585C55" w:rsidP="00585C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5A7BE8C" w14:textId="77777777" w:rsidR="00585C55" w:rsidRPr="00B440E8" w:rsidRDefault="00585C55" w:rsidP="00585C5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F45E39E" w14:textId="77777777" w:rsidR="00585C55" w:rsidRPr="00B440E8" w:rsidRDefault="00585C55" w:rsidP="00585C55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EC" w:rsidRPr="00204335" w14:paraId="74FB261B" w14:textId="77777777" w:rsidTr="000E0CEC">
        <w:trPr>
          <w:trHeight w:val="469"/>
        </w:trPr>
        <w:tc>
          <w:tcPr>
            <w:tcW w:w="5846" w:type="dxa"/>
            <w:vAlign w:val="center"/>
          </w:tcPr>
          <w:p w14:paraId="636BA367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260" w:type="dxa"/>
          </w:tcPr>
          <w:p w14:paraId="3368A13A" w14:textId="77777777" w:rsidR="000E0CEC" w:rsidRPr="00C86D10" w:rsidRDefault="000E0CEC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0.20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0.29</w:t>
            </w:r>
          </w:p>
        </w:tc>
        <w:tc>
          <w:tcPr>
            <w:tcW w:w="3260" w:type="dxa"/>
          </w:tcPr>
          <w:p w14:paraId="4FFDFCBF" w14:textId="77777777" w:rsidR="000E0CEC" w:rsidRPr="00B440E8" w:rsidRDefault="000E0CEC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0.39</w:t>
            </w:r>
          </w:p>
        </w:tc>
        <w:tc>
          <w:tcPr>
            <w:tcW w:w="1440" w:type="dxa"/>
          </w:tcPr>
          <w:p w14:paraId="5DD5FA96" w14:textId="77777777" w:rsidR="000E0CEC" w:rsidRPr="00B440E8" w:rsidRDefault="000E0CEC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.20</w:t>
            </w:r>
          </w:p>
        </w:tc>
      </w:tr>
      <w:tr w:rsidR="000E0CEC" w:rsidRPr="00204335" w14:paraId="66E4652D" w14:textId="77777777" w:rsidTr="000E0CEC">
        <w:trPr>
          <w:trHeight w:val="469"/>
        </w:trPr>
        <w:tc>
          <w:tcPr>
            <w:tcW w:w="5846" w:type="dxa"/>
            <w:vAlign w:val="center"/>
          </w:tcPr>
          <w:p w14:paraId="61F1BCF0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260" w:type="dxa"/>
          </w:tcPr>
          <w:p w14:paraId="11EA2905" w14:textId="77777777" w:rsidR="000E0CEC" w:rsidRPr="00C86D10" w:rsidRDefault="000E0CEC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0.40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0.56</w:t>
            </w:r>
          </w:p>
        </w:tc>
        <w:tc>
          <w:tcPr>
            <w:tcW w:w="3260" w:type="dxa"/>
          </w:tcPr>
          <w:p w14:paraId="5F345285" w14:textId="77777777" w:rsidR="000E0CEC" w:rsidRPr="00B440E8" w:rsidRDefault="000E0CEC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0.46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0.64</w:t>
            </w:r>
          </w:p>
        </w:tc>
        <w:tc>
          <w:tcPr>
            <w:tcW w:w="1440" w:type="dxa"/>
          </w:tcPr>
          <w:p w14:paraId="754EB0E0" w14:textId="77777777" w:rsidR="000E0CEC" w:rsidRPr="00B440E8" w:rsidRDefault="000E0CEC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.42</w:t>
            </w:r>
          </w:p>
        </w:tc>
      </w:tr>
      <w:tr w:rsidR="000E0CEC" w:rsidRPr="00204335" w14:paraId="65438D7A" w14:textId="77777777" w:rsidTr="00C86D10">
        <w:trPr>
          <w:trHeight w:val="469"/>
        </w:trPr>
        <w:tc>
          <w:tcPr>
            <w:tcW w:w="5846" w:type="dxa"/>
            <w:vAlign w:val="center"/>
          </w:tcPr>
          <w:p w14:paraId="630A6D73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3</w:t>
            </w:r>
          </w:p>
        </w:tc>
        <w:tc>
          <w:tcPr>
            <w:tcW w:w="3260" w:type="dxa"/>
            <w:vAlign w:val="center"/>
          </w:tcPr>
          <w:p w14:paraId="2215C985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0.36</w:t>
            </w:r>
          </w:p>
        </w:tc>
        <w:tc>
          <w:tcPr>
            <w:tcW w:w="3260" w:type="dxa"/>
            <w:vAlign w:val="center"/>
          </w:tcPr>
          <w:p w14:paraId="38E0A6A5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0.54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0.45</w:t>
            </w:r>
          </w:p>
        </w:tc>
        <w:tc>
          <w:tcPr>
            <w:tcW w:w="1440" w:type="dxa"/>
            <w:vAlign w:val="center"/>
          </w:tcPr>
          <w:p w14:paraId="1D65CBAE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E0CEC" w:rsidRPr="00204335" w14:paraId="187D911B" w14:textId="77777777" w:rsidTr="00C86D10">
        <w:trPr>
          <w:trHeight w:val="390"/>
        </w:trPr>
        <w:tc>
          <w:tcPr>
            <w:tcW w:w="5846" w:type="dxa"/>
            <w:vAlign w:val="center"/>
          </w:tcPr>
          <w:p w14:paraId="6B977528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4</w:t>
            </w:r>
          </w:p>
        </w:tc>
        <w:tc>
          <w:tcPr>
            <w:tcW w:w="3260" w:type="dxa"/>
            <w:vAlign w:val="center"/>
          </w:tcPr>
          <w:p w14:paraId="2C7678B1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0.56 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0.38</w:t>
            </w:r>
          </w:p>
        </w:tc>
        <w:tc>
          <w:tcPr>
            <w:tcW w:w="3260" w:type="dxa"/>
            <w:vAlign w:val="center"/>
          </w:tcPr>
          <w:p w14:paraId="5800ED33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0.43</w:t>
            </w:r>
          </w:p>
        </w:tc>
        <w:tc>
          <w:tcPr>
            <w:tcW w:w="1440" w:type="dxa"/>
            <w:vAlign w:val="center"/>
          </w:tcPr>
          <w:p w14:paraId="3698A1A2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.65</w:t>
            </w:r>
          </w:p>
        </w:tc>
      </w:tr>
      <w:tr w:rsidR="000E0CEC" w:rsidRPr="00204335" w14:paraId="65A70595" w14:textId="77777777" w:rsidTr="00C86D10">
        <w:trPr>
          <w:trHeight w:val="469"/>
        </w:trPr>
        <w:tc>
          <w:tcPr>
            <w:tcW w:w="5846" w:type="dxa"/>
            <w:vAlign w:val="center"/>
          </w:tcPr>
          <w:p w14:paraId="243476B4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5</w:t>
            </w:r>
          </w:p>
        </w:tc>
        <w:tc>
          <w:tcPr>
            <w:tcW w:w="3260" w:type="dxa"/>
            <w:vAlign w:val="center"/>
          </w:tcPr>
          <w:p w14:paraId="0BBA8C38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0.38</w:t>
            </w:r>
          </w:p>
        </w:tc>
        <w:tc>
          <w:tcPr>
            <w:tcW w:w="3260" w:type="dxa"/>
            <w:vAlign w:val="center"/>
          </w:tcPr>
          <w:p w14:paraId="0EA1F5FF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0.44</w:t>
            </w:r>
          </w:p>
        </w:tc>
        <w:tc>
          <w:tcPr>
            <w:tcW w:w="1440" w:type="dxa"/>
            <w:vAlign w:val="center"/>
          </w:tcPr>
          <w:p w14:paraId="7666ED35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0E0CEC" w:rsidRPr="00204335" w14:paraId="207F4125" w14:textId="77777777" w:rsidTr="00C86D10">
        <w:trPr>
          <w:trHeight w:val="469"/>
        </w:trPr>
        <w:tc>
          <w:tcPr>
            <w:tcW w:w="5846" w:type="dxa"/>
            <w:vAlign w:val="center"/>
          </w:tcPr>
          <w:p w14:paraId="538E24BB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6</w:t>
            </w:r>
          </w:p>
        </w:tc>
        <w:tc>
          <w:tcPr>
            <w:tcW w:w="3260" w:type="dxa"/>
            <w:vAlign w:val="center"/>
          </w:tcPr>
          <w:p w14:paraId="0F240097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0.42</w:t>
            </w:r>
          </w:p>
        </w:tc>
        <w:tc>
          <w:tcPr>
            <w:tcW w:w="3260" w:type="dxa"/>
            <w:vAlign w:val="center"/>
          </w:tcPr>
          <w:p w14:paraId="73374E7C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0.47</w:t>
            </w:r>
          </w:p>
        </w:tc>
        <w:tc>
          <w:tcPr>
            <w:tcW w:w="1440" w:type="dxa"/>
            <w:vAlign w:val="center"/>
          </w:tcPr>
          <w:p w14:paraId="2BCADCA4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0E0CEC" w:rsidRPr="00204335" w14:paraId="4939A361" w14:textId="77777777" w:rsidTr="00C86D10">
        <w:trPr>
          <w:trHeight w:val="469"/>
        </w:trPr>
        <w:tc>
          <w:tcPr>
            <w:tcW w:w="5846" w:type="dxa"/>
            <w:vAlign w:val="center"/>
          </w:tcPr>
          <w:p w14:paraId="4CF2D972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Day 7</w:t>
            </w:r>
          </w:p>
        </w:tc>
        <w:tc>
          <w:tcPr>
            <w:tcW w:w="3260" w:type="dxa"/>
            <w:vAlign w:val="center"/>
          </w:tcPr>
          <w:p w14:paraId="1B8CBC50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0.43</w:t>
            </w:r>
          </w:p>
        </w:tc>
        <w:tc>
          <w:tcPr>
            <w:tcW w:w="3260" w:type="dxa"/>
            <w:vAlign w:val="center"/>
          </w:tcPr>
          <w:p w14:paraId="012110FF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  <w:r w:rsidRPr="00032915"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0.48</w:t>
            </w:r>
          </w:p>
        </w:tc>
        <w:tc>
          <w:tcPr>
            <w:tcW w:w="1440" w:type="dxa"/>
            <w:vAlign w:val="center"/>
          </w:tcPr>
          <w:p w14:paraId="6C95C87F" w14:textId="77777777" w:rsidR="000E0CEC" w:rsidRPr="00DD4ED5" w:rsidRDefault="000E0CEC" w:rsidP="000E0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ED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</w:tbl>
    <w:p w14:paraId="433D8D31" w14:textId="77777777" w:rsidR="00C86D10" w:rsidRPr="00034557" w:rsidRDefault="00C86D10" w:rsidP="00C86D10">
      <w:pPr>
        <w:spacing w:line="360" w:lineRule="auto"/>
        <w:rPr>
          <w:rFonts w:ascii="Times New Roman" w:hAnsi="Times New Roman" w:cs="Times New Roman"/>
          <w:szCs w:val="21"/>
        </w:rPr>
      </w:pPr>
      <w:r w:rsidRPr="00034557">
        <w:rPr>
          <w:rFonts w:ascii="Times New Roman" w:hAnsi="Times New Roman" w:cs="Times New Roman"/>
          <w:szCs w:val="21"/>
        </w:rPr>
        <w:t>SD denotes standard deviation.</w:t>
      </w:r>
    </w:p>
    <w:p w14:paraId="2B5E592F" w14:textId="77777777" w:rsidR="00585C55" w:rsidRDefault="00585C55" w:rsidP="00E20A17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5D902562" w14:textId="77777777" w:rsidR="00585C55" w:rsidRDefault="00585C55" w:rsidP="00E20A17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7DF6FB1D" w14:textId="77777777" w:rsidR="00585C55" w:rsidRDefault="00585C55" w:rsidP="00E20A17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070C7190" w14:textId="77777777" w:rsidR="00585C55" w:rsidRDefault="00585C55" w:rsidP="00E20A17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036D55B1" w14:textId="77777777" w:rsidR="008E7949" w:rsidRDefault="008E7949" w:rsidP="00E20A17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147D1981" w14:textId="77777777" w:rsidR="008E7949" w:rsidRPr="00204335" w:rsidRDefault="008E7949" w:rsidP="008E7949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bookmarkStart w:id="13" w:name="_Toc93002323"/>
      <w:r w:rsidRPr="0020433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0E0CEC">
        <w:rPr>
          <w:rFonts w:ascii="Times New Roman" w:hAnsi="Times New Roman" w:cs="Times New Roman"/>
          <w:sz w:val="24"/>
          <w:szCs w:val="24"/>
        </w:rPr>
        <w:t>9</w:t>
      </w:r>
      <w:r w:rsidRPr="00204335">
        <w:rPr>
          <w:rFonts w:ascii="Times New Roman" w:hAnsi="Times New Roman" w:cs="Times New Roman"/>
          <w:sz w:val="24"/>
          <w:szCs w:val="24"/>
        </w:rPr>
        <w:t xml:space="preserve">. </w:t>
      </w:r>
      <w:r w:rsidRPr="00DE5885">
        <w:rPr>
          <w:rFonts w:ascii="Times New Roman" w:hAnsi="Times New Roman" w:cs="Times New Roman"/>
          <w:sz w:val="24"/>
          <w:szCs w:val="24"/>
        </w:rPr>
        <w:t xml:space="preserve">Organ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DE5885">
        <w:rPr>
          <w:rFonts w:ascii="Times New Roman" w:hAnsi="Times New Roman" w:cs="Times New Roman"/>
          <w:sz w:val="24"/>
          <w:szCs w:val="24"/>
        </w:rPr>
        <w:t xml:space="preserve">ailure-related </w:t>
      </w:r>
      <w:r>
        <w:rPr>
          <w:rFonts w:ascii="Times New Roman" w:hAnsi="Times New Roman" w:cs="Times New Roman" w:hint="eastAsia"/>
          <w:sz w:val="24"/>
          <w:szCs w:val="24"/>
        </w:rPr>
        <w:t>o</w:t>
      </w:r>
      <w:r w:rsidRPr="00DE5885">
        <w:rPr>
          <w:rFonts w:ascii="Times New Roman" w:hAnsi="Times New Roman" w:cs="Times New Roman"/>
          <w:sz w:val="24"/>
          <w:szCs w:val="24"/>
        </w:rPr>
        <w:t>utcomes</w:t>
      </w:r>
      <w:bookmarkEnd w:id="13"/>
    </w:p>
    <w:tbl>
      <w:tblPr>
        <w:tblStyle w:val="a5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7"/>
        <w:gridCol w:w="2404"/>
        <w:gridCol w:w="2122"/>
        <w:gridCol w:w="2404"/>
        <w:gridCol w:w="1207"/>
      </w:tblGrid>
      <w:tr w:rsidR="008E7949" w:rsidRPr="00204335" w14:paraId="29544104" w14:textId="77777777" w:rsidTr="000E0CEC">
        <w:trPr>
          <w:trHeight w:val="489"/>
        </w:trPr>
        <w:tc>
          <w:tcPr>
            <w:tcW w:w="564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8382A" w14:textId="77777777" w:rsidR="008E7949" w:rsidRPr="00204335" w:rsidRDefault="008E7949" w:rsidP="000E0CE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OLE_LINK8"/>
            <w:bookmarkStart w:id="15" w:name="OLE_LINK9"/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Outcome Measure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F75FA" w14:textId="77777777" w:rsidR="008E7949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87B">
              <w:rPr>
                <w:rFonts w:ascii="Times New Roman" w:hAnsi="Times New Roman" w:cs="Times New Roman"/>
                <w:sz w:val="24"/>
                <w:szCs w:val="24"/>
              </w:rPr>
              <w:t xml:space="preserve">Feeding guideline </w:t>
            </w:r>
          </w:p>
          <w:p w14:paraId="277DE60B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0E8">
              <w:rPr>
                <w:rFonts w:ascii="Times New Roman" w:hAnsi="Times New Roman" w:cs="Times New Roman"/>
                <w:sz w:val="24"/>
                <w:szCs w:val="24"/>
              </w:rPr>
              <w:t>48 ICUs, 1399 pts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EEEE4" w14:textId="77777777" w:rsidR="008E7949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14:paraId="204F71D4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49 ICU, 1373 pts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E930E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Difference (95% CI)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C4D09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8E7949" w:rsidRPr="00204335" w14:paraId="770B8212" w14:textId="77777777" w:rsidTr="000E0CEC">
        <w:trPr>
          <w:trHeight w:val="489"/>
        </w:trPr>
        <w:tc>
          <w:tcPr>
            <w:tcW w:w="5647" w:type="dxa"/>
            <w:vMerge/>
            <w:tcBorders>
              <w:top w:val="nil"/>
              <w:bottom w:val="single" w:sz="4" w:space="0" w:color="auto"/>
            </w:tcBorders>
          </w:tcPr>
          <w:p w14:paraId="204EFBC4" w14:textId="77777777" w:rsidR="008E7949" w:rsidRPr="00204335" w:rsidRDefault="008E7949" w:rsidP="000E0CE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nil"/>
              <w:bottom w:val="single" w:sz="4" w:space="0" w:color="auto"/>
            </w:tcBorders>
          </w:tcPr>
          <w:p w14:paraId="111D425B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top w:val="nil"/>
              <w:bottom w:val="single" w:sz="4" w:space="0" w:color="auto"/>
            </w:tcBorders>
          </w:tcPr>
          <w:p w14:paraId="2A8760B8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nil"/>
              <w:bottom w:val="single" w:sz="4" w:space="0" w:color="auto"/>
            </w:tcBorders>
          </w:tcPr>
          <w:p w14:paraId="26964D82" w14:textId="77777777" w:rsidR="008E7949" w:rsidRPr="00204335" w:rsidRDefault="008E7949" w:rsidP="000E0CE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Merge/>
            <w:tcBorders>
              <w:top w:val="nil"/>
              <w:bottom w:val="single" w:sz="4" w:space="0" w:color="auto"/>
            </w:tcBorders>
          </w:tcPr>
          <w:p w14:paraId="6F2845D2" w14:textId="77777777" w:rsidR="008E7949" w:rsidRPr="00204335" w:rsidRDefault="008E7949" w:rsidP="000E0CE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949" w:rsidRPr="00204335" w14:paraId="6FBA5DA0" w14:textId="77777777" w:rsidTr="000E0CEC">
        <w:tc>
          <w:tcPr>
            <w:tcW w:w="5647" w:type="dxa"/>
            <w:tcBorders>
              <w:top w:val="single" w:sz="4" w:space="0" w:color="auto"/>
            </w:tcBorders>
          </w:tcPr>
          <w:p w14:paraId="0F89E540" w14:textId="77777777" w:rsidR="008E7949" w:rsidRPr="00204335" w:rsidRDefault="008E7949" w:rsidP="000E0CE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b/>
                <w:sz w:val="24"/>
                <w:szCs w:val="24"/>
              </w:rPr>
              <w:t>New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043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onset organ failure within first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seven</w:t>
            </w:r>
            <w:r w:rsidRPr="002043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days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after</w:t>
            </w:r>
            <w:r w:rsidRPr="002043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enrollment, patients/No. (%)</w:t>
            </w:r>
          </w:p>
        </w:tc>
        <w:tc>
          <w:tcPr>
            <w:tcW w:w="2404" w:type="dxa"/>
            <w:tcBorders>
              <w:top w:val="single" w:sz="4" w:space="0" w:color="auto"/>
            </w:tcBorders>
          </w:tcPr>
          <w:p w14:paraId="382C93B4" w14:textId="77777777" w:rsidR="008E7949" w:rsidRPr="00204335" w:rsidRDefault="008E7949" w:rsidP="000E0CE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212B36DC" w14:textId="77777777" w:rsidR="008E7949" w:rsidRPr="00204335" w:rsidRDefault="008E7949" w:rsidP="000E0CE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single" w:sz="4" w:space="0" w:color="auto"/>
            </w:tcBorders>
          </w:tcPr>
          <w:p w14:paraId="11E460EE" w14:textId="77777777" w:rsidR="008E7949" w:rsidRPr="00204335" w:rsidRDefault="008E7949" w:rsidP="000E0CE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</w:tcBorders>
          </w:tcPr>
          <w:p w14:paraId="0167371F" w14:textId="77777777" w:rsidR="008E7949" w:rsidRPr="00204335" w:rsidRDefault="008E7949" w:rsidP="000E0CE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949" w:rsidRPr="00204335" w14:paraId="09B468EB" w14:textId="77777777" w:rsidTr="000E0CEC">
        <w:tc>
          <w:tcPr>
            <w:tcW w:w="5647" w:type="dxa"/>
          </w:tcPr>
          <w:p w14:paraId="5BA6BA43" w14:textId="77777777" w:rsidR="008E7949" w:rsidRPr="00204335" w:rsidRDefault="008E7949" w:rsidP="000E0CEC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New-onset respiratory failure</w:t>
            </w:r>
          </w:p>
        </w:tc>
        <w:tc>
          <w:tcPr>
            <w:tcW w:w="2404" w:type="dxa"/>
          </w:tcPr>
          <w:p w14:paraId="26447A60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(13.3%)</w:t>
            </w:r>
          </w:p>
        </w:tc>
        <w:tc>
          <w:tcPr>
            <w:tcW w:w="2122" w:type="dxa"/>
          </w:tcPr>
          <w:p w14:paraId="2C178D24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(10.3%)</w:t>
            </w:r>
          </w:p>
        </w:tc>
        <w:tc>
          <w:tcPr>
            <w:tcW w:w="2404" w:type="dxa"/>
          </w:tcPr>
          <w:p w14:paraId="1E8E76DF" w14:textId="77777777" w:rsidR="008E7949" w:rsidRPr="00204335" w:rsidRDefault="008E7949" w:rsidP="000E0CE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3.1% [ -0.8%; 6.9%]</w:t>
            </w:r>
          </w:p>
        </w:tc>
        <w:tc>
          <w:tcPr>
            <w:tcW w:w="1207" w:type="dxa"/>
          </w:tcPr>
          <w:p w14:paraId="5A7305DA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8E7949" w:rsidRPr="00204335" w14:paraId="2EE35E59" w14:textId="77777777" w:rsidTr="000E0CEC">
        <w:tc>
          <w:tcPr>
            <w:tcW w:w="5647" w:type="dxa"/>
          </w:tcPr>
          <w:p w14:paraId="6929C859" w14:textId="77777777" w:rsidR="008E7949" w:rsidRPr="00204335" w:rsidRDefault="008E7949" w:rsidP="000E0CEC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New-onset cardiovascular failure</w:t>
            </w:r>
          </w:p>
        </w:tc>
        <w:tc>
          <w:tcPr>
            <w:tcW w:w="2404" w:type="dxa"/>
          </w:tcPr>
          <w:p w14:paraId="02F7FB64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(6.6%)</w:t>
            </w:r>
          </w:p>
        </w:tc>
        <w:tc>
          <w:tcPr>
            <w:tcW w:w="2122" w:type="dxa"/>
          </w:tcPr>
          <w:p w14:paraId="7E73E4DF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(7.3%)</w:t>
            </w:r>
          </w:p>
        </w:tc>
        <w:tc>
          <w:tcPr>
            <w:tcW w:w="2404" w:type="dxa"/>
          </w:tcPr>
          <w:p w14:paraId="3F202C09" w14:textId="77777777" w:rsidR="008E7949" w:rsidRPr="00204335" w:rsidRDefault="008E7949" w:rsidP="000E0CE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-1.2% [ -3.8%; 1.4%]</w:t>
            </w:r>
          </w:p>
        </w:tc>
        <w:tc>
          <w:tcPr>
            <w:tcW w:w="1207" w:type="dxa"/>
          </w:tcPr>
          <w:p w14:paraId="50462AC3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</w:tr>
      <w:tr w:rsidR="008E7949" w:rsidRPr="00204335" w14:paraId="20AE813D" w14:textId="77777777" w:rsidTr="000E0CEC">
        <w:tc>
          <w:tcPr>
            <w:tcW w:w="5647" w:type="dxa"/>
          </w:tcPr>
          <w:p w14:paraId="63A73833" w14:textId="77777777" w:rsidR="008E7949" w:rsidRPr="00204335" w:rsidRDefault="008E7949" w:rsidP="000E0CEC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New-onset renal failure</w:t>
            </w:r>
          </w:p>
        </w:tc>
        <w:tc>
          <w:tcPr>
            <w:tcW w:w="2404" w:type="dxa"/>
          </w:tcPr>
          <w:p w14:paraId="2123DB64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(5.6%)</w:t>
            </w:r>
          </w:p>
        </w:tc>
        <w:tc>
          <w:tcPr>
            <w:tcW w:w="2122" w:type="dxa"/>
          </w:tcPr>
          <w:p w14:paraId="77A43D27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(6.2%)</w:t>
            </w:r>
          </w:p>
        </w:tc>
        <w:tc>
          <w:tcPr>
            <w:tcW w:w="2404" w:type="dxa"/>
          </w:tcPr>
          <w:p w14:paraId="72CAF95A" w14:textId="77777777" w:rsidR="008E7949" w:rsidRPr="00204335" w:rsidRDefault="008E7949" w:rsidP="000E0CE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-1.1% [ -3.0%; 0.7%]</w:t>
            </w:r>
          </w:p>
        </w:tc>
        <w:tc>
          <w:tcPr>
            <w:tcW w:w="1207" w:type="dxa"/>
          </w:tcPr>
          <w:p w14:paraId="6FCCD905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8E7949" w:rsidRPr="00204335" w14:paraId="66D6099F" w14:textId="77777777" w:rsidTr="000E0CEC">
        <w:tc>
          <w:tcPr>
            <w:tcW w:w="5647" w:type="dxa"/>
          </w:tcPr>
          <w:p w14:paraId="61A0D4B4" w14:textId="77777777" w:rsidR="008E7949" w:rsidRPr="00204335" w:rsidRDefault="008E7949" w:rsidP="000E0CE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 support therapy within first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seven</w:t>
            </w:r>
            <w:r w:rsidRPr="002043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days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after</w:t>
            </w:r>
            <w:r w:rsidRPr="002043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enrollment, treatment days/10 patient-days</w:t>
            </w:r>
          </w:p>
        </w:tc>
        <w:tc>
          <w:tcPr>
            <w:tcW w:w="2404" w:type="dxa"/>
          </w:tcPr>
          <w:p w14:paraId="720CEB88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14:paraId="74B4C10E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14:paraId="555F31A4" w14:textId="77777777" w:rsidR="008E7949" w:rsidRPr="00204335" w:rsidRDefault="008E7949" w:rsidP="000E0CE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14:paraId="40004EA6" w14:textId="77777777" w:rsidR="008E7949" w:rsidRPr="00204335" w:rsidRDefault="008E7949" w:rsidP="000E0CE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949" w:rsidRPr="00204335" w14:paraId="2F0469EB" w14:textId="77777777" w:rsidTr="000E0CEC">
        <w:tc>
          <w:tcPr>
            <w:tcW w:w="5647" w:type="dxa"/>
          </w:tcPr>
          <w:p w14:paraId="3C3C185D" w14:textId="77777777" w:rsidR="008E7949" w:rsidRPr="00204335" w:rsidRDefault="008E7949" w:rsidP="000E0CEC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2404" w:type="dxa"/>
          </w:tcPr>
          <w:p w14:paraId="687F8E6F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0.97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2122" w:type="dxa"/>
          </w:tcPr>
          <w:p w14:paraId="008832B0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1.46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404" w:type="dxa"/>
          </w:tcPr>
          <w:p w14:paraId="040D2ECE" w14:textId="77777777" w:rsidR="008E7949" w:rsidRPr="00204335" w:rsidRDefault="008E7949" w:rsidP="000E0CE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-0.48 [ -0.88, -0.08]</w:t>
            </w:r>
          </w:p>
        </w:tc>
        <w:tc>
          <w:tcPr>
            <w:tcW w:w="1207" w:type="dxa"/>
          </w:tcPr>
          <w:p w14:paraId="08C95667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8E7949" w:rsidRPr="00204335" w14:paraId="02B54F3D" w14:textId="77777777" w:rsidTr="000E0CEC">
        <w:tc>
          <w:tcPr>
            <w:tcW w:w="5647" w:type="dxa"/>
          </w:tcPr>
          <w:p w14:paraId="5760354B" w14:textId="77777777" w:rsidR="008E7949" w:rsidRPr="00204335" w:rsidRDefault="008E7949" w:rsidP="000E0CEC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Vasoactive agents</w:t>
            </w:r>
          </w:p>
        </w:tc>
        <w:tc>
          <w:tcPr>
            <w:tcW w:w="2404" w:type="dxa"/>
          </w:tcPr>
          <w:p w14:paraId="20E950E5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2.19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3.39</w:t>
            </w:r>
          </w:p>
        </w:tc>
        <w:tc>
          <w:tcPr>
            <w:tcW w:w="2122" w:type="dxa"/>
          </w:tcPr>
          <w:p w14:paraId="31D12215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2.98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  <w:tc>
          <w:tcPr>
            <w:tcW w:w="2404" w:type="dxa"/>
          </w:tcPr>
          <w:p w14:paraId="3F153EA5" w14:textId="77777777" w:rsidR="008E7949" w:rsidRPr="00204335" w:rsidRDefault="008E7949" w:rsidP="000E0CE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-0.73 [ -1.34, -0.12]</w:t>
            </w:r>
          </w:p>
        </w:tc>
        <w:tc>
          <w:tcPr>
            <w:tcW w:w="1207" w:type="dxa"/>
          </w:tcPr>
          <w:p w14:paraId="2D111091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8E7949" w:rsidRPr="00204335" w14:paraId="0731F43F" w14:textId="77777777" w:rsidTr="000E0CEC">
        <w:tc>
          <w:tcPr>
            <w:tcW w:w="5647" w:type="dxa"/>
          </w:tcPr>
          <w:p w14:paraId="00AD925C" w14:textId="77777777" w:rsidR="008E7949" w:rsidRPr="00204335" w:rsidRDefault="008E7949" w:rsidP="000E0CEC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 xml:space="preserve">Mechanical </w:t>
            </w:r>
            <w:proofErr w:type="spellStart"/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ventilation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r w:rsidRPr="002043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4" w:type="dxa"/>
          </w:tcPr>
          <w:p w14:paraId="1DD47392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7.18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2122" w:type="dxa"/>
          </w:tcPr>
          <w:p w14:paraId="7A626F96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7.28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  <w:tc>
          <w:tcPr>
            <w:tcW w:w="2404" w:type="dxa"/>
          </w:tcPr>
          <w:p w14:paraId="2D5FCC76" w14:textId="77777777" w:rsidR="008E7949" w:rsidRPr="00204335" w:rsidRDefault="008E7949" w:rsidP="000E0CE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-0.01 [ -0.63, 0.61]</w:t>
            </w:r>
          </w:p>
        </w:tc>
        <w:tc>
          <w:tcPr>
            <w:tcW w:w="1207" w:type="dxa"/>
          </w:tcPr>
          <w:p w14:paraId="4F338995" w14:textId="77777777" w:rsidR="008E7949" w:rsidRPr="00204335" w:rsidRDefault="008E7949" w:rsidP="000E0C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35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</w:tr>
    </w:tbl>
    <w:bookmarkEnd w:id="14"/>
    <w:bookmarkEnd w:id="15"/>
    <w:p w14:paraId="2273C392" w14:textId="77777777" w:rsidR="008E7949" w:rsidRPr="004B7E03" w:rsidRDefault="008E7949" w:rsidP="008E7949">
      <w:pPr>
        <w:ind w:leftChars="-179" w:left="-376" w:firstLine="430"/>
        <w:rPr>
          <w:rFonts w:ascii="Times New Roman" w:hAnsi="Times New Roman" w:cs="Times New Roman"/>
          <w:szCs w:val="21"/>
        </w:rPr>
      </w:pPr>
      <w:r w:rsidRPr="004B7E03">
        <w:rPr>
          <w:rFonts w:ascii="Times New Roman" w:hAnsi="Times New Roman" w:cs="Times New Roman"/>
          <w:szCs w:val="21"/>
        </w:rPr>
        <w:t>CI denotes confidence interval</w:t>
      </w:r>
      <w:r>
        <w:rPr>
          <w:rFonts w:ascii="Times New Roman" w:hAnsi="Times New Roman" w:cs="Times New Roman" w:hint="eastAsia"/>
          <w:szCs w:val="21"/>
        </w:rPr>
        <w:t>.</w:t>
      </w:r>
    </w:p>
    <w:p w14:paraId="4E2271BC" w14:textId="77777777" w:rsidR="00F143ED" w:rsidRPr="006C1F17" w:rsidRDefault="008E7949" w:rsidP="006C1F17">
      <w:pPr>
        <w:ind w:leftChars="-179" w:left="-376" w:firstLine="430"/>
        <w:rPr>
          <w:rFonts w:ascii="Times New Roman" w:hAnsi="Times New Roman" w:cs="Times New Roman"/>
          <w:szCs w:val="21"/>
        </w:rPr>
        <w:sectPr w:rsidR="00F143ED" w:rsidRPr="006C1F17" w:rsidSect="00F143E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Cs w:val="21"/>
          <w:vertAlign w:val="superscript"/>
        </w:rPr>
        <w:t>a</w:t>
      </w:r>
      <w:r w:rsidRPr="00D81639">
        <w:rPr>
          <w:rFonts w:ascii="Times New Roman" w:hAnsi="Times New Roman" w:cs="Times New Roman"/>
          <w:szCs w:val="21"/>
        </w:rPr>
        <w:t xml:space="preserve"> non-invasive mechanical ventilation included</w:t>
      </w:r>
      <w:r>
        <w:rPr>
          <w:rFonts w:ascii="Times New Roman" w:hAnsi="Times New Roman" w:cs="Times New Roman"/>
          <w:szCs w:val="21"/>
        </w:rPr>
        <w:t>.</w:t>
      </w:r>
      <w:r w:rsidR="00F143ED">
        <w:rPr>
          <w:rFonts w:ascii="Times New Roman" w:hAnsi="Times New Roman" w:cs="Times New Roman"/>
          <w:sz w:val="24"/>
          <w:szCs w:val="24"/>
        </w:rPr>
        <w:br w:type="page"/>
      </w:r>
    </w:p>
    <w:p w14:paraId="1A720DE5" w14:textId="77777777" w:rsidR="008E7949" w:rsidRDefault="008E7949" w:rsidP="008E7949">
      <w:pPr>
        <w:pStyle w:val="1"/>
        <w:ind w:left="0"/>
        <w:rPr>
          <w:rFonts w:ascii="Times New Roman" w:hAnsi="Times New Roman" w:cs="Times New Roman"/>
          <w:b w:val="0"/>
          <w:sz w:val="24"/>
          <w:szCs w:val="24"/>
        </w:rPr>
      </w:pPr>
      <w:bookmarkStart w:id="16" w:name="_Toc93002324"/>
      <w:bookmarkStart w:id="17" w:name="_Hlk59695955"/>
      <w:r w:rsidRPr="00F93564">
        <w:rPr>
          <w:rFonts w:ascii="Times New Roman" w:hAnsi="Times New Roman" w:cs="Times New Roman"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0E0CEC">
        <w:rPr>
          <w:rFonts w:ascii="Times New Roman" w:hAnsi="Times New Roman" w:cs="Times New Roman"/>
          <w:sz w:val="24"/>
          <w:szCs w:val="24"/>
        </w:rPr>
        <w:t>1</w:t>
      </w:r>
      <w:r w:rsidRPr="00F143E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roportion of enteral nutrition delivered energy in daily energy d</w:t>
      </w:r>
      <w:r w:rsidRPr="00F143ED">
        <w:rPr>
          <w:rFonts w:ascii="Times New Roman" w:hAnsi="Times New Roman" w:cs="Times New Roman"/>
          <w:sz w:val="24"/>
          <w:szCs w:val="24"/>
        </w:rPr>
        <w:t xml:space="preserve">elivery within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F143ED">
        <w:rPr>
          <w:rFonts w:ascii="Times New Roman" w:hAnsi="Times New Roman" w:cs="Times New Roman"/>
          <w:sz w:val="24"/>
          <w:szCs w:val="24"/>
        </w:rPr>
        <w:t xml:space="preserve">irst </w:t>
      </w:r>
      <w:r>
        <w:rPr>
          <w:rFonts w:ascii="Times New Roman" w:hAnsi="Times New Roman" w:cs="Times New Roman" w:hint="eastAsia"/>
          <w:sz w:val="24"/>
          <w:szCs w:val="24"/>
        </w:rPr>
        <w:t>seven</w:t>
      </w:r>
      <w:r w:rsidRPr="00F143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F143ED">
        <w:rPr>
          <w:rFonts w:ascii="Times New Roman" w:hAnsi="Times New Roman" w:cs="Times New Roman"/>
          <w:sz w:val="24"/>
          <w:szCs w:val="24"/>
        </w:rPr>
        <w:t xml:space="preserve">ays after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 w:rsidRPr="00F143ED">
        <w:rPr>
          <w:rFonts w:ascii="Times New Roman" w:hAnsi="Times New Roman" w:cs="Times New Roman"/>
          <w:sz w:val="24"/>
          <w:szCs w:val="24"/>
        </w:rPr>
        <w:t>nrollment</w:t>
      </w:r>
      <w:bookmarkEnd w:id="16"/>
    </w:p>
    <w:p w14:paraId="248BC071" w14:textId="77777777" w:rsidR="008E7949" w:rsidRPr="00742E1D" w:rsidRDefault="008E7949" w:rsidP="008E79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627603" w14:textId="77777777" w:rsidR="008E7949" w:rsidRDefault="008E7949" w:rsidP="008E79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E13AFD7" wp14:editId="044DC192">
            <wp:extent cx="5275580" cy="3959225"/>
            <wp:effectExtent l="0" t="0" r="127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60516" w14:textId="77777777" w:rsidR="008E7949" w:rsidRPr="00742E1D" w:rsidRDefault="008E7949" w:rsidP="008E7949">
      <w:pPr>
        <w:spacing w:line="360" w:lineRule="auto"/>
        <w:rPr>
          <w:rFonts w:ascii="Times New Roman" w:hAnsi="Times New Roman" w:cs="Times New Roman"/>
          <w:szCs w:val="21"/>
        </w:rPr>
      </w:pPr>
      <w:r w:rsidRPr="00034557">
        <w:rPr>
          <w:rFonts w:ascii="Times New Roman" w:hAnsi="Times New Roman" w:cs="Times New Roman"/>
          <w:szCs w:val="21"/>
        </w:rPr>
        <w:t>EN denotes enteral nutrition.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F143ED">
        <w:rPr>
          <w:rFonts w:ascii="Times New Roman" w:hAnsi="Times New Roman" w:cs="Times New Roman"/>
          <w:szCs w:val="21"/>
        </w:rPr>
        <w:t xml:space="preserve">P&lt;0.05 (adjusted for cluster effect) between feeding </w:t>
      </w:r>
      <w:r>
        <w:rPr>
          <w:rFonts w:ascii="Times New Roman" w:hAnsi="Times New Roman" w:cs="Times New Roman" w:hint="eastAsia"/>
          <w:szCs w:val="21"/>
        </w:rPr>
        <w:t>guideline</w:t>
      </w:r>
      <w:r>
        <w:rPr>
          <w:rFonts w:ascii="Times New Roman" w:hAnsi="Times New Roman" w:cs="Times New Roman"/>
          <w:szCs w:val="21"/>
        </w:rPr>
        <w:t>s</w:t>
      </w:r>
      <w:r w:rsidRPr="00F143ED">
        <w:rPr>
          <w:rFonts w:ascii="Times New Roman" w:hAnsi="Times New Roman" w:cs="Times New Roman"/>
          <w:szCs w:val="21"/>
        </w:rPr>
        <w:t xml:space="preserve"> and control groups at each day within seven days of enrollment</w:t>
      </w:r>
      <w:r>
        <w:rPr>
          <w:rFonts w:ascii="Times New Roman" w:hAnsi="Times New Roman" w:cs="Times New Roman"/>
          <w:szCs w:val="21"/>
        </w:rPr>
        <w:t>.</w:t>
      </w:r>
    </w:p>
    <w:p w14:paraId="0B0E1F72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37D91508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1E08ABB9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4DB0AD8D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0DFECFCB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037662DC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6FBB49AA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7F06045A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24E1EBCE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0A200219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08FD3EC5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765DBC31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05099F96" w14:textId="77777777" w:rsidR="008E7949" w:rsidRDefault="008E794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5D3BF3AA" w14:textId="77777777" w:rsidR="005D12FD" w:rsidRDefault="009C4FD9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  <w:bookmarkStart w:id="18" w:name="_Toc93002325"/>
      <w:r w:rsidRPr="00F93564">
        <w:rPr>
          <w:rFonts w:ascii="Times New Roman" w:hAnsi="Times New Roman" w:cs="Times New Roman"/>
          <w:sz w:val="24"/>
          <w:szCs w:val="24"/>
        </w:rPr>
        <w:lastRenderedPageBreak/>
        <w:t xml:space="preserve">Figure </w:t>
      </w:r>
      <w:r w:rsidR="00A3787C"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12306A">
        <w:rPr>
          <w:rFonts w:ascii="Times New Roman" w:hAnsi="Times New Roman" w:cs="Times New Roman"/>
          <w:sz w:val="24"/>
          <w:szCs w:val="24"/>
        </w:rPr>
        <w:t>2</w:t>
      </w:r>
      <w:r w:rsidR="00F143ED" w:rsidRPr="00F143ED">
        <w:rPr>
          <w:rFonts w:ascii="Times New Roman" w:hAnsi="Times New Roman" w:cs="Times New Roman"/>
          <w:sz w:val="24"/>
          <w:szCs w:val="24"/>
        </w:rPr>
        <w:t xml:space="preserve">. </w:t>
      </w:r>
      <w:r w:rsidR="009B357E">
        <w:rPr>
          <w:rFonts w:ascii="Times New Roman" w:hAnsi="Times New Roman" w:cs="Times New Roman" w:hint="eastAsia"/>
          <w:sz w:val="24"/>
          <w:szCs w:val="24"/>
        </w:rPr>
        <w:t>T</w:t>
      </w:r>
      <w:r w:rsidR="00F143ED" w:rsidRPr="00F143ED">
        <w:rPr>
          <w:rFonts w:ascii="Times New Roman" w:hAnsi="Times New Roman" w:cs="Times New Roman"/>
          <w:sz w:val="24"/>
          <w:szCs w:val="24"/>
        </w:rPr>
        <w:t xml:space="preserve">arget-reaching (more than 70% of the estimated energy target) </w:t>
      </w:r>
      <w:r w:rsidR="00403C1B">
        <w:rPr>
          <w:rFonts w:ascii="Times New Roman" w:hAnsi="Times New Roman" w:cs="Times New Roman" w:hint="eastAsia"/>
          <w:sz w:val="24"/>
          <w:szCs w:val="24"/>
        </w:rPr>
        <w:t>r</w:t>
      </w:r>
      <w:r w:rsidR="00F143ED" w:rsidRPr="00F143ED">
        <w:rPr>
          <w:rFonts w:ascii="Times New Roman" w:hAnsi="Times New Roman" w:cs="Times New Roman"/>
          <w:sz w:val="24"/>
          <w:szCs w:val="24"/>
        </w:rPr>
        <w:t xml:space="preserve">ate in </w:t>
      </w:r>
      <w:r w:rsidR="00403C1B">
        <w:rPr>
          <w:rFonts w:ascii="Times New Roman" w:hAnsi="Times New Roman" w:cs="Times New Roman" w:hint="eastAsia"/>
          <w:sz w:val="24"/>
          <w:szCs w:val="24"/>
        </w:rPr>
        <w:t>f</w:t>
      </w:r>
      <w:r w:rsidR="00F143ED" w:rsidRPr="00F143ED">
        <w:rPr>
          <w:rFonts w:ascii="Times New Roman" w:hAnsi="Times New Roman" w:cs="Times New Roman"/>
          <w:sz w:val="24"/>
          <w:szCs w:val="24"/>
        </w:rPr>
        <w:t xml:space="preserve">ed </w:t>
      </w:r>
      <w:r w:rsidR="00403C1B">
        <w:rPr>
          <w:rFonts w:ascii="Times New Roman" w:hAnsi="Times New Roman" w:cs="Times New Roman" w:hint="eastAsia"/>
          <w:sz w:val="24"/>
          <w:szCs w:val="24"/>
        </w:rPr>
        <w:t>p</w:t>
      </w:r>
      <w:r w:rsidR="00F143ED" w:rsidRPr="00F143ED">
        <w:rPr>
          <w:rFonts w:ascii="Times New Roman" w:hAnsi="Times New Roman" w:cs="Times New Roman"/>
          <w:sz w:val="24"/>
          <w:szCs w:val="24"/>
        </w:rPr>
        <w:t>atients</w:t>
      </w:r>
      <w:r w:rsidR="00EC22FE">
        <w:rPr>
          <w:rFonts w:ascii="Times New Roman" w:hAnsi="Times New Roman" w:cs="Times New Roman"/>
          <w:sz w:val="24"/>
          <w:szCs w:val="24"/>
        </w:rPr>
        <w:t xml:space="preserve"> </w:t>
      </w:r>
      <w:r w:rsidR="00F143ED" w:rsidRPr="00F143ED">
        <w:rPr>
          <w:rFonts w:ascii="Times New Roman" w:hAnsi="Times New Roman" w:cs="Times New Roman"/>
          <w:sz w:val="24"/>
          <w:szCs w:val="24"/>
        </w:rPr>
        <w:t xml:space="preserve">for </w:t>
      </w:r>
      <w:r w:rsidR="00403C1B">
        <w:rPr>
          <w:rFonts w:ascii="Times New Roman" w:hAnsi="Times New Roman" w:cs="Times New Roman" w:hint="eastAsia"/>
          <w:sz w:val="24"/>
          <w:szCs w:val="24"/>
        </w:rPr>
        <w:t>e</w:t>
      </w:r>
      <w:r w:rsidR="00F143ED" w:rsidRPr="00F143ED">
        <w:rPr>
          <w:rFonts w:ascii="Times New Roman" w:hAnsi="Times New Roman" w:cs="Times New Roman"/>
          <w:sz w:val="24"/>
          <w:szCs w:val="24"/>
        </w:rPr>
        <w:t xml:space="preserve">nergy </w:t>
      </w:r>
      <w:r w:rsidR="00403C1B">
        <w:rPr>
          <w:rFonts w:ascii="Times New Roman" w:hAnsi="Times New Roman" w:cs="Times New Roman" w:hint="eastAsia"/>
          <w:sz w:val="24"/>
          <w:szCs w:val="24"/>
        </w:rPr>
        <w:t>d</w:t>
      </w:r>
      <w:r w:rsidR="00F143ED" w:rsidRPr="00F143ED">
        <w:rPr>
          <w:rFonts w:ascii="Times New Roman" w:hAnsi="Times New Roman" w:cs="Times New Roman"/>
          <w:sz w:val="24"/>
          <w:szCs w:val="24"/>
        </w:rPr>
        <w:t xml:space="preserve">elivery from </w:t>
      </w:r>
      <w:r w:rsidR="00403C1B">
        <w:rPr>
          <w:rFonts w:ascii="Times New Roman" w:hAnsi="Times New Roman" w:cs="Times New Roman" w:hint="eastAsia"/>
          <w:sz w:val="24"/>
          <w:szCs w:val="24"/>
        </w:rPr>
        <w:t>d</w:t>
      </w:r>
      <w:r w:rsidR="00F143ED" w:rsidRPr="00F143ED">
        <w:rPr>
          <w:rFonts w:ascii="Times New Roman" w:hAnsi="Times New Roman" w:cs="Times New Roman"/>
          <w:sz w:val="24"/>
          <w:szCs w:val="24"/>
        </w:rPr>
        <w:t>ay</w:t>
      </w:r>
      <w:r w:rsidR="0012306A">
        <w:rPr>
          <w:rFonts w:ascii="Times New Roman" w:hAnsi="Times New Roman" w:cs="Times New Roman"/>
          <w:sz w:val="24"/>
          <w:szCs w:val="24"/>
        </w:rPr>
        <w:t>1</w:t>
      </w:r>
      <w:r w:rsidR="00F143ED" w:rsidRPr="00F143ED">
        <w:rPr>
          <w:rFonts w:ascii="Times New Roman" w:hAnsi="Times New Roman" w:cs="Times New Roman"/>
          <w:sz w:val="24"/>
          <w:szCs w:val="24"/>
        </w:rPr>
        <w:t xml:space="preserve"> to </w:t>
      </w:r>
      <w:r w:rsidR="00403C1B">
        <w:rPr>
          <w:rFonts w:ascii="Times New Roman" w:hAnsi="Times New Roman" w:cs="Times New Roman" w:hint="eastAsia"/>
          <w:sz w:val="24"/>
          <w:szCs w:val="24"/>
        </w:rPr>
        <w:t>d</w:t>
      </w:r>
      <w:r w:rsidR="00F143ED" w:rsidRPr="00F143ED">
        <w:rPr>
          <w:rFonts w:ascii="Times New Roman" w:hAnsi="Times New Roman" w:cs="Times New Roman"/>
          <w:sz w:val="24"/>
          <w:szCs w:val="24"/>
        </w:rPr>
        <w:t xml:space="preserve">ay7 after </w:t>
      </w:r>
      <w:r w:rsidR="00403C1B">
        <w:rPr>
          <w:rFonts w:ascii="Times New Roman" w:hAnsi="Times New Roman" w:cs="Times New Roman" w:hint="eastAsia"/>
          <w:sz w:val="24"/>
          <w:szCs w:val="24"/>
        </w:rPr>
        <w:t>e</w:t>
      </w:r>
      <w:r w:rsidR="00F143ED" w:rsidRPr="00F143ED">
        <w:rPr>
          <w:rFonts w:ascii="Times New Roman" w:hAnsi="Times New Roman" w:cs="Times New Roman"/>
          <w:sz w:val="24"/>
          <w:szCs w:val="24"/>
        </w:rPr>
        <w:t>nrollme</w:t>
      </w:r>
      <w:r w:rsidR="00EC22FE">
        <w:rPr>
          <w:rFonts w:ascii="Times New Roman" w:hAnsi="Times New Roman" w:cs="Times New Roman"/>
          <w:sz w:val="24"/>
          <w:szCs w:val="24"/>
        </w:rPr>
        <w:t>nt</w:t>
      </w:r>
      <w:bookmarkEnd w:id="18"/>
    </w:p>
    <w:p w14:paraId="5FFFA71C" w14:textId="77777777" w:rsidR="0012306A" w:rsidRDefault="0012306A" w:rsidP="00A3787C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</w:p>
    <w:p w14:paraId="6DBABBA7" w14:textId="77777777" w:rsidR="00ED65A0" w:rsidRDefault="0012306A" w:rsidP="005D12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</w:rPr>
        <w:drawing>
          <wp:inline distT="0" distB="0" distL="0" distR="0" wp14:anchorId="3607B842" wp14:editId="61349AFC">
            <wp:extent cx="5266690" cy="395033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DF7BF" w14:textId="77777777" w:rsidR="00034557" w:rsidRDefault="00034557" w:rsidP="005D12FD">
      <w:pPr>
        <w:rPr>
          <w:rFonts w:ascii="Times New Roman" w:hAnsi="Times New Roman" w:cs="Times New Roman"/>
          <w:szCs w:val="21"/>
        </w:rPr>
      </w:pPr>
      <w:r w:rsidRPr="00034557">
        <w:rPr>
          <w:rFonts w:ascii="Times New Roman" w:hAnsi="Times New Roman" w:cs="Times New Roman"/>
          <w:szCs w:val="21"/>
        </w:rPr>
        <w:t>*fed patients denotes patients who received oral intake, EN or PN, either alone or in combination.</w:t>
      </w:r>
    </w:p>
    <w:bookmarkEnd w:id="17"/>
    <w:p w14:paraId="25D61A74" w14:textId="77777777" w:rsidR="00F143ED" w:rsidRDefault="00F143ED" w:rsidP="005D12FD">
      <w:pPr>
        <w:rPr>
          <w:rFonts w:ascii="Times New Roman" w:hAnsi="Times New Roman" w:cs="Times New Roman"/>
          <w:szCs w:val="21"/>
          <w:highlight w:val="yellow"/>
        </w:rPr>
      </w:pPr>
    </w:p>
    <w:p w14:paraId="21C1933B" w14:textId="77777777" w:rsidR="006C1F17" w:rsidRDefault="006C1F17" w:rsidP="005D12FD">
      <w:pPr>
        <w:rPr>
          <w:rFonts w:ascii="Times New Roman" w:hAnsi="Times New Roman" w:cs="Times New Roman"/>
          <w:sz w:val="24"/>
          <w:szCs w:val="24"/>
        </w:rPr>
      </w:pPr>
    </w:p>
    <w:p w14:paraId="1A3A1607" w14:textId="77777777" w:rsidR="00F143ED" w:rsidRDefault="00F143ED" w:rsidP="005D12FD">
      <w:pPr>
        <w:rPr>
          <w:rFonts w:ascii="Times New Roman" w:hAnsi="Times New Roman" w:cs="Times New Roman"/>
          <w:sz w:val="24"/>
          <w:szCs w:val="24"/>
        </w:rPr>
      </w:pPr>
    </w:p>
    <w:p w14:paraId="416BCAFB" w14:textId="77777777" w:rsidR="00F143ED" w:rsidRDefault="00F143ED" w:rsidP="005D12FD">
      <w:pPr>
        <w:rPr>
          <w:rFonts w:ascii="Times New Roman" w:hAnsi="Times New Roman" w:cs="Times New Roman"/>
          <w:sz w:val="24"/>
          <w:szCs w:val="24"/>
        </w:rPr>
      </w:pPr>
    </w:p>
    <w:p w14:paraId="5F56E11D" w14:textId="77777777" w:rsidR="00F143ED" w:rsidRDefault="00F143ED" w:rsidP="005D12FD">
      <w:pPr>
        <w:rPr>
          <w:rFonts w:ascii="Times New Roman" w:hAnsi="Times New Roman" w:cs="Times New Roman"/>
          <w:sz w:val="24"/>
          <w:szCs w:val="24"/>
        </w:rPr>
      </w:pPr>
    </w:p>
    <w:p w14:paraId="2306FEE3" w14:textId="77777777" w:rsidR="00F143ED" w:rsidRDefault="00F143ED" w:rsidP="005D12FD">
      <w:pPr>
        <w:rPr>
          <w:rFonts w:ascii="Times New Roman" w:hAnsi="Times New Roman" w:cs="Times New Roman"/>
          <w:sz w:val="24"/>
          <w:szCs w:val="24"/>
        </w:rPr>
      </w:pPr>
    </w:p>
    <w:p w14:paraId="5E6D0CC6" w14:textId="77777777" w:rsidR="00F143ED" w:rsidRDefault="00F143ED" w:rsidP="005D12FD">
      <w:pPr>
        <w:rPr>
          <w:rFonts w:ascii="Times New Roman" w:hAnsi="Times New Roman" w:cs="Times New Roman"/>
          <w:sz w:val="24"/>
          <w:szCs w:val="24"/>
        </w:rPr>
      </w:pPr>
    </w:p>
    <w:p w14:paraId="188FFE9E" w14:textId="77777777" w:rsidR="00F143ED" w:rsidRDefault="00F143ED" w:rsidP="005D12FD">
      <w:pPr>
        <w:rPr>
          <w:rFonts w:ascii="Times New Roman" w:hAnsi="Times New Roman" w:cs="Times New Roman"/>
          <w:sz w:val="24"/>
          <w:szCs w:val="24"/>
        </w:rPr>
      </w:pPr>
    </w:p>
    <w:p w14:paraId="6727C272" w14:textId="77777777" w:rsidR="00F143ED" w:rsidRDefault="00F143ED" w:rsidP="005D12FD">
      <w:pPr>
        <w:rPr>
          <w:rFonts w:ascii="Times New Roman" w:hAnsi="Times New Roman" w:cs="Times New Roman"/>
          <w:sz w:val="24"/>
          <w:szCs w:val="24"/>
        </w:rPr>
      </w:pPr>
    </w:p>
    <w:p w14:paraId="7B5B8174" w14:textId="77777777" w:rsidR="00034557" w:rsidRDefault="00034557" w:rsidP="005D12FD">
      <w:pPr>
        <w:rPr>
          <w:rFonts w:ascii="Times New Roman" w:hAnsi="Times New Roman" w:cs="Times New Roman"/>
          <w:sz w:val="24"/>
          <w:szCs w:val="24"/>
        </w:rPr>
      </w:pPr>
    </w:p>
    <w:p w14:paraId="00822A84" w14:textId="77777777" w:rsidR="008D2848" w:rsidRDefault="008D2848" w:rsidP="005D12FD">
      <w:pPr>
        <w:rPr>
          <w:rFonts w:ascii="Times New Roman" w:hAnsi="Times New Roman" w:cs="Times New Roman"/>
          <w:sz w:val="24"/>
          <w:szCs w:val="24"/>
        </w:rPr>
      </w:pPr>
    </w:p>
    <w:p w14:paraId="1CA5C8AC" w14:textId="77777777" w:rsidR="008D2848" w:rsidRDefault="008D2848" w:rsidP="005D12FD">
      <w:pPr>
        <w:rPr>
          <w:rFonts w:ascii="Times New Roman" w:hAnsi="Times New Roman" w:cs="Times New Roman"/>
          <w:sz w:val="24"/>
          <w:szCs w:val="24"/>
        </w:rPr>
      </w:pPr>
    </w:p>
    <w:p w14:paraId="1F10233D" w14:textId="77777777" w:rsidR="008D2848" w:rsidRDefault="008D2848" w:rsidP="005D12FD">
      <w:pPr>
        <w:rPr>
          <w:rFonts w:ascii="Times New Roman" w:hAnsi="Times New Roman" w:cs="Times New Roman"/>
          <w:sz w:val="24"/>
          <w:szCs w:val="24"/>
        </w:rPr>
      </w:pPr>
    </w:p>
    <w:p w14:paraId="49249557" w14:textId="77777777" w:rsidR="008D2848" w:rsidRDefault="008D2848" w:rsidP="005D12FD">
      <w:pPr>
        <w:rPr>
          <w:rFonts w:ascii="Times New Roman" w:hAnsi="Times New Roman" w:cs="Times New Roman"/>
          <w:sz w:val="24"/>
          <w:szCs w:val="24"/>
        </w:rPr>
      </w:pPr>
    </w:p>
    <w:p w14:paraId="1B821951" w14:textId="77777777" w:rsidR="002C7D52" w:rsidRDefault="002C7D52" w:rsidP="005D12FD">
      <w:pPr>
        <w:rPr>
          <w:rFonts w:ascii="Times New Roman" w:hAnsi="Times New Roman" w:cs="Times New Roman"/>
          <w:sz w:val="24"/>
          <w:szCs w:val="24"/>
        </w:rPr>
      </w:pPr>
    </w:p>
    <w:p w14:paraId="6911E707" w14:textId="77777777" w:rsidR="00EB4C28" w:rsidRDefault="00EB4C28" w:rsidP="005D12FD">
      <w:pPr>
        <w:rPr>
          <w:rFonts w:ascii="Times New Roman" w:hAnsi="Times New Roman" w:cs="Times New Roman"/>
          <w:sz w:val="24"/>
          <w:szCs w:val="24"/>
        </w:rPr>
      </w:pPr>
    </w:p>
    <w:p w14:paraId="6ED8F6FE" w14:textId="77777777" w:rsidR="005D12FD" w:rsidRDefault="005D12FD" w:rsidP="005D12FD">
      <w:pPr>
        <w:rPr>
          <w:rFonts w:ascii="Times New Roman" w:hAnsi="Times New Roman" w:cs="Times New Roman"/>
          <w:sz w:val="24"/>
          <w:szCs w:val="24"/>
        </w:rPr>
      </w:pPr>
    </w:p>
    <w:p w14:paraId="14886D5B" w14:textId="77777777" w:rsidR="005D12FD" w:rsidRDefault="005D12FD" w:rsidP="005D12FD">
      <w:pPr>
        <w:rPr>
          <w:rFonts w:ascii="Times New Roman" w:hAnsi="Times New Roman" w:cs="Times New Roman"/>
          <w:sz w:val="24"/>
          <w:szCs w:val="24"/>
        </w:rPr>
      </w:pPr>
    </w:p>
    <w:p w14:paraId="50D7F1EE" w14:textId="77777777" w:rsidR="005D12FD" w:rsidRDefault="005D12FD" w:rsidP="005D12FD">
      <w:pPr>
        <w:rPr>
          <w:rFonts w:ascii="Times New Roman" w:hAnsi="Times New Roman" w:cs="Times New Roman"/>
          <w:sz w:val="24"/>
          <w:szCs w:val="24"/>
        </w:rPr>
      </w:pPr>
    </w:p>
    <w:p w14:paraId="0769284F" w14:textId="77777777" w:rsidR="005D12FD" w:rsidRDefault="005D12FD" w:rsidP="005D12FD">
      <w:pPr>
        <w:rPr>
          <w:rFonts w:ascii="Times New Roman" w:hAnsi="Times New Roman" w:cs="Times New Roman"/>
          <w:sz w:val="24"/>
          <w:szCs w:val="24"/>
        </w:rPr>
      </w:pPr>
    </w:p>
    <w:p w14:paraId="683C00F0" w14:textId="77777777" w:rsidR="00742E1D" w:rsidRDefault="00742E1D" w:rsidP="0012306A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19" w:name="_Toc93002326"/>
      <w:r w:rsidRPr="00F93564">
        <w:rPr>
          <w:rFonts w:ascii="Times New Roman" w:hAnsi="Times New Roman" w:cs="Times New Roman"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12306A">
        <w:rPr>
          <w:rFonts w:ascii="Times New Roman" w:hAnsi="Times New Roman" w:cs="Times New Roman"/>
          <w:sz w:val="24"/>
          <w:szCs w:val="24"/>
        </w:rPr>
        <w:t>3</w:t>
      </w:r>
      <w:r w:rsidRPr="00F143E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Daily protein intake</w:t>
      </w:r>
      <w:r w:rsidRPr="00F143ED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F143ED">
        <w:rPr>
          <w:rFonts w:ascii="Times New Roman" w:hAnsi="Times New Roman" w:cs="Times New Roman"/>
          <w:sz w:val="24"/>
          <w:szCs w:val="24"/>
        </w:rPr>
        <w:t>ay</w:t>
      </w:r>
      <w:r w:rsidR="0012306A">
        <w:rPr>
          <w:rFonts w:ascii="Times New Roman" w:hAnsi="Times New Roman" w:cs="Times New Roman"/>
          <w:sz w:val="24"/>
          <w:szCs w:val="24"/>
        </w:rPr>
        <w:t>1</w:t>
      </w:r>
      <w:r w:rsidRPr="00F143ED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F143ED">
        <w:rPr>
          <w:rFonts w:ascii="Times New Roman" w:hAnsi="Times New Roman" w:cs="Times New Roman"/>
          <w:sz w:val="24"/>
          <w:szCs w:val="24"/>
        </w:rPr>
        <w:t xml:space="preserve">ay7 after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 w:rsidRPr="00F143ED">
        <w:rPr>
          <w:rFonts w:ascii="Times New Roman" w:hAnsi="Times New Roman" w:cs="Times New Roman"/>
          <w:sz w:val="24"/>
          <w:szCs w:val="24"/>
        </w:rPr>
        <w:t>nrollme</w:t>
      </w:r>
      <w:r>
        <w:rPr>
          <w:rFonts w:ascii="Times New Roman" w:hAnsi="Times New Roman" w:cs="Times New Roman"/>
          <w:sz w:val="24"/>
          <w:szCs w:val="24"/>
        </w:rPr>
        <w:t>nt</w:t>
      </w:r>
      <w:bookmarkEnd w:id="19"/>
    </w:p>
    <w:p w14:paraId="60FCF7C3" w14:textId="77777777" w:rsidR="0012306A" w:rsidRPr="0012306A" w:rsidRDefault="0012306A" w:rsidP="0012306A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</w:p>
    <w:p w14:paraId="63B9E85A" w14:textId="77777777" w:rsidR="00742E1D" w:rsidRDefault="0012306A" w:rsidP="005D12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noProof/>
          <w:sz w:val="24"/>
        </w:rPr>
        <w:drawing>
          <wp:inline distT="0" distB="0" distL="0" distR="0" wp14:anchorId="3A2A9BAD" wp14:editId="0FA3056E">
            <wp:extent cx="5266690" cy="39503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2E1D" w:rsidSect="00F143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7CBD2" w14:textId="77777777" w:rsidR="00297FDE" w:rsidRDefault="00297FDE" w:rsidP="008B4765">
      <w:r>
        <w:separator/>
      </w:r>
    </w:p>
  </w:endnote>
  <w:endnote w:type="continuationSeparator" w:id="0">
    <w:p w14:paraId="13206BE5" w14:textId="77777777" w:rsidR="00297FDE" w:rsidRDefault="00297FDE" w:rsidP="008B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charset w:val="00"/>
    <w:family w:val="roman"/>
    <w:pitch w:val="default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5860127"/>
      <w:docPartObj>
        <w:docPartGallery w:val="Page Numbers (Bottom of Page)"/>
        <w:docPartUnique/>
      </w:docPartObj>
    </w:sdtPr>
    <w:sdtEndPr/>
    <w:sdtContent>
      <w:p w14:paraId="262C68A7" w14:textId="77777777" w:rsidR="000E0CEC" w:rsidRDefault="000E0CE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B4256">
          <w:rPr>
            <w:noProof/>
            <w:lang w:val="zh-CN"/>
          </w:rPr>
          <w:t>1</w:t>
        </w:r>
        <w:r>
          <w:fldChar w:fldCharType="end"/>
        </w:r>
      </w:p>
    </w:sdtContent>
  </w:sdt>
  <w:p w14:paraId="10B7A537" w14:textId="77777777" w:rsidR="000E0CEC" w:rsidRDefault="000E0C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5DA99" w14:textId="77777777" w:rsidR="00297FDE" w:rsidRDefault="00297FDE" w:rsidP="008B4765">
      <w:r>
        <w:separator/>
      </w:r>
    </w:p>
  </w:footnote>
  <w:footnote w:type="continuationSeparator" w:id="0">
    <w:p w14:paraId="7461EB0A" w14:textId="77777777" w:rsidR="00297FDE" w:rsidRDefault="00297FDE" w:rsidP="008B4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3NzYxsDQyMzM1MjNU0lEKTi0uzszPAykwqQUAohEQhywAAAA="/>
  </w:docVars>
  <w:rsids>
    <w:rsidRoot w:val="00007A22"/>
    <w:rsid w:val="00007A22"/>
    <w:rsid w:val="00032915"/>
    <w:rsid w:val="00034557"/>
    <w:rsid w:val="00075CAE"/>
    <w:rsid w:val="00085D58"/>
    <w:rsid w:val="000E0CEC"/>
    <w:rsid w:val="0012306A"/>
    <w:rsid w:val="0012450D"/>
    <w:rsid w:val="00162616"/>
    <w:rsid w:val="001A1218"/>
    <w:rsid w:val="001D1F68"/>
    <w:rsid w:val="00204335"/>
    <w:rsid w:val="00217C60"/>
    <w:rsid w:val="002233A3"/>
    <w:rsid w:val="00240872"/>
    <w:rsid w:val="00257763"/>
    <w:rsid w:val="00267D4E"/>
    <w:rsid w:val="002818D2"/>
    <w:rsid w:val="002833F6"/>
    <w:rsid w:val="00290056"/>
    <w:rsid w:val="00290433"/>
    <w:rsid w:val="00297FDE"/>
    <w:rsid w:val="002C7D52"/>
    <w:rsid w:val="002D306D"/>
    <w:rsid w:val="003236AB"/>
    <w:rsid w:val="00325B98"/>
    <w:rsid w:val="00330729"/>
    <w:rsid w:val="003363B9"/>
    <w:rsid w:val="003A525D"/>
    <w:rsid w:val="003A6238"/>
    <w:rsid w:val="003D1575"/>
    <w:rsid w:val="003F3BB3"/>
    <w:rsid w:val="00403C1B"/>
    <w:rsid w:val="00404D45"/>
    <w:rsid w:val="004515BD"/>
    <w:rsid w:val="00484DCB"/>
    <w:rsid w:val="004901F8"/>
    <w:rsid w:val="004965E9"/>
    <w:rsid w:val="004B7E03"/>
    <w:rsid w:val="004C6295"/>
    <w:rsid w:val="004F3010"/>
    <w:rsid w:val="00517B8A"/>
    <w:rsid w:val="00575610"/>
    <w:rsid w:val="00575C98"/>
    <w:rsid w:val="00585C55"/>
    <w:rsid w:val="005A6770"/>
    <w:rsid w:val="005D12FD"/>
    <w:rsid w:val="005F3AB9"/>
    <w:rsid w:val="00633F07"/>
    <w:rsid w:val="0063790D"/>
    <w:rsid w:val="006C1F17"/>
    <w:rsid w:val="006C38AA"/>
    <w:rsid w:val="006D57D0"/>
    <w:rsid w:val="006E1954"/>
    <w:rsid w:val="006F54CA"/>
    <w:rsid w:val="00737F72"/>
    <w:rsid w:val="00742E1D"/>
    <w:rsid w:val="007D5893"/>
    <w:rsid w:val="007D7F4F"/>
    <w:rsid w:val="00806465"/>
    <w:rsid w:val="00887440"/>
    <w:rsid w:val="008B4765"/>
    <w:rsid w:val="008D2848"/>
    <w:rsid w:val="008E7949"/>
    <w:rsid w:val="008F44FB"/>
    <w:rsid w:val="008F5BDB"/>
    <w:rsid w:val="00947B24"/>
    <w:rsid w:val="009606F4"/>
    <w:rsid w:val="00961B00"/>
    <w:rsid w:val="00974D6C"/>
    <w:rsid w:val="009A087B"/>
    <w:rsid w:val="009B357E"/>
    <w:rsid w:val="009C4DF7"/>
    <w:rsid w:val="009C4FD9"/>
    <w:rsid w:val="009D7980"/>
    <w:rsid w:val="00A04786"/>
    <w:rsid w:val="00A10EB8"/>
    <w:rsid w:val="00A33DD3"/>
    <w:rsid w:val="00A3787C"/>
    <w:rsid w:val="00A4570C"/>
    <w:rsid w:val="00A7290E"/>
    <w:rsid w:val="00AA3546"/>
    <w:rsid w:val="00AC0736"/>
    <w:rsid w:val="00B043AA"/>
    <w:rsid w:val="00B0625A"/>
    <w:rsid w:val="00B26905"/>
    <w:rsid w:val="00B440E8"/>
    <w:rsid w:val="00B519F4"/>
    <w:rsid w:val="00B9437E"/>
    <w:rsid w:val="00BB4256"/>
    <w:rsid w:val="00C37754"/>
    <w:rsid w:val="00C676F1"/>
    <w:rsid w:val="00C86D10"/>
    <w:rsid w:val="00CF6D69"/>
    <w:rsid w:val="00D55F62"/>
    <w:rsid w:val="00D81639"/>
    <w:rsid w:val="00D84202"/>
    <w:rsid w:val="00D91FCB"/>
    <w:rsid w:val="00DA52A6"/>
    <w:rsid w:val="00DB18EE"/>
    <w:rsid w:val="00DD4ED5"/>
    <w:rsid w:val="00DE5885"/>
    <w:rsid w:val="00DF12D2"/>
    <w:rsid w:val="00E03E52"/>
    <w:rsid w:val="00E04FDE"/>
    <w:rsid w:val="00E20A17"/>
    <w:rsid w:val="00E34406"/>
    <w:rsid w:val="00E371DA"/>
    <w:rsid w:val="00E4486F"/>
    <w:rsid w:val="00E87E42"/>
    <w:rsid w:val="00E91869"/>
    <w:rsid w:val="00E9252D"/>
    <w:rsid w:val="00EB4C28"/>
    <w:rsid w:val="00EC22FE"/>
    <w:rsid w:val="00ED65A0"/>
    <w:rsid w:val="00EF2C8B"/>
    <w:rsid w:val="00F11AA3"/>
    <w:rsid w:val="00F143ED"/>
    <w:rsid w:val="00F93564"/>
    <w:rsid w:val="00FD43F3"/>
    <w:rsid w:val="00FE4682"/>
    <w:rsid w:val="00FF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0A78"/>
  <w15:chartTrackingRefBased/>
  <w15:docId w15:val="{36CFCD32-1E1E-4D79-BF68-FD5DAF79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87440"/>
    <w:pPr>
      <w:autoSpaceDE w:val="0"/>
      <w:autoSpaceDN w:val="0"/>
      <w:spacing w:before="79"/>
      <w:ind w:left="115"/>
      <w:jc w:val="left"/>
      <w:outlineLvl w:val="0"/>
    </w:pPr>
    <w:rPr>
      <w:rFonts w:ascii="Arial" w:eastAsia="Arial" w:hAnsi="Arial" w:cs="Arial"/>
      <w:b/>
      <w:bCs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7440"/>
    <w:rPr>
      <w:rFonts w:ascii="Arial" w:eastAsia="Arial" w:hAnsi="Arial" w:cs="Arial"/>
      <w:b/>
      <w:bCs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8744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87440"/>
    <w:pPr>
      <w:autoSpaceDE w:val="0"/>
      <w:autoSpaceDN w:val="0"/>
      <w:jc w:val="left"/>
    </w:pPr>
    <w:rPr>
      <w:rFonts w:ascii="Arial" w:eastAsia="Arial" w:hAnsi="Arial" w:cs="Arial"/>
      <w:kern w:val="0"/>
      <w:sz w:val="22"/>
      <w:lang w:eastAsia="en-US"/>
    </w:rPr>
  </w:style>
  <w:style w:type="character" w:customStyle="1" w:styleId="a4">
    <w:name w:val="正文文本 字符"/>
    <w:basedOn w:val="a0"/>
    <w:link w:val="a3"/>
    <w:uiPriority w:val="1"/>
    <w:rsid w:val="00887440"/>
    <w:rPr>
      <w:rFonts w:ascii="Arial" w:eastAsia="Arial" w:hAnsi="Arial" w:cs="Arial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87440"/>
    <w:pPr>
      <w:autoSpaceDE w:val="0"/>
      <w:autoSpaceDN w:val="0"/>
      <w:jc w:val="left"/>
    </w:pPr>
    <w:rPr>
      <w:rFonts w:ascii="Arial" w:eastAsia="Arial" w:hAnsi="Arial" w:cs="Arial"/>
      <w:kern w:val="0"/>
      <w:sz w:val="22"/>
      <w:lang w:eastAsia="en-US"/>
    </w:rPr>
  </w:style>
  <w:style w:type="table" w:styleId="a5">
    <w:name w:val="Table Grid"/>
    <w:basedOn w:val="a1"/>
    <w:uiPriority w:val="39"/>
    <w:rsid w:val="00887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B47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B476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B47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B4765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5D12F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zh-CN"/>
    </w:rPr>
  </w:style>
  <w:style w:type="paragraph" w:styleId="TOC1">
    <w:name w:val="toc 1"/>
    <w:basedOn w:val="a"/>
    <w:next w:val="a"/>
    <w:autoRedefine/>
    <w:uiPriority w:val="39"/>
    <w:unhideWhenUsed/>
    <w:rsid w:val="00E20A17"/>
    <w:pPr>
      <w:tabs>
        <w:tab w:val="right" w:leader="dot" w:pos="13948"/>
      </w:tabs>
      <w:spacing w:line="360" w:lineRule="auto"/>
    </w:pPr>
  </w:style>
  <w:style w:type="character" w:styleId="aa">
    <w:name w:val="Hyperlink"/>
    <w:basedOn w:val="a0"/>
    <w:uiPriority w:val="99"/>
    <w:unhideWhenUsed/>
    <w:rsid w:val="005D12FD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1245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42E1D"/>
    <w:rPr>
      <w:rFonts w:ascii="宋体" w:eastAsia="宋体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742E1D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3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1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75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9DBDA-7B0E-EE48-AC60-EF7E96B4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17</Pages>
  <Words>2277</Words>
  <Characters>12981</Characters>
  <Application>Microsoft Office Word</Application>
  <DocSecurity>0</DocSecurity>
  <Lines>108</Lines>
  <Paragraphs>30</Paragraphs>
  <ScaleCrop>false</ScaleCrop>
  <Company/>
  <LinksUpToDate>false</LinksUpToDate>
  <CharactersWithSpaces>15228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Jiajia Lin</dc:creator>
  <cp:keywords/>
  <dc:description/>
  <cp:lastModifiedBy>路</cp:lastModifiedBy>
  <cp:revision>46</cp:revision>
  <dcterms:created xsi:type="dcterms:W3CDTF">2020-10-09T01:43:00Z</dcterms:created>
  <dcterms:modified xsi:type="dcterms:W3CDTF">2022-02-11T14:56:00Z</dcterms:modified>
</cp:coreProperties>
</file>