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FA3E5" w14:textId="2A9C327E" w:rsidR="003140F8" w:rsidRDefault="003140F8" w:rsidP="0081519E">
      <w:pPr>
        <w:ind w:left="418" w:hanging="418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Continued Table 1</w:t>
      </w:r>
      <w:bookmarkStart w:id="0" w:name="_GoBack"/>
      <w:bookmarkEnd w:id="0"/>
    </w:p>
    <w:p w14:paraId="42778296" w14:textId="77777777" w:rsidR="003140F8" w:rsidRDefault="003140F8" w:rsidP="0081519E">
      <w:pPr>
        <w:ind w:left="418" w:hanging="418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9F09B0E" w14:textId="662F5FB5" w:rsidR="00BB6446" w:rsidRDefault="000A5069" w:rsidP="0081519E">
      <w:pPr>
        <w:ind w:left="418" w:hanging="418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1. Baseline ICU and Patient-Level Characteristics</w:t>
      </w:r>
    </w:p>
    <w:tbl>
      <w:tblPr>
        <w:tblStyle w:val="ae"/>
        <w:tblW w:w="8364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544"/>
        <w:gridCol w:w="1985"/>
        <w:gridCol w:w="1885"/>
        <w:gridCol w:w="950"/>
      </w:tblGrid>
      <w:tr w:rsidR="00BB6446" w14:paraId="0FE6859D" w14:textId="77777777">
        <w:trPr>
          <w:trHeight w:val="893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94094" w14:textId="77777777" w:rsidR="00BB6446" w:rsidRDefault="000A5069" w:rsidP="0081519E">
            <w:pPr>
              <w:rPr>
                <w:rFonts w:cs="Times New Roman"/>
                <w:szCs w:val="24"/>
              </w:rPr>
            </w:pPr>
            <w:bookmarkStart w:id="1" w:name="_Hlk38994757"/>
            <w:r>
              <w:rPr>
                <w:rFonts w:cs="Times New Roman"/>
                <w:szCs w:val="24"/>
              </w:rPr>
              <w:t>Characteristics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F351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Feeding guideline</w:t>
            </w:r>
          </w:p>
          <w:p w14:paraId="4894D6EC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 ICUs, 1399 pts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60995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Control</w:t>
            </w:r>
          </w:p>
          <w:p w14:paraId="2FAA578C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 ICU, 1373 pts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D551A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P-value</w:t>
            </w:r>
          </w:p>
        </w:tc>
      </w:tr>
      <w:tr w:rsidR="00BB6446" w14:paraId="3FFCE9E5" w14:textId="77777777"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19A0903C" w14:textId="77777777" w:rsidR="00BB6446" w:rsidRPr="00BD4A3C" w:rsidRDefault="000A5069" w:rsidP="0081519E">
            <w:pPr>
              <w:rPr>
                <w:rFonts w:cs="Times New Roman"/>
                <w:b/>
                <w:szCs w:val="24"/>
              </w:rPr>
            </w:pPr>
            <w:r w:rsidRPr="00BD4A3C">
              <w:rPr>
                <w:rFonts w:cs="Times New Roman"/>
                <w:b/>
                <w:szCs w:val="24"/>
              </w:rPr>
              <w:t>ICU-level characteristics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FCA0A1D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14:paraId="44F2DCD7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340F09EF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29BB458B" w14:textId="77777777">
        <w:tc>
          <w:tcPr>
            <w:tcW w:w="3544" w:type="dxa"/>
            <w:vAlign w:val="center"/>
          </w:tcPr>
          <w:p w14:paraId="5DFF76C0" w14:textId="77777777" w:rsidR="00BB6446" w:rsidRDefault="000A5069" w:rsidP="0081519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Geographical region, No. (%)</w:t>
            </w:r>
          </w:p>
        </w:tc>
        <w:tc>
          <w:tcPr>
            <w:tcW w:w="1985" w:type="dxa"/>
            <w:vAlign w:val="center"/>
          </w:tcPr>
          <w:p w14:paraId="2C7B82C3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1954329B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4E262DE3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0.62</w:t>
            </w:r>
          </w:p>
        </w:tc>
      </w:tr>
      <w:tr w:rsidR="00BB6446" w14:paraId="1D3AD82F" w14:textId="77777777">
        <w:tc>
          <w:tcPr>
            <w:tcW w:w="3544" w:type="dxa"/>
            <w:vAlign w:val="center"/>
          </w:tcPr>
          <w:p w14:paraId="1067A470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Western</w:t>
            </w:r>
          </w:p>
        </w:tc>
        <w:tc>
          <w:tcPr>
            <w:tcW w:w="1985" w:type="dxa"/>
            <w:vAlign w:val="center"/>
          </w:tcPr>
          <w:p w14:paraId="731C2657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 (16.7)</w:t>
            </w:r>
          </w:p>
        </w:tc>
        <w:tc>
          <w:tcPr>
            <w:tcW w:w="1885" w:type="dxa"/>
            <w:vAlign w:val="center"/>
          </w:tcPr>
          <w:p w14:paraId="19F7C6A7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(20.4)</w:t>
            </w:r>
          </w:p>
        </w:tc>
        <w:tc>
          <w:tcPr>
            <w:tcW w:w="950" w:type="dxa"/>
            <w:vAlign w:val="center"/>
          </w:tcPr>
          <w:p w14:paraId="518CAFA3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56847340" w14:textId="77777777">
        <w:tc>
          <w:tcPr>
            <w:tcW w:w="3544" w:type="dxa"/>
            <w:vAlign w:val="center"/>
          </w:tcPr>
          <w:p w14:paraId="75843FFD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Eastern</w:t>
            </w:r>
          </w:p>
        </w:tc>
        <w:tc>
          <w:tcPr>
            <w:tcW w:w="1985" w:type="dxa"/>
            <w:vAlign w:val="center"/>
          </w:tcPr>
          <w:p w14:paraId="6D97C09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 (52.1)</w:t>
            </w:r>
          </w:p>
        </w:tc>
        <w:tc>
          <w:tcPr>
            <w:tcW w:w="1885" w:type="dxa"/>
            <w:vAlign w:val="center"/>
          </w:tcPr>
          <w:p w14:paraId="71C498CD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 (51)</w:t>
            </w:r>
          </w:p>
        </w:tc>
        <w:tc>
          <w:tcPr>
            <w:tcW w:w="950" w:type="dxa"/>
            <w:vAlign w:val="center"/>
          </w:tcPr>
          <w:p w14:paraId="1E26EDFB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2089567D" w14:textId="77777777">
        <w:tc>
          <w:tcPr>
            <w:tcW w:w="3544" w:type="dxa"/>
            <w:vAlign w:val="center"/>
          </w:tcPr>
          <w:p w14:paraId="32463984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Central Region</w:t>
            </w:r>
          </w:p>
        </w:tc>
        <w:tc>
          <w:tcPr>
            <w:tcW w:w="1985" w:type="dxa"/>
            <w:vAlign w:val="center"/>
          </w:tcPr>
          <w:p w14:paraId="4B193992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 (25)</w:t>
            </w:r>
          </w:p>
        </w:tc>
        <w:tc>
          <w:tcPr>
            <w:tcW w:w="1885" w:type="dxa"/>
            <w:vAlign w:val="center"/>
          </w:tcPr>
          <w:p w14:paraId="21C26DD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 (24.5)</w:t>
            </w:r>
          </w:p>
        </w:tc>
        <w:tc>
          <w:tcPr>
            <w:tcW w:w="950" w:type="dxa"/>
            <w:vAlign w:val="center"/>
          </w:tcPr>
          <w:p w14:paraId="3AFD3FE7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2E428D17" w14:textId="77777777">
        <w:tc>
          <w:tcPr>
            <w:tcW w:w="3544" w:type="dxa"/>
            <w:vAlign w:val="center"/>
          </w:tcPr>
          <w:p w14:paraId="4FC7BD85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Northeast</w:t>
            </w:r>
          </w:p>
        </w:tc>
        <w:tc>
          <w:tcPr>
            <w:tcW w:w="1985" w:type="dxa"/>
            <w:vAlign w:val="center"/>
          </w:tcPr>
          <w:p w14:paraId="3CBE756D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 (6.2)</w:t>
            </w:r>
          </w:p>
        </w:tc>
        <w:tc>
          <w:tcPr>
            <w:tcW w:w="1885" w:type="dxa"/>
            <w:vAlign w:val="center"/>
          </w:tcPr>
          <w:p w14:paraId="71ABB5D4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(4.1)</w:t>
            </w:r>
          </w:p>
        </w:tc>
        <w:tc>
          <w:tcPr>
            <w:tcW w:w="950" w:type="dxa"/>
            <w:vAlign w:val="center"/>
          </w:tcPr>
          <w:p w14:paraId="636B810C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7DAD6A7B" w14:textId="77777777">
        <w:tc>
          <w:tcPr>
            <w:tcW w:w="3544" w:type="dxa"/>
            <w:vAlign w:val="center"/>
          </w:tcPr>
          <w:p w14:paraId="4A2B7C21" w14:textId="77777777" w:rsidR="00BB6446" w:rsidRPr="00BD4A3C" w:rsidRDefault="000A5069" w:rsidP="0081519E">
            <w:pPr>
              <w:rPr>
                <w:rFonts w:cs="Times New Roman"/>
                <w:b/>
                <w:szCs w:val="24"/>
              </w:rPr>
            </w:pPr>
            <w:r w:rsidRPr="00BD4A3C">
              <w:rPr>
                <w:rFonts w:cs="Times New Roman"/>
                <w:b/>
                <w:szCs w:val="24"/>
              </w:rPr>
              <w:t>Patient-level characteristics</w:t>
            </w:r>
          </w:p>
        </w:tc>
        <w:tc>
          <w:tcPr>
            <w:tcW w:w="1985" w:type="dxa"/>
            <w:vAlign w:val="center"/>
          </w:tcPr>
          <w:p w14:paraId="0145D07D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6E5BFE5C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5A39FD0B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bookmarkEnd w:id="1"/>
      <w:tr w:rsidR="00BB6446" w14:paraId="28DFC2AD" w14:textId="77777777">
        <w:tc>
          <w:tcPr>
            <w:tcW w:w="3544" w:type="dxa"/>
            <w:vAlign w:val="center"/>
          </w:tcPr>
          <w:p w14:paraId="1CA949D3" w14:textId="77777777" w:rsidR="00BB6446" w:rsidRDefault="000A5069" w:rsidP="0081519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SOFA score for individual organ systems, </w:t>
            </w:r>
            <w:proofErr w:type="spellStart"/>
            <w:r>
              <w:rPr>
                <w:rFonts w:cs="Times New Roman"/>
                <w:szCs w:val="24"/>
              </w:rPr>
              <w:t>mean±SD</w:t>
            </w:r>
            <w:proofErr w:type="spellEnd"/>
          </w:p>
        </w:tc>
        <w:tc>
          <w:tcPr>
            <w:tcW w:w="1985" w:type="dxa"/>
            <w:vAlign w:val="center"/>
          </w:tcPr>
          <w:p w14:paraId="2581F301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05542E8E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098AB21D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42ADD4F8" w14:textId="77777777">
        <w:tc>
          <w:tcPr>
            <w:tcW w:w="3544" w:type="dxa"/>
            <w:vAlign w:val="center"/>
          </w:tcPr>
          <w:p w14:paraId="2B3C2CE8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Respiration</w:t>
            </w:r>
          </w:p>
        </w:tc>
        <w:tc>
          <w:tcPr>
            <w:tcW w:w="1985" w:type="dxa"/>
            <w:vAlign w:val="center"/>
          </w:tcPr>
          <w:p w14:paraId="3E9393C0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2.2 ±1.2</w:t>
            </w:r>
          </w:p>
        </w:tc>
        <w:tc>
          <w:tcPr>
            <w:tcW w:w="1885" w:type="dxa"/>
            <w:vAlign w:val="center"/>
          </w:tcPr>
          <w:p w14:paraId="3E9813ED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2.3 ±1.1</w:t>
            </w:r>
          </w:p>
        </w:tc>
        <w:tc>
          <w:tcPr>
            <w:tcW w:w="950" w:type="dxa"/>
            <w:vAlign w:val="center"/>
          </w:tcPr>
          <w:p w14:paraId="6B414981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0.15</w:t>
            </w:r>
          </w:p>
        </w:tc>
      </w:tr>
      <w:tr w:rsidR="00BB6446" w14:paraId="1878647A" w14:textId="77777777">
        <w:tc>
          <w:tcPr>
            <w:tcW w:w="3544" w:type="dxa"/>
            <w:vAlign w:val="center"/>
          </w:tcPr>
          <w:p w14:paraId="21D018B8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Renal</w:t>
            </w:r>
          </w:p>
        </w:tc>
        <w:tc>
          <w:tcPr>
            <w:tcW w:w="1985" w:type="dxa"/>
            <w:vAlign w:val="center"/>
          </w:tcPr>
          <w:p w14:paraId="47511087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0.8 ±1.3</w:t>
            </w:r>
          </w:p>
        </w:tc>
        <w:tc>
          <w:tcPr>
            <w:tcW w:w="1885" w:type="dxa"/>
            <w:vAlign w:val="center"/>
          </w:tcPr>
          <w:p w14:paraId="0BF3E20A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 ±1.4</w:t>
            </w:r>
          </w:p>
        </w:tc>
        <w:tc>
          <w:tcPr>
            <w:tcW w:w="950" w:type="dxa"/>
            <w:vAlign w:val="center"/>
          </w:tcPr>
          <w:p w14:paraId="263348B1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0.29</w:t>
            </w:r>
          </w:p>
        </w:tc>
      </w:tr>
      <w:tr w:rsidR="00BB6446" w14:paraId="174006DF" w14:textId="77777777">
        <w:tc>
          <w:tcPr>
            <w:tcW w:w="3544" w:type="dxa"/>
            <w:vAlign w:val="center"/>
          </w:tcPr>
          <w:p w14:paraId="5DB35C4F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Cardiovascular</w:t>
            </w:r>
          </w:p>
        </w:tc>
        <w:tc>
          <w:tcPr>
            <w:tcW w:w="1985" w:type="dxa"/>
            <w:vAlign w:val="center"/>
          </w:tcPr>
          <w:p w14:paraId="44E9212F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1.1 ±1.7</w:t>
            </w:r>
          </w:p>
        </w:tc>
        <w:tc>
          <w:tcPr>
            <w:tcW w:w="1885" w:type="dxa"/>
            <w:vAlign w:val="center"/>
          </w:tcPr>
          <w:p w14:paraId="3EAAE3C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1.4 ±1.7</w:t>
            </w:r>
          </w:p>
        </w:tc>
        <w:tc>
          <w:tcPr>
            <w:tcW w:w="950" w:type="dxa"/>
            <w:vAlign w:val="center"/>
          </w:tcPr>
          <w:p w14:paraId="3CF17C72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0.31</w:t>
            </w:r>
          </w:p>
        </w:tc>
      </w:tr>
      <w:tr w:rsidR="00BB6446" w14:paraId="200E8385" w14:textId="77777777">
        <w:tc>
          <w:tcPr>
            <w:tcW w:w="3544" w:type="dxa"/>
            <w:vAlign w:val="center"/>
          </w:tcPr>
          <w:p w14:paraId="1F715662" w14:textId="77777777" w:rsidR="00BB6446" w:rsidRDefault="000A5069" w:rsidP="0081519E">
            <w:pPr>
              <w:rPr>
                <w:rFonts w:eastAsia="宋体" w:cs="Times New Roman"/>
                <w:szCs w:val="24"/>
              </w:rPr>
            </w:pPr>
            <w:r>
              <w:rPr>
                <w:rFonts w:eastAsia="宋体" w:cs="Times New Roman"/>
                <w:szCs w:val="24"/>
              </w:rPr>
              <w:t>Proportion of infectious patients after enrollment</w:t>
            </w:r>
            <w:r>
              <w:rPr>
                <w:rFonts w:cs="Times New Roman"/>
                <w:szCs w:val="24"/>
              </w:rPr>
              <w:t>, No. (%)</w:t>
            </w:r>
          </w:p>
        </w:tc>
        <w:tc>
          <w:tcPr>
            <w:tcW w:w="1985" w:type="dxa"/>
            <w:vAlign w:val="center"/>
          </w:tcPr>
          <w:p w14:paraId="5A0BBF92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1177(84.1%)</w:t>
            </w:r>
          </w:p>
        </w:tc>
        <w:tc>
          <w:tcPr>
            <w:tcW w:w="1885" w:type="dxa"/>
            <w:vAlign w:val="center"/>
          </w:tcPr>
          <w:p w14:paraId="0FC1394E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1145(83.4%)</w:t>
            </w:r>
          </w:p>
        </w:tc>
        <w:tc>
          <w:tcPr>
            <w:tcW w:w="950" w:type="dxa"/>
            <w:vAlign w:val="center"/>
          </w:tcPr>
          <w:p w14:paraId="02C02315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0.97</w:t>
            </w:r>
          </w:p>
        </w:tc>
      </w:tr>
      <w:tr w:rsidR="00BB6446" w14:paraId="7B7057D6" w14:textId="77777777">
        <w:tc>
          <w:tcPr>
            <w:tcW w:w="3544" w:type="dxa"/>
            <w:vAlign w:val="center"/>
          </w:tcPr>
          <w:p w14:paraId="67D84335" w14:textId="77777777" w:rsidR="00BB6446" w:rsidRDefault="000A5069" w:rsidP="0081519E">
            <w:pPr>
              <w:rPr>
                <w:rFonts w:eastAsia="宋体" w:cs="Times New Roman"/>
                <w:szCs w:val="24"/>
              </w:rPr>
            </w:pPr>
            <w:r>
              <w:rPr>
                <w:rFonts w:eastAsia="宋体" w:cs="Times New Roman"/>
                <w:szCs w:val="24"/>
              </w:rPr>
              <w:t>Confirmed infection site, No. (%)</w:t>
            </w:r>
          </w:p>
        </w:tc>
        <w:tc>
          <w:tcPr>
            <w:tcW w:w="1985" w:type="dxa"/>
            <w:vAlign w:val="center"/>
          </w:tcPr>
          <w:p w14:paraId="6E973A71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3AA9FA5C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25F67843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2E84422C" w14:textId="77777777">
        <w:tc>
          <w:tcPr>
            <w:tcW w:w="3544" w:type="dxa"/>
            <w:vAlign w:val="center"/>
          </w:tcPr>
          <w:p w14:paraId="1FE6A11C" w14:textId="77777777" w:rsidR="00BB6446" w:rsidRDefault="000A5069" w:rsidP="0081519E">
            <w:pPr>
              <w:ind w:firstLineChars="50" w:firstLine="120"/>
              <w:rPr>
                <w:rFonts w:eastAsia="宋体" w:cs="Times New Roman"/>
                <w:szCs w:val="24"/>
              </w:rPr>
            </w:pPr>
            <w:r>
              <w:rPr>
                <w:rFonts w:eastAsia="宋体" w:cs="Times New Roman"/>
                <w:szCs w:val="24"/>
              </w:rPr>
              <w:t>Pulmonary</w:t>
            </w:r>
          </w:p>
        </w:tc>
        <w:tc>
          <w:tcPr>
            <w:tcW w:w="1985" w:type="dxa"/>
            <w:vAlign w:val="center"/>
          </w:tcPr>
          <w:p w14:paraId="6DBF6618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998(71.3%)</w:t>
            </w:r>
          </w:p>
        </w:tc>
        <w:tc>
          <w:tcPr>
            <w:tcW w:w="1885" w:type="dxa"/>
            <w:vAlign w:val="center"/>
          </w:tcPr>
          <w:p w14:paraId="62BC8607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901(65.6%)</w:t>
            </w:r>
          </w:p>
        </w:tc>
        <w:tc>
          <w:tcPr>
            <w:tcW w:w="950" w:type="dxa"/>
            <w:vAlign w:val="center"/>
          </w:tcPr>
          <w:p w14:paraId="756E962D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0.23</w:t>
            </w:r>
          </w:p>
        </w:tc>
      </w:tr>
      <w:tr w:rsidR="00BB6446" w14:paraId="424CD843" w14:textId="77777777">
        <w:tc>
          <w:tcPr>
            <w:tcW w:w="3544" w:type="dxa"/>
            <w:vAlign w:val="center"/>
          </w:tcPr>
          <w:p w14:paraId="22EB5559" w14:textId="77777777" w:rsidR="00BB6446" w:rsidRDefault="000A5069" w:rsidP="0081519E">
            <w:pPr>
              <w:ind w:firstLineChars="50" w:firstLine="120"/>
              <w:rPr>
                <w:rFonts w:eastAsia="宋体" w:cs="Times New Roman"/>
                <w:szCs w:val="24"/>
              </w:rPr>
            </w:pPr>
            <w:r>
              <w:rPr>
                <w:rFonts w:eastAsia="宋体" w:cs="Times New Roman"/>
                <w:szCs w:val="24"/>
              </w:rPr>
              <w:t>Urinary tract</w:t>
            </w:r>
          </w:p>
        </w:tc>
        <w:tc>
          <w:tcPr>
            <w:tcW w:w="1985" w:type="dxa"/>
            <w:vAlign w:val="center"/>
          </w:tcPr>
          <w:p w14:paraId="3935F61F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50( 3.6</w:t>
            </w:r>
            <w:proofErr w:type="gramEnd"/>
            <w:r>
              <w:rPr>
                <w:rFonts w:cs="Times New Roman"/>
                <w:szCs w:val="24"/>
              </w:rPr>
              <w:t>%)</w:t>
            </w:r>
          </w:p>
        </w:tc>
        <w:tc>
          <w:tcPr>
            <w:tcW w:w="1885" w:type="dxa"/>
            <w:vAlign w:val="center"/>
          </w:tcPr>
          <w:p w14:paraId="662FE557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53( 3.9</w:t>
            </w:r>
            <w:proofErr w:type="gramEnd"/>
            <w:r>
              <w:rPr>
                <w:rFonts w:cs="Times New Roman"/>
                <w:szCs w:val="24"/>
              </w:rPr>
              <w:t>%)</w:t>
            </w:r>
          </w:p>
        </w:tc>
        <w:tc>
          <w:tcPr>
            <w:tcW w:w="950" w:type="dxa"/>
            <w:vAlign w:val="center"/>
          </w:tcPr>
          <w:p w14:paraId="567E31E4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0.74</w:t>
            </w:r>
          </w:p>
        </w:tc>
      </w:tr>
      <w:tr w:rsidR="00BB6446" w14:paraId="78D4A414" w14:textId="77777777">
        <w:tc>
          <w:tcPr>
            <w:tcW w:w="3544" w:type="dxa"/>
            <w:vAlign w:val="center"/>
          </w:tcPr>
          <w:p w14:paraId="1911536A" w14:textId="77777777" w:rsidR="00BB6446" w:rsidRDefault="000A5069" w:rsidP="0081519E">
            <w:pPr>
              <w:ind w:firstLineChars="50" w:firstLine="120"/>
              <w:rPr>
                <w:rFonts w:eastAsia="宋体" w:cs="Times New Roman"/>
                <w:szCs w:val="24"/>
              </w:rPr>
            </w:pPr>
            <w:r>
              <w:rPr>
                <w:rFonts w:eastAsia="宋体" w:cs="Times New Roman"/>
                <w:szCs w:val="24"/>
              </w:rPr>
              <w:t>Abdominal cavity</w:t>
            </w:r>
          </w:p>
        </w:tc>
        <w:tc>
          <w:tcPr>
            <w:tcW w:w="1985" w:type="dxa"/>
            <w:vAlign w:val="center"/>
          </w:tcPr>
          <w:p w14:paraId="48B9D184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113(8.1%)</w:t>
            </w:r>
          </w:p>
        </w:tc>
        <w:tc>
          <w:tcPr>
            <w:tcW w:w="1885" w:type="dxa"/>
            <w:vAlign w:val="center"/>
          </w:tcPr>
          <w:p w14:paraId="1BA77DC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212(15.4%)</w:t>
            </w:r>
          </w:p>
        </w:tc>
        <w:tc>
          <w:tcPr>
            <w:tcW w:w="950" w:type="dxa"/>
            <w:vAlign w:val="center"/>
          </w:tcPr>
          <w:p w14:paraId="039150C7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0.03</w:t>
            </w:r>
          </w:p>
        </w:tc>
      </w:tr>
      <w:tr w:rsidR="00BB6446" w14:paraId="30A583B8" w14:textId="77777777">
        <w:tc>
          <w:tcPr>
            <w:tcW w:w="3544" w:type="dxa"/>
            <w:vAlign w:val="center"/>
          </w:tcPr>
          <w:p w14:paraId="10A77F8A" w14:textId="77777777" w:rsidR="00BB6446" w:rsidRDefault="000A5069" w:rsidP="0081519E">
            <w:pPr>
              <w:ind w:firstLineChars="50" w:firstLine="120"/>
              <w:rPr>
                <w:rFonts w:eastAsia="宋体" w:cs="Times New Roman"/>
                <w:szCs w:val="24"/>
              </w:rPr>
            </w:pPr>
            <w:r>
              <w:rPr>
                <w:rFonts w:eastAsia="宋体" w:cs="Times New Roman"/>
                <w:szCs w:val="24"/>
              </w:rPr>
              <w:t>Blood</w:t>
            </w:r>
          </w:p>
        </w:tc>
        <w:tc>
          <w:tcPr>
            <w:tcW w:w="1985" w:type="dxa"/>
            <w:vAlign w:val="center"/>
          </w:tcPr>
          <w:p w14:paraId="04D496BF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56(4.0%)</w:t>
            </w:r>
          </w:p>
        </w:tc>
        <w:tc>
          <w:tcPr>
            <w:tcW w:w="1885" w:type="dxa"/>
            <w:vAlign w:val="center"/>
          </w:tcPr>
          <w:p w14:paraId="6AA7C70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70( 5.1</w:t>
            </w:r>
            <w:proofErr w:type="gramEnd"/>
            <w:r>
              <w:rPr>
                <w:rFonts w:cs="Times New Roman"/>
                <w:szCs w:val="24"/>
              </w:rPr>
              <w:t>%)</w:t>
            </w:r>
          </w:p>
        </w:tc>
        <w:tc>
          <w:tcPr>
            <w:tcW w:w="950" w:type="dxa"/>
            <w:vAlign w:val="center"/>
          </w:tcPr>
          <w:p w14:paraId="418BF0E6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0.42</w:t>
            </w:r>
          </w:p>
        </w:tc>
      </w:tr>
      <w:tr w:rsidR="00BB6446" w14:paraId="4DA3059C" w14:textId="77777777">
        <w:tc>
          <w:tcPr>
            <w:tcW w:w="3544" w:type="dxa"/>
            <w:vAlign w:val="center"/>
          </w:tcPr>
          <w:p w14:paraId="58BAED5A" w14:textId="77777777" w:rsidR="00BB6446" w:rsidRDefault="000A5069" w:rsidP="0081519E">
            <w:pPr>
              <w:ind w:firstLineChars="50" w:firstLine="120"/>
              <w:rPr>
                <w:rFonts w:eastAsia="宋体" w:cs="Times New Roman"/>
                <w:szCs w:val="24"/>
              </w:rPr>
            </w:pPr>
            <w:r>
              <w:rPr>
                <w:rFonts w:eastAsia="宋体" w:cs="Times New Roman"/>
                <w:szCs w:val="24"/>
              </w:rPr>
              <w:t>Catheter</w:t>
            </w:r>
          </w:p>
        </w:tc>
        <w:tc>
          <w:tcPr>
            <w:tcW w:w="1985" w:type="dxa"/>
            <w:vAlign w:val="center"/>
          </w:tcPr>
          <w:p w14:paraId="163088CA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6(0.4%)</w:t>
            </w:r>
          </w:p>
        </w:tc>
        <w:tc>
          <w:tcPr>
            <w:tcW w:w="1885" w:type="dxa"/>
            <w:vAlign w:val="center"/>
          </w:tcPr>
          <w:p w14:paraId="5EFC60D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26(1.9%)</w:t>
            </w:r>
          </w:p>
        </w:tc>
        <w:tc>
          <w:tcPr>
            <w:tcW w:w="950" w:type="dxa"/>
            <w:vAlign w:val="center"/>
          </w:tcPr>
          <w:p w14:paraId="131CA99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0.21</w:t>
            </w:r>
          </w:p>
        </w:tc>
      </w:tr>
      <w:tr w:rsidR="00BB6446" w14:paraId="33FA7BC0" w14:textId="77777777">
        <w:tc>
          <w:tcPr>
            <w:tcW w:w="3544" w:type="dxa"/>
            <w:vAlign w:val="center"/>
          </w:tcPr>
          <w:p w14:paraId="021AFFE7" w14:textId="77777777" w:rsidR="00BB6446" w:rsidRDefault="000A5069" w:rsidP="0081519E">
            <w:pPr>
              <w:ind w:firstLineChars="50" w:firstLine="120"/>
              <w:rPr>
                <w:rFonts w:eastAsia="宋体" w:cs="Times New Roman"/>
                <w:szCs w:val="24"/>
              </w:rPr>
            </w:pPr>
            <w:r>
              <w:rPr>
                <w:rFonts w:eastAsia="宋体" w:cs="Times New Roman"/>
                <w:szCs w:val="24"/>
              </w:rPr>
              <w:t>Intracranial</w:t>
            </w:r>
          </w:p>
        </w:tc>
        <w:tc>
          <w:tcPr>
            <w:tcW w:w="1985" w:type="dxa"/>
            <w:vAlign w:val="center"/>
          </w:tcPr>
          <w:p w14:paraId="60D7E64E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74(5.3%)</w:t>
            </w:r>
          </w:p>
        </w:tc>
        <w:tc>
          <w:tcPr>
            <w:tcW w:w="1885" w:type="dxa"/>
            <w:vAlign w:val="center"/>
          </w:tcPr>
          <w:p w14:paraId="55AB30AE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73(5.3%)</w:t>
            </w:r>
          </w:p>
        </w:tc>
        <w:tc>
          <w:tcPr>
            <w:tcW w:w="950" w:type="dxa"/>
            <w:vAlign w:val="center"/>
          </w:tcPr>
          <w:p w14:paraId="237754BC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0.76</w:t>
            </w:r>
          </w:p>
        </w:tc>
      </w:tr>
      <w:tr w:rsidR="00BB6446" w14:paraId="73D75D5E" w14:textId="77777777">
        <w:tc>
          <w:tcPr>
            <w:tcW w:w="3544" w:type="dxa"/>
            <w:vAlign w:val="center"/>
          </w:tcPr>
          <w:p w14:paraId="2B6A4B38" w14:textId="77777777" w:rsidR="00BB6446" w:rsidRDefault="000A5069" w:rsidP="0081519E">
            <w:pPr>
              <w:ind w:firstLineChars="50" w:firstLine="120"/>
              <w:rPr>
                <w:rFonts w:eastAsia="宋体" w:cs="Times New Roman"/>
                <w:szCs w:val="24"/>
              </w:rPr>
            </w:pPr>
            <w:r>
              <w:rPr>
                <w:rFonts w:eastAsia="宋体" w:cs="Times New Roman"/>
                <w:szCs w:val="24"/>
              </w:rPr>
              <w:t>Others</w:t>
            </w:r>
          </w:p>
        </w:tc>
        <w:tc>
          <w:tcPr>
            <w:tcW w:w="1985" w:type="dxa"/>
            <w:vAlign w:val="center"/>
          </w:tcPr>
          <w:p w14:paraId="27D46E5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91(6.5%)</w:t>
            </w:r>
          </w:p>
        </w:tc>
        <w:tc>
          <w:tcPr>
            <w:tcW w:w="1885" w:type="dxa"/>
            <w:vAlign w:val="center"/>
          </w:tcPr>
          <w:p w14:paraId="1B9A1F5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75(5.5%)</w:t>
            </w:r>
          </w:p>
        </w:tc>
        <w:tc>
          <w:tcPr>
            <w:tcW w:w="950" w:type="dxa"/>
            <w:vAlign w:val="center"/>
          </w:tcPr>
          <w:p w14:paraId="02B1A36E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0.85</w:t>
            </w:r>
          </w:p>
        </w:tc>
      </w:tr>
      <w:tr w:rsidR="00BB6446" w14:paraId="4AAAF0FC" w14:textId="77777777">
        <w:tc>
          <w:tcPr>
            <w:tcW w:w="3544" w:type="dxa"/>
            <w:vAlign w:val="center"/>
          </w:tcPr>
          <w:p w14:paraId="496831C4" w14:textId="77777777" w:rsidR="00BB6446" w:rsidRDefault="000A5069" w:rsidP="0081519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Location before ICU admission, No. (%)</w:t>
            </w:r>
          </w:p>
        </w:tc>
        <w:tc>
          <w:tcPr>
            <w:tcW w:w="1985" w:type="dxa"/>
            <w:vAlign w:val="center"/>
          </w:tcPr>
          <w:p w14:paraId="3D49FFD3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5AE81067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13CA1597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0.27</w:t>
            </w:r>
          </w:p>
        </w:tc>
      </w:tr>
      <w:tr w:rsidR="00BB6446" w14:paraId="7766581F" w14:textId="77777777">
        <w:tc>
          <w:tcPr>
            <w:tcW w:w="3544" w:type="dxa"/>
            <w:vAlign w:val="center"/>
          </w:tcPr>
          <w:p w14:paraId="1AEBD70E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Emergency department</w:t>
            </w:r>
          </w:p>
        </w:tc>
        <w:tc>
          <w:tcPr>
            <w:tcW w:w="1985" w:type="dxa"/>
            <w:vAlign w:val="center"/>
          </w:tcPr>
          <w:p w14:paraId="64A5EFF4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580 (42.6%)</w:t>
            </w:r>
          </w:p>
        </w:tc>
        <w:tc>
          <w:tcPr>
            <w:tcW w:w="1885" w:type="dxa"/>
            <w:vAlign w:val="center"/>
          </w:tcPr>
          <w:p w14:paraId="4CF34280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547 (40.0%)</w:t>
            </w:r>
          </w:p>
        </w:tc>
        <w:tc>
          <w:tcPr>
            <w:tcW w:w="950" w:type="dxa"/>
            <w:vAlign w:val="center"/>
          </w:tcPr>
          <w:p w14:paraId="2B4B00B1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52C3CB0C" w14:textId="77777777">
        <w:tc>
          <w:tcPr>
            <w:tcW w:w="3544" w:type="dxa"/>
            <w:vAlign w:val="center"/>
          </w:tcPr>
          <w:p w14:paraId="2C4F8497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Surgical department</w:t>
            </w:r>
          </w:p>
        </w:tc>
        <w:tc>
          <w:tcPr>
            <w:tcW w:w="1985" w:type="dxa"/>
            <w:vAlign w:val="center"/>
          </w:tcPr>
          <w:p w14:paraId="019E5AE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351 (25.8%)</w:t>
            </w:r>
          </w:p>
        </w:tc>
        <w:tc>
          <w:tcPr>
            <w:tcW w:w="1885" w:type="dxa"/>
            <w:vAlign w:val="center"/>
          </w:tcPr>
          <w:p w14:paraId="3312967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346 (25.3%)</w:t>
            </w:r>
          </w:p>
        </w:tc>
        <w:tc>
          <w:tcPr>
            <w:tcW w:w="950" w:type="dxa"/>
            <w:vAlign w:val="center"/>
          </w:tcPr>
          <w:p w14:paraId="6B23AD7F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76CB2190" w14:textId="77777777">
        <w:tc>
          <w:tcPr>
            <w:tcW w:w="3544" w:type="dxa"/>
            <w:vAlign w:val="center"/>
          </w:tcPr>
          <w:p w14:paraId="3C516ECA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Medical department</w:t>
            </w:r>
          </w:p>
        </w:tc>
        <w:tc>
          <w:tcPr>
            <w:tcW w:w="1985" w:type="dxa"/>
            <w:vAlign w:val="center"/>
          </w:tcPr>
          <w:p w14:paraId="1B1416A6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235 (17.3%)</w:t>
            </w:r>
          </w:p>
        </w:tc>
        <w:tc>
          <w:tcPr>
            <w:tcW w:w="1885" w:type="dxa"/>
            <w:vAlign w:val="center"/>
          </w:tcPr>
          <w:p w14:paraId="6CB59AE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233 (17.0%)</w:t>
            </w:r>
          </w:p>
        </w:tc>
        <w:tc>
          <w:tcPr>
            <w:tcW w:w="950" w:type="dxa"/>
            <w:vAlign w:val="center"/>
          </w:tcPr>
          <w:p w14:paraId="0E05278E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04E8A395" w14:textId="77777777">
        <w:tc>
          <w:tcPr>
            <w:tcW w:w="3544" w:type="dxa"/>
            <w:vAlign w:val="center"/>
          </w:tcPr>
          <w:p w14:paraId="69D38D3E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Other hospital</w:t>
            </w:r>
          </w:p>
        </w:tc>
        <w:tc>
          <w:tcPr>
            <w:tcW w:w="1985" w:type="dxa"/>
            <w:vAlign w:val="center"/>
          </w:tcPr>
          <w:p w14:paraId="73DE6E25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175 (12.9%)</w:t>
            </w:r>
          </w:p>
        </w:tc>
        <w:tc>
          <w:tcPr>
            <w:tcW w:w="1885" w:type="dxa"/>
            <w:vAlign w:val="center"/>
          </w:tcPr>
          <w:p w14:paraId="37346D7D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233 (17.0%)</w:t>
            </w:r>
          </w:p>
        </w:tc>
        <w:tc>
          <w:tcPr>
            <w:tcW w:w="950" w:type="dxa"/>
            <w:vAlign w:val="center"/>
          </w:tcPr>
          <w:p w14:paraId="71592B8D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55400974" w14:textId="77777777">
        <w:tc>
          <w:tcPr>
            <w:tcW w:w="3544" w:type="dxa"/>
            <w:vAlign w:val="center"/>
          </w:tcPr>
          <w:p w14:paraId="6BD83935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Others</w:t>
            </w:r>
          </w:p>
        </w:tc>
        <w:tc>
          <w:tcPr>
            <w:tcW w:w="1985" w:type="dxa"/>
            <w:vAlign w:val="center"/>
          </w:tcPr>
          <w:p w14:paraId="61179B4A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 (1.4%)</w:t>
            </w:r>
          </w:p>
        </w:tc>
        <w:tc>
          <w:tcPr>
            <w:tcW w:w="1885" w:type="dxa"/>
            <w:vAlign w:val="center"/>
          </w:tcPr>
          <w:p w14:paraId="61AD5B98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 (0.7%)</w:t>
            </w:r>
          </w:p>
        </w:tc>
        <w:tc>
          <w:tcPr>
            <w:tcW w:w="950" w:type="dxa"/>
            <w:vAlign w:val="center"/>
          </w:tcPr>
          <w:p w14:paraId="529FBDC5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40CE9B97" w14:textId="77777777">
        <w:tc>
          <w:tcPr>
            <w:tcW w:w="3544" w:type="dxa"/>
            <w:vAlign w:val="center"/>
          </w:tcPr>
          <w:p w14:paraId="617C699A" w14:textId="77777777" w:rsidR="00BB6446" w:rsidRDefault="000A5069" w:rsidP="0081519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Admission diagnosis, No. (%)</w:t>
            </w:r>
          </w:p>
        </w:tc>
        <w:tc>
          <w:tcPr>
            <w:tcW w:w="1985" w:type="dxa"/>
            <w:vAlign w:val="center"/>
          </w:tcPr>
          <w:p w14:paraId="7CEC10AF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5" w:type="dxa"/>
            <w:vAlign w:val="center"/>
          </w:tcPr>
          <w:p w14:paraId="0748FE51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16511CE8" w14:textId="77777777" w:rsidR="00BB6446" w:rsidRDefault="00BB6446" w:rsidP="0081519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BB6446" w14:paraId="593D8ACE" w14:textId="77777777">
        <w:tc>
          <w:tcPr>
            <w:tcW w:w="3544" w:type="dxa"/>
            <w:vAlign w:val="center"/>
          </w:tcPr>
          <w:p w14:paraId="5133C93F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Cardiovascular</w:t>
            </w:r>
          </w:p>
        </w:tc>
        <w:tc>
          <w:tcPr>
            <w:tcW w:w="1985" w:type="dxa"/>
            <w:vAlign w:val="center"/>
          </w:tcPr>
          <w:p w14:paraId="4ABC441D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364(26.8%)</w:t>
            </w:r>
          </w:p>
        </w:tc>
        <w:tc>
          <w:tcPr>
            <w:tcW w:w="1885" w:type="dxa"/>
            <w:vAlign w:val="center"/>
          </w:tcPr>
          <w:p w14:paraId="338DD84A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495(36.2%)</w:t>
            </w:r>
          </w:p>
        </w:tc>
        <w:tc>
          <w:tcPr>
            <w:tcW w:w="950" w:type="dxa"/>
            <w:vAlign w:val="center"/>
          </w:tcPr>
          <w:p w14:paraId="63AF5ADC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0.11</w:t>
            </w:r>
          </w:p>
        </w:tc>
      </w:tr>
      <w:tr w:rsidR="00BB6446" w14:paraId="4F2E757A" w14:textId="77777777">
        <w:tc>
          <w:tcPr>
            <w:tcW w:w="3544" w:type="dxa"/>
            <w:vAlign w:val="center"/>
          </w:tcPr>
          <w:p w14:paraId="2902D55B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Respiratory</w:t>
            </w:r>
          </w:p>
        </w:tc>
        <w:tc>
          <w:tcPr>
            <w:tcW w:w="1985" w:type="dxa"/>
            <w:vAlign w:val="center"/>
          </w:tcPr>
          <w:p w14:paraId="6CBFD9B3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808(59.4%)</w:t>
            </w:r>
          </w:p>
        </w:tc>
        <w:tc>
          <w:tcPr>
            <w:tcW w:w="1885" w:type="dxa"/>
            <w:vAlign w:val="center"/>
          </w:tcPr>
          <w:p w14:paraId="170F997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838(61.3%)</w:t>
            </w:r>
          </w:p>
        </w:tc>
        <w:tc>
          <w:tcPr>
            <w:tcW w:w="950" w:type="dxa"/>
            <w:vAlign w:val="center"/>
          </w:tcPr>
          <w:p w14:paraId="4C7F6AB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0.98</w:t>
            </w:r>
          </w:p>
        </w:tc>
      </w:tr>
      <w:tr w:rsidR="00BB6446" w14:paraId="56BC9DB4" w14:textId="77777777">
        <w:tc>
          <w:tcPr>
            <w:tcW w:w="3544" w:type="dxa"/>
            <w:vAlign w:val="center"/>
          </w:tcPr>
          <w:p w14:paraId="445DB897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Trauma</w:t>
            </w:r>
          </w:p>
        </w:tc>
        <w:tc>
          <w:tcPr>
            <w:tcW w:w="1985" w:type="dxa"/>
            <w:vAlign w:val="center"/>
          </w:tcPr>
          <w:p w14:paraId="5A7F4894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132(9.7%)</w:t>
            </w:r>
          </w:p>
        </w:tc>
        <w:tc>
          <w:tcPr>
            <w:tcW w:w="1885" w:type="dxa"/>
            <w:vAlign w:val="center"/>
          </w:tcPr>
          <w:p w14:paraId="601039C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140(10.2%)</w:t>
            </w:r>
          </w:p>
        </w:tc>
        <w:tc>
          <w:tcPr>
            <w:tcW w:w="950" w:type="dxa"/>
            <w:vAlign w:val="center"/>
          </w:tcPr>
          <w:p w14:paraId="69860D64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0.30</w:t>
            </w:r>
          </w:p>
        </w:tc>
      </w:tr>
      <w:tr w:rsidR="00BB6446" w14:paraId="3AC8C7AA" w14:textId="77777777">
        <w:tc>
          <w:tcPr>
            <w:tcW w:w="3544" w:type="dxa"/>
            <w:vAlign w:val="center"/>
          </w:tcPr>
          <w:p w14:paraId="1CFADD35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Post-CPR</w:t>
            </w:r>
          </w:p>
        </w:tc>
        <w:tc>
          <w:tcPr>
            <w:tcW w:w="1985" w:type="dxa"/>
            <w:vAlign w:val="center"/>
          </w:tcPr>
          <w:p w14:paraId="5F04F36C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64(4.7%)</w:t>
            </w:r>
          </w:p>
        </w:tc>
        <w:tc>
          <w:tcPr>
            <w:tcW w:w="1885" w:type="dxa"/>
            <w:vAlign w:val="center"/>
          </w:tcPr>
          <w:p w14:paraId="5BFB66C6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75(5.5%)</w:t>
            </w:r>
          </w:p>
        </w:tc>
        <w:tc>
          <w:tcPr>
            <w:tcW w:w="950" w:type="dxa"/>
            <w:vAlign w:val="center"/>
          </w:tcPr>
          <w:p w14:paraId="56A2B363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0.43</w:t>
            </w:r>
          </w:p>
        </w:tc>
      </w:tr>
      <w:tr w:rsidR="00BB6446" w14:paraId="5F515EA8" w14:textId="77777777">
        <w:tc>
          <w:tcPr>
            <w:tcW w:w="3544" w:type="dxa"/>
            <w:vAlign w:val="center"/>
          </w:tcPr>
          <w:p w14:paraId="43A09169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Neurological</w:t>
            </w:r>
          </w:p>
        </w:tc>
        <w:tc>
          <w:tcPr>
            <w:tcW w:w="1985" w:type="dxa"/>
            <w:vAlign w:val="center"/>
          </w:tcPr>
          <w:p w14:paraId="01F73C05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439(32.3%)</w:t>
            </w:r>
          </w:p>
        </w:tc>
        <w:tc>
          <w:tcPr>
            <w:tcW w:w="1885" w:type="dxa"/>
            <w:vAlign w:val="center"/>
          </w:tcPr>
          <w:p w14:paraId="04C63B40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344(25.1%)</w:t>
            </w:r>
          </w:p>
        </w:tc>
        <w:tc>
          <w:tcPr>
            <w:tcW w:w="950" w:type="dxa"/>
            <w:vAlign w:val="center"/>
          </w:tcPr>
          <w:p w14:paraId="43DBB8E7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0.13</w:t>
            </w:r>
          </w:p>
        </w:tc>
      </w:tr>
      <w:tr w:rsidR="00BB6446" w14:paraId="46062CDC" w14:textId="77777777">
        <w:tc>
          <w:tcPr>
            <w:tcW w:w="3544" w:type="dxa"/>
            <w:vAlign w:val="center"/>
          </w:tcPr>
          <w:p w14:paraId="4FA94166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End-stage disease</w:t>
            </w:r>
          </w:p>
        </w:tc>
        <w:tc>
          <w:tcPr>
            <w:tcW w:w="1985" w:type="dxa"/>
            <w:vAlign w:val="center"/>
          </w:tcPr>
          <w:p w14:paraId="2B3ED540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23(1.7%)</w:t>
            </w:r>
          </w:p>
        </w:tc>
        <w:tc>
          <w:tcPr>
            <w:tcW w:w="1885" w:type="dxa"/>
            <w:vAlign w:val="center"/>
          </w:tcPr>
          <w:p w14:paraId="2487C102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17(1.2%)</w:t>
            </w:r>
          </w:p>
        </w:tc>
        <w:tc>
          <w:tcPr>
            <w:tcW w:w="950" w:type="dxa"/>
            <w:vAlign w:val="center"/>
          </w:tcPr>
          <w:p w14:paraId="07042B84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0.41</w:t>
            </w:r>
          </w:p>
        </w:tc>
      </w:tr>
      <w:tr w:rsidR="00BB6446" w14:paraId="11B9E9B8" w14:textId="77777777">
        <w:tc>
          <w:tcPr>
            <w:tcW w:w="3544" w:type="dxa"/>
            <w:vAlign w:val="center"/>
          </w:tcPr>
          <w:p w14:paraId="75F3DFD1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Metabolic</w:t>
            </w:r>
          </w:p>
        </w:tc>
        <w:tc>
          <w:tcPr>
            <w:tcW w:w="1985" w:type="dxa"/>
            <w:vAlign w:val="center"/>
          </w:tcPr>
          <w:p w14:paraId="27DE445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289(21.3%)</w:t>
            </w:r>
          </w:p>
        </w:tc>
        <w:tc>
          <w:tcPr>
            <w:tcW w:w="1885" w:type="dxa"/>
            <w:vAlign w:val="center"/>
          </w:tcPr>
          <w:p w14:paraId="14F0C1B5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311(22.7%)</w:t>
            </w:r>
          </w:p>
        </w:tc>
        <w:tc>
          <w:tcPr>
            <w:tcW w:w="950" w:type="dxa"/>
            <w:vAlign w:val="center"/>
          </w:tcPr>
          <w:p w14:paraId="7343F925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0.96</w:t>
            </w:r>
          </w:p>
        </w:tc>
      </w:tr>
      <w:tr w:rsidR="00BB6446" w14:paraId="309577A1" w14:textId="77777777">
        <w:tc>
          <w:tcPr>
            <w:tcW w:w="3544" w:type="dxa"/>
            <w:vAlign w:val="center"/>
          </w:tcPr>
          <w:p w14:paraId="2447F344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Perioperative</w:t>
            </w:r>
          </w:p>
        </w:tc>
        <w:tc>
          <w:tcPr>
            <w:tcW w:w="1985" w:type="dxa"/>
            <w:vAlign w:val="center"/>
          </w:tcPr>
          <w:p w14:paraId="774C2CC0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183(13.5%)</w:t>
            </w:r>
          </w:p>
        </w:tc>
        <w:tc>
          <w:tcPr>
            <w:tcW w:w="1885" w:type="dxa"/>
            <w:vAlign w:val="center"/>
          </w:tcPr>
          <w:p w14:paraId="405DB2AB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199(14.5%)</w:t>
            </w:r>
          </w:p>
        </w:tc>
        <w:tc>
          <w:tcPr>
            <w:tcW w:w="950" w:type="dxa"/>
            <w:vAlign w:val="center"/>
          </w:tcPr>
          <w:p w14:paraId="659C19C5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0.84</w:t>
            </w:r>
          </w:p>
        </w:tc>
      </w:tr>
      <w:tr w:rsidR="00BB6446" w14:paraId="4912566A" w14:textId="77777777">
        <w:tc>
          <w:tcPr>
            <w:tcW w:w="3544" w:type="dxa"/>
            <w:vAlign w:val="center"/>
          </w:tcPr>
          <w:p w14:paraId="711B25E4" w14:textId="77777777" w:rsidR="00BB6446" w:rsidRDefault="000A5069" w:rsidP="0081519E">
            <w:pPr>
              <w:ind w:firstLineChars="50" w:firstLine="12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Others</w:t>
            </w:r>
          </w:p>
        </w:tc>
        <w:tc>
          <w:tcPr>
            <w:tcW w:w="1985" w:type="dxa"/>
            <w:vAlign w:val="center"/>
          </w:tcPr>
          <w:p w14:paraId="398983D4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129(9.5%)</w:t>
            </w:r>
          </w:p>
        </w:tc>
        <w:tc>
          <w:tcPr>
            <w:tcW w:w="1885" w:type="dxa"/>
            <w:vAlign w:val="center"/>
          </w:tcPr>
          <w:p w14:paraId="6B933A5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99(7.2%)</w:t>
            </w:r>
          </w:p>
        </w:tc>
        <w:tc>
          <w:tcPr>
            <w:tcW w:w="950" w:type="dxa"/>
            <w:vAlign w:val="center"/>
          </w:tcPr>
          <w:p w14:paraId="0A325C79" w14:textId="77777777" w:rsidR="00BB6446" w:rsidRDefault="000A5069" w:rsidP="0081519E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0.28</w:t>
            </w:r>
          </w:p>
        </w:tc>
      </w:tr>
    </w:tbl>
    <w:p w14:paraId="6C613808" w14:textId="1474F613" w:rsidR="00BB6446" w:rsidRDefault="000A5069" w:rsidP="008151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ICU denotes intensive care unit; SOFA denotes sequential organ failure assessment;</w:t>
      </w:r>
      <w:r w:rsidR="00A273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CPR denotes cardiopulmonary resuscitation</w:t>
      </w:r>
      <w:r w:rsidR="00530357">
        <w:rPr>
          <w:rFonts w:ascii="Times New Roman" w:hAnsi="Times New Roman" w:cs="Times New Roman"/>
          <w:sz w:val="24"/>
          <w:szCs w:val="24"/>
        </w:rPr>
        <w:t>.</w:t>
      </w:r>
    </w:p>
    <w:sectPr w:rsidR="00BB6446" w:rsidSect="00530357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D052B" w14:textId="77777777" w:rsidR="00E1611B" w:rsidRDefault="00E1611B">
      <w:r>
        <w:separator/>
      </w:r>
    </w:p>
  </w:endnote>
  <w:endnote w:type="continuationSeparator" w:id="0">
    <w:p w14:paraId="6C32305D" w14:textId="77777777" w:rsidR="00E1611B" w:rsidRDefault="00E16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0738"/>
      <w:docPartObj>
        <w:docPartGallery w:val="AutoText"/>
      </w:docPartObj>
    </w:sdtPr>
    <w:sdtEndPr/>
    <w:sdtContent>
      <w:p w14:paraId="3F1D97F4" w14:textId="77777777" w:rsidR="00BE3801" w:rsidRDefault="00BE380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C3C78">
          <w:rPr>
            <w:noProof/>
            <w:lang w:val="zh-CN"/>
          </w:rPr>
          <w:t>17</w:t>
        </w:r>
        <w:r>
          <w:rPr>
            <w:lang w:val="zh-CN"/>
          </w:rPr>
          <w:fldChar w:fldCharType="end"/>
        </w:r>
      </w:p>
    </w:sdtContent>
  </w:sdt>
  <w:p w14:paraId="6D5B3FB5" w14:textId="77777777" w:rsidR="00BE3801" w:rsidRDefault="00BE3801">
    <w:pPr>
      <w:pStyle w:val="a7"/>
      <w:rPr>
        <w:lang w:val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B8309" w14:textId="77777777" w:rsidR="00E1611B" w:rsidRDefault="00E1611B">
      <w:r>
        <w:separator/>
      </w:r>
    </w:p>
  </w:footnote>
  <w:footnote w:type="continuationSeparator" w:id="0">
    <w:p w14:paraId="3E34AA2F" w14:textId="77777777" w:rsidR="00E1611B" w:rsidRDefault="00E16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2D12A9"/>
    <w:multiLevelType w:val="multilevel"/>
    <w:tmpl w:val="542D12A9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bordersDoNotSurroundHeader/>
  <w:bordersDoNotSurroundFooter/>
  <w:hideSpellingErrors/>
  <w:hideGrammaticalErrors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A0NTI1sTC1sDQzMTBU0lEKTi0uzszPAykwNawFAIUz9Q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 Medicin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45912"/>
    <w:rsid w:val="00000A62"/>
    <w:rsid w:val="000056AA"/>
    <w:rsid w:val="00006268"/>
    <w:rsid w:val="000138DF"/>
    <w:rsid w:val="00013D59"/>
    <w:rsid w:val="00014295"/>
    <w:rsid w:val="000208BB"/>
    <w:rsid w:val="00022575"/>
    <w:rsid w:val="0002368D"/>
    <w:rsid w:val="00024711"/>
    <w:rsid w:val="00024DCC"/>
    <w:rsid w:val="000254C1"/>
    <w:rsid w:val="00025E9D"/>
    <w:rsid w:val="00031168"/>
    <w:rsid w:val="00032BC3"/>
    <w:rsid w:val="0003603F"/>
    <w:rsid w:val="0003715A"/>
    <w:rsid w:val="000371BB"/>
    <w:rsid w:val="00037434"/>
    <w:rsid w:val="00037C41"/>
    <w:rsid w:val="00040401"/>
    <w:rsid w:val="00041FEB"/>
    <w:rsid w:val="0004208B"/>
    <w:rsid w:val="00042840"/>
    <w:rsid w:val="0004626F"/>
    <w:rsid w:val="00046A97"/>
    <w:rsid w:val="00047BA4"/>
    <w:rsid w:val="0005002F"/>
    <w:rsid w:val="00053804"/>
    <w:rsid w:val="00053E00"/>
    <w:rsid w:val="00054AD2"/>
    <w:rsid w:val="00054CB0"/>
    <w:rsid w:val="00057256"/>
    <w:rsid w:val="00061787"/>
    <w:rsid w:val="000638FA"/>
    <w:rsid w:val="0006557C"/>
    <w:rsid w:val="00070332"/>
    <w:rsid w:val="00071C16"/>
    <w:rsid w:val="00073E00"/>
    <w:rsid w:val="000741E8"/>
    <w:rsid w:val="00081B45"/>
    <w:rsid w:val="00082674"/>
    <w:rsid w:val="000852EB"/>
    <w:rsid w:val="0008747E"/>
    <w:rsid w:val="00087ED9"/>
    <w:rsid w:val="0009144E"/>
    <w:rsid w:val="00091F7B"/>
    <w:rsid w:val="00094398"/>
    <w:rsid w:val="000943B2"/>
    <w:rsid w:val="000A0082"/>
    <w:rsid w:val="000A2239"/>
    <w:rsid w:val="000A34A8"/>
    <w:rsid w:val="000A5069"/>
    <w:rsid w:val="000B1F99"/>
    <w:rsid w:val="000B4AFA"/>
    <w:rsid w:val="000C0410"/>
    <w:rsid w:val="000C0A59"/>
    <w:rsid w:val="000D0C6F"/>
    <w:rsid w:val="000D151E"/>
    <w:rsid w:val="000D25A2"/>
    <w:rsid w:val="000D3372"/>
    <w:rsid w:val="000D6B27"/>
    <w:rsid w:val="000E121F"/>
    <w:rsid w:val="000E779A"/>
    <w:rsid w:val="000F2904"/>
    <w:rsid w:val="000F4C1B"/>
    <w:rsid w:val="000F5E18"/>
    <w:rsid w:val="000F6FCA"/>
    <w:rsid w:val="001006DB"/>
    <w:rsid w:val="00101DAC"/>
    <w:rsid w:val="001022FE"/>
    <w:rsid w:val="001067E5"/>
    <w:rsid w:val="0011045B"/>
    <w:rsid w:val="00111EF4"/>
    <w:rsid w:val="00112F38"/>
    <w:rsid w:val="00113204"/>
    <w:rsid w:val="00114DB2"/>
    <w:rsid w:val="0012087E"/>
    <w:rsid w:val="0012111C"/>
    <w:rsid w:val="001224A4"/>
    <w:rsid w:val="00124382"/>
    <w:rsid w:val="0012568B"/>
    <w:rsid w:val="001259C1"/>
    <w:rsid w:val="00127130"/>
    <w:rsid w:val="00130275"/>
    <w:rsid w:val="0013032C"/>
    <w:rsid w:val="001305DA"/>
    <w:rsid w:val="00131CC0"/>
    <w:rsid w:val="00134DE8"/>
    <w:rsid w:val="00135A2D"/>
    <w:rsid w:val="00141E56"/>
    <w:rsid w:val="001446D4"/>
    <w:rsid w:val="0015333A"/>
    <w:rsid w:val="0015708F"/>
    <w:rsid w:val="001606B3"/>
    <w:rsid w:val="0016276B"/>
    <w:rsid w:val="00165F4B"/>
    <w:rsid w:val="001728C6"/>
    <w:rsid w:val="00172CC1"/>
    <w:rsid w:val="00176AA4"/>
    <w:rsid w:val="00185982"/>
    <w:rsid w:val="00187D93"/>
    <w:rsid w:val="00192289"/>
    <w:rsid w:val="0019243E"/>
    <w:rsid w:val="0019304A"/>
    <w:rsid w:val="001A19B2"/>
    <w:rsid w:val="001A2118"/>
    <w:rsid w:val="001A2C16"/>
    <w:rsid w:val="001B1F91"/>
    <w:rsid w:val="001B239D"/>
    <w:rsid w:val="001B5859"/>
    <w:rsid w:val="001B678B"/>
    <w:rsid w:val="001B75A2"/>
    <w:rsid w:val="001B7B23"/>
    <w:rsid w:val="001C2956"/>
    <w:rsid w:val="001C442C"/>
    <w:rsid w:val="001C5325"/>
    <w:rsid w:val="001C69C2"/>
    <w:rsid w:val="001C7B02"/>
    <w:rsid w:val="001D018C"/>
    <w:rsid w:val="001D21DC"/>
    <w:rsid w:val="001D2B0C"/>
    <w:rsid w:val="001D3998"/>
    <w:rsid w:val="001D58EF"/>
    <w:rsid w:val="001D72C5"/>
    <w:rsid w:val="001E0DB6"/>
    <w:rsid w:val="001E4519"/>
    <w:rsid w:val="001E5A36"/>
    <w:rsid w:val="001E6A81"/>
    <w:rsid w:val="001F1C7B"/>
    <w:rsid w:val="001F225C"/>
    <w:rsid w:val="001F2698"/>
    <w:rsid w:val="001F4886"/>
    <w:rsid w:val="001F6986"/>
    <w:rsid w:val="00200261"/>
    <w:rsid w:val="002018A4"/>
    <w:rsid w:val="00204CA9"/>
    <w:rsid w:val="002076E1"/>
    <w:rsid w:val="00210367"/>
    <w:rsid w:val="00211938"/>
    <w:rsid w:val="00212055"/>
    <w:rsid w:val="00212C0D"/>
    <w:rsid w:val="002135C6"/>
    <w:rsid w:val="002149F2"/>
    <w:rsid w:val="00216F03"/>
    <w:rsid w:val="00217A5B"/>
    <w:rsid w:val="002201A0"/>
    <w:rsid w:val="00220D4F"/>
    <w:rsid w:val="00221753"/>
    <w:rsid w:val="0022507B"/>
    <w:rsid w:val="00225C38"/>
    <w:rsid w:val="0022651F"/>
    <w:rsid w:val="002271C7"/>
    <w:rsid w:val="002307D8"/>
    <w:rsid w:val="00231838"/>
    <w:rsid w:val="00232E04"/>
    <w:rsid w:val="0023735F"/>
    <w:rsid w:val="00237515"/>
    <w:rsid w:val="00244374"/>
    <w:rsid w:val="0024497B"/>
    <w:rsid w:val="00252A8A"/>
    <w:rsid w:val="002530CD"/>
    <w:rsid w:val="00254F4A"/>
    <w:rsid w:val="0025613A"/>
    <w:rsid w:val="002562CA"/>
    <w:rsid w:val="002600E9"/>
    <w:rsid w:val="002610E5"/>
    <w:rsid w:val="00261562"/>
    <w:rsid w:val="00263A13"/>
    <w:rsid w:val="0027091C"/>
    <w:rsid w:val="002710A0"/>
    <w:rsid w:val="00274B93"/>
    <w:rsid w:val="00276C13"/>
    <w:rsid w:val="00280C79"/>
    <w:rsid w:val="00284BC7"/>
    <w:rsid w:val="00286C6F"/>
    <w:rsid w:val="002966D2"/>
    <w:rsid w:val="002A0411"/>
    <w:rsid w:val="002B06FF"/>
    <w:rsid w:val="002B1AA7"/>
    <w:rsid w:val="002B222E"/>
    <w:rsid w:val="002B225F"/>
    <w:rsid w:val="002B3413"/>
    <w:rsid w:val="002B493D"/>
    <w:rsid w:val="002B5448"/>
    <w:rsid w:val="002D0D8D"/>
    <w:rsid w:val="002D2C8E"/>
    <w:rsid w:val="002D34AD"/>
    <w:rsid w:val="002D3C52"/>
    <w:rsid w:val="002D43B3"/>
    <w:rsid w:val="002D767A"/>
    <w:rsid w:val="002E6F6E"/>
    <w:rsid w:val="002F0A8E"/>
    <w:rsid w:val="002F2785"/>
    <w:rsid w:val="002F301C"/>
    <w:rsid w:val="002F42E3"/>
    <w:rsid w:val="002F46D6"/>
    <w:rsid w:val="002F58D0"/>
    <w:rsid w:val="002F5AB7"/>
    <w:rsid w:val="00300F1B"/>
    <w:rsid w:val="00306690"/>
    <w:rsid w:val="00307A7B"/>
    <w:rsid w:val="00311DD7"/>
    <w:rsid w:val="00312E9E"/>
    <w:rsid w:val="003132E5"/>
    <w:rsid w:val="003140F8"/>
    <w:rsid w:val="00314B6C"/>
    <w:rsid w:val="00317092"/>
    <w:rsid w:val="00320DE1"/>
    <w:rsid w:val="00322C40"/>
    <w:rsid w:val="003237AC"/>
    <w:rsid w:val="00326EF4"/>
    <w:rsid w:val="00326FA3"/>
    <w:rsid w:val="0033335E"/>
    <w:rsid w:val="00334605"/>
    <w:rsid w:val="00340FBE"/>
    <w:rsid w:val="003452C6"/>
    <w:rsid w:val="003463A3"/>
    <w:rsid w:val="00346B0F"/>
    <w:rsid w:val="00352480"/>
    <w:rsid w:val="00354B9E"/>
    <w:rsid w:val="00360013"/>
    <w:rsid w:val="00364EFF"/>
    <w:rsid w:val="00366994"/>
    <w:rsid w:val="00366C94"/>
    <w:rsid w:val="003724CF"/>
    <w:rsid w:val="003729B0"/>
    <w:rsid w:val="003734BF"/>
    <w:rsid w:val="00376E5C"/>
    <w:rsid w:val="00385AD3"/>
    <w:rsid w:val="003958DC"/>
    <w:rsid w:val="003A0D9D"/>
    <w:rsid w:val="003A1F83"/>
    <w:rsid w:val="003A392E"/>
    <w:rsid w:val="003B6574"/>
    <w:rsid w:val="003B6BD2"/>
    <w:rsid w:val="003B7868"/>
    <w:rsid w:val="003B7F77"/>
    <w:rsid w:val="003C0798"/>
    <w:rsid w:val="003C6B70"/>
    <w:rsid w:val="003C77B7"/>
    <w:rsid w:val="003D0A38"/>
    <w:rsid w:val="003D35D3"/>
    <w:rsid w:val="003D5211"/>
    <w:rsid w:val="003D7544"/>
    <w:rsid w:val="003E1E62"/>
    <w:rsid w:val="003F6EDB"/>
    <w:rsid w:val="003F717B"/>
    <w:rsid w:val="003F7450"/>
    <w:rsid w:val="003F78A7"/>
    <w:rsid w:val="004039C0"/>
    <w:rsid w:val="00406CB6"/>
    <w:rsid w:val="00410CEF"/>
    <w:rsid w:val="004110E3"/>
    <w:rsid w:val="00412032"/>
    <w:rsid w:val="00414891"/>
    <w:rsid w:val="0042030E"/>
    <w:rsid w:val="00420429"/>
    <w:rsid w:val="00424F04"/>
    <w:rsid w:val="00424F2F"/>
    <w:rsid w:val="00430455"/>
    <w:rsid w:val="0043155A"/>
    <w:rsid w:val="00431F1B"/>
    <w:rsid w:val="00433D09"/>
    <w:rsid w:val="00436CF0"/>
    <w:rsid w:val="0044120B"/>
    <w:rsid w:val="0044197B"/>
    <w:rsid w:val="00444D7E"/>
    <w:rsid w:val="00445196"/>
    <w:rsid w:val="00446A80"/>
    <w:rsid w:val="00466823"/>
    <w:rsid w:val="004679E4"/>
    <w:rsid w:val="00467C1F"/>
    <w:rsid w:val="00471478"/>
    <w:rsid w:val="00472C43"/>
    <w:rsid w:val="00473EAF"/>
    <w:rsid w:val="004765A6"/>
    <w:rsid w:val="004765B0"/>
    <w:rsid w:val="00477DE0"/>
    <w:rsid w:val="004802AF"/>
    <w:rsid w:val="00480FFA"/>
    <w:rsid w:val="00481FED"/>
    <w:rsid w:val="00485ACF"/>
    <w:rsid w:val="0048635C"/>
    <w:rsid w:val="00486A24"/>
    <w:rsid w:val="00486EA7"/>
    <w:rsid w:val="004874EF"/>
    <w:rsid w:val="00487ECC"/>
    <w:rsid w:val="0049312F"/>
    <w:rsid w:val="004A27B8"/>
    <w:rsid w:val="004A487B"/>
    <w:rsid w:val="004A5C4E"/>
    <w:rsid w:val="004A6AFF"/>
    <w:rsid w:val="004B0D91"/>
    <w:rsid w:val="004B31A9"/>
    <w:rsid w:val="004B4DB9"/>
    <w:rsid w:val="004C0D6F"/>
    <w:rsid w:val="004C4175"/>
    <w:rsid w:val="004C4E0A"/>
    <w:rsid w:val="004D07EC"/>
    <w:rsid w:val="004D33F0"/>
    <w:rsid w:val="004E207E"/>
    <w:rsid w:val="004E5095"/>
    <w:rsid w:val="004E5641"/>
    <w:rsid w:val="004F7070"/>
    <w:rsid w:val="004F767C"/>
    <w:rsid w:val="00503DBD"/>
    <w:rsid w:val="00507C80"/>
    <w:rsid w:val="00514842"/>
    <w:rsid w:val="00515307"/>
    <w:rsid w:val="00520121"/>
    <w:rsid w:val="00525488"/>
    <w:rsid w:val="00530357"/>
    <w:rsid w:val="00530615"/>
    <w:rsid w:val="00530EA4"/>
    <w:rsid w:val="0053100A"/>
    <w:rsid w:val="00536392"/>
    <w:rsid w:val="0054145D"/>
    <w:rsid w:val="00545DEB"/>
    <w:rsid w:val="00547DDE"/>
    <w:rsid w:val="00551A67"/>
    <w:rsid w:val="0055534F"/>
    <w:rsid w:val="00560010"/>
    <w:rsid w:val="00563591"/>
    <w:rsid w:val="005644E6"/>
    <w:rsid w:val="005656F1"/>
    <w:rsid w:val="00570B25"/>
    <w:rsid w:val="00570D78"/>
    <w:rsid w:val="005711B5"/>
    <w:rsid w:val="005738D1"/>
    <w:rsid w:val="005745A8"/>
    <w:rsid w:val="00575180"/>
    <w:rsid w:val="00590AE1"/>
    <w:rsid w:val="00591B78"/>
    <w:rsid w:val="00591D14"/>
    <w:rsid w:val="00594CC6"/>
    <w:rsid w:val="00595775"/>
    <w:rsid w:val="005A0611"/>
    <w:rsid w:val="005A098A"/>
    <w:rsid w:val="005A0AD9"/>
    <w:rsid w:val="005A1C5F"/>
    <w:rsid w:val="005A2196"/>
    <w:rsid w:val="005B26C5"/>
    <w:rsid w:val="005B2BF7"/>
    <w:rsid w:val="005B3D35"/>
    <w:rsid w:val="005C0F8A"/>
    <w:rsid w:val="005C5A77"/>
    <w:rsid w:val="005C657E"/>
    <w:rsid w:val="005D1CC7"/>
    <w:rsid w:val="005D45BF"/>
    <w:rsid w:val="005E065D"/>
    <w:rsid w:val="005E239F"/>
    <w:rsid w:val="005F5253"/>
    <w:rsid w:val="005F5FF8"/>
    <w:rsid w:val="00600496"/>
    <w:rsid w:val="00601B1B"/>
    <w:rsid w:val="00602226"/>
    <w:rsid w:val="006023C8"/>
    <w:rsid w:val="006053A1"/>
    <w:rsid w:val="00605D8F"/>
    <w:rsid w:val="00606B39"/>
    <w:rsid w:val="006073CC"/>
    <w:rsid w:val="00613385"/>
    <w:rsid w:val="006142E8"/>
    <w:rsid w:val="00614CAF"/>
    <w:rsid w:val="006157AD"/>
    <w:rsid w:val="00624D2C"/>
    <w:rsid w:val="00625C37"/>
    <w:rsid w:val="00627C89"/>
    <w:rsid w:val="006325F4"/>
    <w:rsid w:val="006337C5"/>
    <w:rsid w:val="00637930"/>
    <w:rsid w:val="00637CF1"/>
    <w:rsid w:val="00640E93"/>
    <w:rsid w:val="00645461"/>
    <w:rsid w:val="00645DD0"/>
    <w:rsid w:val="00646057"/>
    <w:rsid w:val="00647A24"/>
    <w:rsid w:val="006522B1"/>
    <w:rsid w:val="006575CA"/>
    <w:rsid w:val="00657B27"/>
    <w:rsid w:val="00660B5A"/>
    <w:rsid w:val="006663A6"/>
    <w:rsid w:val="0067614D"/>
    <w:rsid w:val="00684520"/>
    <w:rsid w:val="00685574"/>
    <w:rsid w:val="006857D7"/>
    <w:rsid w:val="00690276"/>
    <w:rsid w:val="00693631"/>
    <w:rsid w:val="00695F45"/>
    <w:rsid w:val="0069604F"/>
    <w:rsid w:val="00697B5E"/>
    <w:rsid w:val="006A1AD3"/>
    <w:rsid w:val="006A2E09"/>
    <w:rsid w:val="006B22D3"/>
    <w:rsid w:val="006B25D0"/>
    <w:rsid w:val="006C05E9"/>
    <w:rsid w:val="006C2F42"/>
    <w:rsid w:val="006C4399"/>
    <w:rsid w:val="006C4F95"/>
    <w:rsid w:val="006C540D"/>
    <w:rsid w:val="006D08F4"/>
    <w:rsid w:val="006D2FC6"/>
    <w:rsid w:val="006D7788"/>
    <w:rsid w:val="006E554D"/>
    <w:rsid w:val="006E598D"/>
    <w:rsid w:val="006E5E1C"/>
    <w:rsid w:val="006E69F4"/>
    <w:rsid w:val="006F2BB1"/>
    <w:rsid w:val="006F4C5F"/>
    <w:rsid w:val="00700565"/>
    <w:rsid w:val="007031A5"/>
    <w:rsid w:val="007069EB"/>
    <w:rsid w:val="00712D9C"/>
    <w:rsid w:val="00716F88"/>
    <w:rsid w:val="0072111E"/>
    <w:rsid w:val="00721C6E"/>
    <w:rsid w:val="00723137"/>
    <w:rsid w:val="007239BF"/>
    <w:rsid w:val="007244DA"/>
    <w:rsid w:val="00725134"/>
    <w:rsid w:val="007343A0"/>
    <w:rsid w:val="007350F4"/>
    <w:rsid w:val="007404D3"/>
    <w:rsid w:val="007428A8"/>
    <w:rsid w:val="00744790"/>
    <w:rsid w:val="007534A4"/>
    <w:rsid w:val="00754753"/>
    <w:rsid w:val="0075547D"/>
    <w:rsid w:val="00756A13"/>
    <w:rsid w:val="00760869"/>
    <w:rsid w:val="00764988"/>
    <w:rsid w:val="00767832"/>
    <w:rsid w:val="007708CF"/>
    <w:rsid w:val="007718ED"/>
    <w:rsid w:val="00776403"/>
    <w:rsid w:val="0078132F"/>
    <w:rsid w:val="00782BC0"/>
    <w:rsid w:val="00783BE7"/>
    <w:rsid w:val="00790246"/>
    <w:rsid w:val="00793C47"/>
    <w:rsid w:val="00794A45"/>
    <w:rsid w:val="007950DB"/>
    <w:rsid w:val="007A295F"/>
    <w:rsid w:val="007A2FE9"/>
    <w:rsid w:val="007A3FE4"/>
    <w:rsid w:val="007A53DA"/>
    <w:rsid w:val="007A5722"/>
    <w:rsid w:val="007B2018"/>
    <w:rsid w:val="007B2674"/>
    <w:rsid w:val="007B3E19"/>
    <w:rsid w:val="007B4081"/>
    <w:rsid w:val="007B4B08"/>
    <w:rsid w:val="007B5302"/>
    <w:rsid w:val="007B5AB1"/>
    <w:rsid w:val="007C0052"/>
    <w:rsid w:val="007C173C"/>
    <w:rsid w:val="007C258B"/>
    <w:rsid w:val="007C2BCB"/>
    <w:rsid w:val="007C3ACE"/>
    <w:rsid w:val="007C4110"/>
    <w:rsid w:val="007D7C35"/>
    <w:rsid w:val="007E149E"/>
    <w:rsid w:val="007E1839"/>
    <w:rsid w:val="007F2A78"/>
    <w:rsid w:val="007F7696"/>
    <w:rsid w:val="007F77DA"/>
    <w:rsid w:val="00802CD6"/>
    <w:rsid w:val="00803345"/>
    <w:rsid w:val="00806CDD"/>
    <w:rsid w:val="0081086B"/>
    <w:rsid w:val="008113E5"/>
    <w:rsid w:val="00811421"/>
    <w:rsid w:val="0081519E"/>
    <w:rsid w:val="00824899"/>
    <w:rsid w:val="00830BB9"/>
    <w:rsid w:val="00832B8D"/>
    <w:rsid w:val="0083737E"/>
    <w:rsid w:val="0084110F"/>
    <w:rsid w:val="00841991"/>
    <w:rsid w:val="00845F80"/>
    <w:rsid w:val="0085168E"/>
    <w:rsid w:val="00852BDE"/>
    <w:rsid w:val="00853993"/>
    <w:rsid w:val="008540AD"/>
    <w:rsid w:val="008549F6"/>
    <w:rsid w:val="00861809"/>
    <w:rsid w:val="00862B20"/>
    <w:rsid w:val="00862F9A"/>
    <w:rsid w:val="00863EE9"/>
    <w:rsid w:val="00864A57"/>
    <w:rsid w:val="00866775"/>
    <w:rsid w:val="008671D3"/>
    <w:rsid w:val="0086790B"/>
    <w:rsid w:val="008725F8"/>
    <w:rsid w:val="008746B1"/>
    <w:rsid w:val="00880848"/>
    <w:rsid w:val="00882857"/>
    <w:rsid w:val="00883F8F"/>
    <w:rsid w:val="00890646"/>
    <w:rsid w:val="008922E2"/>
    <w:rsid w:val="00893760"/>
    <w:rsid w:val="008960E4"/>
    <w:rsid w:val="008960E9"/>
    <w:rsid w:val="00896656"/>
    <w:rsid w:val="008A1EBE"/>
    <w:rsid w:val="008A5D4D"/>
    <w:rsid w:val="008A64C6"/>
    <w:rsid w:val="008B3B1F"/>
    <w:rsid w:val="008B62D4"/>
    <w:rsid w:val="008B6426"/>
    <w:rsid w:val="008C0B9A"/>
    <w:rsid w:val="008C118B"/>
    <w:rsid w:val="008C17C7"/>
    <w:rsid w:val="008C2342"/>
    <w:rsid w:val="008C5033"/>
    <w:rsid w:val="008C71C9"/>
    <w:rsid w:val="008C7768"/>
    <w:rsid w:val="008D36AC"/>
    <w:rsid w:val="008D397C"/>
    <w:rsid w:val="008D52D1"/>
    <w:rsid w:val="008D68EE"/>
    <w:rsid w:val="008E00B6"/>
    <w:rsid w:val="008E0C27"/>
    <w:rsid w:val="008E4BDC"/>
    <w:rsid w:val="008E7674"/>
    <w:rsid w:val="008F00C4"/>
    <w:rsid w:val="008F17E7"/>
    <w:rsid w:val="009011C0"/>
    <w:rsid w:val="00901F4F"/>
    <w:rsid w:val="009026BE"/>
    <w:rsid w:val="0090527B"/>
    <w:rsid w:val="0090618A"/>
    <w:rsid w:val="00907A05"/>
    <w:rsid w:val="00911E1A"/>
    <w:rsid w:val="00912A4F"/>
    <w:rsid w:val="00916E30"/>
    <w:rsid w:val="00916F79"/>
    <w:rsid w:val="00925ACB"/>
    <w:rsid w:val="00935AF6"/>
    <w:rsid w:val="009420E1"/>
    <w:rsid w:val="00945912"/>
    <w:rsid w:val="0095148A"/>
    <w:rsid w:val="009519DD"/>
    <w:rsid w:val="0095226B"/>
    <w:rsid w:val="00952FB8"/>
    <w:rsid w:val="009532F8"/>
    <w:rsid w:val="0095371A"/>
    <w:rsid w:val="009549AE"/>
    <w:rsid w:val="00954D49"/>
    <w:rsid w:val="00964C12"/>
    <w:rsid w:val="00970DC6"/>
    <w:rsid w:val="0097100F"/>
    <w:rsid w:val="00972DB3"/>
    <w:rsid w:val="00976D8E"/>
    <w:rsid w:val="00980060"/>
    <w:rsid w:val="00983559"/>
    <w:rsid w:val="00984DE5"/>
    <w:rsid w:val="009910E8"/>
    <w:rsid w:val="0099185E"/>
    <w:rsid w:val="00992F4E"/>
    <w:rsid w:val="0099348A"/>
    <w:rsid w:val="00997896"/>
    <w:rsid w:val="009A2082"/>
    <w:rsid w:val="009A2B5C"/>
    <w:rsid w:val="009A433C"/>
    <w:rsid w:val="009A7456"/>
    <w:rsid w:val="009B052A"/>
    <w:rsid w:val="009B5B28"/>
    <w:rsid w:val="009B6089"/>
    <w:rsid w:val="009B6646"/>
    <w:rsid w:val="009B7A9D"/>
    <w:rsid w:val="009C021F"/>
    <w:rsid w:val="009C10E0"/>
    <w:rsid w:val="009C6054"/>
    <w:rsid w:val="009C60F0"/>
    <w:rsid w:val="009D1135"/>
    <w:rsid w:val="009D1790"/>
    <w:rsid w:val="009E1D85"/>
    <w:rsid w:val="009E2B07"/>
    <w:rsid w:val="009E3B09"/>
    <w:rsid w:val="009E784C"/>
    <w:rsid w:val="009F1B5F"/>
    <w:rsid w:val="009F297E"/>
    <w:rsid w:val="009F2AFF"/>
    <w:rsid w:val="009F494E"/>
    <w:rsid w:val="00A0091F"/>
    <w:rsid w:val="00A00FA1"/>
    <w:rsid w:val="00A01E72"/>
    <w:rsid w:val="00A02241"/>
    <w:rsid w:val="00A0365D"/>
    <w:rsid w:val="00A04333"/>
    <w:rsid w:val="00A04D72"/>
    <w:rsid w:val="00A05425"/>
    <w:rsid w:val="00A104CD"/>
    <w:rsid w:val="00A13F2D"/>
    <w:rsid w:val="00A17404"/>
    <w:rsid w:val="00A203A3"/>
    <w:rsid w:val="00A22E61"/>
    <w:rsid w:val="00A24927"/>
    <w:rsid w:val="00A27307"/>
    <w:rsid w:val="00A409E5"/>
    <w:rsid w:val="00A40DDF"/>
    <w:rsid w:val="00A4169A"/>
    <w:rsid w:val="00A52193"/>
    <w:rsid w:val="00A52874"/>
    <w:rsid w:val="00A56818"/>
    <w:rsid w:val="00A6383B"/>
    <w:rsid w:val="00A66D28"/>
    <w:rsid w:val="00A7196D"/>
    <w:rsid w:val="00A74851"/>
    <w:rsid w:val="00A75A19"/>
    <w:rsid w:val="00A84991"/>
    <w:rsid w:val="00A87ED6"/>
    <w:rsid w:val="00A90F33"/>
    <w:rsid w:val="00A90FDB"/>
    <w:rsid w:val="00A910E2"/>
    <w:rsid w:val="00A928FE"/>
    <w:rsid w:val="00A935C8"/>
    <w:rsid w:val="00A940D0"/>
    <w:rsid w:val="00A968CD"/>
    <w:rsid w:val="00AA4B47"/>
    <w:rsid w:val="00AA501B"/>
    <w:rsid w:val="00AB0F08"/>
    <w:rsid w:val="00AB1A77"/>
    <w:rsid w:val="00AB46E5"/>
    <w:rsid w:val="00AB6260"/>
    <w:rsid w:val="00AB719C"/>
    <w:rsid w:val="00AB7CCE"/>
    <w:rsid w:val="00AC11D2"/>
    <w:rsid w:val="00AC3C78"/>
    <w:rsid w:val="00AC77DC"/>
    <w:rsid w:val="00AD1ACB"/>
    <w:rsid w:val="00AD3DE1"/>
    <w:rsid w:val="00AD72C8"/>
    <w:rsid w:val="00AE27E1"/>
    <w:rsid w:val="00AE3038"/>
    <w:rsid w:val="00AE55D3"/>
    <w:rsid w:val="00AE7DB5"/>
    <w:rsid w:val="00AF184E"/>
    <w:rsid w:val="00AF44FB"/>
    <w:rsid w:val="00AF5F03"/>
    <w:rsid w:val="00AF6CC9"/>
    <w:rsid w:val="00B007A8"/>
    <w:rsid w:val="00B01D9B"/>
    <w:rsid w:val="00B055C6"/>
    <w:rsid w:val="00B10421"/>
    <w:rsid w:val="00B12E2F"/>
    <w:rsid w:val="00B21C43"/>
    <w:rsid w:val="00B21EB3"/>
    <w:rsid w:val="00B235B3"/>
    <w:rsid w:val="00B36246"/>
    <w:rsid w:val="00B373E1"/>
    <w:rsid w:val="00B37A52"/>
    <w:rsid w:val="00B37DB6"/>
    <w:rsid w:val="00B40CEE"/>
    <w:rsid w:val="00B42FE9"/>
    <w:rsid w:val="00B44CA6"/>
    <w:rsid w:val="00B5073B"/>
    <w:rsid w:val="00B54BB7"/>
    <w:rsid w:val="00B602D5"/>
    <w:rsid w:val="00B635F2"/>
    <w:rsid w:val="00B648E3"/>
    <w:rsid w:val="00B6506D"/>
    <w:rsid w:val="00B65ECE"/>
    <w:rsid w:val="00B66FF9"/>
    <w:rsid w:val="00B67768"/>
    <w:rsid w:val="00B73697"/>
    <w:rsid w:val="00B73E8A"/>
    <w:rsid w:val="00B769BE"/>
    <w:rsid w:val="00B76CB5"/>
    <w:rsid w:val="00B775F2"/>
    <w:rsid w:val="00B813E9"/>
    <w:rsid w:val="00B81E79"/>
    <w:rsid w:val="00B842A4"/>
    <w:rsid w:val="00B86AFD"/>
    <w:rsid w:val="00B87776"/>
    <w:rsid w:val="00B916E7"/>
    <w:rsid w:val="00B97F45"/>
    <w:rsid w:val="00BA1078"/>
    <w:rsid w:val="00BA21CD"/>
    <w:rsid w:val="00BA7906"/>
    <w:rsid w:val="00BB6446"/>
    <w:rsid w:val="00BB6A08"/>
    <w:rsid w:val="00BB7460"/>
    <w:rsid w:val="00BC38E6"/>
    <w:rsid w:val="00BC5723"/>
    <w:rsid w:val="00BD05E2"/>
    <w:rsid w:val="00BD0819"/>
    <w:rsid w:val="00BD23EA"/>
    <w:rsid w:val="00BD4A3C"/>
    <w:rsid w:val="00BE2A0D"/>
    <w:rsid w:val="00BE3801"/>
    <w:rsid w:val="00BF72F6"/>
    <w:rsid w:val="00C00DC4"/>
    <w:rsid w:val="00C013CD"/>
    <w:rsid w:val="00C040A8"/>
    <w:rsid w:val="00C0481F"/>
    <w:rsid w:val="00C0577B"/>
    <w:rsid w:val="00C06EBF"/>
    <w:rsid w:val="00C14767"/>
    <w:rsid w:val="00C15B57"/>
    <w:rsid w:val="00C16452"/>
    <w:rsid w:val="00C223A7"/>
    <w:rsid w:val="00C23004"/>
    <w:rsid w:val="00C44CBD"/>
    <w:rsid w:val="00C45B37"/>
    <w:rsid w:val="00C52FC6"/>
    <w:rsid w:val="00C53E07"/>
    <w:rsid w:val="00C5492F"/>
    <w:rsid w:val="00C54C80"/>
    <w:rsid w:val="00C54D8F"/>
    <w:rsid w:val="00C609CF"/>
    <w:rsid w:val="00C63F71"/>
    <w:rsid w:val="00C6473E"/>
    <w:rsid w:val="00C6571E"/>
    <w:rsid w:val="00C70AAD"/>
    <w:rsid w:val="00C74114"/>
    <w:rsid w:val="00C81217"/>
    <w:rsid w:val="00C82422"/>
    <w:rsid w:val="00C83F0B"/>
    <w:rsid w:val="00C84F4D"/>
    <w:rsid w:val="00C91BC1"/>
    <w:rsid w:val="00C9222F"/>
    <w:rsid w:val="00CA0A4F"/>
    <w:rsid w:val="00CA1837"/>
    <w:rsid w:val="00CA1F70"/>
    <w:rsid w:val="00CA585D"/>
    <w:rsid w:val="00CA6619"/>
    <w:rsid w:val="00CB1A37"/>
    <w:rsid w:val="00CB5DCF"/>
    <w:rsid w:val="00CB6638"/>
    <w:rsid w:val="00CC3366"/>
    <w:rsid w:val="00CC3CC2"/>
    <w:rsid w:val="00CC65D7"/>
    <w:rsid w:val="00CC7B4B"/>
    <w:rsid w:val="00CE149C"/>
    <w:rsid w:val="00CE64AC"/>
    <w:rsid w:val="00CE6EE2"/>
    <w:rsid w:val="00CF2303"/>
    <w:rsid w:val="00CF238E"/>
    <w:rsid w:val="00CF686E"/>
    <w:rsid w:val="00D0060C"/>
    <w:rsid w:val="00D0062F"/>
    <w:rsid w:val="00D011FE"/>
    <w:rsid w:val="00D05140"/>
    <w:rsid w:val="00D05659"/>
    <w:rsid w:val="00D12108"/>
    <w:rsid w:val="00D250C4"/>
    <w:rsid w:val="00D25E5F"/>
    <w:rsid w:val="00D30B04"/>
    <w:rsid w:val="00D33940"/>
    <w:rsid w:val="00D44A2F"/>
    <w:rsid w:val="00D474FA"/>
    <w:rsid w:val="00D51595"/>
    <w:rsid w:val="00D553D4"/>
    <w:rsid w:val="00D61858"/>
    <w:rsid w:val="00D658B3"/>
    <w:rsid w:val="00D708CB"/>
    <w:rsid w:val="00D71106"/>
    <w:rsid w:val="00D732F9"/>
    <w:rsid w:val="00D74A3C"/>
    <w:rsid w:val="00D75281"/>
    <w:rsid w:val="00D7553A"/>
    <w:rsid w:val="00D775E3"/>
    <w:rsid w:val="00D847C1"/>
    <w:rsid w:val="00D85808"/>
    <w:rsid w:val="00D90693"/>
    <w:rsid w:val="00D930C4"/>
    <w:rsid w:val="00D95EC0"/>
    <w:rsid w:val="00DA24F2"/>
    <w:rsid w:val="00DA5226"/>
    <w:rsid w:val="00DA5DAC"/>
    <w:rsid w:val="00DB13CB"/>
    <w:rsid w:val="00DB4585"/>
    <w:rsid w:val="00DB5436"/>
    <w:rsid w:val="00DC1F41"/>
    <w:rsid w:val="00DC291F"/>
    <w:rsid w:val="00DC34B0"/>
    <w:rsid w:val="00DC71FB"/>
    <w:rsid w:val="00DD096F"/>
    <w:rsid w:val="00DD4735"/>
    <w:rsid w:val="00DD50CE"/>
    <w:rsid w:val="00DE212D"/>
    <w:rsid w:val="00DE773C"/>
    <w:rsid w:val="00DE7866"/>
    <w:rsid w:val="00DF13A2"/>
    <w:rsid w:val="00DF440B"/>
    <w:rsid w:val="00DF776C"/>
    <w:rsid w:val="00E0164B"/>
    <w:rsid w:val="00E01669"/>
    <w:rsid w:val="00E03871"/>
    <w:rsid w:val="00E126FD"/>
    <w:rsid w:val="00E14353"/>
    <w:rsid w:val="00E15EEA"/>
    <w:rsid w:val="00E1611B"/>
    <w:rsid w:val="00E22CB2"/>
    <w:rsid w:val="00E34E40"/>
    <w:rsid w:val="00E40FCA"/>
    <w:rsid w:val="00E43253"/>
    <w:rsid w:val="00E46197"/>
    <w:rsid w:val="00E631F9"/>
    <w:rsid w:val="00E63341"/>
    <w:rsid w:val="00E74060"/>
    <w:rsid w:val="00E7474F"/>
    <w:rsid w:val="00E7475C"/>
    <w:rsid w:val="00E77694"/>
    <w:rsid w:val="00E77A23"/>
    <w:rsid w:val="00E831A8"/>
    <w:rsid w:val="00E8437D"/>
    <w:rsid w:val="00E8585D"/>
    <w:rsid w:val="00E86553"/>
    <w:rsid w:val="00E86D7E"/>
    <w:rsid w:val="00E91850"/>
    <w:rsid w:val="00E91ECA"/>
    <w:rsid w:val="00E92148"/>
    <w:rsid w:val="00E95DAD"/>
    <w:rsid w:val="00E9689C"/>
    <w:rsid w:val="00EA2D34"/>
    <w:rsid w:val="00EA54D1"/>
    <w:rsid w:val="00EA5EDB"/>
    <w:rsid w:val="00EB2790"/>
    <w:rsid w:val="00EB608B"/>
    <w:rsid w:val="00EC1A4F"/>
    <w:rsid w:val="00ED12EA"/>
    <w:rsid w:val="00ED420F"/>
    <w:rsid w:val="00EE0290"/>
    <w:rsid w:val="00EE2DAC"/>
    <w:rsid w:val="00EF6EE6"/>
    <w:rsid w:val="00F00FA1"/>
    <w:rsid w:val="00F0361F"/>
    <w:rsid w:val="00F04702"/>
    <w:rsid w:val="00F06DBC"/>
    <w:rsid w:val="00F07211"/>
    <w:rsid w:val="00F11FDD"/>
    <w:rsid w:val="00F12859"/>
    <w:rsid w:val="00F14273"/>
    <w:rsid w:val="00F20513"/>
    <w:rsid w:val="00F21248"/>
    <w:rsid w:val="00F21D9F"/>
    <w:rsid w:val="00F23D9D"/>
    <w:rsid w:val="00F313F2"/>
    <w:rsid w:val="00F31840"/>
    <w:rsid w:val="00F327FC"/>
    <w:rsid w:val="00F32A50"/>
    <w:rsid w:val="00F37A55"/>
    <w:rsid w:val="00F450E3"/>
    <w:rsid w:val="00F51237"/>
    <w:rsid w:val="00F5171E"/>
    <w:rsid w:val="00F5631A"/>
    <w:rsid w:val="00F5751A"/>
    <w:rsid w:val="00F57BDA"/>
    <w:rsid w:val="00F61FF4"/>
    <w:rsid w:val="00F677F8"/>
    <w:rsid w:val="00F7308C"/>
    <w:rsid w:val="00F74BF0"/>
    <w:rsid w:val="00F74FD4"/>
    <w:rsid w:val="00F75798"/>
    <w:rsid w:val="00F7683A"/>
    <w:rsid w:val="00FA0206"/>
    <w:rsid w:val="00FA03C9"/>
    <w:rsid w:val="00FA1949"/>
    <w:rsid w:val="00FA195D"/>
    <w:rsid w:val="00FA581C"/>
    <w:rsid w:val="00FB1BCF"/>
    <w:rsid w:val="00FC2D01"/>
    <w:rsid w:val="00FC35AB"/>
    <w:rsid w:val="00FC3B3B"/>
    <w:rsid w:val="00FC5126"/>
    <w:rsid w:val="00FC5EE3"/>
    <w:rsid w:val="00FD4A23"/>
    <w:rsid w:val="00FE5F1F"/>
    <w:rsid w:val="00FF0686"/>
    <w:rsid w:val="00FF22FB"/>
    <w:rsid w:val="00FF7089"/>
    <w:rsid w:val="532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922799"/>
  <w15:docId w15:val="{603C0C0C-A3BC-4CA6-9E10-D29ED6B4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52D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8D52D1"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D52D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D52D1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D52D1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8D52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sid w:val="008D52D1"/>
    <w:rPr>
      <w:b/>
      <w:bCs/>
    </w:rPr>
  </w:style>
  <w:style w:type="table" w:styleId="ae">
    <w:name w:val="Table Grid"/>
    <w:basedOn w:val="a1"/>
    <w:uiPriority w:val="59"/>
    <w:rsid w:val="008D52D1"/>
    <w:rPr>
      <w:rFonts w:ascii="Times New Roman" w:eastAsia="仿宋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8D52D1"/>
    <w:rPr>
      <w:b/>
      <w:bCs/>
    </w:rPr>
  </w:style>
  <w:style w:type="character" w:styleId="af0">
    <w:name w:val="Hyperlink"/>
    <w:basedOn w:val="a0"/>
    <w:uiPriority w:val="99"/>
    <w:unhideWhenUsed/>
    <w:rsid w:val="008D52D1"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8D52D1"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sid w:val="008D52D1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D52D1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sid w:val="008D52D1"/>
  </w:style>
  <w:style w:type="character" w:customStyle="1" w:styleId="ad">
    <w:name w:val="批注主题 字符"/>
    <w:basedOn w:val="a4"/>
    <w:link w:val="ac"/>
    <w:uiPriority w:val="99"/>
    <w:semiHidden/>
    <w:rsid w:val="008D52D1"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rsid w:val="008D52D1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8D52D1"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8D52D1"/>
    <w:rPr>
      <w:rFonts w:ascii="Calibri" w:hAnsi="Calibri" w:cs="Calibri"/>
      <w:kern w:val="2"/>
      <w:szCs w:val="22"/>
    </w:rPr>
  </w:style>
  <w:style w:type="paragraph" w:customStyle="1" w:styleId="EndNoteBibliography">
    <w:name w:val="EndNote Bibliography"/>
    <w:basedOn w:val="a"/>
    <w:link w:val="EndNoteBibliographyChar"/>
    <w:rsid w:val="008D52D1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rsid w:val="008D52D1"/>
    <w:rPr>
      <w:rFonts w:ascii="Calibri" w:hAnsi="Calibri" w:cs="Calibri"/>
      <w:kern w:val="2"/>
      <w:szCs w:val="22"/>
    </w:rPr>
  </w:style>
  <w:style w:type="paragraph" w:customStyle="1" w:styleId="1">
    <w:name w:val="修订1"/>
    <w:hidden/>
    <w:uiPriority w:val="99"/>
    <w:semiHidden/>
    <w:rsid w:val="008D52D1"/>
    <w:rPr>
      <w:kern w:val="2"/>
      <w:sz w:val="21"/>
      <w:szCs w:val="22"/>
    </w:rPr>
  </w:style>
  <w:style w:type="paragraph" w:styleId="af2">
    <w:name w:val="List Paragraph"/>
    <w:basedOn w:val="a"/>
    <w:uiPriority w:val="34"/>
    <w:qFormat/>
    <w:rsid w:val="008D52D1"/>
    <w:pPr>
      <w:ind w:left="720"/>
      <w:contextualSpacing/>
    </w:pPr>
  </w:style>
  <w:style w:type="character" w:customStyle="1" w:styleId="10">
    <w:name w:val="未处理的提及1"/>
    <w:basedOn w:val="a0"/>
    <w:uiPriority w:val="99"/>
    <w:semiHidden/>
    <w:unhideWhenUsed/>
    <w:rsid w:val="008D52D1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8D52D1"/>
    <w:rPr>
      <w:color w:val="605E5C"/>
      <w:shd w:val="clear" w:color="auto" w:fill="E1DFDD"/>
    </w:rPr>
  </w:style>
  <w:style w:type="character" w:customStyle="1" w:styleId="3">
    <w:name w:val="未处理的提及3"/>
    <w:basedOn w:val="a0"/>
    <w:uiPriority w:val="99"/>
    <w:semiHidden/>
    <w:unhideWhenUsed/>
    <w:rsid w:val="003A392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306690"/>
  </w:style>
  <w:style w:type="character" w:styleId="af3">
    <w:name w:val="Unresolved Mention"/>
    <w:basedOn w:val="a0"/>
    <w:uiPriority w:val="99"/>
    <w:semiHidden/>
    <w:unhideWhenUsed/>
    <w:rsid w:val="00FA03C9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1B1F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8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5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4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6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5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B3A5CD-61C2-5949-A39B-60099E07F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250</Words>
  <Characters>1429</Characters>
  <Application>Microsoft Office Word</Application>
  <DocSecurity>0</DocSecurity>
  <Lines>11</Lines>
  <Paragraphs>3</Paragraphs>
  <ScaleCrop>false</ScaleCrop>
  <Company>University of Sydney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柯 路</dc:creator>
  <cp:lastModifiedBy>JJL</cp:lastModifiedBy>
  <cp:revision>18</cp:revision>
  <dcterms:created xsi:type="dcterms:W3CDTF">2021-09-08T04:04:00Z</dcterms:created>
  <dcterms:modified xsi:type="dcterms:W3CDTF">2021-12-13T09:15:00Z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7C8D66A935C142F3ABDBD27E876CA2A6</vt:lpwstr>
  </property>
</Properties>
</file>