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32AAED" w14:textId="11221DD1" w:rsidR="00A77F72" w:rsidRPr="003860A2" w:rsidRDefault="00A77F72" w:rsidP="00D51F8B">
      <w:pPr>
        <w:spacing w:line="480" w:lineRule="auto"/>
        <w:rPr>
          <w:rFonts w:ascii="Times New Roman" w:hAnsi="Times New Roman" w:cs="Times New Roman"/>
          <w:b/>
          <w:bCs/>
          <w:sz w:val="20"/>
          <w:szCs w:val="20"/>
        </w:rPr>
      </w:pPr>
      <w:r w:rsidRPr="003860A2">
        <w:rPr>
          <w:rFonts w:ascii="Times New Roman" w:hAnsi="Times New Roman" w:cs="Times New Roman"/>
          <w:b/>
          <w:bCs/>
          <w:sz w:val="20"/>
          <w:szCs w:val="20"/>
        </w:rPr>
        <w:t xml:space="preserve">Sequential Use of Midazolam and Dexmedetomidine for Long-term Sedation May Reduce Weaning Time in </w:t>
      </w:r>
      <w:r w:rsidR="00AE4444">
        <w:rPr>
          <w:rFonts w:ascii="Times New Roman" w:hAnsi="Times New Roman" w:cs="Times New Roman"/>
          <w:b/>
          <w:bCs/>
          <w:sz w:val="20"/>
          <w:szCs w:val="20"/>
        </w:rPr>
        <w:t xml:space="preserve">Selected </w:t>
      </w:r>
      <w:r w:rsidRPr="003860A2">
        <w:rPr>
          <w:rFonts w:ascii="Times New Roman" w:hAnsi="Times New Roman" w:cs="Times New Roman"/>
          <w:b/>
          <w:bCs/>
          <w:sz w:val="20"/>
          <w:szCs w:val="20"/>
        </w:rPr>
        <w:t>Critically Ill, Mechanically Ventilated Patients: A Randomized Controlled Study</w:t>
      </w:r>
    </w:p>
    <w:p w14:paraId="5BD413DF" w14:textId="77777777" w:rsidR="00A77F72" w:rsidRPr="003860A2" w:rsidRDefault="00A77F72" w:rsidP="00D51F8B">
      <w:pPr>
        <w:spacing w:line="480" w:lineRule="auto"/>
        <w:rPr>
          <w:rFonts w:ascii="Times New Roman" w:hAnsi="Times New Roman" w:cs="Times New Roman"/>
          <w:b/>
          <w:bCs/>
          <w:sz w:val="20"/>
          <w:szCs w:val="20"/>
        </w:rPr>
      </w:pPr>
    </w:p>
    <w:p w14:paraId="720B40AE" w14:textId="77777777" w:rsidR="00A77F72" w:rsidRPr="003860A2" w:rsidRDefault="00A77F72" w:rsidP="00D51F8B">
      <w:pPr>
        <w:spacing w:line="480" w:lineRule="auto"/>
        <w:rPr>
          <w:rFonts w:ascii="Times New Roman" w:hAnsi="Times New Roman" w:cs="Times New Roman"/>
          <w:b/>
          <w:bCs/>
          <w:sz w:val="20"/>
          <w:szCs w:val="20"/>
        </w:rPr>
      </w:pPr>
      <w:r w:rsidRPr="003860A2">
        <w:rPr>
          <w:rFonts w:ascii="Times New Roman" w:hAnsi="Times New Roman" w:cs="Times New Roman"/>
          <w:b/>
          <w:bCs/>
          <w:sz w:val="20"/>
          <w:szCs w:val="20"/>
        </w:rPr>
        <w:t xml:space="preserve">Yongfang Zhou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M.M. Jie Yang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M.M. Bo Wang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PhD. Peng Wang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B.S. Zhen Wang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B.S. Yunqing Yang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B.S. Guopeng Liang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M.M. Xiaorong jing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B.S. Xiaodong Jin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MD. Zhongwei Zhang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MD. Yiyun Deng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PhD. Chenggong Hu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PhD. Xuelian Liao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PhD. Wanhong Yin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PhD. Zhihong Tang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MS. Yongming Tian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w:t>
      </w:r>
      <w:r w:rsidRPr="003860A2">
        <w:rPr>
          <w:rFonts w:ascii="Times New Roman" w:hAnsi="Times New Roman" w:cs="Times New Roman"/>
          <w:b/>
          <w:bCs/>
          <w:sz w:val="20"/>
          <w:szCs w:val="20"/>
          <w:vertAlign w:val="superscript"/>
        </w:rPr>
        <w:t xml:space="preserve"> </w:t>
      </w:r>
      <w:r w:rsidRPr="003860A2">
        <w:rPr>
          <w:rFonts w:ascii="Times New Roman" w:hAnsi="Times New Roman" w:cs="Times New Roman"/>
          <w:b/>
          <w:bCs/>
          <w:sz w:val="20"/>
          <w:szCs w:val="20"/>
        </w:rPr>
        <w:t xml:space="preserve">M.M. Liyuan Tao </w:t>
      </w:r>
      <w:r w:rsidRPr="003860A2">
        <w:rPr>
          <w:rFonts w:ascii="Times New Roman" w:hAnsi="Times New Roman" w:cs="Times New Roman"/>
          <w:b/>
          <w:bCs/>
          <w:sz w:val="20"/>
          <w:szCs w:val="20"/>
          <w:vertAlign w:val="superscript"/>
        </w:rPr>
        <w:t>2</w:t>
      </w:r>
      <w:r w:rsidRPr="003860A2">
        <w:rPr>
          <w:rFonts w:ascii="Times New Roman" w:hAnsi="Times New Roman" w:cs="Times New Roman"/>
          <w:b/>
          <w:bCs/>
          <w:sz w:val="20"/>
          <w:szCs w:val="20"/>
        </w:rPr>
        <w:t xml:space="preserve">, PhD. Yan Kang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MD.</w:t>
      </w:r>
    </w:p>
    <w:p w14:paraId="34BD37EA" w14:textId="77777777" w:rsidR="00A77F72" w:rsidRPr="003860A2" w:rsidRDefault="00A77F72" w:rsidP="00D51F8B">
      <w:pPr>
        <w:spacing w:line="480" w:lineRule="auto"/>
        <w:rPr>
          <w:rFonts w:ascii="Times New Roman" w:hAnsi="Times New Roman" w:cs="Times New Roman"/>
          <w:b/>
          <w:bCs/>
          <w:sz w:val="20"/>
          <w:szCs w:val="20"/>
        </w:rPr>
      </w:pPr>
    </w:p>
    <w:p w14:paraId="5A16EAA4" w14:textId="77777777" w:rsidR="00A77F72" w:rsidRPr="003860A2" w:rsidRDefault="00A77F72" w:rsidP="00D51F8B">
      <w:pPr>
        <w:spacing w:line="480" w:lineRule="auto"/>
        <w:rPr>
          <w:rFonts w:ascii="Times New Roman" w:hAnsi="Times New Roman" w:cs="Times New Roman"/>
          <w:b/>
          <w:bCs/>
          <w:sz w:val="20"/>
          <w:szCs w:val="20"/>
        </w:rPr>
      </w:pPr>
      <w:r w:rsidRPr="003860A2">
        <w:rPr>
          <w:rFonts w:ascii="Times New Roman" w:hAnsi="Times New Roman" w:cs="Times New Roman"/>
          <w:b/>
          <w:bCs/>
          <w:sz w:val="20"/>
          <w:szCs w:val="20"/>
        </w:rPr>
        <w:t xml:space="preserve">Author affiliations: </w:t>
      </w:r>
      <w:r w:rsidRPr="003860A2">
        <w:rPr>
          <w:rFonts w:ascii="Times New Roman" w:hAnsi="Times New Roman" w:cs="Times New Roman"/>
          <w:b/>
          <w:bCs/>
          <w:sz w:val="20"/>
          <w:szCs w:val="20"/>
          <w:vertAlign w:val="superscript"/>
        </w:rPr>
        <w:t xml:space="preserve"> 1 </w:t>
      </w:r>
      <w:r w:rsidRPr="003860A2">
        <w:rPr>
          <w:rFonts w:ascii="Times New Roman" w:hAnsi="Times New Roman" w:cs="Times New Roman"/>
          <w:b/>
          <w:bCs/>
          <w:sz w:val="20"/>
          <w:szCs w:val="20"/>
        </w:rPr>
        <w:t xml:space="preserve">Department of Critical Care Medicine, West China Hospital of Sichuan University, Chengdu, Sichuan 610041, China. </w:t>
      </w:r>
      <w:r w:rsidRPr="003860A2">
        <w:rPr>
          <w:rFonts w:ascii="Times New Roman" w:hAnsi="Times New Roman" w:cs="Times New Roman"/>
          <w:b/>
          <w:bCs/>
          <w:sz w:val="20"/>
          <w:szCs w:val="20"/>
          <w:vertAlign w:val="superscript"/>
        </w:rPr>
        <w:t>2</w:t>
      </w:r>
      <w:r w:rsidRPr="003860A2">
        <w:rPr>
          <w:rFonts w:ascii="Times New Roman" w:hAnsi="Times New Roman" w:cs="Times New Roman"/>
          <w:b/>
          <w:bCs/>
          <w:sz w:val="20"/>
          <w:szCs w:val="20"/>
        </w:rPr>
        <w:t xml:space="preserve">Research Center of Clinical Epidemiology, Peking University Third Hospital, Beijing 100191, China. </w:t>
      </w:r>
    </w:p>
    <w:p w14:paraId="3C347F3A" w14:textId="77777777" w:rsidR="00A77F72" w:rsidRPr="003860A2" w:rsidRDefault="00A77F72" w:rsidP="00D51F8B">
      <w:pPr>
        <w:spacing w:line="480" w:lineRule="auto"/>
        <w:rPr>
          <w:rFonts w:ascii="Times New Roman" w:hAnsi="Times New Roman" w:cs="Times New Roman"/>
          <w:b/>
          <w:bCs/>
          <w:sz w:val="20"/>
          <w:szCs w:val="20"/>
        </w:rPr>
      </w:pPr>
    </w:p>
    <w:p w14:paraId="4501B241" w14:textId="77777777" w:rsidR="00A77F72" w:rsidRPr="003860A2" w:rsidRDefault="00A77F72" w:rsidP="00D51F8B">
      <w:pPr>
        <w:spacing w:line="480" w:lineRule="auto"/>
        <w:rPr>
          <w:rFonts w:ascii="Times New Roman" w:hAnsi="Times New Roman" w:cs="Times New Roman"/>
          <w:b/>
          <w:bCs/>
          <w:sz w:val="20"/>
          <w:szCs w:val="20"/>
        </w:rPr>
      </w:pPr>
    </w:p>
    <w:p w14:paraId="6D204DD0" w14:textId="77777777" w:rsidR="00A77F72" w:rsidRPr="003860A2" w:rsidRDefault="00A77F72" w:rsidP="00D51F8B">
      <w:pPr>
        <w:spacing w:line="480" w:lineRule="auto"/>
        <w:rPr>
          <w:rFonts w:ascii="Times New Roman" w:hAnsi="Times New Roman" w:cs="Times New Roman"/>
          <w:b/>
          <w:bCs/>
          <w:sz w:val="20"/>
          <w:szCs w:val="20"/>
        </w:rPr>
      </w:pPr>
      <w:r w:rsidRPr="003860A2">
        <w:rPr>
          <w:rFonts w:ascii="Times New Roman" w:hAnsi="Times New Roman" w:cs="Times New Roman"/>
          <w:b/>
          <w:bCs/>
          <w:sz w:val="20"/>
          <w:szCs w:val="20"/>
          <w:vertAlign w:val="superscript"/>
        </w:rPr>
        <w:t xml:space="preserve">* </w:t>
      </w:r>
      <w:r w:rsidRPr="003860A2">
        <w:rPr>
          <w:rFonts w:ascii="Times New Roman" w:hAnsi="Times New Roman" w:cs="Times New Roman"/>
          <w:b/>
          <w:bCs/>
          <w:sz w:val="20"/>
          <w:szCs w:val="20"/>
        </w:rPr>
        <w:t>Correspondence author: Yan Kang, MD</w:t>
      </w:r>
    </w:p>
    <w:p w14:paraId="0B561B7A" w14:textId="77777777" w:rsidR="00A77F72" w:rsidRPr="003860A2" w:rsidRDefault="00A77F72" w:rsidP="00D51F8B">
      <w:pPr>
        <w:spacing w:line="480" w:lineRule="auto"/>
        <w:rPr>
          <w:rFonts w:ascii="Times New Roman" w:hAnsi="Times New Roman" w:cs="Times New Roman"/>
          <w:b/>
          <w:bCs/>
          <w:sz w:val="20"/>
          <w:szCs w:val="20"/>
        </w:rPr>
      </w:pPr>
      <w:r w:rsidRPr="003860A2">
        <w:rPr>
          <w:rFonts w:ascii="Times New Roman" w:hAnsi="Times New Roman" w:cs="Times New Roman" w:hint="eastAsia"/>
          <w:b/>
          <w:bCs/>
          <w:sz w:val="20"/>
          <w:szCs w:val="20"/>
        </w:rPr>
        <w:t xml:space="preserve"> </w:t>
      </w:r>
      <w:r w:rsidRPr="003860A2">
        <w:rPr>
          <w:rFonts w:ascii="Times New Roman" w:hAnsi="Times New Roman" w:cs="Times New Roman"/>
          <w:b/>
          <w:bCs/>
          <w:sz w:val="20"/>
          <w:szCs w:val="20"/>
        </w:rPr>
        <w:t xml:space="preserve">              Address: Guoxue Alley 37#, Wuhou District, </w:t>
      </w:r>
    </w:p>
    <w:p w14:paraId="0168D4FE" w14:textId="77777777" w:rsidR="00A77F72" w:rsidRPr="003860A2" w:rsidRDefault="00A77F72" w:rsidP="00D51F8B">
      <w:pPr>
        <w:spacing w:line="480" w:lineRule="auto"/>
        <w:ind w:firstLineChars="1150" w:firstLine="2309"/>
        <w:rPr>
          <w:rFonts w:ascii="Times New Roman" w:hAnsi="Times New Roman" w:cs="Times New Roman"/>
          <w:b/>
          <w:bCs/>
          <w:sz w:val="20"/>
          <w:szCs w:val="20"/>
        </w:rPr>
      </w:pPr>
      <w:r w:rsidRPr="003860A2">
        <w:rPr>
          <w:rFonts w:ascii="Times New Roman" w:hAnsi="Times New Roman" w:cs="Times New Roman"/>
          <w:b/>
          <w:bCs/>
          <w:sz w:val="20"/>
          <w:szCs w:val="20"/>
        </w:rPr>
        <w:t>Chengdu, Sichuan Province, 610041.</w:t>
      </w:r>
    </w:p>
    <w:p w14:paraId="2DBFB432" w14:textId="06049827" w:rsidR="0058103F" w:rsidRDefault="00A77F72" w:rsidP="00D51F8B">
      <w:pPr>
        <w:spacing w:line="480" w:lineRule="auto"/>
        <w:ind w:firstLineChars="850" w:firstLine="1707"/>
        <w:rPr>
          <w:rFonts w:ascii="Times New Roman" w:hAnsi="Times New Roman" w:cs="Times New Roman"/>
          <w:b/>
          <w:bCs/>
          <w:sz w:val="20"/>
          <w:szCs w:val="20"/>
        </w:rPr>
      </w:pPr>
      <w:r w:rsidRPr="003860A2">
        <w:rPr>
          <w:rFonts w:ascii="Times New Roman" w:hAnsi="Times New Roman" w:cs="Times New Roman"/>
          <w:b/>
          <w:bCs/>
          <w:sz w:val="20"/>
          <w:szCs w:val="20"/>
        </w:rPr>
        <w:t xml:space="preserve">Email: </w:t>
      </w:r>
      <w:hyperlink r:id="rId8" w:history="1">
        <w:r w:rsidRPr="003860A2">
          <w:rPr>
            <w:rFonts w:ascii="Times New Roman" w:hAnsi="Times New Roman" w:cs="Times New Roman"/>
            <w:b/>
            <w:bCs/>
            <w:sz w:val="20"/>
            <w:szCs w:val="20"/>
          </w:rPr>
          <w:t>kangyan@scu.edu.cn</w:t>
        </w:r>
      </w:hyperlink>
      <w:r w:rsidRPr="003860A2">
        <w:rPr>
          <w:rFonts w:ascii="Times New Roman" w:hAnsi="Times New Roman" w:cs="Times New Roman"/>
          <w:b/>
          <w:bCs/>
          <w:sz w:val="20"/>
          <w:szCs w:val="20"/>
        </w:rPr>
        <w:t xml:space="preserve">. </w:t>
      </w:r>
    </w:p>
    <w:p w14:paraId="04677CE9" w14:textId="6AAC0936" w:rsidR="00A646C9" w:rsidRPr="00D47F0F" w:rsidRDefault="0058103F" w:rsidP="00D51F8B">
      <w:pPr>
        <w:spacing w:line="480" w:lineRule="auto"/>
        <w:ind w:firstLineChars="1150" w:firstLine="2309"/>
        <w:rPr>
          <w:rFonts w:ascii="Times New Roman" w:eastAsia="DengXian" w:hAnsi="Times New Roman" w:cs="Times New Roman"/>
          <w:b/>
          <w:bCs/>
          <w:sz w:val="20"/>
          <w:szCs w:val="20"/>
        </w:rPr>
      </w:pPr>
      <w:r>
        <w:rPr>
          <w:rFonts w:ascii="Times New Roman" w:hAnsi="Times New Roman" w:cs="Times New Roman"/>
          <w:b/>
          <w:bCs/>
          <w:sz w:val="20"/>
          <w:szCs w:val="20"/>
        </w:rPr>
        <w:br w:type="page"/>
      </w:r>
      <w:r w:rsidR="00A646C9" w:rsidRPr="00D47F0F">
        <w:rPr>
          <w:rFonts w:ascii="Times New Roman" w:eastAsia="DengXian" w:hAnsi="Times New Roman" w:cs="Times New Roman"/>
          <w:b/>
          <w:bCs/>
          <w:sz w:val="20"/>
          <w:szCs w:val="20"/>
        </w:rPr>
        <w:lastRenderedPageBreak/>
        <w:t>Additional file Treatment protocol</w:t>
      </w:r>
    </w:p>
    <w:p w14:paraId="1195E5AC" w14:textId="77777777" w:rsidR="00A646C9" w:rsidRPr="00D47F0F" w:rsidRDefault="00A646C9" w:rsidP="00D51F8B">
      <w:pPr>
        <w:spacing w:line="480" w:lineRule="auto"/>
        <w:ind w:firstLineChars="1150" w:firstLine="2301"/>
        <w:rPr>
          <w:rFonts w:ascii="Times New Roman" w:eastAsia="DengXian" w:hAnsi="Times New Roman" w:cs="Times New Roman"/>
          <w:b/>
          <w:bCs/>
          <w:sz w:val="20"/>
          <w:szCs w:val="20"/>
        </w:rPr>
      </w:pPr>
    </w:p>
    <w:p w14:paraId="112FA4F4" w14:textId="77777777" w:rsidR="00A646C9" w:rsidRPr="00D47F0F" w:rsidRDefault="00A646C9" w:rsidP="00D51F8B">
      <w:pPr>
        <w:spacing w:line="480" w:lineRule="auto"/>
        <w:jc w:val="left"/>
        <w:rPr>
          <w:rFonts w:ascii="Times New Roman" w:eastAsia="DengXian" w:hAnsi="Times New Roman" w:cs="Times New Roman"/>
          <w:b/>
          <w:bCs/>
          <w:sz w:val="20"/>
          <w:szCs w:val="20"/>
        </w:rPr>
      </w:pPr>
      <w:r w:rsidRPr="00D47F0F">
        <w:rPr>
          <w:rFonts w:ascii="Times New Roman" w:eastAsia="DengXian" w:hAnsi="Times New Roman" w:cs="Times New Roman"/>
          <w:b/>
          <w:bCs/>
          <w:sz w:val="20"/>
          <w:szCs w:val="20"/>
        </w:rPr>
        <w:t>Contents</w:t>
      </w:r>
    </w:p>
    <w:p w14:paraId="6BD7E1DB" w14:textId="6AA593B5" w:rsidR="00A646C9" w:rsidRPr="00D47F0F" w:rsidRDefault="00A646C9" w:rsidP="00D51F8B">
      <w:pPr>
        <w:spacing w:line="480" w:lineRule="auto"/>
        <w:rPr>
          <w:rFonts w:ascii="Times New Roman" w:hAnsi="Times New Roman" w:cs="Times New Roman"/>
          <w:b/>
          <w:bCs/>
          <w:sz w:val="20"/>
          <w:szCs w:val="20"/>
        </w:rPr>
      </w:pPr>
      <w:r w:rsidRPr="00D47F0F">
        <w:rPr>
          <w:rFonts w:ascii="Times New Roman" w:hAnsi="Times New Roman" w:cs="Times New Roman"/>
          <w:b/>
          <w:bCs/>
          <w:sz w:val="20"/>
          <w:szCs w:val="20"/>
        </w:rPr>
        <w:t xml:space="preserve">Additional file S1. </w:t>
      </w:r>
      <w:r w:rsidR="004C5A83" w:rsidRPr="00084183">
        <w:rPr>
          <w:rFonts w:ascii="Times New Roman" w:hAnsi="Times New Roman" w:cs="Times New Roman"/>
          <w:b/>
          <w:bCs/>
          <w:sz w:val="20"/>
          <w:szCs w:val="20"/>
        </w:rPr>
        <w:t>INTRODUCTION</w:t>
      </w:r>
      <w:r w:rsidRPr="00D47F0F">
        <w:rPr>
          <w:rFonts w:ascii="Times New Roman" w:hAnsi="Times New Roman" w:cs="Times New Roman"/>
          <w:b/>
          <w:bCs/>
          <w:sz w:val="20"/>
          <w:szCs w:val="20"/>
        </w:rPr>
        <w:t>......................................</w:t>
      </w:r>
      <w:r w:rsidR="004C5A83" w:rsidRPr="00D47F0F">
        <w:rPr>
          <w:rFonts w:ascii="Times New Roman" w:hAnsi="Times New Roman" w:cs="Times New Roman"/>
          <w:b/>
          <w:bCs/>
          <w:sz w:val="20"/>
          <w:szCs w:val="20"/>
        </w:rPr>
        <w:t>...</w:t>
      </w:r>
      <w:r w:rsidRPr="00D47F0F">
        <w:rPr>
          <w:rFonts w:ascii="Times New Roman" w:hAnsi="Times New Roman" w:cs="Times New Roman"/>
          <w:b/>
          <w:bCs/>
          <w:sz w:val="20"/>
          <w:szCs w:val="20"/>
        </w:rPr>
        <w:t>........Section.1</w:t>
      </w:r>
    </w:p>
    <w:p w14:paraId="540077C2" w14:textId="18D4BCB9" w:rsidR="00A646C9" w:rsidRPr="00D47F0F" w:rsidRDefault="00A646C9" w:rsidP="00D51F8B">
      <w:pPr>
        <w:spacing w:line="480" w:lineRule="auto"/>
        <w:rPr>
          <w:rFonts w:ascii="Times New Roman" w:hAnsi="Times New Roman" w:cs="Times New Roman"/>
          <w:b/>
          <w:bCs/>
          <w:sz w:val="20"/>
          <w:szCs w:val="20"/>
        </w:rPr>
      </w:pPr>
      <w:r w:rsidRPr="00D47F0F">
        <w:rPr>
          <w:rFonts w:ascii="Times New Roman" w:hAnsi="Times New Roman" w:cs="Times New Roman"/>
          <w:b/>
          <w:bCs/>
          <w:sz w:val="20"/>
          <w:szCs w:val="20"/>
        </w:rPr>
        <w:t xml:space="preserve">Additional file S2. </w:t>
      </w:r>
      <w:r w:rsidR="004C5A83" w:rsidRPr="00084183">
        <w:rPr>
          <w:rFonts w:ascii="Times New Roman" w:hAnsi="Times New Roman" w:cs="Times New Roman"/>
          <w:b/>
          <w:bCs/>
          <w:sz w:val="20"/>
          <w:szCs w:val="20"/>
        </w:rPr>
        <w:t>HYPOTHESIS</w:t>
      </w:r>
      <w:r w:rsidRPr="00D47F0F">
        <w:rPr>
          <w:rFonts w:ascii="Times New Roman" w:hAnsi="Times New Roman" w:cs="Times New Roman"/>
          <w:b/>
          <w:bCs/>
          <w:sz w:val="20"/>
          <w:szCs w:val="20"/>
        </w:rPr>
        <w:t>......................................................Section.2</w:t>
      </w:r>
    </w:p>
    <w:p w14:paraId="637E531C" w14:textId="13F9B3DF" w:rsidR="004C5A83" w:rsidRPr="00D47F0F" w:rsidRDefault="004C5A83" w:rsidP="00D51F8B">
      <w:pPr>
        <w:spacing w:line="480" w:lineRule="auto"/>
        <w:rPr>
          <w:rFonts w:ascii="Times New Roman" w:hAnsi="Times New Roman" w:cs="Times New Roman"/>
          <w:b/>
          <w:bCs/>
          <w:sz w:val="20"/>
          <w:szCs w:val="20"/>
        </w:rPr>
      </w:pPr>
      <w:r w:rsidRPr="00D47F0F">
        <w:rPr>
          <w:rFonts w:ascii="Times New Roman" w:hAnsi="Times New Roman" w:cs="Times New Roman"/>
          <w:b/>
          <w:bCs/>
          <w:sz w:val="20"/>
          <w:szCs w:val="20"/>
        </w:rPr>
        <w:t xml:space="preserve">Additional file S3. </w:t>
      </w:r>
      <w:r w:rsidRPr="00084183">
        <w:rPr>
          <w:rFonts w:ascii="Times New Roman" w:hAnsi="Times New Roman" w:cs="Times New Roman"/>
          <w:b/>
          <w:bCs/>
          <w:sz w:val="20"/>
          <w:szCs w:val="20"/>
        </w:rPr>
        <w:t>OBJECTIVES</w:t>
      </w:r>
      <w:r w:rsidRPr="00D47F0F">
        <w:rPr>
          <w:rFonts w:ascii="Times New Roman" w:hAnsi="Times New Roman" w:cs="Times New Roman"/>
          <w:b/>
          <w:bCs/>
          <w:sz w:val="20"/>
          <w:szCs w:val="20"/>
        </w:rPr>
        <w:t>......................................................Section.3</w:t>
      </w:r>
    </w:p>
    <w:p w14:paraId="00473E41" w14:textId="00C14AE0" w:rsidR="004C5A83" w:rsidRPr="00D47F0F" w:rsidRDefault="004C5A83" w:rsidP="00D51F8B">
      <w:pPr>
        <w:spacing w:line="480" w:lineRule="auto"/>
        <w:rPr>
          <w:rFonts w:ascii="Times New Roman" w:hAnsi="Times New Roman" w:cs="Times New Roman"/>
          <w:b/>
          <w:bCs/>
          <w:sz w:val="20"/>
          <w:szCs w:val="20"/>
        </w:rPr>
      </w:pPr>
      <w:r w:rsidRPr="00D47F0F">
        <w:rPr>
          <w:rFonts w:ascii="Times New Roman" w:hAnsi="Times New Roman" w:cs="Times New Roman"/>
          <w:b/>
          <w:bCs/>
          <w:sz w:val="20"/>
          <w:szCs w:val="20"/>
        </w:rPr>
        <w:t xml:space="preserve">Additional file S4. </w:t>
      </w:r>
      <w:r w:rsidRPr="00084183">
        <w:rPr>
          <w:rFonts w:ascii="Times New Roman" w:hAnsi="Times New Roman" w:cs="Times New Roman"/>
          <w:b/>
          <w:bCs/>
          <w:sz w:val="20"/>
          <w:szCs w:val="20"/>
        </w:rPr>
        <w:t>METHODS</w:t>
      </w:r>
      <w:r w:rsidRPr="00D47F0F">
        <w:rPr>
          <w:rFonts w:ascii="Times New Roman" w:hAnsi="Times New Roman" w:cs="Times New Roman"/>
          <w:b/>
          <w:bCs/>
          <w:sz w:val="20"/>
          <w:szCs w:val="20"/>
        </w:rPr>
        <w:t>..........................................................Section.4</w:t>
      </w:r>
    </w:p>
    <w:p w14:paraId="47B69E8C" w14:textId="627C3D82" w:rsidR="00A646C9" w:rsidRPr="00D47F0F" w:rsidRDefault="004C5A83" w:rsidP="00D51F8B">
      <w:pPr>
        <w:spacing w:line="480" w:lineRule="auto"/>
        <w:ind w:firstLineChars="500" w:firstLine="1004"/>
        <w:rPr>
          <w:rFonts w:ascii="Times New Roman" w:hAnsi="Times New Roman" w:cs="Times New Roman"/>
          <w:sz w:val="20"/>
          <w:szCs w:val="20"/>
        </w:rPr>
      </w:pPr>
      <w:r w:rsidRPr="00084183">
        <w:rPr>
          <w:rFonts w:ascii="Times New Roman" w:hAnsi="Times New Roman" w:cs="Times New Roman"/>
          <w:b/>
          <w:bCs/>
          <w:sz w:val="20"/>
          <w:szCs w:val="20"/>
        </w:rPr>
        <w:t>Study design</w:t>
      </w:r>
      <w:r w:rsidR="00A646C9" w:rsidRPr="00D47F0F">
        <w:rPr>
          <w:rFonts w:ascii="Times New Roman" w:hAnsi="Times New Roman" w:cs="Times New Roman"/>
          <w:b/>
          <w:bCs/>
          <w:sz w:val="20"/>
          <w:szCs w:val="20"/>
        </w:rPr>
        <w:t>...............................................</w:t>
      </w:r>
      <w:r w:rsidR="00E70F38" w:rsidRPr="00D47F0F">
        <w:rPr>
          <w:rFonts w:ascii="Times New Roman" w:hAnsi="Times New Roman" w:cs="Times New Roman"/>
          <w:b/>
          <w:bCs/>
          <w:sz w:val="20"/>
          <w:szCs w:val="20"/>
        </w:rPr>
        <w:t>..............</w:t>
      </w:r>
      <w:r w:rsidR="00A646C9" w:rsidRPr="00D47F0F">
        <w:rPr>
          <w:rFonts w:ascii="Times New Roman" w:hAnsi="Times New Roman" w:cs="Times New Roman"/>
          <w:b/>
          <w:bCs/>
          <w:sz w:val="20"/>
          <w:szCs w:val="20"/>
        </w:rPr>
        <w:t>..........</w:t>
      </w:r>
      <w:r w:rsidRPr="00D47F0F">
        <w:rPr>
          <w:rFonts w:ascii="Times New Roman" w:hAnsi="Times New Roman" w:cs="Times New Roman"/>
          <w:sz w:val="20"/>
          <w:szCs w:val="20"/>
        </w:rPr>
        <w:t xml:space="preserve"> </w:t>
      </w:r>
      <w:r w:rsidRPr="00084183">
        <w:rPr>
          <w:rFonts w:ascii="Times New Roman" w:hAnsi="Times New Roman" w:cs="Times New Roman"/>
          <w:b/>
          <w:bCs/>
          <w:sz w:val="20"/>
          <w:szCs w:val="20"/>
        </w:rPr>
        <w:t>S4.1</w:t>
      </w:r>
    </w:p>
    <w:p w14:paraId="43ED2F29" w14:textId="369ED1D9" w:rsidR="00A646C9" w:rsidRPr="00084183" w:rsidRDefault="004C5A83" w:rsidP="00D51F8B">
      <w:pPr>
        <w:spacing w:line="480" w:lineRule="auto"/>
        <w:ind w:firstLineChars="500" w:firstLine="1004"/>
        <w:rPr>
          <w:rFonts w:ascii="Times New Roman" w:hAnsi="Times New Roman" w:cs="Times New Roman"/>
          <w:b/>
          <w:bCs/>
          <w:sz w:val="20"/>
          <w:szCs w:val="20"/>
        </w:rPr>
      </w:pPr>
      <w:r w:rsidRPr="00084183">
        <w:rPr>
          <w:rFonts w:ascii="Times New Roman" w:hAnsi="Times New Roman" w:cs="Times New Roman"/>
          <w:b/>
          <w:bCs/>
          <w:sz w:val="20"/>
          <w:szCs w:val="20"/>
        </w:rPr>
        <w:t>Patients</w:t>
      </w:r>
      <w:r w:rsidR="00A646C9" w:rsidRPr="00D47F0F">
        <w:rPr>
          <w:rFonts w:ascii="Times New Roman" w:hAnsi="Times New Roman" w:cs="Times New Roman"/>
          <w:b/>
          <w:bCs/>
          <w:sz w:val="20"/>
          <w:szCs w:val="20"/>
        </w:rPr>
        <w:t>...........................................</w:t>
      </w:r>
      <w:r w:rsidR="00E70F38" w:rsidRPr="00D47F0F">
        <w:rPr>
          <w:rFonts w:ascii="Times New Roman" w:hAnsi="Times New Roman" w:cs="Times New Roman"/>
          <w:b/>
          <w:bCs/>
          <w:sz w:val="20"/>
          <w:szCs w:val="20"/>
        </w:rPr>
        <w:t>..............</w:t>
      </w:r>
      <w:r w:rsidR="00A646C9" w:rsidRPr="00D47F0F">
        <w:rPr>
          <w:rFonts w:ascii="Times New Roman" w:hAnsi="Times New Roman" w:cs="Times New Roman"/>
          <w:b/>
          <w:bCs/>
          <w:sz w:val="20"/>
          <w:szCs w:val="20"/>
        </w:rPr>
        <w:t>...................</w:t>
      </w:r>
      <w:r w:rsidR="00E70F38" w:rsidRPr="00D47F0F">
        <w:rPr>
          <w:rFonts w:ascii="Times New Roman" w:hAnsi="Times New Roman" w:cs="Times New Roman"/>
          <w:b/>
          <w:bCs/>
          <w:sz w:val="20"/>
          <w:szCs w:val="20"/>
        </w:rPr>
        <w:t>.</w:t>
      </w:r>
      <w:r w:rsidR="00A646C9" w:rsidRPr="00D47F0F">
        <w:rPr>
          <w:rFonts w:ascii="Times New Roman" w:hAnsi="Times New Roman" w:cs="Times New Roman"/>
          <w:b/>
          <w:bCs/>
          <w:sz w:val="20"/>
          <w:szCs w:val="20"/>
        </w:rPr>
        <w:t>...</w:t>
      </w:r>
      <w:r w:rsidRPr="00084183">
        <w:rPr>
          <w:rFonts w:ascii="Times New Roman" w:hAnsi="Times New Roman" w:cs="Times New Roman"/>
          <w:b/>
          <w:bCs/>
          <w:sz w:val="20"/>
          <w:szCs w:val="20"/>
        </w:rPr>
        <w:t>S4.2</w:t>
      </w:r>
    </w:p>
    <w:p w14:paraId="57A7DD78" w14:textId="57FD1042" w:rsidR="0081346A" w:rsidRPr="00084183" w:rsidRDefault="0081346A" w:rsidP="00D51F8B">
      <w:pPr>
        <w:spacing w:line="480" w:lineRule="auto"/>
        <w:ind w:firstLineChars="800" w:firstLine="1606"/>
        <w:rPr>
          <w:rFonts w:ascii="Times New Roman" w:hAnsi="Times New Roman" w:cs="Times New Roman"/>
          <w:b/>
          <w:bCs/>
          <w:sz w:val="20"/>
          <w:szCs w:val="20"/>
        </w:rPr>
      </w:pPr>
      <w:r w:rsidRPr="00084183">
        <w:rPr>
          <w:rFonts w:ascii="Times New Roman" w:hAnsi="Times New Roman" w:cs="Times New Roman"/>
          <w:b/>
          <w:bCs/>
          <w:sz w:val="20"/>
          <w:szCs w:val="20"/>
        </w:rPr>
        <w:t xml:space="preserve">Screening phase </w:t>
      </w:r>
      <w:r w:rsidRPr="00D47F0F">
        <w:rPr>
          <w:rFonts w:ascii="Times New Roman" w:hAnsi="Times New Roman" w:cs="Times New Roman"/>
          <w:b/>
          <w:bCs/>
          <w:sz w:val="20"/>
          <w:szCs w:val="20"/>
        </w:rPr>
        <w:t>...................................</w:t>
      </w:r>
      <w:r w:rsidRPr="00084183">
        <w:rPr>
          <w:rFonts w:ascii="Times New Roman" w:hAnsi="Times New Roman" w:cs="Times New Roman"/>
          <w:b/>
          <w:bCs/>
          <w:sz w:val="20"/>
          <w:szCs w:val="20"/>
        </w:rPr>
        <w:t>S4.2.1</w:t>
      </w:r>
    </w:p>
    <w:p w14:paraId="33EDC996" w14:textId="2D321A45" w:rsidR="0081346A" w:rsidRPr="00084183" w:rsidRDefault="0081346A" w:rsidP="00D51F8B">
      <w:pPr>
        <w:spacing w:line="480" w:lineRule="auto"/>
        <w:ind w:firstLineChars="800" w:firstLine="1606"/>
        <w:rPr>
          <w:rFonts w:ascii="Times New Roman" w:hAnsi="Times New Roman" w:cs="Times New Roman"/>
          <w:b/>
          <w:bCs/>
          <w:sz w:val="20"/>
          <w:szCs w:val="20"/>
        </w:rPr>
      </w:pPr>
      <w:r w:rsidRPr="00084183">
        <w:rPr>
          <w:rFonts w:ascii="Times New Roman" w:hAnsi="Times New Roman" w:cs="Times New Roman"/>
          <w:b/>
          <w:bCs/>
          <w:sz w:val="20"/>
          <w:szCs w:val="20"/>
        </w:rPr>
        <w:t>Eligibility confirmation.</w:t>
      </w:r>
      <w:r w:rsidRPr="00D47F0F">
        <w:rPr>
          <w:rFonts w:ascii="Times New Roman" w:hAnsi="Times New Roman" w:cs="Times New Roman"/>
          <w:b/>
          <w:bCs/>
          <w:sz w:val="20"/>
          <w:szCs w:val="20"/>
        </w:rPr>
        <w:t>.......................</w:t>
      </w:r>
      <w:r w:rsidRPr="00084183">
        <w:rPr>
          <w:rFonts w:ascii="Times New Roman" w:hAnsi="Times New Roman" w:cs="Times New Roman"/>
          <w:b/>
          <w:bCs/>
          <w:sz w:val="20"/>
          <w:szCs w:val="20"/>
        </w:rPr>
        <w:t>S4.2.2</w:t>
      </w:r>
    </w:p>
    <w:p w14:paraId="052405A3" w14:textId="05E539B1" w:rsidR="0081346A" w:rsidRPr="00D47F0F" w:rsidRDefault="0081346A" w:rsidP="00D51F8B">
      <w:pPr>
        <w:spacing w:line="480" w:lineRule="auto"/>
        <w:ind w:firstLineChars="500" w:firstLine="1004"/>
        <w:rPr>
          <w:rFonts w:ascii="Times New Roman" w:hAnsi="Times New Roman" w:cs="Times New Roman"/>
          <w:b/>
          <w:bCs/>
          <w:sz w:val="20"/>
          <w:szCs w:val="20"/>
        </w:rPr>
      </w:pPr>
      <w:r w:rsidRPr="00084183">
        <w:rPr>
          <w:rFonts w:ascii="Times New Roman" w:hAnsi="Times New Roman" w:cs="Times New Roman"/>
          <w:b/>
          <w:bCs/>
          <w:sz w:val="20"/>
          <w:szCs w:val="20"/>
        </w:rPr>
        <w:t xml:space="preserve">Randomization method and allocation concealment </w:t>
      </w:r>
      <w:r w:rsidRPr="00D47F0F">
        <w:rPr>
          <w:rFonts w:ascii="Times New Roman" w:hAnsi="Times New Roman" w:cs="Times New Roman"/>
          <w:b/>
          <w:bCs/>
          <w:sz w:val="20"/>
          <w:szCs w:val="20"/>
        </w:rPr>
        <w:t>........</w:t>
      </w:r>
      <w:r w:rsidRPr="00084183">
        <w:rPr>
          <w:rFonts w:ascii="Times New Roman" w:hAnsi="Times New Roman" w:cs="Times New Roman"/>
          <w:b/>
          <w:bCs/>
          <w:sz w:val="20"/>
          <w:szCs w:val="20"/>
        </w:rPr>
        <w:t>S4.</w:t>
      </w:r>
      <w:r w:rsidR="00356E3F" w:rsidRPr="00084183">
        <w:rPr>
          <w:rFonts w:ascii="Times New Roman" w:hAnsi="Times New Roman" w:cs="Times New Roman"/>
          <w:b/>
          <w:bCs/>
          <w:sz w:val="20"/>
          <w:szCs w:val="20"/>
        </w:rPr>
        <w:t>3</w:t>
      </w:r>
    </w:p>
    <w:p w14:paraId="51F8FA02" w14:textId="3B7C5784" w:rsidR="0081346A" w:rsidRPr="00084183" w:rsidRDefault="00356E3F" w:rsidP="00D51F8B">
      <w:pPr>
        <w:spacing w:line="480" w:lineRule="auto"/>
        <w:ind w:firstLineChars="500" w:firstLine="1004"/>
        <w:rPr>
          <w:rFonts w:ascii="Times New Roman" w:hAnsi="Times New Roman" w:cs="Times New Roman"/>
          <w:b/>
          <w:bCs/>
          <w:sz w:val="20"/>
          <w:szCs w:val="20"/>
        </w:rPr>
      </w:pPr>
      <w:r w:rsidRPr="00084183">
        <w:rPr>
          <w:rFonts w:ascii="Times New Roman" w:hAnsi="Times New Roman" w:cs="Times New Roman"/>
          <w:b/>
          <w:bCs/>
          <w:sz w:val="20"/>
          <w:szCs w:val="20"/>
        </w:rPr>
        <w:t>Intervention</w:t>
      </w:r>
      <w:r w:rsidR="0081346A" w:rsidRPr="00D47F0F">
        <w:rPr>
          <w:rFonts w:ascii="Times New Roman" w:hAnsi="Times New Roman" w:cs="Times New Roman"/>
          <w:b/>
          <w:bCs/>
          <w:sz w:val="20"/>
          <w:szCs w:val="20"/>
        </w:rPr>
        <w:t>..................................................</w:t>
      </w:r>
      <w:r w:rsidR="00E70F38" w:rsidRPr="00D47F0F">
        <w:rPr>
          <w:rFonts w:ascii="Times New Roman" w:hAnsi="Times New Roman" w:cs="Times New Roman"/>
          <w:b/>
          <w:bCs/>
          <w:sz w:val="20"/>
          <w:szCs w:val="20"/>
        </w:rPr>
        <w:t>..........</w:t>
      </w:r>
      <w:r w:rsidR="0081346A" w:rsidRPr="00D47F0F">
        <w:rPr>
          <w:rFonts w:ascii="Times New Roman" w:hAnsi="Times New Roman" w:cs="Times New Roman"/>
          <w:b/>
          <w:bCs/>
          <w:sz w:val="20"/>
          <w:szCs w:val="20"/>
        </w:rPr>
        <w:t>...</w:t>
      </w:r>
      <w:r w:rsidR="00084183">
        <w:rPr>
          <w:rFonts w:ascii="Times New Roman" w:hAnsi="Times New Roman" w:cs="Times New Roman"/>
          <w:b/>
          <w:bCs/>
          <w:sz w:val="20"/>
          <w:szCs w:val="20"/>
        </w:rPr>
        <w:t>.</w:t>
      </w:r>
      <w:r w:rsidR="0081346A" w:rsidRPr="00D47F0F">
        <w:rPr>
          <w:rFonts w:ascii="Times New Roman" w:hAnsi="Times New Roman" w:cs="Times New Roman"/>
          <w:b/>
          <w:bCs/>
          <w:sz w:val="20"/>
          <w:szCs w:val="20"/>
        </w:rPr>
        <w:t>...........</w:t>
      </w:r>
      <w:r w:rsidR="0081346A" w:rsidRPr="00084183">
        <w:rPr>
          <w:rFonts w:ascii="Times New Roman" w:hAnsi="Times New Roman" w:cs="Times New Roman"/>
          <w:b/>
          <w:bCs/>
          <w:sz w:val="20"/>
          <w:szCs w:val="20"/>
        </w:rPr>
        <w:t>S4.</w:t>
      </w:r>
      <w:r w:rsidRPr="00084183">
        <w:rPr>
          <w:rFonts w:ascii="Times New Roman" w:hAnsi="Times New Roman" w:cs="Times New Roman"/>
          <w:b/>
          <w:bCs/>
          <w:sz w:val="20"/>
          <w:szCs w:val="20"/>
        </w:rPr>
        <w:t>4</w:t>
      </w:r>
    </w:p>
    <w:p w14:paraId="579BF69E" w14:textId="6DFEE54B" w:rsidR="0081346A" w:rsidRPr="00D47F0F" w:rsidRDefault="00356E3F" w:rsidP="00D51F8B">
      <w:pPr>
        <w:spacing w:line="480" w:lineRule="auto"/>
        <w:ind w:firstLineChars="500" w:firstLine="1004"/>
        <w:rPr>
          <w:rFonts w:ascii="Times New Roman" w:hAnsi="Times New Roman" w:cs="Times New Roman"/>
          <w:sz w:val="20"/>
          <w:szCs w:val="20"/>
        </w:rPr>
      </w:pPr>
      <w:r w:rsidRPr="00084183">
        <w:rPr>
          <w:rFonts w:ascii="Times New Roman" w:hAnsi="Times New Roman" w:cs="Times New Roman"/>
          <w:b/>
          <w:bCs/>
          <w:sz w:val="20"/>
          <w:szCs w:val="20"/>
        </w:rPr>
        <w:t>Weaning and extubation</w:t>
      </w:r>
      <w:r w:rsidR="0081346A" w:rsidRPr="00D47F0F">
        <w:rPr>
          <w:rFonts w:ascii="Times New Roman" w:hAnsi="Times New Roman" w:cs="Times New Roman"/>
          <w:b/>
          <w:bCs/>
          <w:sz w:val="20"/>
          <w:szCs w:val="20"/>
        </w:rPr>
        <w:t>......................................................</w:t>
      </w:r>
      <w:r w:rsidR="0081346A" w:rsidRPr="00084183">
        <w:rPr>
          <w:rFonts w:ascii="Times New Roman" w:hAnsi="Times New Roman" w:cs="Times New Roman"/>
          <w:b/>
          <w:bCs/>
          <w:sz w:val="20"/>
          <w:szCs w:val="20"/>
        </w:rPr>
        <w:t>S4.</w:t>
      </w:r>
      <w:r w:rsidRPr="00084183">
        <w:rPr>
          <w:rFonts w:ascii="Times New Roman" w:hAnsi="Times New Roman" w:cs="Times New Roman"/>
          <w:b/>
          <w:bCs/>
          <w:sz w:val="20"/>
          <w:szCs w:val="20"/>
        </w:rPr>
        <w:t>5</w:t>
      </w:r>
    </w:p>
    <w:p w14:paraId="1550E7B7" w14:textId="2C3646FC" w:rsidR="0081346A" w:rsidRPr="00084183" w:rsidRDefault="00356E3F" w:rsidP="00D51F8B">
      <w:pPr>
        <w:spacing w:line="480" w:lineRule="auto"/>
        <w:ind w:firstLineChars="500" w:firstLine="1004"/>
        <w:rPr>
          <w:rFonts w:ascii="Times New Roman" w:hAnsi="Times New Roman" w:cs="Times New Roman"/>
          <w:b/>
          <w:bCs/>
          <w:sz w:val="20"/>
          <w:szCs w:val="20"/>
        </w:rPr>
      </w:pPr>
      <w:r w:rsidRPr="00084183">
        <w:rPr>
          <w:rFonts w:ascii="Times New Roman" w:hAnsi="Times New Roman" w:cs="Times New Roman"/>
          <w:b/>
          <w:bCs/>
          <w:sz w:val="20"/>
          <w:szCs w:val="20"/>
        </w:rPr>
        <w:t>Endpoints</w:t>
      </w:r>
      <w:r w:rsidR="0081346A" w:rsidRPr="00D47F0F">
        <w:rPr>
          <w:rFonts w:ascii="Times New Roman" w:hAnsi="Times New Roman" w:cs="Times New Roman"/>
          <w:b/>
          <w:bCs/>
          <w:sz w:val="20"/>
          <w:szCs w:val="20"/>
        </w:rPr>
        <w:t>....................................................</w:t>
      </w:r>
      <w:r w:rsidR="00E70F38" w:rsidRPr="00D47F0F">
        <w:rPr>
          <w:rFonts w:ascii="Times New Roman" w:hAnsi="Times New Roman" w:cs="Times New Roman"/>
          <w:b/>
          <w:bCs/>
          <w:sz w:val="20"/>
          <w:szCs w:val="20"/>
        </w:rPr>
        <w:t>............</w:t>
      </w:r>
      <w:r w:rsidR="0081346A" w:rsidRPr="00D47F0F">
        <w:rPr>
          <w:rFonts w:ascii="Times New Roman" w:hAnsi="Times New Roman" w:cs="Times New Roman"/>
          <w:b/>
          <w:bCs/>
          <w:sz w:val="20"/>
          <w:szCs w:val="20"/>
        </w:rPr>
        <w:t>.</w:t>
      </w:r>
      <w:r w:rsidR="00084183">
        <w:rPr>
          <w:rFonts w:ascii="Times New Roman" w:hAnsi="Times New Roman" w:cs="Times New Roman"/>
          <w:b/>
          <w:bCs/>
          <w:sz w:val="20"/>
          <w:szCs w:val="20"/>
        </w:rPr>
        <w:t>.</w:t>
      </w:r>
      <w:r w:rsidR="0081346A" w:rsidRPr="00D47F0F">
        <w:rPr>
          <w:rFonts w:ascii="Times New Roman" w:hAnsi="Times New Roman" w:cs="Times New Roman"/>
          <w:b/>
          <w:bCs/>
          <w:sz w:val="20"/>
          <w:szCs w:val="20"/>
        </w:rPr>
        <w:t>............</w:t>
      </w:r>
      <w:r w:rsidR="0081346A" w:rsidRPr="00084183">
        <w:rPr>
          <w:rFonts w:ascii="Times New Roman" w:hAnsi="Times New Roman" w:cs="Times New Roman"/>
          <w:b/>
          <w:bCs/>
          <w:sz w:val="20"/>
          <w:szCs w:val="20"/>
        </w:rPr>
        <w:t>S4.</w:t>
      </w:r>
      <w:r w:rsidRPr="00084183">
        <w:rPr>
          <w:rFonts w:ascii="Times New Roman" w:hAnsi="Times New Roman" w:cs="Times New Roman"/>
          <w:b/>
          <w:bCs/>
          <w:sz w:val="20"/>
          <w:szCs w:val="20"/>
        </w:rPr>
        <w:t>6</w:t>
      </w:r>
    </w:p>
    <w:p w14:paraId="5BD60290" w14:textId="394DF7D5" w:rsidR="0081346A" w:rsidRPr="00D47F0F" w:rsidRDefault="00356E3F" w:rsidP="00D51F8B">
      <w:pPr>
        <w:spacing w:line="480" w:lineRule="auto"/>
        <w:ind w:firstLineChars="500" w:firstLine="1004"/>
        <w:rPr>
          <w:rFonts w:ascii="Times New Roman" w:hAnsi="Times New Roman" w:cs="Times New Roman"/>
          <w:sz w:val="20"/>
          <w:szCs w:val="20"/>
        </w:rPr>
      </w:pPr>
      <w:r w:rsidRPr="00084183">
        <w:rPr>
          <w:rFonts w:ascii="Times New Roman" w:hAnsi="Times New Roman" w:cs="Times New Roman"/>
          <w:b/>
          <w:bCs/>
          <w:sz w:val="20"/>
          <w:szCs w:val="20"/>
        </w:rPr>
        <w:t>Sample size calculation</w:t>
      </w:r>
      <w:r w:rsidR="0081346A" w:rsidRPr="00D47F0F">
        <w:rPr>
          <w:rFonts w:ascii="Times New Roman" w:hAnsi="Times New Roman" w:cs="Times New Roman"/>
          <w:b/>
          <w:bCs/>
          <w:sz w:val="20"/>
          <w:szCs w:val="20"/>
        </w:rPr>
        <w:t>.........................................</w:t>
      </w:r>
      <w:r w:rsidR="00084183">
        <w:rPr>
          <w:rFonts w:ascii="Times New Roman" w:hAnsi="Times New Roman" w:cs="Times New Roman"/>
          <w:b/>
          <w:bCs/>
          <w:sz w:val="20"/>
          <w:szCs w:val="20"/>
        </w:rPr>
        <w:t>.</w:t>
      </w:r>
      <w:r w:rsidR="0081346A" w:rsidRPr="00D47F0F">
        <w:rPr>
          <w:rFonts w:ascii="Times New Roman" w:hAnsi="Times New Roman" w:cs="Times New Roman"/>
          <w:b/>
          <w:bCs/>
          <w:sz w:val="20"/>
          <w:szCs w:val="20"/>
        </w:rPr>
        <w:t>..........</w:t>
      </w:r>
      <w:r w:rsidR="00E70F38" w:rsidRPr="00D47F0F">
        <w:rPr>
          <w:rFonts w:ascii="Times New Roman" w:hAnsi="Times New Roman" w:cs="Times New Roman"/>
          <w:b/>
          <w:bCs/>
          <w:sz w:val="20"/>
          <w:szCs w:val="20"/>
        </w:rPr>
        <w:t>..</w:t>
      </w:r>
      <w:r w:rsidR="0081346A" w:rsidRPr="00D47F0F">
        <w:rPr>
          <w:rFonts w:ascii="Times New Roman" w:hAnsi="Times New Roman" w:cs="Times New Roman"/>
          <w:b/>
          <w:bCs/>
          <w:sz w:val="20"/>
          <w:szCs w:val="20"/>
        </w:rPr>
        <w:t>..</w:t>
      </w:r>
      <w:r w:rsidR="0081346A" w:rsidRPr="00084183">
        <w:rPr>
          <w:rFonts w:ascii="Times New Roman" w:hAnsi="Times New Roman" w:cs="Times New Roman"/>
          <w:b/>
          <w:bCs/>
          <w:sz w:val="20"/>
          <w:szCs w:val="20"/>
        </w:rPr>
        <w:t>S4.</w:t>
      </w:r>
      <w:r w:rsidRPr="00084183">
        <w:rPr>
          <w:rFonts w:ascii="Times New Roman" w:hAnsi="Times New Roman" w:cs="Times New Roman"/>
          <w:b/>
          <w:bCs/>
          <w:sz w:val="20"/>
          <w:szCs w:val="20"/>
        </w:rPr>
        <w:t>7</w:t>
      </w:r>
    </w:p>
    <w:p w14:paraId="3C2D3929" w14:textId="7F296863" w:rsidR="0081346A" w:rsidRPr="00084183" w:rsidRDefault="00356E3F" w:rsidP="00D51F8B">
      <w:pPr>
        <w:spacing w:line="480" w:lineRule="auto"/>
        <w:ind w:firstLineChars="500" w:firstLine="1004"/>
        <w:rPr>
          <w:rFonts w:ascii="Times New Roman" w:hAnsi="Times New Roman" w:cs="Times New Roman"/>
          <w:b/>
          <w:bCs/>
          <w:sz w:val="20"/>
          <w:szCs w:val="20"/>
        </w:rPr>
      </w:pPr>
      <w:r w:rsidRPr="00084183">
        <w:rPr>
          <w:rFonts w:ascii="Times New Roman" w:hAnsi="Times New Roman" w:cs="Times New Roman"/>
          <w:b/>
          <w:bCs/>
          <w:sz w:val="20"/>
          <w:szCs w:val="20"/>
        </w:rPr>
        <w:t>Statistical analysis plan</w:t>
      </w:r>
      <w:r w:rsidR="0081346A" w:rsidRPr="00D47F0F">
        <w:rPr>
          <w:rFonts w:ascii="Times New Roman" w:hAnsi="Times New Roman" w:cs="Times New Roman"/>
          <w:b/>
          <w:bCs/>
          <w:sz w:val="20"/>
          <w:szCs w:val="20"/>
        </w:rPr>
        <w:t>......................................</w:t>
      </w:r>
      <w:r w:rsidR="00084183">
        <w:rPr>
          <w:rFonts w:ascii="Times New Roman" w:hAnsi="Times New Roman" w:cs="Times New Roman"/>
          <w:b/>
          <w:bCs/>
          <w:sz w:val="20"/>
          <w:szCs w:val="20"/>
        </w:rPr>
        <w:t>.</w:t>
      </w:r>
      <w:r w:rsidR="0081346A" w:rsidRPr="00D47F0F">
        <w:rPr>
          <w:rFonts w:ascii="Times New Roman" w:hAnsi="Times New Roman" w:cs="Times New Roman"/>
          <w:b/>
          <w:bCs/>
          <w:sz w:val="20"/>
          <w:szCs w:val="20"/>
        </w:rPr>
        <w:t>.................</w:t>
      </w:r>
      <w:r w:rsidR="0081346A" w:rsidRPr="00084183">
        <w:rPr>
          <w:rFonts w:ascii="Times New Roman" w:hAnsi="Times New Roman" w:cs="Times New Roman"/>
          <w:b/>
          <w:bCs/>
          <w:sz w:val="20"/>
          <w:szCs w:val="20"/>
        </w:rPr>
        <w:t>S4.</w:t>
      </w:r>
      <w:r w:rsidRPr="00084183">
        <w:rPr>
          <w:rFonts w:ascii="Times New Roman" w:hAnsi="Times New Roman" w:cs="Times New Roman"/>
          <w:b/>
          <w:bCs/>
          <w:sz w:val="20"/>
          <w:szCs w:val="20"/>
        </w:rPr>
        <w:t>8</w:t>
      </w:r>
    </w:p>
    <w:p w14:paraId="136AF0B8" w14:textId="75FE34F7" w:rsidR="0058103F" w:rsidRDefault="0058103F" w:rsidP="00D51F8B">
      <w:pPr>
        <w:widowControl/>
        <w:spacing w:line="480" w:lineRule="auto"/>
        <w:jc w:val="left"/>
        <w:rPr>
          <w:rFonts w:ascii="Times New Roman" w:hAnsi="Times New Roman" w:cs="Times New Roman"/>
          <w:b/>
          <w:bCs/>
          <w:sz w:val="20"/>
          <w:szCs w:val="20"/>
        </w:rPr>
      </w:pPr>
      <w:r>
        <w:rPr>
          <w:rFonts w:ascii="Times New Roman" w:hAnsi="Times New Roman" w:cs="Times New Roman"/>
          <w:b/>
          <w:bCs/>
          <w:sz w:val="20"/>
          <w:szCs w:val="20"/>
        </w:rPr>
        <w:br w:type="page"/>
      </w:r>
    </w:p>
    <w:p w14:paraId="5705505F" w14:textId="50D35D86" w:rsidR="000D6116" w:rsidRPr="00B33D98" w:rsidRDefault="000D6116" w:rsidP="004C4031">
      <w:pPr>
        <w:spacing w:line="480" w:lineRule="auto"/>
        <w:jc w:val="center"/>
        <w:rPr>
          <w:rFonts w:ascii="Times New Roman" w:hAnsi="Times New Roman" w:cs="Times New Roman"/>
          <w:b/>
          <w:bCs/>
          <w:sz w:val="20"/>
          <w:szCs w:val="20"/>
        </w:rPr>
      </w:pPr>
      <w:r w:rsidRPr="00B33D98">
        <w:rPr>
          <w:rFonts w:ascii="Times New Roman" w:hAnsi="Times New Roman" w:cs="Times New Roman"/>
          <w:b/>
          <w:bCs/>
          <w:sz w:val="20"/>
          <w:szCs w:val="20"/>
        </w:rPr>
        <w:lastRenderedPageBreak/>
        <w:t>Treatment protocol</w:t>
      </w:r>
    </w:p>
    <w:p w14:paraId="01E92FB9" w14:textId="77777777" w:rsidR="005647F9" w:rsidRPr="00B33D98" w:rsidRDefault="005647F9" w:rsidP="00D51F8B">
      <w:pPr>
        <w:spacing w:line="480" w:lineRule="auto"/>
        <w:rPr>
          <w:rFonts w:ascii="Times New Roman" w:hAnsi="Times New Roman" w:cs="Times New Roman"/>
          <w:sz w:val="20"/>
          <w:szCs w:val="20"/>
        </w:rPr>
      </w:pPr>
    </w:p>
    <w:p w14:paraId="69D86C33" w14:textId="4812D9C7" w:rsidR="001D78D7" w:rsidRPr="00B33D98" w:rsidRDefault="00A03079"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1D78D7" w:rsidRPr="00B33D98">
        <w:rPr>
          <w:rFonts w:ascii="Times New Roman" w:hAnsi="Times New Roman" w:cs="Times New Roman"/>
          <w:b/>
          <w:bCs/>
          <w:sz w:val="20"/>
          <w:szCs w:val="20"/>
        </w:rPr>
        <w:t>1</w:t>
      </w:r>
      <w:r w:rsidR="00F41C65" w:rsidRPr="00B33D98">
        <w:rPr>
          <w:rFonts w:ascii="Times New Roman" w:hAnsi="Times New Roman" w:cs="Times New Roman"/>
          <w:b/>
          <w:bCs/>
          <w:sz w:val="20"/>
          <w:szCs w:val="20"/>
        </w:rPr>
        <w:t>.</w:t>
      </w:r>
      <w:r w:rsidR="001D78D7" w:rsidRPr="00B33D98">
        <w:rPr>
          <w:rFonts w:ascii="Times New Roman" w:hAnsi="Times New Roman" w:cs="Times New Roman"/>
          <w:b/>
          <w:bCs/>
          <w:sz w:val="20"/>
          <w:szCs w:val="20"/>
        </w:rPr>
        <w:t xml:space="preserve"> INTRODUCTION</w:t>
      </w:r>
    </w:p>
    <w:p w14:paraId="2EBBCFE0" w14:textId="77777777" w:rsidR="00DB0247" w:rsidRPr="00B33D98" w:rsidRDefault="00DB0247"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Sedation in critically ill mechanically ventilated patients is a key component of bedside care in intensive care units (ICU), maximizing patient comfort and tolerability of interventions, preventing unplanned removal of lines and catheters and reducing metabolic demand</w:t>
      </w:r>
      <w:r w:rsidR="00B53AF1" w:rsidRPr="00B33D98">
        <w:rPr>
          <w:rFonts w:ascii="Times New Roman" w:hAnsi="Times New Roman" w:cs="Times New Roman"/>
          <w:sz w:val="20"/>
          <w:szCs w:val="20"/>
        </w:rPr>
        <w:t xml:space="preserve">s </w:t>
      </w:r>
      <w:r w:rsidRPr="00B33D98">
        <w:rPr>
          <w:rFonts w:ascii="Times New Roman" w:hAnsi="Times New Roman" w:cs="Times New Roman"/>
          <w:sz w:val="20"/>
          <w:szCs w:val="20"/>
          <w:vertAlign w:val="superscript"/>
        </w:rPr>
        <w:t>1, 2</w:t>
      </w:r>
      <w:r w:rsidRPr="00B33D98">
        <w:rPr>
          <w:rFonts w:ascii="Times New Roman" w:hAnsi="Times New Roman" w:cs="Times New Roman"/>
          <w:sz w:val="20"/>
          <w:szCs w:val="20"/>
        </w:rPr>
        <w:t xml:space="preserve">. Current sedatives have different side-effect profiles and remain problematic in long-term sedation as result of different mechanisms of action </w:t>
      </w:r>
      <w:r w:rsidRPr="00B33D98">
        <w:rPr>
          <w:rFonts w:ascii="Times New Roman" w:hAnsi="Times New Roman" w:cs="Times New Roman"/>
          <w:sz w:val="20"/>
          <w:szCs w:val="20"/>
          <w:vertAlign w:val="superscript"/>
        </w:rPr>
        <w:t>3</w:t>
      </w:r>
      <w:r w:rsidRPr="00B33D98">
        <w:rPr>
          <w:rFonts w:ascii="Times New Roman" w:hAnsi="Times New Roman" w:cs="Times New Roman"/>
          <w:sz w:val="20"/>
          <w:szCs w:val="20"/>
        </w:rPr>
        <w:t xml:space="preserve">. Midazolam and propofol have been the most commonly sedative drugs used for ICU patients </w:t>
      </w:r>
      <w:r w:rsidRPr="00B33D98">
        <w:rPr>
          <w:rFonts w:ascii="Times New Roman" w:hAnsi="Times New Roman" w:cs="Times New Roman"/>
          <w:sz w:val="20"/>
          <w:szCs w:val="20"/>
          <w:vertAlign w:val="superscript"/>
        </w:rPr>
        <w:t>4-6</w:t>
      </w:r>
      <w:r w:rsidRPr="00B33D98">
        <w:rPr>
          <w:rFonts w:ascii="Times New Roman" w:hAnsi="Times New Roman" w:cs="Times New Roman"/>
          <w:sz w:val="20"/>
          <w:szCs w:val="20"/>
        </w:rPr>
        <w:t>. Midazolam accumulates unpredictably, may delay recovery and extubatio</w:t>
      </w:r>
      <w:r w:rsidR="0092339B" w:rsidRPr="00B33D98">
        <w:rPr>
          <w:rFonts w:ascii="Times New Roman" w:hAnsi="Times New Roman" w:cs="Times New Roman"/>
          <w:sz w:val="20"/>
          <w:szCs w:val="20"/>
        </w:rPr>
        <w:t>n, and is a risk factor for delirium</w:t>
      </w:r>
      <w:r w:rsidRPr="00B33D98">
        <w:rPr>
          <w:rFonts w:ascii="Times New Roman" w:hAnsi="Times New Roman" w:cs="Times New Roman"/>
          <w:sz w:val="20"/>
          <w:szCs w:val="20"/>
        </w:rPr>
        <w:t xml:space="preserve"> </w:t>
      </w:r>
      <w:r w:rsidRPr="00B33D98">
        <w:rPr>
          <w:rFonts w:ascii="Times New Roman" w:hAnsi="Times New Roman" w:cs="Times New Roman"/>
          <w:sz w:val="20"/>
          <w:szCs w:val="20"/>
          <w:vertAlign w:val="superscript"/>
        </w:rPr>
        <w:t>3</w:t>
      </w:r>
      <w:r w:rsidR="007822D3" w:rsidRPr="00B33D98">
        <w:rPr>
          <w:rFonts w:ascii="Times New Roman" w:hAnsi="Times New Roman" w:cs="Times New Roman"/>
          <w:sz w:val="20"/>
          <w:szCs w:val="20"/>
          <w:vertAlign w:val="superscript"/>
        </w:rPr>
        <w:t xml:space="preserve">, </w:t>
      </w:r>
      <w:r w:rsidRPr="00B33D98">
        <w:rPr>
          <w:rFonts w:ascii="Times New Roman" w:hAnsi="Times New Roman" w:cs="Times New Roman"/>
          <w:sz w:val="20"/>
          <w:szCs w:val="20"/>
          <w:vertAlign w:val="superscript"/>
        </w:rPr>
        <w:t>7-10</w:t>
      </w:r>
      <w:r w:rsidRPr="00B33D98">
        <w:rPr>
          <w:rFonts w:ascii="Times New Roman" w:hAnsi="Times New Roman" w:cs="Times New Roman"/>
          <w:sz w:val="20"/>
          <w:szCs w:val="20"/>
        </w:rPr>
        <w:t xml:space="preserve">. Propofol, a sedative-hypnotic agent, is associated with dose-dependent effects and fast recovery without accumulation </w:t>
      </w:r>
      <w:r w:rsidRPr="00B33D98">
        <w:rPr>
          <w:rFonts w:ascii="Times New Roman" w:hAnsi="Times New Roman" w:cs="Times New Roman"/>
          <w:sz w:val="20"/>
          <w:szCs w:val="20"/>
          <w:vertAlign w:val="superscript"/>
        </w:rPr>
        <w:t>3</w:t>
      </w:r>
      <w:r w:rsidRPr="00B33D98">
        <w:rPr>
          <w:rFonts w:ascii="Times New Roman" w:hAnsi="Times New Roman" w:cs="Times New Roman"/>
          <w:sz w:val="20"/>
          <w:szCs w:val="20"/>
          <w:vertAlign w:val="superscript"/>
        </w:rPr>
        <w:t>，</w:t>
      </w:r>
      <w:r w:rsidRPr="00F47247">
        <w:rPr>
          <w:rFonts w:ascii="Times New Roman" w:hAnsi="Times New Roman" w:cs="Times New Roman"/>
          <w:sz w:val="20"/>
          <w:szCs w:val="20"/>
          <w:vertAlign w:val="superscript"/>
        </w:rPr>
        <w:t>7</w:t>
      </w:r>
      <w:r w:rsidRPr="00B33D98">
        <w:rPr>
          <w:rFonts w:ascii="Times New Roman" w:hAnsi="Times New Roman" w:cs="Times New Roman"/>
          <w:sz w:val="20"/>
          <w:szCs w:val="20"/>
          <w:vertAlign w:val="superscript"/>
        </w:rPr>
        <w:t>，</w:t>
      </w:r>
      <w:r w:rsidRPr="00F47247">
        <w:rPr>
          <w:rFonts w:ascii="Times New Roman" w:hAnsi="Times New Roman" w:cs="Times New Roman"/>
          <w:sz w:val="20"/>
          <w:szCs w:val="20"/>
          <w:vertAlign w:val="superscript"/>
        </w:rPr>
        <w:t>8</w:t>
      </w:r>
      <w:r w:rsidRPr="00B33D98">
        <w:rPr>
          <w:rFonts w:ascii="Times New Roman" w:hAnsi="Times New Roman" w:cs="Times New Roman"/>
          <w:sz w:val="20"/>
          <w:szCs w:val="20"/>
          <w:vertAlign w:val="superscript"/>
        </w:rPr>
        <w:t>，</w:t>
      </w:r>
      <w:r w:rsidRPr="00F47247">
        <w:rPr>
          <w:rFonts w:ascii="Times New Roman" w:hAnsi="Times New Roman" w:cs="Times New Roman"/>
          <w:sz w:val="20"/>
          <w:szCs w:val="20"/>
          <w:vertAlign w:val="superscript"/>
        </w:rPr>
        <w:t>10</w:t>
      </w:r>
      <w:r w:rsidRPr="00B33D98">
        <w:rPr>
          <w:rFonts w:ascii="Times New Roman" w:hAnsi="Times New Roman" w:cs="Times New Roman"/>
          <w:sz w:val="20"/>
          <w:szCs w:val="20"/>
        </w:rPr>
        <w:t xml:space="preserve">. However, high-dose or prolonged propofol use may cause hypertriglyceridemia, fatal propofol infusion syndrome, and cardiorespiratory depression </w:t>
      </w:r>
      <w:r w:rsidRPr="00B33D98">
        <w:rPr>
          <w:rFonts w:ascii="Times New Roman" w:hAnsi="Times New Roman" w:cs="Times New Roman"/>
          <w:sz w:val="20"/>
          <w:szCs w:val="20"/>
          <w:vertAlign w:val="superscript"/>
        </w:rPr>
        <w:t>3</w:t>
      </w:r>
      <w:r w:rsidR="007822D3" w:rsidRPr="00B33D98">
        <w:rPr>
          <w:rFonts w:ascii="Times New Roman" w:hAnsi="Times New Roman" w:cs="Times New Roman"/>
          <w:sz w:val="20"/>
          <w:szCs w:val="20"/>
          <w:vertAlign w:val="superscript"/>
        </w:rPr>
        <w:t xml:space="preserve">, </w:t>
      </w:r>
      <w:r w:rsidRPr="00B33D98">
        <w:rPr>
          <w:rFonts w:ascii="Times New Roman" w:hAnsi="Times New Roman" w:cs="Times New Roman"/>
          <w:sz w:val="20"/>
          <w:szCs w:val="20"/>
          <w:vertAlign w:val="superscript"/>
        </w:rPr>
        <w:t>8</w:t>
      </w:r>
      <w:r w:rsidR="007822D3" w:rsidRPr="00B33D98">
        <w:rPr>
          <w:rFonts w:ascii="Times New Roman" w:hAnsi="Times New Roman" w:cs="Times New Roman"/>
          <w:sz w:val="20"/>
          <w:szCs w:val="20"/>
          <w:vertAlign w:val="superscript"/>
        </w:rPr>
        <w:t xml:space="preserve">, </w:t>
      </w:r>
      <w:r w:rsidRPr="00B33D98">
        <w:rPr>
          <w:rFonts w:ascii="Times New Roman" w:hAnsi="Times New Roman" w:cs="Times New Roman"/>
          <w:sz w:val="20"/>
          <w:szCs w:val="20"/>
          <w:vertAlign w:val="superscript"/>
        </w:rPr>
        <w:t>10-13</w:t>
      </w:r>
      <w:r w:rsidRPr="00B33D98">
        <w:rPr>
          <w:rFonts w:ascii="Times New Roman" w:hAnsi="Times New Roman" w:cs="Times New Roman"/>
          <w:sz w:val="20"/>
          <w:szCs w:val="20"/>
        </w:rPr>
        <w:t xml:space="preserve">. </w:t>
      </w:r>
    </w:p>
    <w:p w14:paraId="76228BB4" w14:textId="77777777" w:rsidR="00E959A8" w:rsidRPr="00B33D98" w:rsidRDefault="00E959A8" w:rsidP="00D51F8B">
      <w:pPr>
        <w:spacing w:line="480" w:lineRule="auto"/>
        <w:rPr>
          <w:rFonts w:ascii="Times New Roman" w:hAnsi="Times New Roman" w:cs="Times New Roman"/>
          <w:sz w:val="20"/>
          <w:szCs w:val="20"/>
        </w:rPr>
      </w:pPr>
    </w:p>
    <w:p w14:paraId="679E5541" w14:textId="7880F161" w:rsidR="0058103F" w:rsidRDefault="00DB0247"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In contrast to traditional sedative medications, dexmedetomidine, a highly selective central alpha-2 adrenergic agonist is an anxiolytic, sedative, and </w:t>
      </w:r>
      <w:r w:rsidR="007822D3" w:rsidRPr="00B33D98">
        <w:rPr>
          <w:rFonts w:ascii="Times New Roman" w:hAnsi="Times New Roman" w:cs="Times New Roman"/>
          <w:sz w:val="20"/>
          <w:szCs w:val="20"/>
        </w:rPr>
        <w:t>analgesic</w:t>
      </w:r>
      <w:r w:rsidRPr="00B33D98">
        <w:rPr>
          <w:rFonts w:ascii="Times New Roman" w:hAnsi="Times New Roman" w:cs="Times New Roman"/>
          <w:sz w:val="20"/>
          <w:szCs w:val="20"/>
        </w:rPr>
        <w:t xml:space="preserve"> medication, and notable for its ability to provide cooperative or semi-arousable sedation without risk of respiratory depression </w:t>
      </w:r>
      <w:r w:rsidRPr="00B33D98">
        <w:rPr>
          <w:rFonts w:ascii="Times New Roman" w:hAnsi="Times New Roman" w:cs="Times New Roman"/>
          <w:sz w:val="20"/>
          <w:szCs w:val="20"/>
          <w:vertAlign w:val="superscript"/>
        </w:rPr>
        <w:t>3</w:t>
      </w:r>
      <w:r w:rsidRPr="00B33D98">
        <w:rPr>
          <w:rFonts w:ascii="Times New Roman" w:hAnsi="Times New Roman" w:cs="Times New Roman"/>
          <w:sz w:val="20"/>
          <w:szCs w:val="20"/>
          <w:vertAlign w:val="superscript"/>
        </w:rPr>
        <w:t>，</w:t>
      </w:r>
      <w:r w:rsidRPr="00F47247">
        <w:rPr>
          <w:rFonts w:ascii="Times New Roman" w:hAnsi="Times New Roman" w:cs="Times New Roman"/>
          <w:sz w:val="20"/>
          <w:szCs w:val="20"/>
          <w:vertAlign w:val="superscript"/>
        </w:rPr>
        <w:t>14, 15</w:t>
      </w:r>
      <w:r w:rsidRPr="00B33D98">
        <w:rPr>
          <w:rFonts w:ascii="Times New Roman" w:hAnsi="Times New Roman" w:cs="Times New Roman"/>
          <w:sz w:val="20"/>
          <w:szCs w:val="20"/>
        </w:rPr>
        <w:t>. Several studies reported that dexmedetomi</w:t>
      </w:r>
      <w:r w:rsidR="007822D3" w:rsidRPr="00B33D98">
        <w:rPr>
          <w:rFonts w:ascii="Times New Roman" w:hAnsi="Times New Roman" w:cs="Times New Roman"/>
          <w:sz w:val="20"/>
          <w:szCs w:val="20"/>
        </w:rPr>
        <w:t>di</w:t>
      </w:r>
      <w:r w:rsidRPr="00B33D98">
        <w:rPr>
          <w:rFonts w:ascii="Times New Roman" w:hAnsi="Times New Roman" w:cs="Times New Roman"/>
          <w:sz w:val="20"/>
          <w:szCs w:val="20"/>
        </w:rPr>
        <w:t>ne is suitable for light to moderate sedation, and when used for prolonged sedation (</w:t>
      </w:r>
      <w:r w:rsidRPr="00B33D98">
        <w:rPr>
          <w:rFonts w:ascii="Times New Roman" w:hAnsi="Times New Roman" w:cs="Times New Roman"/>
          <w:sz w:val="20"/>
          <w:szCs w:val="20"/>
        </w:rPr>
        <w:t>＞</w:t>
      </w:r>
      <w:r w:rsidRPr="00F47247">
        <w:rPr>
          <w:rFonts w:ascii="Times New Roman" w:hAnsi="Times New Roman" w:cs="Times New Roman"/>
          <w:sz w:val="20"/>
          <w:szCs w:val="20"/>
        </w:rPr>
        <w:t>24 hours) is as effective as midazolam or propofol for prolonged sedation (</w:t>
      </w:r>
      <w:r w:rsidRPr="00B33D98">
        <w:rPr>
          <w:rFonts w:ascii="Times New Roman" w:hAnsi="Times New Roman" w:cs="Times New Roman"/>
          <w:sz w:val="20"/>
          <w:szCs w:val="20"/>
        </w:rPr>
        <w:t>＞</w:t>
      </w:r>
      <w:r w:rsidRPr="00F47247">
        <w:rPr>
          <w:rFonts w:ascii="Times New Roman" w:hAnsi="Times New Roman" w:cs="Times New Roman"/>
          <w:sz w:val="20"/>
          <w:szCs w:val="20"/>
        </w:rPr>
        <w:t xml:space="preserve">24 </w:t>
      </w:r>
      <w:r w:rsidRPr="00B33D98">
        <w:rPr>
          <w:rFonts w:ascii="Times New Roman" w:hAnsi="Times New Roman" w:cs="Times New Roman"/>
          <w:sz w:val="20"/>
          <w:szCs w:val="20"/>
        </w:rPr>
        <w:t xml:space="preserve">hours) </w:t>
      </w:r>
      <w:r w:rsidRPr="00B33D98">
        <w:rPr>
          <w:rFonts w:ascii="Times New Roman" w:hAnsi="Times New Roman" w:cs="Times New Roman"/>
          <w:sz w:val="20"/>
          <w:szCs w:val="20"/>
          <w:vertAlign w:val="superscript"/>
        </w:rPr>
        <w:t>16</w:t>
      </w:r>
      <w:r w:rsidRPr="00B33D98">
        <w:rPr>
          <w:rFonts w:ascii="Times New Roman" w:hAnsi="Times New Roman" w:cs="Times New Roman"/>
          <w:sz w:val="20"/>
          <w:szCs w:val="20"/>
          <w:vertAlign w:val="superscript"/>
        </w:rPr>
        <w:t>，</w:t>
      </w:r>
      <w:r w:rsidRPr="00F47247">
        <w:rPr>
          <w:rFonts w:ascii="Times New Roman" w:hAnsi="Times New Roman" w:cs="Times New Roman"/>
          <w:sz w:val="20"/>
          <w:szCs w:val="20"/>
          <w:vertAlign w:val="superscript"/>
        </w:rPr>
        <w:t>17</w:t>
      </w:r>
      <w:r w:rsidRPr="00B33D98">
        <w:rPr>
          <w:rFonts w:ascii="Times New Roman" w:hAnsi="Times New Roman" w:cs="Times New Roman"/>
          <w:sz w:val="20"/>
          <w:szCs w:val="20"/>
        </w:rPr>
        <w:t>. Dexmedetomi</w:t>
      </w:r>
      <w:r w:rsidR="007822D3" w:rsidRPr="00B33D98">
        <w:rPr>
          <w:rFonts w:ascii="Times New Roman" w:hAnsi="Times New Roman" w:cs="Times New Roman"/>
          <w:sz w:val="20"/>
          <w:szCs w:val="20"/>
        </w:rPr>
        <w:t>di</w:t>
      </w:r>
      <w:r w:rsidRPr="00B33D98">
        <w:rPr>
          <w:rFonts w:ascii="Times New Roman" w:hAnsi="Times New Roman" w:cs="Times New Roman"/>
          <w:sz w:val="20"/>
          <w:szCs w:val="20"/>
        </w:rPr>
        <w:t>ne reduced the duration of mechanical ventilation, inc</w:t>
      </w:r>
      <w:r w:rsidR="0006121A" w:rsidRPr="00B33D98">
        <w:rPr>
          <w:rFonts w:ascii="Times New Roman" w:hAnsi="Times New Roman" w:cs="Times New Roman"/>
          <w:sz w:val="20"/>
          <w:szCs w:val="20"/>
        </w:rPr>
        <w:t xml:space="preserve">idence of delirium and </w:t>
      </w:r>
      <w:r w:rsidRPr="00B33D98">
        <w:rPr>
          <w:rFonts w:ascii="Times New Roman" w:hAnsi="Times New Roman" w:cs="Times New Roman"/>
          <w:sz w:val="20"/>
          <w:szCs w:val="20"/>
        </w:rPr>
        <w:t>opioids</w:t>
      </w:r>
      <w:r w:rsidR="0006121A" w:rsidRPr="00B33D98">
        <w:rPr>
          <w:rFonts w:ascii="Times New Roman" w:hAnsi="Times New Roman" w:cs="Times New Roman"/>
          <w:sz w:val="20"/>
          <w:szCs w:val="20"/>
        </w:rPr>
        <w:t xml:space="preserve"> dosage</w:t>
      </w:r>
      <w:r w:rsidRPr="00B33D98">
        <w:rPr>
          <w:rFonts w:ascii="Times New Roman" w:hAnsi="Times New Roman" w:cs="Times New Roman"/>
          <w:sz w:val="20"/>
          <w:szCs w:val="20"/>
        </w:rPr>
        <w:t xml:space="preserve">, associated with more pharmaceutic cost but reducing the total ICU treatment cost compared with midazolam, and improving patients’ ability to communicate pain compared with midazolam and propofol </w:t>
      </w:r>
      <w:r w:rsidR="008E069D" w:rsidRPr="00B33D98">
        <w:rPr>
          <w:rFonts w:ascii="Times New Roman" w:hAnsi="Times New Roman" w:cs="Times New Roman"/>
          <w:sz w:val="20"/>
          <w:szCs w:val="20"/>
          <w:vertAlign w:val="superscript"/>
        </w:rPr>
        <w:t>18-2</w:t>
      </w:r>
      <w:r w:rsidR="000B696C" w:rsidRPr="00B33D98">
        <w:rPr>
          <w:rFonts w:ascii="Times New Roman" w:hAnsi="Times New Roman" w:cs="Times New Roman"/>
          <w:sz w:val="20"/>
          <w:szCs w:val="20"/>
          <w:vertAlign w:val="superscript"/>
        </w:rPr>
        <w:t>4</w:t>
      </w:r>
      <w:r w:rsidR="008E069D" w:rsidRPr="00B33D98">
        <w:rPr>
          <w:rFonts w:ascii="Times New Roman" w:hAnsi="Times New Roman" w:cs="Times New Roman"/>
          <w:sz w:val="20"/>
          <w:szCs w:val="20"/>
        </w:rPr>
        <w:t xml:space="preserve">. </w:t>
      </w:r>
      <w:r w:rsidR="006C0F37" w:rsidRPr="00B33D98">
        <w:rPr>
          <w:rFonts w:ascii="Times New Roman" w:eastAsia="DengXian" w:hAnsi="Times New Roman" w:cs="Times New Roman"/>
          <w:sz w:val="20"/>
          <w:szCs w:val="20"/>
        </w:rPr>
        <w:t xml:space="preserve">However, previous studies reported dexmedetomidine was more applicable </w:t>
      </w:r>
      <w:r w:rsidR="006C0F37" w:rsidRPr="00B33D98">
        <w:rPr>
          <w:rFonts w:ascii="Times New Roman" w:eastAsia="DengXian" w:hAnsi="Times New Roman" w:cs="Times New Roman"/>
          <w:sz w:val="20"/>
          <w:szCs w:val="20"/>
        </w:rPr>
        <w:lastRenderedPageBreak/>
        <w:t xml:space="preserve">for light to moderate sedation than deep sedation despite the use of the maximum dose of dexmedetomidine </w:t>
      </w:r>
      <w:r w:rsidR="006C0F37" w:rsidRPr="00B33D98">
        <w:rPr>
          <w:rFonts w:ascii="Times New Roman" w:eastAsia="DengXian" w:hAnsi="Times New Roman" w:cs="Times New Roman"/>
          <w:sz w:val="20"/>
          <w:szCs w:val="20"/>
          <w:u w:color="000000"/>
          <w:bdr w:val="nil"/>
        </w:rPr>
        <w:t>(1.4</w:t>
      </w:r>
      <w:r w:rsidR="006C0F37" w:rsidRPr="00B33D98">
        <w:rPr>
          <w:rFonts w:ascii="Times New Roman" w:eastAsia="DengXian" w:hAnsi="Times New Roman" w:cs="Times New Roman"/>
          <w:sz w:val="20"/>
          <w:szCs w:val="20"/>
        </w:rPr>
        <w:t>ug/kg/hour</w:t>
      </w:r>
      <w:r w:rsidR="006C0F37" w:rsidRPr="00B33D98">
        <w:rPr>
          <w:rFonts w:ascii="Times New Roman" w:eastAsia="DengXian" w:hAnsi="Times New Roman" w:cs="Times New Roman"/>
          <w:sz w:val="20"/>
          <w:szCs w:val="20"/>
          <w:u w:color="000000"/>
          <w:bdr w:val="nil"/>
        </w:rPr>
        <w:t>)</w:t>
      </w:r>
      <w:r w:rsidR="006C0F37" w:rsidRPr="00B33D98">
        <w:rPr>
          <w:rFonts w:ascii="Times New Roman" w:eastAsia="DengXian" w:hAnsi="Times New Roman" w:cs="Times New Roman"/>
          <w:sz w:val="20"/>
          <w:szCs w:val="20"/>
        </w:rPr>
        <w:t xml:space="preserve"> </w:t>
      </w:r>
      <w:r w:rsidR="000B696C" w:rsidRPr="00B33D98">
        <w:rPr>
          <w:rFonts w:ascii="Times New Roman" w:eastAsia="DengXian" w:hAnsi="Times New Roman" w:cs="Times New Roman"/>
          <w:sz w:val="20"/>
          <w:szCs w:val="20"/>
          <w:vertAlign w:val="superscript"/>
        </w:rPr>
        <w:t>16-18</w:t>
      </w:r>
      <w:r w:rsidR="006C0F37" w:rsidRPr="00B33D98">
        <w:rPr>
          <w:rFonts w:ascii="Times New Roman" w:eastAsia="DengXian" w:hAnsi="Times New Roman" w:cs="Times New Roman"/>
          <w:sz w:val="20"/>
          <w:szCs w:val="20"/>
          <w:u w:color="000000"/>
          <w:bdr w:val="nil"/>
        </w:rPr>
        <w:t>, and was associated with markedly increased fentanyl needs in patients with RASS target -3 or deeper</w:t>
      </w:r>
      <w:r w:rsidR="006C0F37" w:rsidRPr="00B33D98">
        <w:rPr>
          <w:rFonts w:ascii="Times New Roman" w:eastAsia="DengXian" w:hAnsi="Times New Roman" w:cs="Times New Roman"/>
          <w:sz w:val="20"/>
          <w:szCs w:val="20"/>
        </w:rPr>
        <w:t xml:space="preserve"> </w:t>
      </w:r>
      <w:r w:rsidR="006C0F37" w:rsidRPr="00B33D98">
        <w:rPr>
          <w:rFonts w:ascii="Times New Roman" w:eastAsia="DengXian" w:hAnsi="Times New Roman" w:cs="Times New Roman"/>
          <w:sz w:val="20"/>
          <w:szCs w:val="20"/>
          <w:vertAlign w:val="superscript"/>
        </w:rPr>
        <w:t>2</w:t>
      </w:r>
      <w:r w:rsidR="000B696C" w:rsidRPr="00B33D98">
        <w:rPr>
          <w:rFonts w:ascii="Times New Roman" w:eastAsia="DengXian" w:hAnsi="Times New Roman" w:cs="Times New Roman"/>
          <w:sz w:val="20"/>
          <w:szCs w:val="20"/>
          <w:vertAlign w:val="superscript"/>
        </w:rPr>
        <w:t>3</w:t>
      </w:r>
      <w:r w:rsidR="006C0F37" w:rsidRPr="00B33D98">
        <w:rPr>
          <w:rFonts w:ascii="Times New Roman" w:eastAsia="DengXian" w:hAnsi="Times New Roman" w:cs="Times New Roman"/>
          <w:sz w:val="20"/>
          <w:szCs w:val="20"/>
        </w:rPr>
        <w:t xml:space="preserve">; what’s more, bradycardia and hypotension were more common with dexmedetomidine </w:t>
      </w:r>
      <w:r w:rsidR="000B696C" w:rsidRPr="00B33D98">
        <w:rPr>
          <w:rFonts w:ascii="Times New Roman" w:eastAsia="DengXian" w:hAnsi="Times New Roman" w:cs="Times New Roman"/>
          <w:sz w:val="20"/>
          <w:szCs w:val="20"/>
          <w:vertAlign w:val="superscript"/>
        </w:rPr>
        <w:t>18</w:t>
      </w:r>
      <w:r w:rsidR="006C0F37" w:rsidRPr="00B33D98">
        <w:rPr>
          <w:rFonts w:ascii="Times New Roman" w:eastAsia="DengXian" w:hAnsi="Times New Roman" w:cs="Times New Roman"/>
          <w:sz w:val="20"/>
          <w:szCs w:val="20"/>
          <w:vertAlign w:val="superscript"/>
        </w:rPr>
        <w:t>-</w:t>
      </w:r>
      <w:r w:rsidR="000B696C" w:rsidRPr="00B33D98">
        <w:rPr>
          <w:rFonts w:ascii="Times New Roman" w:eastAsia="DengXian" w:hAnsi="Times New Roman" w:cs="Times New Roman"/>
          <w:sz w:val="20"/>
          <w:szCs w:val="20"/>
          <w:vertAlign w:val="superscript"/>
        </w:rPr>
        <w:t>19</w:t>
      </w:r>
      <w:r w:rsidR="006C0F37" w:rsidRPr="00B33D98">
        <w:rPr>
          <w:rFonts w:ascii="Times New Roman" w:eastAsia="DengXian" w:hAnsi="Times New Roman" w:cs="Times New Roman"/>
          <w:sz w:val="20"/>
          <w:szCs w:val="20"/>
          <w:vertAlign w:val="superscript"/>
        </w:rPr>
        <w:t>,</w:t>
      </w:r>
      <w:r w:rsidR="006C0F37" w:rsidRPr="00B33D98">
        <w:rPr>
          <w:rFonts w:ascii="Times New Roman" w:hAnsi="Times New Roman" w:cs="Times New Roman"/>
          <w:sz w:val="20"/>
          <w:szCs w:val="20"/>
          <w:vertAlign w:val="superscript"/>
        </w:rPr>
        <w:t xml:space="preserve"> </w:t>
      </w:r>
      <w:r w:rsidR="000B696C" w:rsidRPr="00B33D98">
        <w:rPr>
          <w:rFonts w:ascii="Times New Roman" w:eastAsia="DengXian" w:hAnsi="Times New Roman" w:cs="Times New Roman"/>
          <w:sz w:val="20"/>
          <w:szCs w:val="20"/>
          <w:vertAlign w:val="superscript"/>
        </w:rPr>
        <w:t>21</w:t>
      </w:r>
      <w:r w:rsidR="006C0F37" w:rsidRPr="00B33D98">
        <w:rPr>
          <w:rFonts w:ascii="Times New Roman" w:eastAsia="DengXian" w:hAnsi="Times New Roman" w:cs="Times New Roman"/>
          <w:sz w:val="20"/>
          <w:szCs w:val="20"/>
        </w:rPr>
        <w:t>.</w:t>
      </w:r>
      <w:r w:rsidR="006C0F37" w:rsidRPr="00B33D98">
        <w:rPr>
          <w:rFonts w:ascii="Times New Roman" w:hAnsi="Times New Roman" w:cs="Times New Roman"/>
          <w:sz w:val="20"/>
          <w:szCs w:val="20"/>
        </w:rPr>
        <w:t xml:space="preserve"> In view of the literatures and real clinical practice, midazolam is still frequently used, particularly when deep sedation (RASS score of −3 or less) was indicated and in limited-resource</w:t>
      </w:r>
      <w:r w:rsidR="006C0F37" w:rsidRPr="00B33D98">
        <w:rPr>
          <w:rFonts w:ascii="Times New Roman" w:hAnsi="Times New Roman" w:cs="Times New Roman"/>
          <w:sz w:val="20"/>
          <w:szCs w:val="20"/>
          <w:u w:color="FF0000"/>
        </w:rPr>
        <w:t xml:space="preserve"> </w:t>
      </w:r>
      <w:r w:rsidR="006C0F37" w:rsidRPr="00B33D98">
        <w:rPr>
          <w:rFonts w:ascii="Times New Roman" w:hAnsi="Times New Roman" w:cs="Times New Roman"/>
          <w:sz w:val="20"/>
          <w:szCs w:val="20"/>
        </w:rPr>
        <w:t>countries, or in some selected patients.</w:t>
      </w:r>
      <w:r w:rsidR="006C0F37" w:rsidRPr="00B33D98">
        <w:rPr>
          <w:rFonts w:ascii="Times New Roman" w:hAnsi="Times New Roman" w:cs="Times New Roman"/>
          <w:sz w:val="20"/>
          <w:szCs w:val="20"/>
          <w:vertAlign w:val="superscript"/>
        </w:rPr>
        <w:t xml:space="preserve"> </w:t>
      </w:r>
      <w:r w:rsidR="000B696C" w:rsidRPr="00B33D98">
        <w:rPr>
          <w:rFonts w:ascii="Times New Roman" w:hAnsi="Times New Roman" w:cs="Times New Roman"/>
          <w:sz w:val="20"/>
          <w:szCs w:val="20"/>
          <w:vertAlign w:val="superscript"/>
        </w:rPr>
        <w:t>19</w:t>
      </w:r>
      <w:r w:rsidR="006C0F37" w:rsidRPr="00B33D98">
        <w:rPr>
          <w:rFonts w:ascii="Times New Roman" w:hAnsi="Times New Roman" w:cs="Times New Roman"/>
          <w:sz w:val="20"/>
          <w:szCs w:val="20"/>
          <w:vertAlign w:val="superscript"/>
        </w:rPr>
        <w:t xml:space="preserve">, </w:t>
      </w:r>
      <w:r w:rsidR="000B696C" w:rsidRPr="00B33D98">
        <w:rPr>
          <w:rFonts w:ascii="Times New Roman" w:hAnsi="Times New Roman" w:cs="Times New Roman"/>
          <w:sz w:val="20"/>
          <w:szCs w:val="20"/>
          <w:vertAlign w:val="superscript"/>
        </w:rPr>
        <w:t>24</w:t>
      </w:r>
    </w:p>
    <w:p w14:paraId="05B92043" w14:textId="01745E61" w:rsidR="0058103F" w:rsidRDefault="0058103F" w:rsidP="00D51F8B">
      <w:pPr>
        <w:widowControl/>
        <w:spacing w:line="480" w:lineRule="auto"/>
        <w:jc w:val="left"/>
        <w:rPr>
          <w:rFonts w:ascii="Times New Roman" w:hAnsi="Times New Roman" w:cs="Times New Roman"/>
          <w:sz w:val="20"/>
          <w:szCs w:val="20"/>
        </w:rPr>
      </w:pPr>
    </w:p>
    <w:p w14:paraId="7D2BC875" w14:textId="65E639E1" w:rsidR="00954B1C" w:rsidRPr="00B33D98" w:rsidRDefault="008E069D"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In view of the advantages and disadvantages of different sedative drugs, clinician could take account of the pharmacological properties of sedative drugs as well as the individual patients’</w:t>
      </w:r>
      <w:r w:rsidR="004B22FF" w:rsidRPr="00B33D98">
        <w:rPr>
          <w:rFonts w:ascii="Times New Roman" w:hAnsi="Times New Roman" w:cs="Times New Roman"/>
          <w:sz w:val="20"/>
          <w:szCs w:val="20"/>
        </w:rPr>
        <w:t xml:space="preserve"> characteristics and needs</w:t>
      </w:r>
      <w:r w:rsidR="00E959A8" w:rsidRPr="00B33D98">
        <w:rPr>
          <w:rFonts w:ascii="Times New Roman" w:hAnsi="Times New Roman" w:cs="Times New Roman"/>
          <w:sz w:val="20"/>
          <w:szCs w:val="20"/>
        </w:rPr>
        <w:t xml:space="preserve">, </w:t>
      </w:r>
      <w:r w:rsidR="004B22FF" w:rsidRPr="00B33D98">
        <w:rPr>
          <w:rFonts w:ascii="Times New Roman" w:hAnsi="Times New Roman" w:cs="Times New Roman"/>
          <w:sz w:val="20"/>
          <w:szCs w:val="20"/>
        </w:rPr>
        <w:t xml:space="preserve">and the requirements for respiratory support and sedation could probably be synchronized based on the disease progress. </w:t>
      </w:r>
      <w:r w:rsidRPr="00B33D98">
        <w:rPr>
          <w:rFonts w:ascii="Times New Roman" w:hAnsi="Times New Roman" w:cs="Times New Roman"/>
          <w:sz w:val="20"/>
          <w:szCs w:val="20"/>
        </w:rPr>
        <w:t xml:space="preserve">Our previous study showed that sequential use of midazolam and propofol according to ventilator weaning process was associated with faster recovery and extubation compared with midazolam, and lower </w:t>
      </w:r>
      <w:hyperlink r:id="rId9" w:history="1">
        <w:r w:rsidRPr="00B33D98">
          <w:rPr>
            <w:rFonts w:ascii="Times New Roman" w:hAnsi="Times New Roman" w:cs="Times New Roman"/>
            <w:sz w:val="20"/>
            <w:szCs w:val="20"/>
          </w:rPr>
          <w:t>pharmaceutic</w:t>
        </w:r>
      </w:hyperlink>
      <w:r w:rsidRPr="00F47247">
        <w:rPr>
          <w:rFonts w:ascii="Times New Roman" w:hAnsi="Times New Roman" w:cs="Times New Roman"/>
          <w:sz w:val="20"/>
          <w:szCs w:val="20"/>
        </w:rPr>
        <w:t xml:space="preserve"> cost compared with propofol </w:t>
      </w:r>
      <w:r w:rsidR="008B3EEF" w:rsidRPr="00B33D98">
        <w:rPr>
          <w:rFonts w:ascii="Times New Roman" w:hAnsi="Times New Roman" w:cs="Times New Roman"/>
          <w:sz w:val="20"/>
          <w:szCs w:val="20"/>
          <w:vertAlign w:val="superscript"/>
        </w:rPr>
        <w:t>2</w:t>
      </w:r>
      <w:r w:rsidR="007246A1" w:rsidRPr="00B33D98">
        <w:rPr>
          <w:rFonts w:ascii="Times New Roman" w:hAnsi="Times New Roman" w:cs="Times New Roman"/>
          <w:sz w:val="20"/>
          <w:szCs w:val="20"/>
          <w:vertAlign w:val="superscript"/>
        </w:rPr>
        <w:t>5</w:t>
      </w:r>
      <w:r w:rsidRPr="00B33D98">
        <w:rPr>
          <w:rFonts w:ascii="Times New Roman" w:hAnsi="Times New Roman" w:cs="Times New Roman"/>
          <w:sz w:val="20"/>
          <w:szCs w:val="20"/>
        </w:rPr>
        <w:t>.</w:t>
      </w:r>
      <w:r w:rsidR="00532A6A" w:rsidRPr="00B33D98">
        <w:rPr>
          <w:rFonts w:ascii="Times New Roman" w:hAnsi="Times New Roman" w:cs="Times New Roman"/>
          <w:sz w:val="20"/>
          <w:szCs w:val="20"/>
        </w:rPr>
        <w:t xml:space="preserve"> So far there is still lack of research regarding sequential use of midazolam and dexmedetomidine based on ventilator weaning process.</w:t>
      </w:r>
      <w:r w:rsidR="004B22FF" w:rsidRPr="00B33D98">
        <w:rPr>
          <w:rFonts w:ascii="Times New Roman" w:hAnsi="Times New Roman" w:cs="Times New Roman"/>
          <w:sz w:val="20"/>
          <w:szCs w:val="20"/>
        </w:rPr>
        <w:t xml:space="preserve"> Sequential use of midazolam and dexmedetomidine for prolonged sedation combining ventilator weaning process may have distinct advantages.</w:t>
      </w:r>
    </w:p>
    <w:p w14:paraId="13B6385A" w14:textId="77777777" w:rsidR="00622F9A" w:rsidRPr="00B33D98" w:rsidRDefault="00622F9A" w:rsidP="00D51F8B">
      <w:pPr>
        <w:spacing w:line="480" w:lineRule="auto"/>
        <w:rPr>
          <w:rFonts w:ascii="Times New Roman" w:hAnsi="Times New Roman" w:cs="Times New Roman"/>
          <w:sz w:val="20"/>
          <w:szCs w:val="20"/>
        </w:rPr>
      </w:pPr>
    </w:p>
    <w:p w14:paraId="509C944F" w14:textId="163992F8" w:rsidR="001D78D7" w:rsidRPr="00B33D98" w:rsidRDefault="00A03079"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1D78D7" w:rsidRPr="00B33D98">
        <w:rPr>
          <w:rFonts w:ascii="Times New Roman" w:hAnsi="Times New Roman" w:cs="Times New Roman"/>
          <w:b/>
          <w:bCs/>
          <w:sz w:val="20"/>
          <w:szCs w:val="20"/>
        </w:rPr>
        <w:t>2</w:t>
      </w:r>
      <w:r w:rsidR="000D4CFA" w:rsidRPr="00B33D98">
        <w:rPr>
          <w:rFonts w:ascii="Times New Roman" w:hAnsi="Times New Roman" w:cs="Times New Roman"/>
          <w:b/>
          <w:bCs/>
          <w:sz w:val="20"/>
          <w:szCs w:val="20"/>
        </w:rPr>
        <w:t>.</w:t>
      </w:r>
      <w:r w:rsidR="001D78D7" w:rsidRPr="00B33D98">
        <w:rPr>
          <w:rFonts w:ascii="Times New Roman" w:hAnsi="Times New Roman" w:cs="Times New Roman"/>
          <w:b/>
          <w:bCs/>
          <w:sz w:val="20"/>
          <w:szCs w:val="20"/>
        </w:rPr>
        <w:t xml:space="preserve"> HYPOTHESIS</w:t>
      </w:r>
    </w:p>
    <w:p w14:paraId="21F27CB5" w14:textId="77777777" w:rsidR="00357126" w:rsidRPr="00B33D98" w:rsidRDefault="00357126"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It is hypothesized that a paired protocol of sequential sedation and ventilator weaning process (sequential use of midazolam and dexmedetomidine based on ventilator weaning process) can improve outcomes in mechanically ventilated patients. </w:t>
      </w:r>
    </w:p>
    <w:p w14:paraId="6EA6F5B5" w14:textId="77777777" w:rsidR="00622F9A" w:rsidRPr="00B33D98" w:rsidRDefault="00622F9A" w:rsidP="00D51F8B">
      <w:pPr>
        <w:spacing w:line="480" w:lineRule="auto"/>
        <w:rPr>
          <w:rFonts w:ascii="Times New Roman" w:hAnsi="Times New Roman" w:cs="Times New Roman"/>
          <w:sz w:val="20"/>
          <w:szCs w:val="20"/>
        </w:rPr>
      </w:pPr>
    </w:p>
    <w:p w14:paraId="162D0550" w14:textId="39C7E83F" w:rsidR="00357126" w:rsidRPr="00B33D98" w:rsidRDefault="00A03079"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1D78D7" w:rsidRPr="00B33D98">
        <w:rPr>
          <w:rFonts w:ascii="Times New Roman" w:hAnsi="Times New Roman" w:cs="Times New Roman"/>
          <w:b/>
          <w:bCs/>
          <w:sz w:val="20"/>
          <w:szCs w:val="20"/>
        </w:rPr>
        <w:t>3</w:t>
      </w:r>
      <w:r w:rsidR="000D4CFA" w:rsidRPr="00B33D98">
        <w:rPr>
          <w:rFonts w:ascii="Times New Roman" w:hAnsi="Times New Roman" w:cs="Times New Roman"/>
          <w:b/>
          <w:bCs/>
          <w:sz w:val="20"/>
          <w:szCs w:val="20"/>
        </w:rPr>
        <w:t>.</w:t>
      </w:r>
      <w:r w:rsidR="001D78D7" w:rsidRPr="00B33D98">
        <w:rPr>
          <w:rFonts w:ascii="Times New Roman" w:hAnsi="Times New Roman" w:cs="Times New Roman"/>
          <w:b/>
          <w:bCs/>
          <w:sz w:val="20"/>
          <w:szCs w:val="20"/>
        </w:rPr>
        <w:t xml:space="preserve"> </w:t>
      </w:r>
      <w:r w:rsidR="00357126" w:rsidRPr="00B33D98">
        <w:rPr>
          <w:rFonts w:ascii="Times New Roman" w:hAnsi="Times New Roman" w:cs="Times New Roman"/>
          <w:b/>
          <w:bCs/>
          <w:sz w:val="20"/>
          <w:szCs w:val="20"/>
        </w:rPr>
        <w:t>OBJECTIVES</w:t>
      </w:r>
      <w:r w:rsidR="00357126" w:rsidRPr="00B33D98">
        <w:rPr>
          <w:rFonts w:ascii="Times New Roman" w:hAnsi="Times New Roman" w:cs="Times New Roman"/>
          <w:b/>
          <w:bCs/>
          <w:sz w:val="20"/>
          <w:szCs w:val="20"/>
        </w:rPr>
        <w:tab/>
      </w:r>
    </w:p>
    <w:p w14:paraId="5831788C" w14:textId="77777777" w:rsidR="00357126" w:rsidRPr="00B33D98" w:rsidRDefault="00357126"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To test our hypothesis, we plan to assess the efficacy, safety and cost of sequential use of midazolam and either dexmedetomidine or propofol, or midazolam used alone</w:t>
      </w:r>
      <w:r w:rsidR="00463A7B" w:rsidRPr="00B33D98">
        <w:rPr>
          <w:rFonts w:ascii="Times New Roman" w:hAnsi="Times New Roman" w:cs="Times New Roman"/>
          <w:sz w:val="20"/>
          <w:szCs w:val="20"/>
        </w:rPr>
        <w:t xml:space="preserve"> </w:t>
      </w:r>
      <w:r w:rsidRPr="00B33D98">
        <w:rPr>
          <w:rFonts w:ascii="Times New Roman" w:hAnsi="Times New Roman" w:cs="Times New Roman"/>
          <w:sz w:val="20"/>
          <w:szCs w:val="20"/>
        </w:rPr>
        <w:t>for long-term sedation in critically ill, mechanically ventilated patients.</w:t>
      </w:r>
    </w:p>
    <w:p w14:paraId="7CEA6C52" w14:textId="77777777" w:rsidR="00622F9A" w:rsidRPr="00B33D98" w:rsidRDefault="005647F9"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 </w:t>
      </w:r>
    </w:p>
    <w:p w14:paraId="484A8158" w14:textId="45257C8C" w:rsidR="00237D27" w:rsidRPr="00B33D98" w:rsidRDefault="00A03079"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954B1C" w:rsidRPr="00B33D98">
        <w:rPr>
          <w:rFonts w:ascii="Times New Roman" w:hAnsi="Times New Roman" w:cs="Times New Roman"/>
          <w:b/>
          <w:bCs/>
          <w:sz w:val="20"/>
          <w:szCs w:val="20"/>
        </w:rPr>
        <w:t>4</w:t>
      </w:r>
      <w:r w:rsidR="000D4CFA" w:rsidRPr="00B33D98">
        <w:rPr>
          <w:rFonts w:ascii="Times New Roman" w:hAnsi="Times New Roman" w:cs="Times New Roman"/>
          <w:b/>
          <w:bCs/>
          <w:sz w:val="20"/>
          <w:szCs w:val="20"/>
        </w:rPr>
        <w:t>.</w:t>
      </w:r>
      <w:r w:rsidR="00237D27" w:rsidRPr="00B33D98">
        <w:rPr>
          <w:rFonts w:ascii="Times New Roman" w:hAnsi="Times New Roman" w:cs="Times New Roman"/>
          <w:b/>
          <w:bCs/>
          <w:sz w:val="20"/>
          <w:szCs w:val="20"/>
        </w:rPr>
        <w:t xml:space="preserve"> METHODS</w:t>
      </w:r>
      <w:r w:rsidR="00237D27" w:rsidRPr="00B33D98">
        <w:rPr>
          <w:rFonts w:ascii="Times New Roman" w:hAnsi="Times New Roman" w:cs="Times New Roman"/>
          <w:b/>
          <w:bCs/>
          <w:sz w:val="20"/>
          <w:szCs w:val="20"/>
        </w:rPr>
        <w:tab/>
      </w:r>
    </w:p>
    <w:p w14:paraId="6D50FB09" w14:textId="4A27E186" w:rsidR="00237D27" w:rsidRPr="00B33D98" w:rsidRDefault="00A03079"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DB23B9" w:rsidRPr="00B33D98">
        <w:rPr>
          <w:rFonts w:ascii="Times New Roman" w:hAnsi="Times New Roman" w:cs="Times New Roman"/>
          <w:b/>
          <w:bCs/>
          <w:sz w:val="20"/>
          <w:szCs w:val="20"/>
        </w:rPr>
        <w:t>4</w:t>
      </w:r>
      <w:r w:rsidR="00237D27" w:rsidRPr="00B33D98">
        <w:rPr>
          <w:rFonts w:ascii="Times New Roman" w:hAnsi="Times New Roman" w:cs="Times New Roman"/>
          <w:b/>
          <w:bCs/>
          <w:sz w:val="20"/>
          <w:szCs w:val="20"/>
        </w:rPr>
        <w:t>.1 Study design</w:t>
      </w:r>
      <w:r w:rsidR="00237D27" w:rsidRPr="00B33D98">
        <w:rPr>
          <w:rFonts w:ascii="Times New Roman" w:hAnsi="Times New Roman" w:cs="Times New Roman"/>
          <w:b/>
          <w:bCs/>
          <w:sz w:val="20"/>
          <w:szCs w:val="20"/>
        </w:rPr>
        <w:tab/>
      </w:r>
    </w:p>
    <w:p w14:paraId="182D0C65" w14:textId="0D6EE09D" w:rsidR="00BD7A09" w:rsidRPr="00F47247" w:rsidRDefault="00E77864"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A single center, r</w:t>
      </w:r>
      <w:r w:rsidR="004A0389" w:rsidRPr="00B33D98">
        <w:rPr>
          <w:rFonts w:ascii="Times New Roman" w:hAnsi="Times New Roman" w:cs="Times New Roman"/>
          <w:sz w:val="20"/>
          <w:szCs w:val="20"/>
        </w:rPr>
        <w:t xml:space="preserve">andomized, controlled trial with allocation concealment and intention to treatment analysis, comparing </w:t>
      </w:r>
      <w:r w:rsidR="00871F61" w:rsidRPr="00B33D98">
        <w:rPr>
          <w:rFonts w:ascii="Times New Roman" w:hAnsi="Times New Roman" w:cs="Times New Roman"/>
          <w:sz w:val="20"/>
          <w:szCs w:val="20"/>
        </w:rPr>
        <w:t xml:space="preserve">sequential use of midazolam and </w:t>
      </w:r>
      <w:r w:rsidR="00781151" w:rsidRPr="00B33D98">
        <w:rPr>
          <w:rFonts w:ascii="Times New Roman" w:hAnsi="Times New Roman" w:cs="Times New Roman"/>
          <w:sz w:val="20"/>
          <w:szCs w:val="20"/>
        </w:rPr>
        <w:t>dexmedetomidine</w:t>
      </w:r>
      <w:r w:rsidR="00871F61" w:rsidRPr="00B33D98">
        <w:rPr>
          <w:rFonts w:ascii="Times New Roman" w:hAnsi="Times New Roman" w:cs="Times New Roman"/>
          <w:sz w:val="20"/>
          <w:szCs w:val="20"/>
        </w:rPr>
        <w:t>, or sequential use of midazolam and</w:t>
      </w:r>
      <w:r w:rsidR="00781151">
        <w:rPr>
          <w:rFonts w:ascii="Times New Roman" w:hAnsi="Times New Roman" w:cs="Times New Roman"/>
          <w:sz w:val="20"/>
          <w:szCs w:val="20"/>
        </w:rPr>
        <w:t xml:space="preserve"> propofol</w:t>
      </w:r>
      <w:r w:rsidR="00871F61" w:rsidRPr="00B33D98">
        <w:rPr>
          <w:rFonts w:ascii="Times New Roman" w:hAnsi="Times New Roman" w:cs="Times New Roman"/>
          <w:sz w:val="20"/>
          <w:szCs w:val="20"/>
        </w:rPr>
        <w:t>, or midazolam used alone for long-term sedation in critically ill, mechanically ventilated patients.</w:t>
      </w:r>
    </w:p>
    <w:p w14:paraId="4653F71F" w14:textId="7703A346" w:rsidR="00861CE7" w:rsidRPr="00B33D98" w:rsidRDefault="00A03079"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DB23B9" w:rsidRPr="00B33D98">
        <w:rPr>
          <w:rFonts w:ascii="Times New Roman" w:hAnsi="Times New Roman" w:cs="Times New Roman"/>
          <w:b/>
          <w:bCs/>
          <w:sz w:val="20"/>
          <w:szCs w:val="20"/>
        </w:rPr>
        <w:t>4</w:t>
      </w:r>
      <w:r w:rsidR="00237D27" w:rsidRPr="00B33D98">
        <w:rPr>
          <w:rFonts w:ascii="Times New Roman" w:hAnsi="Times New Roman" w:cs="Times New Roman"/>
          <w:b/>
          <w:bCs/>
          <w:sz w:val="20"/>
          <w:szCs w:val="20"/>
        </w:rPr>
        <w:t xml:space="preserve">.2 </w:t>
      </w:r>
      <w:r w:rsidR="00861CE7" w:rsidRPr="00B33D98">
        <w:rPr>
          <w:rFonts w:ascii="Times New Roman" w:hAnsi="Times New Roman" w:cs="Times New Roman"/>
          <w:b/>
          <w:bCs/>
          <w:sz w:val="20"/>
          <w:szCs w:val="20"/>
        </w:rPr>
        <w:t>Patients</w:t>
      </w:r>
    </w:p>
    <w:p w14:paraId="3DDE2BF9" w14:textId="5D849A15" w:rsidR="00421D07" w:rsidRPr="00F47247" w:rsidRDefault="00861CE7"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 xml:space="preserve">Patients intubated, undergoing mechanical ventilation </w:t>
      </w:r>
      <w:r w:rsidR="005C7F3B" w:rsidRPr="00B33D98">
        <w:rPr>
          <w:rFonts w:ascii="Times New Roman" w:hAnsi="Times New Roman" w:cs="Times New Roman"/>
          <w:b/>
          <w:bCs/>
          <w:sz w:val="20"/>
          <w:szCs w:val="20"/>
        </w:rPr>
        <w:t>will be</w:t>
      </w:r>
      <w:r w:rsidRPr="00B33D98">
        <w:rPr>
          <w:rFonts w:ascii="Times New Roman" w:hAnsi="Times New Roman" w:cs="Times New Roman"/>
          <w:b/>
          <w:bCs/>
          <w:sz w:val="20"/>
          <w:szCs w:val="20"/>
        </w:rPr>
        <w:t xml:space="preserve"> enrolled through </w:t>
      </w:r>
      <w:r w:rsidR="00670DC8" w:rsidRPr="00F47247">
        <w:rPr>
          <w:rFonts w:ascii="Times New Roman" w:hAnsi="Times New Roman" w:cs="Times New Roman"/>
          <w:b/>
          <w:bCs/>
          <w:sz w:val="20"/>
          <w:szCs w:val="20"/>
        </w:rPr>
        <w:t>two</w:t>
      </w:r>
      <w:r w:rsidRPr="00B33D98">
        <w:rPr>
          <w:rFonts w:ascii="Times New Roman" w:hAnsi="Times New Roman" w:cs="Times New Roman"/>
          <w:b/>
          <w:bCs/>
          <w:sz w:val="20"/>
          <w:szCs w:val="20"/>
        </w:rPr>
        <w:t xml:space="preserve"> phases - a screening phase and a </w:t>
      </w:r>
      <w:bookmarkStart w:id="0" w:name="OLE_LINK22"/>
      <w:bookmarkStart w:id="1" w:name="OLE_LINK23"/>
      <w:r w:rsidRPr="00B33D98">
        <w:rPr>
          <w:rFonts w:ascii="Times New Roman" w:hAnsi="Times New Roman" w:cs="Times New Roman"/>
          <w:b/>
          <w:bCs/>
          <w:sz w:val="20"/>
          <w:szCs w:val="20"/>
        </w:rPr>
        <w:t>confirmatory phase</w:t>
      </w:r>
      <w:bookmarkEnd w:id="0"/>
      <w:bookmarkEnd w:id="1"/>
      <w:r w:rsidRPr="00B33D98">
        <w:rPr>
          <w:rFonts w:ascii="Times New Roman" w:hAnsi="Times New Roman" w:cs="Times New Roman"/>
          <w:b/>
          <w:bCs/>
          <w:sz w:val="20"/>
          <w:szCs w:val="20"/>
        </w:rPr>
        <w:t xml:space="preserve"> </w:t>
      </w:r>
      <w:r w:rsidR="000E7B77" w:rsidRPr="00B33D98">
        <w:rPr>
          <w:rFonts w:ascii="Times New Roman" w:hAnsi="Times New Roman" w:cs="Times New Roman"/>
          <w:b/>
          <w:bCs/>
          <w:sz w:val="20"/>
          <w:szCs w:val="20"/>
        </w:rPr>
        <w:t>(Figure 1)</w:t>
      </w:r>
      <w:r w:rsidR="00C55B80">
        <w:rPr>
          <w:rFonts w:ascii="Times New Roman" w:hAnsi="Times New Roman" w:cs="Times New Roman"/>
          <w:b/>
          <w:bCs/>
          <w:sz w:val="20"/>
          <w:szCs w:val="20"/>
        </w:rPr>
        <w:t>.</w:t>
      </w:r>
      <w:r w:rsidR="00421D07" w:rsidRPr="00B33D98">
        <w:rPr>
          <w:rFonts w:ascii="Times New Roman" w:hAnsi="Times New Roman" w:cs="Times New Roman"/>
          <w:b/>
          <w:bCs/>
          <w:sz w:val="20"/>
          <w:szCs w:val="20"/>
        </w:rPr>
        <w:t>Figure. 1</w:t>
      </w:r>
    </w:p>
    <w:p w14:paraId="086DFF09" w14:textId="72A4D504" w:rsidR="00D51F8B" w:rsidRDefault="0097776B" w:rsidP="00D51F8B">
      <w:pPr>
        <w:spacing w:line="480" w:lineRule="auto"/>
        <w:rPr>
          <w:rFonts w:ascii="Times New Roman" w:hAnsi="Times New Roman" w:cs="Times New Roman"/>
          <w:b/>
          <w:bCs/>
          <w:sz w:val="20"/>
          <w:szCs w:val="20"/>
        </w:rPr>
      </w:pPr>
      <w:r w:rsidRPr="0097776B">
        <w:rPr>
          <w:rFonts w:ascii="Times New Roman" w:hAnsi="Times New Roman" w:cs="Times New Roman"/>
          <w:b/>
          <w:bCs/>
          <w:noProof/>
          <w:sz w:val="20"/>
          <w:szCs w:val="20"/>
          <w:lang w:val="en-IN" w:eastAsia="en-IN"/>
        </w:rPr>
        <w:drawing>
          <wp:inline distT="0" distB="0" distL="0" distR="0" wp14:anchorId="042C035D" wp14:editId="306ED412">
            <wp:extent cx="5274310" cy="1712595"/>
            <wp:effectExtent l="0" t="0" r="254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1712595"/>
                    </a:xfrm>
                    <a:prstGeom prst="rect">
                      <a:avLst/>
                    </a:prstGeom>
                  </pic:spPr>
                </pic:pic>
              </a:graphicData>
            </a:graphic>
          </wp:inline>
        </w:drawing>
      </w:r>
    </w:p>
    <w:p w14:paraId="5942C270" w14:textId="77777777" w:rsidR="003D299E" w:rsidRDefault="003D299E" w:rsidP="00B36D12">
      <w:pPr>
        <w:widowControl/>
        <w:jc w:val="left"/>
        <w:rPr>
          <w:rFonts w:ascii="Times New Roman" w:hAnsi="Times New Roman" w:cs="Times New Roman"/>
          <w:b/>
          <w:bCs/>
          <w:sz w:val="20"/>
          <w:szCs w:val="20"/>
        </w:rPr>
      </w:pPr>
      <w:bookmarkStart w:id="2" w:name="OLE_LINK57"/>
      <w:bookmarkStart w:id="3" w:name="OLE_LINK58"/>
    </w:p>
    <w:p w14:paraId="79BA4003" w14:textId="77777777" w:rsidR="003D299E" w:rsidRDefault="003D299E" w:rsidP="00B36D12">
      <w:pPr>
        <w:widowControl/>
        <w:jc w:val="left"/>
        <w:rPr>
          <w:rFonts w:ascii="Times New Roman" w:hAnsi="Times New Roman" w:cs="Times New Roman"/>
          <w:b/>
          <w:bCs/>
          <w:sz w:val="20"/>
          <w:szCs w:val="20"/>
        </w:rPr>
      </w:pPr>
    </w:p>
    <w:p w14:paraId="3F80F8E9" w14:textId="77777777" w:rsidR="003D299E" w:rsidRDefault="003D299E" w:rsidP="00B36D12">
      <w:pPr>
        <w:widowControl/>
        <w:jc w:val="left"/>
        <w:rPr>
          <w:rFonts w:ascii="Times New Roman" w:hAnsi="Times New Roman" w:cs="Times New Roman"/>
          <w:b/>
          <w:bCs/>
          <w:sz w:val="20"/>
          <w:szCs w:val="20"/>
        </w:rPr>
      </w:pPr>
    </w:p>
    <w:p w14:paraId="7EDDA0C2" w14:textId="79369F0F" w:rsidR="00861CE7" w:rsidRPr="00B33D98" w:rsidRDefault="00A03079" w:rsidP="00886374">
      <w:pPr>
        <w:widowControl/>
        <w:jc w:val="left"/>
        <w:rPr>
          <w:rFonts w:ascii="Times New Roman" w:hAnsi="Times New Roman" w:cs="Times New Roman"/>
          <w:b/>
          <w:bCs/>
          <w:sz w:val="20"/>
          <w:szCs w:val="20"/>
        </w:rPr>
      </w:pPr>
      <w:r w:rsidRPr="00F47247">
        <w:rPr>
          <w:rFonts w:ascii="Times New Roman" w:hAnsi="Times New Roman" w:cs="Times New Roman"/>
          <w:b/>
          <w:bCs/>
          <w:sz w:val="20"/>
          <w:szCs w:val="20"/>
        </w:rPr>
        <w:t>S</w:t>
      </w:r>
      <w:r w:rsidR="00C0208F" w:rsidRPr="00B33D98">
        <w:rPr>
          <w:rFonts w:ascii="Times New Roman" w:hAnsi="Times New Roman" w:cs="Times New Roman"/>
          <w:b/>
          <w:bCs/>
          <w:sz w:val="20"/>
          <w:szCs w:val="20"/>
        </w:rPr>
        <w:t>4.2.1 Screening phase</w:t>
      </w:r>
    </w:p>
    <w:p w14:paraId="176D1DED" w14:textId="19B32E7D" w:rsidR="00861CE7" w:rsidRPr="00B33D98" w:rsidRDefault="00861E1E" w:rsidP="00D51F8B">
      <w:pPr>
        <w:spacing w:line="480" w:lineRule="auto"/>
        <w:rPr>
          <w:rFonts w:ascii="Times New Roman" w:hAnsi="Times New Roman" w:cs="Times New Roman"/>
          <w:sz w:val="20"/>
          <w:szCs w:val="20"/>
        </w:rPr>
      </w:pPr>
      <w:r w:rsidRPr="00F47247">
        <w:rPr>
          <w:rFonts w:ascii="Times New Roman" w:hAnsi="Times New Roman" w:cs="Times New Roman"/>
          <w:sz w:val="20"/>
          <w:szCs w:val="20"/>
        </w:rPr>
        <w:t xml:space="preserve">During </w:t>
      </w:r>
      <w:r w:rsidR="00861CE7" w:rsidRPr="00B33D98">
        <w:rPr>
          <w:rFonts w:ascii="Times New Roman" w:hAnsi="Times New Roman" w:cs="Times New Roman"/>
          <w:sz w:val="20"/>
          <w:szCs w:val="20"/>
        </w:rPr>
        <w:t>the screening phase, all intubated, mechanically ve</w:t>
      </w:r>
      <w:r w:rsidR="005C7F3B" w:rsidRPr="00B33D98">
        <w:rPr>
          <w:rFonts w:ascii="Times New Roman" w:hAnsi="Times New Roman" w:cs="Times New Roman"/>
          <w:sz w:val="20"/>
          <w:szCs w:val="20"/>
        </w:rPr>
        <w:t>ntilated patients will be</w:t>
      </w:r>
      <w:r w:rsidR="00861CE7" w:rsidRPr="00B33D98">
        <w:rPr>
          <w:rFonts w:ascii="Times New Roman" w:hAnsi="Times New Roman" w:cs="Times New Roman"/>
          <w:sz w:val="20"/>
          <w:szCs w:val="20"/>
        </w:rPr>
        <w:t xml:space="preserve"> screened for </w:t>
      </w:r>
      <w:r w:rsidR="00366CB2" w:rsidRPr="00B33D98">
        <w:rPr>
          <w:rFonts w:ascii="Times New Roman" w:hAnsi="Times New Roman" w:cs="Times New Roman"/>
          <w:sz w:val="20"/>
          <w:szCs w:val="20"/>
        </w:rPr>
        <w:t xml:space="preserve">initial </w:t>
      </w:r>
      <w:r w:rsidR="00861CE7" w:rsidRPr="00B33D98">
        <w:rPr>
          <w:rFonts w:ascii="Times New Roman" w:hAnsi="Times New Roman" w:cs="Times New Roman"/>
          <w:sz w:val="20"/>
          <w:szCs w:val="20"/>
        </w:rPr>
        <w:t xml:space="preserve">inclusion and exclusion criteria within 12 hours of admission to ICU. </w:t>
      </w:r>
    </w:p>
    <w:p w14:paraId="5021D2DB" w14:textId="77777777" w:rsidR="00861CE7" w:rsidRPr="00B33D98" w:rsidRDefault="00861CE7" w:rsidP="00D51F8B">
      <w:pPr>
        <w:spacing w:line="480" w:lineRule="auto"/>
        <w:rPr>
          <w:rFonts w:ascii="Times New Roman" w:hAnsi="Times New Roman" w:cs="Times New Roman"/>
          <w:sz w:val="20"/>
          <w:szCs w:val="20"/>
        </w:rPr>
      </w:pPr>
    </w:p>
    <w:p w14:paraId="3CA2F985" w14:textId="647E36E8" w:rsidR="00861CE7" w:rsidRPr="00B33D98" w:rsidRDefault="00366CB2"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T</w:t>
      </w:r>
      <w:r w:rsidR="00861CE7" w:rsidRPr="00B33D98">
        <w:rPr>
          <w:rFonts w:ascii="Times New Roman" w:hAnsi="Times New Roman" w:cs="Times New Roman"/>
          <w:sz w:val="20"/>
          <w:szCs w:val="20"/>
        </w:rPr>
        <w:t xml:space="preserve">he </w:t>
      </w:r>
      <w:r w:rsidRPr="00B33D98">
        <w:rPr>
          <w:rFonts w:ascii="Times New Roman" w:hAnsi="Times New Roman" w:cs="Times New Roman"/>
          <w:sz w:val="20"/>
          <w:szCs w:val="20"/>
        </w:rPr>
        <w:t xml:space="preserve">initial </w:t>
      </w:r>
      <w:r w:rsidR="00861CE7" w:rsidRPr="00B33D98">
        <w:rPr>
          <w:rFonts w:ascii="Times New Roman" w:hAnsi="Times New Roman" w:cs="Times New Roman"/>
          <w:sz w:val="20"/>
          <w:szCs w:val="20"/>
        </w:rPr>
        <w:t>inclusion criteria</w:t>
      </w:r>
      <w:r w:rsidRPr="00B33D98">
        <w:rPr>
          <w:rFonts w:ascii="Times New Roman" w:hAnsi="Times New Roman" w:cs="Times New Roman"/>
          <w:sz w:val="20"/>
          <w:szCs w:val="20"/>
        </w:rPr>
        <w:t xml:space="preserve"> were </w:t>
      </w:r>
      <w:r w:rsidR="00861CE7" w:rsidRPr="00B33D98">
        <w:rPr>
          <w:rFonts w:ascii="Times New Roman" w:hAnsi="Times New Roman" w:cs="Times New Roman"/>
          <w:sz w:val="20"/>
          <w:szCs w:val="20"/>
        </w:rPr>
        <w:t>age between 18 years old and 80 years old, with an anticipated mechanical ventilation of ≥</w:t>
      </w:r>
      <w:r w:rsidR="00861CE7" w:rsidRPr="00F47247">
        <w:rPr>
          <w:rFonts w:ascii="Times New Roman" w:hAnsi="Times New Roman" w:cs="Times New Roman"/>
          <w:sz w:val="20"/>
          <w:szCs w:val="20"/>
        </w:rPr>
        <w:t xml:space="preserve">72 hours; fentanyl </w:t>
      </w:r>
      <w:r w:rsidR="002E45C9" w:rsidRPr="00B33D98">
        <w:rPr>
          <w:rFonts w:ascii="Times New Roman" w:hAnsi="Times New Roman" w:cs="Times New Roman"/>
          <w:sz w:val="20"/>
          <w:szCs w:val="20"/>
        </w:rPr>
        <w:t>is</w:t>
      </w:r>
      <w:r w:rsidR="00861CE7" w:rsidRPr="00B33D98">
        <w:rPr>
          <w:rFonts w:ascii="Times New Roman" w:hAnsi="Times New Roman" w:cs="Times New Roman"/>
          <w:sz w:val="20"/>
          <w:szCs w:val="20"/>
        </w:rPr>
        <w:t xml:space="preserve"> used for analgesia and midazolam for sedation, with titration to achieve the individual sedation target level, determined by treating physician. </w:t>
      </w:r>
    </w:p>
    <w:p w14:paraId="534B349D" w14:textId="77777777" w:rsidR="00861CE7" w:rsidRPr="00B33D98" w:rsidRDefault="00861CE7" w:rsidP="00D51F8B">
      <w:pPr>
        <w:spacing w:line="480" w:lineRule="auto"/>
        <w:rPr>
          <w:rFonts w:ascii="Times New Roman" w:hAnsi="Times New Roman" w:cs="Times New Roman"/>
          <w:sz w:val="20"/>
          <w:szCs w:val="20"/>
        </w:rPr>
      </w:pPr>
    </w:p>
    <w:p w14:paraId="072E47F3" w14:textId="298CF8D5" w:rsidR="00861CE7" w:rsidRPr="00B33D98" w:rsidRDefault="00861CE7"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The exclusion criteria</w:t>
      </w:r>
      <w:r w:rsidR="005959B3" w:rsidRPr="00B33D98">
        <w:rPr>
          <w:rFonts w:ascii="Times New Roman" w:hAnsi="Times New Roman" w:cs="Times New Roman"/>
          <w:sz w:val="20"/>
          <w:szCs w:val="20"/>
        </w:rPr>
        <w:t xml:space="preserve"> including</w:t>
      </w:r>
      <w:r w:rsidRPr="00B33D98">
        <w:rPr>
          <w:rFonts w:ascii="Times New Roman" w:hAnsi="Times New Roman" w:cs="Times New Roman"/>
          <w:sz w:val="20"/>
          <w:szCs w:val="20"/>
        </w:rPr>
        <w:t xml:space="preserve"> known or suspected allergy to midazolam,</w:t>
      </w:r>
      <w:r w:rsidRPr="00B33D98" w:rsidDel="00B104CB">
        <w:rPr>
          <w:rFonts w:ascii="Times New Roman" w:hAnsi="Times New Roman" w:cs="Times New Roman"/>
          <w:sz w:val="20"/>
          <w:szCs w:val="20"/>
        </w:rPr>
        <w:t xml:space="preserve"> </w:t>
      </w:r>
      <w:r w:rsidRPr="00B33D98">
        <w:rPr>
          <w:rFonts w:ascii="Times New Roman" w:hAnsi="Times New Roman" w:cs="Times New Roman"/>
          <w:sz w:val="20"/>
          <w:szCs w:val="20"/>
        </w:rPr>
        <w:t>propofol or dexmedetomidine; pregnancy or suspected pregnancy; history of alcoholism or intake of anti-anxiety drugs or hypnotics; body mass index≥</w:t>
      </w:r>
      <w:r w:rsidRPr="00F47247">
        <w:rPr>
          <w:rFonts w:ascii="Times New Roman" w:hAnsi="Times New Roman" w:cs="Times New Roman"/>
          <w:sz w:val="20"/>
          <w:szCs w:val="20"/>
        </w:rPr>
        <w:t xml:space="preserve">30; </w:t>
      </w:r>
      <w:r w:rsidRPr="00B9381B">
        <w:rPr>
          <w:rFonts w:ascii="Times New Roman" w:hAnsi="Times New Roman" w:cs="Times New Roman"/>
          <w:sz w:val="20"/>
          <w:szCs w:val="20"/>
          <w:highlight w:val="yellow"/>
        </w:rPr>
        <w:t>chronic hepatic</w:t>
      </w:r>
      <w:r w:rsidR="00811A96" w:rsidRPr="00B9381B">
        <w:rPr>
          <w:rFonts w:ascii="Times New Roman" w:hAnsi="Times New Roman" w:cs="Times New Roman"/>
          <w:sz w:val="20"/>
          <w:szCs w:val="20"/>
          <w:highlight w:val="yellow"/>
        </w:rPr>
        <w:t xml:space="preserve"> failure (</w:t>
      </w:r>
      <w:r w:rsidR="00730EEC" w:rsidRPr="00B9381B">
        <w:rPr>
          <w:rFonts w:ascii="Times New Roman" w:hAnsi="Times New Roman" w:cs="Times New Roman"/>
          <w:sz w:val="20"/>
          <w:szCs w:val="20"/>
          <w:highlight w:val="yellow"/>
        </w:rPr>
        <w:t xml:space="preserve">chronic liver disease decompensation-premorbid </w:t>
      </w:r>
      <w:r w:rsidR="001E1C0C" w:rsidRPr="00B9381B">
        <w:rPr>
          <w:rFonts w:ascii="Times New Roman" w:hAnsi="Times New Roman" w:cs="Times New Roman"/>
          <w:sz w:val="20"/>
          <w:szCs w:val="20"/>
          <w:highlight w:val="yellow"/>
        </w:rPr>
        <w:t>Child-Pugh B or C</w:t>
      </w:r>
      <w:r w:rsidR="00811A96" w:rsidRPr="00B9381B">
        <w:rPr>
          <w:rFonts w:ascii="Times New Roman" w:hAnsi="Times New Roman" w:cs="Times New Roman"/>
          <w:sz w:val="20"/>
          <w:szCs w:val="20"/>
          <w:highlight w:val="yellow"/>
        </w:rPr>
        <w:t xml:space="preserve">); </w:t>
      </w:r>
      <w:r w:rsidR="000A4D97" w:rsidRPr="00B9381B">
        <w:rPr>
          <w:rFonts w:ascii="Times New Roman" w:hAnsi="Times New Roman" w:cs="Times New Roman"/>
          <w:sz w:val="20"/>
          <w:szCs w:val="20"/>
          <w:highlight w:val="yellow"/>
        </w:rPr>
        <w:t xml:space="preserve">chronic </w:t>
      </w:r>
      <w:r w:rsidRPr="00B9381B">
        <w:rPr>
          <w:rFonts w:ascii="Times New Roman" w:hAnsi="Times New Roman" w:cs="Times New Roman"/>
          <w:sz w:val="20"/>
          <w:szCs w:val="20"/>
          <w:highlight w:val="yellow"/>
        </w:rPr>
        <w:t>renal failure</w:t>
      </w:r>
      <w:r w:rsidR="00811A96" w:rsidRPr="00B9381B">
        <w:rPr>
          <w:rFonts w:ascii="Times New Roman" w:hAnsi="Times New Roman" w:cs="Times New Roman"/>
          <w:sz w:val="20"/>
          <w:szCs w:val="20"/>
          <w:highlight w:val="yellow"/>
        </w:rPr>
        <w:t xml:space="preserve"> (</w:t>
      </w:r>
      <w:r w:rsidR="00343137" w:rsidRPr="00B9381B">
        <w:rPr>
          <w:rFonts w:ascii="Times New Roman" w:hAnsi="Times New Roman" w:cs="Times New Roman"/>
          <w:sz w:val="20"/>
          <w:szCs w:val="20"/>
          <w:highlight w:val="yellow"/>
        </w:rPr>
        <w:t>a persistent impairment of kidney function, abnormally elevated serum creatinine for more than 3 months or calculated glomerular filtration rate (GFR) less than 60 ml per minute/1.73m</w:t>
      </w:r>
      <w:r w:rsidR="00343137" w:rsidRPr="00B9381B">
        <w:rPr>
          <w:rFonts w:ascii="Times New Roman" w:hAnsi="Times New Roman" w:cs="Times New Roman"/>
          <w:sz w:val="20"/>
          <w:szCs w:val="20"/>
          <w:highlight w:val="yellow"/>
          <w:vertAlign w:val="superscript"/>
        </w:rPr>
        <w:t>2</w:t>
      </w:r>
      <w:r w:rsidR="00811A96" w:rsidRPr="00B9381B">
        <w:rPr>
          <w:rFonts w:ascii="Times New Roman" w:hAnsi="Times New Roman" w:cs="Times New Roman"/>
          <w:sz w:val="20"/>
          <w:szCs w:val="20"/>
          <w:highlight w:val="yellow"/>
        </w:rPr>
        <w:t>)</w:t>
      </w:r>
      <w:r w:rsidRPr="00F47247">
        <w:rPr>
          <w:rFonts w:ascii="Times New Roman" w:hAnsi="Times New Roman" w:cs="Times New Roman"/>
          <w:sz w:val="20"/>
          <w:szCs w:val="20"/>
        </w:rPr>
        <w:t>; disorder o</w:t>
      </w:r>
      <w:r w:rsidRPr="00B33D98">
        <w:rPr>
          <w:rFonts w:ascii="Times New Roman" w:hAnsi="Times New Roman" w:cs="Times New Roman"/>
          <w:sz w:val="20"/>
          <w:szCs w:val="20"/>
        </w:rPr>
        <w:t xml:space="preserve">f consciousness by brain trauma or neurosurgery or unknown etiology or status epilepticus; dialysis of all types; heart rate less than 50/min, atrioventricular-conduction grade II or III (unless pacemaker installed); refractory shock (mean arterial pressure less than 60mmHg despite appropriate intravenous volume administration and vasopressors); moribund state; patients in palliative care only. </w:t>
      </w:r>
    </w:p>
    <w:p w14:paraId="158AF1BF" w14:textId="77777777" w:rsidR="00861CE7" w:rsidRPr="00B33D98" w:rsidRDefault="00861CE7" w:rsidP="00D51F8B">
      <w:pPr>
        <w:spacing w:line="480" w:lineRule="auto"/>
        <w:rPr>
          <w:rFonts w:ascii="Times New Roman" w:hAnsi="Times New Roman" w:cs="Times New Roman"/>
          <w:sz w:val="20"/>
          <w:szCs w:val="20"/>
        </w:rPr>
      </w:pPr>
    </w:p>
    <w:p w14:paraId="6E33A961" w14:textId="77777777" w:rsidR="003D299E" w:rsidRDefault="002E45C9"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Once patient pass</w:t>
      </w:r>
      <w:r w:rsidR="00861CE7" w:rsidRPr="00B33D98">
        <w:rPr>
          <w:rFonts w:ascii="Times New Roman" w:hAnsi="Times New Roman" w:cs="Times New Roman"/>
          <w:sz w:val="20"/>
          <w:szCs w:val="20"/>
        </w:rPr>
        <w:t xml:space="preserve"> the screening </w:t>
      </w:r>
      <w:r w:rsidR="00E77864" w:rsidRPr="00B33D98">
        <w:rPr>
          <w:rFonts w:ascii="Times New Roman" w:hAnsi="Times New Roman" w:cs="Times New Roman"/>
          <w:sz w:val="20"/>
          <w:szCs w:val="20"/>
        </w:rPr>
        <w:t>phase</w:t>
      </w:r>
      <w:r w:rsidR="00861CE7" w:rsidRPr="00B33D98">
        <w:rPr>
          <w:rFonts w:ascii="Times New Roman" w:hAnsi="Times New Roman" w:cs="Times New Roman"/>
          <w:sz w:val="20"/>
          <w:szCs w:val="20"/>
        </w:rPr>
        <w:t xml:space="preserve">, study personnel </w:t>
      </w:r>
      <w:r w:rsidRPr="00B33D98">
        <w:rPr>
          <w:rFonts w:ascii="Times New Roman" w:hAnsi="Times New Roman" w:cs="Times New Roman"/>
          <w:sz w:val="20"/>
          <w:szCs w:val="20"/>
        </w:rPr>
        <w:t>will</w:t>
      </w:r>
      <w:r w:rsidR="00861CE7" w:rsidRPr="00B33D98">
        <w:rPr>
          <w:rFonts w:ascii="Times New Roman" w:hAnsi="Times New Roman" w:cs="Times New Roman"/>
          <w:sz w:val="20"/>
          <w:szCs w:val="20"/>
        </w:rPr>
        <w:t xml:space="preserve"> follow them up every day. </w:t>
      </w:r>
    </w:p>
    <w:p w14:paraId="495C52BB" w14:textId="77777777" w:rsidR="003D299E" w:rsidRDefault="003D299E" w:rsidP="00D51F8B">
      <w:pPr>
        <w:spacing w:line="480" w:lineRule="auto"/>
        <w:rPr>
          <w:rFonts w:ascii="Times New Roman" w:hAnsi="Times New Roman" w:cs="Times New Roman"/>
          <w:sz w:val="20"/>
          <w:szCs w:val="20"/>
        </w:rPr>
      </w:pPr>
    </w:p>
    <w:p w14:paraId="2C976572" w14:textId="1C065156" w:rsidR="00E77864" w:rsidRDefault="000E7B77" w:rsidP="00D51F8B">
      <w:pPr>
        <w:spacing w:line="480" w:lineRule="auto"/>
        <w:rPr>
          <w:rFonts w:ascii="Times New Roman" w:hAnsi="Times New Roman" w:cs="Times New Roman"/>
          <w:color w:val="000000" w:themeColor="text1"/>
          <w:sz w:val="20"/>
          <w:szCs w:val="20"/>
        </w:rPr>
      </w:pPr>
      <w:r w:rsidRPr="00B33D98">
        <w:rPr>
          <w:rFonts w:ascii="Times New Roman" w:hAnsi="Times New Roman" w:cs="Times New Roman"/>
          <w:color w:val="000000" w:themeColor="text1"/>
          <w:sz w:val="20"/>
          <w:szCs w:val="20"/>
        </w:rPr>
        <w:t xml:space="preserve">Patients who pass the screening </w:t>
      </w:r>
      <w:r w:rsidR="00FB428D" w:rsidRPr="00B33D98">
        <w:rPr>
          <w:rFonts w:ascii="Times New Roman" w:hAnsi="Times New Roman" w:cs="Times New Roman"/>
          <w:color w:val="000000" w:themeColor="text1"/>
          <w:sz w:val="20"/>
          <w:szCs w:val="20"/>
        </w:rPr>
        <w:t>phase</w:t>
      </w:r>
      <w:r w:rsidRPr="00B33D98">
        <w:rPr>
          <w:rFonts w:ascii="Times New Roman" w:hAnsi="Times New Roman" w:cs="Times New Roman"/>
          <w:color w:val="000000" w:themeColor="text1"/>
          <w:sz w:val="20"/>
          <w:szCs w:val="20"/>
        </w:rPr>
        <w:t>, will continue to receive fentanyl for analgesia with maintenance infusion of 1 to 2 μg/kg/hour with titration to achieve the target analgesia level (CPOT score 0-2)</w:t>
      </w:r>
      <w:r w:rsidRPr="00B33D98">
        <w:rPr>
          <w:rFonts w:ascii="Times New Roman" w:hAnsi="Times New Roman" w:cs="Times New Roman"/>
          <w:color w:val="000000" w:themeColor="text1"/>
          <w:sz w:val="20"/>
          <w:szCs w:val="20"/>
          <w:vertAlign w:val="superscript"/>
        </w:rPr>
        <w:t>2</w:t>
      </w:r>
      <w:r w:rsidR="00622616" w:rsidRPr="00B33D98">
        <w:rPr>
          <w:rFonts w:ascii="Times New Roman" w:hAnsi="Times New Roman" w:cs="Times New Roman"/>
          <w:color w:val="000000" w:themeColor="text1"/>
          <w:sz w:val="20"/>
          <w:szCs w:val="20"/>
          <w:vertAlign w:val="superscript"/>
        </w:rPr>
        <w:t>6</w:t>
      </w:r>
      <w:r w:rsidRPr="00B33D98">
        <w:rPr>
          <w:rFonts w:ascii="Times New Roman" w:hAnsi="Times New Roman" w:cs="Times New Roman"/>
          <w:color w:val="000000" w:themeColor="text1"/>
          <w:sz w:val="20"/>
          <w:szCs w:val="20"/>
        </w:rPr>
        <w:t xml:space="preserve">, and continue to be treated with midazolam with maintenance infusion of 0.04 to 0.20 mg/kg/hour, titrated to </w:t>
      </w:r>
      <w:r w:rsidRPr="00543050">
        <w:rPr>
          <w:rFonts w:ascii="Times New Roman" w:hAnsi="Times New Roman" w:cs="Times New Roman"/>
          <w:color w:val="000000" w:themeColor="text1"/>
          <w:sz w:val="20"/>
          <w:szCs w:val="20"/>
        </w:rPr>
        <w:t xml:space="preserve">achieve the individual sedation target level. </w:t>
      </w:r>
      <w:bookmarkStart w:id="4" w:name="OLE_LINK63"/>
      <w:bookmarkStart w:id="5" w:name="OLE_LINK64"/>
      <w:bookmarkStart w:id="6" w:name="OLE_LINK59"/>
      <w:bookmarkStart w:id="7" w:name="OLE_LINK60"/>
      <w:r w:rsidRPr="00543050">
        <w:rPr>
          <w:rFonts w:ascii="Times New Roman" w:hAnsi="Times New Roman" w:cs="Times New Roman"/>
          <w:color w:val="000000" w:themeColor="text1"/>
          <w:sz w:val="20"/>
          <w:szCs w:val="20"/>
        </w:rPr>
        <w:t xml:space="preserve">The individual sedation target will be </w:t>
      </w:r>
      <w:r w:rsidR="00B56AA6" w:rsidRPr="00543050">
        <w:rPr>
          <w:rFonts w:ascii="Times New Roman" w:hAnsi="Times New Roman" w:cs="Times New Roman"/>
          <w:color w:val="000000" w:themeColor="text1"/>
          <w:sz w:val="20"/>
          <w:szCs w:val="20"/>
        </w:rPr>
        <w:t xml:space="preserve">daily </w:t>
      </w:r>
      <w:r w:rsidRPr="00543050">
        <w:rPr>
          <w:rFonts w:ascii="Times New Roman" w:hAnsi="Times New Roman" w:cs="Times New Roman"/>
          <w:color w:val="000000" w:themeColor="text1"/>
          <w:sz w:val="20"/>
          <w:szCs w:val="20"/>
        </w:rPr>
        <w:t xml:space="preserve">determined </w:t>
      </w:r>
      <w:bookmarkStart w:id="8" w:name="OLE_LINK65"/>
      <w:bookmarkStart w:id="9" w:name="OLE_LINK66"/>
      <w:r w:rsidRPr="00543050">
        <w:rPr>
          <w:rFonts w:ascii="Times New Roman" w:hAnsi="Times New Roman" w:cs="Times New Roman"/>
          <w:color w:val="000000" w:themeColor="text1"/>
          <w:sz w:val="20"/>
          <w:szCs w:val="20"/>
        </w:rPr>
        <w:t xml:space="preserve">at </w:t>
      </w:r>
      <w:r w:rsidR="00B35892" w:rsidRPr="00543050">
        <w:rPr>
          <w:rFonts w:ascii="Times New Roman" w:hAnsi="Times New Roman" w:cs="Times New Roman"/>
          <w:color w:val="000000" w:themeColor="text1"/>
          <w:sz w:val="20"/>
          <w:szCs w:val="20"/>
        </w:rPr>
        <w:t>the physician’s</w:t>
      </w:r>
      <w:bookmarkStart w:id="10" w:name="OLE_LINK95"/>
      <w:bookmarkStart w:id="11" w:name="OLE_LINK96"/>
      <w:r w:rsidR="00B35892" w:rsidRPr="00543050">
        <w:rPr>
          <w:rFonts w:ascii="Times New Roman" w:hAnsi="Times New Roman" w:cs="Times New Roman"/>
          <w:color w:val="000000" w:themeColor="text1"/>
          <w:sz w:val="20"/>
          <w:szCs w:val="20"/>
        </w:rPr>
        <w:t xml:space="preserve"> </w:t>
      </w:r>
      <w:bookmarkStart w:id="12" w:name="OLE_LINK154"/>
      <w:bookmarkStart w:id="13" w:name="OLE_LINK155"/>
      <w:r w:rsidR="00B35892" w:rsidRPr="00543050">
        <w:rPr>
          <w:rFonts w:ascii="Times New Roman" w:hAnsi="Times New Roman" w:cs="Times New Roman"/>
          <w:color w:val="000000" w:themeColor="text1"/>
          <w:sz w:val="20"/>
          <w:szCs w:val="20"/>
        </w:rPr>
        <w:t>discretio</w:t>
      </w:r>
      <w:bookmarkEnd w:id="12"/>
      <w:bookmarkEnd w:id="13"/>
      <w:r w:rsidR="00B35892" w:rsidRPr="00543050">
        <w:rPr>
          <w:rFonts w:ascii="Times New Roman" w:hAnsi="Times New Roman" w:cs="Times New Roman"/>
          <w:color w:val="000000" w:themeColor="text1"/>
          <w:sz w:val="20"/>
          <w:szCs w:val="20"/>
        </w:rPr>
        <w:t>n</w:t>
      </w:r>
      <w:bookmarkEnd w:id="10"/>
      <w:bookmarkEnd w:id="11"/>
      <w:r w:rsidR="00256289" w:rsidRPr="00543050">
        <w:rPr>
          <w:rFonts w:ascii="Times New Roman" w:hAnsi="Times New Roman" w:cs="Times New Roman"/>
          <w:color w:val="000000" w:themeColor="text1"/>
          <w:sz w:val="20"/>
          <w:szCs w:val="20"/>
        </w:rPr>
        <w:t>.</w:t>
      </w:r>
      <w:r w:rsidR="00B35892" w:rsidRPr="00543050" w:rsidDel="00B56AA6">
        <w:rPr>
          <w:rFonts w:ascii="Times New Roman" w:hAnsi="Times New Roman" w:cs="Times New Roman"/>
          <w:color w:val="000000" w:themeColor="text1"/>
          <w:sz w:val="20"/>
          <w:szCs w:val="20"/>
        </w:rPr>
        <w:t xml:space="preserve"> </w:t>
      </w:r>
      <w:bookmarkEnd w:id="4"/>
      <w:bookmarkEnd w:id="5"/>
      <w:bookmarkEnd w:id="6"/>
      <w:bookmarkEnd w:id="7"/>
      <w:bookmarkEnd w:id="8"/>
      <w:bookmarkEnd w:id="9"/>
      <w:r w:rsidR="00BE5154" w:rsidRPr="00543050">
        <w:rPr>
          <w:rFonts w:ascii="Times New Roman" w:hAnsi="Times New Roman" w:cs="Times New Roman"/>
          <w:color w:val="000000" w:themeColor="text1"/>
          <w:sz w:val="20"/>
          <w:szCs w:val="20"/>
        </w:rPr>
        <w:t>A</w:t>
      </w:r>
      <w:r w:rsidRPr="00543050">
        <w:rPr>
          <w:rFonts w:ascii="Times New Roman" w:hAnsi="Times New Roman" w:cs="Times New Roman"/>
          <w:color w:val="000000" w:themeColor="text1"/>
          <w:sz w:val="20"/>
          <w:szCs w:val="20"/>
        </w:rPr>
        <w:t>lth</w:t>
      </w:r>
      <w:r w:rsidRPr="00B33D98">
        <w:rPr>
          <w:rFonts w:ascii="Times New Roman" w:hAnsi="Times New Roman" w:cs="Times New Roman"/>
          <w:color w:val="000000" w:themeColor="text1"/>
          <w:sz w:val="20"/>
          <w:szCs w:val="20"/>
        </w:rPr>
        <w:t xml:space="preserve">ough most of mechanically ventilated patients receiving light to moderate sedation </w:t>
      </w:r>
      <w:r w:rsidRPr="00256289">
        <w:rPr>
          <w:rFonts w:ascii="Times New Roman" w:hAnsi="Times New Roman" w:cs="Times New Roman"/>
          <w:color w:val="000000" w:themeColor="text1"/>
          <w:sz w:val="20"/>
          <w:szCs w:val="20"/>
        </w:rPr>
        <w:t xml:space="preserve">with a target sedation range (RASS score 0 to -2) may be appropriate, but some severely ill patients experiencing ventilator </w:t>
      </w:r>
      <w:bookmarkStart w:id="14" w:name="OLE_LINK75"/>
      <w:bookmarkStart w:id="15" w:name="OLE_LINK76"/>
      <w:r w:rsidRPr="00256289">
        <w:rPr>
          <w:rFonts w:ascii="Times New Roman" w:hAnsi="Times New Roman" w:cs="Times New Roman"/>
          <w:color w:val="000000" w:themeColor="text1"/>
          <w:sz w:val="20"/>
          <w:szCs w:val="20"/>
        </w:rPr>
        <w:t xml:space="preserve">dyssynchrony </w:t>
      </w:r>
      <w:bookmarkEnd w:id="14"/>
      <w:bookmarkEnd w:id="15"/>
      <w:r w:rsidRPr="00256289">
        <w:rPr>
          <w:rFonts w:ascii="Times New Roman" w:hAnsi="Times New Roman" w:cs="Times New Roman"/>
          <w:color w:val="000000" w:themeColor="text1"/>
          <w:sz w:val="20"/>
          <w:szCs w:val="20"/>
        </w:rPr>
        <w:t>or requiring aggressive ventilator settings (e.g.</w:t>
      </w:r>
      <w:r w:rsidR="00B33D98" w:rsidRPr="00256289">
        <w:rPr>
          <w:rFonts w:ascii="Times New Roman" w:hAnsi="Times New Roman" w:cs="Times New Roman"/>
          <w:color w:val="000000" w:themeColor="text1"/>
          <w:sz w:val="20"/>
          <w:szCs w:val="20"/>
        </w:rPr>
        <w:t xml:space="preserve"> </w:t>
      </w:r>
      <w:r w:rsidRPr="00256289">
        <w:rPr>
          <w:rFonts w:ascii="Times New Roman" w:hAnsi="Times New Roman" w:cs="Times New Roman"/>
          <w:color w:val="000000" w:themeColor="text1"/>
          <w:sz w:val="20"/>
          <w:szCs w:val="20"/>
        </w:rPr>
        <w:t>ARDS) may require deep sedation (RASS -3 or lower).</w:t>
      </w:r>
    </w:p>
    <w:p w14:paraId="2EEF0715" w14:textId="77777777" w:rsidR="003D299E" w:rsidRPr="00256289" w:rsidRDefault="003D299E" w:rsidP="00D51F8B">
      <w:pPr>
        <w:spacing w:line="480" w:lineRule="auto"/>
        <w:rPr>
          <w:rFonts w:ascii="Times New Roman" w:hAnsi="Times New Roman" w:cs="Times New Roman"/>
          <w:sz w:val="20"/>
          <w:szCs w:val="20"/>
        </w:rPr>
      </w:pPr>
    </w:p>
    <w:p w14:paraId="6BBC6C49" w14:textId="10F293D7" w:rsidR="00A93AD7" w:rsidRDefault="00206C10" w:rsidP="00206C10">
      <w:pPr>
        <w:spacing w:line="480" w:lineRule="auto"/>
        <w:rPr>
          <w:rFonts w:ascii="Times New Roman" w:hAnsi="Times New Roman" w:cs="Times New Roman"/>
          <w:sz w:val="20"/>
          <w:szCs w:val="20"/>
        </w:rPr>
      </w:pPr>
      <w:bookmarkStart w:id="16" w:name="OLE_LINK79"/>
      <w:bookmarkStart w:id="17" w:name="OLE_LINK80"/>
      <w:r w:rsidRPr="00256289">
        <w:rPr>
          <w:rFonts w:ascii="Times New Roman" w:hAnsi="Times New Roman" w:cs="Times New Roman"/>
          <w:sz w:val="20"/>
          <w:szCs w:val="20"/>
          <w:highlight w:val="yellow"/>
        </w:rPr>
        <w:t xml:space="preserve">All the patients will be managed with a daily spontaneous awakening trial (SAT) followed by a spontaneous breathing trial (SBT) throughout the mechanical ventilation period </w:t>
      </w:r>
      <w:r w:rsidRPr="00256289">
        <w:rPr>
          <w:rFonts w:ascii="Times New Roman" w:hAnsi="Times New Roman" w:cs="Times New Roman" w:hint="eastAsia"/>
          <w:sz w:val="20"/>
          <w:szCs w:val="20"/>
          <w:highlight w:val="yellow"/>
          <w:vertAlign w:val="superscript"/>
        </w:rPr>
        <w:t>2</w:t>
      </w:r>
      <w:r w:rsidRPr="00256289">
        <w:rPr>
          <w:rFonts w:ascii="Times New Roman" w:hAnsi="Times New Roman" w:cs="Times New Roman"/>
          <w:sz w:val="20"/>
          <w:szCs w:val="20"/>
          <w:highlight w:val="yellow"/>
          <w:vertAlign w:val="superscript"/>
        </w:rPr>
        <w:t>7</w:t>
      </w:r>
      <w:r w:rsidRPr="00256289">
        <w:rPr>
          <w:rFonts w:ascii="Times New Roman" w:hAnsi="Times New Roman" w:cs="Times New Roman"/>
          <w:sz w:val="20"/>
          <w:szCs w:val="20"/>
          <w:highlight w:val="yellow"/>
        </w:rPr>
        <w:t>.</w:t>
      </w:r>
    </w:p>
    <w:bookmarkEnd w:id="16"/>
    <w:bookmarkEnd w:id="17"/>
    <w:p w14:paraId="451E62B1" w14:textId="77777777" w:rsidR="00206C10" w:rsidRPr="00B33D98" w:rsidRDefault="00206C10" w:rsidP="00256289">
      <w:pPr>
        <w:spacing w:line="480" w:lineRule="auto"/>
        <w:rPr>
          <w:rFonts w:ascii="Times New Roman" w:hAnsi="Times New Roman" w:cs="Times New Roman"/>
          <w:sz w:val="20"/>
          <w:szCs w:val="20"/>
        </w:rPr>
      </w:pPr>
    </w:p>
    <w:p w14:paraId="369327B4" w14:textId="0A352EF3" w:rsidR="00C57138" w:rsidRPr="00B33D98" w:rsidRDefault="0001091F"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DB23B9" w:rsidRPr="00B33D98">
        <w:rPr>
          <w:rFonts w:ascii="Times New Roman" w:hAnsi="Times New Roman" w:cs="Times New Roman"/>
          <w:b/>
          <w:bCs/>
          <w:sz w:val="20"/>
          <w:szCs w:val="20"/>
        </w:rPr>
        <w:t>4</w:t>
      </w:r>
      <w:r w:rsidR="00A0325B" w:rsidRPr="00B33D98">
        <w:rPr>
          <w:rFonts w:ascii="Times New Roman" w:hAnsi="Times New Roman" w:cs="Times New Roman"/>
          <w:b/>
          <w:bCs/>
          <w:sz w:val="20"/>
          <w:szCs w:val="20"/>
        </w:rPr>
        <w:t>.2.</w:t>
      </w:r>
      <w:r w:rsidR="00DB23B9" w:rsidRPr="00B33D98">
        <w:rPr>
          <w:rFonts w:ascii="Times New Roman" w:hAnsi="Times New Roman" w:cs="Times New Roman"/>
          <w:b/>
          <w:bCs/>
          <w:sz w:val="20"/>
          <w:szCs w:val="20"/>
        </w:rPr>
        <w:t>2</w:t>
      </w:r>
      <w:r w:rsidRPr="00B33D98">
        <w:rPr>
          <w:rFonts w:ascii="Times New Roman" w:hAnsi="Times New Roman" w:cs="Times New Roman"/>
          <w:b/>
          <w:bCs/>
          <w:sz w:val="20"/>
          <w:szCs w:val="20"/>
        </w:rPr>
        <w:t xml:space="preserve"> </w:t>
      </w:r>
      <w:r w:rsidR="001F7B9A" w:rsidRPr="00B33D98">
        <w:rPr>
          <w:rFonts w:ascii="Times New Roman" w:hAnsi="Times New Roman" w:cs="Times New Roman"/>
          <w:b/>
          <w:bCs/>
          <w:sz w:val="20"/>
          <w:szCs w:val="20"/>
        </w:rPr>
        <w:t>C</w:t>
      </w:r>
      <w:r w:rsidR="00C57138" w:rsidRPr="00B33D98">
        <w:rPr>
          <w:rFonts w:ascii="Times New Roman" w:hAnsi="Times New Roman" w:cs="Times New Roman"/>
          <w:b/>
          <w:bCs/>
          <w:sz w:val="20"/>
          <w:szCs w:val="20"/>
        </w:rPr>
        <w:t>onfirmation</w:t>
      </w:r>
      <w:r w:rsidR="001F7B9A" w:rsidRPr="00B33D98">
        <w:rPr>
          <w:rFonts w:ascii="Times New Roman" w:hAnsi="Times New Roman" w:cs="Times New Roman"/>
          <w:b/>
          <w:bCs/>
          <w:sz w:val="20"/>
          <w:szCs w:val="20"/>
        </w:rPr>
        <w:t xml:space="preserve"> phase</w:t>
      </w:r>
      <w:r w:rsidR="00C57138" w:rsidRPr="00B33D98">
        <w:rPr>
          <w:rFonts w:ascii="Times New Roman" w:hAnsi="Times New Roman" w:cs="Times New Roman"/>
          <w:b/>
          <w:bCs/>
          <w:sz w:val="20"/>
          <w:szCs w:val="20"/>
        </w:rPr>
        <w:tab/>
      </w:r>
    </w:p>
    <w:p w14:paraId="4666EF8B" w14:textId="64099EA0" w:rsidR="00A7567C" w:rsidRPr="00B33D98" w:rsidRDefault="00D0448C"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During the confirmatory phase</w:t>
      </w:r>
      <w:r w:rsidR="00B75A1C" w:rsidRPr="00B33D98">
        <w:rPr>
          <w:rFonts w:ascii="Times New Roman" w:hAnsi="Times New Roman" w:cs="Times New Roman"/>
          <w:sz w:val="20"/>
          <w:szCs w:val="20"/>
        </w:rPr>
        <w:t xml:space="preserve">, </w:t>
      </w:r>
      <w:r w:rsidRPr="00B33D98">
        <w:rPr>
          <w:rFonts w:ascii="Times New Roman" w:hAnsi="Times New Roman" w:cs="Times New Roman"/>
          <w:sz w:val="20"/>
          <w:szCs w:val="20"/>
        </w:rPr>
        <w:t xml:space="preserve">from </w:t>
      </w:r>
      <w:r w:rsidR="00A7567C" w:rsidRPr="00B33D98">
        <w:rPr>
          <w:rFonts w:ascii="Times New Roman" w:hAnsi="Times New Roman" w:cs="Times New Roman"/>
          <w:sz w:val="20"/>
          <w:szCs w:val="20"/>
        </w:rPr>
        <w:t xml:space="preserve">the next day morning after </w:t>
      </w:r>
      <w:r w:rsidR="00861E1E" w:rsidRPr="00B33D98">
        <w:rPr>
          <w:rFonts w:ascii="Times New Roman" w:hAnsi="Times New Roman" w:cs="Times New Roman"/>
          <w:sz w:val="20"/>
          <w:szCs w:val="20"/>
        </w:rPr>
        <w:t xml:space="preserve">the initial </w:t>
      </w:r>
      <w:r w:rsidR="00A7567C" w:rsidRPr="00B33D98">
        <w:rPr>
          <w:rFonts w:ascii="Times New Roman" w:hAnsi="Times New Roman" w:cs="Times New Roman"/>
          <w:sz w:val="20"/>
          <w:szCs w:val="20"/>
        </w:rPr>
        <w:t xml:space="preserve">screening, </w:t>
      </w:r>
      <w:r w:rsidR="00014C5B" w:rsidRPr="00B33D98">
        <w:rPr>
          <w:rFonts w:ascii="Times New Roman" w:hAnsi="Times New Roman" w:cs="Times New Roman"/>
          <w:sz w:val="20"/>
          <w:szCs w:val="20"/>
        </w:rPr>
        <w:t>clinician will manage</w:t>
      </w:r>
      <w:r w:rsidR="00A7567C" w:rsidRPr="00B33D98">
        <w:rPr>
          <w:rFonts w:ascii="Times New Roman" w:hAnsi="Times New Roman" w:cs="Times New Roman"/>
          <w:sz w:val="20"/>
          <w:szCs w:val="20"/>
        </w:rPr>
        <w:t xml:space="preserve"> patients with the spontaneous awaking trial (SAT), and once</w:t>
      </w:r>
      <w:r w:rsidR="00014C5B" w:rsidRPr="00B33D98">
        <w:rPr>
          <w:rFonts w:ascii="Times New Roman" w:hAnsi="Times New Roman" w:cs="Times New Roman"/>
          <w:sz w:val="20"/>
          <w:szCs w:val="20"/>
        </w:rPr>
        <w:t xml:space="preserve"> patients pass</w:t>
      </w:r>
      <w:r w:rsidR="00A7567C" w:rsidRPr="00B33D98">
        <w:rPr>
          <w:rFonts w:ascii="Times New Roman" w:hAnsi="Times New Roman" w:cs="Times New Roman"/>
          <w:sz w:val="20"/>
          <w:szCs w:val="20"/>
        </w:rPr>
        <w:t xml:space="preserve"> the SAT,</w:t>
      </w:r>
      <w:r w:rsidR="00014C5B" w:rsidRPr="00B33D98">
        <w:rPr>
          <w:rFonts w:ascii="Times New Roman" w:hAnsi="Times New Roman" w:cs="Times New Roman"/>
          <w:sz w:val="20"/>
          <w:szCs w:val="20"/>
        </w:rPr>
        <w:t xml:space="preserve"> respiratory therapists will assess</w:t>
      </w:r>
      <w:r w:rsidR="00A7567C" w:rsidRPr="00B33D98">
        <w:rPr>
          <w:rFonts w:ascii="Times New Roman" w:hAnsi="Times New Roman" w:cs="Times New Roman"/>
          <w:sz w:val="20"/>
          <w:szCs w:val="20"/>
        </w:rPr>
        <w:t xml:space="preserve"> patients using SBT safety screen</w:t>
      </w:r>
      <w:r w:rsidR="00014C5B" w:rsidRPr="00B33D98">
        <w:rPr>
          <w:rFonts w:ascii="Times New Roman" w:hAnsi="Times New Roman" w:cs="Times New Roman"/>
          <w:sz w:val="20"/>
          <w:szCs w:val="20"/>
        </w:rPr>
        <w:t>. Study personnel also will follow</w:t>
      </w:r>
      <w:r w:rsidR="00A7567C" w:rsidRPr="00B33D98">
        <w:rPr>
          <w:rFonts w:ascii="Times New Roman" w:hAnsi="Times New Roman" w:cs="Times New Roman"/>
          <w:sz w:val="20"/>
          <w:szCs w:val="20"/>
        </w:rPr>
        <w:t xml:space="preserve"> them up every day. </w:t>
      </w:r>
    </w:p>
    <w:p w14:paraId="76008873" w14:textId="77777777" w:rsidR="00AF577F" w:rsidRPr="00B33D98" w:rsidRDefault="00AF577F" w:rsidP="00D51F8B">
      <w:pPr>
        <w:spacing w:line="480" w:lineRule="auto"/>
        <w:rPr>
          <w:rFonts w:ascii="Times New Roman" w:hAnsi="Times New Roman" w:cs="Times New Roman"/>
          <w:sz w:val="20"/>
          <w:szCs w:val="20"/>
        </w:rPr>
      </w:pPr>
    </w:p>
    <w:p w14:paraId="6DE123F6" w14:textId="5D1BCDDD" w:rsidR="00C1623B" w:rsidRDefault="00A7567C" w:rsidP="00C1623B">
      <w:pPr>
        <w:spacing w:line="480" w:lineRule="auto"/>
        <w:rPr>
          <w:rFonts w:ascii="Times New Roman" w:hAnsi="Times New Roman" w:cs="Times New Roman"/>
          <w:sz w:val="20"/>
          <w:szCs w:val="20"/>
        </w:rPr>
      </w:pPr>
      <w:r w:rsidRPr="00886374">
        <w:rPr>
          <w:rFonts w:ascii="Times New Roman" w:hAnsi="Times New Roman" w:cs="Times New Roman"/>
          <w:sz w:val="20"/>
          <w:szCs w:val="20"/>
        </w:rPr>
        <w:t xml:space="preserve">In accordance with the SAT protocol, </w:t>
      </w:r>
      <w:r w:rsidR="0045524E" w:rsidRPr="00886374">
        <w:rPr>
          <w:rFonts w:ascii="Times New Roman" w:hAnsi="Times New Roman" w:cs="Times New Roman"/>
          <w:sz w:val="20"/>
          <w:szCs w:val="20"/>
        </w:rPr>
        <w:t xml:space="preserve">all </w:t>
      </w:r>
      <w:r w:rsidRPr="00886374">
        <w:rPr>
          <w:rFonts w:ascii="Times New Roman" w:hAnsi="Times New Roman" w:cs="Times New Roman"/>
          <w:sz w:val="20"/>
          <w:szCs w:val="20"/>
        </w:rPr>
        <w:t>patients with RASS score</w:t>
      </w:r>
      <w:r w:rsidRPr="00886374">
        <w:rPr>
          <w:rFonts w:ascii="Times New Roman" w:hAnsi="Times New Roman" w:cs="Times New Roman"/>
          <w:sz w:val="20"/>
          <w:szCs w:val="20"/>
        </w:rPr>
        <w:t>＜</w:t>
      </w:r>
      <w:r w:rsidRPr="00886374">
        <w:rPr>
          <w:rFonts w:ascii="Times New Roman" w:hAnsi="Times New Roman" w:cs="Times New Roman"/>
          <w:sz w:val="20"/>
          <w:szCs w:val="20"/>
        </w:rPr>
        <w:t xml:space="preserve">-2 </w:t>
      </w:r>
      <w:r w:rsidR="009B3EC9" w:rsidRPr="00886374">
        <w:rPr>
          <w:rFonts w:ascii="Times New Roman" w:hAnsi="Times New Roman" w:cs="Times New Roman"/>
          <w:sz w:val="20"/>
          <w:szCs w:val="20"/>
        </w:rPr>
        <w:t>are</w:t>
      </w:r>
      <w:r w:rsidRPr="00886374">
        <w:rPr>
          <w:rFonts w:ascii="Times New Roman" w:hAnsi="Times New Roman" w:cs="Times New Roman"/>
          <w:sz w:val="20"/>
          <w:szCs w:val="20"/>
        </w:rPr>
        <w:t xml:space="preserve"> assessed with an SAT safety screen by the managing clinician every morning. Patients who </w:t>
      </w:r>
      <w:r w:rsidR="009B3EC9" w:rsidRPr="00886374">
        <w:rPr>
          <w:rFonts w:ascii="Times New Roman" w:hAnsi="Times New Roman" w:cs="Times New Roman"/>
          <w:sz w:val="20"/>
          <w:szCs w:val="20"/>
        </w:rPr>
        <w:t>pass</w:t>
      </w:r>
      <w:r w:rsidRPr="00886374">
        <w:rPr>
          <w:rFonts w:ascii="Times New Roman" w:hAnsi="Times New Roman" w:cs="Times New Roman"/>
          <w:sz w:val="20"/>
          <w:szCs w:val="20"/>
        </w:rPr>
        <w:t xml:space="preserve"> the screen </w:t>
      </w:r>
      <w:r w:rsidR="009B3EC9" w:rsidRPr="00886374">
        <w:rPr>
          <w:rFonts w:ascii="Times New Roman" w:hAnsi="Times New Roman" w:cs="Times New Roman"/>
          <w:sz w:val="20"/>
          <w:szCs w:val="20"/>
        </w:rPr>
        <w:t>when there are</w:t>
      </w:r>
      <w:r w:rsidRPr="00886374">
        <w:rPr>
          <w:rFonts w:ascii="Times New Roman" w:hAnsi="Times New Roman" w:cs="Times New Roman"/>
          <w:sz w:val="20"/>
          <w:szCs w:val="20"/>
        </w:rPr>
        <w:t xml:space="preserve"> no contraindications, including severe hypoxemia, myocardial ischemia, hypertensive crisis, status asthmaticus, or sustained agitatio</w:t>
      </w:r>
      <w:r w:rsidR="00037E0D" w:rsidRPr="00886374">
        <w:rPr>
          <w:rFonts w:ascii="Times New Roman" w:hAnsi="Times New Roman" w:cs="Times New Roman"/>
          <w:sz w:val="20"/>
          <w:szCs w:val="20"/>
        </w:rPr>
        <w:t>n with increased use of sedative</w:t>
      </w:r>
      <w:r w:rsidRPr="00886374">
        <w:rPr>
          <w:rFonts w:ascii="Times New Roman" w:hAnsi="Times New Roman" w:cs="Times New Roman"/>
          <w:sz w:val="20"/>
          <w:szCs w:val="20"/>
        </w:rPr>
        <w:t xml:space="preserve"> drugs, </w:t>
      </w:r>
      <w:r w:rsidR="009A43AF" w:rsidRPr="00886374">
        <w:rPr>
          <w:rFonts w:ascii="Times New Roman" w:hAnsi="Times New Roman" w:cs="Times New Roman"/>
          <w:sz w:val="20"/>
          <w:szCs w:val="20"/>
        </w:rPr>
        <w:t>will undergo</w:t>
      </w:r>
      <w:r w:rsidRPr="00886374">
        <w:rPr>
          <w:rFonts w:ascii="Times New Roman" w:hAnsi="Times New Roman" w:cs="Times New Roman"/>
          <w:sz w:val="20"/>
          <w:szCs w:val="20"/>
        </w:rPr>
        <w:t xml:space="preserve"> an SAT. </w:t>
      </w:r>
      <w:r w:rsidRPr="00886374">
        <w:rPr>
          <w:rFonts w:ascii="Times New Roman" w:hAnsi="Times New Roman" w:cs="Times New Roman"/>
          <w:sz w:val="20"/>
          <w:szCs w:val="20"/>
          <w:vertAlign w:val="superscript"/>
        </w:rPr>
        <w:t>2</w:t>
      </w:r>
      <w:r w:rsidR="00622616" w:rsidRPr="00886374">
        <w:rPr>
          <w:rFonts w:ascii="Times New Roman" w:hAnsi="Times New Roman" w:cs="Times New Roman"/>
          <w:sz w:val="20"/>
          <w:szCs w:val="20"/>
          <w:vertAlign w:val="superscript"/>
        </w:rPr>
        <w:t>7</w:t>
      </w:r>
      <w:r w:rsidRPr="00886374">
        <w:rPr>
          <w:rFonts w:ascii="Times New Roman" w:hAnsi="Times New Roman" w:cs="Times New Roman"/>
          <w:sz w:val="20"/>
          <w:szCs w:val="20"/>
        </w:rPr>
        <w:t xml:space="preserve"> The analgesic and sedative infusion </w:t>
      </w:r>
      <w:r w:rsidR="00AB130A" w:rsidRPr="00886374">
        <w:rPr>
          <w:rFonts w:ascii="Times New Roman" w:hAnsi="Times New Roman" w:cs="Times New Roman"/>
          <w:sz w:val="20"/>
          <w:szCs w:val="20"/>
        </w:rPr>
        <w:t>will be</w:t>
      </w:r>
      <w:r w:rsidRPr="00886374">
        <w:rPr>
          <w:rFonts w:ascii="Times New Roman" w:hAnsi="Times New Roman" w:cs="Times New Roman"/>
          <w:sz w:val="20"/>
          <w:szCs w:val="20"/>
        </w:rPr>
        <w:t xml:space="preserve"> interrupted until patients awakening</w:t>
      </w:r>
      <w:r w:rsidR="00AB130A" w:rsidRPr="00886374">
        <w:rPr>
          <w:rFonts w:ascii="Times New Roman" w:hAnsi="Times New Roman" w:cs="Times New Roman"/>
          <w:sz w:val="20"/>
          <w:szCs w:val="20"/>
        </w:rPr>
        <w:t xml:space="preserve">. </w:t>
      </w:r>
      <w:bookmarkStart w:id="18" w:name="OLE_LINK69"/>
      <w:bookmarkStart w:id="19" w:name="OLE_LINK70"/>
      <w:r w:rsidR="00AB130A" w:rsidRPr="00886374">
        <w:rPr>
          <w:rFonts w:ascii="Times New Roman" w:hAnsi="Times New Roman" w:cs="Times New Roman"/>
          <w:sz w:val="20"/>
          <w:szCs w:val="20"/>
        </w:rPr>
        <w:t>A</w:t>
      </w:r>
      <w:r w:rsidR="00AB130A" w:rsidRPr="00B33D98">
        <w:rPr>
          <w:rFonts w:ascii="Times New Roman" w:hAnsi="Times New Roman" w:cs="Times New Roman"/>
          <w:sz w:val="20"/>
          <w:szCs w:val="20"/>
        </w:rPr>
        <w:t>nalgesics for active pain will be</w:t>
      </w:r>
      <w:r w:rsidRPr="00B33D98">
        <w:rPr>
          <w:rFonts w:ascii="Times New Roman" w:hAnsi="Times New Roman" w:cs="Times New Roman"/>
          <w:sz w:val="20"/>
          <w:szCs w:val="20"/>
        </w:rPr>
        <w:t xml:space="preserve"> continued.</w:t>
      </w:r>
      <w:bookmarkEnd w:id="18"/>
      <w:bookmarkEnd w:id="19"/>
      <w:r w:rsidRPr="00B33D98">
        <w:rPr>
          <w:rFonts w:ascii="Times New Roman" w:hAnsi="Times New Roman" w:cs="Times New Roman"/>
          <w:sz w:val="20"/>
          <w:szCs w:val="20"/>
        </w:rPr>
        <w:t xml:space="preserve"> Patients pa</w:t>
      </w:r>
      <w:r w:rsidR="00691FC3" w:rsidRPr="00B33D98">
        <w:rPr>
          <w:rFonts w:ascii="Times New Roman" w:hAnsi="Times New Roman" w:cs="Times New Roman"/>
          <w:sz w:val="20"/>
          <w:szCs w:val="20"/>
        </w:rPr>
        <w:t>ss</w:t>
      </w:r>
      <w:r w:rsidRPr="00B33D98">
        <w:rPr>
          <w:rFonts w:ascii="Times New Roman" w:hAnsi="Times New Roman" w:cs="Times New Roman"/>
          <w:sz w:val="20"/>
          <w:szCs w:val="20"/>
        </w:rPr>
        <w:t xml:space="preserve"> the SAT if </w:t>
      </w:r>
      <w:r w:rsidR="00691FC3" w:rsidRPr="00B33D98">
        <w:rPr>
          <w:rFonts w:ascii="Times New Roman" w:hAnsi="Times New Roman" w:cs="Times New Roman"/>
          <w:sz w:val="20"/>
          <w:szCs w:val="20"/>
        </w:rPr>
        <w:t>they can</w:t>
      </w:r>
      <w:r w:rsidRPr="00B33D98">
        <w:rPr>
          <w:rFonts w:ascii="Times New Roman" w:hAnsi="Times New Roman" w:cs="Times New Roman"/>
          <w:sz w:val="20"/>
          <w:szCs w:val="20"/>
        </w:rPr>
        <w:t xml:space="preserve"> do the following three simple tasks: opening eyes, squeezing the hand and moving fingers, and expres</w:t>
      </w:r>
      <w:r w:rsidR="00691FC3" w:rsidRPr="00B33D98">
        <w:rPr>
          <w:rFonts w:ascii="Times New Roman" w:hAnsi="Times New Roman" w:cs="Times New Roman"/>
          <w:sz w:val="20"/>
          <w:szCs w:val="20"/>
        </w:rPr>
        <w:t>sing discomfort. Patients fail the SAT if they develop</w:t>
      </w:r>
      <w:r w:rsidRPr="00B33D98">
        <w:rPr>
          <w:rFonts w:ascii="Times New Roman" w:hAnsi="Times New Roman" w:cs="Times New Roman"/>
          <w:sz w:val="20"/>
          <w:szCs w:val="20"/>
        </w:rPr>
        <w:t xml:space="preserve"> sustained agitation, marked dyspnea, SPO</w:t>
      </w:r>
      <w:r w:rsidRPr="00B33D98">
        <w:rPr>
          <w:rFonts w:ascii="Times New Roman" w:hAnsi="Times New Roman" w:cs="Times New Roman"/>
          <w:sz w:val="20"/>
          <w:szCs w:val="20"/>
          <w:vertAlign w:val="subscript"/>
        </w:rPr>
        <w:t>2</w:t>
      </w:r>
      <w:r w:rsidRPr="00B33D98">
        <w:rPr>
          <w:rFonts w:ascii="Times New Roman" w:hAnsi="Times New Roman" w:cs="Times New Roman"/>
          <w:sz w:val="20"/>
          <w:szCs w:val="20"/>
        </w:rPr>
        <w:t>&lt;88% for ≥</w:t>
      </w:r>
      <w:r w:rsidRPr="00F47247">
        <w:rPr>
          <w:rFonts w:ascii="Times New Roman" w:hAnsi="Times New Roman" w:cs="Times New Roman"/>
          <w:sz w:val="20"/>
          <w:szCs w:val="20"/>
        </w:rPr>
        <w:t>5 minutes or a</w:t>
      </w:r>
      <w:r w:rsidR="00037E0D" w:rsidRPr="00B33D98">
        <w:rPr>
          <w:rFonts w:ascii="Times New Roman" w:hAnsi="Times New Roman" w:cs="Times New Roman"/>
          <w:sz w:val="20"/>
          <w:szCs w:val="20"/>
        </w:rPr>
        <w:t>rrhythmias. When patients fail</w:t>
      </w:r>
      <w:r w:rsidRPr="00B33D98">
        <w:rPr>
          <w:rFonts w:ascii="Times New Roman" w:hAnsi="Times New Roman" w:cs="Times New Roman"/>
          <w:sz w:val="20"/>
          <w:szCs w:val="20"/>
        </w:rPr>
        <w:t xml:space="preserve"> an SAT, bedside nurses </w:t>
      </w:r>
      <w:r w:rsidR="00037E0D" w:rsidRPr="00B33D98">
        <w:rPr>
          <w:rFonts w:ascii="Times New Roman" w:hAnsi="Times New Roman" w:cs="Times New Roman"/>
          <w:sz w:val="20"/>
          <w:szCs w:val="20"/>
        </w:rPr>
        <w:t>will restart</w:t>
      </w:r>
      <w:r w:rsidRPr="00B33D98">
        <w:rPr>
          <w:rFonts w:ascii="Times New Roman" w:hAnsi="Times New Roman" w:cs="Times New Roman"/>
          <w:sz w:val="20"/>
          <w:szCs w:val="20"/>
        </w:rPr>
        <w:t xml:space="preserve"> analgesics and sedatives at a half of the</w:t>
      </w:r>
      <w:r w:rsidR="00037E0D" w:rsidRPr="00B33D98">
        <w:rPr>
          <w:rFonts w:ascii="Times New Roman" w:hAnsi="Times New Roman" w:cs="Times New Roman"/>
          <w:sz w:val="20"/>
          <w:szCs w:val="20"/>
        </w:rPr>
        <w:t xml:space="preserve"> previous dose and then titrate</w:t>
      </w:r>
      <w:r w:rsidRPr="00B33D98">
        <w:rPr>
          <w:rFonts w:ascii="Times New Roman" w:hAnsi="Times New Roman" w:cs="Times New Roman"/>
          <w:sz w:val="20"/>
          <w:szCs w:val="20"/>
        </w:rPr>
        <w:t xml:space="preserve"> the medications to ac</w:t>
      </w:r>
      <w:r w:rsidR="003F4BCF" w:rsidRPr="00B33D98">
        <w:rPr>
          <w:rFonts w:ascii="Times New Roman" w:hAnsi="Times New Roman" w:cs="Times New Roman"/>
          <w:sz w:val="20"/>
          <w:szCs w:val="20"/>
        </w:rPr>
        <w:t>hieve the target sedation range. These patients will be</w:t>
      </w:r>
      <w:r w:rsidRPr="00B33D98">
        <w:rPr>
          <w:rFonts w:ascii="Times New Roman" w:hAnsi="Times New Roman" w:cs="Times New Roman"/>
          <w:sz w:val="20"/>
          <w:szCs w:val="20"/>
        </w:rPr>
        <w:t xml:space="preserve"> reassessed the following morning</w:t>
      </w:r>
      <w:r w:rsidR="003F4BCF" w:rsidRPr="00B33D98">
        <w:rPr>
          <w:rFonts w:ascii="Times New Roman" w:hAnsi="Times New Roman" w:cs="Times New Roman"/>
          <w:sz w:val="20"/>
          <w:szCs w:val="20"/>
        </w:rPr>
        <w:t xml:space="preserve">. </w:t>
      </w:r>
      <w:r w:rsidR="00865496" w:rsidRPr="004E68BD">
        <w:rPr>
          <w:rFonts w:ascii="Times New Roman" w:hAnsi="Times New Roman" w:cs="Times New Roman"/>
          <w:sz w:val="20"/>
          <w:szCs w:val="20"/>
          <w:highlight w:val="yellow"/>
        </w:rPr>
        <w:t>While patients with RASS score</w:t>
      </w:r>
      <w:r w:rsidR="00865496" w:rsidRPr="004E68BD">
        <w:rPr>
          <w:rFonts w:ascii="Times New Roman" w:hAnsi="Times New Roman" w:cs="Times New Roman" w:hint="eastAsia"/>
          <w:sz w:val="20"/>
          <w:szCs w:val="20"/>
          <w:highlight w:val="yellow"/>
        </w:rPr>
        <w:t xml:space="preserve"> </w:t>
      </w:r>
      <w:r w:rsidR="00865496" w:rsidRPr="004E68BD">
        <w:rPr>
          <w:rFonts w:ascii="Times New Roman" w:hAnsi="Times New Roman" w:cs="Times New Roman"/>
          <w:sz w:val="20"/>
          <w:szCs w:val="20"/>
          <w:highlight w:val="yellow"/>
        </w:rPr>
        <w:t>-2 to 0 will be directly stopped infusion of sedative and analgesics without a SAT</w:t>
      </w:r>
      <w:r w:rsidR="007804CF" w:rsidRPr="004E68BD">
        <w:rPr>
          <w:rFonts w:ascii="Times New Roman" w:hAnsi="Times New Roman" w:cs="Times New Roman"/>
          <w:sz w:val="20"/>
          <w:szCs w:val="20"/>
          <w:highlight w:val="yellow"/>
        </w:rPr>
        <w:t xml:space="preserve">, and analgesics for active pain </w:t>
      </w:r>
      <w:bookmarkStart w:id="20" w:name="OLE_LINK140"/>
      <w:bookmarkStart w:id="21" w:name="OLE_LINK141"/>
      <w:r w:rsidR="007804CF" w:rsidRPr="004E68BD">
        <w:rPr>
          <w:rFonts w:ascii="Times New Roman" w:hAnsi="Times New Roman" w:cs="Times New Roman"/>
          <w:sz w:val="20"/>
          <w:szCs w:val="20"/>
          <w:highlight w:val="yellow"/>
        </w:rPr>
        <w:t>will</w:t>
      </w:r>
      <w:r w:rsidR="00256289" w:rsidRPr="00256289">
        <w:rPr>
          <w:rFonts w:ascii="Times New Roman" w:hAnsi="Times New Roman" w:cs="Times New Roman"/>
          <w:sz w:val="20"/>
          <w:szCs w:val="20"/>
          <w:highlight w:val="yellow"/>
        </w:rPr>
        <w:t xml:space="preserve"> </w:t>
      </w:r>
      <w:r w:rsidR="00256289" w:rsidRPr="00582C32">
        <w:rPr>
          <w:rFonts w:ascii="Times New Roman" w:hAnsi="Times New Roman" w:cs="Times New Roman"/>
          <w:sz w:val="20"/>
          <w:szCs w:val="20"/>
          <w:highlight w:val="yellow"/>
        </w:rPr>
        <w:t>also</w:t>
      </w:r>
      <w:r w:rsidR="007804CF" w:rsidRPr="004E68BD">
        <w:rPr>
          <w:rFonts w:ascii="Times New Roman" w:hAnsi="Times New Roman" w:cs="Times New Roman"/>
          <w:sz w:val="20"/>
          <w:szCs w:val="20"/>
          <w:highlight w:val="yellow"/>
        </w:rPr>
        <w:t xml:space="preserve"> be</w:t>
      </w:r>
      <w:bookmarkEnd w:id="20"/>
      <w:bookmarkEnd w:id="21"/>
      <w:r w:rsidR="007804CF" w:rsidRPr="004E68BD">
        <w:rPr>
          <w:rFonts w:ascii="Times New Roman" w:hAnsi="Times New Roman" w:cs="Times New Roman"/>
          <w:sz w:val="20"/>
          <w:szCs w:val="20"/>
          <w:highlight w:val="yellow"/>
        </w:rPr>
        <w:t xml:space="preserve"> continued.</w:t>
      </w:r>
      <w:r w:rsidR="00865496" w:rsidRPr="004E68BD">
        <w:rPr>
          <w:rFonts w:ascii="Times New Roman" w:hAnsi="Times New Roman" w:cs="Times New Roman"/>
          <w:sz w:val="20"/>
          <w:szCs w:val="20"/>
          <w:highlight w:val="yellow"/>
        </w:rPr>
        <w:t xml:space="preserve"> </w:t>
      </w:r>
      <w:r w:rsidR="003F4BCF" w:rsidRPr="004E68BD">
        <w:rPr>
          <w:rFonts w:ascii="Times New Roman" w:hAnsi="Times New Roman" w:cs="Times New Roman"/>
          <w:sz w:val="20"/>
          <w:szCs w:val="20"/>
          <w:highlight w:val="yellow"/>
        </w:rPr>
        <w:t xml:space="preserve">Patients who pass the SAT </w:t>
      </w:r>
      <w:r w:rsidR="00865496" w:rsidRPr="004E68BD">
        <w:rPr>
          <w:rFonts w:ascii="Times New Roman" w:hAnsi="Times New Roman" w:cs="Times New Roman"/>
          <w:sz w:val="20"/>
          <w:szCs w:val="20"/>
          <w:highlight w:val="yellow"/>
        </w:rPr>
        <w:t xml:space="preserve">or </w:t>
      </w:r>
      <w:r w:rsidR="00450804" w:rsidRPr="004E68BD">
        <w:rPr>
          <w:rFonts w:ascii="Times New Roman" w:hAnsi="Times New Roman" w:cs="Times New Roman"/>
          <w:sz w:val="20"/>
          <w:szCs w:val="20"/>
          <w:highlight w:val="yellow"/>
        </w:rPr>
        <w:t xml:space="preserve">those </w:t>
      </w:r>
      <w:r w:rsidR="00F33B66" w:rsidRPr="004E68BD">
        <w:rPr>
          <w:rFonts w:ascii="Times New Roman" w:hAnsi="Times New Roman" w:cs="Times New Roman" w:hint="eastAsia"/>
          <w:sz w:val="20"/>
          <w:szCs w:val="20"/>
          <w:highlight w:val="yellow"/>
        </w:rPr>
        <w:t>with</w:t>
      </w:r>
      <w:r w:rsidR="00F33B66" w:rsidRPr="004E68BD">
        <w:rPr>
          <w:rFonts w:ascii="Times New Roman" w:hAnsi="Times New Roman" w:cs="Times New Roman"/>
          <w:sz w:val="20"/>
          <w:szCs w:val="20"/>
          <w:highlight w:val="yellow"/>
        </w:rPr>
        <w:t xml:space="preserve"> </w:t>
      </w:r>
      <w:r w:rsidR="00865496" w:rsidRPr="004E68BD">
        <w:rPr>
          <w:rFonts w:ascii="Times New Roman" w:hAnsi="Times New Roman" w:cs="Times New Roman"/>
          <w:sz w:val="20"/>
          <w:szCs w:val="20"/>
          <w:highlight w:val="yellow"/>
        </w:rPr>
        <w:t>RASS score</w:t>
      </w:r>
      <w:r w:rsidR="00865496" w:rsidRPr="004E68BD">
        <w:rPr>
          <w:rFonts w:ascii="Times New Roman" w:hAnsi="Times New Roman" w:cs="Times New Roman" w:hint="eastAsia"/>
          <w:sz w:val="20"/>
          <w:szCs w:val="20"/>
          <w:highlight w:val="yellow"/>
        </w:rPr>
        <w:t xml:space="preserve"> </w:t>
      </w:r>
      <w:r w:rsidR="00865496" w:rsidRPr="004E68BD">
        <w:rPr>
          <w:rFonts w:ascii="Times New Roman" w:hAnsi="Times New Roman" w:cs="Times New Roman"/>
          <w:sz w:val="20"/>
          <w:szCs w:val="20"/>
          <w:highlight w:val="yellow"/>
        </w:rPr>
        <w:t>-2 to 0</w:t>
      </w:r>
      <w:r w:rsidR="00450804" w:rsidRPr="004E68BD">
        <w:rPr>
          <w:rFonts w:ascii="Times New Roman" w:hAnsi="Times New Roman" w:cs="Times New Roman"/>
          <w:sz w:val="20"/>
          <w:szCs w:val="20"/>
          <w:highlight w:val="yellow"/>
        </w:rPr>
        <w:t xml:space="preserve"> </w:t>
      </w:r>
      <w:r w:rsidR="00B46819" w:rsidRPr="004E68BD">
        <w:rPr>
          <w:rFonts w:ascii="Times New Roman" w:hAnsi="Times New Roman" w:cs="Times New Roman"/>
          <w:sz w:val="20"/>
          <w:szCs w:val="20"/>
          <w:highlight w:val="yellow"/>
        </w:rPr>
        <w:t xml:space="preserve">who are </w:t>
      </w:r>
      <w:r w:rsidR="00450804" w:rsidRPr="004E68BD">
        <w:rPr>
          <w:rFonts w:ascii="Times New Roman" w:hAnsi="Times New Roman" w:cs="Times New Roman" w:hint="eastAsia"/>
          <w:sz w:val="20"/>
          <w:szCs w:val="20"/>
          <w:highlight w:val="yellow"/>
        </w:rPr>
        <w:t>i</w:t>
      </w:r>
      <w:r w:rsidR="00450804" w:rsidRPr="004E68BD">
        <w:rPr>
          <w:rFonts w:ascii="Times New Roman" w:hAnsi="Times New Roman" w:cs="Times New Roman"/>
          <w:sz w:val="20"/>
          <w:szCs w:val="20"/>
          <w:highlight w:val="yellow"/>
        </w:rPr>
        <w:t>nterrupted sedation</w:t>
      </w:r>
      <w:r w:rsidR="00450804">
        <w:rPr>
          <w:rFonts w:ascii="Times New Roman" w:hAnsi="Times New Roman" w:cs="Times New Roman"/>
          <w:sz w:val="20"/>
          <w:szCs w:val="20"/>
        </w:rPr>
        <w:t xml:space="preserve"> </w:t>
      </w:r>
      <w:r w:rsidR="003F4BCF"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immediately managed with the SBT protocol by respiratory therapist.</w:t>
      </w:r>
      <w:r w:rsidR="005F4BFF">
        <w:rPr>
          <w:rFonts w:ascii="Times New Roman" w:hAnsi="Times New Roman" w:cs="Times New Roman"/>
          <w:sz w:val="20"/>
          <w:szCs w:val="20"/>
        </w:rPr>
        <w:t xml:space="preserve"> </w:t>
      </w:r>
    </w:p>
    <w:p w14:paraId="0EE44EAE" w14:textId="77777777" w:rsidR="00865496" w:rsidRPr="004E68BD" w:rsidRDefault="00865496" w:rsidP="004E68BD">
      <w:pPr>
        <w:spacing w:line="480" w:lineRule="auto"/>
        <w:rPr>
          <w:rFonts w:ascii="Times New Roman" w:hAnsi="Times New Roman" w:cs="Times New Roman"/>
          <w:sz w:val="20"/>
          <w:szCs w:val="20"/>
        </w:rPr>
      </w:pPr>
    </w:p>
    <w:p w14:paraId="40782C92" w14:textId="01E9C46F" w:rsidR="002B2330" w:rsidRPr="00B33D98" w:rsidRDefault="003F4BCF"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Patients pass</w:t>
      </w:r>
      <w:r w:rsidR="00A7567C" w:rsidRPr="00B33D98">
        <w:rPr>
          <w:rFonts w:ascii="Times New Roman" w:hAnsi="Times New Roman" w:cs="Times New Roman"/>
          <w:sz w:val="20"/>
          <w:szCs w:val="20"/>
        </w:rPr>
        <w:t xml:space="preserve"> </w:t>
      </w:r>
      <w:bookmarkStart w:id="22" w:name="OLE_LINK11"/>
      <w:bookmarkStart w:id="23" w:name="OLE_LINK12"/>
      <w:r w:rsidR="00A7567C" w:rsidRPr="00B33D98">
        <w:rPr>
          <w:rFonts w:ascii="Times New Roman" w:hAnsi="Times New Roman" w:cs="Times New Roman"/>
          <w:sz w:val="20"/>
          <w:szCs w:val="20"/>
        </w:rPr>
        <w:t>SBT safety screen</w:t>
      </w:r>
      <w:bookmarkEnd w:id="22"/>
      <w:bookmarkEnd w:id="23"/>
      <w:r w:rsidRPr="00B33D98">
        <w:rPr>
          <w:rFonts w:ascii="Times New Roman" w:hAnsi="Times New Roman" w:cs="Times New Roman"/>
          <w:sz w:val="20"/>
          <w:szCs w:val="20"/>
        </w:rPr>
        <w:t xml:space="preserve"> when they show</w:t>
      </w:r>
      <w:r w:rsidR="00A7567C" w:rsidRPr="00B33D98">
        <w:rPr>
          <w:rFonts w:ascii="Times New Roman" w:hAnsi="Times New Roman" w:cs="Times New Roman"/>
          <w:sz w:val="20"/>
          <w:szCs w:val="20"/>
        </w:rPr>
        <w:t xml:space="preserve"> the underlying causes for respiratory failure resolved or partly resolved, adequate oxygenation (oxygen partial pressure ≥</w:t>
      </w:r>
      <w:r w:rsidR="00A7567C" w:rsidRPr="00F47247">
        <w:rPr>
          <w:rFonts w:ascii="Times New Roman" w:hAnsi="Times New Roman" w:cs="Times New Roman"/>
          <w:sz w:val="20"/>
          <w:szCs w:val="20"/>
        </w:rPr>
        <w:t>60 mmHg, fraction of inspired oxygen</w:t>
      </w:r>
      <w:r w:rsidR="00A7567C" w:rsidRPr="00B33D98">
        <w:rPr>
          <w:rFonts w:ascii="Times New Roman" w:hAnsi="Times New Roman" w:cs="Times New Roman"/>
          <w:sz w:val="20"/>
          <w:szCs w:val="20"/>
        </w:rPr>
        <w:t>≤</w:t>
      </w:r>
      <w:r w:rsidR="00A7567C" w:rsidRPr="00F47247">
        <w:rPr>
          <w:rFonts w:ascii="Times New Roman" w:hAnsi="Times New Roman" w:cs="Times New Roman"/>
          <w:sz w:val="20"/>
          <w:szCs w:val="20"/>
        </w:rPr>
        <w:t xml:space="preserve">50%, and positive end-expiratory pressure </w:t>
      </w:r>
      <w:r w:rsidR="00A7567C" w:rsidRPr="00B33D98">
        <w:rPr>
          <w:rFonts w:ascii="Times New Roman" w:hAnsi="Times New Roman" w:cs="Times New Roman"/>
          <w:sz w:val="20"/>
          <w:szCs w:val="20"/>
        </w:rPr>
        <w:t>≤</w:t>
      </w:r>
      <w:r w:rsidR="00A7567C" w:rsidRPr="00F47247">
        <w:rPr>
          <w:rFonts w:ascii="Times New Roman" w:hAnsi="Times New Roman" w:cs="Times New Roman"/>
          <w:sz w:val="20"/>
          <w:szCs w:val="20"/>
        </w:rPr>
        <w:t>10 cmH2O), stable cardiovascular statu</w:t>
      </w:r>
      <w:r w:rsidR="00A7567C" w:rsidRPr="00B33D98">
        <w:rPr>
          <w:rFonts w:ascii="Times New Roman" w:hAnsi="Times New Roman" w:cs="Times New Roman"/>
          <w:sz w:val="20"/>
          <w:szCs w:val="20"/>
        </w:rPr>
        <w:t>s with no evidence of myocardial ischemia and hypotension, and no or minimal use of vasopressors (dopamine or dobutamine ≤</w:t>
      </w:r>
      <w:r w:rsidR="00A7567C" w:rsidRPr="00F47247">
        <w:rPr>
          <w:rFonts w:ascii="Times New Roman" w:hAnsi="Times New Roman" w:cs="Times New Roman"/>
          <w:sz w:val="20"/>
          <w:szCs w:val="20"/>
        </w:rPr>
        <w:t>5</w:t>
      </w:r>
      <w:r w:rsidR="00A7567C" w:rsidRPr="00B33D98">
        <w:rPr>
          <w:rFonts w:ascii="Times New Roman" w:hAnsi="Times New Roman" w:cs="Times New Roman"/>
          <w:sz w:val="20"/>
          <w:szCs w:val="20"/>
        </w:rPr>
        <w:t>μ</w:t>
      </w:r>
      <w:r w:rsidR="00A7567C" w:rsidRPr="00F47247">
        <w:rPr>
          <w:rFonts w:ascii="Times New Roman" w:hAnsi="Times New Roman" w:cs="Times New Roman"/>
          <w:sz w:val="20"/>
          <w:szCs w:val="20"/>
        </w:rPr>
        <w:t xml:space="preserve">g/kg/minute or norepinephrine </w:t>
      </w:r>
      <w:r w:rsidR="00A7567C" w:rsidRPr="00B33D98">
        <w:rPr>
          <w:rFonts w:ascii="Times New Roman" w:hAnsi="Times New Roman" w:cs="Times New Roman"/>
          <w:sz w:val="20"/>
          <w:szCs w:val="20"/>
        </w:rPr>
        <w:t>≤</w:t>
      </w:r>
      <w:r w:rsidR="00A7567C" w:rsidRPr="00F47247">
        <w:rPr>
          <w:rFonts w:ascii="Times New Roman" w:hAnsi="Times New Roman" w:cs="Times New Roman"/>
          <w:sz w:val="20"/>
          <w:szCs w:val="20"/>
        </w:rPr>
        <w:t>2</w:t>
      </w:r>
      <w:r w:rsidR="00A7567C" w:rsidRPr="00B33D98">
        <w:rPr>
          <w:rFonts w:ascii="Times New Roman" w:hAnsi="Times New Roman" w:cs="Times New Roman"/>
          <w:sz w:val="20"/>
          <w:szCs w:val="20"/>
        </w:rPr>
        <w:t>μ</w:t>
      </w:r>
      <w:r w:rsidR="00A7567C" w:rsidRPr="00F47247">
        <w:rPr>
          <w:rFonts w:ascii="Times New Roman" w:hAnsi="Times New Roman" w:cs="Times New Roman"/>
          <w:sz w:val="20"/>
          <w:szCs w:val="20"/>
        </w:rPr>
        <w:t xml:space="preserve">g/minute) </w:t>
      </w:r>
      <w:r w:rsidR="00A7567C" w:rsidRPr="00B33D98">
        <w:rPr>
          <w:rFonts w:ascii="Times New Roman" w:hAnsi="Times New Roman" w:cs="Times New Roman"/>
          <w:sz w:val="20"/>
          <w:szCs w:val="20"/>
          <w:vertAlign w:val="superscript"/>
        </w:rPr>
        <w:t>2</w:t>
      </w:r>
      <w:r w:rsidR="00622616" w:rsidRPr="00B33D98">
        <w:rPr>
          <w:rFonts w:ascii="Times New Roman" w:hAnsi="Times New Roman" w:cs="Times New Roman"/>
          <w:sz w:val="20"/>
          <w:szCs w:val="20"/>
          <w:vertAlign w:val="superscript"/>
        </w:rPr>
        <w:t>7</w:t>
      </w:r>
      <w:r w:rsidR="00BE39B6" w:rsidRPr="00B33D98">
        <w:rPr>
          <w:rFonts w:ascii="Times New Roman" w:hAnsi="Times New Roman" w:cs="Times New Roman"/>
          <w:sz w:val="20"/>
          <w:szCs w:val="20"/>
        </w:rPr>
        <w:t>. Subsequently, they will undergo</w:t>
      </w:r>
      <w:r w:rsidR="00A7567C" w:rsidRPr="00B33D98">
        <w:rPr>
          <w:rFonts w:ascii="Times New Roman" w:hAnsi="Times New Roman" w:cs="Times New Roman"/>
          <w:sz w:val="20"/>
          <w:szCs w:val="20"/>
        </w:rPr>
        <w:t xml:space="preserve"> a 30-min SBT trial with pressure support 5~8 cmH</w:t>
      </w:r>
      <w:r w:rsidR="00A7567C" w:rsidRPr="00B33D98">
        <w:rPr>
          <w:rFonts w:ascii="Times New Roman" w:hAnsi="Times New Roman" w:cs="Times New Roman"/>
          <w:sz w:val="20"/>
          <w:szCs w:val="20"/>
          <w:vertAlign w:val="subscript"/>
        </w:rPr>
        <w:t>2</w:t>
      </w:r>
      <w:r w:rsidR="00A7567C" w:rsidRPr="00B33D98">
        <w:rPr>
          <w:rFonts w:ascii="Times New Roman" w:hAnsi="Times New Roman" w:cs="Times New Roman"/>
          <w:sz w:val="20"/>
          <w:szCs w:val="20"/>
        </w:rPr>
        <w:t>O, positive end-expiratory pressure 5 cmH</w:t>
      </w:r>
      <w:r w:rsidR="00A7567C" w:rsidRPr="00B33D98">
        <w:rPr>
          <w:rFonts w:ascii="Times New Roman" w:hAnsi="Times New Roman" w:cs="Times New Roman"/>
          <w:sz w:val="20"/>
          <w:szCs w:val="20"/>
          <w:vertAlign w:val="subscript"/>
        </w:rPr>
        <w:t>2</w:t>
      </w:r>
      <w:r w:rsidR="00A7567C" w:rsidRPr="00B33D98">
        <w:rPr>
          <w:rFonts w:ascii="Times New Roman" w:hAnsi="Times New Roman" w:cs="Times New Roman"/>
          <w:sz w:val="20"/>
          <w:szCs w:val="20"/>
        </w:rPr>
        <w:t xml:space="preserve">O and fraction of inspired oxygen 40% </w:t>
      </w:r>
      <w:r w:rsidR="00A7567C" w:rsidRPr="00B33D98">
        <w:rPr>
          <w:rFonts w:ascii="Times New Roman" w:hAnsi="Times New Roman" w:cs="Times New Roman"/>
          <w:sz w:val="20"/>
          <w:szCs w:val="20"/>
          <w:vertAlign w:val="superscript"/>
        </w:rPr>
        <w:t>2</w:t>
      </w:r>
      <w:r w:rsidR="00622616" w:rsidRPr="00B33D98">
        <w:rPr>
          <w:rFonts w:ascii="Times New Roman" w:hAnsi="Times New Roman" w:cs="Times New Roman"/>
          <w:sz w:val="20"/>
          <w:szCs w:val="20"/>
          <w:vertAlign w:val="superscript"/>
        </w:rPr>
        <w:t>8</w:t>
      </w:r>
      <w:r w:rsidR="00DF707E" w:rsidRPr="00B33D98">
        <w:rPr>
          <w:rFonts w:ascii="Times New Roman" w:hAnsi="Times New Roman" w:cs="Times New Roman"/>
          <w:sz w:val="20"/>
          <w:szCs w:val="20"/>
        </w:rPr>
        <w:t>. Patients fail</w:t>
      </w:r>
      <w:r w:rsidR="00A7567C" w:rsidRPr="00B33D98">
        <w:rPr>
          <w:rFonts w:ascii="Times New Roman" w:hAnsi="Times New Roman" w:cs="Times New Roman"/>
          <w:sz w:val="20"/>
          <w:szCs w:val="20"/>
        </w:rPr>
        <w:t xml:space="preserve"> a SBT trial when th</w:t>
      </w:r>
      <w:r w:rsidR="00DF707E" w:rsidRPr="00B33D98">
        <w:rPr>
          <w:rFonts w:ascii="Times New Roman" w:hAnsi="Times New Roman" w:cs="Times New Roman"/>
          <w:sz w:val="20"/>
          <w:szCs w:val="20"/>
        </w:rPr>
        <w:t>ey show</w:t>
      </w:r>
      <w:r w:rsidR="00A7567C" w:rsidRPr="00B33D98">
        <w:rPr>
          <w:rFonts w:ascii="Times New Roman" w:hAnsi="Times New Roman" w:cs="Times New Roman"/>
          <w:sz w:val="20"/>
          <w:szCs w:val="20"/>
        </w:rPr>
        <w:t xml:space="preserve"> any of the following failure signs: Respiratory rate &gt;35 breaths/minute or &lt;8 breaths/ minute, hypoxemia (SPO</w:t>
      </w:r>
      <w:r w:rsidR="00A7567C" w:rsidRPr="00B33D98">
        <w:rPr>
          <w:rFonts w:ascii="Times New Roman" w:hAnsi="Times New Roman" w:cs="Times New Roman"/>
          <w:sz w:val="20"/>
          <w:szCs w:val="20"/>
          <w:vertAlign w:val="subscript"/>
        </w:rPr>
        <w:t>2</w:t>
      </w:r>
      <w:r w:rsidR="00A7567C" w:rsidRPr="00B33D98">
        <w:rPr>
          <w:rFonts w:ascii="Times New Roman" w:hAnsi="Times New Roman" w:cs="Times New Roman"/>
          <w:sz w:val="20"/>
          <w:szCs w:val="20"/>
        </w:rPr>
        <w:t xml:space="preserve"> or SaO</w:t>
      </w:r>
      <w:r w:rsidR="00A7567C" w:rsidRPr="00B33D98">
        <w:rPr>
          <w:rFonts w:ascii="Times New Roman" w:hAnsi="Times New Roman" w:cs="Times New Roman"/>
          <w:sz w:val="20"/>
          <w:szCs w:val="20"/>
          <w:vertAlign w:val="subscript"/>
        </w:rPr>
        <w:t>2</w:t>
      </w:r>
      <w:r w:rsidR="00A7567C" w:rsidRPr="00B33D98">
        <w:rPr>
          <w:rFonts w:ascii="Times New Roman" w:hAnsi="Times New Roman" w:cs="Times New Roman"/>
          <w:sz w:val="20"/>
          <w:szCs w:val="20"/>
        </w:rPr>
        <w:t xml:space="preserve"> &lt;90%), abrupt changes in mental status, unstable cardiovascular status with heart rate and blood pressure changing more than 20% from the previous level, or acute cardiac arrhythmia, tachycardia (&gt;140 beats/minute) or bradycardia (&lt;60 beats/ minute), shortness of breath, signs of increased work of breath such as use of accessory muscles or abdominal paradox. </w:t>
      </w:r>
    </w:p>
    <w:p w14:paraId="4689E694" w14:textId="77777777" w:rsidR="002B2330" w:rsidRPr="00B33D98" w:rsidRDefault="002B2330" w:rsidP="00D51F8B">
      <w:pPr>
        <w:spacing w:line="480" w:lineRule="auto"/>
        <w:rPr>
          <w:rFonts w:ascii="Times New Roman" w:hAnsi="Times New Roman" w:cs="Times New Roman"/>
          <w:sz w:val="20"/>
          <w:szCs w:val="20"/>
        </w:rPr>
      </w:pPr>
    </w:p>
    <w:p w14:paraId="64719569" w14:textId="2B84D5C8" w:rsidR="00A7567C" w:rsidRPr="00B33D98" w:rsidRDefault="00DF707E"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Patients pass</w:t>
      </w:r>
      <w:r w:rsidR="00A7567C" w:rsidRPr="00B33D98">
        <w:rPr>
          <w:rFonts w:ascii="Times New Roman" w:hAnsi="Times New Roman" w:cs="Times New Roman"/>
          <w:sz w:val="20"/>
          <w:szCs w:val="20"/>
        </w:rPr>
        <w:t xml:space="preserve"> the SB</w:t>
      </w:r>
      <w:r w:rsidRPr="00B33D98">
        <w:rPr>
          <w:rFonts w:ascii="Times New Roman" w:hAnsi="Times New Roman" w:cs="Times New Roman"/>
          <w:sz w:val="20"/>
          <w:szCs w:val="20"/>
        </w:rPr>
        <w:t xml:space="preserve">T if they don’t </w:t>
      </w:r>
      <w:r w:rsidR="00A7567C" w:rsidRPr="00B33D98">
        <w:rPr>
          <w:rFonts w:ascii="Times New Roman" w:hAnsi="Times New Roman" w:cs="Times New Roman"/>
          <w:sz w:val="20"/>
          <w:szCs w:val="20"/>
        </w:rPr>
        <w:t>exhibit any of aforementioned f</w:t>
      </w:r>
      <w:r w:rsidRPr="00B33D98">
        <w:rPr>
          <w:rFonts w:ascii="Times New Roman" w:hAnsi="Times New Roman" w:cs="Times New Roman"/>
          <w:sz w:val="20"/>
          <w:szCs w:val="20"/>
        </w:rPr>
        <w:t>ailure signs</w:t>
      </w:r>
      <w:r w:rsidR="002B2330" w:rsidRPr="00B33D98">
        <w:rPr>
          <w:rFonts w:ascii="Times New Roman" w:hAnsi="Times New Roman" w:cs="Times New Roman"/>
          <w:sz w:val="20"/>
          <w:szCs w:val="20"/>
        </w:rPr>
        <w:t xml:space="preserve"> followed by extubation</w:t>
      </w:r>
      <w:r w:rsidRPr="00B33D98">
        <w:rPr>
          <w:rFonts w:ascii="Times New Roman" w:hAnsi="Times New Roman" w:cs="Times New Roman"/>
          <w:sz w:val="20"/>
          <w:szCs w:val="20"/>
        </w:rPr>
        <w:t>, or patients fail</w:t>
      </w:r>
      <w:r w:rsidR="00A7567C" w:rsidRPr="00B33D98">
        <w:rPr>
          <w:rFonts w:ascii="Times New Roman" w:hAnsi="Times New Roman" w:cs="Times New Roman"/>
          <w:sz w:val="20"/>
          <w:szCs w:val="20"/>
        </w:rPr>
        <w:t xml:space="preserve"> the SBT with no sedation indicated, they </w:t>
      </w:r>
      <w:r w:rsidRPr="00B33D98">
        <w:rPr>
          <w:rFonts w:ascii="Times New Roman" w:hAnsi="Times New Roman" w:cs="Times New Roman"/>
          <w:sz w:val="20"/>
          <w:szCs w:val="20"/>
        </w:rPr>
        <w:t xml:space="preserve">will be </w:t>
      </w:r>
      <w:r w:rsidR="00A7567C" w:rsidRPr="00B33D98">
        <w:rPr>
          <w:rFonts w:ascii="Times New Roman" w:hAnsi="Times New Roman" w:cs="Times New Roman"/>
          <w:sz w:val="20"/>
          <w:szCs w:val="20"/>
        </w:rPr>
        <w:t xml:space="preserve">excluded and managed with our local routine protocol. </w:t>
      </w:r>
      <w:r w:rsidRPr="00B33D98">
        <w:rPr>
          <w:rFonts w:ascii="Times New Roman" w:hAnsi="Times New Roman" w:cs="Times New Roman"/>
          <w:sz w:val="20"/>
          <w:szCs w:val="20"/>
        </w:rPr>
        <w:t xml:space="preserve">If patients </w:t>
      </w:r>
      <w:r w:rsidR="001B175B" w:rsidRPr="00B33D98">
        <w:rPr>
          <w:rFonts w:ascii="Times New Roman" w:hAnsi="Times New Roman" w:cs="Times New Roman"/>
          <w:sz w:val="20"/>
          <w:szCs w:val="20"/>
        </w:rPr>
        <w:t xml:space="preserve">who </w:t>
      </w:r>
      <w:r w:rsidRPr="00B33D98">
        <w:rPr>
          <w:rFonts w:ascii="Times New Roman" w:hAnsi="Times New Roman" w:cs="Times New Roman"/>
          <w:sz w:val="20"/>
          <w:szCs w:val="20"/>
        </w:rPr>
        <w:t>f</w:t>
      </w:r>
      <w:r w:rsidRPr="00F47247">
        <w:rPr>
          <w:rFonts w:ascii="Times New Roman" w:hAnsi="Times New Roman" w:cs="Times New Roman"/>
          <w:sz w:val="20"/>
          <w:szCs w:val="20"/>
        </w:rPr>
        <w:t>ail</w:t>
      </w:r>
      <w:r w:rsidR="00A7567C" w:rsidRPr="00B33D98">
        <w:rPr>
          <w:rFonts w:ascii="Times New Roman" w:hAnsi="Times New Roman" w:cs="Times New Roman"/>
          <w:sz w:val="20"/>
          <w:szCs w:val="20"/>
        </w:rPr>
        <w:t xml:space="preserve"> the SBT trial</w:t>
      </w:r>
      <w:r w:rsidR="00DE6578" w:rsidRPr="00B33D98">
        <w:rPr>
          <w:rFonts w:ascii="Times New Roman" w:hAnsi="Times New Roman" w:cs="Times New Roman"/>
          <w:sz w:val="20"/>
          <w:szCs w:val="20"/>
        </w:rPr>
        <w:t>,</w:t>
      </w:r>
      <w:r w:rsidRPr="00B33D98">
        <w:rPr>
          <w:rFonts w:ascii="Times New Roman" w:hAnsi="Times New Roman" w:cs="Times New Roman"/>
          <w:sz w:val="20"/>
          <w:szCs w:val="20"/>
        </w:rPr>
        <w:t xml:space="preserve"> </w:t>
      </w:r>
      <w:r w:rsidR="001B175B" w:rsidRPr="00B33D98">
        <w:rPr>
          <w:rFonts w:ascii="Times New Roman" w:hAnsi="Times New Roman" w:cs="Times New Roman"/>
          <w:sz w:val="20"/>
          <w:szCs w:val="20"/>
        </w:rPr>
        <w:t xml:space="preserve">or pass the SBT without indication for extubation, </w:t>
      </w:r>
      <w:r w:rsidRPr="00B33D98">
        <w:rPr>
          <w:rFonts w:ascii="Times New Roman" w:hAnsi="Times New Roman" w:cs="Times New Roman"/>
          <w:sz w:val="20"/>
          <w:szCs w:val="20"/>
        </w:rPr>
        <w:t>are</w:t>
      </w:r>
      <w:r w:rsidR="00DE6578" w:rsidRPr="00B33D98">
        <w:rPr>
          <w:rFonts w:ascii="Times New Roman" w:hAnsi="Times New Roman" w:cs="Times New Roman"/>
          <w:sz w:val="20"/>
          <w:szCs w:val="20"/>
        </w:rPr>
        <w:t xml:space="preserve"> re-ventilated at previous support level, </w:t>
      </w:r>
      <w:r w:rsidRPr="00B33D98">
        <w:rPr>
          <w:rFonts w:ascii="Times New Roman" w:hAnsi="Times New Roman" w:cs="Times New Roman"/>
          <w:sz w:val="20"/>
          <w:szCs w:val="20"/>
        </w:rPr>
        <w:t>exhibit</w:t>
      </w:r>
      <w:r w:rsidR="001B175B" w:rsidRPr="00B33D98">
        <w:rPr>
          <w:rFonts w:ascii="Times New Roman" w:hAnsi="Times New Roman" w:cs="Times New Roman"/>
          <w:sz w:val="20"/>
          <w:szCs w:val="20"/>
        </w:rPr>
        <w:t xml:space="preserve">ing </w:t>
      </w:r>
      <w:r w:rsidR="001405D7" w:rsidRPr="00B33D98">
        <w:rPr>
          <w:rFonts w:ascii="Times New Roman" w:hAnsi="Times New Roman" w:cs="Times New Roman"/>
          <w:sz w:val="20"/>
          <w:szCs w:val="20"/>
        </w:rPr>
        <w:t xml:space="preserve">agitated, </w:t>
      </w:r>
      <w:r w:rsidR="00DE6578" w:rsidRPr="00B33D98">
        <w:rPr>
          <w:rFonts w:ascii="Times New Roman" w:hAnsi="Times New Roman" w:cs="Times New Roman"/>
          <w:sz w:val="20"/>
          <w:szCs w:val="20"/>
        </w:rPr>
        <w:t>anxiety,</w:t>
      </w:r>
      <w:r w:rsidR="001405D7" w:rsidRPr="00B33D98">
        <w:rPr>
          <w:rFonts w:ascii="Times New Roman" w:hAnsi="Times New Roman" w:cs="Times New Roman"/>
          <w:sz w:val="20"/>
          <w:szCs w:val="20"/>
        </w:rPr>
        <w:t xml:space="preserve"> and discomfort, </w:t>
      </w:r>
      <w:r w:rsidR="00A7567C" w:rsidRPr="00B33D98">
        <w:rPr>
          <w:rFonts w:ascii="Times New Roman" w:hAnsi="Times New Roman" w:cs="Times New Roman"/>
          <w:sz w:val="20"/>
          <w:szCs w:val="20"/>
        </w:rPr>
        <w:t xml:space="preserve">and </w:t>
      </w:r>
      <w:r w:rsidRPr="00B33D98">
        <w:rPr>
          <w:rFonts w:ascii="Times New Roman" w:hAnsi="Times New Roman" w:cs="Times New Roman"/>
          <w:sz w:val="20"/>
          <w:szCs w:val="20"/>
        </w:rPr>
        <w:t>continue</w:t>
      </w:r>
      <w:r w:rsidR="00A7567C" w:rsidRPr="00B33D98">
        <w:rPr>
          <w:rFonts w:ascii="Times New Roman" w:hAnsi="Times New Roman" w:cs="Times New Roman"/>
          <w:sz w:val="20"/>
          <w:szCs w:val="20"/>
        </w:rPr>
        <w:t xml:space="preserve"> to require sedation </w:t>
      </w:r>
      <w:r w:rsidR="001B175B" w:rsidRPr="00B33D98">
        <w:rPr>
          <w:rFonts w:ascii="Times New Roman" w:hAnsi="Times New Roman" w:cs="Times New Roman"/>
          <w:sz w:val="20"/>
          <w:szCs w:val="20"/>
        </w:rPr>
        <w:t>assessed by treating physician,</w:t>
      </w:r>
      <w:r w:rsidR="00A7567C" w:rsidRPr="00B33D98">
        <w:rPr>
          <w:rFonts w:ascii="Times New Roman" w:hAnsi="Times New Roman" w:cs="Times New Roman"/>
          <w:sz w:val="20"/>
          <w:szCs w:val="20"/>
        </w:rPr>
        <w:t xml:space="preserve"> they </w:t>
      </w:r>
      <w:r w:rsidRPr="00B33D98">
        <w:rPr>
          <w:rFonts w:ascii="Times New Roman" w:hAnsi="Times New Roman" w:cs="Times New Roman"/>
          <w:sz w:val="20"/>
          <w:szCs w:val="20"/>
        </w:rPr>
        <w:t xml:space="preserve">will be </w:t>
      </w:r>
      <w:r w:rsidR="00A7567C" w:rsidRPr="00B33D98">
        <w:rPr>
          <w:rFonts w:ascii="Times New Roman" w:hAnsi="Times New Roman" w:cs="Times New Roman"/>
          <w:sz w:val="20"/>
          <w:szCs w:val="20"/>
        </w:rPr>
        <w:t xml:space="preserve">confirmed eligibility. </w:t>
      </w:r>
      <w:r w:rsidR="001B175B" w:rsidRPr="00B33D98">
        <w:rPr>
          <w:rFonts w:ascii="Times New Roman" w:hAnsi="Times New Roman" w:cs="Times New Roman"/>
          <w:sz w:val="20"/>
          <w:szCs w:val="20"/>
        </w:rPr>
        <w:t>(Figure 1)</w:t>
      </w:r>
    </w:p>
    <w:bookmarkEnd w:id="2"/>
    <w:bookmarkEnd w:id="3"/>
    <w:p w14:paraId="747DD5DA" w14:textId="77777777" w:rsidR="00481D32" w:rsidRPr="00B33D98" w:rsidRDefault="00481D32" w:rsidP="00D51F8B">
      <w:pPr>
        <w:spacing w:line="480" w:lineRule="auto"/>
        <w:rPr>
          <w:rFonts w:ascii="Times New Roman" w:hAnsi="Times New Roman" w:cs="Times New Roman"/>
          <w:sz w:val="20"/>
          <w:szCs w:val="20"/>
        </w:rPr>
      </w:pPr>
    </w:p>
    <w:p w14:paraId="1A81FDF0" w14:textId="38C4E613" w:rsidR="00C57138" w:rsidRPr="00B33D98" w:rsidRDefault="0001091F"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DB23B9" w:rsidRPr="00B33D98">
        <w:rPr>
          <w:rFonts w:ascii="Times New Roman" w:hAnsi="Times New Roman" w:cs="Times New Roman"/>
          <w:b/>
          <w:bCs/>
          <w:sz w:val="20"/>
          <w:szCs w:val="20"/>
        </w:rPr>
        <w:t>4</w:t>
      </w:r>
      <w:r w:rsidR="00EB074C" w:rsidRPr="00B33D98">
        <w:rPr>
          <w:rFonts w:ascii="Times New Roman" w:hAnsi="Times New Roman" w:cs="Times New Roman"/>
          <w:b/>
          <w:bCs/>
          <w:sz w:val="20"/>
          <w:szCs w:val="20"/>
        </w:rPr>
        <w:t>.3</w:t>
      </w:r>
      <w:r w:rsidR="009D63E1" w:rsidRPr="00B33D98">
        <w:rPr>
          <w:rFonts w:ascii="Times New Roman" w:hAnsi="Times New Roman" w:cs="Times New Roman"/>
          <w:b/>
          <w:bCs/>
          <w:sz w:val="20"/>
          <w:szCs w:val="20"/>
        </w:rPr>
        <w:t xml:space="preserve"> Randomization </w:t>
      </w:r>
      <w:r w:rsidR="008B3EEF" w:rsidRPr="00B33D98">
        <w:rPr>
          <w:rFonts w:ascii="Times New Roman" w:hAnsi="Times New Roman" w:cs="Times New Roman"/>
          <w:b/>
          <w:bCs/>
          <w:sz w:val="20"/>
          <w:szCs w:val="20"/>
        </w:rPr>
        <w:t xml:space="preserve">method and </w:t>
      </w:r>
      <w:r w:rsidR="00A0325B" w:rsidRPr="00B33D98">
        <w:rPr>
          <w:rFonts w:ascii="Times New Roman" w:hAnsi="Times New Roman" w:cs="Times New Roman"/>
          <w:b/>
          <w:bCs/>
          <w:sz w:val="20"/>
          <w:szCs w:val="20"/>
        </w:rPr>
        <w:t xml:space="preserve">allocation </w:t>
      </w:r>
      <w:r w:rsidR="00EB074C" w:rsidRPr="00B33D98">
        <w:rPr>
          <w:rFonts w:ascii="Times New Roman" w:hAnsi="Times New Roman" w:cs="Times New Roman"/>
          <w:b/>
          <w:bCs/>
          <w:sz w:val="20"/>
          <w:szCs w:val="20"/>
        </w:rPr>
        <w:t>concealment</w:t>
      </w:r>
    </w:p>
    <w:p w14:paraId="07F7AFD7" w14:textId="105654B4" w:rsidR="004C6B6D" w:rsidRPr="00B33D98" w:rsidRDefault="004C6B6D"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As the weaning time might be influenced by </w:t>
      </w:r>
      <w:r w:rsidR="004D1335" w:rsidRPr="00B33D98">
        <w:rPr>
          <w:rFonts w:ascii="Times New Roman" w:hAnsi="Times New Roman" w:cs="Times New Roman"/>
          <w:sz w:val="20"/>
          <w:szCs w:val="20"/>
        </w:rPr>
        <w:t xml:space="preserve">the </w:t>
      </w:r>
      <w:r w:rsidRPr="00B33D98">
        <w:rPr>
          <w:rFonts w:ascii="Times New Roman" w:hAnsi="Times New Roman" w:cs="Times New Roman"/>
          <w:sz w:val="20"/>
          <w:szCs w:val="20"/>
        </w:rPr>
        <w:t xml:space="preserve">duration of </w:t>
      </w:r>
      <w:r w:rsidR="004D1335" w:rsidRPr="00B33D98">
        <w:rPr>
          <w:rFonts w:ascii="Times New Roman" w:hAnsi="Times New Roman" w:cs="Times New Roman"/>
          <w:sz w:val="20"/>
          <w:szCs w:val="20"/>
        </w:rPr>
        <w:t xml:space="preserve">sedation administration and </w:t>
      </w:r>
      <w:r w:rsidRPr="00B33D98">
        <w:rPr>
          <w:rFonts w:ascii="Times New Roman" w:hAnsi="Times New Roman" w:cs="Times New Roman"/>
          <w:sz w:val="20"/>
          <w:szCs w:val="20"/>
        </w:rPr>
        <w:t>mechanical ventilation</w:t>
      </w:r>
      <w:r w:rsidR="007D5A8A" w:rsidRPr="00B33D98">
        <w:rPr>
          <w:rFonts w:ascii="Times New Roman" w:hAnsi="Times New Roman" w:cs="Times New Roman"/>
          <w:sz w:val="20"/>
          <w:szCs w:val="20"/>
        </w:rPr>
        <w:t xml:space="preserve"> before randomization</w:t>
      </w:r>
      <w:r w:rsidRPr="00B33D98">
        <w:rPr>
          <w:rFonts w:ascii="Times New Roman" w:hAnsi="Times New Roman" w:cs="Times New Roman"/>
          <w:sz w:val="20"/>
          <w:szCs w:val="20"/>
        </w:rPr>
        <w:t>,</w:t>
      </w:r>
      <w:r w:rsidR="00AF577F" w:rsidRPr="00B33D98">
        <w:rPr>
          <w:rFonts w:ascii="Times New Roman" w:hAnsi="Times New Roman" w:cs="Times New Roman"/>
          <w:sz w:val="20"/>
          <w:szCs w:val="20"/>
        </w:rPr>
        <w:t xml:space="preserve"> </w:t>
      </w:r>
      <w:r w:rsidR="00A475C8" w:rsidRPr="00B33D98">
        <w:rPr>
          <w:rFonts w:ascii="Times New Roman" w:hAnsi="Times New Roman" w:cs="Times New Roman"/>
          <w:sz w:val="20"/>
          <w:szCs w:val="20"/>
        </w:rPr>
        <w:t>and</w:t>
      </w:r>
      <w:r w:rsidR="007D5A8A" w:rsidRPr="00B33D98">
        <w:rPr>
          <w:rFonts w:ascii="Times New Roman" w:hAnsi="Times New Roman" w:cs="Times New Roman"/>
          <w:sz w:val="20"/>
          <w:szCs w:val="20"/>
        </w:rPr>
        <w:t xml:space="preserve"> </w:t>
      </w:r>
      <w:r w:rsidR="00A475C8" w:rsidRPr="00B33D98">
        <w:rPr>
          <w:rFonts w:ascii="Times New Roman" w:hAnsi="Times New Roman" w:cs="Times New Roman"/>
          <w:sz w:val="20"/>
          <w:szCs w:val="20"/>
        </w:rPr>
        <w:t xml:space="preserve">mechanical ventilation </w:t>
      </w:r>
      <w:r w:rsidR="007D5A8A" w:rsidRPr="00B33D98">
        <w:rPr>
          <w:rFonts w:ascii="Times New Roman" w:hAnsi="Times New Roman" w:cs="Times New Roman"/>
          <w:sz w:val="20"/>
          <w:szCs w:val="20"/>
        </w:rPr>
        <w:t xml:space="preserve">time </w:t>
      </w:r>
      <w:r w:rsidR="00A475C8" w:rsidRPr="00B33D98">
        <w:rPr>
          <w:rFonts w:ascii="Times New Roman" w:hAnsi="Times New Roman" w:cs="Times New Roman"/>
          <w:sz w:val="20"/>
          <w:szCs w:val="20"/>
        </w:rPr>
        <w:t xml:space="preserve">is close to the duration of sedation, </w:t>
      </w:r>
      <w:r w:rsidR="00906CC0" w:rsidRPr="00B33D98">
        <w:rPr>
          <w:rFonts w:ascii="Times New Roman" w:hAnsi="Times New Roman" w:cs="Times New Roman"/>
          <w:sz w:val="20"/>
          <w:szCs w:val="20"/>
        </w:rPr>
        <w:t>w</w:t>
      </w:r>
      <w:r w:rsidRPr="00B33D98">
        <w:rPr>
          <w:rFonts w:ascii="Times New Roman" w:hAnsi="Times New Roman" w:cs="Times New Roman"/>
          <w:sz w:val="20"/>
          <w:szCs w:val="20"/>
        </w:rPr>
        <w:t xml:space="preserve">e choose 5 days of </w:t>
      </w:r>
      <w:bookmarkStart w:id="24" w:name="OLE_LINK1"/>
      <w:bookmarkStart w:id="25" w:name="OLE_LINK2"/>
      <w:r w:rsidRPr="00B33D98">
        <w:rPr>
          <w:rFonts w:ascii="Times New Roman" w:hAnsi="Times New Roman" w:cs="Times New Roman"/>
          <w:sz w:val="20"/>
          <w:szCs w:val="20"/>
        </w:rPr>
        <w:t>mechanical ventilation</w:t>
      </w:r>
      <w:bookmarkEnd w:id="24"/>
      <w:bookmarkEnd w:id="25"/>
      <w:r w:rsidRPr="00B33D98">
        <w:rPr>
          <w:rFonts w:ascii="Times New Roman" w:hAnsi="Times New Roman" w:cs="Times New Roman"/>
          <w:sz w:val="20"/>
          <w:szCs w:val="20"/>
        </w:rPr>
        <w:t xml:space="preserve"> from screening to enrollment as boundary layer according to the average duration (5 days) of mechanical ventilation in th</w:t>
      </w:r>
      <w:r w:rsidR="00B119E3" w:rsidRPr="00B33D98">
        <w:rPr>
          <w:rFonts w:ascii="Times New Roman" w:hAnsi="Times New Roman" w:cs="Times New Roman"/>
          <w:sz w:val="20"/>
          <w:szCs w:val="20"/>
        </w:rPr>
        <w:t>e previous studies</w:t>
      </w:r>
      <w:r w:rsidRPr="00B33D98">
        <w:rPr>
          <w:rFonts w:ascii="Times New Roman" w:hAnsi="Times New Roman" w:cs="Times New Roman"/>
          <w:sz w:val="20"/>
          <w:szCs w:val="20"/>
        </w:rPr>
        <w:t>.</w:t>
      </w:r>
    </w:p>
    <w:p w14:paraId="442181CE" w14:textId="77777777" w:rsidR="00AF577F" w:rsidRPr="00B33D98" w:rsidRDefault="00AF577F" w:rsidP="00D51F8B">
      <w:pPr>
        <w:spacing w:line="480" w:lineRule="auto"/>
        <w:rPr>
          <w:rFonts w:ascii="Times New Roman" w:hAnsi="Times New Roman" w:cs="Times New Roman"/>
          <w:sz w:val="20"/>
          <w:szCs w:val="20"/>
        </w:rPr>
      </w:pPr>
    </w:p>
    <w:p w14:paraId="547D863D" w14:textId="30BDC0C6" w:rsidR="00906CC0" w:rsidRPr="00B33D98" w:rsidRDefault="00906CC0"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Random sequence will be electronically generated by a computer in permuted blocks of 3 participants, with stratification by the duration of mechanical ventilation before randomization (≥ 5 days or</w:t>
      </w:r>
      <w:r w:rsidRPr="00B33D98">
        <w:rPr>
          <w:rFonts w:ascii="Times New Roman" w:hAnsi="Times New Roman" w:cs="Times New Roman"/>
          <w:sz w:val="20"/>
          <w:szCs w:val="20"/>
        </w:rPr>
        <w:t>＜</w:t>
      </w:r>
      <w:r w:rsidRPr="00F47247">
        <w:rPr>
          <w:rFonts w:ascii="Times New Roman" w:hAnsi="Times New Roman" w:cs="Times New Roman"/>
          <w:sz w:val="20"/>
          <w:szCs w:val="20"/>
        </w:rPr>
        <w:t>5 days). Random sequence will be concealed in a c</w:t>
      </w:r>
      <w:r w:rsidRPr="00B33D98">
        <w:rPr>
          <w:rFonts w:ascii="Times New Roman" w:hAnsi="Times New Roman" w:cs="Times New Roman"/>
          <w:sz w:val="20"/>
          <w:szCs w:val="20"/>
        </w:rPr>
        <w:t xml:space="preserve">onsecutively numbered, sealed, opaque envelope by one study personnel and the envelope will be opened by another one before each assignment. Eligible patients will be randomly assigned 1:1:1 to receive continuous current sedative drug, </w:t>
      </w:r>
      <w:r w:rsidR="00781151" w:rsidRPr="00781151">
        <w:rPr>
          <w:rFonts w:ascii="Times New Roman" w:hAnsi="Times New Roman" w:cs="Times New Roman"/>
          <w:sz w:val="20"/>
          <w:szCs w:val="20"/>
        </w:rPr>
        <w:t>sequential use of midazolam and dexmedetomidine (group M-D)</w:t>
      </w:r>
      <w:r w:rsidR="00781151">
        <w:rPr>
          <w:rFonts w:ascii="Times New Roman" w:hAnsi="Times New Roman" w:cs="Times New Roman"/>
          <w:sz w:val="20"/>
          <w:szCs w:val="20"/>
        </w:rPr>
        <w:t xml:space="preserve">, </w:t>
      </w:r>
      <w:r w:rsidRPr="00B33D98">
        <w:rPr>
          <w:rFonts w:ascii="Times New Roman" w:hAnsi="Times New Roman" w:cs="Times New Roman"/>
          <w:sz w:val="20"/>
          <w:szCs w:val="20"/>
        </w:rPr>
        <w:t>sequential use of midazolam and propofol (group M-P), or</w:t>
      </w:r>
      <w:r w:rsidR="00781151" w:rsidRPr="00781151">
        <w:rPr>
          <w:rFonts w:ascii="Times New Roman" w:hAnsi="Times New Roman" w:cs="Times New Roman"/>
          <w:sz w:val="20"/>
          <w:szCs w:val="20"/>
        </w:rPr>
        <w:t xml:space="preserve"> </w:t>
      </w:r>
      <w:r w:rsidR="00781151" w:rsidRPr="00B33D98">
        <w:rPr>
          <w:rFonts w:ascii="Times New Roman" w:hAnsi="Times New Roman" w:cs="Times New Roman"/>
          <w:sz w:val="20"/>
          <w:szCs w:val="20"/>
        </w:rPr>
        <w:t>midazolam used alone (group M)</w:t>
      </w:r>
      <w:r w:rsidRPr="00B33D98">
        <w:rPr>
          <w:rFonts w:ascii="Times New Roman" w:hAnsi="Times New Roman" w:cs="Times New Roman"/>
          <w:sz w:val="20"/>
          <w:szCs w:val="20"/>
        </w:rPr>
        <w:t xml:space="preserve">. </w:t>
      </w:r>
    </w:p>
    <w:p w14:paraId="6E93BA28" w14:textId="77777777" w:rsidR="002651B0" w:rsidRPr="00B33D98" w:rsidRDefault="002651B0" w:rsidP="00D51F8B">
      <w:pPr>
        <w:spacing w:line="480" w:lineRule="auto"/>
        <w:rPr>
          <w:rFonts w:ascii="Times New Roman" w:hAnsi="Times New Roman" w:cs="Times New Roman"/>
          <w:sz w:val="20"/>
          <w:szCs w:val="20"/>
        </w:rPr>
      </w:pPr>
    </w:p>
    <w:p w14:paraId="3459953B" w14:textId="74BB435C" w:rsidR="0095106F" w:rsidRPr="00B33D98" w:rsidRDefault="0001091F"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DB23B9" w:rsidRPr="00B33D98">
        <w:rPr>
          <w:rFonts w:ascii="Times New Roman" w:hAnsi="Times New Roman" w:cs="Times New Roman"/>
          <w:b/>
          <w:bCs/>
          <w:sz w:val="20"/>
          <w:szCs w:val="20"/>
        </w:rPr>
        <w:t>4</w:t>
      </w:r>
      <w:r w:rsidR="00EB074C" w:rsidRPr="00B33D98">
        <w:rPr>
          <w:rFonts w:ascii="Times New Roman" w:hAnsi="Times New Roman" w:cs="Times New Roman"/>
          <w:b/>
          <w:bCs/>
          <w:sz w:val="20"/>
          <w:szCs w:val="20"/>
        </w:rPr>
        <w:t>.4 Intervention</w:t>
      </w:r>
      <w:r w:rsidR="00EB074C" w:rsidRPr="00B33D98">
        <w:rPr>
          <w:rFonts w:ascii="Times New Roman" w:hAnsi="Times New Roman" w:cs="Times New Roman"/>
          <w:b/>
          <w:bCs/>
          <w:sz w:val="20"/>
          <w:szCs w:val="20"/>
        </w:rPr>
        <w:tab/>
      </w:r>
    </w:p>
    <w:p w14:paraId="6BBEC648" w14:textId="78C684AF" w:rsidR="007F6233" w:rsidRPr="00B33D98" w:rsidRDefault="00F0462D"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After </w:t>
      </w:r>
      <w:r w:rsidR="000E7AA2" w:rsidRPr="00B33D98">
        <w:rPr>
          <w:rFonts w:ascii="Times New Roman" w:hAnsi="Times New Roman" w:cs="Times New Roman"/>
          <w:sz w:val="20"/>
          <w:szCs w:val="20"/>
        </w:rPr>
        <w:t>randomization</w:t>
      </w:r>
      <w:r w:rsidR="00D75FFF" w:rsidRPr="00B33D98">
        <w:rPr>
          <w:rFonts w:ascii="Times New Roman" w:hAnsi="Times New Roman" w:cs="Times New Roman"/>
          <w:sz w:val="20"/>
          <w:szCs w:val="20"/>
        </w:rPr>
        <w:t>,</w:t>
      </w:r>
      <w:r w:rsidR="000E7AA2" w:rsidRPr="00B33D98">
        <w:rPr>
          <w:rFonts w:ascii="Times New Roman" w:hAnsi="Times New Roman" w:cs="Times New Roman"/>
          <w:sz w:val="20"/>
          <w:szCs w:val="20"/>
        </w:rPr>
        <w:t xml:space="preserve"> the informed consent is obtained from legally authorized representatives</w:t>
      </w:r>
      <w:r w:rsidR="009A6B1C" w:rsidRPr="00B33D98">
        <w:rPr>
          <w:rFonts w:ascii="Times New Roman" w:hAnsi="Times New Roman" w:cs="Times New Roman"/>
          <w:sz w:val="20"/>
          <w:szCs w:val="20"/>
        </w:rPr>
        <w:t>.</w:t>
      </w:r>
      <w:r w:rsidR="000E7AA2" w:rsidRPr="00B33D98">
        <w:rPr>
          <w:rFonts w:ascii="Times New Roman" w:hAnsi="Times New Roman" w:cs="Times New Roman"/>
          <w:sz w:val="20"/>
          <w:szCs w:val="20"/>
        </w:rPr>
        <w:t xml:space="preserve"> </w:t>
      </w:r>
      <w:r w:rsidR="001A68F9" w:rsidRPr="00B33D98">
        <w:rPr>
          <w:rFonts w:ascii="Times New Roman" w:hAnsi="Times New Roman" w:cs="Times New Roman"/>
          <w:sz w:val="20"/>
          <w:szCs w:val="20"/>
        </w:rPr>
        <w:t xml:space="preserve">Eligible patients will be treated with </w:t>
      </w:r>
      <w:r w:rsidR="00A330BB" w:rsidRPr="00B33D98">
        <w:rPr>
          <w:rFonts w:ascii="Times New Roman" w:hAnsi="Times New Roman" w:cs="Times New Roman"/>
          <w:sz w:val="20"/>
          <w:szCs w:val="20"/>
        </w:rPr>
        <w:t>sequential use of midazolam and dexmedetomidine (group M-D)</w:t>
      </w:r>
      <w:r w:rsidR="00A330BB">
        <w:rPr>
          <w:rFonts w:ascii="Times New Roman" w:hAnsi="Times New Roman" w:cs="Times New Roman"/>
          <w:sz w:val="20"/>
          <w:szCs w:val="20"/>
        </w:rPr>
        <w:t xml:space="preserve">, </w:t>
      </w:r>
      <w:r w:rsidR="001A68F9" w:rsidRPr="00B33D98">
        <w:rPr>
          <w:rFonts w:ascii="Times New Roman" w:hAnsi="Times New Roman" w:cs="Times New Roman"/>
          <w:sz w:val="20"/>
          <w:szCs w:val="20"/>
        </w:rPr>
        <w:t>sequential use of midazolam and propofol</w:t>
      </w:r>
      <w:r w:rsidR="00904659" w:rsidRPr="00B33D98">
        <w:rPr>
          <w:rFonts w:ascii="Times New Roman" w:hAnsi="Times New Roman" w:cs="Times New Roman"/>
          <w:sz w:val="20"/>
          <w:szCs w:val="20"/>
        </w:rPr>
        <w:t xml:space="preserve"> (group M-P)</w:t>
      </w:r>
      <w:r w:rsidR="001A68F9" w:rsidRPr="00B33D98">
        <w:rPr>
          <w:rFonts w:ascii="Times New Roman" w:hAnsi="Times New Roman" w:cs="Times New Roman"/>
          <w:sz w:val="20"/>
          <w:szCs w:val="20"/>
        </w:rPr>
        <w:t>, or</w:t>
      </w:r>
      <w:r w:rsidR="00A330BB">
        <w:rPr>
          <w:rFonts w:ascii="Times New Roman" w:hAnsi="Times New Roman" w:cs="Times New Roman"/>
          <w:sz w:val="20"/>
          <w:szCs w:val="20"/>
        </w:rPr>
        <w:t xml:space="preserve"> </w:t>
      </w:r>
      <w:r w:rsidR="00A330BB" w:rsidRPr="00B33D98">
        <w:rPr>
          <w:rFonts w:ascii="Times New Roman" w:hAnsi="Times New Roman" w:cs="Times New Roman"/>
          <w:sz w:val="20"/>
          <w:szCs w:val="20"/>
        </w:rPr>
        <w:t>midazolam alone (group M)</w:t>
      </w:r>
      <w:r w:rsidR="001A68F9" w:rsidRPr="00B33D98">
        <w:rPr>
          <w:rFonts w:ascii="Times New Roman" w:hAnsi="Times New Roman" w:cs="Times New Roman"/>
          <w:sz w:val="20"/>
          <w:szCs w:val="20"/>
        </w:rPr>
        <w:t>.</w:t>
      </w:r>
    </w:p>
    <w:p w14:paraId="10C9ADCC" w14:textId="24C89AD0" w:rsidR="0054229F" w:rsidRDefault="0054229F" w:rsidP="00D51F8B">
      <w:pPr>
        <w:spacing w:line="480" w:lineRule="auto"/>
        <w:rPr>
          <w:rFonts w:ascii="Times New Roman" w:hAnsi="Times New Roman" w:cs="Times New Roman"/>
          <w:sz w:val="20"/>
          <w:szCs w:val="20"/>
        </w:rPr>
      </w:pPr>
    </w:p>
    <w:p w14:paraId="241D257B" w14:textId="793C812B" w:rsidR="00F06F68" w:rsidRPr="00B33D98" w:rsidRDefault="00F8437B" w:rsidP="00D51F8B">
      <w:pPr>
        <w:spacing w:line="480" w:lineRule="auto"/>
        <w:rPr>
          <w:rFonts w:ascii="Times New Roman" w:hAnsi="Times New Roman" w:cs="Times New Roman"/>
          <w:sz w:val="20"/>
          <w:szCs w:val="20"/>
        </w:rPr>
      </w:pPr>
      <w:r w:rsidRPr="004E68BD">
        <w:rPr>
          <w:rFonts w:ascii="Times New Roman" w:hAnsi="Times New Roman" w:cs="Times New Roman"/>
          <w:sz w:val="20"/>
          <w:szCs w:val="20"/>
        </w:rPr>
        <w:t xml:space="preserve">In group M-D, midazolam is switched to dexmedetomidine with the approved, continuous maintenance dose of 0.2-0.7ug/kg/h, the maximum dose up to 1.4 µg/kg per hour will be permitted when insufficient to achieve the target sedation level, according to the current evidence. Study drugs are titrated to maintain the desired sedation level (RASS score -2 to 0) by bedside nurses. Patients who can’t be adequately sedated with the maximum dose of study drugs, can receive additional sedative drugs for rescue sedation at clinician’s </w:t>
      </w:r>
      <w:bookmarkStart w:id="26" w:name="OLE_LINK67"/>
      <w:bookmarkStart w:id="27" w:name="OLE_LINK68"/>
      <w:r w:rsidRPr="004E68BD">
        <w:rPr>
          <w:rFonts w:ascii="Times New Roman" w:hAnsi="Times New Roman" w:cs="Times New Roman"/>
          <w:sz w:val="20"/>
          <w:szCs w:val="20"/>
        </w:rPr>
        <w:t>disc</w:t>
      </w:r>
      <w:r w:rsidR="00F877C1" w:rsidRPr="004E68BD">
        <w:rPr>
          <w:rFonts w:ascii="Times New Roman" w:hAnsi="Times New Roman" w:cs="Times New Roman"/>
          <w:sz w:val="20"/>
          <w:szCs w:val="20"/>
        </w:rPr>
        <w:t>retion</w:t>
      </w:r>
      <w:bookmarkEnd w:id="26"/>
      <w:bookmarkEnd w:id="27"/>
      <w:r w:rsidRPr="00B33D98">
        <w:rPr>
          <w:rFonts w:ascii="Times New Roman" w:hAnsi="Times New Roman" w:cs="Times New Roman"/>
          <w:sz w:val="20"/>
          <w:szCs w:val="20"/>
        </w:rPr>
        <w:t>. Sedation depth is assessed every 4 hours (or more frequently when indicated) using RASS score</w:t>
      </w:r>
      <w:r w:rsidRPr="00B33D98">
        <w:rPr>
          <w:rFonts w:ascii="Times New Roman" w:hAnsi="Times New Roman" w:cs="Times New Roman"/>
          <w:sz w:val="20"/>
          <w:szCs w:val="20"/>
          <w:vertAlign w:val="superscript"/>
        </w:rPr>
        <w:t>29</w:t>
      </w:r>
      <w:r w:rsidRPr="00B33D98">
        <w:rPr>
          <w:rFonts w:ascii="Times New Roman" w:hAnsi="Times New Roman" w:cs="Times New Roman"/>
          <w:sz w:val="20"/>
          <w:szCs w:val="20"/>
        </w:rPr>
        <w:t>.</w:t>
      </w:r>
    </w:p>
    <w:p w14:paraId="017EB5BE" w14:textId="77777777" w:rsidR="00C6556B" w:rsidRPr="00B33D98" w:rsidRDefault="00C6556B" w:rsidP="00D51F8B">
      <w:pPr>
        <w:spacing w:line="480" w:lineRule="auto"/>
        <w:rPr>
          <w:rFonts w:ascii="Times New Roman" w:hAnsi="Times New Roman" w:cs="Times New Roman"/>
          <w:sz w:val="20"/>
          <w:szCs w:val="20"/>
        </w:rPr>
      </w:pPr>
    </w:p>
    <w:p w14:paraId="0D33A645" w14:textId="750EDB83" w:rsidR="0054229F" w:rsidRPr="00B33D98" w:rsidRDefault="00170EF3"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In group M-P, midazolam is</w:t>
      </w:r>
      <w:r w:rsidR="0095106F" w:rsidRPr="00B33D98">
        <w:rPr>
          <w:rFonts w:ascii="Times New Roman" w:hAnsi="Times New Roman" w:cs="Times New Roman"/>
          <w:sz w:val="20"/>
          <w:szCs w:val="20"/>
        </w:rPr>
        <w:t xml:space="preserve"> switched to propofol with a continuous maintenance infusion of 0.50-3.00mg/kg/h. </w:t>
      </w:r>
    </w:p>
    <w:p w14:paraId="56083836" w14:textId="77777777" w:rsidR="00C6556B" w:rsidRPr="00B33D98" w:rsidRDefault="00C6556B" w:rsidP="00D51F8B">
      <w:pPr>
        <w:spacing w:line="480" w:lineRule="auto"/>
        <w:rPr>
          <w:rFonts w:ascii="Times New Roman" w:hAnsi="Times New Roman" w:cs="Times New Roman"/>
          <w:sz w:val="20"/>
          <w:szCs w:val="20"/>
        </w:rPr>
      </w:pPr>
    </w:p>
    <w:p w14:paraId="37B2D72F" w14:textId="2D0E0DAF" w:rsidR="00280522" w:rsidRDefault="00F8437B"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In group M, patients continue current sedative, midazolam.</w:t>
      </w:r>
    </w:p>
    <w:p w14:paraId="0F2FBC88" w14:textId="77777777" w:rsidR="00F8437B" w:rsidRPr="00B33D98" w:rsidRDefault="00F8437B" w:rsidP="00D51F8B">
      <w:pPr>
        <w:spacing w:line="480" w:lineRule="auto"/>
        <w:rPr>
          <w:rFonts w:ascii="Times New Roman" w:hAnsi="Times New Roman" w:cs="Times New Roman"/>
          <w:sz w:val="20"/>
          <w:szCs w:val="20"/>
        </w:rPr>
      </w:pPr>
    </w:p>
    <w:p w14:paraId="62F6071B" w14:textId="161F9B04" w:rsidR="00B72D4F" w:rsidRPr="00B33D98" w:rsidRDefault="00B72D4F"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The RASS score</w:t>
      </w:r>
      <w:r w:rsidR="00090281" w:rsidRPr="00B33D98">
        <w:rPr>
          <w:rFonts w:ascii="Times New Roman" w:hAnsi="Times New Roman" w:cs="Times New Roman"/>
          <w:sz w:val="20"/>
          <w:szCs w:val="20"/>
          <w:vertAlign w:val="superscript"/>
        </w:rPr>
        <w:t>2</w:t>
      </w:r>
      <w:r w:rsidR="00232AAE" w:rsidRPr="00B33D98">
        <w:rPr>
          <w:rFonts w:ascii="Times New Roman" w:hAnsi="Times New Roman" w:cs="Times New Roman"/>
          <w:sz w:val="20"/>
          <w:szCs w:val="20"/>
          <w:vertAlign w:val="superscript"/>
        </w:rPr>
        <w:t>9</w:t>
      </w:r>
      <w:r w:rsidRPr="00B33D98">
        <w:rPr>
          <w:rFonts w:ascii="Times New Roman" w:hAnsi="Times New Roman" w:cs="Times New Roman"/>
          <w:sz w:val="20"/>
          <w:szCs w:val="20"/>
        </w:rPr>
        <w:t xml:space="preserve"> ranges from -5 to +4 listed as follows: -5- unarousable by physical stimulation; -4 deep sedation: no response to voice but movement or eye opening to physical stimulation; -3 moderate sedation: movement or eye opening to voice (no eye contact); -2 light sedation: briefly awakens with eye contact to voice (less than 10 seconds); -1 drowsy: not fully alert, sustained awakening to voice (eye opening/eye contact for at least 10 seconds); 0: alert and calm; +1: restless, anxious but movements not aggressive/vigorous; +2 agitated: frequent non-purposeful movement, fights ventilator; +3: very agitated, pulls or removes tubes or catheters, aggressive; +4 : combative: overtly combative, violent, immediate danger to the staff.</w:t>
      </w:r>
    </w:p>
    <w:p w14:paraId="02E7F31C" w14:textId="42A47ECD" w:rsidR="007F6233" w:rsidRPr="00B33D98" w:rsidRDefault="00C6556B"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DB23B9" w:rsidRPr="00B33D98">
        <w:rPr>
          <w:rFonts w:ascii="Times New Roman" w:hAnsi="Times New Roman" w:cs="Times New Roman"/>
          <w:b/>
          <w:bCs/>
          <w:sz w:val="20"/>
          <w:szCs w:val="20"/>
        </w:rPr>
        <w:t xml:space="preserve">4.5 </w:t>
      </w:r>
      <w:r w:rsidR="007F6233" w:rsidRPr="00B33D98">
        <w:rPr>
          <w:rFonts w:ascii="Times New Roman" w:hAnsi="Times New Roman" w:cs="Times New Roman"/>
          <w:b/>
          <w:bCs/>
          <w:sz w:val="20"/>
          <w:szCs w:val="20"/>
        </w:rPr>
        <w:t>Weaning and extubation</w:t>
      </w:r>
    </w:p>
    <w:p w14:paraId="17661EA4" w14:textId="4DFB30F3" w:rsidR="007F6233" w:rsidRPr="00B33D98" w:rsidRDefault="00F553CF" w:rsidP="00D51F8B">
      <w:pPr>
        <w:spacing w:line="480" w:lineRule="auto"/>
        <w:rPr>
          <w:rFonts w:ascii="Times New Roman" w:hAnsi="Times New Roman" w:cs="Times New Roman"/>
          <w:sz w:val="20"/>
          <w:szCs w:val="20"/>
        </w:rPr>
      </w:pPr>
      <w:r w:rsidRPr="00886374">
        <w:rPr>
          <w:rFonts w:ascii="Times New Roman" w:hAnsi="Times New Roman" w:cs="Times New Roman"/>
          <w:sz w:val="20"/>
          <w:szCs w:val="20"/>
        </w:rPr>
        <w:t>Starting from the next day after enrollment, patients with RASS score</w:t>
      </w:r>
      <w:r w:rsidRPr="00886374">
        <w:rPr>
          <w:rFonts w:ascii="Times New Roman" w:hAnsi="Times New Roman" w:cs="Times New Roman"/>
          <w:sz w:val="20"/>
          <w:szCs w:val="20"/>
        </w:rPr>
        <w:t>＜</w:t>
      </w:r>
      <w:r w:rsidRPr="00886374">
        <w:rPr>
          <w:rFonts w:ascii="Times New Roman" w:hAnsi="Times New Roman" w:cs="Times New Roman"/>
          <w:sz w:val="20"/>
          <w:szCs w:val="20"/>
        </w:rPr>
        <w:t xml:space="preserve">-2 </w:t>
      </w:r>
      <w:r w:rsidR="0087499C" w:rsidRPr="00886374">
        <w:rPr>
          <w:rFonts w:ascii="Times New Roman" w:hAnsi="Times New Roman" w:cs="Times New Roman"/>
          <w:sz w:val="20"/>
          <w:szCs w:val="20"/>
        </w:rPr>
        <w:t>in each group are</w:t>
      </w:r>
      <w:r w:rsidRPr="00886374">
        <w:rPr>
          <w:rFonts w:ascii="Times New Roman" w:hAnsi="Times New Roman" w:cs="Times New Roman"/>
          <w:sz w:val="20"/>
          <w:szCs w:val="20"/>
        </w:rPr>
        <w:t xml:space="preserve"> managed with a SAT by physician every morning.</w:t>
      </w:r>
      <w:r w:rsidR="0087499C" w:rsidRPr="00B33D98">
        <w:rPr>
          <w:rFonts w:ascii="Times New Roman" w:hAnsi="Times New Roman" w:cs="Times New Roman"/>
          <w:sz w:val="20"/>
          <w:szCs w:val="20"/>
        </w:rPr>
        <w:t xml:space="preserve"> Patients pass</w:t>
      </w:r>
      <w:r w:rsidR="004264AC" w:rsidRPr="00B33D98">
        <w:rPr>
          <w:rFonts w:ascii="Times New Roman" w:hAnsi="Times New Roman" w:cs="Times New Roman"/>
          <w:sz w:val="20"/>
          <w:szCs w:val="20"/>
        </w:rPr>
        <w:t xml:space="preserve"> the </w:t>
      </w:r>
      <w:r w:rsidR="00F90555" w:rsidRPr="00B33D98">
        <w:rPr>
          <w:rFonts w:ascii="Times New Roman" w:hAnsi="Times New Roman" w:cs="Times New Roman"/>
          <w:sz w:val="20"/>
          <w:szCs w:val="20"/>
        </w:rPr>
        <w:t xml:space="preserve">SAT </w:t>
      </w:r>
      <w:r w:rsidR="007F6233" w:rsidRPr="00B33D98">
        <w:rPr>
          <w:rFonts w:ascii="Times New Roman" w:hAnsi="Times New Roman" w:cs="Times New Roman"/>
          <w:sz w:val="20"/>
          <w:szCs w:val="20"/>
        </w:rPr>
        <w:t>safety screen</w:t>
      </w:r>
      <w:r w:rsidR="00634180" w:rsidRPr="00B33D98">
        <w:rPr>
          <w:rFonts w:ascii="Times New Roman" w:hAnsi="Times New Roman" w:cs="Times New Roman"/>
          <w:sz w:val="20"/>
          <w:szCs w:val="20"/>
        </w:rPr>
        <w:t xml:space="preserve"> </w:t>
      </w:r>
      <w:r w:rsidR="008E4BE1" w:rsidRPr="00B33D98">
        <w:rPr>
          <w:rFonts w:ascii="Times New Roman" w:hAnsi="Times New Roman" w:cs="Times New Roman"/>
          <w:sz w:val="20"/>
          <w:szCs w:val="20"/>
          <w:vertAlign w:val="superscript"/>
        </w:rPr>
        <w:t>2</w:t>
      </w:r>
      <w:r w:rsidR="00232AAE" w:rsidRPr="00B33D98">
        <w:rPr>
          <w:rFonts w:ascii="Times New Roman" w:hAnsi="Times New Roman" w:cs="Times New Roman"/>
          <w:sz w:val="20"/>
          <w:szCs w:val="20"/>
          <w:vertAlign w:val="superscript"/>
        </w:rPr>
        <w:t>7</w:t>
      </w:r>
      <w:r w:rsidR="00B560F1" w:rsidRPr="00B33D98">
        <w:rPr>
          <w:rFonts w:ascii="Times New Roman" w:hAnsi="Times New Roman" w:cs="Times New Roman"/>
          <w:sz w:val="20"/>
          <w:szCs w:val="20"/>
        </w:rPr>
        <w:t>,</w:t>
      </w:r>
      <w:r w:rsidR="007F6233" w:rsidRPr="00B33D98">
        <w:rPr>
          <w:rFonts w:ascii="Times New Roman" w:hAnsi="Times New Roman" w:cs="Times New Roman"/>
          <w:sz w:val="20"/>
          <w:szCs w:val="20"/>
        </w:rPr>
        <w:t xml:space="preserve"> when there </w:t>
      </w:r>
      <w:r w:rsidR="007E163A" w:rsidRPr="00B33D98">
        <w:rPr>
          <w:rFonts w:ascii="Times New Roman" w:hAnsi="Times New Roman" w:cs="Times New Roman"/>
          <w:sz w:val="20"/>
          <w:szCs w:val="20"/>
        </w:rPr>
        <w:t>are</w:t>
      </w:r>
      <w:r w:rsidR="007F6233" w:rsidRPr="00B33D98">
        <w:rPr>
          <w:rFonts w:ascii="Times New Roman" w:hAnsi="Times New Roman" w:cs="Times New Roman"/>
          <w:sz w:val="20"/>
          <w:szCs w:val="20"/>
        </w:rPr>
        <w:t xml:space="preserve"> no contraindications, including severe hypoxemia, myocardial ischemia, hypertensive crisis, status asthmaticus, or sustained agitation with increased use of sedation drugs. Next, the analgesic and sedative</w:t>
      </w:r>
      <w:r w:rsidR="007F6233" w:rsidRPr="00B33D98" w:rsidDel="00907A93">
        <w:rPr>
          <w:rFonts w:ascii="Times New Roman" w:hAnsi="Times New Roman" w:cs="Times New Roman"/>
          <w:sz w:val="20"/>
          <w:szCs w:val="20"/>
        </w:rPr>
        <w:t xml:space="preserve"> </w:t>
      </w:r>
      <w:r w:rsidR="007F6233" w:rsidRPr="00B33D98">
        <w:rPr>
          <w:rFonts w:ascii="Times New Roman" w:hAnsi="Times New Roman" w:cs="Times New Roman"/>
          <w:sz w:val="20"/>
          <w:szCs w:val="20"/>
        </w:rPr>
        <w:t xml:space="preserve">infusion </w:t>
      </w:r>
      <w:r w:rsidR="007E163A" w:rsidRPr="00B33D98">
        <w:rPr>
          <w:rFonts w:ascii="Times New Roman" w:hAnsi="Times New Roman" w:cs="Times New Roman"/>
          <w:sz w:val="20"/>
          <w:szCs w:val="20"/>
        </w:rPr>
        <w:t>will be</w:t>
      </w:r>
      <w:r w:rsidR="007F6233" w:rsidRPr="00B33D98">
        <w:rPr>
          <w:rFonts w:ascii="Times New Roman" w:hAnsi="Times New Roman" w:cs="Times New Roman"/>
          <w:sz w:val="20"/>
          <w:szCs w:val="20"/>
        </w:rPr>
        <w:t xml:space="preserve"> interrupted until patients </w:t>
      </w:r>
      <w:r w:rsidR="007E163A" w:rsidRPr="00B33D98">
        <w:rPr>
          <w:rFonts w:ascii="Times New Roman" w:hAnsi="Times New Roman" w:cs="Times New Roman"/>
          <w:sz w:val="20"/>
          <w:szCs w:val="20"/>
        </w:rPr>
        <w:t>are</w:t>
      </w:r>
      <w:r w:rsidR="007F6233" w:rsidRPr="00B33D98">
        <w:rPr>
          <w:rFonts w:ascii="Times New Roman" w:hAnsi="Times New Roman" w:cs="Times New Roman"/>
          <w:sz w:val="20"/>
          <w:szCs w:val="20"/>
        </w:rPr>
        <w:t xml:space="preserve"> awake, determined from the following three simple tasks: opening eyes, squeezing the hand and moving fingers, and expressing dis</w:t>
      </w:r>
      <w:r w:rsidR="0069002E" w:rsidRPr="00B33D98">
        <w:rPr>
          <w:rFonts w:ascii="Times New Roman" w:hAnsi="Times New Roman" w:cs="Times New Roman"/>
          <w:sz w:val="20"/>
          <w:szCs w:val="20"/>
        </w:rPr>
        <w:t>comfort. When patients develop</w:t>
      </w:r>
      <w:r w:rsidR="007F6233" w:rsidRPr="00B33D98">
        <w:rPr>
          <w:rFonts w:ascii="Times New Roman" w:hAnsi="Times New Roman" w:cs="Times New Roman"/>
          <w:sz w:val="20"/>
          <w:szCs w:val="20"/>
        </w:rPr>
        <w:t xml:space="preserve"> sustained agitation, marked dyspnea, SPO</w:t>
      </w:r>
      <w:r w:rsidR="007F6233" w:rsidRPr="00B33D98">
        <w:rPr>
          <w:rFonts w:ascii="Times New Roman" w:hAnsi="Times New Roman" w:cs="Times New Roman"/>
          <w:sz w:val="20"/>
          <w:szCs w:val="20"/>
          <w:vertAlign w:val="subscript"/>
        </w:rPr>
        <w:t>2</w:t>
      </w:r>
      <w:r w:rsidR="007F6233" w:rsidRPr="00B33D98">
        <w:rPr>
          <w:rFonts w:ascii="Times New Roman" w:hAnsi="Times New Roman" w:cs="Times New Roman"/>
          <w:sz w:val="20"/>
          <w:szCs w:val="20"/>
        </w:rPr>
        <w:t>&lt;88% for ≥</w:t>
      </w:r>
      <w:r w:rsidR="007F6233" w:rsidRPr="00F47247">
        <w:rPr>
          <w:rFonts w:ascii="Times New Roman" w:hAnsi="Times New Roman" w:cs="Times New Roman"/>
          <w:sz w:val="20"/>
          <w:szCs w:val="20"/>
        </w:rPr>
        <w:t>5 minutes or arrhythmias, analgesic and sedativ</w:t>
      </w:r>
      <w:r w:rsidR="007F6233" w:rsidRPr="00B33D98">
        <w:rPr>
          <w:rFonts w:ascii="Times New Roman" w:hAnsi="Times New Roman" w:cs="Times New Roman"/>
          <w:sz w:val="20"/>
          <w:szCs w:val="20"/>
        </w:rPr>
        <w:t>e</w:t>
      </w:r>
      <w:r w:rsidR="007F6233" w:rsidRPr="00B33D98" w:rsidDel="00907A93">
        <w:rPr>
          <w:rFonts w:ascii="Times New Roman" w:hAnsi="Times New Roman" w:cs="Times New Roman"/>
          <w:sz w:val="20"/>
          <w:szCs w:val="20"/>
        </w:rPr>
        <w:t xml:space="preserve"> </w:t>
      </w:r>
      <w:r w:rsidR="0069002E" w:rsidRPr="00B33D98">
        <w:rPr>
          <w:rFonts w:ascii="Times New Roman" w:hAnsi="Times New Roman" w:cs="Times New Roman"/>
          <w:sz w:val="20"/>
          <w:szCs w:val="20"/>
        </w:rPr>
        <w:t>will be</w:t>
      </w:r>
      <w:r w:rsidR="007F6233" w:rsidRPr="00B33D98">
        <w:rPr>
          <w:rFonts w:ascii="Times New Roman" w:hAnsi="Times New Roman" w:cs="Times New Roman"/>
          <w:sz w:val="20"/>
          <w:szCs w:val="20"/>
        </w:rPr>
        <w:t xml:space="preserve"> restarted at a half of the previous dose and then titrated to achieve the target sedation range. The patients </w:t>
      </w:r>
      <w:r w:rsidR="0069002E" w:rsidRPr="00B33D98">
        <w:rPr>
          <w:rFonts w:ascii="Times New Roman" w:hAnsi="Times New Roman" w:cs="Times New Roman"/>
          <w:sz w:val="20"/>
          <w:szCs w:val="20"/>
        </w:rPr>
        <w:t>will be</w:t>
      </w:r>
      <w:r w:rsidR="007F6233" w:rsidRPr="00B33D98">
        <w:rPr>
          <w:rFonts w:ascii="Times New Roman" w:hAnsi="Times New Roman" w:cs="Times New Roman"/>
          <w:sz w:val="20"/>
          <w:szCs w:val="20"/>
        </w:rPr>
        <w:t xml:space="preserve"> reassessed the </w:t>
      </w:r>
      <w:r w:rsidR="00F90555" w:rsidRPr="00B33D98">
        <w:rPr>
          <w:rFonts w:ascii="Times New Roman" w:hAnsi="Times New Roman" w:cs="Times New Roman"/>
          <w:sz w:val="20"/>
          <w:szCs w:val="20"/>
        </w:rPr>
        <w:t>next</w:t>
      </w:r>
      <w:r w:rsidR="007F6233" w:rsidRPr="00B33D98">
        <w:rPr>
          <w:rFonts w:ascii="Times New Roman" w:hAnsi="Times New Roman" w:cs="Times New Roman"/>
          <w:sz w:val="20"/>
          <w:szCs w:val="20"/>
        </w:rPr>
        <w:t xml:space="preserve"> morni</w:t>
      </w:r>
      <w:r w:rsidR="007F6233" w:rsidRPr="004E68BD">
        <w:rPr>
          <w:rFonts w:ascii="Times New Roman" w:hAnsi="Times New Roman" w:cs="Times New Roman"/>
          <w:sz w:val="20"/>
          <w:szCs w:val="20"/>
        </w:rPr>
        <w:t>ng. H</w:t>
      </w:r>
      <w:r w:rsidR="007F6233" w:rsidRPr="005A7302">
        <w:rPr>
          <w:rFonts w:ascii="Times New Roman" w:hAnsi="Times New Roman" w:cs="Times New Roman"/>
          <w:sz w:val="20"/>
          <w:szCs w:val="20"/>
        </w:rPr>
        <w:t>owever, patients with RASS score</w:t>
      </w:r>
      <w:r w:rsidR="007043A7" w:rsidRPr="005A7302">
        <w:rPr>
          <w:rFonts w:ascii="Times New Roman" w:hAnsi="Times New Roman" w:cs="Times New Roman"/>
          <w:sz w:val="20"/>
          <w:szCs w:val="20"/>
        </w:rPr>
        <w:t>-2 to 0</w:t>
      </w:r>
      <w:r w:rsidR="007F6233" w:rsidRPr="005A7302">
        <w:rPr>
          <w:rFonts w:ascii="Times New Roman" w:hAnsi="Times New Roman" w:cs="Times New Roman"/>
          <w:sz w:val="20"/>
          <w:szCs w:val="20"/>
        </w:rPr>
        <w:t xml:space="preserve">, </w:t>
      </w:r>
      <w:r w:rsidR="0069002E" w:rsidRPr="005A7302">
        <w:rPr>
          <w:rFonts w:ascii="Times New Roman" w:hAnsi="Times New Roman" w:cs="Times New Roman"/>
          <w:sz w:val="20"/>
          <w:szCs w:val="20"/>
        </w:rPr>
        <w:t>will be</w:t>
      </w:r>
      <w:r w:rsidR="007F6233" w:rsidRPr="005A7302">
        <w:rPr>
          <w:rFonts w:ascii="Times New Roman" w:hAnsi="Times New Roman" w:cs="Times New Roman"/>
          <w:sz w:val="20"/>
          <w:szCs w:val="20"/>
        </w:rPr>
        <w:t xml:space="preserve"> directly stopped </w:t>
      </w:r>
      <w:r w:rsidR="00F14617" w:rsidRPr="005A7302">
        <w:rPr>
          <w:rFonts w:ascii="Times New Roman" w:hAnsi="Times New Roman" w:cs="Times New Roman"/>
          <w:sz w:val="20"/>
          <w:szCs w:val="20"/>
        </w:rPr>
        <w:t xml:space="preserve">infusion of </w:t>
      </w:r>
      <w:r w:rsidR="007F6233" w:rsidRPr="005A7302">
        <w:rPr>
          <w:rFonts w:ascii="Times New Roman" w:hAnsi="Times New Roman" w:cs="Times New Roman"/>
          <w:sz w:val="20"/>
          <w:szCs w:val="20"/>
        </w:rPr>
        <w:t>sedative and analgesic</w:t>
      </w:r>
      <w:r w:rsidR="00F14617" w:rsidRPr="005A7302">
        <w:rPr>
          <w:rFonts w:ascii="Times New Roman" w:hAnsi="Times New Roman" w:cs="Times New Roman"/>
          <w:sz w:val="20"/>
          <w:szCs w:val="20"/>
        </w:rPr>
        <w:t>s</w:t>
      </w:r>
      <w:r w:rsidR="007F6233" w:rsidRPr="005A7302">
        <w:rPr>
          <w:rFonts w:ascii="Times New Roman" w:hAnsi="Times New Roman" w:cs="Times New Roman"/>
          <w:sz w:val="20"/>
          <w:szCs w:val="20"/>
        </w:rPr>
        <w:t>, without a SAT.</w:t>
      </w:r>
      <w:r w:rsidR="007F6233" w:rsidRPr="00B33D98">
        <w:rPr>
          <w:rFonts w:ascii="Times New Roman" w:hAnsi="Times New Roman" w:cs="Times New Roman"/>
          <w:sz w:val="20"/>
          <w:szCs w:val="20"/>
        </w:rPr>
        <w:t xml:space="preserve"> </w:t>
      </w:r>
    </w:p>
    <w:p w14:paraId="43B2262A" w14:textId="77777777" w:rsidR="0065427F" w:rsidRPr="004E68BD" w:rsidRDefault="0065427F" w:rsidP="00D51F8B">
      <w:pPr>
        <w:spacing w:line="480" w:lineRule="auto"/>
        <w:rPr>
          <w:rFonts w:ascii="Times New Roman" w:hAnsi="Times New Roman" w:cs="Times New Roman"/>
          <w:sz w:val="20"/>
          <w:szCs w:val="20"/>
        </w:rPr>
      </w:pPr>
    </w:p>
    <w:p w14:paraId="246EE6A9" w14:textId="1FE59317" w:rsidR="00741C25" w:rsidRDefault="00F553CF" w:rsidP="00D51F8B">
      <w:pPr>
        <w:spacing w:line="480" w:lineRule="auto"/>
        <w:rPr>
          <w:rFonts w:ascii="Times New Roman" w:hAnsi="Times New Roman" w:cs="Times New Roman"/>
          <w:sz w:val="20"/>
          <w:szCs w:val="20"/>
        </w:rPr>
      </w:pPr>
      <w:r w:rsidRPr="004E68BD">
        <w:rPr>
          <w:rFonts w:ascii="Times New Roman" w:hAnsi="Times New Roman" w:cs="Times New Roman"/>
          <w:sz w:val="20"/>
          <w:szCs w:val="20"/>
        </w:rPr>
        <w:t>Patients who pass a SAT</w:t>
      </w:r>
      <w:r w:rsidR="009B0A2A">
        <w:rPr>
          <w:rFonts w:ascii="Times New Roman" w:hAnsi="Times New Roman" w:cs="Times New Roman"/>
          <w:sz w:val="20"/>
          <w:szCs w:val="20"/>
        </w:rPr>
        <w:t xml:space="preserve"> </w:t>
      </w:r>
      <w:r w:rsidR="009B0A2A" w:rsidRPr="00573A36">
        <w:rPr>
          <w:rFonts w:ascii="Times New Roman" w:hAnsi="Times New Roman" w:cs="Times New Roman"/>
          <w:sz w:val="20"/>
          <w:szCs w:val="20"/>
          <w:highlight w:val="yellow"/>
        </w:rPr>
        <w:t xml:space="preserve">or those </w:t>
      </w:r>
      <w:r w:rsidR="009B0A2A" w:rsidRPr="00573A36">
        <w:rPr>
          <w:rFonts w:ascii="Times New Roman" w:hAnsi="Times New Roman" w:cs="Times New Roman" w:hint="eastAsia"/>
          <w:sz w:val="20"/>
          <w:szCs w:val="20"/>
          <w:highlight w:val="yellow"/>
        </w:rPr>
        <w:t>with</w:t>
      </w:r>
      <w:r w:rsidR="009B0A2A" w:rsidRPr="00573A36">
        <w:rPr>
          <w:rFonts w:ascii="Times New Roman" w:hAnsi="Times New Roman" w:cs="Times New Roman"/>
          <w:sz w:val="20"/>
          <w:szCs w:val="20"/>
          <w:highlight w:val="yellow"/>
        </w:rPr>
        <w:t xml:space="preserve"> RASS score</w:t>
      </w:r>
      <w:r w:rsidR="009B0A2A" w:rsidRPr="00573A36">
        <w:rPr>
          <w:rFonts w:ascii="Times New Roman" w:hAnsi="Times New Roman" w:cs="Times New Roman" w:hint="eastAsia"/>
          <w:sz w:val="20"/>
          <w:szCs w:val="20"/>
          <w:highlight w:val="yellow"/>
        </w:rPr>
        <w:t xml:space="preserve"> </w:t>
      </w:r>
      <w:bookmarkStart w:id="28" w:name="OLE_LINK138"/>
      <w:bookmarkStart w:id="29" w:name="OLE_LINK139"/>
      <w:r w:rsidR="009B0A2A" w:rsidRPr="00573A36">
        <w:rPr>
          <w:rFonts w:ascii="Times New Roman" w:hAnsi="Times New Roman" w:cs="Times New Roman"/>
          <w:sz w:val="20"/>
          <w:szCs w:val="20"/>
          <w:highlight w:val="yellow"/>
        </w:rPr>
        <w:t xml:space="preserve">-2 to 0 </w:t>
      </w:r>
      <w:bookmarkEnd w:id="28"/>
      <w:bookmarkEnd w:id="29"/>
      <w:r w:rsidR="009B0A2A" w:rsidRPr="00573A36">
        <w:rPr>
          <w:rFonts w:ascii="Times New Roman" w:hAnsi="Times New Roman" w:cs="Times New Roman"/>
          <w:sz w:val="20"/>
          <w:szCs w:val="20"/>
          <w:highlight w:val="yellow"/>
        </w:rPr>
        <w:t xml:space="preserve">who are </w:t>
      </w:r>
      <w:r w:rsidR="009B0A2A" w:rsidRPr="00573A36">
        <w:rPr>
          <w:rFonts w:ascii="Times New Roman" w:hAnsi="Times New Roman" w:cs="Times New Roman" w:hint="eastAsia"/>
          <w:sz w:val="20"/>
          <w:szCs w:val="20"/>
          <w:highlight w:val="yellow"/>
        </w:rPr>
        <w:t>i</w:t>
      </w:r>
      <w:r w:rsidR="009B0A2A" w:rsidRPr="00573A36">
        <w:rPr>
          <w:rFonts w:ascii="Times New Roman" w:hAnsi="Times New Roman" w:cs="Times New Roman"/>
          <w:sz w:val="20"/>
          <w:szCs w:val="20"/>
          <w:highlight w:val="yellow"/>
        </w:rPr>
        <w:t>nterrupted sedation</w:t>
      </w:r>
      <w:r w:rsidRPr="004E68BD">
        <w:rPr>
          <w:rFonts w:ascii="Times New Roman" w:hAnsi="Times New Roman" w:cs="Times New Roman"/>
          <w:sz w:val="20"/>
          <w:szCs w:val="20"/>
        </w:rPr>
        <w:t xml:space="preserve"> </w:t>
      </w:r>
      <w:r w:rsidR="007043A7">
        <w:rPr>
          <w:rFonts w:ascii="Times New Roman" w:hAnsi="Times New Roman" w:cs="Times New Roman"/>
          <w:sz w:val="20"/>
          <w:szCs w:val="20"/>
        </w:rPr>
        <w:t xml:space="preserve">will be </w:t>
      </w:r>
      <w:r w:rsidRPr="004E68BD">
        <w:rPr>
          <w:rFonts w:ascii="Times New Roman" w:hAnsi="Times New Roman" w:cs="Times New Roman"/>
          <w:sz w:val="20"/>
          <w:szCs w:val="20"/>
        </w:rPr>
        <w:t>immediately managed with SBT safety screen and a 30-minute SBT trial by respiratory therapists.</w:t>
      </w:r>
      <w:r w:rsidRPr="00B33D98">
        <w:rPr>
          <w:rFonts w:ascii="Times New Roman" w:hAnsi="Times New Roman" w:cs="Times New Roman"/>
          <w:sz w:val="20"/>
          <w:szCs w:val="20"/>
        </w:rPr>
        <w:t xml:space="preserve"> </w:t>
      </w:r>
      <w:r w:rsidR="0087499C" w:rsidRPr="00B33D98">
        <w:rPr>
          <w:rFonts w:ascii="Times New Roman" w:hAnsi="Times New Roman" w:cs="Times New Roman"/>
          <w:sz w:val="20"/>
          <w:szCs w:val="20"/>
        </w:rPr>
        <w:t>Patients pass</w:t>
      </w:r>
      <w:r w:rsidR="00741C25" w:rsidRPr="00B33D98">
        <w:rPr>
          <w:rFonts w:ascii="Times New Roman" w:hAnsi="Times New Roman" w:cs="Times New Roman"/>
          <w:sz w:val="20"/>
          <w:szCs w:val="20"/>
        </w:rPr>
        <w:t xml:space="preserve"> SB</w:t>
      </w:r>
      <w:r w:rsidR="0087499C" w:rsidRPr="00B33D98">
        <w:rPr>
          <w:rFonts w:ascii="Times New Roman" w:hAnsi="Times New Roman" w:cs="Times New Roman"/>
          <w:sz w:val="20"/>
          <w:szCs w:val="20"/>
        </w:rPr>
        <w:t>T safety screen when they show</w:t>
      </w:r>
      <w:r w:rsidR="00741C25" w:rsidRPr="00B33D98">
        <w:rPr>
          <w:rFonts w:ascii="Times New Roman" w:hAnsi="Times New Roman" w:cs="Times New Roman"/>
          <w:sz w:val="20"/>
          <w:szCs w:val="20"/>
        </w:rPr>
        <w:t xml:space="preserve"> the underlying causes for respiratory failure resolved or partly resolved, adequate oxygenation (oxygen partial pressure ≥</w:t>
      </w:r>
      <w:r w:rsidR="00741C25" w:rsidRPr="00F47247">
        <w:rPr>
          <w:rFonts w:ascii="Times New Roman" w:hAnsi="Times New Roman" w:cs="Times New Roman"/>
          <w:sz w:val="20"/>
          <w:szCs w:val="20"/>
        </w:rPr>
        <w:t>60 mmHg, fraction of inspired oxygen</w:t>
      </w:r>
      <w:r w:rsidR="00741C25" w:rsidRPr="00B33D98">
        <w:rPr>
          <w:rFonts w:ascii="Times New Roman" w:hAnsi="Times New Roman" w:cs="Times New Roman"/>
          <w:sz w:val="20"/>
          <w:szCs w:val="20"/>
        </w:rPr>
        <w:t>≤</w:t>
      </w:r>
      <w:r w:rsidR="00741C25" w:rsidRPr="00F47247">
        <w:rPr>
          <w:rFonts w:ascii="Times New Roman" w:hAnsi="Times New Roman" w:cs="Times New Roman"/>
          <w:sz w:val="20"/>
          <w:szCs w:val="20"/>
        </w:rPr>
        <w:t xml:space="preserve">50%, and positive end-expiratory pressure </w:t>
      </w:r>
      <w:r w:rsidR="00741C25" w:rsidRPr="00B33D98">
        <w:rPr>
          <w:rFonts w:ascii="Times New Roman" w:hAnsi="Times New Roman" w:cs="Times New Roman"/>
          <w:sz w:val="20"/>
          <w:szCs w:val="20"/>
        </w:rPr>
        <w:t>≤</w:t>
      </w:r>
      <w:r w:rsidR="00741C25" w:rsidRPr="00F47247">
        <w:rPr>
          <w:rFonts w:ascii="Times New Roman" w:hAnsi="Times New Roman" w:cs="Times New Roman"/>
          <w:sz w:val="20"/>
          <w:szCs w:val="20"/>
        </w:rPr>
        <w:t>10 cmH</w:t>
      </w:r>
      <w:r w:rsidR="00741C25" w:rsidRPr="00B33D98">
        <w:rPr>
          <w:rFonts w:ascii="Times New Roman" w:hAnsi="Times New Roman" w:cs="Times New Roman"/>
          <w:sz w:val="20"/>
          <w:szCs w:val="20"/>
          <w:vertAlign w:val="subscript"/>
        </w:rPr>
        <w:t>2</w:t>
      </w:r>
      <w:r w:rsidR="00741C25" w:rsidRPr="00B33D98">
        <w:rPr>
          <w:rFonts w:ascii="Times New Roman" w:hAnsi="Times New Roman" w:cs="Times New Roman"/>
          <w:sz w:val="20"/>
          <w:szCs w:val="20"/>
        </w:rPr>
        <w:t>O), stable cardiovascular status with no evidence of myocardial ischemia and hypotension, and no or minimal use of vasopressors (dopamine or dobutamine ≤</w:t>
      </w:r>
      <w:r w:rsidR="00741C25" w:rsidRPr="00F47247">
        <w:rPr>
          <w:rFonts w:ascii="Times New Roman" w:hAnsi="Times New Roman" w:cs="Times New Roman"/>
          <w:sz w:val="20"/>
          <w:szCs w:val="20"/>
        </w:rPr>
        <w:t>5</w:t>
      </w:r>
      <w:r w:rsidR="00741C25" w:rsidRPr="00B33D98">
        <w:rPr>
          <w:rFonts w:ascii="Times New Roman" w:hAnsi="Times New Roman" w:cs="Times New Roman"/>
          <w:sz w:val="20"/>
          <w:szCs w:val="20"/>
        </w:rPr>
        <w:t>μ</w:t>
      </w:r>
      <w:r w:rsidR="00741C25" w:rsidRPr="00F47247">
        <w:rPr>
          <w:rFonts w:ascii="Times New Roman" w:hAnsi="Times New Roman" w:cs="Times New Roman"/>
          <w:sz w:val="20"/>
          <w:szCs w:val="20"/>
        </w:rPr>
        <w:t xml:space="preserve">g/kg/minute or norepinephrine </w:t>
      </w:r>
      <w:r w:rsidR="00741C25" w:rsidRPr="00B33D98">
        <w:rPr>
          <w:rFonts w:ascii="Times New Roman" w:hAnsi="Times New Roman" w:cs="Times New Roman"/>
          <w:sz w:val="20"/>
          <w:szCs w:val="20"/>
        </w:rPr>
        <w:t>≤</w:t>
      </w:r>
      <w:r w:rsidR="00741C25" w:rsidRPr="00F47247">
        <w:rPr>
          <w:rFonts w:ascii="Times New Roman" w:hAnsi="Times New Roman" w:cs="Times New Roman"/>
          <w:sz w:val="20"/>
          <w:szCs w:val="20"/>
        </w:rPr>
        <w:t>2</w:t>
      </w:r>
      <w:r w:rsidR="00741C25" w:rsidRPr="00B33D98">
        <w:rPr>
          <w:rFonts w:ascii="Times New Roman" w:hAnsi="Times New Roman" w:cs="Times New Roman"/>
          <w:sz w:val="20"/>
          <w:szCs w:val="20"/>
        </w:rPr>
        <w:t>μ</w:t>
      </w:r>
      <w:r w:rsidR="00741C25" w:rsidRPr="00F47247">
        <w:rPr>
          <w:rFonts w:ascii="Times New Roman" w:hAnsi="Times New Roman" w:cs="Times New Roman"/>
          <w:sz w:val="20"/>
          <w:szCs w:val="20"/>
        </w:rPr>
        <w:t xml:space="preserve">g/minute) </w:t>
      </w:r>
      <w:r w:rsidR="00741C25" w:rsidRPr="00B33D98">
        <w:rPr>
          <w:rFonts w:ascii="Times New Roman" w:hAnsi="Times New Roman" w:cs="Times New Roman"/>
          <w:sz w:val="20"/>
          <w:szCs w:val="20"/>
          <w:vertAlign w:val="superscript"/>
        </w:rPr>
        <w:t>2</w:t>
      </w:r>
      <w:r w:rsidR="00232AAE" w:rsidRPr="00B33D98">
        <w:rPr>
          <w:rFonts w:ascii="Times New Roman" w:hAnsi="Times New Roman" w:cs="Times New Roman"/>
          <w:sz w:val="20"/>
          <w:szCs w:val="20"/>
          <w:vertAlign w:val="superscript"/>
        </w:rPr>
        <w:t>7</w:t>
      </w:r>
      <w:r w:rsidR="0087499C" w:rsidRPr="00B33D98">
        <w:rPr>
          <w:rFonts w:ascii="Times New Roman" w:hAnsi="Times New Roman" w:cs="Times New Roman"/>
          <w:sz w:val="20"/>
          <w:szCs w:val="20"/>
        </w:rPr>
        <w:t>. Subsequently, they will undergo</w:t>
      </w:r>
      <w:r w:rsidR="00741C25" w:rsidRPr="00B33D98">
        <w:rPr>
          <w:rFonts w:ascii="Times New Roman" w:hAnsi="Times New Roman" w:cs="Times New Roman"/>
          <w:sz w:val="20"/>
          <w:szCs w:val="20"/>
        </w:rPr>
        <w:t xml:space="preserve"> a 30-min SBT trial with pressure support 5~8 cmH</w:t>
      </w:r>
      <w:r w:rsidR="00741C25" w:rsidRPr="00B33D98">
        <w:rPr>
          <w:rFonts w:ascii="Times New Roman" w:hAnsi="Times New Roman" w:cs="Times New Roman"/>
          <w:sz w:val="20"/>
          <w:szCs w:val="20"/>
          <w:vertAlign w:val="subscript"/>
        </w:rPr>
        <w:t>2</w:t>
      </w:r>
      <w:r w:rsidR="00741C25" w:rsidRPr="00B33D98">
        <w:rPr>
          <w:rFonts w:ascii="Times New Roman" w:hAnsi="Times New Roman" w:cs="Times New Roman"/>
          <w:sz w:val="20"/>
          <w:szCs w:val="20"/>
        </w:rPr>
        <w:t>O, positive end-expiratory pressure 5 cmH</w:t>
      </w:r>
      <w:r w:rsidR="00741C25" w:rsidRPr="00B33D98">
        <w:rPr>
          <w:rFonts w:ascii="Times New Roman" w:hAnsi="Times New Roman" w:cs="Times New Roman"/>
          <w:sz w:val="20"/>
          <w:szCs w:val="20"/>
          <w:vertAlign w:val="subscript"/>
        </w:rPr>
        <w:t>2</w:t>
      </w:r>
      <w:r w:rsidR="00741C25" w:rsidRPr="00B33D98">
        <w:rPr>
          <w:rFonts w:ascii="Times New Roman" w:hAnsi="Times New Roman" w:cs="Times New Roman"/>
          <w:sz w:val="20"/>
          <w:szCs w:val="20"/>
        </w:rPr>
        <w:t xml:space="preserve">O and fraction of inspired oxygen 40% </w:t>
      </w:r>
      <w:r w:rsidR="00741C25" w:rsidRPr="00B33D98">
        <w:rPr>
          <w:rFonts w:ascii="Times New Roman" w:hAnsi="Times New Roman" w:cs="Times New Roman"/>
          <w:sz w:val="20"/>
          <w:szCs w:val="20"/>
          <w:vertAlign w:val="superscript"/>
        </w:rPr>
        <w:t>2</w:t>
      </w:r>
      <w:r w:rsidR="00232AAE" w:rsidRPr="00B33D98">
        <w:rPr>
          <w:rFonts w:ascii="Times New Roman" w:hAnsi="Times New Roman" w:cs="Times New Roman"/>
          <w:sz w:val="20"/>
          <w:szCs w:val="20"/>
          <w:vertAlign w:val="superscript"/>
        </w:rPr>
        <w:t>8</w:t>
      </w:r>
      <w:r w:rsidR="00741C25" w:rsidRPr="00B33D98">
        <w:rPr>
          <w:rFonts w:ascii="Times New Roman" w:hAnsi="Times New Roman" w:cs="Times New Roman"/>
          <w:sz w:val="20"/>
          <w:szCs w:val="20"/>
        </w:rPr>
        <w:t>. Patients</w:t>
      </w:r>
      <w:r w:rsidR="0087499C" w:rsidRPr="00B33D98">
        <w:rPr>
          <w:rFonts w:ascii="Times New Roman" w:hAnsi="Times New Roman" w:cs="Times New Roman"/>
          <w:sz w:val="20"/>
          <w:szCs w:val="20"/>
        </w:rPr>
        <w:t xml:space="preserve"> fail</w:t>
      </w:r>
      <w:r w:rsidR="00741C25" w:rsidRPr="00B33D98">
        <w:rPr>
          <w:rFonts w:ascii="Times New Roman" w:hAnsi="Times New Roman" w:cs="Times New Roman"/>
          <w:sz w:val="20"/>
          <w:szCs w:val="20"/>
        </w:rPr>
        <w:t xml:space="preserve"> a SBT trial </w:t>
      </w:r>
      <w:r w:rsidR="0087499C" w:rsidRPr="00B33D98">
        <w:rPr>
          <w:rFonts w:ascii="Times New Roman" w:hAnsi="Times New Roman" w:cs="Times New Roman"/>
          <w:sz w:val="20"/>
          <w:szCs w:val="20"/>
        </w:rPr>
        <w:t>when they show</w:t>
      </w:r>
      <w:r w:rsidR="00741C25" w:rsidRPr="00B33D98">
        <w:rPr>
          <w:rFonts w:ascii="Times New Roman" w:hAnsi="Times New Roman" w:cs="Times New Roman"/>
          <w:sz w:val="20"/>
          <w:szCs w:val="20"/>
        </w:rPr>
        <w:t xml:space="preserve"> any of the following failure signs: Respiratory rate &gt;35 breaths/minute or &lt;8 breaths/ minute, hypoxemia (SPO</w:t>
      </w:r>
      <w:r w:rsidR="00741C25" w:rsidRPr="00B33D98">
        <w:rPr>
          <w:rFonts w:ascii="Times New Roman" w:hAnsi="Times New Roman" w:cs="Times New Roman"/>
          <w:sz w:val="20"/>
          <w:szCs w:val="20"/>
          <w:vertAlign w:val="subscript"/>
        </w:rPr>
        <w:t>2</w:t>
      </w:r>
      <w:r w:rsidR="00741C25" w:rsidRPr="00B33D98">
        <w:rPr>
          <w:rFonts w:ascii="Times New Roman" w:hAnsi="Times New Roman" w:cs="Times New Roman"/>
          <w:sz w:val="20"/>
          <w:szCs w:val="20"/>
        </w:rPr>
        <w:t xml:space="preserve"> or SaO</w:t>
      </w:r>
      <w:r w:rsidR="00741C25" w:rsidRPr="00B33D98">
        <w:rPr>
          <w:rFonts w:ascii="Times New Roman" w:hAnsi="Times New Roman" w:cs="Times New Roman"/>
          <w:sz w:val="20"/>
          <w:szCs w:val="20"/>
          <w:vertAlign w:val="subscript"/>
        </w:rPr>
        <w:t>2</w:t>
      </w:r>
      <w:r w:rsidR="00741C25" w:rsidRPr="00B33D98">
        <w:rPr>
          <w:rFonts w:ascii="Times New Roman" w:hAnsi="Times New Roman" w:cs="Times New Roman"/>
          <w:sz w:val="20"/>
          <w:szCs w:val="20"/>
        </w:rPr>
        <w:t xml:space="preserve"> &lt;90%), abrupt changes in mental status, unstable cardiovascular status with heart rate and blood pressure changing more than 20% from</w:t>
      </w:r>
      <w:r w:rsidR="00AF577F" w:rsidRPr="00B33D98">
        <w:rPr>
          <w:rFonts w:ascii="Times New Roman" w:hAnsi="Times New Roman" w:cs="Times New Roman"/>
          <w:sz w:val="20"/>
          <w:szCs w:val="20"/>
        </w:rPr>
        <w:t xml:space="preserve"> </w:t>
      </w:r>
      <w:r w:rsidR="00741C25" w:rsidRPr="00B33D98">
        <w:rPr>
          <w:rFonts w:ascii="Times New Roman" w:hAnsi="Times New Roman" w:cs="Times New Roman"/>
          <w:sz w:val="20"/>
          <w:szCs w:val="20"/>
        </w:rPr>
        <w:t xml:space="preserve">the previous level, or acute cardiac arrhythmia, tachycardia (&gt;140 beats/minute) or bradycardia (&lt;60 beats/ minute), shortness of breath, signs of increased work of breath such as use of accessory muscles or abdominal paradox. </w:t>
      </w:r>
    </w:p>
    <w:p w14:paraId="45489AFE" w14:textId="77777777" w:rsidR="00886374" w:rsidRPr="00B33D98" w:rsidRDefault="00886374" w:rsidP="00D51F8B">
      <w:pPr>
        <w:spacing w:line="480" w:lineRule="auto"/>
        <w:rPr>
          <w:rFonts w:ascii="Times New Roman" w:hAnsi="Times New Roman" w:cs="Times New Roman"/>
          <w:sz w:val="20"/>
          <w:szCs w:val="20"/>
        </w:rPr>
      </w:pPr>
    </w:p>
    <w:p w14:paraId="356936A7" w14:textId="77777777" w:rsidR="00741C25" w:rsidRPr="00B33D98" w:rsidRDefault="0087499C"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Patients pass the SBT if they don’t</w:t>
      </w:r>
      <w:r w:rsidR="0065427F" w:rsidRPr="00B33D98">
        <w:rPr>
          <w:rFonts w:ascii="Times New Roman" w:hAnsi="Times New Roman" w:cs="Times New Roman"/>
          <w:sz w:val="20"/>
          <w:szCs w:val="20"/>
        </w:rPr>
        <w:t xml:space="preserve"> exhibit any of aforementioned failure signs, </w:t>
      </w:r>
      <w:r w:rsidR="00741C25" w:rsidRPr="00B33D98">
        <w:rPr>
          <w:rFonts w:ascii="Times New Roman" w:hAnsi="Times New Roman" w:cs="Times New Roman"/>
          <w:sz w:val="20"/>
          <w:szCs w:val="20"/>
        </w:rPr>
        <w:t xml:space="preserve">physicians and respiratory therapists </w:t>
      </w:r>
      <w:r w:rsidRPr="00B33D98">
        <w:rPr>
          <w:rFonts w:ascii="Times New Roman" w:hAnsi="Times New Roman" w:cs="Times New Roman"/>
          <w:sz w:val="20"/>
          <w:szCs w:val="20"/>
        </w:rPr>
        <w:t>will jointly decide</w:t>
      </w:r>
      <w:r w:rsidR="00741C25" w:rsidRPr="00B33D98">
        <w:rPr>
          <w:rFonts w:ascii="Times New Roman" w:hAnsi="Times New Roman" w:cs="Times New Roman"/>
          <w:sz w:val="20"/>
          <w:szCs w:val="20"/>
        </w:rPr>
        <w:t xml:space="preserve"> to extubate patients. If patients </w:t>
      </w:r>
      <w:r w:rsidRPr="00B33D98">
        <w:rPr>
          <w:rFonts w:ascii="Times New Roman" w:hAnsi="Times New Roman" w:cs="Times New Roman"/>
          <w:sz w:val="20"/>
          <w:szCs w:val="20"/>
        </w:rPr>
        <w:t>fail</w:t>
      </w:r>
      <w:r w:rsidR="00741C25" w:rsidRPr="00B33D98">
        <w:rPr>
          <w:rFonts w:ascii="Times New Roman" w:hAnsi="Times New Roman" w:cs="Times New Roman"/>
          <w:sz w:val="20"/>
          <w:szCs w:val="20"/>
        </w:rPr>
        <w:t xml:space="preserve"> the SBT</w:t>
      </w:r>
      <w:r w:rsidRPr="00B33D98">
        <w:rPr>
          <w:rFonts w:ascii="Times New Roman" w:hAnsi="Times New Roman" w:cs="Times New Roman"/>
          <w:sz w:val="20"/>
          <w:szCs w:val="20"/>
        </w:rPr>
        <w:t>,</w:t>
      </w:r>
      <w:r w:rsidR="00741C25" w:rsidRPr="00B33D98">
        <w:rPr>
          <w:rFonts w:ascii="Times New Roman" w:hAnsi="Times New Roman" w:cs="Times New Roman"/>
          <w:sz w:val="20"/>
          <w:szCs w:val="20"/>
        </w:rPr>
        <w:t xml:space="preserve"> they </w:t>
      </w:r>
      <w:r w:rsidRPr="00B33D98">
        <w:rPr>
          <w:rFonts w:ascii="Times New Roman" w:hAnsi="Times New Roman" w:cs="Times New Roman"/>
          <w:sz w:val="20"/>
          <w:szCs w:val="20"/>
        </w:rPr>
        <w:t>will be</w:t>
      </w:r>
      <w:r w:rsidR="00741C25" w:rsidRPr="00B33D98">
        <w:rPr>
          <w:rFonts w:ascii="Times New Roman" w:hAnsi="Times New Roman" w:cs="Times New Roman"/>
          <w:sz w:val="20"/>
          <w:szCs w:val="20"/>
        </w:rPr>
        <w:t xml:space="preserve"> immediately restarted to ventilate at the previous ventilator support level</w:t>
      </w:r>
      <w:r w:rsidRPr="00B33D98">
        <w:rPr>
          <w:rFonts w:ascii="Times New Roman" w:hAnsi="Times New Roman" w:cs="Times New Roman"/>
          <w:sz w:val="20"/>
          <w:szCs w:val="20"/>
        </w:rPr>
        <w:t xml:space="preserve"> and</w:t>
      </w:r>
      <w:r w:rsidR="00741C25" w:rsidRPr="00B33D98">
        <w:rPr>
          <w:rFonts w:ascii="Times New Roman" w:hAnsi="Times New Roman" w:cs="Times New Roman"/>
          <w:sz w:val="20"/>
          <w:szCs w:val="20"/>
        </w:rPr>
        <w:t xml:space="preserve"> reassessed next morning. What’s more, whenever pati</w:t>
      </w:r>
      <w:r w:rsidRPr="00B33D98">
        <w:rPr>
          <w:rFonts w:ascii="Times New Roman" w:hAnsi="Times New Roman" w:cs="Times New Roman"/>
          <w:sz w:val="20"/>
          <w:szCs w:val="20"/>
        </w:rPr>
        <w:t xml:space="preserve">ent’s condition deteriorate, patient can </w:t>
      </w:r>
      <w:r w:rsidR="00741C25" w:rsidRPr="00B33D98">
        <w:rPr>
          <w:rFonts w:ascii="Times New Roman" w:hAnsi="Times New Roman" w:cs="Times New Roman"/>
          <w:sz w:val="20"/>
          <w:szCs w:val="20"/>
        </w:rPr>
        <w:t>withdraw from the study by physician’s discretion.</w:t>
      </w:r>
    </w:p>
    <w:p w14:paraId="2062816E" w14:textId="77777777" w:rsidR="0065427F" w:rsidRPr="00B33D98" w:rsidRDefault="0065427F" w:rsidP="00D51F8B">
      <w:pPr>
        <w:spacing w:line="480" w:lineRule="auto"/>
        <w:rPr>
          <w:rFonts w:ascii="Times New Roman" w:hAnsi="Times New Roman" w:cs="Times New Roman"/>
          <w:sz w:val="20"/>
          <w:szCs w:val="20"/>
        </w:rPr>
      </w:pPr>
    </w:p>
    <w:p w14:paraId="7E0C2DDA" w14:textId="3BA15A43" w:rsidR="002E67D9" w:rsidRPr="00B33D98" w:rsidRDefault="00C6556B"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S</w:t>
      </w:r>
      <w:r w:rsidR="00DB23B9" w:rsidRPr="00B33D98">
        <w:rPr>
          <w:rFonts w:ascii="Times New Roman" w:hAnsi="Times New Roman" w:cs="Times New Roman"/>
          <w:b/>
          <w:bCs/>
          <w:sz w:val="20"/>
          <w:szCs w:val="20"/>
        </w:rPr>
        <w:t xml:space="preserve">4.6 </w:t>
      </w:r>
      <w:r w:rsidR="002E67D9" w:rsidRPr="00B33D98">
        <w:rPr>
          <w:rFonts w:ascii="Times New Roman" w:hAnsi="Times New Roman" w:cs="Times New Roman"/>
          <w:b/>
          <w:bCs/>
          <w:sz w:val="20"/>
          <w:szCs w:val="20"/>
        </w:rPr>
        <w:t>Endpoints</w:t>
      </w:r>
    </w:p>
    <w:p w14:paraId="3447FCAE" w14:textId="1E2DDCF1" w:rsidR="002E67D9" w:rsidRPr="00B33D98" w:rsidRDefault="002E67D9"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The primary end point is weaning time. Secondary endpoints</w:t>
      </w:r>
      <w:r w:rsidR="00F0118C" w:rsidRPr="00B33D98">
        <w:rPr>
          <w:rFonts w:ascii="Times New Roman" w:hAnsi="Times New Roman" w:cs="Times New Roman"/>
          <w:sz w:val="20"/>
          <w:szCs w:val="20"/>
        </w:rPr>
        <w:t xml:space="preserve"> include</w:t>
      </w:r>
      <w:r w:rsidR="00AC74EF" w:rsidRPr="00B33D98">
        <w:rPr>
          <w:rFonts w:ascii="Times New Roman" w:hAnsi="Times New Roman" w:cs="Times New Roman"/>
          <w:sz w:val="20"/>
          <w:szCs w:val="20"/>
        </w:rPr>
        <w:t xml:space="preserve"> recovery time, extubation time, prevalence a</w:t>
      </w:r>
      <w:r w:rsidR="00F0118C" w:rsidRPr="00B33D98">
        <w:rPr>
          <w:rFonts w:ascii="Times New Roman" w:hAnsi="Times New Roman" w:cs="Times New Roman"/>
          <w:sz w:val="20"/>
          <w:szCs w:val="20"/>
        </w:rPr>
        <w:t>nd duration of delirium, length</w:t>
      </w:r>
      <w:r w:rsidR="00AC74EF" w:rsidRPr="00B33D98">
        <w:rPr>
          <w:rFonts w:ascii="Times New Roman" w:hAnsi="Times New Roman" w:cs="Times New Roman"/>
          <w:sz w:val="20"/>
          <w:szCs w:val="20"/>
        </w:rPr>
        <w:t xml:space="preserve"> of ICU</w:t>
      </w:r>
      <w:r w:rsidR="000D4CFA" w:rsidRPr="00B33D98">
        <w:rPr>
          <w:rFonts w:ascii="Times New Roman" w:hAnsi="Times New Roman" w:cs="Times New Roman"/>
          <w:sz w:val="20"/>
          <w:szCs w:val="20"/>
        </w:rPr>
        <w:t xml:space="preserve"> </w:t>
      </w:r>
      <w:r w:rsidR="00AC74EF" w:rsidRPr="00B33D98">
        <w:rPr>
          <w:rFonts w:ascii="Times New Roman" w:hAnsi="Times New Roman" w:cs="Times New Roman"/>
          <w:sz w:val="20"/>
          <w:szCs w:val="20"/>
        </w:rPr>
        <w:t xml:space="preserve">and hospital stay, ICU and hospital mortality, </w:t>
      </w:r>
      <w:r w:rsidRPr="00B33D98">
        <w:rPr>
          <w:rFonts w:ascii="Times New Roman" w:hAnsi="Times New Roman" w:cs="Times New Roman"/>
          <w:sz w:val="20"/>
          <w:szCs w:val="20"/>
        </w:rPr>
        <w:t xml:space="preserve">percentage of time that RASS scores within the target sedation range, sedation-related costs (acquisition costs of sedation and total ICU treatment costs), and adverse events. Adverse events (including hypertension, hypotension, bradycardia and tachycardia) </w:t>
      </w:r>
      <w:r w:rsidR="00417795"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monitored and recorded from starting of study drug until 48 hours after study drug discontinuation</w:t>
      </w:r>
      <w:r w:rsidR="00534633" w:rsidRPr="00B33D98">
        <w:rPr>
          <w:rFonts w:ascii="Times New Roman" w:hAnsi="Times New Roman" w:cs="Times New Roman"/>
          <w:sz w:val="20"/>
          <w:szCs w:val="20"/>
        </w:rPr>
        <w:t xml:space="preserve"> </w:t>
      </w:r>
      <w:r w:rsidR="00534633" w:rsidRPr="00B33D98">
        <w:rPr>
          <w:rFonts w:ascii="Times New Roman" w:hAnsi="Times New Roman" w:cs="Times New Roman"/>
          <w:sz w:val="20"/>
          <w:szCs w:val="20"/>
          <w:vertAlign w:val="superscript"/>
        </w:rPr>
        <w:t>18</w:t>
      </w:r>
      <w:r w:rsidRPr="00B33D98">
        <w:rPr>
          <w:rFonts w:ascii="Times New Roman" w:hAnsi="Times New Roman" w:cs="Times New Roman"/>
          <w:sz w:val="20"/>
          <w:szCs w:val="20"/>
        </w:rPr>
        <w:t>.</w:t>
      </w:r>
    </w:p>
    <w:p w14:paraId="48B57C0C" w14:textId="77777777" w:rsidR="002E67D9" w:rsidRPr="00B33D98" w:rsidRDefault="002E67D9"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Weaning time </w:t>
      </w:r>
      <w:r w:rsidR="00417795" w:rsidRPr="00B33D98">
        <w:rPr>
          <w:rFonts w:ascii="Times New Roman" w:hAnsi="Times New Roman" w:cs="Times New Roman"/>
          <w:sz w:val="20"/>
          <w:szCs w:val="20"/>
        </w:rPr>
        <w:t>is</w:t>
      </w:r>
      <w:r w:rsidRPr="00B33D98">
        <w:rPr>
          <w:rFonts w:ascii="Times New Roman" w:hAnsi="Times New Roman" w:cs="Times New Roman"/>
          <w:sz w:val="20"/>
          <w:szCs w:val="20"/>
        </w:rPr>
        <w:t xml:space="preserve"> defined as the duration between randomization and extubation.</w:t>
      </w:r>
    </w:p>
    <w:p w14:paraId="7564B438" w14:textId="77777777" w:rsidR="002E67D9" w:rsidRPr="00B33D98" w:rsidRDefault="002E67D9"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Recovery time </w:t>
      </w:r>
      <w:r w:rsidR="00807C18" w:rsidRPr="00B33D98">
        <w:rPr>
          <w:rFonts w:ascii="Times New Roman" w:hAnsi="Times New Roman" w:cs="Times New Roman"/>
          <w:sz w:val="20"/>
          <w:szCs w:val="20"/>
        </w:rPr>
        <w:t xml:space="preserve">is </w:t>
      </w:r>
      <w:r w:rsidRPr="00B33D98">
        <w:rPr>
          <w:rFonts w:ascii="Times New Roman" w:hAnsi="Times New Roman" w:cs="Times New Roman"/>
          <w:sz w:val="20"/>
          <w:szCs w:val="20"/>
        </w:rPr>
        <w:t xml:space="preserve">defined as the </w:t>
      </w:r>
      <w:r w:rsidR="00807C18" w:rsidRPr="00B33D98">
        <w:rPr>
          <w:rFonts w:ascii="Times New Roman" w:hAnsi="Times New Roman" w:cs="Times New Roman"/>
          <w:sz w:val="20"/>
          <w:szCs w:val="20"/>
        </w:rPr>
        <w:t>duration</w:t>
      </w:r>
      <w:r w:rsidRPr="00B33D98">
        <w:rPr>
          <w:rFonts w:ascii="Times New Roman" w:hAnsi="Times New Roman" w:cs="Times New Roman"/>
          <w:sz w:val="20"/>
          <w:szCs w:val="20"/>
        </w:rPr>
        <w:t xml:space="preserve"> from sedation cessation until awakening and </w:t>
      </w:r>
      <w:r w:rsidR="00807C18" w:rsidRPr="00B33D98">
        <w:rPr>
          <w:rFonts w:ascii="Times New Roman" w:hAnsi="Times New Roman" w:cs="Times New Roman"/>
          <w:sz w:val="20"/>
          <w:szCs w:val="20"/>
        </w:rPr>
        <w:t>extubation time</w:t>
      </w:r>
      <w:r w:rsidR="002B7A21" w:rsidRPr="00B33D98">
        <w:rPr>
          <w:rFonts w:ascii="Times New Roman" w:hAnsi="Times New Roman" w:cs="Times New Roman"/>
          <w:sz w:val="20"/>
          <w:szCs w:val="20"/>
        </w:rPr>
        <w:t xml:space="preserve"> from sedation cessation to extubation</w:t>
      </w:r>
      <w:r w:rsidRPr="00B33D98">
        <w:rPr>
          <w:rFonts w:ascii="Times New Roman" w:hAnsi="Times New Roman" w:cs="Times New Roman"/>
          <w:sz w:val="20"/>
          <w:szCs w:val="20"/>
        </w:rPr>
        <w:t>, respectively.</w:t>
      </w:r>
    </w:p>
    <w:p w14:paraId="3362BCB5" w14:textId="77777777" w:rsidR="002E67D9" w:rsidRPr="00B33D98" w:rsidRDefault="002E67D9"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Length of stay in ICU </w:t>
      </w:r>
      <w:r w:rsidR="00417795" w:rsidRPr="00B33D98">
        <w:rPr>
          <w:rFonts w:ascii="Times New Roman" w:hAnsi="Times New Roman" w:cs="Times New Roman"/>
          <w:sz w:val="20"/>
          <w:szCs w:val="20"/>
        </w:rPr>
        <w:t>is</w:t>
      </w:r>
      <w:r w:rsidRPr="00B33D98">
        <w:rPr>
          <w:rFonts w:ascii="Times New Roman" w:hAnsi="Times New Roman" w:cs="Times New Roman"/>
          <w:sz w:val="20"/>
          <w:szCs w:val="20"/>
        </w:rPr>
        <w:t xml:space="preserve"> defined as from admission to ICU </w:t>
      </w:r>
      <w:r w:rsidR="000A1128" w:rsidRPr="00B33D98">
        <w:rPr>
          <w:rFonts w:ascii="Times New Roman" w:hAnsi="Times New Roman" w:cs="Times New Roman"/>
          <w:sz w:val="20"/>
          <w:szCs w:val="20"/>
        </w:rPr>
        <w:t>to</w:t>
      </w:r>
      <w:r w:rsidRPr="00B33D98">
        <w:rPr>
          <w:rFonts w:ascii="Times New Roman" w:hAnsi="Times New Roman" w:cs="Times New Roman"/>
          <w:sz w:val="20"/>
          <w:szCs w:val="20"/>
        </w:rPr>
        <w:t xml:space="preserve"> discharge from ICU.</w:t>
      </w:r>
    </w:p>
    <w:p w14:paraId="6DEE490A" w14:textId="77777777" w:rsidR="002E67D9" w:rsidRPr="00B33D98" w:rsidRDefault="002E67D9"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Length of hospital stay: Time from patient screened until discharge from hospital.</w:t>
      </w:r>
    </w:p>
    <w:p w14:paraId="6974E3F0" w14:textId="77777777" w:rsidR="002E67D9" w:rsidRPr="00B33D98" w:rsidRDefault="002E67D9"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Percentage of time within the target sedation range </w:t>
      </w:r>
      <w:r w:rsidR="00417795" w:rsidRPr="00B33D98">
        <w:rPr>
          <w:rFonts w:ascii="Times New Roman" w:hAnsi="Times New Roman" w:cs="Times New Roman"/>
          <w:sz w:val="20"/>
          <w:szCs w:val="20"/>
        </w:rPr>
        <w:t>is</w:t>
      </w:r>
      <w:r w:rsidRPr="00B33D98">
        <w:rPr>
          <w:rFonts w:ascii="Times New Roman" w:hAnsi="Times New Roman" w:cs="Times New Roman"/>
          <w:sz w:val="20"/>
          <w:szCs w:val="20"/>
        </w:rPr>
        <w:t xml:space="preserve"> calculated as: times that RASS score in the target range/total evaluation times x 100%.</w:t>
      </w:r>
    </w:p>
    <w:p w14:paraId="44597030" w14:textId="21B26980" w:rsidR="002E67D9" w:rsidRPr="00B33D98" w:rsidRDefault="002E67D9"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Delirium </w:t>
      </w:r>
      <w:r w:rsidR="00417795" w:rsidRPr="00B33D98">
        <w:rPr>
          <w:rFonts w:ascii="Times New Roman" w:hAnsi="Times New Roman" w:cs="Times New Roman"/>
          <w:sz w:val="20"/>
          <w:szCs w:val="20"/>
        </w:rPr>
        <w:t>is</w:t>
      </w:r>
      <w:r w:rsidRPr="00B33D98">
        <w:rPr>
          <w:rFonts w:ascii="Times New Roman" w:hAnsi="Times New Roman" w:cs="Times New Roman"/>
          <w:sz w:val="20"/>
          <w:szCs w:val="20"/>
        </w:rPr>
        <w:t xml:space="preserve"> assessed </w:t>
      </w:r>
      <w:r w:rsidR="007154EE" w:rsidRPr="00B33D98">
        <w:rPr>
          <w:rFonts w:ascii="Times New Roman" w:hAnsi="Times New Roman" w:cs="Times New Roman"/>
          <w:sz w:val="20"/>
          <w:szCs w:val="20"/>
        </w:rPr>
        <w:t xml:space="preserve">every eight hours per day </w:t>
      </w:r>
      <w:r w:rsidRPr="00B33D98">
        <w:rPr>
          <w:rFonts w:ascii="Times New Roman" w:hAnsi="Times New Roman" w:cs="Times New Roman"/>
          <w:sz w:val="20"/>
          <w:szCs w:val="20"/>
        </w:rPr>
        <w:t>using the Confusion Assessment Method for the ICU (CAM-ICU) from ran</w:t>
      </w:r>
      <w:r w:rsidR="00ED018A" w:rsidRPr="00B33D98">
        <w:rPr>
          <w:rFonts w:ascii="Times New Roman" w:hAnsi="Times New Roman" w:cs="Times New Roman"/>
          <w:sz w:val="20"/>
          <w:szCs w:val="20"/>
        </w:rPr>
        <w:t>domization to discharge of ICU</w:t>
      </w:r>
      <w:r w:rsidR="00534633" w:rsidRPr="00B33D98">
        <w:rPr>
          <w:rFonts w:ascii="Times New Roman" w:hAnsi="Times New Roman" w:cs="Times New Roman"/>
          <w:sz w:val="20"/>
          <w:szCs w:val="20"/>
        </w:rPr>
        <w:t xml:space="preserve"> </w:t>
      </w:r>
      <w:r w:rsidR="00232AAE" w:rsidRPr="00B33D98">
        <w:rPr>
          <w:rFonts w:ascii="Times New Roman" w:hAnsi="Times New Roman" w:cs="Times New Roman"/>
          <w:sz w:val="20"/>
          <w:szCs w:val="20"/>
          <w:vertAlign w:val="superscript"/>
        </w:rPr>
        <w:t>30</w:t>
      </w:r>
      <w:r w:rsidR="00ED018A" w:rsidRPr="00F47247">
        <w:rPr>
          <w:rFonts w:ascii="Times New Roman" w:hAnsi="Times New Roman" w:cs="Times New Roman"/>
          <w:sz w:val="20"/>
          <w:szCs w:val="20"/>
        </w:rPr>
        <w:t>.</w:t>
      </w:r>
    </w:p>
    <w:p w14:paraId="3631C0E6" w14:textId="77777777" w:rsidR="00854E6F" w:rsidRPr="00B33D98" w:rsidRDefault="002E67D9"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Adverse events </w:t>
      </w:r>
      <w:r w:rsidR="00417795"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monitored and recorded from </w:t>
      </w:r>
      <w:r w:rsidR="000A1128" w:rsidRPr="00B33D98">
        <w:rPr>
          <w:rFonts w:ascii="Times New Roman" w:hAnsi="Times New Roman" w:cs="Times New Roman"/>
          <w:sz w:val="20"/>
          <w:szCs w:val="20"/>
        </w:rPr>
        <w:t>randomization</w:t>
      </w:r>
      <w:r w:rsidRPr="00B33D98">
        <w:rPr>
          <w:rFonts w:ascii="Times New Roman" w:hAnsi="Times New Roman" w:cs="Times New Roman"/>
          <w:sz w:val="20"/>
          <w:szCs w:val="20"/>
        </w:rPr>
        <w:t xml:space="preserve"> until 48 hours after </w:t>
      </w:r>
      <w:r w:rsidR="000A1128" w:rsidRPr="00B33D98">
        <w:rPr>
          <w:rFonts w:ascii="Times New Roman" w:hAnsi="Times New Roman" w:cs="Times New Roman"/>
          <w:sz w:val="20"/>
          <w:szCs w:val="20"/>
        </w:rPr>
        <w:t>sedatives</w:t>
      </w:r>
      <w:r w:rsidRPr="00B33D98">
        <w:rPr>
          <w:rFonts w:ascii="Times New Roman" w:hAnsi="Times New Roman" w:cs="Times New Roman"/>
          <w:sz w:val="20"/>
          <w:szCs w:val="20"/>
        </w:rPr>
        <w:t xml:space="preserve"> discontinuation. Severe hemodynamic adverse events </w:t>
      </w:r>
      <w:r w:rsidR="00417795"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w:t>
      </w:r>
      <w:r w:rsidR="00417795" w:rsidRPr="00B33D98">
        <w:rPr>
          <w:rFonts w:ascii="Times New Roman" w:hAnsi="Times New Roman" w:cs="Times New Roman"/>
          <w:sz w:val="20"/>
          <w:szCs w:val="20"/>
        </w:rPr>
        <w:t>considered if patients exhibit</w:t>
      </w:r>
      <w:r w:rsidRPr="00B33D98">
        <w:rPr>
          <w:rFonts w:ascii="Times New Roman" w:hAnsi="Times New Roman" w:cs="Times New Roman"/>
          <w:sz w:val="20"/>
          <w:szCs w:val="20"/>
        </w:rPr>
        <w:t xml:space="preserve"> hypertension with systolic pressure greater than 180mmHg or diastolic pressure greater than 100 mmHg</w:t>
      </w:r>
      <w:r w:rsidR="0016381C" w:rsidRPr="00B33D98">
        <w:rPr>
          <w:rFonts w:ascii="Times New Roman" w:hAnsi="Times New Roman" w:cs="Times New Roman"/>
          <w:sz w:val="20"/>
          <w:szCs w:val="20"/>
        </w:rPr>
        <w:t xml:space="preserve"> or </w:t>
      </w:r>
      <w:r w:rsidRPr="00B33D98">
        <w:rPr>
          <w:rFonts w:ascii="Times New Roman" w:hAnsi="Times New Roman" w:cs="Times New Roman"/>
          <w:sz w:val="20"/>
          <w:szCs w:val="20"/>
        </w:rPr>
        <w:t xml:space="preserve">hypotension with systolic pressure less than 80mmHg or diastolic pressure less than 50mmHg, bradycardia with heart rate less than 50/min, </w:t>
      </w:r>
      <w:r w:rsidR="0016381C" w:rsidRPr="00B33D98">
        <w:rPr>
          <w:rFonts w:ascii="Times New Roman" w:hAnsi="Times New Roman" w:cs="Times New Roman"/>
          <w:sz w:val="20"/>
          <w:szCs w:val="20"/>
        </w:rPr>
        <w:t xml:space="preserve">or </w:t>
      </w:r>
      <w:r w:rsidRPr="00B33D98">
        <w:rPr>
          <w:rFonts w:ascii="Times New Roman" w:hAnsi="Times New Roman" w:cs="Times New Roman"/>
          <w:sz w:val="20"/>
          <w:szCs w:val="20"/>
        </w:rPr>
        <w:t xml:space="preserve">tachycardia with heart rate greater than 140/min, or a greater than 30% change from baseline heart rate or blood pressure. Serum triglyceride concentrations </w:t>
      </w:r>
      <w:r w:rsidR="00417795"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monitored at enrollment and </w:t>
      </w:r>
      <w:r w:rsidR="00044188" w:rsidRPr="00B33D98">
        <w:rPr>
          <w:rFonts w:ascii="Times New Roman" w:hAnsi="Times New Roman" w:cs="Times New Roman"/>
          <w:sz w:val="20"/>
          <w:szCs w:val="20"/>
        </w:rPr>
        <w:t>sedation cessation</w:t>
      </w:r>
      <w:r w:rsidRPr="00B33D98">
        <w:rPr>
          <w:rFonts w:ascii="Times New Roman" w:hAnsi="Times New Roman" w:cs="Times New Roman"/>
          <w:sz w:val="20"/>
          <w:szCs w:val="20"/>
        </w:rPr>
        <w:t>.</w:t>
      </w:r>
    </w:p>
    <w:p w14:paraId="2DC1FAC4" w14:textId="77777777" w:rsidR="000833F1" w:rsidRPr="00B33D98" w:rsidRDefault="000833F1" w:rsidP="00D51F8B">
      <w:pPr>
        <w:spacing w:line="480" w:lineRule="auto"/>
        <w:rPr>
          <w:rFonts w:ascii="Times New Roman" w:hAnsi="Times New Roman" w:cs="Times New Roman"/>
          <w:sz w:val="20"/>
          <w:szCs w:val="20"/>
        </w:rPr>
      </w:pPr>
    </w:p>
    <w:p w14:paraId="6655DB31" w14:textId="23B42A91" w:rsidR="006A2EF0" w:rsidRPr="00B33D98" w:rsidRDefault="00C6556B" w:rsidP="00D51F8B">
      <w:pPr>
        <w:spacing w:line="480" w:lineRule="auto"/>
        <w:rPr>
          <w:rFonts w:ascii="Times New Roman" w:hAnsi="Times New Roman" w:cs="Times New Roman"/>
          <w:sz w:val="20"/>
          <w:szCs w:val="20"/>
        </w:rPr>
      </w:pPr>
      <w:r w:rsidRPr="00B33D98">
        <w:rPr>
          <w:rFonts w:ascii="Times New Roman" w:hAnsi="Times New Roman" w:cs="Times New Roman"/>
          <w:b/>
          <w:bCs/>
          <w:sz w:val="20"/>
          <w:szCs w:val="20"/>
        </w:rPr>
        <w:t>S</w:t>
      </w:r>
      <w:r w:rsidR="008B3EEF" w:rsidRPr="00B33D98">
        <w:rPr>
          <w:rFonts w:ascii="Times New Roman" w:hAnsi="Times New Roman" w:cs="Times New Roman"/>
          <w:b/>
          <w:bCs/>
          <w:sz w:val="20"/>
          <w:szCs w:val="20"/>
        </w:rPr>
        <w:t xml:space="preserve">4.7 Sample </w:t>
      </w:r>
      <w:r w:rsidR="001550EB" w:rsidRPr="00B33D98">
        <w:rPr>
          <w:rFonts w:ascii="Times New Roman" w:hAnsi="Times New Roman" w:cs="Times New Roman"/>
          <w:b/>
          <w:bCs/>
          <w:sz w:val="20"/>
          <w:szCs w:val="20"/>
        </w:rPr>
        <w:t xml:space="preserve">size </w:t>
      </w:r>
      <w:r w:rsidR="000833F1" w:rsidRPr="00B33D98">
        <w:rPr>
          <w:rFonts w:ascii="Times New Roman" w:hAnsi="Times New Roman" w:cs="Times New Roman"/>
          <w:b/>
          <w:bCs/>
          <w:sz w:val="20"/>
          <w:szCs w:val="20"/>
        </w:rPr>
        <w:t>calculation</w:t>
      </w:r>
      <w:r w:rsidR="000833F1" w:rsidRPr="00B33D98">
        <w:rPr>
          <w:rFonts w:ascii="Times New Roman" w:hAnsi="Times New Roman" w:cs="Times New Roman"/>
          <w:sz w:val="20"/>
          <w:szCs w:val="20"/>
        </w:rPr>
        <w:tab/>
      </w:r>
    </w:p>
    <w:p w14:paraId="06C6DD57" w14:textId="77777777" w:rsidR="00D1451D" w:rsidRPr="00B33D98" w:rsidRDefault="006A2EF0"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The weaning time is the primary outcome </w:t>
      </w:r>
      <w:r w:rsidR="00E56E0B" w:rsidRPr="00B33D98">
        <w:rPr>
          <w:rFonts w:ascii="Times New Roman" w:hAnsi="Times New Roman" w:cs="Times New Roman"/>
          <w:sz w:val="20"/>
          <w:szCs w:val="20"/>
        </w:rPr>
        <w:t>in this trial. The previous study showed that means (±standard deviations) of weaning time for midazolam, propofol and dexmedetomidine were 97.9 ± 54.6h, 34.8 ± 29.4h and 24.2 ± 1.67h in long-term sedation, respectively</w:t>
      </w:r>
      <w:r w:rsidR="00534633" w:rsidRPr="00B33D98">
        <w:rPr>
          <w:rFonts w:ascii="Times New Roman" w:hAnsi="Times New Roman" w:cs="Times New Roman"/>
          <w:sz w:val="20"/>
          <w:szCs w:val="20"/>
        </w:rPr>
        <w:t xml:space="preserve"> </w:t>
      </w:r>
      <w:r w:rsidR="00534633" w:rsidRPr="00B33D98">
        <w:rPr>
          <w:rFonts w:ascii="Times New Roman" w:hAnsi="Times New Roman" w:cs="Times New Roman"/>
          <w:sz w:val="20"/>
          <w:szCs w:val="20"/>
          <w:vertAlign w:val="superscript"/>
        </w:rPr>
        <w:t>10,</w:t>
      </w:r>
      <w:r w:rsidR="007624C8" w:rsidRPr="00B33D98">
        <w:rPr>
          <w:rFonts w:ascii="Times New Roman" w:hAnsi="Times New Roman" w:cs="Times New Roman"/>
          <w:sz w:val="20"/>
          <w:szCs w:val="20"/>
          <w:vertAlign w:val="superscript"/>
        </w:rPr>
        <w:t xml:space="preserve"> </w:t>
      </w:r>
      <w:r w:rsidR="00534633" w:rsidRPr="00B33D98">
        <w:rPr>
          <w:rFonts w:ascii="Times New Roman" w:hAnsi="Times New Roman" w:cs="Times New Roman"/>
          <w:sz w:val="20"/>
          <w:szCs w:val="20"/>
          <w:vertAlign w:val="superscript"/>
        </w:rPr>
        <w:t>20</w:t>
      </w:r>
      <w:r w:rsidR="005020D8" w:rsidRPr="00B33D98">
        <w:rPr>
          <w:rFonts w:ascii="Times New Roman" w:hAnsi="Times New Roman" w:cs="Times New Roman"/>
          <w:sz w:val="20"/>
          <w:szCs w:val="20"/>
        </w:rPr>
        <w:t xml:space="preserve">. </w:t>
      </w:r>
      <w:r w:rsidRPr="00B33D98">
        <w:rPr>
          <w:rFonts w:ascii="Times New Roman" w:hAnsi="Times New Roman" w:cs="Times New Roman"/>
          <w:sz w:val="20"/>
          <w:szCs w:val="20"/>
        </w:rPr>
        <w:t xml:space="preserve">Considering </w:t>
      </w:r>
      <w:r w:rsidR="00E56E0B" w:rsidRPr="00B33D98">
        <w:rPr>
          <w:rFonts w:ascii="Times New Roman" w:hAnsi="Times New Roman" w:cs="Times New Roman"/>
          <w:sz w:val="20"/>
          <w:szCs w:val="20"/>
        </w:rPr>
        <w:t>there are huge differences in weaning time among these medications and fairly minor difference between propofol</w:t>
      </w:r>
      <w:r w:rsidR="00461165" w:rsidRPr="00B33D98">
        <w:rPr>
          <w:rFonts w:ascii="Times New Roman" w:hAnsi="Times New Roman" w:cs="Times New Roman"/>
          <w:sz w:val="20"/>
          <w:szCs w:val="20"/>
        </w:rPr>
        <w:t xml:space="preserve"> and dexmedetomidine, we assume</w:t>
      </w:r>
      <w:r w:rsidR="00E56E0B" w:rsidRPr="00B33D98">
        <w:rPr>
          <w:rFonts w:ascii="Times New Roman" w:hAnsi="Times New Roman" w:cs="Times New Roman"/>
          <w:sz w:val="20"/>
          <w:szCs w:val="20"/>
        </w:rPr>
        <w:t xml:space="preserve"> weaning time to be 34.8 hours in group M-P and it would be reduced 12 hours in group M-D with clinical significance, and the</w:t>
      </w:r>
      <w:r w:rsidR="00E444A9" w:rsidRPr="00B33D98">
        <w:rPr>
          <w:rFonts w:ascii="Times New Roman" w:hAnsi="Times New Roman" w:cs="Times New Roman"/>
          <w:sz w:val="20"/>
          <w:szCs w:val="20"/>
        </w:rPr>
        <w:t xml:space="preserve"> standard deviation (25.2 h) is</w:t>
      </w:r>
      <w:r w:rsidR="00E56E0B" w:rsidRPr="00B33D98">
        <w:rPr>
          <w:rFonts w:ascii="Times New Roman" w:hAnsi="Times New Roman" w:cs="Times New Roman"/>
          <w:sz w:val="20"/>
          <w:szCs w:val="20"/>
        </w:rPr>
        <w:t xml:space="preserve"> calculated by combining variances of propofol and dexmedetomidine. </w:t>
      </w:r>
      <w:r w:rsidR="00D1451D" w:rsidRPr="00B33D98">
        <w:rPr>
          <w:rFonts w:ascii="Times New Roman" w:hAnsi="Times New Roman" w:cs="Times New Roman"/>
          <w:sz w:val="20"/>
          <w:szCs w:val="20"/>
        </w:rPr>
        <w:t>A sample size of 2</w:t>
      </w:r>
      <w:r w:rsidR="001652A2" w:rsidRPr="00B33D98">
        <w:rPr>
          <w:rFonts w:ascii="Times New Roman" w:hAnsi="Times New Roman" w:cs="Times New Roman"/>
          <w:sz w:val="20"/>
          <w:szCs w:val="20"/>
        </w:rPr>
        <w:t>13</w:t>
      </w:r>
      <w:r w:rsidR="008A5A7F" w:rsidRPr="00B33D98">
        <w:rPr>
          <w:rFonts w:ascii="Times New Roman" w:hAnsi="Times New Roman" w:cs="Times New Roman"/>
          <w:sz w:val="20"/>
          <w:szCs w:val="20"/>
        </w:rPr>
        <w:t xml:space="preserve"> of three groups </w:t>
      </w:r>
      <w:r w:rsidR="00D1451D" w:rsidRPr="00B33D98">
        <w:rPr>
          <w:rFonts w:ascii="Times New Roman" w:hAnsi="Times New Roman" w:cs="Times New Roman"/>
          <w:sz w:val="20"/>
          <w:szCs w:val="20"/>
        </w:rPr>
        <w:t>was thus estimated to give 80% power and a two-sided significance level of 0.05. As some patients possibly withdrew the treatment, 252 patients were enrolled for the study in order to manage a 1</w:t>
      </w:r>
      <w:r w:rsidR="008A5A7F" w:rsidRPr="00B33D98">
        <w:rPr>
          <w:rFonts w:ascii="Times New Roman" w:hAnsi="Times New Roman" w:cs="Times New Roman"/>
          <w:sz w:val="20"/>
          <w:szCs w:val="20"/>
        </w:rPr>
        <w:t>5</w:t>
      </w:r>
      <w:r w:rsidR="00D1451D" w:rsidRPr="00B33D98">
        <w:rPr>
          <w:rFonts w:ascii="Times New Roman" w:hAnsi="Times New Roman" w:cs="Times New Roman"/>
          <w:sz w:val="20"/>
          <w:szCs w:val="20"/>
        </w:rPr>
        <w:t>% dropout rate.</w:t>
      </w:r>
    </w:p>
    <w:p w14:paraId="24E71C77" w14:textId="562B3371" w:rsidR="00E56E0B" w:rsidRPr="00B33D98" w:rsidRDefault="00C6556B" w:rsidP="00D51F8B">
      <w:pPr>
        <w:spacing w:line="480" w:lineRule="auto"/>
        <w:rPr>
          <w:rFonts w:ascii="Times New Roman" w:hAnsi="Times New Roman" w:cs="Times New Roman"/>
          <w:b/>
          <w:bCs/>
          <w:sz w:val="20"/>
          <w:szCs w:val="20"/>
        </w:rPr>
      </w:pPr>
      <w:r w:rsidRPr="00F47247">
        <w:rPr>
          <w:rFonts w:ascii="Times New Roman" w:hAnsi="Times New Roman" w:cs="Times New Roman"/>
          <w:b/>
          <w:bCs/>
          <w:sz w:val="20"/>
          <w:szCs w:val="20"/>
        </w:rPr>
        <w:t>S</w:t>
      </w:r>
      <w:r w:rsidR="001550EB" w:rsidRPr="00B33D98">
        <w:rPr>
          <w:rFonts w:ascii="Times New Roman" w:hAnsi="Times New Roman" w:cs="Times New Roman"/>
          <w:b/>
          <w:bCs/>
          <w:sz w:val="20"/>
          <w:szCs w:val="20"/>
        </w:rPr>
        <w:t>4</w:t>
      </w:r>
      <w:r w:rsidR="00B33306" w:rsidRPr="00B33D98">
        <w:rPr>
          <w:rFonts w:ascii="Times New Roman" w:hAnsi="Times New Roman" w:cs="Times New Roman"/>
          <w:b/>
          <w:bCs/>
          <w:sz w:val="20"/>
          <w:szCs w:val="20"/>
        </w:rPr>
        <w:t>.</w:t>
      </w:r>
      <w:r w:rsidR="004C5A83" w:rsidRPr="00B33D98">
        <w:rPr>
          <w:rFonts w:ascii="Times New Roman" w:hAnsi="Times New Roman" w:cs="Times New Roman"/>
          <w:b/>
          <w:bCs/>
          <w:sz w:val="20"/>
          <w:szCs w:val="20"/>
        </w:rPr>
        <w:t>8</w:t>
      </w:r>
      <w:r w:rsidR="00B33306" w:rsidRPr="00B33D98">
        <w:rPr>
          <w:rFonts w:ascii="Times New Roman" w:hAnsi="Times New Roman" w:cs="Times New Roman"/>
          <w:b/>
          <w:bCs/>
          <w:sz w:val="20"/>
          <w:szCs w:val="20"/>
        </w:rPr>
        <w:t xml:space="preserve"> Statistical analysis </w:t>
      </w:r>
      <w:r w:rsidR="00913941" w:rsidRPr="00B33D98">
        <w:rPr>
          <w:rFonts w:ascii="Times New Roman" w:hAnsi="Times New Roman" w:cs="Times New Roman"/>
          <w:b/>
          <w:bCs/>
          <w:sz w:val="20"/>
          <w:szCs w:val="20"/>
        </w:rPr>
        <w:t>plan</w:t>
      </w:r>
    </w:p>
    <w:p w14:paraId="513BC6EA" w14:textId="2CD05AEE" w:rsidR="007B6369" w:rsidRPr="00B33D98" w:rsidRDefault="00E56E0B" w:rsidP="00D51F8B">
      <w:p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Data </w:t>
      </w:r>
      <w:r w:rsidR="009D10EF" w:rsidRPr="00B33D98">
        <w:rPr>
          <w:rFonts w:ascii="Times New Roman" w:hAnsi="Times New Roman" w:cs="Times New Roman"/>
          <w:sz w:val="20"/>
          <w:szCs w:val="20"/>
        </w:rPr>
        <w:t xml:space="preserve">will be </w:t>
      </w:r>
      <w:r w:rsidRPr="00B33D98">
        <w:rPr>
          <w:rFonts w:ascii="Times New Roman" w:hAnsi="Times New Roman" w:cs="Times New Roman"/>
          <w:sz w:val="20"/>
          <w:szCs w:val="20"/>
        </w:rPr>
        <w:t xml:space="preserve">analyzed following the intention-to-treatment principle. Values of normal distribution </w:t>
      </w:r>
      <w:r w:rsidR="009D10EF" w:rsidRPr="00B33D98">
        <w:rPr>
          <w:rFonts w:ascii="Times New Roman" w:hAnsi="Times New Roman" w:cs="Times New Roman"/>
          <w:sz w:val="20"/>
          <w:szCs w:val="20"/>
        </w:rPr>
        <w:t xml:space="preserve">will be </w:t>
      </w:r>
      <w:r w:rsidRPr="00B33D98">
        <w:rPr>
          <w:rFonts w:ascii="Times New Roman" w:hAnsi="Times New Roman" w:cs="Times New Roman"/>
          <w:sz w:val="20"/>
          <w:szCs w:val="20"/>
        </w:rPr>
        <w:t xml:space="preserve">expressed by mean ± standard deviation, values of non-normal distribution </w:t>
      </w:r>
      <w:r w:rsidR="009D10EF"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expressed as median and interquartile range (IQR), and categorical variables as counts and percentages. For continuous variables analysis, the differences in normally distributed data of the three groups </w:t>
      </w:r>
      <w:r w:rsidR="009F43DF"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compared with one-way analysis of variance and differences between any two groups </w:t>
      </w:r>
      <w:r w:rsidR="009F43DF"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analyzed by Student–Newman–Keuls (SNK) methods, P&lt;0.05 </w:t>
      </w:r>
      <w:r w:rsidR="009F43DF" w:rsidRPr="00B33D98">
        <w:rPr>
          <w:rFonts w:ascii="Times New Roman" w:hAnsi="Times New Roman" w:cs="Times New Roman"/>
          <w:sz w:val="20"/>
          <w:szCs w:val="20"/>
        </w:rPr>
        <w:t>is</w:t>
      </w:r>
      <w:r w:rsidRPr="00B33D98">
        <w:rPr>
          <w:rFonts w:ascii="Times New Roman" w:hAnsi="Times New Roman" w:cs="Times New Roman"/>
          <w:sz w:val="20"/>
          <w:szCs w:val="20"/>
        </w:rPr>
        <w:t xml:space="preserve"> considered statistically significant. For all other outcomes, the significance level </w:t>
      </w:r>
      <w:r w:rsidR="009F43DF" w:rsidRPr="00B33D98">
        <w:rPr>
          <w:rFonts w:ascii="Times New Roman" w:hAnsi="Times New Roman" w:cs="Times New Roman"/>
          <w:sz w:val="20"/>
          <w:szCs w:val="20"/>
        </w:rPr>
        <w:t>is</w:t>
      </w:r>
      <w:r w:rsidRPr="00B33D98">
        <w:rPr>
          <w:rFonts w:ascii="Times New Roman" w:hAnsi="Times New Roman" w:cs="Times New Roman"/>
          <w:sz w:val="20"/>
          <w:szCs w:val="20"/>
        </w:rPr>
        <w:t xml:space="preserve"> 0.05 for comparisons of three groups, with adjustment to 0.017 for comparisons for any two groups. </w:t>
      </w:r>
      <w:r w:rsidR="00CA4EA9" w:rsidRPr="00B33D98">
        <w:rPr>
          <w:rFonts w:ascii="Times New Roman" w:hAnsi="Times New Roman" w:cs="Times New Roman"/>
          <w:sz w:val="20"/>
          <w:szCs w:val="20"/>
        </w:rPr>
        <w:t>Competing risk model</w:t>
      </w:r>
      <w:r w:rsidRPr="00B33D98">
        <w:rPr>
          <w:rFonts w:ascii="Times New Roman" w:hAnsi="Times New Roman" w:cs="Times New Roman"/>
          <w:sz w:val="20"/>
          <w:szCs w:val="20"/>
        </w:rPr>
        <w:t xml:space="preserve"> </w:t>
      </w:r>
      <w:r w:rsidR="009F43DF"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used to assess the effect of the treatment protocols on weaning time</w:t>
      </w:r>
      <w:r w:rsidR="00CA4EA9" w:rsidRPr="00B33D98">
        <w:rPr>
          <w:rFonts w:ascii="Times New Roman" w:hAnsi="Times New Roman" w:cs="Times New Roman"/>
          <w:sz w:val="20"/>
          <w:szCs w:val="20"/>
        </w:rPr>
        <w:t>,</w:t>
      </w:r>
      <w:r w:rsidRPr="00B33D98">
        <w:rPr>
          <w:rFonts w:ascii="Times New Roman" w:hAnsi="Times New Roman" w:cs="Times New Roman"/>
          <w:sz w:val="20"/>
          <w:szCs w:val="20"/>
        </w:rPr>
        <w:t xml:space="preserve"> ICU</w:t>
      </w:r>
      <w:r w:rsidR="00234B56" w:rsidRPr="00B33D98">
        <w:rPr>
          <w:rFonts w:ascii="Times New Roman" w:hAnsi="Times New Roman" w:cs="Times New Roman"/>
          <w:sz w:val="20"/>
          <w:szCs w:val="20"/>
        </w:rPr>
        <w:t xml:space="preserve"> duration</w:t>
      </w:r>
      <w:r w:rsidR="00CA4EA9" w:rsidRPr="00B33D98">
        <w:rPr>
          <w:rFonts w:ascii="Times New Roman" w:hAnsi="Times New Roman" w:cs="Times New Roman"/>
          <w:sz w:val="20"/>
          <w:szCs w:val="20"/>
        </w:rPr>
        <w:t xml:space="preserve"> and length of hospital stay</w:t>
      </w:r>
      <w:r w:rsidRPr="00B33D98">
        <w:rPr>
          <w:rFonts w:ascii="Times New Roman" w:hAnsi="Times New Roman" w:cs="Times New Roman"/>
          <w:sz w:val="20"/>
          <w:szCs w:val="20"/>
        </w:rPr>
        <w:t xml:space="preserve">. Differences in non-normally distributed variables of three groups </w:t>
      </w:r>
      <w:r w:rsidR="009F43DF"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assessed using Kruskal–Wallis analysis of variance and differences between any two groups </w:t>
      </w:r>
      <w:r w:rsidR="009F43DF"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compared with Mann–Whitney </w:t>
      </w:r>
      <w:r w:rsidRPr="00B33D98">
        <w:rPr>
          <w:rFonts w:ascii="Cambria Math" w:hAnsi="Cambria Math" w:cs="Cambria Math"/>
          <w:sz w:val="20"/>
          <w:szCs w:val="20"/>
        </w:rPr>
        <w:t>𝑈</w:t>
      </w:r>
      <w:r w:rsidRPr="00B33D98">
        <w:rPr>
          <w:rFonts w:ascii="Times New Roman" w:hAnsi="Times New Roman" w:cs="Times New Roman"/>
          <w:sz w:val="20"/>
          <w:szCs w:val="20"/>
        </w:rPr>
        <w:t xml:space="preserve"> test. Categorical variables </w:t>
      </w:r>
      <w:r w:rsidR="009F43DF"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analyzed using Chi-squared test or Fisher's exact test and significant differences between any two groups </w:t>
      </w:r>
      <w:r w:rsidR="009F43DF" w:rsidRPr="00B33D98">
        <w:rPr>
          <w:rFonts w:ascii="Times New Roman" w:hAnsi="Times New Roman" w:cs="Times New Roman"/>
          <w:sz w:val="20"/>
          <w:szCs w:val="20"/>
        </w:rPr>
        <w:t>will be</w:t>
      </w:r>
      <w:r w:rsidRPr="00B33D98">
        <w:rPr>
          <w:rFonts w:ascii="Times New Roman" w:hAnsi="Times New Roman" w:cs="Times New Roman"/>
          <w:sz w:val="20"/>
          <w:szCs w:val="20"/>
        </w:rPr>
        <w:t xml:space="preserve"> further analyzed with the P value adjusted to 0.017.</w:t>
      </w:r>
      <w:bookmarkStart w:id="30" w:name="OLE_LINK13"/>
      <w:bookmarkStart w:id="31" w:name="OLE_LINK14"/>
      <w:r w:rsidR="007B6369" w:rsidRPr="00B33D98">
        <w:rPr>
          <w:rFonts w:ascii="Times New Roman" w:hAnsi="Times New Roman" w:cs="Times New Roman"/>
          <w:sz w:val="20"/>
          <w:szCs w:val="20"/>
        </w:rPr>
        <w:t xml:space="preserve"> Considering in-hospital death, treatment withdrawn, tracheotomy and condition aggravation were competing risk factors of </w:t>
      </w:r>
      <w:bookmarkEnd w:id="30"/>
      <w:bookmarkEnd w:id="31"/>
      <w:r w:rsidR="007B6369" w:rsidRPr="00B33D98">
        <w:rPr>
          <w:rFonts w:ascii="Times New Roman" w:hAnsi="Times New Roman" w:cs="Times New Roman"/>
          <w:sz w:val="20"/>
          <w:szCs w:val="20"/>
        </w:rPr>
        <w:t xml:space="preserve">weaning time, ICU </w:t>
      </w:r>
      <w:r w:rsidR="00234B56" w:rsidRPr="00B33D98">
        <w:rPr>
          <w:rFonts w:ascii="Times New Roman" w:hAnsi="Times New Roman" w:cs="Times New Roman"/>
          <w:sz w:val="20"/>
          <w:szCs w:val="20"/>
        </w:rPr>
        <w:t>duration</w:t>
      </w:r>
      <w:r w:rsidR="007B6369" w:rsidRPr="00B33D98">
        <w:rPr>
          <w:rFonts w:ascii="Times New Roman" w:hAnsi="Times New Roman" w:cs="Times New Roman"/>
          <w:sz w:val="20"/>
          <w:szCs w:val="20"/>
        </w:rPr>
        <w:t xml:space="preserve"> or length of hospital stay, survival analysis and competing risk model were used to estimate and adjust the regression coefficients.</w:t>
      </w:r>
      <w:r w:rsidR="00422830" w:rsidRPr="00B33D98">
        <w:rPr>
          <w:rFonts w:ascii="Times New Roman" w:hAnsi="Times New Roman" w:cs="Times New Roman"/>
          <w:sz w:val="20"/>
          <w:szCs w:val="20"/>
        </w:rPr>
        <w:t xml:space="preserve"> Possibly</w:t>
      </w:r>
      <w:r w:rsidR="007B6369" w:rsidRPr="00B33D98">
        <w:rPr>
          <w:rFonts w:ascii="Times New Roman" w:hAnsi="Times New Roman" w:cs="Times New Roman"/>
          <w:sz w:val="20"/>
          <w:szCs w:val="20"/>
        </w:rPr>
        <w:t xml:space="preserve"> </w:t>
      </w:r>
      <w:r w:rsidR="00422830" w:rsidRPr="00B33D98">
        <w:rPr>
          <w:rFonts w:ascii="Times New Roman" w:hAnsi="Times New Roman" w:cs="Times New Roman"/>
          <w:sz w:val="20"/>
          <w:szCs w:val="20"/>
        </w:rPr>
        <w:t xml:space="preserve">post hoc </w:t>
      </w:r>
      <w:r w:rsidR="00895343" w:rsidRPr="00B33D98">
        <w:rPr>
          <w:rFonts w:ascii="Times New Roman" w:hAnsi="Times New Roman" w:cs="Times New Roman"/>
          <w:sz w:val="20"/>
          <w:szCs w:val="20"/>
        </w:rPr>
        <w:t>analysis including per-pr</w:t>
      </w:r>
      <w:r w:rsidR="00F93148" w:rsidRPr="00B33D98">
        <w:rPr>
          <w:rFonts w:ascii="Times New Roman" w:hAnsi="Times New Roman" w:cs="Times New Roman"/>
          <w:sz w:val="20"/>
          <w:szCs w:val="20"/>
        </w:rPr>
        <w:t>o</w:t>
      </w:r>
      <w:r w:rsidR="00895343" w:rsidRPr="00B33D98">
        <w:rPr>
          <w:rFonts w:ascii="Times New Roman" w:hAnsi="Times New Roman" w:cs="Times New Roman"/>
          <w:sz w:val="20"/>
          <w:szCs w:val="20"/>
        </w:rPr>
        <w:t>tocol</w:t>
      </w:r>
      <w:r w:rsidR="00422830" w:rsidRPr="00B33D98">
        <w:rPr>
          <w:rFonts w:ascii="Times New Roman" w:hAnsi="Times New Roman" w:cs="Times New Roman"/>
          <w:sz w:val="20"/>
          <w:szCs w:val="20"/>
        </w:rPr>
        <w:t xml:space="preserve"> and subgroup analysis </w:t>
      </w:r>
      <w:r w:rsidR="003837ED" w:rsidRPr="00B33D98">
        <w:rPr>
          <w:rFonts w:ascii="Times New Roman" w:hAnsi="Times New Roman" w:cs="Times New Roman"/>
          <w:sz w:val="20"/>
          <w:szCs w:val="20"/>
        </w:rPr>
        <w:t>will be</w:t>
      </w:r>
      <w:r w:rsidR="00422830" w:rsidRPr="00B33D98">
        <w:rPr>
          <w:rFonts w:ascii="Times New Roman" w:hAnsi="Times New Roman" w:cs="Times New Roman"/>
          <w:sz w:val="20"/>
          <w:szCs w:val="20"/>
        </w:rPr>
        <w:t xml:space="preserve"> performed. </w:t>
      </w:r>
      <w:r w:rsidR="007B6369" w:rsidRPr="00B33D98">
        <w:rPr>
          <w:rFonts w:ascii="Times New Roman" w:hAnsi="Times New Roman" w:cs="Times New Roman"/>
          <w:sz w:val="20"/>
          <w:szCs w:val="20"/>
        </w:rPr>
        <w:t xml:space="preserve">Statistical analysis was performed using SPSS 23.0 (IBM, Armonk, New York) and </w:t>
      </w:r>
      <w:bookmarkStart w:id="32" w:name="OLE_LINK17"/>
      <w:bookmarkStart w:id="33" w:name="OLE_LINK18"/>
      <w:r w:rsidR="007B6369" w:rsidRPr="00B33D98">
        <w:rPr>
          <w:rFonts w:ascii="Times New Roman" w:hAnsi="Times New Roman" w:cs="Times New Roman"/>
          <w:sz w:val="20"/>
          <w:szCs w:val="20"/>
        </w:rPr>
        <w:t>R 3.6.1 software by “cmprsk” package</w:t>
      </w:r>
      <w:bookmarkEnd w:id="32"/>
      <w:bookmarkEnd w:id="33"/>
      <w:r w:rsidR="007B6369" w:rsidRPr="00B33D98">
        <w:rPr>
          <w:rFonts w:ascii="Times New Roman" w:hAnsi="Times New Roman" w:cs="Times New Roman"/>
          <w:sz w:val="20"/>
          <w:szCs w:val="20"/>
        </w:rPr>
        <w:t>.</w:t>
      </w:r>
    </w:p>
    <w:p w14:paraId="7D4AD5FF" w14:textId="52615AFA" w:rsidR="001550EB" w:rsidRDefault="001550EB" w:rsidP="00D51F8B">
      <w:pPr>
        <w:spacing w:line="480" w:lineRule="auto"/>
        <w:rPr>
          <w:rFonts w:ascii="Times New Roman" w:hAnsi="Times New Roman" w:cs="Times New Roman"/>
          <w:sz w:val="20"/>
          <w:szCs w:val="20"/>
        </w:rPr>
      </w:pPr>
    </w:p>
    <w:p w14:paraId="7BEC1C5B" w14:textId="2C08D2B6" w:rsidR="00C940C7" w:rsidRDefault="00C940C7" w:rsidP="00D51F8B">
      <w:pPr>
        <w:spacing w:line="480" w:lineRule="auto"/>
        <w:rPr>
          <w:rFonts w:ascii="Times New Roman" w:hAnsi="Times New Roman" w:cs="Times New Roman"/>
          <w:sz w:val="20"/>
          <w:szCs w:val="20"/>
        </w:rPr>
      </w:pPr>
    </w:p>
    <w:p w14:paraId="69884923" w14:textId="77777777" w:rsidR="00C940C7" w:rsidRPr="00B33D98" w:rsidRDefault="00C940C7" w:rsidP="00D51F8B">
      <w:pPr>
        <w:spacing w:line="480" w:lineRule="auto"/>
        <w:rPr>
          <w:rFonts w:ascii="Times New Roman" w:hAnsi="Times New Roman" w:cs="Times New Roman"/>
          <w:sz w:val="20"/>
          <w:szCs w:val="20"/>
        </w:rPr>
      </w:pPr>
    </w:p>
    <w:p w14:paraId="3B00936B" w14:textId="77777777" w:rsidR="00577C84" w:rsidRPr="00B33D98" w:rsidRDefault="00577C84" w:rsidP="00D51F8B">
      <w:pPr>
        <w:spacing w:line="480" w:lineRule="auto"/>
        <w:rPr>
          <w:rFonts w:ascii="Times New Roman" w:hAnsi="Times New Roman" w:cs="Times New Roman"/>
          <w:b/>
          <w:bCs/>
          <w:sz w:val="20"/>
          <w:szCs w:val="20"/>
        </w:rPr>
      </w:pPr>
      <w:r w:rsidRPr="00B33D98">
        <w:rPr>
          <w:rFonts w:ascii="Times New Roman" w:hAnsi="Times New Roman" w:cs="Times New Roman"/>
          <w:b/>
          <w:bCs/>
          <w:sz w:val="20"/>
          <w:szCs w:val="20"/>
        </w:rPr>
        <w:t>References</w:t>
      </w:r>
    </w:p>
    <w:p w14:paraId="0136BFAC" w14:textId="75058702"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Sessler CN, Wilhelm W, (2008) Analgesia and sedation in the intensive care unit: an overview of the issues. Crit Care 12: S1</w:t>
      </w:r>
    </w:p>
    <w:p w14:paraId="2C63E07C" w14:textId="7E9BF2BD"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Devlin JW, Skrobik Y, Gélinas C, Needham DM, Slooter AJC, Pandharipande PP, et al. Clinical Practice Guidelines for the Prevention and Management of Pain, Agitation/Sedation, Delirium, Immobility, and Sleep Disruption in Adult Patients in the ICU. Crit Care Med. 2018 Sep; 46(9):</w:t>
      </w:r>
      <w:r w:rsidR="00C11011" w:rsidRPr="00B33D98">
        <w:rPr>
          <w:rFonts w:ascii="Times New Roman" w:hAnsi="Times New Roman" w:cs="Times New Roman"/>
          <w:sz w:val="20"/>
          <w:szCs w:val="20"/>
        </w:rPr>
        <w:t xml:space="preserve"> </w:t>
      </w:r>
      <w:r w:rsidRPr="00B33D98">
        <w:rPr>
          <w:rFonts w:ascii="Times New Roman" w:hAnsi="Times New Roman" w:cs="Times New Roman"/>
          <w:sz w:val="20"/>
          <w:szCs w:val="20"/>
        </w:rPr>
        <w:t>e825-e873.</w:t>
      </w:r>
    </w:p>
    <w:p w14:paraId="0EA7B4F7" w14:textId="20E88397"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Gommers D, Bakker J. Medications for analgesia and sedation in the intensive care unit: an overview. Crit Care. 2008; 12 Suppl 3: S4.</w:t>
      </w:r>
    </w:p>
    <w:p w14:paraId="52D62462" w14:textId="3E3F63E8"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Soliman HM, Mélot C, Vincent JL: Sedative and analgesic practice in the intensive care unit: the results of a European survey. Br J Anaesth 2001, 87: 186-192. </w:t>
      </w:r>
    </w:p>
    <w:p w14:paraId="7C3EB214" w14:textId="01052A96"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Wunsch H, Kahn JM, Kramer AA, Rubenfeld GD: Use of intravenous infusion sedation among mechanically ventilated patients in the United States. Crit Care Med 2009, 37: 3031-3039.</w:t>
      </w:r>
    </w:p>
    <w:p w14:paraId="0C42B622" w14:textId="60D25B4B"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Aragón RE, Proaño A, Mongilardi N, de Ferrari A, Herrera P, Roldan R, Paz E, Jaymez AA, Chirinos E, Portugal J, Quispe R, Brower RG, Checkley W. Sedation practices and clinical outcomes in mechanically ventilated patients in a prospective multicenter cohort. Crit Care. 2019 Apr 17; 23(1):130.8.</w:t>
      </w:r>
    </w:p>
    <w:p w14:paraId="7651FC68" w14:textId="606A15C7"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Hall RI, Sandham D, Cardinal P, Tweeddale M, Moher D, Wang X, Anis AH, Study Investigators. Propofol vs midazolam for ICU sedation, a Canadian multicenter randomized trial. CHEST 2001, 119: 1151-1159. </w:t>
      </w:r>
    </w:p>
    <w:p w14:paraId="424D1B9D" w14:textId="4BBB02E0"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Carrasco G, Molina R, Costa J, Soler JM, Cabré L. Propofol vs midazolam in short-, medium-, and long-term sedation of critically ill patients, a cost–benefit analysis. Chest 1993, 103: 557-564. </w:t>
      </w:r>
    </w:p>
    <w:p w14:paraId="23293D5D" w14:textId="75F4CF20"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Bauer TM, Ritz R, Haberthür C, Ha HR, Hunkeler W, Sleight AJ, Scollo-Lavizzari G, Haefeli WE. Prolonged sedation due to accumulation of conjugated metabolites of midazolam. Lancet 1995, 346: 145-147.</w:t>
      </w:r>
    </w:p>
    <w:p w14:paraId="0023DEC6" w14:textId="367D09FC"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Barrientos-Vega R, Mar Sánchez-Soria M, Morales-García C, Robas-Gómez A, Cuena-Boy R, Ayensa-Rincon A. Prolonged sedation of critically ill patients with midazolam or propofol: impact on weaning and costs. Crit Care Med 1997, 25: 33-40.</w:t>
      </w:r>
    </w:p>
    <w:p w14:paraId="7B25F811" w14:textId="7DD2B341"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Weinbroum AA, Halpern P, Rudick V, Sorkine P, Freedman M, Geller E: Midazolam versus propofol for long-term sedation in the ICU: a randomized prospective comparison. Intensive Care Med 1997, 23: 1258-1263.</w:t>
      </w:r>
    </w:p>
    <w:p w14:paraId="7AAA8F79" w14:textId="25FD41C2"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Nimmo GR, Mackenzie SJ, Grant IS: Haemodynamic and oxygen transport effects of propofol infusion in critically ill adults. Anaesthesia 1994, 4: 485-489. </w:t>
      </w:r>
    </w:p>
    <w:p w14:paraId="7C4F0160" w14:textId="21557FA8" w:rsidR="00A54377" w:rsidRPr="00B33D98" w:rsidRDefault="009C4889" w:rsidP="00D51F8B">
      <w:pPr>
        <w:numPr>
          <w:ilvl w:val="0"/>
          <w:numId w:val="4"/>
        </w:numPr>
        <w:spacing w:line="480" w:lineRule="auto"/>
        <w:rPr>
          <w:rFonts w:ascii="Times New Roman" w:hAnsi="Times New Roman" w:cs="Times New Roman"/>
          <w:sz w:val="20"/>
          <w:szCs w:val="20"/>
        </w:rPr>
      </w:pPr>
      <w:hyperlink r:id="rId11" w:history="1">
        <w:r w:rsidR="00A54377" w:rsidRPr="00B33D98">
          <w:rPr>
            <w:rFonts w:ascii="Times New Roman" w:hAnsi="Times New Roman" w:cs="Times New Roman"/>
            <w:sz w:val="20"/>
            <w:szCs w:val="20"/>
          </w:rPr>
          <w:t>Krajčová A</w:t>
        </w:r>
      </w:hyperlink>
      <w:r w:rsidR="00A54377" w:rsidRPr="00F47247">
        <w:rPr>
          <w:rFonts w:ascii="Times New Roman" w:hAnsi="Times New Roman" w:cs="Times New Roman"/>
          <w:sz w:val="20"/>
          <w:szCs w:val="20"/>
        </w:rPr>
        <w:t xml:space="preserve">, </w:t>
      </w:r>
      <w:hyperlink r:id="rId12" w:history="1">
        <w:r w:rsidR="00A54377" w:rsidRPr="00B33D98">
          <w:rPr>
            <w:rFonts w:ascii="Times New Roman" w:hAnsi="Times New Roman" w:cs="Times New Roman"/>
            <w:sz w:val="20"/>
            <w:szCs w:val="20"/>
          </w:rPr>
          <w:t>Waldauf P</w:t>
        </w:r>
      </w:hyperlink>
      <w:r w:rsidR="00A54377" w:rsidRPr="00F47247">
        <w:rPr>
          <w:rFonts w:ascii="Times New Roman" w:hAnsi="Times New Roman" w:cs="Times New Roman"/>
          <w:sz w:val="20"/>
          <w:szCs w:val="20"/>
        </w:rPr>
        <w:t xml:space="preserve">, </w:t>
      </w:r>
      <w:hyperlink r:id="rId13" w:history="1">
        <w:r w:rsidR="00A54377" w:rsidRPr="00B33D98">
          <w:rPr>
            <w:rFonts w:ascii="Times New Roman" w:hAnsi="Times New Roman" w:cs="Times New Roman"/>
            <w:sz w:val="20"/>
            <w:szCs w:val="20"/>
          </w:rPr>
          <w:t>Anděl M</w:t>
        </w:r>
      </w:hyperlink>
      <w:r w:rsidR="00A54377" w:rsidRPr="00F47247">
        <w:rPr>
          <w:rFonts w:ascii="Times New Roman" w:hAnsi="Times New Roman" w:cs="Times New Roman"/>
          <w:sz w:val="20"/>
          <w:szCs w:val="20"/>
        </w:rPr>
        <w:t xml:space="preserve">, </w:t>
      </w:r>
      <w:hyperlink r:id="rId14" w:history="1">
        <w:r w:rsidR="00A54377" w:rsidRPr="00B33D98">
          <w:rPr>
            <w:rFonts w:ascii="Times New Roman" w:hAnsi="Times New Roman" w:cs="Times New Roman"/>
            <w:sz w:val="20"/>
            <w:szCs w:val="20"/>
          </w:rPr>
          <w:t>Duška F</w:t>
        </w:r>
      </w:hyperlink>
      <w:r w:rsidR="00A54377" w:rsidRPr="00F47247">
        <w:rPr>
          <w:rFonts w:ascii="Times New Roman" w:hAnsi="Times New Roman" w:cs="Times New Roman"/>
          <w:sz w:val="20"/>
          <w:szCs w:val="20"/>
        </w:rPr>
        <w:t xml:space="preserve">. Propofol infusion syndrome: a structured review of experimental studies and 153 published case reports. </w:t>
      </w:r>
      <w:hyperlink r:id="rId15" w:tooltip="Critical care (London, England)." w:history="1">
        <w:r w:rsidR="00A54377" w:rsidRPr="00B33D98">
          <w:rPr>
            <w:rFonts w:ascii="Times New Roman" w:hAnsi="Times New Roman" w:cs="Times New Roman"/>
            <w:sz w:val="20"/>
            <w:szCs w:val="20"/>
          </w:rPr>
          <w:t>Crit Care.</w:t>
        </w:r>
      </w:hyperlink>
      <w:r w:rsidR="00A54377" w:rsidRPr="00F47247">
        <w:rPr>
          <w:rFonts w:ascii="Times New Roman" w:hAnsi="Times New Roman" w:cs="Times New Roman"/>
          <w:sz w:val="20"/>
          <w:szCs w:val="20"/>
        </w:rPr>
        <w:t xml:space="preserve"> 2015 Nov 12; 19:398. </w:t>
      </w:r>
    </w:p>
    <w:p w14:paraId="7DF4B9C8" w14:textId="75314D3F"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Gerlach AT, Dasta JF. Dexmedetomidine: An updated review. Ann Pharmacother. 2007; 41:245–52. </w:t>
      </w:r>
    </w:p>
    <w:p w14:paraId="30881BE1" w14:textId="7D9A37F9"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Hall JE, Uhrich TD, Barney JA, Arain SR, Ebert TJ. Sedative, amnestic, and analgesic properties of small dose dexmedetomidine infusions. Anesth Analg. 2000; 90:699–705. </w:t>
      </w:r>
    </w:p>
    <w:p w14:paraId="70A241B4" w14:textId="1D784216"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Venn M, Newman J, Grounds M. A phase II study to evaluate the efficacy of dexmedetomidine for sedation in the medical intensive care unit. Intensive Care Med. 2003 Feb; 29(2):201-7. </w:t>
      </w:r>
    </w:p>
    <w:p w14:paraId="1BBF94B9" w14:textId="4D3FDAAB"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Ruokonen E, Parviainen I, Jakob SM, Nunes S, Kaukonen M, Shepherd ST, Sarapohja T, Bratty JR, Takala J; "Dexmedetomidine for Continuous Sedation" Investigators. Dexmedetomidine versus propofol/midazolam for long-term sedation during mechanical ventilation. Intensive Care Med. 2009 Feb; 35(2):282-90. </w:t>
      </w:r>
    </w:p>
    <w:p w14:paraId="1FB93A47" w14:textId="3C78D4CC"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Riker RR, Shehabi Y, Bokesch PM, Ceraso D, Wisemandle W, Koura F, Whitten P, Margolis BD, Byrne DW, Ely EW, Rocha MG; SEDCOM (Safety and Efficacy of Dexmedetomidine Compared With Midazolam) Study Group. Dexmedetomidine vs midazolam for sedation of critically ill patients: a randomized trial. JAMA. 2009 Feb 4; 301(5):489-99. </w:t>
      </w:r>
    </w:p>
    <w:p w14:paraId="1FFD6AB2" w14:textId="1D383C62"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Jakob SM, Ruokonen E, Grounds RM, Sarapohja T, Garratt C, Pocock SJ, Bratty JR, Takala J; Dexmedetomidine for Long-Term Sedation Investigators. Dexmedetomidine vs midazolam or propofol for sedation during prolonged mechanical ventilation: two randomized controlled trials. JAMA. 2012 Mar 21; 307(11):1151-60. </w:t>
      </w:r>
    </w:p>
    <w:p w14:paraId="57F2EB48" w14:textId="3386B2F4" w:rsidR="00A54377" w:rsidRPr="00B33D98" w:rsidRDefault="009C4889" w:rsidP="00D51F8B">
      <w:pPr>
        <w:numPr>
          <w:ilvl w:val="0"/>
          <w:numId w:val="4"/>
        </w:numPr>
        <w:spacing w:line="480" w:lineRule="auto"/>
        <w:rPr>
          <w:rFonts w:ascii="Times New Roman" w:hAnsi="Times New Roman" w:cs="Times New Roman"/>
          <w:sz w:val="20"/>
          <w:szCs w:val="20"/>
        </w:rPr>
      </w:pPr>
      <w:hyperlink r:id="rId16" w:history="1">
        <w:r w:rsidR="00A54377" w:rsidRPr="00B33D98">
          <w:rPr>
            <w:rFonts w:ascii="Times New Roman" w:hAnsi="Times New Roman" w:cs="Times New Roman"/>
            <w:sz w:val="20"/>
            <w:szCs w:val="20"/>
          </w:rPr>
          <w:t>Shikha Gupta</w:t>
        </w:r>
      </w:hyperlink>
      <w:r w:rsidR="00A54377" w:rsidRPr="00F47247">
        <w:rPr>
          <w:rFonts w:ascii="Times New Roman" w:hAnsi="Times New Roman" w:cs="Times New Roman"/>
          <w:sz w:val="20"/>
          <w:szCs w:val="20"/>
        </w:rPr>
        <w:t xml:space="preserve">, </w:t>
      </w:r>
      <w:hyperlink r:id="rId17" w:history="1">
        <w:r w:rsidR="00A54377" w:rsidRPr="00B33D98">
          <w:rPr>
            <w:rFonts w:ascii="Times New Roman" w:hAnsi="Times New Roman" w:cs="Times New Roman"/>
            <w:sz w:val="20"/>
            <w:szCs w:val="20"/>
          </w:rPr>
          <w:t>Dupinder Singh</w:t>
        </w:r>
      </w:hyperlink>
      <w:r w:rsidR="00A54377" w:rsidRPr="00F47247">
        <w:rPr>
          <w:rFonts w:ascii="Times New Roman" w:hAnsi="Times New Roman" w:cs="Times New Roman"/>
          <w:sz w:val="20"/>
          <w:szCs w:val="20"/>
        </w:rPr>
        <w:t xml:space="preserve">, </w:t>
      </w:r>
      <w:hyperlink r:id="rId18" w:history="1">
        <w:r w:rsidR="00A54377" w:rsidRPr="00B33D98">
          <w:rPr>
            <w:rFonts w:ascii="Times New Roman" w:hAnsi="Times New Roman" w:cs="Times New Roman"/>
            <w:sz w:val="20"/>
            <w:szCs w:val="20"/>
          </w:rPr>
          <w:t>Dinesh Sood</w:t>
        </w:r>
      </w:hyperlink>
      <w:r w:rsidR="00A54377" w:rsidRPr="00F47247">
        <w:rPr>
          <w:rFonts w:ascii="Times New Roman" w:hAnsi="Times New Roman" w:cs="Times New Roman"/>
          <w:sz w:val="20"/>
          <w:szCs w:val="20"/>
        </w:rPr>
        <w:t xml:space="preserve">, and </w:t>
      </w:r>
      <w:hyperlink r:id="rId19" w:history="1">
        <w:r w:rsidR="00A54377" w:rsidRPr="00B33D98">
          <w:rPr>
            <w:rFonts w:ascii="Times New Roman" w:hAnsi="Times New Roman" w:cs="Times New Roman"/>
            <w:sz w:val="20"/>
            <w:szCs w:val="20"/>
          </w:rPr>
          <w:t>Suneet Kathuria</w:t>
        </w:r>
      </w:hyperlink>
      <w:r w:rsidR="00A54377" w:rsidRPr="00F47247">
        <w:rPr>
          <w:rFonts w:ascii="Times New Roman" w:hAnsi="Times New Roman" w:cs="Times New Roman"/>
          <w:sz w:val="20"/>
          <w:szCs w:val="20"/>
        </w:rPr>
        <w:t xml:space="preserve">. Role of dexmedetomidine in early extubation of the intensive care unit patients. </w:t>
      </w:r>
      <w:hyperlink r:id="rId20" w:history="1">
        <w:r w:rsidR="00A54377" w:rsidRPr="00B33D98">
          <w:rPr>
            <w:rFonts w:ascii="Times New Roman" w:hAnsi="Times New Roman" w:cs="Times New Roman"/>
            <w:sz w:val="20"/>
            <w:szCs w:val="20"/>
          </w:rPr>
          <w:t>J Anaesthesiol Clin Pharmacol</w:t>
        </w:r>
      </w:hyperlink>
      <w:r w:rsidR="00A54377" w:rsidRPr="00F47247">
        <w:rPr>
          <w:rFonts w:ascii="Times New Roman" w:hAnsi="Times New Roman" w:cs="Times New Roman"/>
          <w:sz w:val="20"/>
          <w:szCs w:val="20"/>
        </w:rPr>
        <w:t xml:space="preserve">. 2015 Jan-Mar; 31(1): 92–98. </w:t>
      </w:r>
    </w:p>
    <w:p w14:paraId="1D3900FA" w14:textId="431DC11F" w:rsidR="00A54377" w:rsidRPr="00B33D98" w:rsidRDefault="009C4889" w:rsidP="00D51F8B">
      <w:pPr>
        <w:numPr>
          <w:ilvl w:val="0"/>
          <w:numId w:val="4"/>
        </w:numPr>
        <w:spacing w:line="480" w:lineRule="auto"/>
        <w:rPr>
          <w:rFonts w:ascii="Times New Roman" w:hAnsi="Times New Roman" w:cs="Times New Roman"/>
          <w:sz w:val="20"/>
          <w:szCs w:val="20"/>
        </w:rPr>
      </w:pPr>
      <w:hyperlink r:id="rId21" w:history="1">
        <w:r w:rsidR="00A54377" w:rsidRPr="00B33D98">
          <w:rPr>
            <w:rFonts w:ascii="Times New Roman" w:hAnsi="Times New Roman" w:cs="Times New Roman"/>
            <w:sz w:val="20"/>
            <w:szCs w:val="20"/>
          </w:rPr>
          <w:t>Constantin JM</w:t>
        </w:r>
      </w:hyperlink>
      <w:r w:rsidR="00A54377" w:rsidRPr="00F47247">
        <w:rPr>
          <w:rFonts w:ascii="Times New Roman" w:hAnsi="Times New Roman" w:cs="Times New Roman"/>
          <w:sz w:val="20"/>
          <w:szCs w:val="20"/>
        </w:rPr>
        <w:t xml:space="preserve">, </w:t>
      </w:r>
      <w:hyperlink r:id="rId22" w:history="1">
        <w:r w:rsidR="00A54377" w:rsidRPr="00B33D98">
          <w:rPr>
            <w:rFonts w:ascii="Times New Roman" w:hAnsi="Times New Roman" w:cs="Times New Roman"/>
            <w:sz w:val="20"/>
            <w:szCs w:val="20"/>
          </w:rPr>
          <w:t>Momon A</w:t>
        </w:r>
      </w:hyperlink>
      <w:r w:rsidR="00A54377" w:rsidRPr="00F47247">
        <w:rPr>
          <w:rFonts w:ascii="Times New Roman" w:hAnsi="Times New Roman" w:cs="Times New Roman"/>
          <w:sz w:val="20"/>
          <w:szCs w:val="20"/>
        </w:rPr>
        <w:t xml:space="preserve">, </w:t>
      </w:r>
      <w:hyperlink r:id="rId23" w:history="1">
        <w:r w:rsidR="00A54377" w:rsidRPr="00B33D98">
          <w:rPr>
            <w:rFonts w:ascii="Times New Roman" w:hAnsi="Times New Roman" w:cs="Times New Roman"/>
            <w:sz w:val="20"/>
            <w:szCs w:val="20"/>
          </w:rPr>
          <w:t>Mantz J</w:t>
        </w:r>
      </w:hyperlink>
      <w:r w:rsidR="00A54377" w:rsidRPr="00F47247">
        <w:rPr>
          <w:rFonts w:ascii="Times New Roman" w:hAnsi="Times New Roman" w:cs="Times New Roman"/>
          <w:sz w:val="20"/>
          <w:szCs w:val="20"/>
        </w:rPr>
        <w:t xml:space="preserve">, </w:t>
      </w:r>
      <w:hyperlink r:id="rId24" w:history="1">
        <w:r w:rsidR="00A54377" w:rsidRPr="00B33D98">
          <w:rPr>
            <w:rFonts w:ascii="Times New Roman" w:hAnsi="Times New Roman" w:cs="Times New Roman"/>
            <w:sz w:val="20"/>
            <w:szCs w:val="20"/>
          </w:rPr>
          <w:t>Payen JF</w:t>
        </w:r>
      </w:hyperlink>
      <w:r w:rsidR="00A54377" w:rsidRPr="00F47247">
        <w:rPr>
          <w:rFonts w:ascii="Times New Roman" w:hAnsi="Times New Roman" w:cs="Times New Roman"/>
          <w:sz w:val="20"/>
          <w:szCs w:val="20"/>
        </w:rPr>
        <w:t xml:space="preserve">, </w:t>
      </w:r>
      <w:hyperlink r:id="rId25" w:history="1">
        <w:r w:rsidR="00A54377" w:rsidRPr="00B33D98">
          <w:rPr>
            <w:rFonts w:ascii="Times New Roman" w:hAnsi="Times New Roman" w:cs="Times New Roman"/>
            <w:sz w:val="20"/>
            <w:szCs w:val="20"/>
          </w:rPr>
          <w:t>De Jonghe B</w:t>
        </w:r>
      </w:hyperlink>
      <w:r w:rsidR="00A54377" w:rsidRPr="00F47247">
        <w:rPr>
          <w:rFonts w:ascii="Times New Roman" w:hAnsi="Times New Roman" w:cs="Times New Roman"/>
          <w:sz w:val="20"/>
          <w:szCs w:val="20"/>
        </w:rPr>
        <w:t xml:space="preserve">, </w:t>
      </w:r>
      <w:hyperlink r:id="rId26" w:history="1">
        <w:r w:rsidR="00A54377" w:rsidRPr="00B33D98">
          <w:rPr>
            <w:rFonts w:ascii="Times New Roman" w:hAnsi="Times New Roman" w:cs="Times New Roman"/>
            <w:sz w:val="20"/>
            <w:szCs w:val="20"/>
          </w:rPr>
          <w:t>Perbet S</w:t>
        </w:r>
      </w:hyperlink>
      <w:r w:rsidR="00A54377" w:rsidRPr="00F47247">
        <w:rPr>
          <w:rFonts w:ascii="Times New Roman" w:hAnsi="Times New Roman" w:cs="Times New Roman"/>
          <w:sz w:val="20"/>
          <w:szCs w:val="20"/>
        </w:rPr>
        <w:t xml:space="preserve">, </w:t>
      </w:r>
      <w:hyperlink r:id="rId27" w:history="1">
        <w:r w:rsidR="00A54377" w:rsidRPr="00B33D98">
          <w:rPr>
            <w:rFonts w:ascii="Times New Roman" w:hAnsi="Times New Roman" w:cs="Times New Roman"/>
            <w:sz w:val="20"/>
            <w:szCs w:val="20"/>
          </w:rPr>
          <w:t>Cayot S</w:t>
        </w:r>
      </w:hyperlink>
      <w:r w:rsidR="00A54377" w:rsidRPr="00F47247">
        <w:rPr>
          <w:rFonts w:ascii="Times New Roman" w:hAnsi="Times New Roman" w:cs="Times New Roman"/>
          <w:sz w:val="20"/>
          <w:szCs w:val="20"/>
        </w:rPr>
        <w:t xml:space="preserve">, </w:t>
      </w:r>
      <w:hyperlink r:id="rId28" w:history="1">
        <w:r w:rsidR="00A54377" w:rsidRPr="00B33D98">
          <w:rPr>
            <w:rFonts w:ascii="Times New Roman" w:hAnsi="Times New Roman" w:cs="Times New Roman"/>
            <w:sz w:val="20"/>
            <w:szCs w:val="20"/>
          </w:rPr>
          <w:t>Chanques G</w:t>
        </w:r>
      </w:hyperlink>
      <w:r w:rsidR="00A54377" w:rsidRPr="00F47247">
        <w:rPr>
          <w:rFonts w:ascii="Times New Roman" w:hAnsi="Times New Roman" w:cs="Times New Roman"/>
          <w:sz w:val="20"/>
          <w:szCs w:val="20"/>
        </w:rPr>
        <w:t xml:space="preserve">, </w:t>
      </w:r>
      <w:hyperlink r:id="rId29" w:history="1">
        <w:r w:rsidR="00A54377" w:rsidRPr="00B33D98">
          <w:rPr>
            <w:rFonts w:ascii="Times New Roman" w:hAnsi="Times New Roman" w:cs="Times New Roman"/>
            <w:sz w:val="20"/>
            <w:szCs w:val="20"/>
          </w:rPr>
          <w:t>Perreira B</w:t>
        </w:r>
      </w:hyperlink>
      <w:r w:rsidR="00A54377" w:rsidRPr="00F47247">
        <w:rPr>
          <w:rFonts w:ascii="Times New Roman" w:hAnsi="Times New Roman" w:cs="Times New Roman"/>
          <w:sz w:val="20"/>
          <w:szCs w:val="20"/>
        </w:rPr>
        <w:t>. Efficacy</w:t>
      </w:r>
      <w:r w:rsidR="00A54377" w:rsidRPr="00B33D98">
        <w:rPr>
          <w:rFonts w:ascii="Times New Roman" w:hAnsi="Times New Roman" w:cs="Times New Roman"/>
          <w:sz w:val="20"/>
          <w:szCs w:val="20"/>
        </w:rPr>
        <w:t xml:space="preserve"> and safety of sedation with dexmedetomidine in critical care patients: a meta-analysis of randomized controlled trials. </w:t>
      </w:r>
      <w:hyperlink r:id="rId30" w:tooltip="Anaesthesia, critical care &amp; pain medicine." w:history="1">
        <w:r w:rsidR="00A54377" w:rsidRPr="00B33D98">
          <w:rPr>
            <w:rFonts w:ascii="Times New Roman" w:hAnsi="Times New Roman" w:cs="Times New Roman"/>
            <w:sz w:val="20"/>
            <w:szCs w:val="20"/>
          </w:rPr>
          <w:t>Anaesth Crit Care Pain Med.</w:t>
        </w:r>
      </w:hyperlink>
      <w:r w:rsidR="00A54377" w:rsidRPr="00F47247">
        <w:rPr>
          <w:rFonts w:ascii="Times New Roman" w:hAnsi="Times New Roman" w:cs="Times New Roman"/>
          <w:sz w:val="20"/>
          <w:szCs w:val="20"/>
        </w:rPr>
        <w:t xml:space="preserve"> 2016 Feb; 35(1):7-15.</w:t>
      </w:r>
      <w:r w:rsidR="00A54377" w:rsidRPr="00B33D98">
        <w:rPr>
          <w:rFonts w:ascii="Times New Roman" w:hAnsi="Times New Roman" w:cs="Times New Roman"/>
          <w:sz w:val="20"/>
          <w:szCs w:val="20"/>
        </w:rPr>
        <w:t xml:space="preserve"> </w:t>
      </w:r>
    </w:p>
    <w:p w14:paraId="2EE725CD" w14:textId="28127DF7" w:rsidR="00A54377" w:rsidRPr="00B33D98" w:rsidRDefault="009C4889" w:rsidP="00D51F8B">
      <w:pPr>
        <w:numPr>
          <w:ilvl w:val="0"/>
          <w:numId w:val="4"/>
        </w:numPr>
        <w:spacing w:line="480" w:lineRule="auto"/>
        <w:rPr>
          <w:rFonts w:ascii="Times New Roman" w:hAnsi="Times New Roman" w:cs="Times New Roman"/>
          <w:sz w:val="20"/>
          <w:szCs w:val="20"/>
          <w:lang w:val="en"/>
        </w:rPr>
      </w:pPr>
      <w:hyperlink r:id="rId31" w:history="1">
        <w:r w:rsidR="00A54377" w:rsidRPr="00B33D98">
          <w:rPr>
            <w:rFonts w:ascii="Times New Roman" w:hAnsi="Times New Roman" w:cs="Times New Roman"/>
            <w:sz w:val="20"/>
            <w:szCs w:val="20"/>
          </w:rPr>
          <w:t>Lachaine J</w:t>
        </w:r>
      </w:hyperlink>
      <w:r w:rsidR="00A54377" w:rsidRPr="00F47247">
        <w:rPr>
          <w:rFonts w:ascii="Times New Roman" w:hAnsi="Times New Roman" w:cs="Times New Roman"/>
          <w:sz w:val="20"/>
          <w:szCs w:val="20"/>
        </w:rPr>
        <w:t xml:space="preserve">, </w:t>
      </w:r>
      <w:hyperlink r:id="rId32" w:history="1">
        <w:r w:rsidR="00A54377" w:rsidRPr="00B33D98">
          <w:rPr>
            <w:rFonts w:ascii="Times New Roman" w:hAnsi="Times New Roman" w:cs="Times New Roman"/>
            <w:sz w:val="20"/>
            <w:szCs w:val="20"/>
          </w:rPr>
          <w:t>Beauchemin C</w:t>
        </w:r>
      </w:hyperlink>
      <w:r w:rsidR="00A54377" w:rsidRPr="00F47247">
        <w:rPr>
          <w:rFonts w:ascii="Times New Roman" w:hAnsi="Times New Roman" w:cs="Times New Roman"/>
          <w:sz w:val="20"/>
          <w:szCs w:val="20"/>
        </w:rPr>
        <w:t xml:space="preserve">. Economic evaluation of dexmedetomidine relative to midazolam for sedation in the intensive care unit. </w:t>
      </w:r>
      <w:hyperlink r:id="rId33" w:tooltip="The Canadian journal of hospital pharmacy." w:history="1">
        <w:r w:rsidR="00A54377" w:rsidRPr="00B33D98">
          <w:rPr>
            <w:rFonts w:ascii="Times New Roman" w:hAnsi="Times New Roman" w:cs="Times New Roman"/>
            <w:sz w:val="20"/>
            <w:szCs w:val="20"/>
          </w:rPr>
          <w:t>Can J Hosp Pharm.</w:t>
        </w:r>
      </w:hyperlink>
      <w:r w:rsidR="00A54377" w:rsidRPr="00F47247">
        <w:rPr>
          <w:rFonts w:ascii="Times New Roman" w:hAnsi="Times New Roman" w:cs="Times New Roman"/>
          <w:sz w:val="20"/>
          <w:szCs w:val="20"/>
        </w:rPr>
        <w:t xml:space="preserve"> 2012 Mar; 65(2):103-10.</w:t>
      </w:r>
    </w:p>
    <w:p w14:paraId="74A1FF0A" w14:textId="6833D872" w:rsidR="00A54377" w:rsidRPr="00B33D98" w:rsidRDefault="00A54377" w:rsidP="00D51F8B">
      <w:pPr>
        <w:pStyle w:val="ListParagraph"/>
        <w:numPr>
          <w:ilvl w:val="0"/>
          <w:numId w:val="4"/>
        </w:numPr>
        <w:spacing w:line="480" w:lineRule="auto"/>
        <w:ind w:firstLineChars="0"/>
        <w:rPr>
          <w:rFonts w:ascii="Times New Roman" w:hAnsi="Times New Roman" w:cs="Times New Roman"/>
          <w:sz w:val="20"/>
          <w:szCs w:val="20"/>
        </w:rPr>
      </w:pPr>
      <w:r w:rsidRPr="00B33D98">
        <w:rPr>
          <w:rFonts w:ascii="Times New Roman" w:hAnsi="Times New Roman" w:cs="Times New Roman"/>
          <w:sz w:val="20"/>
          <w:szCs w:val="20"/>
        </w:rPr>
        <w:t xml:space="preserve">Pratik P Pandharipande, Brenda T Pun, Daniel L Herr, Mervyn Maze, Timothy D Girard, Russell R Miller, Ayumi K Shintani, Jennifer L Thompson, James C Jackson, Stephen A Deppen, Renee A Stiles, Robert S Dittus, Gordon R Bernard, E Wesley Ely. Effect of sedation with dexmedetomidine vs lorazepam on acute brain dysfunction in mechanically ventilated patients: the MENDS randomized controlled trial. JAMA. 2007 Dec 12; 298(22):2644-53. </w:t>
      </w:r>
    </w:p>
    <w:p w14:paraId="05C20D1C" w14:textId="13686AA0" w:rsidR="00A54377" w:rsidRPr="00B33D98" w:rsidRDefault="00A54377" w:rsidP="00D51F8B">
      <w:pPr>
        <w:pStyle w:val="ListParagraph"/>
        <w:numPr>
          <w:ilvl w:val="0"/>
          <w:numId w:val="4"/>
        </w:numPr>
        <w:spacing w:line="480" w:lineRule="auto"/>
        <w:ind w:firstLineChars="0"/>
        <w:rPr>
          <w:rStyle w:val="cit"/>
          <w:rFonts w:ascii="Times New Roman" w:hAnsi="Times New Roman" w:cs="Times New Roman"/>
          <w:sz w:val="20"/>
          <w:szCs w:val="20"/>
        </w:rPr>
      </w:pPr>
      <w:r w:rsidRPr="00B33D98">
        <w:rPr>
          <w:rFonts w:ascii="Times New Roman" w:hAnsi="Times New Roman" w:cs="Times New Roman"/>
          <w:sz w:val="20"/>
          <w:szCs w:val="20"/>
        </w:rPr>
        <w:t>Keating GM. Dexmedetomidine: A Review of Its Use for Sedation in the Intensive Care Setting. Drugs. 2015 Jul; 75(10):1119-30.</w:t>
      </w:r>
    </w:p>
    <w:p w14:paraId="5E557810" w14:textId="5E9FBED8" w:rsidR="00B514F0" w:rsidRPr="00F47247" w:rsidRDefault="009C4889" w:rsidP="00D51F8B">
      <w:pPr>
        <w:numPr>
          <w:ilvl w:val="0"/>
          <w:numId w:val="4"/>
        </w:numPr>
        <w:spacing w:line="480" w:lineRule="auto"/>
        <w:rPr>
          <w:rFonts w:ascii="Times New Roman" w:hAnsi="Times New Roman" w:cs="Times New Roman"/>
          <w:sz w:val="20"/>
          <w:szCs w:val="20"/>
        </w:rPr>
      </w:pPr>
      <w:hyperlink r:id="rId34" w:history="1">
        <w:r w:rsidR="00A54377" w:rsidRPr="00B33D98">
          <w:rPr>
            <w:rFonts w:ascii="Times New Roman" w:hAnsi="Times New Roman" w:cs="Times New Roman"/>
            <w:sz w:val="20"/>
            <w:szCs w:val="20"/>
          </w:rPr>
          <w:t>Yongfang Zhou</w:t>
        </w:r>
      </w:hyperlink>
      <w:r w:rsidR="00A54377" w:rsidRPr="00F47247">
        <w:rPr>
          <w:rFonts w:ascii="Times New Roman" w:hAnsi="Times New Roman" w:cs="Times New Roman"/>
          <w:sz w:val="20"/>
          <w:szCs w:val="20"/>
        </w:rPr>
        <w:t xml:space="preserve">, </w:t>
      </w:r>
      <w:hyperlink r:id="rId35" w:history="1">
        <w:r w:rsidR="00A54377" w:rsidRPr="00B33D98">
          <w:rPr>
            <w:rFonts w:ascii="Times New Roman" w:hAnsi="Times New Roman" w:cs="Times New Roman"/>
            <w:sz w:val="20"/>
            <w:szCs w:val="20"/>
          </w:rPr>
          <w:t>Xiaodong Jin</w:t>
        </w:r>
      </w:hyperlink>
      <w:r w:rsidR="00A54377" w:rsidRPr="00F47247">
        <w:rPr>
          <w:rFonts w:ascii="Times New Roman" w:hAnsi="Times New Roman" w:cs="Times New Roman"/>
          <w:sz w:val="20"/>
          <w:szCs w:val="20"/>
        </w:rPr>
        <w:t xml:space="preserve">, </w:t>
      </w:r>
      <w:hyperlink r:id="rId36" w:history="1">
        <w:r w:rsidR="00A54377" w:rsidRPr="00B33D98">
          <w:rPr>
            <w:rFonts w:ascii="Times New Roman" w:hAnsi="Times New Roman" w:cs="Times New Roman"/>
            <w:sz w:val="20"/>
            <w:szCs w:val="20"/>
          </w:rPr>
          <w:t>Yan Kang</w:t>
        </w:r>
      </w:hyperlink>
      <w:r w:rsidR="00A54377" w:rsidRPr="00F47247">
        <w:rPr>
          <w:rFonts w:ascii="Times New Roman" w:hAnsi="Times New Roman" w:cs="Times New Roman"/>
          <w:sz w:val="20"/>
          <w:szCs w:val="20"/>
        </w:rPr>
        <w:t xml:space="preserve">, </w:t>
      </w:r>
      <w:hyperlink r:id="rId37" w:history="1">
        <w:r w:rsidR="00A54377" w:rsidRPr="00B33D98">
          <w:rPr>
            <w:rFonts w:ascii="Times New Roman" w:hAnsi="Times New Roman" w:cs="Times New Roman"/>
            <w:sz w:val="20"/>
            <w:szCs w:val="20"/>
          </w:rPr>
          <w:t>Guopeng Liang</w:t>
        </w:r>
      </w:hyperlink>
      <w:r w:rsidR="00A54377" w:rsidRPr="00F47247">
        <w:rPr>
          <w:rFonts w:ascii="Times New Roman" w:hAnsi="Times New Roman" w:cs="Times New Roman"/>
          <w:sz w:val="20"/>
          <w:szCs w:val="20"/>
        </w:rPr>
        <w:t>,</w:t>
      </w:r>
      <w:hyperlink r:id="rId38" w:history="1">
        <w:r w:rsidR="00A54377" w:rsidRPr="00B33D98">
          <w:rPr>
            <w:rFonts w:ascii="Times New Roman" w:hAnsi="Times New Roman" w:cs="Times New Roman"/>
            <w:sz w:val="20"/>
            <w:szCs w:val="20"/>
          </w:rPr>
          <w:t>Tingting Liu</w:t>
        </w:r>
      </w:hyperlink>
      <w:r w:rsidR="00A54377" w:rsidRPr="00F47247">
        <w:rPr>
          <w:rFonts w:ascii="Times New Roman" w:hAnsi="Times New Roman" w:cs="Times New Roman"/>
          <w:sz w:val="20"/>
          <w:szCs w:val="20"/>
        </w:rPr>
        <w:t xml:space="preserve">, and </w:t>
      </w:r>
      <w:hyperlink r:id="rId39" w:history="1">
        <w:r w:rsidR="00A54377" w:rsidRPr="00B33D98">
          <w:rPr>
            <w:rFonts w:ascii="Times New Roman" w:hAnsi="Times New Roman" w:cs="Times New Roman"/>
            <w:sz w:val="20"/>
            <w:szCs w:val="20"/>
          </w:rPr>
          <w:t>Ni Deng</w:t>
        </w:r>
      </w:hyperlink>
      <w:r w:rsidR="00A54377" w:rsidRPr="00F47247">
        <w:rPr>
          <w:rFonts w:ascii="Times New Roman" w:hAnsi="Times New Roman" w:cs="Times New Roman"/>
          <w:sz w:val="20"/>
          <w:szCs w:val="20"/>
        </w:rPr>
        <w:t xml:space="preserve">. Midazolam and propofol used alone or sequentially for long-term sedation in critically ill, mechanically ventilated patients: a prospective, randomized study. </w:t>
      </w:r>
      <w:hyperlink r:id="rId40" w:history="1">
        <w:r w:rsidR="00A54377" w:rsidRPr="00B33D98">
          <w:rPr>
            <w:rFonts w:ascii="Times New Roman" w:hAnsi="Times New Roman" w:cs="Times New Roman"/>
            <w:sz w:val="20"/>
            <w:szCs w:val="20"/>
          </w:rPr>
          <w:t>Crit Care</w:t>
        </w:r>
      </w:hyperlink>
      <w:r w:rsidR="00A54377" w:rsidRPr="00F47247">
        <w:rPr>
          <w:rFonts w:ascii="Times New Roman" w:hAnsi="Times New Roman" w:cs="Times New Roman"/>
          <w:sz w:val="20"/>
          <w:szCs w:val="20"/>
        </w:rPr>
        <w:t xml:space="preserve">. 2014; 18(3): R122. </w:t>
      </w:r>
    </w:p>
    <w:p w14:paraId="6EE2D079" w14:textId="00FF5466" w:rsidR="00A54377" w:rsidRPr="00B33D98" w:rsidRDefault="00A54377" w:rsidP="00D51F8B">
      <w:pPr>
        <w:numPr>
          <w:ilvl w:val="0"/>
          <w:numId w:val="4"/>
        </w:numPr>
        <w:spacing w:line="480" w:lineRule="auto"/>
        <w:rPr>
          <w:rFonts w:ascii="Times New Roman" w:hAnsi="Times New Roman" w:cs="Times New Roman"/>
          <w:sz w:val="20"/>
          <w:szCs w:val="20"/>
        </w:rPr>
      </w:pPr>
      <w:r w:rsidRPr="00F47247">
        <w:rPr>
          <w:rStyle w:val="mixed-citation"/>
          <w:rFonts w:ascii="Times New Roman" w:hAnsi="Times New Roman" w:cs="Times New Roman"/>
          <w:sz w:val="20"/>
          <w:szCs w:val="20"/>
          <w:lang w:val="en"/>
        </w:rPr>
        <w:t xml:space="preserve">Gélinas C, Fillion L, Puntillo KA, et al. </w:t>
      </w:r>
      <w:r w:rsidRPr="00F47247">
        <w:rPr>
          <w:rStyle w:val="ref-title"/>
          <w:rFonts w:ascii="Times New Roman" w:hAnsi="Times New Roman" w:cs="Times New Roman"/>
          <w:sz w:val="20"/>
          <w:szCs w:val="20"/>
          <w:lang w:val="en"/>
        </w:rPr>
        <w:t>Validation of the critical-care pain observation tool in adult patients.</w:t>
      </w:r>
      <w:r w:rsidRPr="00F47247">
        <w:rPr>
          <w:rStyle w:val="mixed-citation"/>
          <w:rFonts w:ascii="Times New Roman" w:hAnsi="Times New Roman" w:cs="Times New Roman"/>
          <w:sz w:val="20"/>
          <w:szCs w:val="20"/>
          <w:lang w:val="en"/>
        </w:rPr>
        <w:t xml:space="preserve"> </w:t>
      </w:r>
      <w:r w:rsidRPr="00F47247">
        <w:rPr>
          <w:rStyle w:val="ref-journal"/>
          <w:rFonts w:ascii="Times New Roman" w:hAnsi="Times New Roman" w:cs="Times New Roman"/>
          <w:sz w:val="20"/>
          <w:szCs w:val="20"/>
          <w:lang w:val="en"/>
        </w:rPr>
        <w:t>Am J Crit Care</w:t>
      </w:r>
      <w:r w:rsidRPr="00B33D98">
        <w:rPr>
          <w:rStyle w:val="mixed-citation"/>
          <w:rFonts w:ascii="Times New Roman" w:hAnsi="Times New Roman" w:cs="Times New Roman"/>
          <w:sz w:val="20"/>
          <w:szCs w:val="20"/>
          <w:lang w:val="en"/>
        </w:rPr>
        <w:t xml:space="preserve"> 2006; </w:t>
      </w:r>
      <w:r w:rsidRPr="00B33D98">
        <w:rPr>
          <w:rStyle w:val="ref-vol"/>
          <w:rFonts w:ascii="Times New Roman" w:hAnsi="Times New Roman" w:cs="Times New Roman"/>
          <w:sz w:val="20"/>
          <w:szCs w:val="20"/>
          <w:lang w:val="en"/>
        </w:rPr>
        <w:t>15</w:t>
      </w:r>
      <w:r w:rsidRPr="00B33D98">
        <w:rPr>
          <w:rStyle w:val="mixed-citation"/>
          <w:rFonts w:ascii="Times New Roman" w:hAnsi="Times New Roman" w:cs="Times New Roman"/>
          <w:sz w:val="20"/>
          <w:szCs w:val="20"/>
          <w:lang w:val="en"/>
        </w:rPr>
        <w:t>:420-7.</w:t>
      </w:r>
    </w:p>
    <w:p w14:paraId="0E64A8DF" w14:textId="2C58A5F8" w:rsidR="00A54377" w:rsidRPr="00B33D98" w:rsidRDefault="00A54377" w:rsidP="00D51F8B">
      <w:pPr>
        <w:numPr>
          <w:ilvl w:val="0"/>
          <w:numId w:val="4"/>
        </w:numPr>
        <w:spacing w:line="480" w:lineRule="auto"/>
        <w:rPr>
          <w:rFonts w:ascii="Times New Roman" w:hAnsi="Times New Roman" w:cs="Times New Roman"/>
          <w:sz w:val="20"/>
          <w:szCs w:val="20"/>
          <w:lang w:val="en"/>
        </w:rPr>
      </w:pPr>
      <w:r w:rsidRPr="00F47247">
        <w:rPr>
          <w:rFonts w:ascii="Times New Roman" w:hAnsi="Times New Roman" w:cs="Times New Roman"/>
          <w:sz w:val="20"/>
          <w:szCs w:val="20"/>
          <w:lang w:val="en"/>
        </w:rPr>
        <w:t xml:space="preserve">Girard TD, Kress JP, Fuchs BD, Thomason JW, Schweickert WD, Pun BT, Taichman DB, Dunn JG, Pohlman AS, Kinniry PA, Jackson JC, Canonico AE, Light RW, Shintani AK, Thompson JL, Gordon SM, Hall JB, Dittus RS, Bernard GR, Ely EW. Efficacy and </w:t>
      </w:r>
      <w:r w:rsidRPr="00B33D98">
        <w:rPr>
          <w:rFonts w:ascii="Times New Roman" w:hAnsi="Times New Roman" w:cs="Times New Roman"/>
          <w:sz w:val="20"/>
          <w:szCs w:val="20"/>
          <w:lang w:val="en"/>
        </w:rPr>
        <w:t>safety of a paired sedation and ventilator weaning protocol for mechanically ventilated patients in intensive care (Awakening and Breathing Controlled trial): a randomised controlled trial. Lancet. 2008 Jan 12; 371(9607):126-34.</w:t>
      </w:r>
    </w:p>
    <w:p w14:paraId="46AF3C37" w14:textId="489E0F13"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Boles JM, Bion J, Connors A, Herridge M, Marsh B, Melot C, Pearl R, Silverman H, Stanchina M, Vieillard-Baron A, Welte T: Weaning from mechanical ventilation. Eur Respir J 2007, 29: 1033-1056.</w:t>
      </w:r>
      <w:r w:rsidRPr="00B33D98" w:rsidDel="005416AC">
        <w:rPr>
          <w:rFonts w:ascii="Times New Roman" w:hAnsi="Times New Roman" w:cs="Times New Roman"/>
          <w:sz w:val="20"/>
          <w:szCs w:val="20"/>
        </w:rPr>
        <w:t xml:space="preserve"> </w:t>
      </w:r>
    </w:p>
    <w:p w14:paraId="4BA5F594" w14:textId="7E49F8FB" w:rsidR="00A54377" w:rsidRPr="00B33D98" w:rsidRDefault="00A54377" w:rsidP="00D51F8B">
      <w:pPr>
        <w:numPr>
          <w:ilvl w:val="0"/>
          <w:numId w:val="4"/>
        </w:numPr>
        <w:spacing w:line="480" w:lineRule="auto"/>
        <w:rPr>
          <w:rFonts w:ascii="Times New Roman" w:hAnsi="Times New Roman" w:cs="Times New Roman"/>
          <w:sz w:val="20"/>
          <w:szCs w:val="20"/>
        </w:rPr>
      </w:pPr>
      <w:r w:rsidRPr="00B33D98">
        <w:rPr>
          <w:rFonts w:ascii="Times New Roman" w:hAnsi="Times New Roman" w:cs="Times New Roman"/>
          <w:sz w:val="20"/>
          <w:szCs w:val="20"/>
        </w:rPr>
        <w:t xml:space="preserve">SesslerCN, GosnellMS, GrapMJ, </w:t>
      </w:r>
      <w:r w:rsidRPr="00B33D98">
        <w:rPr>
          <w:rFonts w:ascii="Times New Roman" w:hAnsi="Times New Roman" w:cs="Times New Roman"/>
          <w:i/>
          <w:iCs/>
          <w:sz w:val="20"/>
          <w:szCs w:val="20"/>
        </w:rPr>
        <w:t>et al</w:t>
      </w:r>
      <w:r w:rsidRPr="00B33D98">
        <w:rPr>
          <w:rFonts w:ascii="Times New Roman" w:hAnsi="Times New Roman" w:cs="Times New Roman"/>
          <w:sz w:val="20"/>
          <w:szCs w:val="20"/>
        </w:rPr>
        <w:t>. The Richmond Agitation-Sedation Scale: validity and reliability in adult intensive care unit patients. Am J Respir Crit Care Med. 2002; 166(10):1338-1344.</w:t>
      </w:r>
    </w:p>
    <w:p w14:paraId="185BE5A0" w14:textId="282D971B" w:rsidR="006F66FA" w:rsidRPr="00DD24FE" w:rsidRDefault="00A54377" w:rsidP="00D51F8B">
      <w:pPr>
        <w:numPr>
          <w:ilvl w:val="0"/>
          <w:numId w:val="4"/>
        </w:numPr>
        <w:spacing w:line="480" w:lineRule="auto"/>
        <w:rPr>
          <w:rFonts w:ascii="Times New Roman" w:hAnsi="Times New Roman" w:cs="Times New Roman"/>
          <w:sz w:val="20"/>
          <w:szCs w:val="20"/>
          <w:lang w:val="en"/>
        </w:rPr>
      </w:pPr>
      <w:r w:rsidRPr="00B33D98">
        <w:rPr>
          <w:rFonts w:ascii="Times New Roman" w:hAnsi="Times New Roman" w:cs="Times New Roman"/>
          <w:sz w:val="20"/>
          <w:szCs w:val="20"/>
        </w:rPr>
        <w:t>ElyEW, InouyeSK, BernardGR, etal. Deliriumin mechanically ventilated patients: validity and reliability of the Confusion Assessment Method for the Intensive Care Unit (CAM-ICU). JAMA. 2001; 286 (21):2703-2710.</w:t>
      </w:r>
      <w:bookmarkStart w:id="34" w:name="_GoBack"/>
      <w:bookmarkEnd w:id="34"/>
    </w:p>
    <w:sectPr w:rsidR="006F66FA" w:rsidRPr="00DD24F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245E61" w14:textId="77777777" w:rsidR="00050304" w:rsidRDefault="00050304" w:rsidP="00577C84">
      <w:r>
        <w:separator/>
      </w:r>
    </w:p>
  </w:endnote>
  <w:endnote w:type="continuationSeparator" w:id="0">
    <w:p w14:paraId="5657972D" w14:textId="77777777" w:rsidR="00050304" w:rsidRDefault="00050304" w:rsidP="00577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19D2F" w14:textId="77777777" w:rsidR="00050304" w:rsidRDefault="00050304" w:rsidP="00577C84">
      <w:r>
        <w:separator/>
      </w:r>
    </w:p>
  </w:footnote>
  <w:footnote w:type="continuationSeparator" w:id="0">
    <w:p w14:paraId="6CDAC813" w14:textId="77777777" w:rsidR="00050304" w:rsidRDefault="00050304" w:rsidP="00577C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8057D"/>
    <w:multiLevelType w:val="hybridMultilevel"/>
    <w:tmpl w:val="E9CA8F8A"/>
    <w:lvl w:ilvl="0" w:tplc="047433BA">
      <w:start w:val="2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2F8497B"/>
    <w:multiLevelType w:val="hybridMultilevel"/>
    <w:tmpl w:val="1B8AC126"/>
    <w:lvl w:ilvl="0" w:tplc="7B865F2E">
      <w:start w:val="1"/>
      <w:numFmt w:val="decimal"/>
      <w:lvlText w:val="%1"/>
      <w:lvlJc w:val="left"/>
      <w:pPr>
        <w:ind w:left="360" w:hanging="360"/>
      </w:pPr>
      <w:rPr>
        <w:rFonts w:asciiTheme="minorHAnsi" w:eastAsiaTheme="minorEastAsia" w:hAnsiTheme="minorHAnsi" w:cstheme="minorHAns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8F41EFF"/>
    <w:multiLevelType w:val="hybridMultilevel"/>
    <w:tmpl w:val="841A4E04"/>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3C9080C"/>
    <w:multiLevelType w:val="hybridMultilevel"/>
    <w:tmpl w:val="F9F273EA"/>
    <w:lvl w:ilvl="0" w:tplc="7B865F2E">
      <w:start w:val="1"/>
      <w:numFmt w:val="decimal"/>
      <w:lvlText w:val="%1"/>
      <w:lvlJc w:val="left"/>
      <w:pPr>
        <w:ind w:left="360" w:hanging="360"/>
      </w:pPr>
      <w:rPr>
        <w:rFonts w:asciiTheme="minorHAnsi" w:eastAsiaTheme="minorEastAsia" w:hAnsiTheme="minorHAnsi" w:cs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6A1237E"/>
    <w:multiLevelType w:val="hybridMultilevel"/>
    <w:tmpl w:val="6A641B4C"/>
    <w:lvl w:ilvl="0" w:tplc="2A6821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1tjQyNrE0MzC3tDRV0lEKTi0uzszPAykwrgUAW9CjuywAAAA="/>
  </w:docVars>
  <w:rsids>
    <w:rsidRoot w:val="0046710C"/>
    <w:rsid w:val="00004E91"/>
    <w:rsid w:val="0001091F"/>
    <w:rsid w:val="00014C5B"/>
    <w:rsid w:val="00023A02"/>
    <w:rsid w:val="00025F35"/>
    <w:rsid w:val="0003645D"/>
    <w:rsid w:val="00037E0D"/>
    <w:rsid w:val="000426FD"/>
    <w:rsid w:val="00044188"/>
    <w:rsid w:val="00050304"/>
    <w:rsid w:val="00052113"/>
    <w:rsid w:val="00052969"/>
    <w:rsid w:val="0006121A"/>
    <w:rsid w:val="00066026"/>
    <w:rsid w:val="000833F1"/>
    <w:rsid w:val="00084183"/>
    <w:rsid w:val="00090281"/>
    <w:rsid w:val="000A0FD7"/>
    <w:rsid w:val="000A1128"/>
    <w:rsid w:val="000A2DC2"/>
    <w:rsid w:val="000A4505"/>
    <w:rsid w:val="000A4D97"/>
    <w:rsid w:val="000B696C"/>
    <w:rsid w:val="000C099C"/>
    <w:rsid w:val="000D4CFA"/>
    <w:rsid w:val="000D6116"/>
    <w:rsid w:val="000E6403"/>
    <w:rsid w:val="000E7AA2"/>
    <w:rsid w:val="000E7B77"/>
    <w:rsid w:val="000F637D"/>
    <w:rsid w:val="00110B65"/>
    <w:rsid w:val="001127E7"/>
    <w:rsid w:val="0013085C"/>
    <w:rsid w:val="001405D7"/>
    <w:rsid w:val="00153B76"/>
    <w:rsid w:val="0015435F"/>
    <w:rsid w:val="001550EB"/>
    <w:rsid w:val="001559D4"/>
    <w:rsid w:val="0016381C"/>
    <w:rsid w:val="001652A2"/>
    <w:rsid w:val="00170EF3"/>
    <w:rsid w:val="00176690"/>
    <w:rsid w:val="00180C7E"/>
    <w:rsid w:val="00193BF0"/>
    <w:rsid w:val="00196FBA"/>
    <w:rsid w:val="001978BD"/>
    <w:rsid w:val="001A3C34"/>
    <w:rsid w:val="001A68F9"/>
    <w:rsid w:val="001B0560"/>
    <w:rsid w:val="001B175B"/>
    <w:rsid w:val="001B345E"/>
    <w:rsid w:val="001C4C49"/>
    <w:rsid w:val="001D78D7"/>
    <w:rsid w:val="001E1C0C"/>
    <w:rsid w:val="001E36F2"/>
    <w:rsid w:val="001E7DB7"/>
    <w:rsid w:val="001F18CC"/>
    <w:rsid w:val="001F3937"/>
    <w:rsid w:val="001F7B9A"/>
    <w:rsid w:val="00206C10"/>
    <w:rsid w:val="0022164D"/>
    <w:rsid w:val="002253AC"/>
    <w:rsid w:val="00232AAE"/>
    <w:rsid w:val="00234B56"/>
    <w:rsid w:val="00237D27"/>
    <w:rsid w:val="00237D6D"/>
    <w:rsid w:val="002439D7"/>
    <w:rsid w:val="00253446"/>
    <w:rsid w:val="00253D08"/>
    <w:rsid w:val="00256289"/>
    <w:rsid w:val="002639A7"/>
    <w:rsid w:val="002651B0"/>
    <w:rsid w:val="00266AB4"/>
    <w:rsid w:val="00280522"/>
    <w:rsid w:val="00281BD4"/>
    <w:rsid w:val="00287E53"/>
    <w:rsid w:val="00293677"/>
    <w:rsid w:val="0029417E"/>
    <w:rsid w:val="00297E40"/>
    <w:rsid w:val="002B058D"/>
    <w:rsid w:val="002B1EBD"/>
    <w:rsid w:val="002B2330"/>
    <w:rsid w:val="002B7A21"/>
    <w:rsid w:val="002C2C78"/>
    <w:rsid w:val="002C3A54"/>
    <w:rsid w:val="002E067E"/>
    <w:rsid w:val="002E45C9"/>
    <w:rsid w:val="002E67D9"/>
    <w:rsid w:val="002F2D5F"/>
    <w:rsid w:val="00303ED0"/>
    <w:rsid w:val="0030510A"/>
    <w:rsid w:val="003055BA"/>
    <w:rsid w:val="00312D88"/>
    <w:rsid w:val="003227A1"/>
    <w:rsid w:val="0034233C"/>
    <w:rsid w:val="00343137"/>
    <w:rsid w:val="00343726"/>
    <w:rsid w:val="00345BD4"/>
    <w:rsid w:val="00353716"/>
    <w:rsid w:val="00356E3F"/>
    <w:rsid w:val="00357126"/>
    <w:rsid w:val="00366CB2"/>
    <w:rsid w:val="00382C2A"/>
    <w:rsid w:val="003837ED"/>
    <w:rsid w:val="003908B0"/>
    <w:rsid w:val="00391D12"/>
    <w:rsid w:val="003C7FC7"/>
    <w:rsid w:val="003D299E"/>
    <w:rsid w:val="003E0463"/>
    <w:rsid w:val="003F4BCF"/>
    <w:rsid w:val="00407921"/>
    <w:rsid w:val="004120BA"/>
    <w:rsid w:val="00417795"/>
    <w:rsid w:val="00421D07"/>
    <w:rsid w:val="00422830"/>
    <w:rsid w:val="004264AC"/>
    <w:rsid w:val="00430601"/>
    <w:rsid w:val="00433626"/>
    <w:rsid w:val="00447D04"/>
    <w:rsid w:val="00450804"/>
    <w:rsid w:val="004514A7"/>
    <w:rsid w:val="00451708"/>
    <w:rsid w:val="0045524E"/>
    <w:rsid w:val="00461165"/>
    <w:rsid w:val="00463A7B"/>
    <w:rsid w:val="0046710C"/>
    <w:rsid w:val="00481D32"/>
    <w:rsid w:val="00483F3F"/>
    <w:rsid w:val="004A0389"/>
    <w:rsid w:val="004B214D"/>
    <w:rsid w:val="004B22FF"/>
    <w:rsid w:val="004C4031"/>
    <w:rsid w:val="004C5A83"/>
    <w:rsid w:val="004C6B6D"/>
    <w:rsid w:val="004D1335"/>
    <w:rsid w:val="004D236D"/>
    <w:rsid w:val="004D7237"/>
    <w:rsid w:val="004E68BD"/>
    <w:rsid w:val="004F5224"/>
    <w:rsid w:val="004F5418"/>
    <w:rsid w:val="004F5DDA"/>
    <w:rsid w:val="004F68A9"/>
    <w:rsid w:val="00500A36"/>
    <w:rsid w:val="005020D8"/>
    <w:rsid w:val="00502825"/>
    <w:rsid w:val="00510FD2"/>
    <w:rsid w:val="00512CD5"/>
    <w:rsid w:val="00515098"/>
    <w:rsid w:val="00522F6B"/>
    <w:rsid w:val="00532A6A"/>
    <w:rsid w:val="00533307"/>
    <w:rsid w:val="00534633"/>
    <w:rsid w:val="00541001"/>
    <w:rsid w:val="0054229F"/>
    <w:rsid w:val="00543050"/>
    <w:rsid w:val="00552F72"/>
    <w:rsid w:val="005647F9"/>
    <w:rsid w:val="00577C84"/>
    <w:rsid w:val="0058103F"/>
    <w:rsid w:val="00583F04"/>
    <w:rsid w:val="005959B3"/>
    <w:rsid w:val="005A7302"/>
    <w:rsid w:val="005C7F3B"/>
    <w:rsid w:val="005D1B49"/>
    <w:rsid w:val="005D20B4"/>
    <w:rsid w:val="005F4BFF"/>
    <w:rsid w:val="005F4D6B"/>
    <w:rsid w:val="00607E6C"/>
    <w:rsid w:val="00613C29"/>
    <w:rsid w:val="00616920"/>
    <w:rsid w:val="0061755A"/>
    <w:rsid w:val="00622616"/>
    <w:rsid w:val="00622F9A"/>
    <w:rsid w:val="00623B9F"/>
    <w:rsid w:val="00634180"/>
    <w:rsid w:val="006417AD"/>
    <w:rsid w:val="0064422D"/>
    <w:rsid w:val="0065427F"/>
    <w:rsid w:val="0066092A"/>
    <w:rsid w:val="00670138"/>
    <w:rsid w:val="00670DC8"/>
    <w:rsid w:val="0067696F"/>
    <w:rsid w:val="006800A6"/>
    <w:rsid w:val="006846A5"/>
    <w:rsid w:val="0069002E"/>
    <w:rsid w:val="00691FC3"/>
    <w:rsid w:val="006A1F13"/>
    <w:rsid w:val="006A2EF0"/>
    <w:rsid w:val="006C0F37"/>
    <w:rsid w:val="006F0654"/>
    <w:rsid w:val="006F66FA"/>
    <w:rsid w:val="007043A7"/>
    <w:rsid w:val="007043D3"/>
    <w:rsid w:val="007154EE"/>
    <w:rsid w:val="00717F48"/>
    <w:rsid w:val="007246A1"/>
    <w:rsid w:val="00730EEC"/>
    <w:rsid w:val="0073660D"/>
    <w:rsid w:val="00741C25"/>
    <w:rsid w:val="00743D5B"/>
    <w:rsid w:val="007573A2"/>
    <w:rsid w:val="007624C8"/>
    <w:rsid w:val="00763996"/>
    <w:rsid w:val="007804CF"/>
    <w:rsid w:val="00781151"/>
    <w:rsid w:val="007822D3"/>
    <w:rsid w:val="007A1A7F"/>
    <w:rsid w:val="007B0B92"/>
    <w:rsid w:val="007B6369"/>
    <w:rsid w:val="007B726B"/>
    <w:rsid w:val="007C2A91"/>
    <w:rsid w:val="007D5A8A"/>
    <w:rsid w:val="007E163A"/>
    <w:rsid w:val="007F02E9"/>
    <w:rsid w:val="007F1C6A"/>
    <w:rsid w:val="007F21D1"/>
    <w:rsid w:val="007F6233"/>
    <w:rsid w:val="00807C18"/>
    <w:rsid w:val="008104F4"/>
    <w:rsid w:val="00811A96"/>
    <w:rsid w:val="0081346A"/>
    <w:rsid w:val="008174E2"/>
    <w:rsid w:val="00835B90"/>
    <w:rsid w:val="00844994"/>
    <w:rsid w:val="00854E6F"/>
    <w:rsid w:val="00856F74"/>
    <w:rsid w:val="0085794A"/>
    <w:rsid w:val="00861CE7"/>
    <w:rsid w:val="00861E1E"/>
    <w:rsid w:val="0086309F"/>
    <w:rsid w:val="00865496"/>
    <w:rsid w:val="00871F61"/>
    <w:rsid w:val="0087499C"/>
    <w:rsid w:val="008772A5"/>
    <w:rsid w:val="0088364A"/>
    <w:rsid w:val="00886374"/>
    <w:rsid w:val="00895343"/>
    <w:rsid w:val="00897333"/>
    <w:rsid w:val="008A5A7F"/>
    <w:rsid w:val="008B130C"/>
    <w:rsid w:val="008B3EEF"/>
    <w:rsid w:val="008B769C"/>
    <w:rsid w:val="008C00D8"/>
    <w:rsid w:val="008C4B34"/>
    <w:rsid w:val="008C52E7"/>
    <w:rsid w:val="008D4623"/>
    <w:rsid w:val="008E069D"/>
    <w:rsid w:val="008E1483"/>
    <w:rsid w:val="008E4BE1"/>
    <w:rsid w:val="008F0BE1"/>
    <w:rsid w:val="00904659"/>
    <w:rsid w:val="00906CC0"/>
    <w:rsid w:val="009110BB"/>
    <w:rsid w:val="00913941"/>
    <w:rsid w:val="0092339B"/>
    <w:rsid w:val="00933B44"/>
    <w:rsid w:val="00933B71"/>
    <w:rsid w:val="00943D57"/>
    <w:rsid w:val="0095106F"/>
    <w:rsid w:val="00951BB1"/>
    <w:rsid w:val="00954B1C"/>
    <w:rsid w:val="009615CD"/>
    <w:rsid w:val="00964260"/>
    <w:rsid w:val="009653CF"/>
    <w:rsid w:val="0097776B"/>
    <w:rsid w:val="00977A81"/>
    <w:rsid w:val="0099626D"/>
    <w:rsid w:val="009A43AF"/>
    <w:rsid w:val="009A6B1C"/>
    <w:rsid w:val="009B0A2A"/>
    <w:rsid w:val="009B180D"/>
    <w:rsid w:val="009B308A"/>
    <w:rsid w:val="009B3EC9"/>
    <w:rsid w:val="009B4C8A"/>
    <w:rsid w:val="009B69F5"/>
    <w:rsid w:val="009B6BA4"/>
    <w:rsid w:val="009C4889"/>
    <w:rsid w:val="009D10EF"/>
    <w:rsid w:val="009D63E1"/>
    <w:rsid w:val="009E1805"/>
    <w:rsid w:val="009F43DF"/>
    <w:rsid w:val="00A03079"/>
    <w:rsid w:val="00A0325B"/>
    <w:rsid w:val="00A0591B"/>
    <w:rsid w:val="00A20145"/>
    <w:rsid w:val="00A21667"/>
    <w:rsid w:val="00A27017"/>
    <w:rsid w:val="00A30FDD"/>
    <w:rsid w:val="00A330BB"/>
    <w:rsid w:val="00A46CA8"/>
    <w:rsid w:val="00A475C8"/>
    <w:rsid w:val="00A52E39"/>
    <w:rsid w:val="00A54377"/>
    <w:rsid w:val="00A646C9"/>
    <w:rsid w:val="00A7567C"/>
    <w:rsid w:val="00A77F72"/>
    <w:rsid w:val="00A84250"/>
    <w:rsid w:val="00A91E5A"/>
    <w:rsid w:val="00A93AD7"/>
    <w:rsid w:val="00AB130A"/>
    <w:rsid w:val="00AB5DA0"/>
    <w:rsid w:val="00AC74EF"/>
    <w:rsid w:val="00AD16F9"/>
    <w:rsid w:val="00AD3A32"/>
    <w:rsid w:val="00AE4444"/>
    <w:rsid w:val="00AF3C83"/>
    <w:rsid w:val="00AF577F"/>
    <w:rsid w:val="00AF783B"/>
    <w:rsid w:val="00B07B15"/>
    <w:rsid w:val="00B119E3"/>
    <w:rsid w:val="00B159E9"/>
    <w:rsid w:val="00B26B16"/>
    <w:rsid w:val="00B332CA"/>
    <w:rsid w:val="00B33306"/>
    <w:rsid w:val="00B33D98"/>
    <w:rsid w:val="00B35892"/>
    <w:rsid w:val="00B35C4A"/>
    <w:rsid w:val="00B36172"/>
    <w:rsid w:val="00B36D12"/>
    <w:rsid w:val="00B41435"/>
    <w:rsid w:val="00B4478D"/>
    <w:rsid w:val="00B46819"/>
    <w:rsid w:val="00B514F0"/>
    <w:rsid w:val="00B53AF1"/>
    <w:rsid w:val="00B53C0A"/>
    <w:rsid w:val="00B560F1"/>
    <w:rsid w:val="00B56AA6"/>
    <w:rsid w:val="00B65EE9"/>
    <w:rsid w:val="00B72D4F"/>
    <w:rsid w:val="00B75A1C"/>
    <w:rsid w:val="00B873B3"/>
    <w:rsid w:val="00B90397"/>
    <w:rsid w:val="00B91654"/>
    <w:rsid w:val="00B9381B"/>
    <w:rsid w:val="00BA24DE"/>
    <w:rsid w:val="00BA5683"/>
    <w:rsid w:val="00BB3A52"/>
    <w:rsid w:val="00BC1028"/>
    <w:rsid w:val="00BC138E"/>
    <w:rsid w:val="00BD0EF6"/>
    <w:rsid w:val="00BD7A09"/>
    <w:rsid w:val="00BE39B6"/>
    <w:rsid w:val="00BE5154"/>
    <w:rsid w:val="00BF180C"/>
    <w:rsid w:val="00BF3608"/>
    <w:rsid w:val="00C0208F"/>
    <w:rsid w:val="00C11011"/>
    <w:rsid w:val="00C1623B"/>
    <w:rsid w:val="00C35672"/>
    <w:rsid w:val="00C37997"/>
    <w:rsid w:val="00C45377"/>
    <w:rsid w:val="00C55B80"/>
    <w:rsid w:val="00C57138"/>
    <w:rsid w:val="00C6252A"/>
    <w:rsid w:val="00C649B4"/>
    <w:rsid w:val="00C6556B"/>
    <w:rsid w:val="00C74957"/>
    <w:rsid w:val="00C940C7"/>
    <w:rsid w:val="00CA4E6B"/>
    <w:rsid w:val="00CA4EA9"/>
    <w:rsid w:val="00CA511F"/>
    <w:rsid w:val="00CA5CD2"/>
    <w:rsid w:val="00CB7035"/>
    <w:rsid w:val="00CC707E"/>
    <w:rsid w:val="00CD250C"/>
    <w:rsid w:val="00CD3491"/>
    <w:rsid w:val="00CD72DE"/>
    <w:rsid w:val="00CF6167"/>
    <w:rsid w:val="00D0448C"/>
    <w:rsid w:val="00D1451D"/>
    <w:rsid w:val="00D1465D"/>
    <w:rsid w:val="00D1593C"/>
    <w:rsid w:val="00D4298D"/>
    <w:rsid w:val="00D47F0F"/>
    <w:rsid w:val="00D50997"/>
    <w:rsid w:val="00D51F8B"/>
    <w:rsid w:val="00D56315"/>
    <w:rsid w:val="00D61277"/>
    <w:rsid w:val="00D75FFF"/>
    <w:rsid w:val="00DA0C4A"/>
    <w:rsid w:val="00DA5D3F"/>
    <w:rsid w:val="00DB0247"/>
    <w:rsid w:val="00DB23B9"/>
    <w:rsid w:val="00DC0035"/>
    <w:rsid w:val="00DC76A2"/>
    <w:rsid w:val="00DD24FE"/>
    <w:rsid w:val="00DD2CB3"/>
    <w:rsid w:val="00DE0645"/>
    <w:rsid w:val="00DE6578"/>
    <w:rsid w:val="00DF148E"/>
    <w:rsid w:val="00DF707E"/>
    <w:rsid w:val="00E160EB"/>
    <w:rsid w:val="00E415B9"/>
    <w:rsid w:val="00E444A9"/>
    <w:rsid w:val="00E44708"/>
    <w:rsid w:val="00E45CD6"/>
    <w:rsid w:val="00E53D71"/>
    <w:rsid w:val="00E56E0B"/>
    <w:rsid w:val="00E61877"/>
    <w:rsid w:val="00E6270E"/>
    <w:rsid w:val="00E6673E"/>
    <w:rsid w:val="00E70413"/>
    <w:rsid w:val="00E70F38"/>
    <w:rsid w:val="00E75825"/>
    <w:rsid w:val="00E7759D"/>
    <w:rsid w:val="00E77864"/>
    <w:rsid w:val="00E80E96"/>
    <w:rsid w:val="00E959A8"/>
    <w:rsid w:val="00EB074C"/>
    <w:rsid w:val="00EC1CE2"/>
    <w:rsid w:val="00EC2563"/>
    <w:rsid w:val="00ED018A"/>
    <w:rsid w:val="00ED3011"/>
    <w:rsid w:val="00EF60C1"/>
    <w:rsid w:val="00F0118C"/>
    <w:rsid w:val="00F0462D"/>
    <w:rsid w:val="00F06F68"/>
    <w:rsid w:val="00F11281"/>
    <w:rsid w:val="00F14476"/>
    <w:rsid w:val="00F14617"/>
    <w:rsid w:val="00F32D80"/>
    <w:rsid w:val="00F33B66"/>
    <w:rsid w:val="00F36DB0"/>
    <w:rsid w:val="00F41C65"/>
    <w:rsid w:val="00F47247"/>
    <w:rsid w:val="00F532DA"/>
    <w:rsid w:val="00F553CF"/>
    <w:rsid w:val="00F65C06"/>
    <w:rsid w:val="00F72A1B"/>
    <w:rsid w:val="00F8437B"/>
    <w:rsid w:val="00F877C1"/>
    <w:rsid w:val="00F90555"/>
    <w:rsid w:val="00F93148"/>
    <w:rsid w:val="00FB04CE"/>
    <w:rsid w:val="00FB2CCB"/>
    <w:rsid w:val="00FB428D"/>
    <w:rsid w:val="00FB5A4E"/>
    <w:rsid w:val="00FC5046"/>
    <w:rsid w:val="00FF6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D420D"/>
  <w15:chartTrackingRefBased/>
  <w15:docId w15:val="{C01FA803-C004-46CA-AA81-7A7020A4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27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8D7"/>
    <w:pPr>
      <w:ind w:firstLineChars="200" w:firstLine="420"/>
    </w:pPr>
  </w:style>
  <w:style w:type="paragraph" w:customStyle="1" w:styleId="EndNoteBibliography">
    <w:name w:val="EndNote Bibliography"/>
    <w:basedOn w:val="Normal"/>
    <w:rsid w:val="007B726B"/>
    <w:rPr>
      <w:rFonts w:ascii="DengXian" w:eastAsia="DengXian" w:hAnsi="DengXian" w:cs="Times New Roman"/>
      <w:sz w:val="24"/>
      <w:szCs w:val="24"/>
    </w:rPr>
  </w:style>
  <w:style w:type="paragraph" w:styleId="Header">
    <w:name w:val="header"/>
    <w:basedOn w:val="Normal"/>
    <w:link w:val="HeaderChar"/>
    <w:uiPriority w:val="99"/>
    <w:unhideWhenUsed/>
    <w:rsid w:val="00577C8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77C84"/>
    <w:rPr>
      <w:sz w:val="18"/>
      <w:szCs w:val="18"/>
    </w:rPr>
  </w:style>
  <w:style w:type="paragraph" w:styleId="Footer">
    <w:name w:val="footer"/>
    <w:basedOn w:val="Normal"/>
    <w:link w:val="FooterChar"/>
    <w:uiPriority w:val="99"/>
    <w:unhideWhenUsed/>
    <w:rsid w:val="00577C8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77C84"/>
    <w:rPr>
      <w:sz w:val="18"/>
      <w:szCs w:val="18"/>
    </w:rPr>
  </w:style>
  <w:style w:type="paragraph" w:styleId="CommentText">
    <w:name w:val="annotation text"/>
    <w:basedOn w:val="Normal"/>
    <w:link w:val="CommentTextChar"/>
    <w:uiPriority w:val="99"/>
    <w:unhideWhenUsed/>
    <w:rsid w:val="00577C84"/>
    <w:pPr>
      <w:jc w:val="left"/>
    </w:pPr>
    <w:rPr>
      <w:rFonts w:ascii="DengXian" w:eastAsia="DengXian" w:hAnsi="DengXian" w:cs="Times New Roman"/>
      <w:sz w:val="24"/>
      <w:szCs w:val="24"/>
    </w:rPr>
  </w:style>
  <w:style w:type="character" w:customStyle="1" w:styleId="CommentTextChar">
    <w:name w:val="Comment Text Char"/>
    <w:basedOn w:val="DefaultParagraphFont"/>
    <w:link w:val="CommentText"/>
    <w:uiPriority w:val="99"/>
    <w:rsid w:val="00577C84"/>
    <w:rPr>
      <w:rFonts w:ascii="DengXian" w:eastAsia="DengXian" w:hAnsi="DengXian" w:cs="Times New Roman"/>
      <w:sz w:val="24"/>
      <w:szCs w:val="24"/>
    </w:rPr>
  </w:style>
  <w:style w:type="character" w:customStyle="1" w:styleId="mixed-citation">
    <w:name w:val="mixed-citation"/>
    <w:rsid w:val="00577C84"/>
  </w:style>
  <w:style w:type="character" w:customStyle="1" w:styleId="ref-journal">
    <w:name w:val="ref-journal"/>
    <w:rsid w:val="00577C84"/>
  </w:style>
  <w:style w:type="character" w:customStyle="1" w:styleId="ref-vol">
    <w:name w:val="ref-vol"/>
    <w:rsid w:val="00577C84"/>
  </w:style>
  <w:style w:type="character" w:customStyle="1" w:styleId="cit">
    <w:name w:val="cit"/>
    <w:rsid w:val="00577C84"/>
  </w:style>
  <w:style w:type="character" w:customStyle="1" w:styleId="ref-title">
    <w:name w:val="ref-title"/>
    <w:rsid w:val="00577C84"/>
  </w:style>
  <w:style w:type="paragraph" w:styleId="BalloonText">
    <w:name w:val="Balloon Text"/>
    <w:basedOn w:val="Normal"/>
    <w:link w:val="BalloonTextChar"/>
    <w:uiPriority w:val="99"/>
    <w:semiHidden/>
    <w:unhideWhenUsed/>
    <w:rsid w:val="00613C29"/>
    <w:rPr>
      <w:rFonts w:ascii="SimSun" w:eastAsia="SimSun"/>
      <w:sz w:val="18"/>
      <w:szCs w:val="18"/>
    </w:rPr>
  </w:style>
  <w:style w:type="character" w:customStyle="1" w:styleId="BalloonTextChar">
    <w:name w:val="Balloon Text Char"/>
    <w:basedOn w:val="DefaultParagraphFont"/>
    <w:link w:val="BalloonText"/>
    <w:uiPriority w:val="99"/>
    <w:semiHidden/>
    <w:rsid w:val="00613C29"/>
    <w:rPr>
      <w:rFonts w:ascii="SimSun" w:eastAsia="SimSun"/>
      <w:sz w:val="18"/>
      <w:szCs w:val="18"/>
    </w:rPr>
  </w:style>
  <w:style w:type="paragraph" w:styleId="NormalWeb">
    <w:name w:val="Normal (Web)"/>
    <w:basedOn w:val="Normal"/>
    <w:uiPriority w:val="99"/>
    <w:semiHidden/>
    <w:unhideWhenUsed/>
    <w:rsid w:val="00A646C9"/>
    <w:pPr>
      <w:widowControl/>
      <w:spacing w:before="100" w:beforeAutospacing="1" w:after="100" w:afterAutospacing="1"/>
      <w:jc w:val="left"/>
    </w:pPr>
    <w:rPr>
      <w:rFonts w:ascii="SimSun" w:eastAsia="SimSun" w:hAnsi="SimSun" w:cs="SimSun"/>
      <w:kern w:val="0"/>
      <w:sz w:val="24"/>
      <w:szCs w:val="24"/>
    </w:rPr>
  </w:style>
  <w:style w:type="character" w:customStyle="1" w:styleId="apple-converted-space">
    <w:name w:val="apple-converted-space"/>
    <w:basedOn w:val="DefaultParagraphFont"/>
    <w:rsid w:val="00B26B16"/>
  </w:style>
  <w:style w:type="paragraph" w:styleId="Revision">
    <w:name w:val="Revision"/>
    <w:hidden/>
    <w:uiPriority w:val="99"/>
    <w:semiHidden/>
    <w:rsid w:val="00C94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705067">
      <w:bodyDiv w:val="1"/>
      <w:marLeft w:val="0"/>
      <w:marRight w:val="0"/>
      <w:marTop w:val="0"/>
      <w:marBottom w:val="0"/>
      <w:divBdr>
        <w:top w:val="none" w:sz="0" w:space="0" w:color="auto"/>
        <w:left w:val="none" w:sz="0" w:space="0" w:color="auto"/>
        <w:bottom w:val="none" w:sz="0" w:space="0" w:color="auto"/>
        <w:right w:val="none" w:sz="0" w:space="0" w:color="auto"/>
      </w:divBdr>
    </w:div>
    <w:div w:id="1532260473">
      <w:bodyDiv w:val="1"/>
      <w:marLeft w:val="0"/>
      <w:marRight w:val="0"/>
      <w:marTop w:val="0"/>
      <w:marBottom w:val="0"/>
      <w:divBdr>
        <w:top w:val="none" w:sz="0" w:space="0" w:color="auto"/>
        <w:left w:val="none" w:sz="0" w:space="0" w:color="auto"/>
        <w:bottom w:val="none" w:sz="0" w:space="0" w:color="auto"/>
        <w:right w:val="none" w:sz="0" w:space="0" w:color="auto"/>
      </w:divBdr>
    </w:div>
    <w:div w:id="1600796707">
      <w:bodyDiv w:val="1"/>
      <w:marLeft w:val="0"/>
      <w:marRight w:val="0"/>
      <w:marTop w:val="0"/>
      <w:marBottom w:val="0"/>
      <w:divBdr>
        <w:top w:val="none" w:sz="0" w:space="0" w:color="auto"/>
        <w:left w:val="none" w:sz="0" w:space="0" w:color="auto"/>
        <w:bottom w:val="none" w:sz="0" w:space="0" w:color="auto"/>
        <w:right w:val="none" w:sz="0" w:space="0" w:color="auto"/>
      </w:divBdr>
    </w:div>
    <w:div w:id="160157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gyan@scu.edu.cn" TargetMode="External"/><Relationship Id="rId13" Type="http://schemas.openxmlformats.org/officeDocument/2006/relationships/hyperlink" Target="https://www.ncbi.nlm.nih.gov/pubmed/?term=And%C4%9Bl%20M%5BAuthor%5D&amp;cauthor=true&amp;cauthor_uid=26558513" TargetMode="External"/><Relationship Id="rId18" Type="http://schemas.openxmlformats.org/officeDocument/2006/relationships/hyperlink" Target="https://www.ncbi.nlm.nih.gov/pubmed/?term=Sood%20D%5BAuthor%5D&amp;cauthor=true&amp;cauthor_uid=25788780" TargetMode="External"/><Relationship Id="rId26" Type="http://schemas.openxmlformats.org/officeDocument/2006/relationships/hyperlink" Target="https://www.ncbi.nlm.nih.gov/pubmed/?term=Perbet%20S%5BAuthor%5D&amp;cauthor=true&amp;cauthor_uid=26700947" TargetMode="External"/><Relationship Id="rId39" Type="http://schemas.openxmlformats.org/officeDocument/2006/relationships/hyperlink" Target="https://www.ncbi.nlm.nih.gov/pubmed/?term=Deng%20N%5BAuthor%5D&amp;cauthor=true&amp;cauthor_uid=24935517" TargetMode="External"/><Relationship Id="rId3" Type="http://schemas.openxmlformats.org/officeDocument/2006/relationships/styles" Target="styles.xml"/><Relationship Id="rId21" Type="http://schemas.openxmlformats.org/officeDocument/2006/relationships/hyperlink" Target="https://www.ncbi.nlm.nih.gov/pubmed/?term=Constantin%20JM%5BAuthor%5D&amp;cauthor=true&amp;cauthor_uid=26700947" TargetMode="External"/><Relationship Id="rId34" Type="http://schemas.openxmlformats.org/officeDocument/2006/relationships/hyperlink" Target="https://www.ncbi.nlm.nih.gov/pubmed/?term=Zhou%20Y%5BAuthor%5D&amp;cauthor=true&amp;cauthor_uid=24935517"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cbi.nlm.nih.gov/pubmed/?term=Waldauf%20P%5BAuthor%5D&amp;cauthor=true&amp;cauthor_uid=26558513" TargetMode="External"/><Relationship Id="rId17" Type="http://schemas.openxmlformats.org/officeDocument/2006/relationships/hyperlink" Target="https://www.ncbi.nlm.nih.gov/pubmed/?term=Singh%20D%5BAuthor%5D&amp;cauthor=true&amp;cauthor_uid=25788780" TargetMode="External"/><Relationship Id="rId25" Type="http://schemas.openxmlformats.org/officeDocument/2006/relationships/hyperlink" Target="https://www.ncbi.nlm.nih.gov/pubmed/?term=De%20Jonghe%20B%5BAuthor%5D&amp;cauthor=true&amp;cauthor_uid=26700947" TargetMode="External"/><Relationship Id="rId33" Type="http://schemas.openxmlformats.org/officeDocument/2006/relationships/hyperlink" Target="https://www.ncbi.nlm.nih.gov/pubmed/?term=Economic+Evaluation+of+Dexmedetomidine+Relative+to+Midazolam+for+Sedation+in+the+Intensive+Care+Unit" TargetMode="External"/><Relationship Id="rId38" Type="http://schemas.openxmlformats.org/officeDocument/2006/relationships/hyperlink" Target="https://www.ncbi.nlm.nih.gov/pubmed/?term=Liu%20T%5BAuthor%5D&amp;cauthor=true&amp;cauthor_uid=24935517" TargetMode="External"/><Relationship Id="rId2" Type="http://schemas.openxmlformats.org/officeDocument/2006/relationships/numbering" Target="numbering.xml"/><Relationship Id="rId16" Type="http://schemas.openxmlformats.org/officeDocument/2006/relationships/hyperlink" Target="https://www.ncbi.nlm.nih.gov/pubmed/?term=Gupta%20S%5BAuthor%5D&amp;cauthor=true&amp;cauthor_uid=25788780" TargetMode="External"/><Relationship Id="rId20" Type="http://schemas.openxmlformats.org/officeDocument/2006/relationships/hyperlink" Target="https://www.ncbi.nlm.nih.gov/pmc/articles/PMC4353161/" TargetMode="External"/><Relationship Id="rId29" Type="http://schemas.openxmlformats.org/officeDocument/2006/relationships/hyperlink" Target="https://www.ncbi.nlm.nih.gov/pubmed/?term=Perreira%20B%5BAuthor%5D&amp;cauthor=true&amp;cauthor_uid=2670094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Kraj%C4%8Dov%C3%A1%20A%5BAuthor%5D&amp;cauthor=true&amp;cauthor_uid=26558513" TargetMode="External"/><Relationship Id="rId24" Type="http://schemas.openxmlformats.org/officeDocument/2006/relationships/hyperlink" Target="https://www.ncbi.nlm.nih.gov/pubmed/?term=Payen%20JF%5BAuthor%5D&amp;cauthor=true&amp;cauthor_uid=26700947" TargetMode="External"/><Relationship Id="rId32" Type="http://schemas.openxmlformats.org/officeDocument/2006/relationships/hyperlink" Target="https://www.ncbi.nlm.nih.gov/pubmed/?term=Beauchemin%20C%5BAuthor%5D&amp;cauthor=true&amp;cauthor_uid=22529402" TargetMode="External"/><Relationship Id="rId37" Type="http://schemas.openxmlformats.org/officeDocument/2006/relationships/hyperlink" Target="https://www.ncbi.nlm.nih.gov/pubmed/?term=Liang%20G%5BAuthor%5D&amp;cauthor=true&amp;cauthor_uid=24935517" TargetMode="External"/><Relationship Id="rId40" Type="http://schemas.openxmlformats.org/officeDocument/2006/relationships/hyperlink" Target="https://www.ncbi.nlm.nih.gov/pmc/articles/PMC4095601/" TargetMode="External"/><Relationship Id="rId5" Type="http://schemas.openxmlformats.org/officeDocument/2006/relationships/webSettings" Target="webSettings.xml"/><Relationship Id="rId15" Type="http://schemas.openxmlformats.org/officeDocument/2006/relationships/hyperlink" Target="https://www.ncbi.nlm.nih.gov/pubmed/26558513" TargetMode="External"/><Relationship Id="rId23" Type="http://schemas.openxmlformats.org/officeDocument/2006/relationships/hyperlink" Target="https://www.ncbi.nlm.nih.gov/pubmed/?term=Mantz%20J%5BAuthor%5D&amp;cauthor=true&amp;cauthor_uid=26700947" TargetMode="External"/><Relationship Id="rId28" Type="http://schemas.openxmlformats.org/officeDocument/2006/relationships/hyperlink" Target="https://www.ncbi.nlm.nih.gov/pubmed/?term=Chanques%20G%5BAuthor%5D&amp;cauthor=true&amp;cauthor_uid=26700947" TargetMode="External"/><Relationship Id="rId36" Type="http://schemas.openxmlformats.org/officeDocument/2006/relationships/hyperlink" Target="https://www.ncbi.nlm.nih.gov/pubmed/?term=Kang%20Y%5BAuthor%5D&amp;cauthor=true&amp;cauthor_uid=24935517" TargetMode="External"/><Relationship Id="rId10" Type="http://schemas.openxmlformats.org/officeDocument/2006/relationships/image" Target="media/image1.png"/><Relationship Id="rId19" Type="http://schemas.openxmlformats.org/officeDocument/2006/relationships/hyperlink" Target="https://www.ncbi.nlm.nih.gov/pubmed/?term=Kathuria%20S%5BAuthor%5D&amp;cauthor=true&amp;cauthor_uid=25788780" TargetMode="External"/><Relationship Id="rId31" Type="http://schemas.openxmlformats.org/officeDocument/2006/relationships/hyperlink" Target="https://www.ncbi.nlm.nih.gov/pubmed/?term=Lachaine%20J%5BAuthor%5D&amp;cauthor=true&amp;cauthor_uid=22529402" TargetMode="External"/><Relationship Id="rId4" Type="http://schemas.openxmlformats.org/officeDocument/2006/relationships/settings" Target="settings.xml"/><Relationship Id="rId9" Type="http://schemas.openxmlformats.org/officeDocument/2006/relationships/hyperlink" Target="file:///C:\Program%20Files%20(x86)\Youdao\Dict\7.1.0.0421\resultui\dict\?keyword=pharmaceutic" TargetMode="External"/><Relationship Id="rId14" Type="http://schemas.openxmlformats.org/officeDocument/2006/relationships/hyperlink" Target="https://www.ncbi.nlm.nih.gov/pubmed/?term=Du%C5%A1ka%20F%5BAuthor%5D&amp;cauthor=true&amp;cauthor_uid=26558513" TargetMode="External"/><Relationship Id="rId22" Type="http://schemas.openxmlformats.org/officeDocument/2006/relationships/hyperlink" Target="https://www.ncbi.nlm.nih.gov/pubmed/?term=Momon%20A%5BAuthor%5D&amp;cauthor=true&amp;cauthor_uid=26700947" TargetMode="External"/><Relationship Id="rId27" Type="http://schemas.openxmlformats.org/officeDocument/2006/relationships/hyperlink" Target="https://www.ncbi.nlm.nih.gov/pubmed/?term=Cayot%20S%5BAuthor%5D&amp;cauthor=true&amp;cauthor_uid=26700947" TargetMode="External"/><Relationship Id="rId30" Type="http://schemas.openxmlformats.org/officeDocument/2006/relationships/hyperlink" Target="https://www.ncbi.nlm.nih.gov/pubmed/26700947" TargetMode="External"/><Relationship Id="rId35" Type="http://schemas.openxmlformats.org/officeDocument/2006/relationships/hyperlink" Target="https://www.ncbi.nlm.nih.gov/pubmed/?term=Jin%20X%5BAuthor%5D&amp;cauthor=true&amp;cauthor_uid=24935517"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E2F10-B39F-4D12-B30C-60FB770C6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4910</Words>
  <Characters>27993</Characters>
  <Application>Microsoft Office Word</Application>
  <DocSecurity>0</DocSecurity>
  <Lines>233</Lines>
  <Paragraphs>65</Paragraphs>
  <ScaleCrop>false</ScaleCrop>
  <Company/>
  <LinksUpToDate>false</LinksUpToDate>
  <CharactersWithSpaces>32838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ZYF</dc:creator>
  <cp:keywords/>
  <dc:description/>
  <cp:lastModifiedBy>Saravanan R.</cp:lastModifiedBy>
  <cp:revision>4</cp:revision>
  <dcterms:created xsi:type="dcterms:W3CDTF">2022-03-06T15:53:00Z</dcterms:created>
  <dcterms:modified xsi:type="dcterms:W3CDTF">2022-03-30T10:17:00Z</dcterms:modified>
</cp:coreProperties>
</file>