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91C6" w14:textId="12AF906B" w:rsidR="00B152F2" w:rsidRPr="006475C5" w:rsidRDefault="00B152F2" w:rsidP="00B152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475C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</w:t>
      </w:r>
      <w:r w:rsidR="006475C5" w:rsidRPr="006475C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6475C5" w:rsidRPr="006475C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E</w:t>
      </w:r>
      <w:r w:rsidR="006475C5" w:rsidRPr="006475C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6475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comparison of age, gender, oxygenation and blood gas parameters </w:t>
      </w:r>
      <w:r w:rsidR="00FE3997" w:rsidRPr="006475C5">
        <w:rPr>
          <w:rFonts w:ascii="Times New Roman" w:eastAsia="宋体" w:hAnsi="Times New Roman" w:cs="Times New Roman" w:hint="eastAsia"/>
          <w:kern w:val="0"/>
          <w:sz w:val="24"/>
          <w:szCs w:val="24"/>
        </w:rPr>
        <w:t>on</w:t>
      </w:r>
      <w:r w:rsidR="00FE3997" w:rsidRPr="006475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admission </w:t>
      </w:r>
      <w:r w:rsidRPr="006475C5">
        <w:rPr>
          <w:rFonts w:ascii="Times New Roman" w:eastAsia="宋体" w:hAnsi="Times New Roman" w:cs="Times New Roman"/>
          <w:kern w:val="0"/>
          <w:sz w:val="24"/>
          <w:szCs w:val="24"/>
        </w:rPr>
        <w:t>between enrolled patients and declined patients.</w:t>
      </w:r>
    </w:p>
    <w:tbl>
      <w:tblPr>
        <w:tblStyle w:val="a3"/>
        <w:tblW w:w="10631" w:type="dxa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8"/>
        <w:gridCol w:w="1837"/>
        <w:gridCol w:w="2274"/>
        <w:gridCol w:w="2302"/>
        <w:gridCol w:w="140"/>
      </w:tblGrid>
      <w:tr w:rsidR="00B152F2" w:rsidRPr="00B152F2" w14:paraId="7DFFBDC8" w14:textId="77777777" w:rsidTr="001F6FD2">
        <w:trPr>
          <w:trHeight w:val="19"/>
        </w:trPr>
        <w:tc>
          <w:tcPr>
            <w:tcW w:w="4078" w:type="dxa"/>
            <w:tcBorders>
              <w:bottom w:val="single" w:sz="4" w:space="0" w:color="000000"/>
            </w:tcBorders>
            <w:vAlign w:val="center"/>
          </w:tcPr>
          <w:p w14:paraId="59B20C1B" w14:textId="77777777" w:rsidR="00B152F2" w:rsidRPr="00B152F2" w:rsidRDefault="00B152F2" w:rsidP="001F6F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bCs/>
                <w:kern w:val="0"/>
              </w:rPr>
              <w:t>Characteristics of the patients at admission</w:t>
            </w:r>
          </w:p>
        </w:tc>
        <w:tc>
          <w:tcPr>
            <w:tcW w:w="1837" w:type="dxa"/>
            <w:tcBorders>
              <w:bottom w:val="single" w:sz="4" w:space="0" w:color="000000"/>
            </w:tcBorders>
            <w:vAlign w:val="center"/>
          </w:tcPr>
          <w:p w14:paraId="1E8743F9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Enrolled patients</w:t>
            </w:r>
          </w:p>
          <w:p w14:paraId="46476AF8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(n=330)</w:t>
            </w:r>
          </w:p>
        </w:tc>
        <w:tc>
          <w:tcPr>
            <w:tcW w:w="2274" w:type="dxa"/>
            <w:tcBorders>
              <w:bottom w:val="single" w:sz="4" w:space="0" w:color="000000"/>
            </w:tcBorders>
            <w:vAlign w:val="center"/>
          </w:tcPr>
          <w:p w14:paraId="3CDF78D2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Declined patients</w:t>
            </w:r>
          </w:p>
          <w:p w14:paraId="642AEA20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(n=410)</w:t>
            </w:r>
          </w:p>
        </w:tc>
        <w:tc>
          <w:tcPr>
            <w:tcW w:w="2442" w:type="dxa"/>
            <w:gridSpan w:val="2"/>
            <w:tcBorders>
              <w:bottom w:val="single" w:sz="4" w:space="0" w:color="000000"/>
            </w:tcBorders>
          </w:tcPr>
          <w:p w14:paraId="5D64C5A9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i/>
                <w:iCs/>
                <w:kern w:val="0"/>
              </w:rPr>
              <w:t>P</w:t>
            </w:r>
          </w:p>
        </w:tc>
      </w:tr>
      <w:tr w:rsidR="00B152F2" w:rsidRPr="00B152F2" w14:paraId="2935911D" w14:textId="77777777" w:rsidTr="001F6FD2">
        <w:trPr>
          <w:gridAfter w:val="1"/>
          <w:wAfter w:w="140" w:type="dxa"/>
          <w:trHeight w:val="19"/>
        </w:trPr>
        <w:tc>
          <w:tcPr>
            <w:tcW w:w="4078" w:type="dxa"/>
          </w:tcPr>
          <w:p w14:paraId="5720963E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Age, median (IQR), y</w:t>
            </w:r>
          </w:p>
        </w:tc>
        <w:tc>
          <w:tcPr>
            <w:tcW w:w="1837" w:type="dxa"/>
          </w:tcPr>
          <w:p w14:paraId="1830BAA4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69.5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64.0-75.0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2074F18F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70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.0(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64.0-76.0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302" w:type="dxa"/>
          </w:tcPr>
          <w:p w14:paraId="4163B578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.449</w:t>
            </w:r>
          </w:p>
        </w:tc>
      </w:tr>
      <w:tr w:rsidR="00B152F2" w:rsidRPr="00B152F2" w14:paraId="38872F69" w14:textId="77777777" w:rsidTr="001F6FD2">
        <w:trPr>
          <w:gridAfter w:val="1"/>
          <w:wAfter w:w="140" w:type="dxa"/>
          <w:trHeight w:val="19"/>
        </w:trPr>
        <w:tc>
          <w:tcPr>
            <w:tcW w:w="4078" w:type="dxa"/>
          </w:tcPr>
          <w:p w14:paraId="070CDB2F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Men, 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No.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 (%)</w:t>
            </w:r>
          </w:p>
        </w:tc>
        <w:tc>
          <w:tcPr>
            <w:tcW w:w="1837" w:type="dxa"/>
          </w:tcPr>
          <w:p w14:paraId="13413ECB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277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83.9%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4912A55F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344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83.9%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302" w:type="dxa"/>
          </w:tcPr>
          <w:p w14:paraId="6B5F0D1E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.989</w:t>
            </w:r>
          </w:p>
        </w:tc>
      </w:tr>
      <w:tr w:rsidR="00B152F2" w:rsidRPr="00B152F2" w14:paraId="73B7633D" w14:textId="77777777" w:rsidTr="001F6FD2">
        <w:trPr>
          <w:gridAfter w:val="1"/>
          <w:wAfter w:w="140" w:type="dxa"/>
          <w:trHeight w:val="19"/>
        </w:trPr>
        <w:tc>
          <w:tcPr>
            <w:tcW w:w="4078" w:type="dxa"/>
          </w:tcPr>
          <w:p w14:paraId="35329E32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SpO</w:t>
            </w:r>
            <w:r w:rsidRPr="00B152F2">
              <w:rPr>
                <w:rFonts w:ascii="Times New Roman" w:eastAsia="宋体" w:hAnsi="Times New Roman" w:cs="Times New Roman"/>
                <w:kern w:val="0"/>
                <w:vertAlign w:val="subscript"/>
              </w:rPr>
              <w:t>2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,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 median (IQR), %</w:t>
            </w:r>
          </w:p>
        </w:tc>
        <w:tc>
          <w:tcPr>
            <w:tcW w:w="1837" w:type="dxa"/>
          </w:tcPr>
          <w:p w14:paraId="71EBAFD7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93.0(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88.6-96.0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79C5B679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9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3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.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1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90.0-96.5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302" w:type="dxa"/>
          </w:tcPr>
          <w:p w14:paraId="30F64B66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.361</w:t>
            </w:r>
          </w:p>
        </w:tc>
      </w:tr>
      <w:tr w:rsidR="00B152F2" w:rsidRPr="00B152F2" w14:paraId="6FDC7652" w14:textId="77777777" w:rsidTr="001F6FD2">
        <w:trPr>
          <w:gridAfter w:val="1"/>
          <w:wAfter w:w="140" w:type="dxa"/>
          <w:trHeight w:val="19"/>
        </w:trPr>
        <w:tc>
          <w:tcPr>
            <w:tcW w:w="4078" w:type="dxa"/>
          </w:tcPr>
          <w:p w14:paraId="5D671D89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pH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,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 median (IQR), units</w:t>
            </w:r>
          </w:p>
        </w:tc>
        <w:tc>
          <w:tcPr>
            <w:tcW w:w="1837" w:type="dxa"/>
          </w:tcPr>
          <w:p w14:paraId="57E4ECB5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7.40(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7.37-7.42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0459B0BA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7.40(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7.37-7.43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302" w:type="dxa"/>
          </w:tcPr>
          <w:p w14:paraId="7FDD824B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.373</w:t>
            </w:r>
          </w:p>
        </w:tc>
      </w:tr>
      <w:tr w:rsidR="00B152F2" w:rsidRPr="00B152F2" w14:paraId="6AEDCCF7" w14:textId="77777777" w:rsidTr="001F6FD2">
        <w:trPr>
          <w:gridAfter w:val="1"/>
          <w:wAfter w:w="140" w:type="dxa"/>
          <w:trHeight w:val="19"/>
        </w:trPr>
        <w:tc>
          <w:tcPr>
            <w:tcW w:w="4078" w:type="dxa"/>
          </w:tcPr>
          <w:p w14:paraId="77B42A63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PaCO</w:t>
            </w:r>
            <w:r w:rsidRPr="00B152F2">
              <w:rPr>
                <w:rFonts w:ascii="Times New Roman" w:eastAsia="宋体" w:hAnsi="Times New Roman" w:cs="Times New Roman"/>
                <w:kern w:val="0"/>
                <w:vertAlign w:val="subscript"/>
              </w:rPr>
              <w:t>2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,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 median (IQR), mmHg</w:t>
            </w:r>
          </w:p>
        </w:tc>
        <w:tc>
          <w:tcPr>
            <w:tcW w:w="1837" w:type="dxa"/>
          </w:tcPr>
          <w:p w14:paraId="55CB08E1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5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1.0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47.5-57.5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692095C0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5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1.3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47.5-59.6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302" w:type="dxa"/>
          </w:tcPr>
          <w:p w14:paraId="221DC3D0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.331</w:t>
            </w:r>
          </w:p>
        </w:tc>
      </w:tr>
      <w:tr w:rsidR="00B152F2" w:rsidRPr="00B152F2" w14:paraId="3C24CDA2" w14:textId="77777777" w:rsidTr="001F6FD2">
        <w:trPr>
          <w:gridAfter w:val="1"/>
          <w:wAfter w:w="140" w:type="dxa"/>
          <w:trHeight w:val="19"/>
        </w:trPr>
        <w:tc>
          <w:tcPr>
            <w:tcW w:w="4078" w:type="dxa"/>
          </w:tcPr>
          <w:p w14:paraId="3FDD07BB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PaO</w:t>
            </w:r>
            <w:r w:rsidRPr="00B152F2">
              <w:rPr>
                <w:rFonts w:ascii="Times New Roman" w:eastAsia="宋体" w:hAnsi="Times New Roman" w:cs="Times New Roman"/>
                <w:kern w:val="0"/>
                <w:vertAlign w:val="subscript"/>
              </w:rPr>
              <w:t>2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,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 median (IQR), mmHg</w:t>
            </w:r>
          </w:p>
        </w:tc>
        <w:tc>
          <w:tcPr>
            <w:tcW w:w="1837" w:type="dxa"/>
          </w:tcPr>
          <w:p w14:paraId="1D7E6F45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69.0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57.0-83.3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167F77D8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6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9.5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55.0-88.0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302" w:type="dxa"/>
          </w:tcPr>
          <w:p w14:paraId="332561C7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.823</w:t>
            </w:r>
          </w:p>
        </w:tc>
      </w:tr>
      <w:tr w:rsidR="00B152F2" w:rsidRPr="00B152F2" w14:paraId="4FCBAA99" w14:textId="77777777" w:rsidTr="001F6FD2">
        <w:trPr>
          <w:trHeight w:val="19"/>
        </w:trPr>
        <w:tc>
          <w:tcPr>
            <w:tcW w:w="4078" w:type="dxa"/>
          </w:tcPr>
          <w:p w14:paraId="6AF19E7C" w14:textId="77777777" w:rsidR="00B152F2" w:rsidRPr="00B152F2" w:rsidRDefault="00B152F2" w:rsidP="001F6FD2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/>
                <w:kern w:val="0"/>
              </w:rPr>
              <w:t>Bicarbonate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,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 xml:space="preserve"> median (IQR), mmol/L</w:t>
            </w:r>
          </w:p>
        </w:tc>
        <w:tc>
          <w:tcPr>
            <w:tcW w:w="1837" w:type="dxa"/>
          </w:tcPr>
          <w:p w14:paraId="5259E4B2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31.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3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28.3-34.9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274" w:type="dxa"/>
          </w:tcPr>
          <w:p w14:paraId="5DA75EFF" w14:textId="77777777" w:rsidR="00B152F2" w:rsidRPr="00B152F2" w:rsidRDefault="00B152F2" w:rsidP="001F6FD2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31.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8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(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29.0-35.2</w:t>
            </w: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)</w:t>
            </w:r>
          </w:p>
        </w:tc>
        <w:tc>
          <w:tcPr>
            <w:tcW w:w="2442" w:type="dxa"/>
            <w:gridSpan w:val="2"/>
          </w:tcPr>
          <w:p w14:paraId="78F450C6" w14:textId="77777777" w:rsidR="00B152F2" w:rsidRPr="00B152F2" w:rsidRDefault="00B152F2" w:rsidP="001F6FD2">
            <w:pPr>
              <w:widowControl/>
              <w:tabs>
                <w:tab w:val="left" w:pos="0"/>
              </w:tabs>
              <w:spacing w:line="360" w:lineRule="auto"/>
              <w:ind w:rightChars="704" w:right="1478"/>
              <w:rPr>
                <w:rFonts w:ascii="Times New Roman" w:eastAsia="宋体" w:hAnsi="Times New Roman" w:cs="Times New Roman"/>
                <w:kern w:val="0"/>
              </w:rPr>
            </w:pPr>
            <w:r w:rsidRPr="00B152F2">
              <w:rPr>
                <w:rFonts w:ascii="Times New Roman" w:eastAsia="宋体" w:hAnsi="Times New Roman" w:cs="Times New Roman" w:hint="eastAsia"/>
                <w:kern w:val="0"/>
              </w:rPr>
              <w:t>0</w:t>
            </w:r>
            <w:r w:rsidRPr="00B152F2">
              <w:rPr>
                <w:rFonts w:ascii="Times New Roman" w:eastAsia="宋体" w:hAnsi="Times New Roman" w:cs="Times New Roman"/>
                <w:kern w:val="0"/>
              </w:rPr>
              <w:t>.890</w:t>
            </w:r>
          </w:p>
        </w:tc>
      </w:tr>
    </w:tbl>
    <w:p w14:paraId="1A44F629" w14:textId="77777777" w:rsidR="00C460CD" w:rsidRPr="00B152F2" w:rsidRDefault="00C460CD"/>
    <w:sectPr w:rsidR="00C460CD" w:rsidRPr="00B15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152F2"/>
    <w:rsid w:val="00045309"/>
    <w:rsid w:val="000749C6"/>
    <w:rsid w:val="00211830"/>
    <w:rsid w:val="002A12F0"/>
    <w:rsid w:val="003C3B8C"/>
    <w:rsid w:val="006475C5"/>
    <w:rsid w:val="007C625C"/>
    <w:rsid w:val="00A42EDC"/>
    <w:rsid w:val="00AC0622"/>
    <w:rsid w:val="00B152F2"/>
    <w:rsid w:val="00C460CD"/>
    <w:rsid w:val="00E2242E"/>
    <w:rsid w:val="00E81FCA"/>
    <w:rsid w:val="00FB1F6C"/>
    <w:rsid w:val="00F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48F28"/>
  <w15:chartTrackingRefBased/>
  <w15:docId w15:val="{AE839FEA-2A95-4FD5-A2EC-C35240E0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2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F2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Jingen Xia</dc:creator>
  <cp:keywords/>
  <dc:description/>
  <cp:lastModifiedBy>Jingen Xia</cp:lastModifiedBy>
  <cp:revision>5</cp:revision>
  <dcterms:created xsi:type="dcterms:W3CDTF">2021-12-03T07:28:00Z</dcterms:created>
  <dcterms:modified xsi:type="dcterms:W3CDTF">2022-01-25T09:12:00Z</dcterms:modified>
</cp:coreProperties>
</file>