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13F23E" w14:textId="43FA3052" w:rsidR="00A27878" w:rsidRDefault="006F171A">
      <w:r>
        <w:t>a.</w:t>
      </w:r>
      <w:r>
        <w:rPr>
          <w:noProof/>
        </w:rPr>
        <w:drawing>
          <wp:inline distT="0" distB="0" distL="0" distR="0" wp14:anchorId="650E3D6C" wp14:editId="5703BD72">
            <wp:extent cx="2651760" cy="2651760"/>
            <wp:effectExtent l="0" t="0" r="2540" b="2540"/>
            <wp:docPr id="1" name="Picture 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scatter char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531" cy="2678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b.</w:t>
      </w:r>
      <w:r>
        <w:rPr>
          <w:noProof/>
        </w:rPr>
        <w:drawing>
          <wp:inline distT="0" distB="0" distL="0" distR="0" wp14:anchorId="1ED93617" wp14:editId="6FABDE6D">
            <wp:extent cx="2686929" cy="2686929"/>
            <wp:effectExtent l="0" t="0" r="5715" b="5715"/>
            <wp:docPr id="2" name="Picture 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scatter ch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801" cy="270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B6953" w14:textId="7CA49A5F" w:rsidR="006F171A" w:rsidRDefault="006F171A"/>
    <w:p w14:paraId="51C32D37" w14:textId="47AA76D0" w:rsidR="006F171A" w:rsidRDefault="006F171A"/>
    <w:p w14:paraId="719CEF9D" w14:textId="701C8E88" w:rsidR="006F171A" w:rsidRDefault="006F171A">
      <w:r>
        <w:rPr>
          <w:noProof/>
        </w:rPr>
        <w:drawing>
          <wp:inline distT="0" distB="0" distL="0" distR="0" wp14:anchorId="16050964" wp14:editId="4596DA7A">
            <wp:extent cx="2616591" cy="2616591"/>
            <wp:effectExtent l="0" t="0" r="0" b="0"/>
            <wp:docPr id="3" name="Picture 3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scatter ch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664" cy="263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278BA5" wp14:editId="240EFF43">
            <wp:extent cx="2623624" cy="2623624"/>
            <wp:effectExtent l="0" t="0" r="5715" b="5715"/>
            <wp:docPr id="4" name="Picture 4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scatter char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441" cy="2635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4E1F5" w14:textId="5E3E1599" w:rsidR="006F171A" w:rsidRDefault="006F171A">
      <w:r>
        <w:t xml:space="preserve">c. </w:t>
      </w:r>
      <w:r>
        <w:tab/>
      </w:r>
      <w:r>
        <w:tab/>
      </w:r>
      <w:r>
        <w:tab/>
      </w:r>
      <w:r>
        <w:tab/>
      </w:r>
      <w:r>
        <w:tab/>
      </w:r>
      <w:r>
        <w:tab/>
        <w:t>d.</w:t>
      </w:r>
    </w:p>
    <w:p w14:paraId="0ECF6E32" w14:textId="46C31EF3" w:rsidR="00EE46AF" w:rsidRDefault="00EE46AF"/>
    <w:p w14:paraId="0F3E97D8" w14:textId="38358639" w:rsidR="00B1272D" w:rsidRDefault="00EE46AF">
      <w:pPr>
        <w:rPr>
          <w:rFonts w:ascii="Times New Roman" w:eastAsia="Times New Roman" w:hAnsi="Times New Roman" w:cs="Times New Roman"/>
          <w:color w:val="000000" w:themeColor="text1"/>
        </w:rPr>
      </w:pPr>
      <w:r w:rsidRPr="00725510">
        <w:rPr>
          <w:rFonts w:ascii="Times New Roman" w:hAnsi="Times New Roman" w:cs="Times New Roman"/>
          <w:b/>
          <w:bCs/>
        </w:rPr>
        <w:t xml:space="preserve">Figure </w:t>
      </w:r>
      <w:r w:rsidR="005E0C0E">
        <w:rPr>
          <w:rFonts w:ascii="Times New Roman" w:hAnsi="Times New Roman" w:cs="Times New Roman"/>
          <w:b/>
          <w:bCs/>
        </w:rPr>
        <w:t>S</w:t>
      </w:r>
      <w:r w:rsidR="00B1272D">
        <w:rPr>
          <w:rFonts w:ascii="Times New Roman" w:hAnsi="Times New Roman" w:cs="Times New Roman"/>
          <w:b/>
          <w:bCs/>
        </w:rPr>
        <w:t>3</w:t>
      </w:r>
      <w:bookmarkStart w:id="0" w:name="_GoBack"/>
      <w:bookmarkEnd w:id="0"/>
      <w:r w:rsidR="00725510" w:rsidRPr="00725510">
        <w:rPr>
          <w:rFonts w:ascii="Times New Roman" w:hAnsi="Times New Roman" w:cs="Times New Roman"/>
          <w:b/>
          <w:bCs/>
        </w:rPr>
        <w:t>.</w:t>
      </w:r>
      <w:r w:rsidR="00725510">
        <w:rPr>
          <w:rFonts w:ascii="Times New Roman" w:hAnsi="Times New Roman" w:cs="Times New Roman"/>
        </w:rPr>
        <w:t xml:space="preserve"> </w:t>
      </w:r>
      <w:r w:rsidR="00725510" w:rsidRPr="000E5587">
        <w:rPr>
          <w:rFonts w:ascii="Times New Roman" w:eastAsia="Times New Roman" w:hAnsi="Times New Roman" w:cs="Times New Roman"/>
          <w:color w:val="000000" w:themeColor="text1"/>
        </w:rPr>
        <w:t xml:space="preserve">Bland-Altman analysis </w:t>
      </w:r>
      <w:r w:rsidR="00725510">
        <w:rPr>
          <w:rFonts w:ascii="Times New Roman" w:eastAsia="Times New Roman" w:hAnsi="Times New Roman" w:cs="Times New Roman"/>
          <w:color w:val="000000" w:themeColor="text1"/>
        </w:rPr>
        <w:t>for each time frame</w:t>
      </w:r>
      <w:r w:rsidR="00B1272D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04031714" w14:textId="77777777" w:rsidR="00B1272D" w:rsidRDefault="00B1272D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46871F40" w14:textId="3932DC45" w:rsidR="00EE46AF" w:rsidRPr="00EE46AF" w:rsidRDefault="00725510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 w:themeColor="text1"/>
        </w:rPr>
        <w:t>a.</w:t>
      </w:r>
      <w:r w:rsidR="00B1272D">
        <w:rPr>
          <w:rFonts w:ascii="Times New Roman" w:eastAsia="Times New Roman" w:hAnsi="Times New Roman" w:cs="Times New Roman"/>
          <w:color w:val="000000" w:themeColor="text1"/>
        </w:rPr>
        <w:t xml:space="preserve"> =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T</w:t>
      </w:r>
      <w:r w:rsidRPr="00725510">
        <w:rPr>
          <w:rFonts w:ascii="Times New Roman" w:eastAsia="Times New Roman" w:hAnsi="Times New Roman" w:cs="Times New Roman"/>
          <w:color w:val="000000" w:themeColor="text1"/>
          <w:vertAlign w:val="superscript"/>
        </w:rPr>
        <w:t>1</w:t>
      </w:r>
      <w:r w:rsidR="0003631D">
        <w:rPr>
          <w:rFonts w:ascii="Times New Roman" w:eastAsia="Times New Roman" w:hAnsi="Times New Roman" w:cs="Times New Roman"/>
          <w:color w:val="000000" w:themeColor="text1"/>
        </w:rPr>
        <w:t>,</w:t>
      </w:r>
      <w:r w:rsidR="00B1272D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</w:rPr>
        <w:t>b.</w:t>
      </w:r>
      <w:r w:rsidR="00B1272D">
        <w:rPr>
          <w:rFonts w:ascii="Times New Roman" w:eastAsia="Times New Roman" w:hAnsi="Times New Roman" w:cs="Times New Roman"/>
          <w:color w:val="000000" w:themeColor="text1"/>
        </w:rPr>
        <w:t xml:space="preserve"> =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T</w:t>
      </w:r>
      <w:r>
        <w:rPr>
          <w:rFonts w:ascii="Times New Roman" w:eastAsia="Times New Roman" w:hAnsi="Times New Roman" w:cs="Times New Roman"/>
          <w:color w:val="000000" w:themeColor="text1"/>
          <w:vertAlign w:val="superscript"/>
        </w:rPr>
        <w:t>2</w:t>
      </w:r>
      <w:r w:rsidR="0003631D">
        <w:rPr>
          <w:rFonts w:ascii="Times New Roman" w:eastAsia="Times New Roman" w:hAnsi="Times New Roman" w:cs="Times New Roman"/>
          <w:color w:val="000000" w:themeColor="text1"/>
        </w:rPr>
        <w:t>,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c.</w:t>
      </w:r>
      <w:r w:rsidR="00B1272D">
        <w:rPr>
          <w:rFonts w:ascii="Times New Roman" w:eastAsia="Times New Roman" w:hAnsi="Times New Roman" w:cs="Times New Roman"/>
          <w:color w:val="000000" w:themeColor="text1"/>
        </w:rPr>
        <w:t>=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T</w:t>
      </w:r>
      <w:r>
        <w:rPr>
          <w:rFonts w:ascii="Times New Roman" w:eastAsia="Times New Roman" w:hAnsi="Times New Roman" w:cs="Times New Roman"/>
          <w:color w:val="000000" w:themeColor="text1"/>
          <w:vertAlign w:val="superscript"/>
        </w:rPr>
        <w:t>3</w:t>
      </w:r>
      <w:r w:rsidR="0003631D">
        <w:rPr>
          <w:rFonts w:ascii="Times New Roman" w:eastAsia="Times New Roman" w:hAnsi="Times New Roman" w:cs="Times New Roman"/>
          <w:color w:val="000000" w:themeColor="text1"/>
        </w:rPr>
        <w:t>,</w:t>
      </w:r>
      <w:r w:rsidR="00B1272D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3631D">
        <w:rPr>
          <w:rFonts w:ascii="Times New Roman" w:eastAsia="Times New Roman" w:hAnsi="Times New Roman" w:cs="Times New Roman"/>
          <w:color w:val="000000" w:themeColor="text1"/>
        </w:rPr>
        <w:t>d.</w:t>
      </w:r>
      <w:r w:rsidR="00B1272D">
        <w:rPr>
          <w:rFonts w:ascii="Times New Roman" w:eastAsia="Times New Roman" w:hAnsi="Times New Roman" w:cs="Times New Roman"/>
          <w:color w:val="000000" w:themeColor="text1"/>
        </w:rPr>
        <w:t>=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average of all three </w:t>
      </w:r>
      <w:r w:rsidR="00B1272D">
        <w:rPr>
          <w:rFonts w:ascii="Times New Roman" w:eastAsia="Times New Roman" w:hAnsi="Times New Roman" w:cs="Times New Roman"/>
          <w:color w:val="000000" w:themeColor="text1"/>
        </w:rPr>
        <w:t xml:space="preserve">time frames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which </w:t>
      </w:r>
      <w:r w:rsidRPr="000E5587">
        <w:rPr>
          <w:rFonts w:ascii="Times New Roman" w:eastAsia="Times New Roman" w:hAnsi="Times New Roman" w:cs="Times New Roman"/>
          <w:color w:val="000000" w:themeColor="text1"/>
        </w:rPr>
        <w:t>yield</w:t>
      </w:r>
      <w:r>
        <w:rPr>
          <w:rFonts w:ascii="Times New Roman" w:eastAsia="Times New Roman" w:hAnsi="Times New Roman" w:cs="Times New Roman"/>
          <w:color w:val="000000" w:themeColor="text1"/>
        </w:rPr>
        <w:t>ed</w:t>
      </w:r>
      <w:r w:rsidRPr="000E5587">
        <w:rPr>
          <w:rFonts w:ascii="Times New Roman" w:eastAsia="Times New Roman" w:hAnsi="Times New Roman" w:cs="Times New Roman"/>
          <w:color w:val="000000" w:themeColor="text1"/>
        </w:rPr>
        <w:t xml:space="preserve"> a mean bias (</w:t>
      </w:r>
      <w:proofErr w:type="spellStart"/>
      <w:r w:rsidRPr="000E5587">
        <w:rPr>
          <w:rFonts w:ascii="Times New Roman" w:eastAsia="Times New Roman" w:hAnsi="Times New Roman" w:cs="Times New Roman"/>
          <w:color w:val="000000" w:themeColor="text1"/>
        </w:rPr>
        <w:t>ICP</w:t>
      </w:r>
      <w:r w:rsidRPr="000E5587">
        <w:rPr>
          <w:rFonts w:ascii="Times New Roman" w:eastAsia="Times New Roman" w:hAnsi="Times New Roman" w:cs="Times New Roman"/>
          <w:i/>
          <w:iCs/>
          <w:color w:val="000000" w:themeColor="text1"/>
        </w:rPr>
        <w:t>tcd</w:t>
      </w:r>
      <w:proofErr w:type="spellEnd"/>
      <w:r w:rsidRPr="000E5587">
        <w:rPr>
          <w:rFonts w:ascii="Times New Roman" w:eastAsia="Times New Roman" w:hAnsi="Times New Roman" w:cs="Times New Roman"/>
          <w:color w:val="000000" w:themeColor="text1"/>
        </w:rPr>
        <w:t xml:space="preserve"> - </w:t>
      </w:r>
      <w:proofErr w:type="spellStart"/>
      <w:r w:rsidRPr="000E5587">
        <w:rPr>
          <w:rFonts w:ascii="Times New Roman" w:eastAsia="Times New Roman" w:hAnsi="Times New Roman" w:cs="Times New Roman"/>
          <w:color w:val="000000" w:themeColor="text1"/>
        </w:rPr>
        <w:t>ICPi</w:t>
      </w:r>
      <w:proofErr w:type="spellEnd"/>
      <w:r w:rsidRPr="000E5587">
        <w:rPr>
          <w:rFonts w:ascii="Times New Roman" w:eastAsia="Times New Roman" w:hAnsi="Times New Roman" w:cs="Times New Roman"/>
          <w:color w:val="000000" w:themeColor="text1"/>
        </w:rPr>
        <w:t>) of -3.3 mmHg with an agreement range comprised between – 26.1 and + 19.5.</w:t>
      </w:r>
    </w:p>
    <w:sectPr w:rsidR="00EE46AF" w:rsidRPr="00EE46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71A"/>
    <w:rsid w:val="0003631D"/>
    <w:rsid w:val="001915AD"/>
    <w:rsid w:val="005E0C0E"/>
    <w:rsid w:val="006F171A"/>
    <w:rsid w:val="00725510"/>
    <w:rsid w:val="00A27878"/>
    <w:rsid w:val="00A45795"/>
    <w:rsid w:val="00A76887"/>
    <w:rsid w:val="00B1272D"/>
    <w:rsid w:val="00EE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79A5B"/>
  <w15:chartTrackingRefBased/>
  <w15:docId w15:val="{D3699BC2-9A09-4F4F-8C37-864033F0C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27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Antonio Rasulo</dc:creator>
  <cp:keywords/>
  <dc:description/>
  <cp:lastModifiedBy>Bhuvaneswari A.</cp:lastModifiedBy>
  <cp:revision>6</cp:revision>
  <dcterms:created xsi:type="dcterms:W3CDTF">2021-09-27T15:02:00Z</dcterms:created>
  <dcterms:modified xsi:type="dcterms:W3CDTF">2022-04-07T05:50:00Z</dcterms:modified>
</cp:coreProperties>
</file>