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E0F6C" w14:textId="59066144" w:rsidR="00242D14" w:rsidRDefault="00242D14" w:rsidP="00242D14">
      <w:pPr>
        <w:rPr>
          <w:rFonts w:ascii="Trebuchet MS" w:hAnsi="Trebuchet MS"/>
          <w:b/>
          <w:sz w:val="18"/>
          <w:szCs w:val="18"/>
          <w:u w:val="single"/>
        </w:rPr>
      </w:pPr>
      <w:r>
        <w:rPr>
          <w:rFonts w:ascii="Trebuchet MS" w:hAnsi="Trebuchet MS"/>
          <w:b/>
          <w:sz w:val="18"/>
          <w:szCs w:val="18"/>
          <w:u w:val="single"/>
        </w:rPr>
        <w:t>S1: Information on the different outcome measures utilised</w:t>
      </w:r>
    </w:p>
    <w:p w14:paraId="64CE472A" w14:textId="588D11D0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36F1468F" w14:textId="612CA84D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09416F56" w14:textId="2E58F628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25E8340D" w14:textId="58219031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1AA58DDB" w14:textId="5C3FCD2B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16AED6D2" w14:textId="4C73F4DB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178542BD" w14:textId="6E5E0395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27BC4A71" w14:textId="7D808652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46ADFD9C" w14:textId="1BE73366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0FAB8ED9" w14:textId="77777777" w:rsidR="00E374B5" w:rsidRDefault="00E374B5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54E696FF" w14:textId="379F8351" w:rsidR="00242D14" w:rsidRDefault="00242D14" w:rsidP="00242D14">
      <w:pPr>
        <w:rPr>
          <w:rFonts w:ascii="Trebuchet MS" w:hAnsi="Trebuchet MS"/>
          <w:b/>
          <w:sz w:val="18"/>
          <w:szCs w:val="18"/>
          <w:u w:val="single"/>
        </w:rPr>
      </w:pPr>
    </w:p>
    <w:tbl>
      <w:tblPr>
        <w:tblStyle w:val="TableGrid"/>
        <w:tblpPr w:leftFromText="180" w:rightFromText="180" w:horzAnchor="margin" w:tblpY="780"/>
        <w:tblW w:w="12611" w:type="dxa"/>
        <w:tblInd w:w="0" w:type="dxa"/>
        <w:tblLook w:val="04A0" w:firstRow="1" w:lastRow="0" w:firstColumn="1" w:lastColumn="0" w:noHBand="0" w:noVBand="1"/>
      </w:tblPr>
      <w:tblGrid>
        <w:gridCol w:w="1343"/>
        <w:gridCol w:w="5031"/>
        <w:gridCol w:w="6237"/>
      </w:tblGrid>
      <w:tr w:rsidR="003A7C4A" w14:paraId="365DE7FB" w14:textId="77777777" w:rsidTr="00841982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CD07" w14:textId="3DF2FB59" w:rsidR="003A7C4A" w:rsidRDefault="003A7C4A" w:rsidP="002E24AA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 measure 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4A08" w14:textId="36104B2D" w:rsidR="003A7C4A" w:rsidRDefault="003A7C4A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Outcome descriptor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C922" w14:textId="4F0B94EC" w:rsidR="003A7C4A" w:rsidRDefault="00B11E57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Details of scoring methodology </w:t>
            </w:r>
          </w:p>
        </w:tc>
      </w:tr>
      <w:tr w:rsidR="00841982" w14:paraId="44D3AE1B" w14:textId="77777777" w:rsidTr="00841982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8D51" w14:textId="769B239B" w:rsidR="00841982" w:rsidRDefault="00841982" w:rsidP="002E24AA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Hospital Anxiety and Depression Scale (HADS) (1)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24F4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The HADS questionnaire contains 14 statements relating to mood, with 7 questions relating to depression and 7 to anxiety.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9E40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Scale Interpretation (scored separately for anxiety and depression):</w:t>
            </w:r>
          </w:p>
          <w:p w14:paraId="3671CF99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  <w:p w14:paraId="4735EBF6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0-7: Normal</w:t>
            </w:r>
          </w:p>
          <w:p w14:paraId="7AAA0BDD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8-10: Mild</w:t>
            </w:r>
          </w:p>
          <w:p w14:paraId="689612C5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11-14: Moderate</w:t>
            </w:r>
          </w:p>
          <w:p w14:paraId="605B0893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15-21: Severe</w:t>
            </w:r>
          </w:p>
          <w:p w14:paraId="1F64D6A8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</w:tr>
      <w:tr w:rsidR="00841982" w14:paraId="1FB6EB5E" w14:textId="77777777" w:rsidTr="00841982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235E" w14:textId="1D0F65D3" w:rsidR="00841982" w:rsidRDefault="00841982" w:rsidP="002E24AA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Carer Strain Index (CSI) (2) 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93A9" w14:textId="77777777" w:rsidR="00841982" w:rsidRDefault="00841982" w:rsidP="002E24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The CSI which measures strain related to care provision from the caregiver perspective.  There are elements related to emotional adjustment, social issues, and physical and financial strain.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6AF3" w14:textId="77777777" w:rsidR="00841982" w:rsidRDefault="00841982" w:rsidP="002E24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>Each question is given 1 point. A score of 7 or greater is the generally accepted cut off point for a high level of stress</w:t>
            </w:r>
          </w:p>
        </w:tc>
      </w:tr>
      <w:tr w:rsidR="00841982" w14:paraId="729D790F" w14:textId="77777777" w:rsidTr="00841982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3F1A" w14:textId="1B7CD271" w:rsidR="00841982" w:rsidRDefault="00841982" w:rsidP="002E24AA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Insomnia Severity Index (ISI) (3)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AD00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The ISI is a 7-question tool which has been validated as a screening tool for clinical insomnia.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A9B2" w14:textId="77777777" w:rsidR="00841982" w:rsidRDefault="00841982" w:rsidP="002E24AA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Participants are asked to rank the severity of their sleep problems on a scale of 0 to 4 and answer 4 other questions regarding satisfaction with their sleeping patterns. </w:t>
            </w:r>
            <w:proofErr w:type="gramStart"/>
            <w:r>
              <w:rPr>
                <w:rFonts w:cstheme="minorHAnsi"/>
                <w:sz w:val="18"/>
                <w:szCs w:val="18"/>
                <w:shd w:val="clear" w:color="auto" w:fill="FFFFFF"/>
              </w:rPr>
              <w:t>The end result</w:t>
            </w:r>
            <w:proofErr w:type="gramEnd"/>
            <w:r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is a score of between 0 and 28. Guidelines for the interpretation of the ISI suggest that a score between 0 and 7 represents no clinically significant insomnia, 8 and 14 subclinical insomnia, 15 and 21 moderate clinical insomnia, and 22 and 28 severe clinical insomnia</w:t>
            </w:r>
          </w:p>
        </w:tc>
      </w:tr>
    </w:tbl>
    <w:p w14:paraId="645F2741" w14:textId="7D7D7F48" w:rsidR="00242D14" w:rsidRDefault="00242D14" w:rsidP="00242D14">
      <w:pPr>
        <w:rPr>
          <w:rFonts w:ascii="Trebuchet MS" w:hAnsi="Trebuchet MS"/>
          <w:b/>
          <w:sz w:val="18"/>
          <w:szCs w:val="18"/>
          <w:u w:val="single"/>
        </w:rPr>
      </w:pPr>
    </w:p>
    <w:p w14:paraId="5288EA96" w14:textId="699C5907" w:rsidR="00E374B5" w:rsidRDefault="00E374B5" w:rsidP="00E374B5">
      <w:pPr>
        <w:rPr>
          <w:rFonts w:ascii="Trebuchet MS" w:hAnsi="Trebuchet MS"/>
          <w:b/>
          <w:sz w:val="18"/>
          <w:szCs w:val="18"/>
          <w:u w:val="single"/>
        </w:rPr>
      </w:pPr>
    </w:p>
    <w:p w14:paraId="2E1047E5" w14:textId="2CC7750C" w:rsidR="00E374B5" w:rsidRDefault="00E374B5" w:rsidP="00E374B5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References </w:t>
      </w:r>
    </w:p>
    <w:p w14:paraId="7AE21C8E" w14:textId="4F6E7390" w:rsidR="00E374B5" w:rsidRDefault="00E374B5" w:rsidP="00E374B5">
      <w:pPr>
        <w:rPr>
          <w:rFonts w:ascii="Trebuchet MS" w:hAnsi="Trebuchet MS"/>
          <w:sz w:val="18"/>
          <w:szCs w:val="18"/>
        </w:rPr>
      </w:pPr>
    </w:p>
    <w:p w14:paraId="3FE5AA17" w14:textId="77777777" w:rsidR="00E374B5" w:rsidRDefault="00E374B5" w:rsidP="00E374B5">
      <w:pPr>
        <w:pStyle w:val="ListParagraph"/>
        <w:numPr>
          <w:ilvl w:val="0"/>
          <w:numId w:val="1"/>
        </w:numPr>
      </w:pPr>
      <w:proofErr w:type="spellStart"/>
      <w:r>
        <w:t>Zigmond</w:t>
      </w:r>
      <w:proofErr w:type="spellEnd"/>
      <w:r>
        <w:t xml:space="preserve">, AS.  Snaith, RP. The Hospital Anxiety and Depression Scale.  </w:t>
      </w:r>
      <w:r>
        <w:rPr>
          <w:u w:val="single"/>
        </w:rPr>
        <w:t xml:space="preserve">Acta </w:t>
      </w:r>
      <w:proofErr w:type="spellStart"/>
      <w:r>
        <w:rPr>
          <w:u w:val="single"/>
        </w:rPr>
        <w:t>Psychiatr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Scand</w:t>
      </w:r>
      <w:proofErr w:type="spellEnd"/>
      <w:r>
        <w:t xml:space="preserve"> 1983; 67:361-370.</w:t>
      </w:r>
    </w:p>
    <w:p w14:paraId="68BAFCF5" w14:textId="77777777" w:rsidR="00E374B5" w:rsidRDefault="00E374B5" w:rsidP="00E374B5">
      <w:pPr>
        <w:pStyle w:val="ListParagraph"/>
        <w:numPr>
          <w:ilvl w:val="0"/>
          <w:numId w:val="1"/>
        </w:numPr>
      </w:pPr>
      <w:r>
        <w:t xml:space="preserve">Robinson, B.  Validation of a Caregiver Strain Index.  </w:t>
      </w:r>
      <w:r>
        <w:rPr>
          <w:u w:val="single"/>
        </w:rPr>
        <w:t>Journal of Gerontology</w:t>
      </w:r>
      <w:r>
        <w:t xml:space="preserve"> 1983:38:344-338.</w:t>
      </w:r>
    </w:p>
    <w:p w14:paraId="68874394" w14:textId="77777777" w:rsidR="00E374B5" w:rsidRDefault="00E374B5" w:rsidP="00E374B5">
      <w:pPr>
        <w:pStyle w:val="ListParagraph"/>
        <w:numPr>
          <w:ilvl w:val="0"/>
          <w:numId w:val="1"/>
        </w:numPr>
      </w:pPr>
      <w:r>
        <w:t xml:space="preserve">Bastien, CH.  </w:t>
      </w:r>
      <w:proofErr w:type="spellStart"/>
      <w:r>
        <w:t>Vallieres</w:t>
      </w:r>
      <w:proofErr w:type="spellEnd"/>
      <w:r>
        <w:t xml:space="preserve">, A.  Morin, M.  Validation of the Insomnia Severity Index as an outcome measure for insomnia research.  </w:t>
      </w:r>
      <w:r>
        <w:rPr>
          <w:u w:val="single"/>
        </w:rPr>
        <w:t>Sleep Medicine</w:t>
      </w:r>
      <w:r>
        <w:t xml:space="preserve"> 2001; 2:297-307.</w:t>
      </w:r>
    </w:p>
    <w:p w14:paraId="5B543E71" w14:textId="77777777" w:rsidR="00E374B5" w:rsidRPr="00E374B5" w:rsidRDefault="00E374B5" w:rsidP="00E374B5">
      <w:pPr>
        <w:rPr>
          <w:rFonts w:ascii="Trebuchet MS" w:hAnsi="Trebuchet MS"/>
          <w:sz w:val="18"/>
          <w:szCs w:val="18"/>
        </w:rPr>
      </w:pPr>
    </w:p>
    <w:sectPr w:rsidR="00E374B5" w:rsidRPr="00E374B5" w:rsidSect="008419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28D"/>
    <w:multiLevelType w:val="hybridMultilevel"/>
    <w:tmpl w:val="D2F0EF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623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6E"/>
    <w:rsid w:val="0016266E"/>
    <w:rsid w:val="00242D14"/>
    <w:rsid w:val="003A7C4A"/>
    <w:rsid w:val="003F18B2"/>
    <w:rsid w:val="00627E71"/>
    <w:rsid w:val="00841982"/>
    <w:rsid w:val="00A6102C"/>
    <w:rsid w:val="00B11E57"/>
    <w:rsid w:val="00E3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06ED1"/>
  <w15:chartTrackingRefBased/>
  <w15:docId w15:val="{B85C624D-2AA1-4B31-A106-94A2E7C9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6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1">
    <w:name w:val="Grid Table 1 Light1"/>
    <w:basedOn w:val="TableNormal"/>
    <w:uiPriority w:val="46"/>
    <w:rsid w:val="0016266E"/>
    <w:pPr>
      <w:spacing w:after="0" w:line="240" w:lineRule="auto"/>
    </w:pPr>
    <w:rPr>
      <w:rFonts w:eastAsiaTheme="minorHAnsi"/>
      <w:sz w:val="24"/>
      <w:szCs w:val="24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8419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74B5"/>
    <w:pPr>
      <w:spacing w:after="0" w:line="240" w:lineRule="auto"/>
      <w:ind w:left="720"/>
      <w:contextualSpacing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McPeake</dc:creator>
  <cp:keywords/>
  <dc:description/>
  <cp:lastModifiedBy>Jo McPeake</cp:lastModifiedBy>
  <cp:revision>2</cp:revision>
  <dcterms:created xsi:type="dcterms:W3CDTF">2022-04-11T06:31:00Z</dcterms:created>
  <dcterms:modified xsi:type="dcterms:W3CDTF">2022-04-11T06:31:00Z</dcterms:modified>
</cp:coreProperties>
</file>