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2016"/>
        <w:gridCol w:w="2016"/>
        <w:gridCol w:w="2016"/>
        <w:gridCol w:w="2016"/>
        <w:gridCol w:w="1242"/>
      </w:tblGrid>
      <w:tr w:rsidR="007E37DB" w:rsidRPr="009116A5" w:rsidTr="000140E8">
        <w:trPr>
          <w:trHeight w:val="1233"/>
        </w:trPr>
        <w:tc>
          <w:tcPr>
            <w:tcW w:w="38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37DB" w:rsidRPr="009116A5" w:rsidRDefault="007E37DB" w:rsidP="000140E8">
            <w:pPr>
              <w:spacing w:line="480" w:lineRule="auto"/>
              <w:rPr>
                <w:b/>
                <w:sz w:val="24"/>
                <w:szCs w:val="24"/>
                <w:lang w:val="en-GB"/>
              </w:rPr>
            </w:pPr>
            <w:r w:rsidRPr="009116A5">
              <w:rPr>
                <w:b/>
                <w:sz w:val="24"/>
                <w:szCs w:val="24"/>
                <w:lang w:val="en-GB"/>
              </w:rPr>
              <w:t>Parameters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37DB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Not ready for weaning group</w:t>
            </w:r>
          </w:p>
          <w:p w:rsidR="007E37DB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(Recovery phase)</w:t>
            </w:r>
          </w:p>
          <w:p w:rsidR="007E37DB" w:rsidRPr="009116A5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n = 139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37DB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ZERO CPAP tolerance failure group</w:t>
            </w:r>
          </w:p>
          <w:p w:rsidR="007E37DB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(Weaning phase)</w:t>
            </w:r>
          </w:p>
          <w:p w:rsidR="007E37DB" w:rsidRPr="009116A5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n = 101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37DB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SBT failure </w:t>
            </w:r>
          </w:p>
          <w:p w:rsidR="007E37DB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Group</w:t>
            </w:r>
          </w:p>
          <w:p w:rsidR="007E37DB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(Weaning phase)</w:t>
            </w:r>
          </w:p>
          <w:p w:rsidR="007E37DB" w:rsidRPr="009116A5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n = 41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37DB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SNR </w:t>
            </w:r>
            <w:r w:rsidRPr="009116A5">
              <w:rPr>
                <w:b/>
                <w:sz w:val="24"/>
                <w:szCs w:val="24"/>
                <w:lang w:val="en-GB"/>
              </w:rPr>
              <w:t>Group</w:t>
            </w:r>
          </w:p>
          <w:p w:rsidR="007E37DB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(Liberation phase)</w:t>
            </w:r>
          </w:p>
          <w:p w:rsidR="007E37DB" w:rsidRPr="009116A5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n = 93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37DB" w:rsidRPr="009116A5" w:rsidRDefault="007E37DB" w:rsidP="000140E8">
            <w:pPr>
              <w:spacing w:line="480" w:lineRule="auto"/>
              <w:jc w:val="center"/>
              <w:rPr>
                <w:b/>
                <w:sz w:val="24"/>
                <w:szCs w:val="24"/>
                <w:lang w:val="en-GB"/>
              </w:rPr>
            </w:pPr>
            <w:r w:rsidRPr="009116A5">
              <w:rPr>
                <w:b/>
                <w:i/>
                <w:sz w:val="24"/>
                <w:szCs w:val="24"/>
                <w:lang w:val="en-GB"/>
              </w:rPr>
              <w:t>p</w:t>
            </w:r>
            <w:r w:rsidRPr="009116A5">
              <w:rPr>
                <w:b/>
                <w:sz w:val="24"/>
                <w:szCs w:val="24"/>
                <w:lang w:val="en-GB"/>
              </w:rPr>
              <w:t xml:space="preserve"> value</w:t>
            </w:r>
          </w:p>
        </w:tc>
      </w:tr>
      <w:tr w:rsidR="007E37DB" w:rsidTr="007E37DB">
        <w:trPr>
          <w:trHeight w:val="510"/>
        </w:trPr>
        <w:tc>
          <w:tcPr>
            <w:tcW w:w="3888" w:type="dxa"/>
            <w:tcBorders>
              <w:top w:val="single" w:sz="12" w:space="0" w:color="auto"/>
            </w:tcBorders>
            <w:vAlign w:val="center"/>
          </w:tcPr>
          <w:p w:rsidR="007E37DB" w:rsidRDefault="007E37DB" w:rsidP="007E37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Assist/Control Ventilation – n (%)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19 (14)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 (11)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 (0)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 (12)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0.262</w:t>
            </w:r>
          </w:p>
        </w:tc>
      </w:tr>
      <w:tr w:rsidR="007E37DB" w:rsidRPr="000E4397" w:rsidTr="007E37DB">
        <w:trPr>
          <w:trHeight w:val="510"/>
        </w:trPr>
        <w:tc>
          <w:tcPr>
            <w:tcW w:w="3888" w:type="dxa"/>
            <w:vAlign w:val="center"/>
          </w:tcPr>
          <w:p w:rsidR="007E37DB" w:rsidRDefault="007E37DB" w:rsidP="007E37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Pressure Support Ventilation – n (%)</w:t>
            </w:r>
          </w:p>
        </w:tc>
        <w:tc>
          <w:tcPr>
            <w:tcW w:w="2016" w:type="dxa"/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118 (85)</w:t>
            </w:r>
          </w:p>
        </w:tc>
        <w:tc>
          <w:tcPr>
            <w:tcW w:w="2016" w:type="dxa"/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86 (85)</w:t>
            </w:r>
          </w:p>
        </w:tc>
        <w:tc>
          <w:tcPr>
            <w:tcW w:w="2016" w:type="dxa"/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 (98)</w:t>
            </w:r>
          </w:p>
        </w:tc>
        <w:tc>
          <w:tcPr>
            <w:tcW w:w="2016" w:type="dxa"/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79 (85)</w:t>
            </w:r>
          </w:p>
        </w:tc>
        <w:tc>
          <w:tcPr>
            <w:tcW w:w="1242" w:type="dxa"/>
            <w:vAlign w:val="center"/>
          </w:tcPr>
          <w:p w:rsidR="007E37DB" w:rsidRPr="000E4397" w:rsidRDefault="007E37DB" w:rsidP="007E37DB">
            <w:pPr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7E37DB" w:rsidTr="007E37DB">
        <w:trPr>
          <w:trHeight w:val="510"/>
        </w:trPr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:rsidR="007E37DB" w:rsidRDefault="007E37DB" w:rsidP="007E37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Other mode of ventilation – n (%)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 (1)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 (4)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 (2)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 (3)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7E37DB" w:rsidRDefault="007E37DB" w:rsidP="007E37DB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:rsidR="00B15B0E" w:rsidRDefault="0016276D">
      <w:bookmarkStart w:id="0" w:name="_GoBack"/>
      <w:bookmarkEnd w:id="0"/>
    </w:p>
    <w:sectPr w:rsidR="00B15B0E" w:rsidSect="007E37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DB"/>
    <w:rsid w:val="007E37DB"/>
    <w:rsid w:val="008459AE"/>
    <w:rsid w:val="00A45615"/>
    <w:rsid w:val="00D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C0DAA9-14AB-485D-8BC9-88E8287E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7DB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7D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>St. Michael Hospital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 Brault</dc:creator>
  <cp:keywords/>
  <dc:description/>
  <cp:lastModifiedBy>Clement Brault</cp:lastModifiedBy>
  <cp:revision>3</cp:revision>
  <dcterms:created xsi:type="dcterms:W3CDTF">2022-04-29T19:24:00Z</dcterms:created>
  <dcterms:modified xsi:type="dcterms:W3CDTF">2022-04-29T19:26:00Z</dcterms:modified>
</cp:coreProperties>
</file>