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9956CE" w14:textId="77777777" w:rsidR="00A4012E" w:rsidRPr="00A4012E" w:rsidRDefault="00A4012E" w:rsidP="00A4012E">
      <w:pPr>
        <w:autoSpaceDE w:val="0"/>
        <w:autoSpaceDN w:val="0"/>
        <w:adjustRightInd w:val="0"/>
        <w:spacing w:line="360" w:lineRule="auto"/>
        <w:jc w:val="left"/>
        <w:rPr>
          <w:rFonts w:ascii="Arial" w:eastAsia="SimSun" w:hAnsi="Arial" w:cs="Arial"/>
          <w:b/>
          <w:kern w:val="0"/>
          <w:sz w:val="20"/>
          <w:szCs w:val="20"/>
        </w:rPr>
      </w:pPr>
      <w:bookmarkStart w:id="0" w:name="_Hlk98975438"/>
      <w:bookmarkStart w:id="1" w:name="OLE_LINK9"/>
      <w:bookmarkStart w:id="2" w:name="OLE_LINK10"/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>C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 xml:space="preserve">linical validation 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 xml:space="preserve">of 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 xml:space="preserve">a 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>m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 xml:space="preserve">ultiplex droplet digital 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 xml:space="preserve">PCR for 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>diagnosing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 xml:space="preserve"> s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>uspected bloodstream infection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 xml:space="preserve">s 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 xml:space="preserve">in ICU practice: a 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>promising</w:t>
      </w:r>
      <w:r w:rsidRPr="00A4012E">
        <w:rPr>
          <w:rFonts w:ascii="Arial" w:eastAsia="SimSun" w:hAnsi="Arial" w:cs="Arial"/>
          <w:b/>
          <w:kern w:val="0"/>
          <w:sz w:val="20"/>
          <w:szCs w:val="20"/>
        </w:rPr>
        <w:t xml:space="preserve"> diagnostic </w:t>
      </w:r>
      <w:r w:rsidRPr="00A4012E">
        <w:rPr>
          <w:rFonts w:ascii="Arial" w:eastAsia="SimSun" w:hAnsi="Arial" w:cs="Arial" w:hint="eastAsia"/>
          <w:b/>
          <w:kern w:val="0"/>
          <w:sz w:val="20"/>
          <w:szCs w:val="20"/>
        </w:rPr>
        <w:t>tool</w:t>
      </w:r>
      <w:bookmarkEnd w:id="0"/>
      <w:bookmarkEnd w:id="1"/>
      <w:bookmarkEnd w:id="2"/>
    </w:p>
    <w:p w14:paraId="01A40E95" w14:textId="77777777" w:rsidR="00A4012E" w:rsidRPr="00A4012E" w:rsidRDefault="00A4012E" w:rsidP="00A4012E">
      <w:pPr>
        <w:autoSpaceDE w:val="0"/>
        <w:autoSpaceDN w:val="0"/>
        <w:adjustRightInd w:val="0"/>
        <w:spacing w:line="360" w:lineRule="auto"/>
        <w:jc w:val="left"/>
        <w:rPr>
          <w:rFonts w:ascii="Arial" w:eastAsia="SimSun" w:hAnsi="Arial" w:cs="Arial"/>
          <w:b/>
          <w:kern w:val="0"/>
          <w:sz w:val="20"/>
          <w:szCs w:val="20"/>
        </w:rPr>
      </w:pPr>
    </w:p>
    <w:p w14:paraId="0DD01345" w14:textId="77777777" w:rsidR="00A4012E" w:rsidRPr="00A4012E" w:rsidRDefault="00A4012E" w:rsidP="00A4012E">
      <w:pPr>
        <w:widowControl/>
        <w:snapToGrid w:val="0"/>
        <w:spacing w:line="480" w:lineRule="auto"/>
        <w:jc w:val="left"/>
        <w:rPr>
          <w:rFonts w:ascii="Arial" w:eastAsia="SimSun" w:hAnsi="Arial" w:cs="Arial"/>
          <w:bCs/>
          <w:kern w:val="0"/>
          <w:sz w:val="20"/>
          <w:szCs w:val="20"/>
        </w:rPr>
      </w:pPr>
      <w:r w:rsidRPr="00A4012E">
        <w:rPr>
          <w:rFonts w:ascii="Arial" w:eastAsia="SimSun" w:hAnsi="Arial" w:cs="Arial"/>
          <w:bCs/>
          <w:kern w:val="0"/>
          <w:sz w:val="20"/>
          <w:szCs w:val="20"/>
        </w:rPr>
        <w:t>J</w:t>
      </w:r>
      <w:r w:rsidRPr="00A4012E">
        <w:rPr>
          <w:rFonts w:ascii="Arial" w:eastAsia="SimSun" w:hAnsi="Arial" w:cs="Arial" w:hint="eastAsia"/>
          <w:bCs/>
          <w:kern w:val="0"/>
          <w:sz w:val="20"/>
          <w:szCs w:val="20"/>
        </w:rPr>
        <w:t>ing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 xml:space="preserve"> Wu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Arial" w:eastAsia="DengXian" w:hAnsi="Arial" w:cs="Arial"/>
          <w:bCs/>
          <w:kern w:val="0"/>
          <w:sz w:val="20"/>
          <w:szCs w:val="20"/>
          <w:vertAlign w:val="superscript"/>
        </w:rPr>
        <w:t>†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 xml:space="preserve">, </w:t>
      </w:r>
      <w:r w:rsidRPr="00A4012E">
        <w:rPr>
          <w:rFonts w:ascii="Arial" w:eastAsia="SimSun" w:hAnsi="Arial" w:cs="Arial" w:hint="eastAsia"/>
          <w:bCs/>
          <w:kern w:val="0"/>
          <w:sz w:val="20"/>
          <w:szCs w:val="20"/>
        </w:rPr>
        <w:t>Bin Tang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Arial" w:eastAsia="DengXian" w:hAnsi="Arial" w:cs="Arial"/>
          <w:bCs/>
          <w:kern w:val="0"/>
          <w:sz w:val="20"/>
          <w:szCs w:val="20"/>
          <w:vertAlign w:val="superscript"/>
        </w:rPr>
        <w:t>†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 xml:space="preserve">, </w:t>
      </w:r>
      <w:r w:rsidRPr="00A4012E">
        <w:rPr>
          <w:rFonts w:ascii="Arial" w:eastAsia="SimSun" w:hAnsi="Arial" w:cs="Arial" w:hint="eastAsia"/>
          <w:bCs/>
          <w:kern w:val="0"/>
          <w:sz w:val="20"/>
          <w:szCs w:val="20"/>
        </w:rPr>
        <w:t>Yuzhen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 xml:space="preserve"> </w:t>
      </w:r>
      <w:r w:rsidRPr="00A4012E">
        <w:rPr>
          <w:rFonts w:ascii="Arial" w:eastAsia="SimSun" w:hAnsi="Arial" w:cs="Arial" w:hint="eastAsia"/>
          <w:bCs/>
          <w:kern w:val="0"/>
          <w:sz w:val="20"/>
          <w:szCs w:val="20"/>
        </w:rPr>
        <w:t>Qiu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Arial" w:eastAsia="DengXian" w:hAnsi="Arial" w:cs="Arial"/>
          <w:bCs/>
          <w:kern w:val="0"/>
          <w:sz w:val="20"/>
          <w:szCs w:val="20"/>
          <w:vertAlign w:val="superscript"/>
        </w:rPr>
        <w:t>†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Jiang Xia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2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Jing Zhang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2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Ruoming Tan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Jialin Liu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jingjing H</w:t>
      </w:r>
      <w:r w:rsidRPr="00A4012E">
        <w:rPr>
          <w:rFonts w:ascii="Arial" w:eastAsia="SimSun" w:hAnsi="Arial" w:cs="Arial" w:hint="eastAsia"/>
          <w:bCs/>
          <w:kern w:val="0"/>
          <w:sz w:val="20"/>
          <w:szCs w:val="20"/>
        </w:rPr>
        <w:t>uang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 xml:space="preserve"> 3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Jieming Qu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4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Jingyong Sun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5</w:t>
      </w:r>
      <w:r w:rsidRPr="00A4012E">
        <w:rPr>
          <w:rFonts w:ascii="MS Gothic" w:eastAsia="MS Gothic" w:hAnsi="MS Gothic" w:cs="MS Gothic" w:hint="eastAsia"/>
          <w:color w:val="000000"/>
          <w:kern w:val="0"/>
          <w:sz w:val="20"/>
          <w:szCs w:val="20"/>
          <w:vertAlign w:val="superscript"/>
        </w:rPr>
        <w:t>∗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 Xiaoli Wang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MS Gothic" w:eastAsia="MS Gothic" w:hAnsi="MS Gothic" w:cs="MS Gothic" w:hint="eastAsia"/>
          <w:color w:val="000000"/>
          <w:kern w:val="0"/>
          <w:sz w:val="20"/>
          <w:szCs w:val="20"/>
          <w:vertAlign w:val="superscript"/>
        </w:rPr>
        <w:t>∗</w:t>
      </w:r>
      <w:r w:rsidRPr="00A4012E">
        <w:rPr>
          <w:rFonts w:ascii="Arial" w:eastAsia="SimSun" w:hAnsi="Arial" w:cs="Arial"/>
          <w:bCs/>
          <w:kern w:val="0"/>
          <w:sz w:val="20"/>
          <w:szCs w:val="20"/>
        </w:rPr>
        <w:t>,Hongping Qu</w:t>
      </w:r>
      <w:r w:rsidRPr="00A4012E">
        <w:rPr>
          <w:rFonts w:ascii="Arial" w:eastAsia="SimSun" w:hAnsi="Arial" w:cs="Arial"/>
          <w:bCs/>
          <w:kern w:val="0"/>
          <w:sz w:val="20"/>
          <w:szCs w:val="20"/>
          <w:vertAlign w:val="superscript"/>
        </w:rPr>
        <w:t>1</w:t>
      </w:r>
      <w:r w:rsidRPr="00A4012E">
        <w:rPr>
          <w:rFonts w:ascii="MS Gothic" w:eastAsia="MS Gothic" w:hAnsi="MS Gothic" w:cs="MS Gothic" w:hint="eastAsia"/>
          <w:color w:val="000000"/>
          <w:kern w:val="0"/>
          <w:sz w:val="20"/>
          <w:szCs w:val="20"/>
          <w:vertAlign w:val="superscript"/>
        </w:rPr>
        <w:t>∗</w:t>
      </w:r>
    </w:p>
    <w:p w14:paraId="0B11D634" w14:textId="23C3BB74" w:rsidR="00A4012E" w:rsidRP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sz w:val="20"/>
          <w:szCs w:val="20"/>
        </w:rPr>
      </w:pPr>
      <w:r w:rsidRPr="00A4012E">
        <w:rPr>
          <w:rFonts w:ascii="Arial" w:eastAsia="SimSun" w:hAnsi="Arial" w:cs="Arial" w:hint="eastAsia"/>
          <w:sz w:val="20"/>
          <w:szCs w:val="20"/>
        </w:rPr>
        <w:t>O</w:t>
      </w:r>
      <w:r w:rsidRPr="00A4012E">
        <w:rPr>
          <w:rFonts w:ascii="Arial" w:eastAsia="SimSun" w:hAnsi="Arial" w:cs="Arial"/>
          <w:sz w:val="20"/>
          <w:szCs w:val="20"/>
        </w:rPr>
        <w:t>nline supplement</w:t>
      </w:r>
    </w:p>
    <w:p w14:paraId="02DDCCB6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BD61498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00EB82F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20477824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43FFC900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07FA3EC8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6F03648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551D4E7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571272F6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69552482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2F1B745D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3AA8BEA5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710FF7B2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3203D86B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7D9B58BB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06B377B4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68B78C3D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66F743FC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65413F47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CCACF16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7AF8D92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7F327726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1F4B683C" w14:textId="77777777" w:rsidR="00A4012E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</w:p>
    <w:p w14:paraId="6CE6C597" w14:textId="53854C93" w:rsidR="007B527A" w:rsidRDefault="00A4012E" w:rsidP="00CE39B2">
      <w:pPr>
        <w:widowControl/>
        <w:spacing w:line="360" w:lineRule="auto"/>
        <w:jc w:val="left"/>
        <w:rPr>
          <w:rFonts w:ascii="Arial" w:eastAsia="SimSun" w:hAnsi="Arial" w:cs="Arial"/>
          <w:b/>
          <w:bCs/>
          <w:sz w:val="20"/>
          <w:szCs w:val="20"/>
        </w:rPr>
      </w:pPr>
      <w:r w:rsidRPr="007B527A">
        <w:rPr>
          <w:rFonts w:ascii="Arial" w:eastAsia="SimSun" w:hAnsi="Arial" w:cs="Arial"/>
          <w:b/>
          <w:bCs/>
          <w:sz w:val="20"/>
          <w:szCs w:val="20"/>
        </w:rPr>
        <w:lastRenderedPageBreak/>
        <w:t>Table S1</w:t>
      </w:r>
      <w:r w:rsidR="00BC6103">
        <w:rPr>
          <w:rFonts w:ascii="Arial" w:eastAsia="SimSun" w:hAnsi="Arial" w:cs="Arial" w:hint="eastAsia"/>
          <w:b/>
          <w:bCs/>
          <w:sz w:val="20"/>
          <w:szCs w:val="20"/>
        </w:rPr>
        <w:t>.</w:t>
      </w:r>
      <w:r w:rsidR="00BC6103">
        <w:rPr>
          <w:rFonts w:ascii="Arial" w:eastAsia="SimSun" w:hAnsi="Arial" w:cs="Arial"/>
          <w:b/>
          <w:bCs/>
          <w:sz w:val="20"/>
          <w:szCs w:val="20"/>
        </w:rPr>
        <w:t xml:space="preserve"> </w:t>
      </w:r>
      <w:r w:rsidR="007B527A" w:rsidRPr="007B527A">
        <w:rPr>
          <w:rFonts w:ascii="Arial" w:eastAsia="SimSun" w:hAnsi="Arial" w:cs="Arial"/>
          <w:b/>
          <w:bCs/>
          <w:sz w:val="20"/>
          <w:szCs w:val="20"/>
        </w:rPr>
        <w:t>Detailed descriptions of the inconsistency BC-/ddPCR+ cases.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3"/>
        <w:gridCol w:w="141"/>
        <w:gridCol w:w="1245"/>
        <w:gridCol w:w="1385"/>
        <w:gridCol w:w="1376"/>
        <w:gridCol w:w="268"/>
        <w:gridCol w:w="1012"/>
      </w:tblGrid>
      <w:tr w:rsidR="007B527A" w:rsidRPr="007B527A" w14:paraId="4271BDBD" w14:textId="77777777" w:rsidTr="006912AE">
        <w:tc>
          <w:tcPr>
            <w:tcW w:w="3085" w:type="dxa"/>
            <w:gridSpan w:val="2"/>
            <w:tcBorders>
              <w:bottom w:val="nil"/>
            </w:tcBorders>
          </w:tcPr>
          <w:p w14:paraId="3983575D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variables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</w:tcPr>
          <w:p w14:paraId="7EBB58DB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Pathogens were identified by ddPCR*, n</w:t>
            </w:r>
          </w:p>
        </w:tc>
        <w:tc>
          <w:tcPr>
            <w:tcW w:w="1037" w:type="dxa"/>
            <w:tcBorders>
              <w:bottom w:val="nil"/>
            </w:tcBorders>
          </w:tcPr>
          <w:p w14:paraId="744CD419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Total</w:t>
            </w:r>
          </w:p>
        </w:tc>
      </w:tr>
      <w:tr w:rsidR="007B527A" w:rsidRPr="007B527A" w14:paraId="6CEE21D9" w14:textId="77777777" w:rsidTr="006912AE">
        <w:tc>
          <w:tcPr>
            <w:tcW w:w="2943" w:type="dxa"/>
            <w:tcBorders>
              <w:top w:val="nil"/>
              <w:bottom w:val="single" w:sz="4" w:space="0" w:color="auto"/>
              <w:right w:val="nil"/>
            </w:tcBorders>
          </w:tcPr>
          <w:p w14:paraId="2088E2D7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30A27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G</w:t>
            </w: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  <w:vertAlign w:val="superscript"/>
              </w:rPr>
              <w:t xml:space="preserve">- </w:t>
            </w: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bacteria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594EE9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G</w:t>
            </w: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  <w:vertAlign w:val="superscript"/>
              </w:rPr>
              <w:t>+</w:t>
            </w: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 xml:space="preserve"> bacteria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52B32" w14:textId="77777777" w:rsidR="007B527A" w:rsidRPr="007B527A" w:rsidRDefault="007B527A" w:rsidP="00CE39B2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Fungi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9C6DBE1" w14:textId="13A0FCE0" w:rsidR="007B527A" w:rsidRPr="007B527A" w:rsidRDefault="001A06A6" w:rsidP="00CE39B2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 w:hint="eastAsia"/>
                <w:sz w:val="16"/>
                <w:szCs w:val="16"/>
              </w:rPr>
              <w:t>2</w:t>
            </w:r>
            <w:r>
              <w:rPr>
                <w:rFonts w:ascii="Arial" w:eastAsia="SimSun" w:hAnsi="Arial" w:cs="Arial"/>
                <w:sz w:val="16"/>
                <w:szCs w:val="16"/>
              </w:rPr>
              <w:t>29</w:t>
            </w:r>
          </w:p>
        </w:tc>
      </w:tr>
      <w:tr w:rsidR="007B527A" w:rsidRPr="007B527A" w14:paraId="597227C5" w14:textId="77777777" w:rsidTr="006912AE">
        <w:tc>
          <w:tcPr>
            <w:tcW w:w="2943" w:type="dxa"/>
            <w:tcBorders>
              <w:top w:val="single" w:sz="4" w:space="0" w:color="auto"/>
              <w:right w:val="nil"/>
            </w:tcBorders>
          </w:tcPr>
          <w:p w14:paraId="06957D3E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Probable BSI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F26D4B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257B1D0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94D2AB0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</w:tcBorders>
          </w:tcPr>
          <w:p w14:paraId="206B8FA3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  <w:tr w:rsidR="007B527A" w:rsidRPr="007B527A" w14:paraId="38A4EDED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0B6C9C51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 xml:space="preserve">     Site of positive cultures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B58A8B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F90DC6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3641017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10CA36CC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  <w:tr w:rsidR="007B527A" w:rsidRPr="007B527A" w14:paraId="4AF4B735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2A487152" w14:textId="4CD5DB21" w:rsidR="007B527A" w:rsidRPr="007B527A" w:rsidRDefault="007B527A" w:rsidP="00CE39B2">
            <w:pPr>
              <w:widowControl/>
              <w:spacing w:line="360" w:lineRule="auto"/>
              <w:ind w:firstLineChars="300" w:firstLine="48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>
              <w:rPr>
                <w:rFonts w:ascii="Arial" w:eastAsia="SimSun" w:hAnsi="Arial" w:cs="Arial"/>
                <w:sz w:val="16"/>
                <w:szCs w:val="16"/>
              </w:rPr>
              <w:t>B</w:t>
            </w:r>
            <w:r w:rsidRPr="007B527A">
              <w:rPr>
                <w:rFonts w:ascii="Arial" w:eastAsia="SimSun" w:hAnsi="Arial" w:cs="Arial"/>
                <w:sz w:val="16"/>
                <w:szCs w:val="16"/>
              </w:rPr>
              <w:t>lood culture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0108F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6F81983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6F78F15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9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3238DFF6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38</w:t>
            </w:r>
          </w:p>
        </w:tc>
      </w:tr>
      <w:tr w:rsidR="007B527A" w:rsidRPr="007B527A" w14:paraId="1352211E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29255A1A" w14:textId="77777777" w:rsidR="007B527A" w:rsidRPr="007B527A" w:rsidRDefault="007B527A" w:rsidP="00CE39B2">
            <w:pPr>
              <w:widowControl/>
              <w:spacing w:line="360" w:lineRule="auto"/>
              <w:ind w:firstLineChars="300" w:firstLine="48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Nonblood culture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E55DD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030BE8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90A003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2FB6CFE4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  <w:tr w:rsidR="007B527A" w:rsidRPr="007B527A" w14:paraId="42CFC338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50CD33B8" w14:textId="77777777" w:rsidR="007B527A" w:rsidRPr="007B527A" w:rsidRDefault="007B527A" w:rsidP="007B527A">
            <w:pPr>
              <w:widowControl/>
              <w:spacing w:line="360" w:lineRule="auto"/>
              <w:ind w:firstLineChars="400" w:firstLine="6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Abdominal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46000B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7C9CE7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29C5451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8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425B476C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68</w:t>
            </w:r>
          </w:p>
        </w:tc>
      </w:tr>
      <w:tr w:rsidR="007B527A" w:rsidRPr="007B527A" w14:paraId="623F5B68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378102AD" w14:textId="77777777" w:rsidR="007B527A" w:rsidRPr="007B527A" w:rsidRDefault="007B527A" w:rsidP="007B527A">
            <w:pPr>
              <w:widowControl/>
              <w:spacing w:line="360" w:lineRule="auto"/>
              <w:ind w:firstLineChars="400" w:firstLine="6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Respiratory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507DB0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9F2B6C9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3F5AFB9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207276AC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17</w:t>
            </w:r>
          </w:p>
        </w:tc>
      </w:tr>
      <w:tr w:rsidR="007B527A" w:rsidRPr="007B527A" w14:paraId="708FDA27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33A28417" w14:textId="77777777" w:rsidR="007B527A" w:rsidRPr="007B527A" w:rsidRDefault="007B527A" w:rsidP="007B527A">
            <w:pPr>
              <w:widowControl/>
              <w:spacing w:line="360" w:lineRule="auto"/>
              <w:ind w:firstLineChars="400" w:firstLine="6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Skin and soft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B241FD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9A8CBB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D15CBA9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1832D130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3</w:t>
            </w:r>
          </w:p>
        </w:tc>
      </w:tr>
      <w:tr w:rsidR="007B527A" w:rsidRPr="007B527A" w14:paraId="4A760CDE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59B10174" w14:textId="77777777" w:rsidR="007B527A" w:rsidRPr="007B527A" w:rsidRDefault="007B527A" w:rsidP="007B527A">
            <w:pPr>
              <w:widowControl/>
              <w:spacing w:line="360" w:lineRule="auto"/>
              <w:ind w:firstLineChars="400" w:firstLine="6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Perianal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919F92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A39B79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E905F7A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4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63ABA216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11</w:t>
            </w:r>
          </w:p>
        </w:tc>
      </w:tr>
      <w:tr w:rsidR="007B527A" w:rsidRPr="007B527A" w14:paraId="1EF9AEED" w14:textId="77777777" w:rsidTr="006912AE">
        <w:tc>
          <w:tcPr>
            <w:tcW w:w="2943" w:type="dxa"/>
            <w:tcBorders>
              <w:top w:val="nil"/>
              <w:bottom w:val="nil"/>
              <w:right w:val="nil"/>
            </w:tcBorders>
          </w:tcPr>
          <w:p w14:paraId="2DD8898D" w14:textId="77777777" w:rsidR="007B527A" w:rsidRPr="007B527A" w:rsidRDefault="007B527A" w:rsidP="00CE39B2">
            <w:pPr>
              <w:widowControl/>
              <w:spacing w:line="360" w:lineRule="auto"/>
              <w:ind w:firstLineChars="400" w:firstLine="6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Urine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21A51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0C7260B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30B40CC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</w:tcBorders>
          </w:tcPr>
          <w:p w14:paraId="21C1B2EB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2</w:t>
            </w:r>
          </w:p>
        </w:tc>
      </w:tr>
      <w:tr w:rsidR="007B527A" w:rsidRPr="007B527A" w14:paraId="0F616765" w14:textId="77777777" w:rsidTr="006912AE">
        <w:tc>
          <w:tcPr>
            <w:tcW w:w="2943" w:type="dxa"/>
            <w:tcBorders>
              <w:top w:val="nil"/>
              <w:bottom w:val="single" w:sz="4" w:space="0" w:color="auto"/>
              <w:right w:val="nil"/>
            </w:tcBorders>
          </w:tcPr>
          <w:p w14:paraId="6BB86D7F" w14:textId="77777777" w:rsidR="007B527A" w:rsidRPr="007B527A" w:rsidRDefault="007B527A" w:rsidP="00CE39B2">
            <w:pPr>
              <w:widowControl/>
              <w:spacing w:line="360" w:lineRule="auto"/>
              <w:ind w:firstLineChars="400" w:firstLine="6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Multiple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4D9235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EB27A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1C724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71817B3A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11</w:t>
            </w:r>
          </w:p>
        </w:tc>
      </w:tr>
      <w:tr w:rsidR="007B527A" w:rsidRPr="007B527A" w14:paraId="42B56D54" w14:textId="77777777" w:rsidTr="006912AE">
        <w:tc>
          <w:tcPr>
            <w:tcW w:w="2943" w:type="dxa"/>
            <w:tcBorders>
              <w:top w:val="single" w:sz="4" w:space="0" w:color="auto"/>
              <w:right w:val="nil"/>
            </w:tcBorders>
          </w:tcPr>
          <w:p w14:paraId="26C842F8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Possible BSI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BDDD30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B6402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89E62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</w:tcBorders>
          </w:tcPr>
          <w:p w14:paraId="3E00E09B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</w:p>
        </w:tc>
      </w:tr>
      <w:tr w:rsidR="007B527A" w:rsidRPr="007B527A" w14:paraId="7D47F1E6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4530133F" w14:textId="77777777" w:rsidR="007B527A" w:rsidRPr="007B527A" w:rsidRDefault="007B527A" w:rsidP="00CE39B2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Clinical syndrome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F28A8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DA7ADE4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4C6DD24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3C1E9BB3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6</w:t>
            </w:r>
          </w:p>
        </w:tc>
      </w:tr>
      <w:tr w:rsidR="007B527A" w:rsidRPr="007B527A" w14:paraId="3BAE03C1" w14:textId="77777777" w:rsidTr="006912AE">
        <w:tc>
          <w:tcPr>
            <w:tcW w:w="2943" w:type="dxa"/>
            <w:tcBorders>
              <w:top w:val="nil"/>
              <w:right w:val="nil"/>
            </w:tcBorders>
          </w:tcPr>
          <w:p w14:paraId="4C17F685" w14:textId="77777777" w:rsidR="007B527A" w:rsidRPr="007B527A" w:rsidRDefault="007B527A" w:rsidP="00CE39B2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Intra-abdominal processes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5930CB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EB1CBD7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E5C6C2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6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</w:tcBorders>
          </w:tcPr>
          <w:p w14:paraId="2B06B72D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23</w:t>
            </w:r>
          </w:p>
        </w:tc>
      </w:tr>
      <w:tr w:rsidR="007B527A" w:rsidRPr="007B527A" w14:paraId="1CA7481E" w14:textId="77777777" w:rsidTr="006912AE">
        <w:tc>
          <w:tcPr>
            <w:tcW w:w="2943" w:type="dxa"/>
            <w:tcBorders>
              <w:top w:val="nil"/>
              <w:bottom w:val="nil"/>
              <w:right w:val="nil"/>
            </w:tcBorders>
          </w:tcPr>
          <w:p w14:paraId="1DD2C4C1" w14:textId="77777777" w:rsidR="007B527A" w:rsidRPr="007B527A" w:rsidRDefault="007B527A" w:rsidP="00CE39B2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Pneumonia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2D81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B891C4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0BBCFAE0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0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nil"/>
            </w:tcBorders>
          </w:tcPr>
          <w:p w14:paraId="6BF121B7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6</w:t>
            </w:r>
          </w:p>
        </w:tc>
      </w:tr>
      <w:tr w:rsidR="007B527A" w:rsidRPr="007B527A" w14:paraId="3E0B880C" w14:textId="77777777" w:rsidTr="006912AE">
        <w:tc>
          <w:tcPr>
            <w:tcW w:w="2943" w:type="dxa"/>
            <w:tcBorders>
              <w:top w:val="nil"/>
              <w:bottom w:val="single" w:sz="4" w:space="0" w:color="auto"/>
              <w:right w:val="nil"/>
            </w:tcBorders>
          </w:tcPr>
          <w:p w14:paraId="58866A42" w14:textId="77777777" w:rsidR="007B527A" w:rsidRPr="007B527A" w:rsidRDefault="007B527A" w:rsidP="00CE39B2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Sepsis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A74B21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FA1312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BA6A76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6D93114C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12</w:t>
            </w:r>
          </w:p>
        </w:tc>
      </w:tr>
      <w:tr w:rsidR="007B527A" w:rsidRPr="007B527A" w14:paraId="6CFDE05F" w14:textId="77777777" w:rsidTr="006912AE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B6EFC84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b/>
                <w:bCs/>
                <w:sz w:val="16"/>
                <w:szCs w:val="16"/>
              </w:rPr>
              <w:t>Putative false-positive results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DA2AB8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5BBB9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F6ABE" w14:textId="77777777" w:rsidR="007B527A" w:rsidRPr="007B527A" w:rsidRDefault="007B527A" w:rsidP="007B527A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9</w:t>
            </w:r>
          </w:p>
        </w:tc>
        <w:tc>
          <w:tcPr>
            <w:tcW w:w="13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04EE041" w14:textId="77777777" w:rsidR="007B527A" w:rsidRPr="007B527A" w:rsidRDefault="007B527A" w:rsidP="007B527A">
            <w:pPr>
              <w:widowControl/>
              <w:spacing w:line="360" w:lineRule="auto"/>
              <w:jc w:val="center"/>
              <w:rPr>
                <w:rFonts w:ascii="Arial" w:eastAsia="SimSun" w:hAnsi="Arial" w:cs="Arial"/>
                <w:sz w:val="16"/>
                <w:szCs w:val="16"/>
              </w:rPr>
            </w:pPr>
            <w:r w:rsidRPr="007B527A">
              <w:rPr>
                <w:rFonts w:ascii="Arial" w:eastAsia="SimSun" w:hAnsi="Arial" w:cs="Arial"/>
                <w:sz w:val="16"/>
                <w:szCs w:val="16"/>
              </w:rPr>
              <w:t>32</w:t>
            </w:r>
          </w:p>
        </w:tc>
      </w:tr>
    </w:tbl>
    <w:p w14:paraId="390D4664" w14:textId="35993CA8" w:rsidR="00BC6103" w:rsidRPr="00BC6103" w:rsidRDefault="007B527A" w:rsidP="00BC6103">
      <w:pPr>
        <w:spacing w:line="360" w:lineRule="auto"/>
        <w:rPr>
          <w:rFonts w:ascii="Arial" w:eastAsia="SimSun" w:hAnsi="Arial" w:cs="Arial"/>
          <w:sz w:val="16"/>
          <w:szCs w:val="16"/>
        </w:rPr>
      </w:pPr>
      <w:r w:rsidRPr="007B527A">
        <w:rPr>
          <w:rFonts w:ascii="Arial" w:eastAsia="SimSun" w:hAnsi="Arial" w:cs="Arial"/>
          <w:color w:val="000000"/>
          <w:kern w:val="24"/>
          <w:sz w:val="16"/>
          <w:szCs w:val="16"/>
        </w:rPr>
        <w:t xml:space="preserve">* </w:t>
      </w:r>
      <w:r w:rsidRPr="007B527A">
        <w:rPr>
          <w:rFonts w:ascii="Arial" w:eastAsia="SimSun" w:hAnsi="Arial" w:cs="Arial"/>
          <w:sz w:val="16"/>
          <w:szCs w:val="16"/>
        </w:rPr>
        <w:t>The probable and possible BSI cases were comprehensive analysed according to the microbiological data combine with clinical presentation, presumably</w:t>
      </w:r>
      <w:r w:rsidR="001A06A6">
        <w:rPr>
          <w:rFonts w:ascii="Arial" w:eastAsia="SimSun" w:hAnsi="Arial" w:cs="Arial"/>
          <w:sz w:val="16"/>
          <w:szCs w:val="16"/>
        </w:rPr>
        <w:t xml:space="preserve"> </w:t>
      </w:r>
      <w:r w:rsidR="001A06A6">
        <w:rPr>
          <w:rFonts w:ascii="Arial" w:eastAsia="SimSun" w:hAnsi="Arial" w:cs="Arial" w:hint="eastAsia"/>
          <w:sz w:val="16"/>
          <w:szCs w:val="16"/>
        </w:rPr>
        <w:t>two</w:t>
      </w:r>
      <w:r w:rsidRPr="007B527A">
        <w:rPr>
          <w:rFonts w:ascii="Arial" w:eastAsia="SimSun" w:hAnsi="Arial" w:cs="Arial"/>
          <w:sz w:val="16"/>
          <w:szCs w:val="16"/>
        </w:rPr>
        <w:t xml:space="preserve"> false-negative cases </w:t>
      </w:r>
      <w:r w:rsidR="001A06A6" w:rsidRPr="001A06A6">
        <w:rPr>
          <w:rFonts w:ascii="Arial" w:eastAsia="SimSun" w:hAnsi="Arial" w:cs="Arial"/>
          <w:sz w:val="16"/>
          <w:szCs w:val="16"/>
        </w:rPr>
        <w:t>relate to</w:t>
      </w:r>
      <w:r w:rsidR="001A06A6">
        <w:rPr>
          <w:rFonts w:ascii="Arial" w:eastAsia="SimSun" w:hAnsi="Arial" w:cs="Arial"/>
          <w:sz w:val="16"/>
          <w:szCs w:val="16"/>
        </w:rPr>
        <w:t xml:space="preserve"> </w:t>
      </w:r>
      <w:r w:rsidR="00BC683E" w:rsidRPr="00BC683E">
        <w:rPr>
          <w:rFonts w:ascii="Arial" w:eastAsia="SimSun" w:hAnsi="Arial" w:cs="Arial"/>
          <w:i/>
          <w:iCs/>
          <w:sz w:val="16"/>
          <w:szCs w:val="16"/>
        </w:rPr>
        <w:t xml:space="preserve">E. coli </w:t>
      </w:r>
      <w:r w:rsidR="00BC683E">
        <w:rPr>
          <w:rFonts w:ascii="Arial" w:eastAsia="SimSun" w:hAnsi="Arial" w:cs="Arial"/>
          <w:sz w:val="16"/>
          <w:szCs w:val="16"/>
        </w:rPr>
        <w:t xml:space="preserve">and </w:t>
      </w:r>
      <w:r w:rsidR="00BC683E" w:rsidRPr="00BC683E">
        <w:rPr>
          <w:rFonts w:ascii="Arial" w:eastAsia="SimSun" w:hAnsi="Arial" w:cs="Arial"/>
          <w:i/>
          <w:iCs/>
          <w:sz w:val="16"/>
          <w:szCs w:val="16"/>
        </w:rPr>
        <w:t>C. parapsilosis</w:t>
      </w:r>
      <w:r w:rsidRPr="007B527A">
        <w:rPr>
          <w:rFonts w:ascii="Arial" w:eastAsia="SimSun" w:hAnsi="Arial" w:cs="Arial"/>
          <w:sz w:val="16"/>
          <w:szCs w:val="16"/>
        </w:rPr>
        <w:t xml:space="preserve"> were excluded.</w:t>
      </w:r>
    </w:p>
    <w:p w14:paraId="33907494" w14:textId="4B311226" w:rsidR="00BC6103" w:rsidRPr="00BC6103" w:rsidRDefault="00BC6103" w:rsidP="008560F9">
      <w:pPr>
        <w:widowControl/>
        <w:spacing w:line="360" w:lineRule="auto"/>
        <w:jc w:val="left"/>
        <w:rPr>
          <w:rFonts w:ascii="Arial" w:eastAsia="LAEAB K+ Adv O T 863180fb" w:hAnsi="Arial" w:cs="Arial"/>
          <w:b/>
          <w:bCs/>
          <w:color w:val="FF0000"/>
          <w:sz w:val="20"/>
          <w:szCs w:val="20"/>
          <w:lang w:bidi="ar"/>
        </w:rPr>
      </w:pPr>
      <w:r w:rsidRPr="008560F9">
        <w:rPr>
          <w:rFonts w:ascii="Arial" w:eastAsia="SimSun" w:hAnsi="Arial" w:cs="Arial"/>
          <w:b/>
          <w:bCs/>
          <w:sz w:val="20"/>
          <w:szCs w:val="20"/>
        </w:rPr>
        <w:t>Table S2. Clinical outcomes of the 150 critically ill patients according to ddPCR and BC results</w:t>
      </w:r>
      <w:r w:rsidR="00433694" w:rsidRPr="008560F9">
        <w:rPr>
          <w:rFonts w:ascii="Arial" w:eastAsia="SimSun" w:hAnsi="Arial" w:cs="Arial"/>
          <w:b/>
          <w:bCs/>
          <w:sz w:val="20"/>
          <w:szCs w:val="20"/>
        </w:rPr>
        <w:t>*</w:t>
      </w:r>
    </w:p>
    <w:tbl>
      <w:tblPr>
        <w:tblStyle w:val="11"/>
        <w:tblW w:w="7079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567"/>
        <w:gridCol w:w="1568"/>
        <w:gridCol w:w="1568"/>
      </w:tblGrid>
      <w:tr w:rsidR="00BC6103" w:rsidRPr="00BC6103" w14:paraId="2543F877" w14:textId="77777777" w:rsidTr="00BC6103"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14:paraId="47D533C6" w14:textId="77777777" w:rsidR="00BC6103" w:rsidRPr="008560F9" w:rsidRDefault="00BC6103" w:rsidP="008560F9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bookmarkStart w:id="3" w:name="_Hlk109006568"/>
            <w:r w:rsidRPr="008560F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Diagnostic results</w:t>
            </w: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14:paraId="592FFCE2" w14:textId="77777777" w:rsidR="00BC6103" w:rsidRPr="008560F9" w:rsidRDefault="00BC6103" w:rsidP="008560F9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560F9">
              <w:rPr>
                <w:rFonts w:ascii="Arial" w:eastAsia="SimSun" w:hAnsi="Arial" w:cs="Arial" w:hint="eastAsia"/>
                <w:b/>
                <w:bCs/>
                <w:sz w:val="20"/>
                <w:szCs w:val="20"/>
              </w:rPr>
              <w:t>Alive</w:t>
            </w:r>
            <w:r w:rsidRPr="008560F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, n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21054EA8" w14:textId="77777777" w:rsidR="00BC6103" w:rsidRPr="008560F9" w:rsidRDefault="00BC6103" w:rsidP="008560F9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560F9">
              <w:rPr>
                <w:rFonts w:ascii="Arial" w:eastAsia="SimSun" w:hAnsi="Arial" w:cs="Arial" w:hint="eastAsia"/>
                <w:b/>
                <w:bCs/>
                <w:sz w:val="20"/>
                <w:szCs w:val="20"/>
              </w:rPr>
              <w:t>Death,</w:t>
            </w:r>
            <w:r w:rsidRPr="008560F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 xml:space="preserve"> </w:t>
            </w:r>
            <w:r w:rsidRPr="008560F9">
              <w:rPr>
                <w:rFonts w:ascii="Arial" w:eastAsia="SimSun" w:hAnsi="Arial" w:cs="Arial" w:hint="eastAsia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568" w:type="dxa"/>
            <w:tcBorders>
              <w:top w:val="single" w:sz="4" w:space="0" w:color="auto"/>
              <w:bottom w:val="single" w:sz="4" w:space="0" w:color="auto"/>
            </w:tcBorders>
          </w:tcPr>
          <w:p w14:paraId="63A753BA" w14:textId="77777777" w:rsidR="00BC6103" w:rsidRPr="008560F9" w:rsidRDefault="00BC6103" w:rsidP="008560F9">
            <w:pPr>
              <w:widowControl/>
              <w:spacing w:line="360" w:lineRule="auto"/>
              <w:jc w:val="left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8560F9">
              <w:rPr>
                <w:rFonts w:ascii="Arial" w:eastAsia="SimSun" w:hAnsi="Arial" w:cs="Arial" w:hint="eastAsia"/>
                <w:b/>
                <w:bCs/>
                <w:sz w:val="20"/>
                <w:szCs w:val="20"/>
              </w:rPr>
              <w:t>Mortality,</w:t>
            </w:r>
            <w:r w:rsidRPr="008560F9">
              <w:rPr>
                <w:rFonts w:ascii="Arial" w:eastAsia="SimSun" w:hAnsi="Arial" w:cs="Arial"/>
                <w:b/>
                <w:bCs/>
                <w:sz w:val="20"/>
                <w:szCs w:val="20"/>
              </w:rPr>
              <w:t xml:space="preserve"> </w:t>
            </w:r>
            <w:r w:rsidRPr="008560F9">
              <w:rPr>
                <w:rFonts w:ascii="Arial" w:eastAsia="SimSun" w:hAnsi="Arial" w:cs="Arial" w:hint="eastAsia"/>
                <w:b/>
                <w:bCs/>
                <w:sz w:val="20"/>
                <w:szCs w:val="20"/>
              </w:rPr>
              <w:t>%</w:t>
            </w:r>
          </w:p>
        </w:tc>
      </w:tr>
      <w:tr w:rsidR="00BC6103" w:rsidRPr="00BC6103" w14:paraId="2E9A970D" w14:textId="77777777" w:rsidTr="00BC6103">
        <w:tc>
          <w:tcPr>
            <w:tcW w:w="2376" w:type="dxa"/>
          </w:tcPr>
          <w:p w14:paraId="3B9FA44E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 w:hint="eastAsia"/>
                <w:sz w:val="16"/>
                <w:szCs w:val="16"/>
              </w:rPr>
              <w:t>ddPCR+/BC+</w:t>
            </w:r>
          </w:p>
        </w:tc>
        <w:tc>
          <w:tcPr>
            <w:tcW w:w="1567" w:type="dxa"/>
          </w:tcPr>
          <w:p w14:paraId="766F0B37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23</w:t>
            </w:r>
          </w:p>
        </w:tc>
        <w:tc>
          <w:tcPr>
            <w:tcW w:w="1568" w:type="dxa"/>
          </w:tcPr>
          <w:p w14:paraId="1D0E36BE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8</w:t>
            </w:r>
          </w:p>
        </w:tc>
        <w:tc>
          <w:tcPr>
            <w:tcW w:w="1568" w:type="dxa"/>
          </w:tcPr>
          <w:p w14:paraId="4556D0F1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25.8</w:t>
            </w:r>
          </w:p>
        </w:tc>
      </w:tr>
      <w:tr w:rsidR="00BC6103" w:rsidRPr="00BC6103" w14:paraId="5FDA46E3" w14:textId="77777777" w:rsidTr="00BC6103">
        <w:tc>
          <w:tcPr>
            <w:tcW w:w="2376" w:type="dxa"/>
          </w:tcPr>
          <w:p w14:paraId="7BA19DF8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 w:hint="eastAsia"/>
                <w:sz w:val="16"/>
                <w:szCs w:val="16"/>
              </w:rPr>
              <w:t>ddPCR+/BC-</w:t>
            </w:r>
          </w:p>
        </w:tc>
        <w:tc>
          <w:tcPr>
            <w:tcW w:w="1567" w:type="dxa"/>
          </w:tcPr>
          <w:p w14:paraId="0236218B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31</w:t>
            </w:r>
          </w:p>
        </w:tc>
        <w:tc>
          <w:tcPr>
            <w:tcW w:w="1568" w:type="dxa"/>
          </w:tcPr>
          <w:p w14:paraId="71B17B14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11</w:t>
            </w:r>
          </w:p>
        </w:tc>
        <w:tc>
          <w:tcPr>
            <w:tcW w:w="1568" w:type="dxa"/>
          </w:tcPr>
          <w:p w14:paraId="40CBA734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26.2</w:t>
            </w:r>
          </w:p>
        </w:tc>
      </w:tr>
      <w:tr w:rsidR="00BC6103" w:rsidRPr="00BC6103" w14:paraId="39FC422B" w14:textId="77777777" w:rsidTr="00BC6103">
        <w:tc>
          <w:tcPr>
            <w:tcW w:w="2376" w:type="dxa"/>
          </w:tcPr>
          <w:p w14:paraId="53DE59DD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 w:hint="eastAsia"/>
                <w:sz w:val="16"/>
                <w:szCs w:val="16"/>
              </w:rPr>
              <w:t>ddPCR-/BC-</w:t>
            </w:r>
          </w:p>
        </w:tc>
        <w:tc>
          <w:tcPr>
            <w:tcW w:w="1567" w:type="dxa"/>
          </w:tcPr>
          <w:p w14:paraId="142A669A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68</w:t>
            </w:r>
          </w:p>
        </w:tc>
        <w:tc>
          <w:tcPr>
            <w:tcW w:w="1568" w:type="dxa"/>
          </w:tcPr>
          <w:p w14:paraId="39AEEA54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5</w:t>
            </w:r>
          </w:p>
        </w:tc>
        <w:tc>
          <w:tcPr>
            <w:tcW w:w="1568" w:type="dxa"/>
          </w:tcPr>
          <w:p w14:paraId="06605DD4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6.8</w:t>
            </w:r>
          </w:p>
        </w:tc>
      </w:tr>
      <w:tr w:rsidR="00BC6103" w:rsidRPr="00BC6103" w14:paraId="593978CF" w14:textId="77777777" w:rsidTr="00BC6103">
        <w:tc>
          <w:tcPr>
            <w:tcW w:w="2376" w:type="dxa"/>
            <w:tcBorders>
              <w:top w:val="nil"/>
              <w:bottom w:val="single" w:sz="4" w:space="0" w:color="auto"/>
            </w:tcBorders>
          </w:tcPr>
          <w:p w14:paraId="1D832F49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 w:hint="eastAsia"/>
                <w:sz w:val="16"/>
                <w:szCs w:val="16"/>
              </w:rPr>
              <w:t>ddPCR-/BC+</w:t>
            </w:r>
          </w:p>
        </w:tc>
        <w:tc>
          <w:tcPr>
            <w:tcW w:w="1567" w:type="dxa"/>
            <w:tcBorders>
              <w:top w:val="nil"/>
              <w:bottom w:val="single" w:sz="4" w:space="0" w:color="auto"/>
            </w:tcBorders>
          </w:tcPr>
          <w:p w14:paraId="4CB9B7D2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3</w:t>
            </w:r>
          </w:p>
        </w:tc>
        <w:tc>
          <w:tcPr>
            <w:tcW w:w="1568" w:type="dxa"/>
            <w:tcBorders>
              <w:top w:val="nil"/>
              <w:bottom w:val="single" w:sz="4" w:space="0" w:color="auto"/>
            </w:tcBorders>
          </w:tcPr>
          <w:p w14:paraId="0BCDC4E4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1</w:t>
            </w:r>
          </w:p>
        </w:tc>
        <w:tc>
          <w:tcPr>
            <w:tcW w:w="1568" w:type="dxa"/>
            <w:tcBorders>
              <w:top w:val="nil"/>
              <w:bottom w:val="single" w:sz="4" w:space="0" w:color="auto"/>
            </w:tcBorders>
          </w:tcPr>
          <w:p w14:paraId="70070AE2" w14:textId="77777777" w:rsidR="00BC6103" w:rsidRPr="008560F9" w:rsidRDefault="00BC6103" w:rsidP="008560F9">
            <w:pPr>
              <w:widowControl/>
              <w:spacing w:line="360" w:lineRule="auto"/>
              <w:ind w:firstLineChars="150" w:firstLine="240"/>
              <w:jc w:val="left"/>
              <w:rPr>
                <w:rFonts w:ascii="Arial" w:eastAsia="SimSun" w:hAnsi="Arial" w:cs="Arial"/>
                <w:sz w:val="16"/>
                <w:szCs w:val="16"/>
              </w:rPr>
            </w:pPr>
            <w:r w:rsidRPr="008560F9">
              <w:rPr>
                <w:rFonts w:ascii="Arial" w:eastAsia="SimSun" w:hAnsi="Arial" w:cs="Arial"/>
                <w:sz w:val="16"/>
                <w:szCs w:val="16"/>
              </w:rPr>
              <w:t>25.0</w:t>
            </w:r>
          </w:p>
        </w:tc>
      </w:tr>
    </w:tbl>
    <w:p w14:paraId="64100435" w14:textId="77777777" w:rsidR="00433694" w:rsidRPr="008560F9" w:rsidRDefault="00433694" w:rsidP="008560F9">
      <w:pPr>
        <w:widowControl/>
        <w:spacing w:line="360" w:lineRule="auto"/>
        <w:ind w:firstLineChars="150" w:firstLine="240"/>
        <w:jc w:val="left"/>
        <w:rPr>
          <w:rFonts w:ascii="Arial" w:eastAsia="SimSun" w:hAnsi="Arial" w:cs="Arial"/>
          <w:sz w:val="16"/>
          <w:szCs w:val="16"/>
        </w:rPr>
      </w:pPr>
      <w:bookmarkStart w:id="4" w:name="_GoBack"/>
      <w:bookmarkEnd w:id="3"/>
      <w:bookmarkEnd w:id="4"/>
    </w:p>
    <w:p w14:paraId="64DD9C05" w14:textId="34921A84" w:rsidR="00BC6103" w:rsidRPr="00BC6103" w:rsidRDefault="00433694" w:rsidP="008560F9">
      <w:pPr>
        <w:widowControl/>
        <w:spacing w:line="360" w:lineRule="auto"/>
        <w:ind w:firstLineChars="150" w:firstLine="240"/>
        <w:jc w:val="left"/>
      </w:pPr>
      <w:r w:rsidRPr="008560F9">
        <w:rPr>
          <w:rFonts w:ascii="Arial" w:eastAsia="SimSun" w:hAnsi="Arial" w:cs="Arial"/>
          <w:sz w:val="16"/>
          <w:szCs w:val="16"/>
        </w:rPr>
        <w:t>* Patients detected at least once ddpcr+ and without BC+ results were classified to the ddPCR+/BC- group.</w:t>
      </w:r>
    </w:p>
    <w:sectPr w:rsidR="00BC6103" w:rsidRPr="00BC6103" w:rsidSect="00152FD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C041B" w14:textId="77777777" w:rsidR="00AA0D14" w:rsidRDefault="00AA0D14" w:rsidP="001A06A6">
      <w:r>
        <w:separator/>
      </w:r>
    </w:p>
  </w:endnote>
  <w:endnote w:type="continuationSeparator" w:id="0">
    <w:p w14:paraId="56E7FA81" w14:textId="77777777" w:rsidR="00AA0D14" w:rsidRDefault="00AA0D14" w:rsidP="001A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AEAB K+ Adv O T 863180fb">
    <w:altName w:val="SimSun"/>
    <w:charset w:val="86"/>
    <w:family w:val="roman"/>
    <w:pitch w:val="default"/>
    <w:sig w:usb0="00000000" w:usb1="00000000" w:usb2="00000010" w:usb3="00000000" w:csb0="0004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8D94B" w14:textId="77777777" w:rsidR="00AA0D14" w:rsidRDefault="00AA0D14" w:rsidP="001A06A6">
      <w:r>
        <w:separator/>
      </w:r>
    </w:p>
  </w:footnote>
  <w:footnote w:type="continuationSeparator" w:id="0">
    <w:p w14:paraId="3F9DF4BC" w14:textId="77777777" w:rsidR="00AA0D14" w:rsidRDefault="00AA0D14" w:rsidP="001A0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27A"/>
    <w:rsid w:val="000B448E"/>
    <w:rsid w:val="001616DC"/>
    <w:rsid w:val="001A06A6"/>
    <w:rsid w:val="00433694"/>
    <w:rsid w:val="004975CC"/>
    <w:rsid w:val="004B525A"/>
    <w:rsid w:val="00654233"/>
    <w:rsid w:val="00752802"/>
    <w:rsid w:val="007B527A"/>
    <w:rsid w:val="007D4D7A"/>
    <w:rsid w:val="007F1EEE"/>
    <w:rsid w:val="0081321F"/>
    <w:rsid w:val="008560F9"/>
    <w:rsid w:val="009632C3"/>
    <w:rsid w:val="00A071E6"/>
    <w:rsid w:val="00A4012E"/>
    <w:rsid w:val="00AA0D14"/>
    <w:rsid w:val="00B675A8"/>
    <w:rsid w:val="00BC6103"/>
    <w:rsid w:val="00BC683E"/>
    <w:rsid w:val="00C350C6"/>
    <w:rsid w:val="00C84F86"/>
    <w:rsid w:val="00CB1067"/>
    <w:rsid w:val="00CE39B2"/>
    <w:rsid w:val="00D70E83"/>
    <w:rsid w:val="00DC319C"/>
    <w:rsid w:val="00E3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DCC48"/>
  <w15:chartTrackingRefBased/>
  <w15:docId w15:val="{A0BF33AA-A85A-48BA-ABC0-B2D55114B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">
    <w:name w:val="网格型1"/>
    <w:basedOn w:val="TableNormal"/>
    <w:next w:val="TableGrid"/>
    <w:uiPriority w:val="39"/>
    <w:rsid w:val="007B5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B5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06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A06A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A06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A06A6"/>
    <w:rPr>
      <w:sz w:val="18"/>
      <w:szCs w:val="18"/>
    </w:rPr>
  </w:style>
  <w:style w:type="table" w:customStyle="1" w:styleId="11">
    <w:name w:val="网格型11"/>
    <w:basedOn w:val="TableNormal"/>
    <w:next w:val="TableGrid"/>
    <w:uiPriority w:val="39"/>
    <w:rsid w:val="00BC61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15821968922</dc:creator>
  <cp:keywords/>
  <dc:description/>
  <cp:lastModifiedBy>Yuvaraj K.</cp:lastModifiedBy>
  <cp:revision>6</cp:revision>
  <dcterms:created xsi:type="dcterms:W3CDTF">2022-05-16T08:55:00Z</dcterms:created>
  <dcterms:modified xsi:type="dcterms:W3CDTF">2022-08-04T00:26:00Z</dcterms:modified>
</cp:coreProperties>
</file>