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90398" w14:textId="6ECEE0DB" w:rsidR="00575B7B" w:rsidRPr="003D487F" w:rsidRDefault="00575B7B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  <w:r w:rsidRPr="003D487F">
        <w:rPr>
          <w:rFonts w:cs="Arial"/>
          <w:b/>
          <w:color w:val="0432FF"/>
          <w:lang w:val="en-GB"/>
        </w:rPr>
        <w:t>Online Supplementary data</w:t>
      </w:r>
    </w:p>
    <w:p w14:paraId="10F8C4CB" w14:textId="77777777" w:rsidR="00CD2490" w:rsidRPr="003D487F" w:rsidRDefault="00CD2490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32A25FA9" w14:textId="1A3CADEA" w:rsidR="00CD2490" w:rsidRPr="003D487F" w:rsidRDefault="00CD2490">
      <w:pPr>
        <w:rPr>
          <w:rFonts w:cs="Arial"/>
          <w:b/>
          <w:color w:val="0432FF"/>
          <w:lang w:val="en-GB"/>
        </w:rPr>
      </w:pPr>
      <w:r w:rsidRPr="003D487F">
        <w:rPr>
          <w:rFonts w:cs="Arial"/>
          <w:b/>
          <w:color w:val="0432FF"/>
          <w:lang w:val="en-GB"/>
        </w:rPr>
        <w:br w:type="page"/>
      </w:r>
    </w:p>
    <w:p w14:paraId="24E8A37B" w14:textId="6ECE3F3E" w:rsidR="00CD2490" w:rsidRPr="003D487F" w:rsidRDefault="00CD2490" w:rsidP="00575B7B">
      <w:pPr>
        <w:tabs>
          <w:tab w:val="left" w:pos="9312"/>
        </w:tabs>
        <w:rPr>
          <w:rFonts w:cs="Arial"/>
          <w:b/>
          <w:color w:val="4472C4" w:themeColor="accent1"/>
          <w:lang w:val="en-GB"/>
        </w:rPr>
      </w:pPr>
      <w:r w:rsidRPr="003D487F">
        <w:rPr>
          <w:rFonts w:cs="Arial"/>
          <w:b/>
          <w:color w:val="4472C4" w:themeColor="accent1"/>
          <w:lang w:val="en-GB"/>
        </w:rPr>
        <w:t>Results</w:t>
      </w:r>
    </w:p>
    <w:p w14:paraId="10986021" w14:textId="31E3A28C" w:rsidR="00CD2490" w:rsidRPr="003D487F" w:rsidRDefault="00CD2490" w:rsidP="00575B7B">
      <w:pPr>
        <w:tabs>
          <w:tab w:val="left" w:pos="9312"/>
        </w:tabs>
        <w:rPr>
          <w:rFonts w:cs="Arial"/>
          <w:b/>
          <w:color w:val="4472C4" w:themeColor="accent1"/>
          <w:lang w:val="en-GB"/>
        </w:rPr>
      </w:pPr>
      <w:r w:rsidRPr="003D487F">
        <w:rPr>
          <w:lang w:val="en-US"/>
        </w:rPr>
        <w:t>Among the 569 patients eligible for the coVAPid original cohort, 568 were included. One patient was excluded because of SARS-CoV-2 and influenza co-infection.</w:t>
      </w:r>
    </w:p>
    <w:p w14:paraId="6E41D67C" w14:textId="77777777" w:rsidR="00CD2490" w:rsidRPr="003D487F" w:rsidRDefault="00CD2490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795D1273" w14:textId="77777777" w:rsidR="00CD2490" w:rsidRPr="003D487F" w:rsidRDefault="00CD2490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04DFA184" w14:textId="2EE6FAA5" w:rsidR="00CD2490" w:rsidRPr="003D487F" w:rsidRDefault="00CD2490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6E2A6720" w14:textId="4C534BD6" w:rsidR="00C34F22" w:rsidRPr="003D487F" w:rsidRDefault="00C34F22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32911EBE" w14:textId="04553C3D" w:rsidR="00C34F22" w:rsidRPr="003D487F" w:rsidRDefault="00C34F22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54F4A223" w14:textId="5BED15C2" w:rsidR="00C34F22" w:rsidRPr="003D487F" w:rsidRDefault="00C34F22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3168AA2A" w14:textId="1754DC4F" w:rsidR="00C34F22" w:rsidRPr="003D487F" w:rsidRDefault="00C34F22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2D948E61" w14:textId="3AB9F587" w:rsidR="00C34F22" w:rsidRPr="003D487F" w:rsidRDefault="00C34F22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0B0D0E9E" w14:textId="2F5D672C" w:rsidR="00C34F22" w:rsidRPr="003D487F" w:rsidRDefault="00C34F22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2D4BD329" w14:textId="0A5A040B" w:rsidR="00C34F22" w:rsidRPr="003D487F" w:rsidRDefault="00C34F22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3A59CE4C" w14:textId="7D53D5A0" w:rsidR="00C34F22" w:rsidRPr="003D487F" w:rsidRDefault="00C34F22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14375DCE" w14:textId="77777777" w:rsidR="00C34F22" w:rsidRPr="003D487F" w:rsidRDefault="00C34F22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1243F177" w14:textId="77777777" w:rsidR="00CD2490" w:rsidRPr="003D487F" w:rsidRDefault="00CD2490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119530A4" w14:textId="23EB11FA" w:rsidR="009772F1" w:rsidRPr="003D487F" w:rsidRDefault="009772F1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  <w:bookmarkStart w:id="0" w:name="_GoBack"/>
      <w:bookmarkEnd w:id="0"/>
    </w:p>
    <w:p w14:paraId="76B153DE" w14:textId="3C238419" w:rsidR="009772F1" w:rsidRPr="003D487F" w:rsidRDefault="009772F1" w:rsidP="009772F1">
      <w:pPr>
        <w:spacing w:line="360" w:lineRule="auto"/>
        <w:rPr>
          <w:rFonts w:cstheme="minorHAnsi"/>
          <w:b/>
          <w:color w:val="0096FF"/>
          <w:lang w:val="en-US"/>
        </w:rPr>
      </w:pPr>
      <w:r w:rsidRPr="003D487F">
        <w:rPr>
          <w:rFonts w:cstheme="minorHAnsi"/>
          <w:b/>
          <w:color w:val="0096FF"/>
          <w:lang w:val="en-US"/>
        </w:rPr>
        <w:t xml:space="preserve">e-figure 1: Association of corticosteroid treatment and VAP across time assessed by Schoenfeld residual plots. </w:t>
      </w:r>
    </w:p>
    <w:p w14:paraId="0BEB7093" w14:textId="63A95833" w:rsidR="009772F1" w:rsidRPr="003D487F" w:rsidRDefault="009772F1" w:rsidP="009772F1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3D487F">
        <w:rPr>
          <w:rFonts w:ascii="Arial" w:hAnsi="Arial" w:cs="Arial"/>
          <w:sz w:val="20"/>
          <w:szCs w:val="20"/>
          <w:lang w:val="en-US"/>
        </w:rPr>
        <w:t>This plot represent the effect (regression coefficient) of cortico</w:t>
      </w:r>
      <w:r w:rsidR="00B009CB" w:rsidRPr="003D487F">
        <w:rPr>
          <w:rFonts w:ascii="Arial" w:hAnsi="Arial" w:cs="Arial"/>
          <w:sz w:val="20"/>
          <w:szCs w:val="20"/>
          <w:lang w:val="en-US"/>
        </w:rPr>
        <w:t xml:space="preserve">steroid </w:t>
      </w:r>
      <w:proofErr w:type="gramStart"/>
      <w:r w:rsidR="00B009CB" w:rsidRPr="003D487F">
        <w:rPr>
          <w:rFonts w:ascii="Arial" w:hAnsi="Arial" w:cs="Arial"/>
          <w:sz w:val="20"/>
          <w:szCs w:val="20"/>
          <w:lang w:val="en-US"/>
        </w:rPr>
        <w:t xml:space="preserve">use </w:t>
      </w:r>
      <w:r w:rsidRPr="003D487F">
        <w:rPr>
          <w:rFonts w:ascii="Arial" w:hAnsi="Arial" w:cs="Arial"/>
          <w:sz w:val="20"/>
          <w:szCs w:val="20"/>
          <w:lang w:val="en-US"/>
        </w:rPr>
        <w:t xml:space="preserve"> on</w:t>
      </w:r>
      <w:proofErr w:type="gramEnd"/>
      <w:r w:rsidRPr="003D487F">
        <w:rPr>
          <w:rFonts w:ascii="Arial" w:hAnsi="Arial" w:cs="Arial"/>
          <w:sz w:val="20"/>
          <w:szCs w:val="20"/>
          <w:lang w:val="en-US"/>
        </w:rPr>
        <w:t xml:space="preserve"> the risk of VAP across time. The horizontal line corresponds to no association, and values under the horizontal lines corresponds to a protective association while values upper the horizontal lines corresponds to detrimental association. We observed a gradual increas</w:t>
      </w:r>
      <w:r w:rsidR="00B009CB" w:rsidRPr="003D487F">
        <w:rPr>
          <w:rFonts w:ascii="Arial" w:hAnsi="Arial" w:cs="Arial"/>
          <w:sz w:val="20"/>
          <w:szCs w:val="20"/>
          <w:lang w:val="en-US"/>
        </w:rPr>
        <w:t>e</w:t>
      </w:r>
      <w:r w:rsidRPr="003D487F">
        <w:rPr>
          <w:rFonts w:ascii="Arial" w:hAnsi="Arial" w:cs="Arial"/>
          <w:sz w:val="20"/>
          <w:szCs w:val="20"/>
          <w:lang w:val="en-US"/>
        </w:rPr>
        <w:t xml:space="preserve"> in regression coefficient with time, with P-value for proportional hazard assumption reported.</w:t>
      </w:r>
    </w:p>
    <w:p w14:paraId="624A73DE" w14:textId="77777777" w:rsidR="009772F1" w:rsidRPr="003D487F" w:rsidRDefault="009772F1" w:rsidP="009772F1">
      <w:pPr>
        <w:tabs>
          <w:tab w:val="left" w:pos="9312"/>
        </w:tabs>
        <w:rPr>
          <w:rFonts w:ascii="Arial" w:hAnsi="Arial" w:cs="Arial"/>
          <w:sz w:val="20"/>
          <w:szCs w:val="20"/>
          <w:lang w:val="en-US"/>
        </w:rPr>
      </w:pPr>
    </w:p>
    <w:p w14:paraId="5D4BFBE4" w14:textId="77777777" w:rsidR="009772F1" w:rsidRPr="003D487F" w:rsidRDefault="009772F1" w:rsidP="009772F1">
      <w:pPr>
        <w:tabs>
          <w:tab w:val="left" w:pos="9312"/>
        </w:tabs>
        <w:rPr>
          <w:rFonts w:ascii="Arial" w:hAnsi="Arial" w:cs="Arial"/>
          <w:noProof/>
          <w:sz w:val="20"/>
          <w:szCs w:val="20"/>
          <w:vertAlign w:val="superscript"/>
          <w:lang w:eastAsia="fr-FR"/>
        </w:rPr>
      </w:pPr>
      <w:r w:rsidRPr="003D487F">
        <w:rPr>
          <w:rFonts w:ascii="Arial" w:hAnsi="Arial" w:cs="Arial"/>
          <w:noProof/>
          <w:sz w:val="20"/>
          <w:szCs w:val="20"/>
          <w:vertAlign w:val="superscript"/>
          <w:lang w:val="en-IN" w:eastAsia="en-IN"/>
        </w:rPr>
        <w:drawing>
          <wp:inline distT="0" distB="0" distL="0" distR="0" wp14:anchorId="501B0BAB" wp14:editId="389B8014">
            <wp:extent cx="4279900" cy="2978150"/>
            <wp:effectExtent l="0" t="0" r="635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297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B376A" w14:textId="77777777" w:rsidR="009772F1" w:rsidRPr="003D487F" w:rsidRDefault="009772F1" w:rsidP="009772F1">
      <w:pPr>
        <w:tabs>
          <w:tab w:val="left" w:pos="9312"/>
        </w:tabs>
        <w:rPr>
          <w:rFonts w:ascii="Arial" w:hAnsi="Arial" w:cs="Arial"/>
          <w:sz w:val="20"/>
          <w:szCs w:val="20"/>
          <w:lang w:val="en-US"/>
        </w:rPr>
      </w:pPr>
    </w:p>
    <w:p w14:paraId="1459B254" w14:textId="77777777" w:rsidR="009772F1" w:rsidRPr="003D487F" w:rsidRDefault="009772F1" w:rsidP="009772F1">
      <w:pPr>
        <w:tabs>
          <w:tab w:val="left" w:pos="9312"/>
        </w:tabs>
        <w:rPr>
          <w:rFonts w:ascii="Arial" w:hAnsi="Arial" w:cs="Arial"/>
          <w:sz w:val="20"/>
          <w:szCs w:val="20"/>
          <w:lang w:val="en-US"/>
        </w:rPr>
      </w:pPr>
    </w:p>
    <w:p w14:paraId="0C1D5906" w14:textId="2A03615A" w:rsidR="009772F1" w:rsidRPr="003D487F" w:rsidRDefault="009772F1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5EBA8E96" w14:textId="76A2E05C" w:rsidR="009772F1" w:rsidRPr="003D487F" w:rsidRDefault="009772F1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618613BE" w14:textId="1B3F28E1" w:rsidR="009772F1" w:rsidRPr="003D487F" w:rsidRDefault="009772F1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611007D1" w14:textId="5132FC6B" w:rsidR="009772F1" w:rsidRPr="003D487F" w:rsidRDefault="009772F1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2C0A7C46" w14:textId="6838D95F" w:rsidR="009772F1" w:rsidRPr="003D487F" w:rsidRDefault="009772F1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67F80400" w14:textId="386FED89" w:rsidR="009772F1" w:rsidRPr="003D487F" w:rsidRDefault="009772F1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38F860D5" w14:textId="5E9999F0" w:rsidR="009772F1" w:rsidRPr="003D487F" w:rsidRDefault="009772F1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45B38832" w14:textId="2D1D434E" w:rsidR="009772F1" w:rsidRPr="003D487F" w:rsidRDefault="009772F1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56ABC946" w14:textId="76DF65AA" w:rsidR="009772F1" w:rsidRPr="003D487F" w:rsidRDefault="009772F1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734C1FB8" w14:textId="5DB91D34" w:rsidR="009772F1" w:rsidRPr="003D487F" w:rsidRDefault="009772F1" w:rsidP="00575B7B">
      <w:pPr>
        <w:tabs>
          <w:tab w:val="left" w:pos="9312"/>
        </w:tabs>
        <w:rPr>
          <w:rFonts w:cs="Arial"/>
          <w:b/>
          <w:color w:val="0432FF"/>
          <w:lang w:val="en-GB"/>
        </w:rPr>
      </w:pPr>
    </w:p>
    <w:p w14:paraId="63BBCFCF" w14:textId="77777777" w:rsidR="00575B7B" w:rsidRPr="003D487F" w:rsidRDefault="00575B7B" w:rsidP="00575B7B">
      <w:pPr>
        <w:tabs>
          <w:tab w:val="left" w:pos="9312"/>
        </w:tabs>
        <w:rPr>
          <w:rFonts w:cs="Arial"/>
          <w:bCs/>
          <w:lang w:val="en-GB"/>
        </w:rPr>
      </w:pPr>
    </w:p>
    <w:p w14:paraId="7055A165" w14:textId="7D86EF82" w:rsidR="00C74246" w:rsidRPr="003D487F" w:rsidRDefault="00C74246" w:rsidP="00C74246">
      <w:pPr>
        <w:spacing w:line="360" w:lineRule="auto"/>
        <w:rPr>
          <w:rFonts w:cstheme="minorHAnsi"/>
          <w:b/>
          <w:color w:val="0096FF"/>
          <w:lang w:val="en-US"/>
        </w:rPr>
      </w:pPr>
      <w:r w:rsidRPr="003D487F">
        <w:rPr>
          <w:rFonts w:cstheme="minorHAnsi"/>
          <w:b/>
          <w:color w:val="0096FF"/>
          <w:lang w:val="en-US"/>
        </w:rPr>
        <w:t xml:space="preserve">e-figure </w:t>
      </w:r>
      <w:r w:rsidR="009772F1" w:rsidRPr="003D487F">
        <w:rPr>
          <w:rFonts w:cstheme="minorHAnsi"/>
          <w:b/>
          <w:color w:val="0096FF"/>
          <w:lang w:val="en-US"/>
        </w:rPr>
        <w:t>2</w:t>
      </w:r>
      <w:r w:rsidRPr="003D487F">
        <w:rPr>
          <w:rFonts w:cstheme="minorHAnsi"/>
          <w:b/>
          <w:color w:val="0096FF"/>
          <w:lang w:val="en-US"/>
        </w:rPr>
        <w:t>: 28-day Cumulative incidence of VAP (A), All-cause mortality (B), Extubation alive (C) and ICU discharge alive (D)</w:t>
      </w:r>
      <w:r w:rsidR="00823710" w:rsidRPr="003D487F">
        <w:rPr>
          <w:rFonts w:cstheme="minorHAnsi"/>
          <w:b/>
          <w:color w:val="0096FF"/>
          <w:lang w:val="en-US"/>
        </w:rPr>
        <w:t xml:space="preserve">. </w:t>
      </w:r>
      <w:r w:rsidR="00FC648D" w:rsidRPr="003D487F">
        <w:rPr>
          <w:rFonts w:cstheme="minorHAnsi"/>
          <w:b/>
          <w:color w:val="0096FF"/>
          <w:lang w:val="en-US"/>
        </w:rPr>
        <w:t>Competing risks: A extubation within 28-day (death or alive); C death under mechanical ventilation; D death in ICU.</w:t>
      </w:r>
    </w:p>
    <w:p w14:paraId="5535EF99" w14:textId="0B809AEC" w:rsidR="00C74246" w:rsidRPr="003D487F" w:rsidRDefault="00C74246" w:rsidP="00C74246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3D487F">
        <w:rPr>
          <w:rFonts w:ascii="Arial" w:hAnsi="Arial" w:cs="Arial"/>
          <w:sz w:val="20"/>
          <w:szCs w:val="20"/>
          <w:lang w:val="en-US"/>
        </w:rPr>
        <w:t>Abbreviations: ICU=intensive care unit; VAP=Ventilator-associated pneumonia)</w:t>
      </w:r>
    </w:p>
    <w:p w14:paraId="34C48FC4" w14:textId="77777777" w:rsidR="00C74246" w:rsidRPr="003D487F" w:rsidRDefault="00C74246" w:rsidP="00C74246">
      <w:pPr>
        <w:spacing w:line="360" w:lineRule="auto"/>
        <w:rPr>
          <w:rFonts w:ascii="Arial" w:hAnsi="Arial" w:cs="Arial"/>
          <w:b/>
          <w:color w:val="0432FF"/>
          <w:sz w:val="20"/>
          <w:szCs w:val="20"/>
          <w:lang w:val="en-US"/>
        </w:rPr>
      </w:pPr>
      <w:r w:rsidRPr="003D487F">
        <w:rPr>
          <w:rFonts w:ascii="Arial" w:hAnsi="Arial" w:cs="Arial"/>
          <w:b/>
          <w:color w:val="0432FF"/>
          <w:sz w:val="20"/>
          <w:szCs w:val="20"/>
          <w:lang w:val="en-US"/>
        </w:rPr>
        <w:t>A)</w:t>
      </w:r>
    </w:p>
    <w:p w14:paraId="79F65CD9" w14:textId="229E0C84" w:rsidR="00C74246" w:rsidRPr="003D487F" w:rsidRDefault="00C74246" w:rsidP="00C74246">
      <w:pPr>
        <w:spacing w:line="360" w:lineRule="auto"/>
        <w:rPr>
          <w:rFonts w:ascii="Arial" w:hAnsi="Arial" w:cs="Arial"/>
          <w:b/>
          <w:color w:val="0432FF"/>
          <w:sz w:val="20"/>
          <w:szCs w:val="20"/>
          <w:lang w:val="en-US"/>
        </w:rPr>
      </w:pPr>
      <w:r w:rsidRPr="003D487F">
        <w:rPr>
          <w:rFonts w:ascii="Arial" w:hAnsi="Arial" w:cs="Arial"/>
          <w:b/>
          <w:noProof/>
          <w:color w:val="0432FF"/>
          <w:sz w:val="20"/>
          <w:szCs w:val="20"/>
          <w:lang w:val="en-IN" w:eastAsia="en-IN"/>
        </w:rPr>
        <w:drawing>
          <wp:inline distT="0" distB="0" distL="0" distR="0" wp14:anchorId="7FB91300" wp14:editId="2452DE53">
            <wp:extent cx="3618000" cy="2631600"/>
            <wp:effectExtent l="0" t="0" r="190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000" cy="263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C515E" w14:textId="77777777" w:rsidR="00C74246" w:rsidRPr="003D487F" w:rsidRDefault="00C74246" w:rsidP="00C74246">
      <w:pPr>
        <w:spacing w:line="360" w:lineRule="auto"/>
        <w:rPr>
          <w:rFonts w:ascii="Arial" w:hAnsi="Arial" w:cs="Arial"/>
          <w:b/>
          <w:color w:val="0432FF"/>
          <w:sz w:val="20"/>
          <w:szCs w:val="20"/>
          <w:lang w:val="en-US"/>
        </w:rPr>
      </w:pPr>
    </w:p>
    <w:p w14:paraId="257E8D71" w14:textId="77777777" w:rsidR="00C74246" w:rsidRPr="003D487F" w:rsidRDefault="00C74246" w:rsidP="00C74246">
      <w:pPr>
        <w:spacing w:line="360" w:lineRule="auto"/>
        <w:rPr>
          <w:rFonts w:ascii="Arial" w:hAnsi="Arial" w:cs="Arial"/>
          <w:b/>
          <w:color w:val="0432FF"/>
          <w:sz w:val="20"/>
          <w:szCs w:val="20"/>
          <w:lang w:val="en-US"/>
        </w:rPr>
      </w:pPr>
      <w:r w:rsidRPr="003D487F">
        <w:rPr>
          <w:rFonts w:ascii="Arial" w:hAnsi="Arial" w:cs="Arial"/>
          <w:b/>
          <w:color w:val="0432FF"/>
          <w:sz w:val="20"/>
          <w:szCs w:val="20"/>
          <w:lang w:val="en-US"/>
        </w:rPr>
        <w:t xml:space="preserve">B) </w:t>
      </w:r>
    </w:p>
    <w:p w14:paraId="6D7D6F2B" w14:textId="18D6CD6F" w:rsidR="00C74246" w:rsidRPr="003D487F" w:rsidRDefault="00C74246" w:rsidP="00C74246">
      <w:pPr>
        <w:spacing w:line="360" w:lineRule="auto"/>
        <w:rPr>
          <w:rFonts w:ascii="Arial" w:hAnsi="Arial" w:cs="Arial"/>
          <w:b/>
          <w:color w:val="0432FF"/>
          <w:sz w:val="20"/>
          <w:szCs w:val="20"/>
          <w:lang w:val="en-US"/>
        </w:rPr>
      </w:pPr>
      <w:r w:rsidRPr="003D487F">
        <w:rPr>
          <w:rFonts w:ascii="Arial" w:hAnsi="Arial" w:cs="Arial"/>
          <w:b/>
          <w:noProof/>
          <w:color w:val="0432FF"/>
          <w:sz w:val="20"/>
          <w:szCs w:val="20"/>
          <w:lang w:val="en-IN" w:eastAsia="en-IN"/>
        </w:rPr>
        <w:drawing>
          <wp:inline distT="0" distB="0" distL="0" distR="0" wp14:anchorId="62CC81C1" wp14:editId="0393E0C9">
            <wp:extent cx="3657600" cy="2588400"/>
            <wp:effectExtent l="0" t="0" r="0" b="254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8D73C" w14:textId="77777777" w:rsidR="00C34F22" w:rsidRPr="003D487F" w:rsidRDefault="00C34F22" w:rsidP="00C74246">
      <w:pPr>
        <w:spacing w:line="360" w:lineRule="auto"/>
        <w:rPr>
          <w:rFonts w:ascii="Arial" w:hAnsi="Arial" w:cs="Arial"/>
          <w:b/>
          <w:color w:val="0432FF"/>
          <w:sz w:val="20"/>
          <w:szCs w:val="20"/>
          <w:lang w:val="en-US"/>
        </w:rPr>
      </w:pPr>
    </w:p>
    <w:p w14:paraId="5C2E67BB" w14:textId="7772FF4B" w:rsidR="00C74246" w:rsidRPr="003D487F" w:rsidRDefault="00C74246" w:rsidP="00C74246">
      <w:pPr>
        <w:spacing w:line="360" w:lineRule="auto"/>
        <w:rPr>
          <w:rFonts w:ascii="Arial" w:hAnsi="Arial" w:cs="Arial"/>
          <w:b/>
          <w:color w:val="0432FF"/>
          <w:sz w:val="20"/>
          <w:szCs w:val="20"/>
          <w:lang w:val="en-US"/>
        </w:rPr>
      </w:pPr>
      <w:r w:rsidRPr="003D487F">
        <w:rPr>
          <w:rFonts w:ascii="Arial" w:hAnsi="Arial" w:cs="Arial"/>
          <w:b/>
          <w:color w:val="0432FF"/>
          <w:sz w:val="20"/>
          <w:szCs w:val="20"/>
          <w:lang w:val="en-US"/>
        </w:rPr>
        <w:t xml:space="preserve">C) </w:t>
      </w:r>
    </w:p>
    <w:p w14:paraId="05D97CA2" w14:textId="6A198786" w:rsidR="00C74246" w:rsidRPr="003D487F" w:rsidRDefault="00C74246" w:rsidP="00C74246">
      <w:pPr>
        <w:spacing w:line="360" w:lineRule="auto"/>
        <w:rPr>
          <w:rFonts w:ascii="Arial" w:hAnsi="Arial" w:cs="Arial"/>
          <w:b/>
          <w:color w:val="0432FF"/>
          <w:sz w:val="20"/>
          <w:szCs w:val="20"/>
          <w:lang w:val="en-US"/>
        </w:rPr>
      </w:pPr>
      <w:r w:rsidRPr="003D487F">
        <w:rPr>
          <w:rFonts w:ascii="Arial" w:hAnsi="Arial" w:cs="Arial"/>
          <w:b/>
          <w:noProof/>
          <w:color w:val="0432FF"/>
          <w:sz w:val="20"/>
          <w:szCs w:val="20"/>
          <w:lang w:val="en-IN" w:eastAsia="en-IN"/>
        </w:rPr>
        <w:drawing>
          <wp:inline distT="0" distB="0" distL="0" distR="0" wp14:anchorId="32D8EB58" wp14:editId="707104E8">
            <wp:extent cx="3621600" cy="2606400"/>
            <wp:effectExtent l="0" t="0" r="0" b="381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600" cy="26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CD15F" w14:textId="1A1BCEBE" w:rsidR="00C74246" w:rsidRPr="003D487F" w:rsidRDefault="00C74246" w:rsidP="00C74246">
      <w:pPr>
        <w:spacing w:line="360" w:lineRule="auto"/>
        <w:rPr>
          <w:rFonts w:ascii="Arial" w:hAnsi="Arial" w:cs="Arial"/>
          <w:b/>
          <w:color w:val="0432FF"/>
          <w:sz w:val="20"/>
          <w:szCs w:val="20"/>
          <w:lang w:val="en-US"/>
        </w:rPr>
      </w:pPr>
      <w:r w:rsidRPr="003D487F">
        <w:rPr>
          <w:rFonts w:ascii="Arial" w:hAnsi="Arial" w:cs="Arial"/>
          <w:b/>
          <w:color w:val="0432FF"/>
          <w:sz w:val="20"/>
          <w:szCs w:val="20"/>
          <w:lang w:val="en-US"/>
        </w:rPr>
        <w:t xml:space="preserve">D). </w:t>
      </w:r>
    </w:p>
    <w:p w14:paraId="4AD4DECF" w14:textId="67D9DE49" w:rsidR="00C74246" w:rsidRPr="003D487F" w:rsidRDefault="00C74246" w:rsidP="00575B7B">
      <w:pPr>
        <w:tabs>
          <w:tab w:val="left" w:pos="9312"/>
        </w:tabs>
        <w:rPr>
          <w:rFonts w:cs="Arial"/>
          <w:bCs/>
          <w:lang w:val="en-GB"/>
        </w:rPr>
      </w:pPr>
      <w:r w:rsidRPr="003D487F">
        <w:rPr>
          <w:rFonts w:cs="Arial"/>
          <w:bCs/>
          <w:noProof/>
          <w:lang w:val="en-IN" w:eastAsia="en-IN"/>
        </w:rPr>
        <w:drawing>
          <wp:inline distT="0" distB="0" distL="0" distR="0" wp14:anchorId="24574276" wp14:editId="2C318078">
            <wp:extent cx="3733200" cy="2826000"/>
            <wp:effectExtent l="0" t="0" r="63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200" cy="282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C93C4" w14:textId="77777777" w:rsidR="00C74246" w:rsidRPr="003D487F" w:rsidRDefault="00C74246" w:rsidP="00575B7B">
      <w:pPr>
        <w:tabs>
          <w:tab w:val="left" w:pos="9312"/>
        </w:tabs>
        <w:rPr>
          <w:rFonts w:cs="Arial"/>
          <w:bCs/>
          <w:lang w:val="en-GB"/>
        </w:rPr>
      </w:pPr>
    </w:p>
    <w:p w14:paraId="3163596C" w14:textId="77777777" w:rsidR="00C74246" w:rsidRPr="003D487F" w:rsidRDefault="00C74246" w:rsidP="00575B7B">
      <w:pPr>
        <w:tabs>
          <w:tab w:val="left" w:pos="9312"/>
        </w:tabs>
        <w:rPr>
          <w:rFonts w:cs="Arial"/>
          <w:bCs/>
          <w:lang w:val="en-GB"/>
        </w:rPr>
      </w:pPr>
    </w:p>
    <w:p w14:paraId="4ACD2EE5" w14:textId="77777777" w:rsidR="00C74246" w:rsidRPr="003D487F" w:rsidRDefault="00C74246" w:rsidP="00575B7B">
      <w:pPr>
        <w:tabs>
          <w:tab w:val="left" w:pos="9312"/>
        </w:tabs>
        <w:rPr>
          <w:rFonts w:cs="Arial"/>
          <w:bCs/>
          <w:lang w:val="en-GB"/>
        </w:rPr>
      </w:pPr>
    </w:p>
    <w:p w14:paraId="5FF12E8F" w14:textId="4B6A5F0C" w:rsidR="00C74246" w:rsidRPr="003D487F" w:rsidRDefault="00C74246" w:rsidP="00575B7B">
      <w:pPr>
        <w:tabs>
          <w:tab w:val="left" w:pos="9312"/>
        </w:tabs>
        <w:rPr>
          <w:rFonts w:cs="Arial"/>
          <w:bCs/>
          <w:lang w:val="en-GB"/>
        </w:rPr>
        <w:sectPr w:rsidR="00C74246" w:rsidRPr="003D487F" w:rsidSect="00DB5F91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6F1BA6D3" w14:textId="69373A3A" w:rsidR="00C74246" w:rsidRPr="003D487F" w:rsidRDefault="00C74246" w:rsidP="00575B7B">
      <w:pPr>
        <w:tabs>
          <w:tab w:val="left" w:pos="9312"/>
        </w:tabs>
        <w:rPr>
          <w:rFonts w:ascii="Arial" w:hAnsi="Arial" w:cs="Arial"/>
          <w:sz w:val="20"/>
          <w:szCs w:val="20"/>
          <w:lang w:val="en-US"/>
        </w:rPr>
        <w:sectPr w:rsidR="00C74246" w:rsidRPr="003D487F" w:rsidSect="00DB5F91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47592C3F" w14:textId="6D6936F3" w:rsidR="00C74246" w:rsidRPr="003D487F" w:rsidRDefault="00575B7B" w:rsidP="00C74246">
      <w:pPr>
        <w:spacing w:line="360" w:lineRule="auto"/>
        <w:rPr>
          <w:rFonts w:cstheme="minorHAnsi"/>
          <w:b/>
          <w:color w:val="0432FF"/>
          <w:lang w:val="en-US"/>
        </w:rPr>
      </w:pPr>
      <w:r w:rsidRPr="003D487F">
        <w:rPr>
          <w:rFonts w:cs="Arial"/>
          <w:b/>
          <w:color w:val="0432FF"/>
          <w:lang w:val="en-GB"/>
        </w:rPr>
        <w:t>e-Table 1</w:t>
      </w:r>
      <w:r w:rsidR="00C74246" w:rsidRPr="003D487F">
        <w:rPr>
          <w:rFonts w:cstheme="minorHAnsi"/>
          <w:b/>
          <w:color w:val="0432FF"/>
          <w:lang w:val="en-US"/>
        </w:rPr>
        <w:t xml:space="preserve">. Association of the different corticosteroid drugs with VAP, 28-day mortality, MV duration and ICU length of stay in all study patients. </w:t>
      </w:r>
    </w:p>
    <w:tbl>
      <w:tblPr>
        <w:tblStyle w:val="TableGrid"/>
        <w:tblW w:w="148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2"/>
        <w:gridCol w:w="1903"/>
        <w:gridCol w:w="1868"/>
        <w:gridCol w:w="1053"/>
        <w:gridCol w:w="359"/>
        <w:gridCol w:w="1868"/>
        <w:gridCol w:w="1204"/>
        <w:gridCol w:w="329"/>
        <w:gridCol w:w="2249"/>
        <w:gridCol w:w="1208"/>
      </w:tblGrid>
      <w:tr w:rsidR="00C74246" w:rsidRPr="003D487F" w14:paraId="4E9AB8E7" w14:textId="77777777" w:rsidTr="000728E6">
        <w:tc>
          <w:tcPr>
            <w:tcW w:w="2832" w:type="dxa"/>
            <w:tcBorders>
              <w:top w:val="single" w:sz="4" w:space="0" w:color="auto"/>
            </w:tcBorders>
          </w:tcPr>
          <w:p w14:paraId="43033FC2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  <w:tcBorders>
              <w:top w:val="single" w:sz="4" w:space="0" w:color="auto"/>
            </w:tcBorders>
          </w:tcPr>
          <w:p w14:paraId="6EB1CB44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</w:tcPr>
          <w:p w14:paraId="35CFEF15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>Unadjusted analysis</w:t>
            </w:r>
          </w:p>
        </w:tc>
        <w:tc>
          <w:tcPr>
            <w:tcW w:w="359" w:type="dxa"/>
            <w:tcBorders>
              <w:top w:val="single" w:sz="4" w:space="0" w:color="auto"/>
            </w:tcBorders>
          </w:tcPr>
          <w:p w14:paraId="0513CA61" w14:textId="77777777" w:rsidR="00C74246" w:rsidRPr="003D487F" w:rsidRDefault="00C74246" w:rsidP="00B23D0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858" w:type="dxa"/>
            <w:gridSpan w:val="5"/>
            <w:tcBorders>
              <w:top w:val="single" w:sz="4" w:space="0" w:color="auto"/>
            </w:tcBorders>
          </w:tcPr>
          <w:p w14:paraId="6347A53B" w14:textId="77777777" w:rsidR="00C74246" w:rsidRPr="003D487F" w:rsidRDefault="00C74246" w:rsidP="00B23D0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>Adjusted analysis</w:t>
            </w:r>
            <w:r w:rsidRPr="003D487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</w:p>
        </w:tc>
      </w:tr>
      <w:tr w:rsidR="00C74246" w:rsidRPr="003D487F" w14:paraId="70C6586D" w14:textId="77777777" w:rsidTr="000728E6">
        <w:tc>
          <w:tcPr>
            <w:tcW w:w="2832" w:type="dxa"/>
            <w:tcBorders>
              <w:bottom w:val="single" w:sz="4" w:space="0" w:color="auto"/>
            </w:tcBorders>
          </w:tcPr>
          <w:p w14:paraId="20B4420C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  <w:tcBorders>
              <w:bottom w:val="single" w:sz="4" w:space="0" w:color="auto"/>
            </w:tcBorders>
          </w:tcPr>
          <w:p w14:paraId="3E568ED1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  <w:tcBorders>
              <w:bottom w:val="single" w:sz="4" w:space="0" w:color="auto"/>
            </w:tcBorders>
          </w:tcPr>
          <w:p w14:paraId="19B1B435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515B0548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  <w:tcBorders>
              <w:bottom w:val="single" w:sz="4" w:space="0" w:color="auto"/>
            </w:tcBorders>
          </w:tcPr>
          <w:p w14:paraId="2BE6858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072" w:type="dxa"/>
            <w:gridSpan w:val="2"/>
            <w:tcBorders>
              <w:bottom w:val="single" w:sz="4" w:space="0" w:color="auto"/>
            </w:tcBorders>
          </w:tcPr>
          <w:p w14:paraId="459E6FBA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>Multiple imputation analysis</w:t>
            </w:r>
            <w:r w:rsidRPr="003D487F">
              <w:rPr>
                <w:rFonts w:ascii="Arial" w:hAnsi="Arial" w:cs="Arial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329" w:type="dxa"/>
            <w:tcBorders>
              <w:bottom w:val="single" w:sz="4" w:space="0" w:color="auto"/>
            </w:tcBorders>
          </w:tcPr>
          <w:p w14:paraId="6A3115EC" w14:textId="77777777" w:rsidR="00C74246" w:rsidRPr="003D487F" w:rsidRDefault="00C74246" w:rsidP="00B23D09"/>
        </w:tc>
        <w:tc>
          <w:tcPr>
            <w:tcW w:w="3457" w:type="dxa"/>
            <w:gridSpan w:val="2"/>
            <w:tcBorders>
              <w:bottom w:val="single" w:sz="4" w:space="0" w:color="auto"/>
            </w:tcBorders>
          </w:tcPr>
          <w:p w14:paraId="7822F964" w14:textId="77777777" w:rsidR="00C74246" w:rsidRPr="003D487F" w:rsidRDefault="00C74246" w:rsidP="00B23D09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>Complete case-analysis</w:t>
            </w:r>
          </w:p>
        </w:tc>
      </w:tr>
      <w:tr w:rsidR="00C74246" w:rsidRPr="003D487F" w14:paraId="54070B05" w14:textId="77777777" w:rsidTr="000728E6">
        <w:tc>
          <w:tcPr>
            <w:tcW w:w="2832" w:type="dxa"/>
            <w:tcBorders>
              <w:top w:val="single" w:sz="4" w:space="0" w:color="auto"/>
              <w:bottom w:val="single" w:sz="4" w:space="0" w:color="auto"/>
            </w:tcBorders>
          </w:tcPr>
          <w:p w14:paraId="043B4B68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3D487F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Corticosteroids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14:paraId="71C8875B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1868" w:type="dxa"/>
            <w:tcBorders>
              <w:top w:val="single" w:sz="4" w:space="0" w:color="auto"/>
              <w:bottom w:val="single" w:sz="4" w:space="0" w:color="auto"/>
            </w:tcBorders>
          </w:tcPr>
          <w:p w14:paraId="34FD9F34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>cHR</w:t>
            </w:r>
            <w:proofErr w:type="spellEnd"/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(95%CI)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</w:tcPr>
          <w:p w14:paraId="00D14C2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359" w:type="dxa"/>
            <w:tcBorders>
              <w:top w:val="single" w:sz="4" w:space="0" w:color="auto"/>
              <w:bottom w:val="single" w:sz="4" w:space="0" w:color="auto"/>
            </w:tcBorders>
          </w:tcPr>
          <w:p w14:paraId="78637232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  <w:tcBorders>
              <w:top w:val="single" w:sz="4" w:space="0" w:color="auto"/>
              <w:bottom w:val="single" w:sz="4" w:space="0" w:color="auto"/>
            </w:tcBorders>
          </w:tcPr>
          <w:p w14:paraId="1A20D5F0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>cHR</w:t>
            </w:r>
            <w:proofErr w:type="spellEnd"/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(95%CI)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78BC1B3F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329" w:type="dxa"/>
            <w:tcBorders>
              <w:top w:val="single" w:sz="4" w:space="0" w:color="auto"/>
              <w:bottom w:val="single" w:sz="4" w:space="0" w:color="auto"/>
            </w:tcBorders>
          </w:tcPr>
          <w:p w14:paraId="636E2F87" w14:textId="77777777" w:rsidR="00C74246" w:rsidRPr="003D487F" w:rsidRDefault="00C74246" w:rsidP="00B23D09"/>
        </w:tc>
        <w:tc>
          <w:tcPr>
            <w:tcW w:w="2249" w:type="dxa"/>
            <w:tcBorders>
              <w:top w:val="single" w:sz="4" w:space="0" w:color="auto"/>
              <w:bottom w:val="single" w:sz="4" w:space="0" w:color="auto"/>
            </w:tcBorders>
          </w:tcPr>
          <w:p w14:paraId="152240C3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>cHR</w:t>
            </w:r>
            <w:proofErr w:type="spellEnd"/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(95%CI)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5E1B2FD6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C74246" w:rsidRPr="003D487F" w14:paraId="52BF988D" w14:textId="77777777" w:rsidTr="000728E6">
        <w:tc>
          <w:tcPr>
            <w:tcW w:w="2832" w:type="dxa"/>
            <w:tcBorders>
              <w:top w:val="single" w:sz="4" w:space="0" w:color="auto"/>
            </w:tcBorders>
          </w:tcPr>
          <w:p w14:paraId="2D3E9656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Hydrocortisone vs. none</w:t>
            </w:r>
          </w:p>
        </w:tc>
        <w:tc>
          <w:tcPr>
            <w:tcW w:w="1903" w:type="dxa"/>
            <w:tcBorders>
              <w:top w:val="single" w:sz="4" w:space="0" w:color="auto"/>
            </w:tcBorders>
          </w:tcPr>
          <w:p w14:paraId="551A1AB6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VAP</w:t>
            </w:r>
          </w:p>
        </w:tc>
        <w:tc>
          <w:tcPr>
            <w:tcW w:w="1868" w:type="dxa"/>
            <w:tcBorders>
              <w:top w:val="single" w:sz="4" w:space="0" w:color="auto"/>
            </w:tcBorders>
          </w:tcPr>
          <w:p w14:paraId="657F9E2B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auto"/>
            </w:tcBorders>
          </w:tcPr>
          <w:p w14:paraId="6BE3C098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  <w:tcBorders>
              <w:top w:val="single" w:sz="4" w:space="0" w:color="auto"/>
            </w:tcBorders>
          </w:tcPr>
          <w:p w14:paraId="1B60736B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  <w:tcBorders>
              <w:top w:val="single" w:sz="4" w:space="0" w:color="auto"/>
            </w:tcBorders>
          </w:tcPr>
          <w:p w14:paraId="5E388E6F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3ABD2BDD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  <w:tcBorders>
              <w:top w:val="single" w:sz="4" w:space="0" w:color="auto"/>
            </w:tcBorders>
          </w:tcPr>
          <w:p w14:paraId="06489A93" w14:textId="77777777" w:rsidR="00C74246" w:rsidRPr="003D487F" w:rsidRDefault="00C74246" w:rsidP="00B23D09"/>
        </w:tc>
        <w:tc>
          <w:tcPr>
            <w:tcW w:w="2249" w:type="dxa"/>
            <w:tcBorders>
              <w:top w:val="single" w:sz="4" w:space="0" w:color="auto"/>
            </w:tcBorders>
          </w:tcPr>
          <w:p w14:paraId="2A5EB259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0DECDBF9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1C0289F8" w14:textId="77777777" w:rsidTr="000728E6">
        <w:tc>
          <w:tcPr>
            <w:tcW w:w="2832" w:type="dxa"/>
          </w:tcPr>
          <w:p w14:paraId="1B4C42CD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57AB6353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Overall effect</w:t>
            </w:r>
          </w:p>
        </w:tc>
        <w:tc>
          <w:tcPr>
            <w:tcW w:w="1868" w:type="dxa"/>
          </w:tcPr>
          <w:p w14:paraId="650E517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3" w:type="dxa"/>
          </w:tcPr>
          <w:p w14:paraId="7158857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0.94</w:t>
            </w:r>
            <w:r w:rsidRPr="003D487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359" w:type="dxa"/>
          </w:tcPr>
          <w:p w14:paraId="6C061A3F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4129DD3F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04" w:type="dxa"/>
          </w:tcPr>
          <w:p w14:paraId="7E198530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0.77</w:t>
            </w:r>
          </w:p>
        </w:tc>
        <w:tc>
          <w:tcPr>
            <w:tcW w:w="329" w:type="dxa"/>
          </w:tcPr>
          <w:p w14:paraId="34177155" w14:textId="77777777" w:rsidR="00C74246" w:rsidRPr="003D487F" w:rsidRDefault="00C74246" w:rsidP="00B23D09"/>
        </w:tc>
        <w:tc>
          <w:tcPr>
            <w:tcW w:w="2249" w:type="dxa"/>
          </w:tcPr>
          <w:p w14:paraId="02639D21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</w:tcPr>
          <w:p w14:paraId="428FA6E5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0.62</w:t>
            </w:r>
          </w:p>
        </w:tc>
      </w:tr>
      <w:tr w:rsidR="00C74246" w:rsidRPr="003D487F" w14:paraId="340F1D05" w14:textId="77777777" w:rsidTr="000728E6">
        <w:tc>
          <w:tcPr>
            <w:tcW w:w="2832" w:type="dxa"/>
          </w:tcPr>
          <w:p w14:paraId="2873B35B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79B46FBD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At day 2</w:t>
            </w:r>
          </w:p>
        </w:tc>
        <w:tc>
          <w:tcPr>
            <w:tcW w:w="1868" w:type="dxa"/>
          </w:tcPr>
          <w:p w14:paraId="1A2FA305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1.01 (0.22 to 4.56)</w:t>
            </w:r>
          </w:p>
        </w:tc>
        <w:tc>
          <w:tcPr>
            <w:tcW w:w="1053" w:type="dxa"/>
          </w:tcPr>
          <w:p w14:paraId="308DA5F3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4524186B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14C9A31B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1.37 (0.29 to 6.36)</w:t>
            </w:r>
          </w:p>
        </w:tc>
        <w:tc>
          <w:tcPr>
            <w:tcW w:w="1204" w:type="dxa"/>
          </w:tcPr>
          <w:p w14:paraId="1682FB4F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39EFB787" w14:textId="77777777" w:rsidR="00C74246" w:rsidRPr="003D487F" w:rsidRDefault="00C74246" w:rsidP="00B23D09"/>
        </w:tc>
        <w:tc>
          <w:tcPr>
            <w:tcW w:w="2249" w:type="dxa"/>
          </w:tcPr>
          <w:p w14:paraId="3C6087DD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0.67 (0.11 to 3.80)</w:t>
            </w:r>
          </w:p>
        </w:tc>
        <w:tc>
          <w:tcPr>
            <w:tcW w:w="1204" w:type="dxa"/>
          </w:tcPr>
          <w:p w14:paraId="5E49109C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0450C373" w14:textId="77777777" w:rsidTr="000728E6">
        <w:tc>
          <w:tcPr>
            <w:tcW w:w="2832" w:type="dxa"/>
          </w:tcPr>
          <w:p w14:paraId="42D91551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1D13AFBA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At day 7</w:t>
            </w:r>
          </w:p>
        </w:tc>
        <w:tc>
          <w:tcPr>
            <w:tcW w:w="1868" w:type="dxa"/>
          </w:tcPr>
          <w:p w14:paraId="17492A3F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0.93 (0.52 to 1.67)</w:t>
            </w:r>
          </w:p>
        </w:tc>
        <w:tc>
          <w:tcPr>
            <w:tcW w:w="1053" w:type="dxa"/>
          </w:tcPr>
          <w:p w14:paraId="6CE664C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5DB5722C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14E9E544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1.25 (0.68 to 2.32)</w:t>
            </w:r>
          </w:p>
        </w:tc>
        <w:tc>
          <w:tcPr>
            <w:tcW w:w="1204" w:type="dxa"/>
          </w:tcPr>
          <w:p w14:paraId="6C0D2F07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50D20AC4" w14:textId="77777777" w:rsidR="00C74246" w:rsidRPr="003D487F" w:rsidRDefault="00C74246" w:rsidP="00B23D09"/>
        </w:tc>
        <w:tc>
          <w:tcPr>
            <w:tcW w:w="2249" w:type="dxa"/>
          </w:tcPr>
          <w:p w14:paraId="24F3D859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1.10 (0.55 to 2.18)</w:t>
            </w:r>
          </w:p>
        </w:tc>
        <w:tc>
          <w:tcPr>
            <w:tcW w:w="1204" w:type="dxa"/>
          </w:tcPr>
          <w:p w14:paraId="39BF8B53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34AB78FE" w14:textId="77777777" w:rsidTr="000728E6">
        <w:tc>
          <w:tcPr>
            <w:tcW w:w="2832" w:type="dxa"/>
          </w:tcPr>
          <w:p w14:paraId="2966D384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68CD4664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At day 14</w:t>
            </w:r>
          </w:p>
        </w:tc>
        <w:tc>
          <w:tcPr>
            <w:tcW w:w="1868" w:type="dxa"/>
          </w:tcPr>
          <w:p w14:paraId="2612698F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0.89 (0.42 to 1.86)</w:t>
            </w:r>
          </w:p>
        </w:tc>
        <w:tc>
          <w:tcPr>
            <w:tcW w:w="1053" w:type="dxa"/>
          </w:tcPr>
          <w:p w14:paraId="2B6856C3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5CD53913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7AFB7D9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1.18 (0.55 to 2.55)</w:t>
            </w:r>
          </w:p>
        </w:tc>
        <w:tc>
          <w:tcPr>
            <w:tcW w:w="1204" w:type="dxa"/>
          </w:tcPr>
          <w:p w14:paraId="1D0F0FEF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65E30F46" w14:textId="77777777" w:rsidR="00C74246" w:rsidRPr="003D487F" w:rsidRDefault="00C74246" w:rsidP="00B23D09"/>
        </w:tc>
        <w:tc>
          <w:tcPr>
            <w:tcW w:w="2249" w:type="dxa"/>
          </w:tcPr>
          <w:p w14:paraId="52CDED42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1.52 (0.68 to 2.36)</w:t>
            </w:r>
          </w:p>
        </w:tc>
        <w:tc>
          <w:tcPr>
            <w:tcW w:w="1204" w:type="dxa"/>
          </w:tcPr>
          <w:p w14:paraId="4113EE58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0355E909" w14:textId="77777777" w:rsidTr="000728E6">
        <w:tc>
          <w:tcPr>
            <w:tcW w:w="2832" w:type="dxa"/>
          </w:tcPr>
          <w:p w14:paraId="314D65A4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0141155B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At day 21</w:t>
            </w:r>
          </w:p>
        </w:tc>
        <w:tc>
          <w:tcPr>
            <w:tcW w:w="1868" w:type="dxa"/>
          </w:tcPr>
          <w:p w14:paraId="38DCF031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0.86 (0.28 to 2.60)</w:t>
            </w:r>
          </w:p>
        </w:tc>
        <w:tc>
          <w:tcPr>
            <w:tcW w:w="1053" w:type="dxa"/>
          </w:tcPr>
          <w:p w14:paraId="0EF7611F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43558E9F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444D319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1.14 (0.37 to 3.53)</w:t>
            </w:r>
          </w:p>
        </w:tc>
        <w:tc>
          <w:tcPr>
            <w:tcW w:w="1204" w:type="dxa"/>
          </w:tcPr>
          <w:p w14:paraId="60755BA7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114A0D08" w14:textId="77777777" w:rsidR="00C74246" w:rsidRPr="003D487F" w:rsidRDefault="00C74246" w:rsidP="00B23D09"/>
        </w:tc>
        <w:tc>
          <w:tcPr>
            <w:tcW w:w="2249" w:type="dxa"/>
          </w:tcPr>
          <w:p w14:paraId="60E2ACF1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1.84 (0.55 to 6.06)</w:t>
            </w:r>
          </w:p>
        </w:tc>
        <w:tc>
          <w:tcPr>
            <w:tcW w:w="1204" w:type="dxa"/>
          </w:tcPr>
          <w:p w14:paraId="73118CDD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3E7EED82" w14:textId="77777777" w:rsidTr="000728E6">
        <w:tc>
          <w:tcPr>
            <w:tcW w:w="2832" w:type="dxa"/>
          </w:tcPr>
          <w:p w14:paraId="11D99D5E" w14:textId="77777777" w:rsidR="00C74246" w:rsidRPr="003D487F" w:rsidRDefault="00C74246" w:rsidP="00B23D09">
            <w:pPr>
              <w:spacing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903" w:type="dxa"/>
          </w:tcPr>
          <w:p w14:paraId="6476E13C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eastAsia="Times New Roman" w:hAnsi="Arial" w:cs="Arial"/>
                <w:bCs/>
                <w:sz w:val="20"/>
                <w:szCs w:val="20"/>
                <w:lang w:eastAsia="fr-FR"/>
              </w:rPr>
              <w:t>28-day mortality</w:t>
            </w:r>
          </w:p>
        </w:tc>
        <w:tc>
          <w:tcPr>
            <w:tcW w:w="1868" w:type="dxa"/>
          </w:tcPr>
          <w:p w14:paraId="3FAB9C94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3.96 (2.64 to 5.92)</w:t>
            </w:r>
          </w:p>
        </w:tc>
        <w:tc>
          <w:tcPr>
            <w:tcW w:w="1053" w:type="dxa"/>
          </w:tcPr>
          <w:p w14:paraId="35A2B52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59" w:type="dxa"/>
          </w:tcPr>
          <w:p w14:paraId="3E0D7044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2498B047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2.50 (1.57 to 3.97)</w:t>
            </w:r>
          </w:p>
        </w:tc>
        <w:tc>
          <w:tcPr>
            <w:tcW w:w="1204" w:type="dxa"/>
          </w:tcPr>
          <w:p w14:paraId="10AF69E4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29" w:type="dxa"/>
          </w:tcPr>
          <w:p w14:paraId="347DF7FE" w14:textId="77777777" w:rsidR="00C74246" w:rsidRPr="003D487F" w:rsidRDefault="00C74246" w:rsidP="00B23D09"/>
        </w:tc>
        <w:tc>
          <w:tcPr>
            <w:tcW w:w="2249" w:type="dxa"/>
          </w:tcPr>
          <w:p w14:paraId="5F9F8C89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2.11 (1.29 to 3.45)</w:t>
            </w:r>
          </w:p>
        </w:tc>
        <w:tc>
          <w:tcPr>
            <w:tcW w:w="1204" w:type="dxa"/>
          </w:tcPr>
          <w:p w14:paraId="06DF45A1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</w:tr>
      <w:tr w:rsidR="00C74246" w:rsidRPr="003D487F" w14:paraId="7B4A9693" w14:textId="77777777" w:rsidTr="000728E6">
        <w:tc>
          <w:tcPr>
            <w:tcW w:w="2832" w:type="dxa"/>
          </w:tcPr>
          <w:p w14:paraId="266A5AA9" w14:textId="77777777" w:rsidR="00C74246" w:rsidRPr="003D487F" w:rsidRDefault="00C74246" w:rsidP="00B23D09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903" w:type="dxa"/>
          </w:tcPr>
          <w:p w14:paraId="5924D558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MV duration</w:t>
            </w:r>
          </w:p>
        </w:tc>
        <w:tc>
          <w:tcPr>
            <w:tcW w:w="1868" w:type="dxa"/>
          </w:tcPr>
          <w:p w14:paraId="7519638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1.04 (0.66 to 1.62)</w:t>
            </w:r>
          </w:p>
        </w:tc>
        <w:tc>
          <w:tcPr>
            <w:tcW w:w="1053" w:type="dxa"/>
          </w:tcPr>
          <w:p w14:paraId="6A0C856A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0.86</w:t>
            </w:r>
          </w:p>
        </w:tc>
        <w:tc>
          <w:tcPr>
            <w:tcW w:w="359" w:type="dxa"/>
          </w:tcPr>
          <w:p w14:paraId="7D671D14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77D385D8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1.53 (1.07 to 2.15)</w:t>
            </w:r>
          </w:p>
        </w:tc>
        <w:tc>
          <w:tcPr>
            <w:tcW w:w="1204" w:type="dxa"/>
          </w:tcPr>
          <w:p w14:paraId="08C299CC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0.017</w:t>
            </w:r>
          </w:p>
        </w:tc>
        <w:tc>
          <w:tcPr>
            <w:tcW w:w="329" w:type="dxa"/>
          </w:tcPr>
          <w:p w14:paraId="2C92D0FF" w14:textId="77777777" w:rsidR="00C74246" w:rsidRPr="003D487F" w:rsidRDefault="00C74246" w:rsidP="00B23D09"/>
        </w:tc>
        <w:tc>
          <w:tcPr>
            <w:tcW w:w="2249" w:type="dxa"/>
          </w:tcPr>
          <w:p w14:paraId="17688EB8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1.27 (0.76 to 2.11)</w:t>
            </w:r>
          </w:p>
        </w:tc>
        <w:tc>
          <w:tcPr>
            <w:tcW w:w="1204" w:type="dxa"/>
          </w:tcPr>
          <w:p w14:paraId="2137F8A5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</w:tr>
      <w:tr w:rsidR="00C74246" w:rsidRPr="003D487F" w14:paraId="30B1B9AB" w14:textId="77777777" w:rsidTr="000728E6">
        <w:tc>
          <w:tcPr>
            <w:tcW w:w="2832" w:type="dxa"/>
          </w:tcPr>
          <w:p w14:paraId="777F6DED" w14:textId="77777777" w:rsidR="00C74246" w:rsidRPr="003D487F" w:rsidRDefault="00C74246" w:rsidP="00B23D09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903" w:type="dxa"/>
          </w:tcPr>
          <w:p w14:paraId="6EA905EB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Length</w:t>
            </w:r>
            <w:proofErr w:type="spellEnd"/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of ICU </w:t>
            </w:r>
            <w:proofErr w:type="spellStart"/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stay</w:t>
            </w:r>
            <w:proofErr w:type="spellEnd"/>
          </w:p>
        </w:tc>
        <w:tc>
          <w:tcPr>
            <w:tcW w:w="1868" w:type="dxa"/>
          </w:tcPr>
          <w:p w14:paraId="65550D11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0.54 (0.29 to 0.99)</w:t>
            </w:r>
          </w:p>
        </w:tc>
        <w:tc>
          <w:tcPr>
            <w:tcW w:w="1053" w:type="dxa"/>
          </w:tcPr>
          <w:p w14:paraId="0AE33965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0.048</w:t>
            </w:r>
          </w:p>
        </w:tc>
        <w:tc>
          <w:tcPr>
            <w:tcW w:w="359" w:type="dxa"/>
          </w:tcPr>
          <w:p w14:paraId="4A1D809A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68DB7487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1.44 (1.01 to 2.05)</w:t>
            </w:r>
          </w:p>
        </w:tc>
        <w:tc>
          <w:tcPr>
            <w:tcW w:w="1204" w:type="dxa"/>
          </w:tcPr>
          <w:p w14:paraId="46123E0D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0.042</w:t>
            </w:r>
          </w:p>
        </w:tc>
        <w:tc>
          <w:tcPr>
            <w:tcW w:w="329" w:type="dxa"/>
          </w:tcPr>
          <w:p w14:paraId="44E35EDA" w14:textId="77777777" w:rsidR="00C74246" w:rsidRPr="003D487F" w:rsidRDefault="00C74246" w:rsidP="00B23D09"/>
        </w:tc>
        <w:tc>
          <w:tcPr>
            <w:tcW w:w="2249" w:type="dxa"/>
          </w:tcPr>
          <w:p w14:paraId="61BA9AC6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0.67 (0.34 to 1.34)</w:t>
            </w:r>
          </w:p>
        </w:tc>
        <w:tc>
          <w:tcPr>
            <w:tcW w:w="1204" w:type="dxa"/>
          </w:tcPr>
          <w:p w14:paraId="4ED08601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</w:tr>
      <w:tr w:rsidR="00C74246" w:rsidRPr="003D487F" w14:paraId="76C77668" w14:textId="77777777" w:rsidTr="000728E6">
        <w:tc>
          <w:tcPr>
            <w:tcW w:w="2832" w:type="dxa"/>
          </w:tcPr>
          <w:p w14:paraId="2D2C9EC7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Dexamethasone</w:t>
            </w:r>
            <w:proofErr w:type="spellEnd"/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vs. none</w:t>
            </w:r>
          </w:p>
        </w:tc>
        <w:tc>
          <w:tcPr>
            <w:tcW w:w="1903" w:type="dxa"/>
          </w:tcPr>
          <w:p w14:paraId="23D400FA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VAP</w:t>
            </w:r>
          </w:p>
        </w:tc>
        <w:tc>
          <w:tcPr>
            <w:tcW w:w="1868" w:type="dxa"/>
          </w:tcPr>
          <w:p w14:paraId="173631A4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3" w:type="dxa"/>
          </w:tcPr>
          <w:p w14:paraId="151B2A9C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4E3E67D5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4B2222F5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04" w:type="dxa"/>
          </w:tcPr>
          <w:p w14:paraId="77A3DCE7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645E8A31" w14:textId="77777777" w:rsidR="00C74246" w:rsidRPr="003D487F" w:rsidRDefault="00C74246" w:rsidP="00B23D09"/>
        </w:tc>
        <w:tc>
          <w:tcPr>
            <w:tcW w:w="2249" w:type="dxa"/>
          </w:tcPr>
          <w:p w14:paraId="19E878CF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</w:tcPr>
          <w:p w14:paraId="066F4C1C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606E5CC0" w14:textId="77777777" w:rsidTr="000728E6">
        <w:tc>
          <w:tcPr>
            <w:tcW w:w="2832" w:type="dxa"/>
          </w:tcPr>
          <w:p w14:paraId="5D166260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3EC8DA9C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Overall effect</w:t>
            </w:r>
          </w:p>
        </w:tc>
        <w:tc>
          <w:tcPr>
            <w:tcW w:w="1868" w:type="dxa"/>
          </w:tcPr>
          <w:p w14:paraId="3A77756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3" w:type="dxa"/>
          </w:tcPr>
          <w:p w14:paraId="13E0BFE0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0.078</w:t>
            </w:r>
            <w:r w:rsidRPr="003D487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359" w:type="dxa"/>
          </w:tcPr>
          <w:p w14:paraId="302DAFB8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63BAFA4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04" w:type="dxa"/>
          </w:tcPr>
          <w:p w14:paraId="1720B78F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0.039</w:t>
            </w:r>
            <w:r w:rsidRPr="003D487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329" w:type="dxa"/>
          </w:tcPr>
          <w:p w14:paraId="5D2EB826" w14:textId="77777777" w:rsidR="00C74246" w:rsidRPr="003D487F" w:rsidRDefault="00C74246" w:rsidP="00B23D09"/>
        </w:tc>
        <w:tc>
          <w:tcPr>
            <w:tcW w:w="2249" w:type="dxa"/>
          </w:tcPr>
          <w:p w14:paraId="645B636B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</w:tcPr>
          <w:p w14:paraId="2101E301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0.049</w:t>
            </w:r>
            <w:r w:rsidRPr="003D487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</w:tr>
      <w:tr w:rsidR="00C74246" w:rsidRPr="003D487F" w14:paraId="128FB58A" w14:textId="77777777" w:rsidTr="000728E6">
        <w:tc>
          <w:tcPr>
            <w:tcW w:w="2832" w:type="dxa"/>
          </w:tcPr>
          <w:p w14:paraId="04E92538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7F45854B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At day 2</w:t>
            </w:r>
          </w:p>
        </w:tc>
        <w:tc>
          <w:tcPr>
            <w:tcW w:w="1868" w:type="dxa"/>
          </w:tcPr>
          <w:p w14:paraId="2917980A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0.36 (0.06 to 1.83)</w:t>
            </w:r>
          </w:p>
        </w:tc>
        <w:tc>
          <w:tcPr>
            <w:tcW w:w="1053" w:type="dxa"/>
          </w:tcPr>
          <w:p w14:paraId="093092F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27831E0B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6C245FB0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0.26 (0.04 to 1.55)</w:t>
            </w:r>
          </w:p>
        </w:tc>
        <w:tc>
          <w:tcPr>
            <w:tcW w:w="1204" w:type="dxa"/>
          </w:tcPr>
          <w:p w14:paraId="4A77DF05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73B394DC" w14:textId="77777777" w:rsidR="00C74246" w:rsidRPr="003D487F" w:rsidRDefault="00C74246" w:rsidP="00B23D09"/>
        </w:tc>
        <w:tc>
          <w:tcPr>
            <w:tcW w:w="2249" w:type="dxa"/>
          </w:tcPr>
          <w:p w14:paraId="4B62B827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0.30 (0.04 to 1.83)</w:t>
            </w:r>
          </w:p>
        </w:tc>
        <w:tc>
          <w:tcPr>
            <w:tcW w:w="1204" w:type="dxa"/>
          </w:tcPr>
          <w:p w14:paraId="253F904E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1F2F9EEA" w14:textId="77777777" w:rsidTr="000728E6">
        <w:tc>
          <w:tcPr>
            <w:tcW w:w="2832" w:type="dxa"/>
          </w:tcPr>
          <w:p w14:paraId="2E342143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20ECCEAC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At day 7</w:t>
            </w:r>
          </w:p>
        </w:tc>
        <w:tc>
          <w:tcPr>
            <w:tcW w:w="1868" w:type="dxa"/>
          </w:tcPr>
          <w:p w14:paraId="37C17354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0.99 (0.51 to 1.89)</w:t>
            </w:r>
          </w:p>
        </w:tc>
        <w:tc>
          <w:tcPr>
            <w:tcW w:w="1053" w:type="dxa"/>
          </w:tcPr>
          <w:p w14:paraId="13722500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1D022F6B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77E1DB1C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0.94 (0.47 to 1.87)</w:t>
            </w:r>
          </w:p>
        </w:tc>
        <w:tc>
          <w:tcPr>
            <w:tcW w:w="1204" w:type="dxa"/>
          </w:tcPr>
          <w:p w14:paraId="2E9FA6B3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3DCAFFAA" w14:textId="77777777" w:rsidR="00C74246" w:rsidRPr="003D487F" w:rsidRDefault="00C74246" w:rsidP="00B23D09"/>
        </w:tc>
        <w:tc>
          <w:tcPr>
            <w:tcW w:w="2249" w:type="dxa"/>
          </w:tcPr>
          <w:p w14:paraId="2FBEE00B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1.04 (0.52 to 2.05)</w:t>
            </w:r>
          </w:p>
        </w:tc>
        <w:tc>
          <w:tcPr>
            <w:tcW w:w="1204" w:type="dxa"/>
          </w:tcPr>
          <w:p w14:paraId="48A5E42E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6504A33A" w14:textId="77777777" w:rsidTr="000728E6">
        <w:tc>
          <w:tcPr>
            <w:tcW w:w="2832" w:type="dxa"/>
          </w:tcPr>
          <w:p w14:paraId="00F0478F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1CF5F68B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At day 14</w:t>
            </w:r>
          </w:p>
        </w:tc>
        <w:tc>
          <w:tcPr>
            <w:tcW w:w="1868" w:type="dxa"/>
          </w:tcPr>
          <w:p w14:paraId="22FFF1D0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1.91 (1.11 to 3.28)</w:t>
            </w:r>
          </w:p>
        </w:tc>
        <w:tc>
          <w:tcPr>
            <w:tcW w:w="1053" w:type="dxa"/>
          </w:tcPr>
          <w:p w14:paraId="4FEC8A32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407E8940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51643FC1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2.16 (1.22 to 3.83)</w:t>
            </w:r>
          </w:p>
        </w:tc>
        <w:tc>
          <w:tcPr>
            <w:tcW w:w="1204" w:type="dxa"/>
          </w:tcPr>
          <w:p w14:paraId="0DEEB15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19165BD5" w14:textId="77777777" w:rsidR="00C74246" w:rsidRPr="003D487F" w:rsidRDefault="00C74246" w:rsidP="00B23D09"/>
        </w:tc>
        <w:tc>
          <w:tcPr>
            <w:tcW w:w="2249" w:type="dxa"/>
          </w:tcPr>
          <w:p w14:paraId="09CDAC36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2.32 (1.24 to 4.34)</w:t>
            </w:r>
          </w:p>
        </w:tc>
        <w:tc>
          <w:tcPr>
            <w:tcW w:w="1204" w:type="dxa"/>
          </w:tcPr>
          <w:p w14:paraId="32543F14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238B1F92" w14:textId="77777777" w:rsidTr="000728E6">
        <w:tc>
          <w:tcPr>
            <w:tcW w:w="2832" w:type="dxa"/>
          </w:tcPr>
          <w:p w14:paraId="7DF6D46A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013FD961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At day 21</w:t>
            </w:r>
          </w:p>
        </w:tc>
        <w:tc>
          <w:tcPr>
            <w:tcW w:w="1868" w:type="dxa"/>
          </w:tcPr>
          <w:p w14:paraId="0982FCE3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2.84 (1.21 to 6.65)</w:t>
            </w:r>
          </w:p>
        </w:tc>
        <w:tc>
          <w:tcPr>
            <w:tcW w:w="1053" w:type="dxa"/>
          </w:tcPr>
          <w:p w14:paraId="012C4F1C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1BE39E75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0642AFF5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3.57 (1.42 to 8.99)</w:t>
            </w:r>
          </w:p>
        </w:tc>
        <w:tc>
          <w:tcPr>
            <w:tcW w:w="1204" w:type="dxa"/>
          </w:tcPr>
          <w:p w14:paraId="47650F3D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0B066AB5" w14:textId="77777777" w:rsidR="00C74246" w:rsidRPr="003D487F" w:rsidRDefault="00C74246" w:rsidP="00B23D09"/>
        </w:tc>
        <w:tc>
          <w:tcPr>
            <w:tcW w:w="2249" w:type="dxa"/>
          </w:tcPr>
          <w:p w14:paraId="1038698A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3.77 (1.37 to 10.31)</w:t>
            </w:r>
          </w:p>
        </w:tc>
        <w:tc>
          <w:tcPr>
            <w:tcW w:w="1204" w:type="dxa"/>
          </w:tcPr>
          <w:p w14:paraId="5F35870E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20F12D0F" w14:textId="77777777" w:rsidTr="000728E6">
        <w:tc>
          <w:tcPr>
            <w:tcW w:w="2832" w:type="dxa"/>
          </w:tcPr>
          <w:p w14:paraId="2B46E4B4" w14:textId="77777777" w:rsidR="00C74246" w:rsidRPr="003D487F" w:rsidRDefault="00C74246" w:rsidP="00B23D09">
            <w:pPr>
              <w:spacing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903" w:type="dxa"/>
          </w:tcPr>
          <w:p w14:paraId="59C09DDD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eastAsia="Times New Roman" w:hAnsi="Arial" w:cs="Arial"/>
                <w:bCs/>
                <w:sz w:val="20"/>
                <w:szCs w:val="20"/>
                <w:lang w:eastAsia="fr-FR"/>
              </w:rPr>
              <w:t>28-day mortality</w:t>
            </w:r>
          </w:p>
        </w:tc>
        <w:tc>
          <w:tcPr>
            <w:tcW w:w="1868" w:type="dxa"/>
          </w:tcPr>
          <w:p w14:paraId="4D750445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1.47 (0.85 to 2.55)</w:t>
            </w:r>
          </w:p>
        </w:tc>
        <w:tc>
          <w:tcPr>
            <w:tcW w:w="1053" w:type="dxa"/>
          </w:tcPr>
          <w:p w14:paraId="1D31B4D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0.17</w:t>
            </w:r>
          </w:p>
        </w:tc>
        <w:tc>
          <w:tcPr>
            <w:tcW w:w="359" w:type="dxa"/>
          </w:tcPr>
          <w:p w14:paraId="16F46E6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3A3C69B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1.58 (0.90 to 2.76)</w:t>
            </w:r>
          </w:p>
        </w:tc>
        <w:tc>
          <w:tcPr>
            <w:tcW w:w="1204" w:type="dxa"/>
          </w:tcPr>
          <w:p w14:paraId="3AB16F52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0.11</w:t>
            </w:r>
          </w:p>
        </w:tc>
        <w:tc>
          <w:tcPr>
            <w:tcW w:w="329" w:type="dxa"/>
          </w:tcPr>
          <w:p w14:paraId="440879B3" w14:textId="77777777" w:rsidR="00C74246" w:rsidRPr="003D487F" w:rsidRDefault="00C74246" w:rsidP="00B23D09"/>
        </w:tc>
        <w:tc>
          <w:tcPr>
            <w:tcW w:w="2249" w:type="dxa"/>
          </w:tcPr>
          <w:p w14:paraId="1431AADC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1.35 (0.72 to 2.52)</w:t>
            </w:r>
          </w:p>
        </w:tc>
        <w:tc>
          <w:tcPr>
            <w:tcW w:w="1204" w:type="dxa"/>
          </w:tcPr>
          <w:p w14:paraId="507483CD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</w:tr>
      <w:tr w:rsidR="00C74246" w:rsidRPr="003D487F" w14:paraId="595BD517" w14:textId="77777777" w:rsidTr="000728E6">
        <w:tc>
          <w:tcPr>
            <w:tcW w:w="2832" w:type="dxa"/>
          </w:tcPr>
          <w:p w14:paraId="5F5A6D44" w14:textId="77777777" w:rsidR="00C74246" w:rsidRPr="003D487F" w:rsidRDefault="00C74246" w:rsidP="00B23D09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903" w:type="dxa"/>
          </w:tcPr>
          <w:p w14:paraId="2B1EBB3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MV duration</w:t>
            </w:r>
          </w:p>
        </w:tc>
        <w:tc>
          <w:tcPr>
            <w:tcW w:w="1868" w:type="dxa"/>
          </w:tcPr>
          <w:p w14:paraId="5501344D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1.11 (0.74 to 1.67)</w:t>
            </w:r>
          </w:p>
        </w:tc>
        <w:tc>
          <w:tcPr>
            <w:tcW w:w="1053" w:type="dxa"/>
          </w:tcPr>
          <w:p w14:paraId="2A404976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0.61</w:t>
            </w:r>
          </w:p>
        </w:tc>
        <w:tc>
          <w:tcPr>
            <w:tcW w:w="359" w:type="dxa"/>
          </w:tcPr>
          <w:p w14:paraId="7F4F0563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158E98C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1.27 (0.90 to 1.80)</w:t>
            </w:r>
          </w:p>
        </w:tc>
        <w:tc>
          <w:tcPr>
            <w:tcW w:w="1204" w:type="dxa"/>
          </w:tcPr>
          <w:p w14:paraId="1A880733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0.17</w:t>
            </w:r>
          </w:p>
        </w:tc>
        <w:tc>
          <w:tcPr>
            <w:tcW w:w="329" w:type="dxa"/>
          </w:tcPr>
          <w:p w14:paraId="6F89017F" w14:textId="77777777" w:rsidR="00C74246" w:rsidRPr="003D487F" w:rsidRDefault="00C74246" w:rsidP="00B23D09"/>
        </w:tc>
        <w:tc>
          <w:tcPr>
            <w:tcW w:w="2249" w:type="dxa"/>
          </w:tcPr>
          <w:p w14:paraId="760B5A66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1.37 (0.86 to 2.17)</w:t>
            </w:r>
          </w:p>
        </w:tc>
        <w:tc>
          <w:tcPr>
            <w:tcW w:w="1204" w:type="dxa"/>
          </w:tcPr>
          <w:p w14:paraId="2C97DF3C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</w:tr>
      <w:tr w:rsidR="00C74246" w:rsidRPr="003D487F" w14:paraId="2333F4D7" w14:textId="77777777" w:rsidTr="000728E6">
        <w:tc>
          <w:tcPr>
            <w:tcW w:w="2832" w:type="dxa"/>
          </w:tcPr>
          <w:p w14:paraId="330ABA75" w14:textId="77777777" w:rsidR="00C74246" w:rsidRPr="003D487F" w:rsidRDefault="00C74246" w:rsidP="00B23D09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903" w:type="dxa"/>
          </w:tcPr>
          <w:p w14:paraId="3D9FF1F2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Length</w:t>
            </w:r>
            <w:proofErr w:type="spellEnd"/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of ICU </w:t>
            </w:r>
            <w:proofErr w:type="spellStart"/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stay</w:t>
            </w:r>
            <w:proofErr w:type="spellEnd"/>
          </w:p>
        </w:tc>
        <w:tc>
          <w:tcPr>
            <w:tcW w:w="1868" w:type="dxa"/>
          </w:tcPr>
          <w:p w14:paraId="3C11A9C8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0.84 (0.53 to 1.32)</w:t>
            </w:r>
          </w:p>
        </w:tc>
        <w:tc>
          <w:tcPr>
            <w:tcW w:w="1053" w:type="dxa"/>
          </w:tcPr>
          <w:p w14:paraId="0CAB2178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0.44</w:t>
            </w:r>
          </w:p>
        </w:tc>
        <w:tc>
          <w:tcPr>
            <w:tcW w:w="359" w:type="dxa"/>
          </w:tcPr>
          <w:p w14:paraId="1C2FBAD5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6E1F46BB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1.06 (0.74 to 1.52)</w:t>
            </w:r>
          </w:p>
        </w:tc>
        <w:tc>
          <w:tcPr>
            <w:tcW w:w="1204" w:type="dxa"/>
          </w:tcPr>
          <w:p w14:paraId="40E96D78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0.73</w:t>
            </w:r>
          </w:p>
        </w:tc>
        <w:tc>
          <w:tcPr>
            <w:tcW w:w="329" w:type="dxa"/>
          </w:tcPr>
          <w:p w14:paraId="5619600C" w14:textId="77777777" w:rsidR="00C74246" w:rsidRPr="003D487F" w:rsidRDefault="00C74246" w:rsidP="00B23D09"/>
        </w:tc>
        <w:tc>
          <w:tcPr>
            <w:tcW w:w="2249" w:type="dxa"/>
          </w:tcPr>
          <w:p w14:paraId="268682D4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1.03 (0.62 to 1.69)</w:t>
            </w:r>
          </w:p>
        </w:tc>
        <w:tc>
          <w:tcPr>
            <w:tcW w:w="1204" w:type="dxa"/>
          </w:tcPr>
          <w:p w14:paraId="1155CA06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0.91</w:t>
            </w:r>
          </w:p>
        </w:tc>
      </w:tr>
      <w:tr w:rsidR="00C74246" w:rsidRPr="003D487F" w14:paraId="6264C5BD" w14:textId="77777777" w:rsidTr="000728E6">
        <w:tc>
          <w:tcPr>
            <w:tcW w:w="2832" w:type="dxa"/>
          </w:tcPr>
          <w:p w14:paraId="1B44997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Methylprednisolone</w:t>
            </w:r>
            <w:proofErr w:type="spellEnd"/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vs. none</w:t>
            </w:r>
          </w:p>
        </w:tc>
        <w:tc>
          <w:tcPr>
            <w:tcW w:w="1903" w:type="dxa"/>
          </w:tcPr>
          <w:p w14:paraId="31C087BB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VAP</w:t>
            </w:r>
          </w:p>
        </w:tc>
        <w:tc>
          <w:tcPr>
            <w:tcW w:w="1868" w:type="dxa"/>
          </w:tcPr>
          <w:p w14:paraId="4223E36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3" w:type="dxa"/>
          </w:tcPr>
          <w:p w14:paraId="75D8CC46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1921870D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3646CDAC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04" w:type="dxa"/>
          </w:tcPr>
          <w:p w14:paraId="554D120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08BA835F" w14:textId="77777777" w:rsidR="00C74246" w:rsidRPr="003D487F" w:rsidRDefault="00C74246" w:rsidP="00B23D09"/>
        </w:tc>
        <w:tc>
          <w:tcPr>
            <w:tcW w:w="2249" w:type="dxa"/>
          </w:tcPr>
          <w:p w14:paraId="764E96A5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</w:tcPr>
          <w:p w14:paraId="3FF62E8E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021C463C" w14:textId="77777777" w:rsidTr="000728E6">
        <w:tc>
          <w:tcPr>
            <w:tcW w:w="2832" w:type="dxa"/>
          </w:tcPr>
          <w:p w14:paraId="4F02E0CA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3C768C43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Overall effect</w:t>
            </w:r>
          </w:p>
        </w:tc>
        <w:tc>
          <w:tcPr>
            <w:tcW w:w="1868" w:type="dxa"/>
          </w:tcPr>
          <w:p w14:paraId="2AEFA8E1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53" w:type="dxa"/>
          </w:tcPr>
          <w:p w14:paraId="472E7E9A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0.27</w:t>
            </w:r>
            <w:r w:rsidRPr="003D487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359" w:type="dxa"/>
          </w:tcPr>
          <w:p w14:paraId="5DBBC2F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07347D71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04" w:type="dxa"/>
          </w:tcPr>
          <w:p w14:paraId="03BD1280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0.30</w:t>
            </w:r>
            <w:r w:rsidRPr="003D487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329" w:type="dxa"/>
          </w:tcPr>
          <w:p w14:paraId="077B5FB1" w14:textId="77777777" w:rsidR="00C74246" w:rsidRPr="003D487F" w:rsidRDefault="00C74246" w:rsidP="00B23D09"/>
        </w:tc>
        <w:tc>
          <w:tcPr>
            <w:tcW w:w="2249" w:type="dxa"/>
          </w:tcPr>
          <w:p w14:paraId="2312BCB4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</w:tcPr>
          <w:p w14:paraId="20DE1019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0.51</w:t>
            </w:r>
            <w:r w:rsidRPr="003D487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</w:tr>
      <w:tr w:rsidR="00C74246" w:rsidRPr="003D487F" w14:paraId="5478C9C7" w14:textId="77777777" w:rsidTr="000728E6">
        <w:tc>
          <w:tcPr>
            <w:tcW w:w="2832" w:type="dxa"/>
          </w:tcPr>
          <w:p w14:paraId="11BF134A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6A53A6CB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At day 2</w:t>
            </w:r>
          </w:p>
        </w:tc>
        <w:tc>
          <w:tcPr>
            <w:tcW w:w="1868" w:type="dxa"/>
          </w:tcPr>
          <w:p w14:paraId="2632B155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0.29 (0.05 to 1.55)</w:t>
            </w:r>
          </w:p>
        </w:tc>
        <w:tc>
          <w:tcPr>
            <w:tcW w:w="1053" w:type="dxa"/>
          </w:tcPr>
          <w:p w14:paraId="01C9DFD3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389C623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6271AE07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0.33 (0.06 to 1.77)</w:t>
            </w:r>
          </w:p>
        </w:tc>
        <w:tc>
          <w:tcPr>
            <w:tcW w:w="1204" w:type="dxa"/>
          </w:tcPr>
          <w:p w14:paraId="3E2E3AA7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0E8CF907" w14:textId="77777777" w:rsidR="00C74246" w:rsidRPr="003D487F" w:rsidRDefault="00C74246" w:rsidP="00B23D09"/>
        </w:tc>
        <w:tc>
          <w:tcPr>
            <w:tcW w:w="2249" w:type="dxa"/>
          </w:tcPr>
          <w:p w14:paraId="513A4BA5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0.46 (0.08 to 2.46)</w:t>
            </w:r>
          </w:p>
        </w:tc>
        <w:tc>
          <w:tcPr>
            <w:tcW w:w="1204" w:type="dxa"/>
          </w:tcPr>
          <w:p w14:paraId="4474EB6F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15EC4CD1" w14:textId="77777777" w:rsidTr="000728E6">
        <w:tc>
          <w:tcPr>
            <w:tcW w:w="2832" w:type="dxa"/>
          </w:tcPr>
          <w:p w14:paraId="38E1C9EF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490CAC37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At day 7</w:t>
            </w:r>
          </w:p>
        </w:tc>
        <w:tc>
          <w:tcPr>
            <w:tcW w:w="1868" w:type="dxa"/>
          </w:tcPr>
          <w:p w14:paraId="0637A462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0.70 (0.35 to 1.38)</w:t>
            </w:r>
          </w:p>
        </w:tc>
        <w:tc>
          <w:tcPr>
            <w:tcW w:w="1053" w:type="dxa"/>
          </w:tcPr>
          <w:p w14:paraId="1FA9F462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56111098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67B66B83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0.76 (0.38 to 1.50)</w:t>
            </w:r>
          </w:p>
        </w:tc>
        <w:tc>
          <w:tcPr>
            <w:tcW w:w="1204" w:type="dxa"/>
          </w:tcPr>
          <w:p w14:paraId="5C4767B1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3A61C8BE" w14:textId="77777777" w:rsidR="00C74246" w:rsidRPr="003D487F" w:rsidRDefault="00C74246" w:rsidP="00B23D09"/>
        </w:tc>
        <w:tc>
          <w:tcPr>
            <w:tcW w:w="2249" w:type="dxa"/>
          </w:tcPr>
          <w:p w14:paraId="545EF9E3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0.86 (0.43 to 1.70)</w:t>
            </w:r>
          </w:p>
        </w:tc>
        <w:tc>
          <w:tcPr>
            <w:tcW w:w="1204" w:type="dxa"/>
          </w:tcPr>
          <w:p w14:paraId="5AA563A3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1F96C8E1" w14:textId="77777777" w:rsidTr="000728E6">
        <w:tc>
          <w:tcPr>
            <w:tcW w:w="2832" w:type="dxa"/>
          </w:tcPr>
          <w:p w14:paraId="254BB748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64C31853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At day 14</w:t>
            </w:r>
          </w:p>
        </w:tc>
        <w:tc>
          <w:tcPr>
            <w:tcW w:w="1868" w:type="dxa"/>
          </w:tcPr>
          <w:p w14:paraId="2B8919D2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1.23 (0.75 to 2.02)</w:t>
            </w:r>
          </w:p>
        </w:tc>
        <w:tc>
          <w:tcPr>
            <w:tcW w:w="1053" w:type="dxa"/>
          </w:tcPr>
          <w:p w14:paraId="45B055D2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18D92C8A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5E8E560A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1.30 (0.79 to 2.13)</w:t>
            </w:r>
          </w:p>
        </w:tc>
        <w:tc>
          <w:tcPr>
            <w:tcW w:w="1204" w:type="dxa"/>
          </w:tcPr>
          <w:p w14:paraId="1587A86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10547168" w14:textId="77777777" w:rsidR="00C74246" w:rsidRPr="003D487F" w:rsidRDefault="00C74246" w:rsidP="00B23D09"/>
        </w:tc>
        <w:tc>
          <w:tcPr>
            <w:tcW w:w="2249" w:type="dxa"/>
          </w:tcPr>
          <w:p w14:paraId="128F4B2C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1.29 (0.73 to 2.26)</w:t>
            </w:r>
          </w:p>
        </w:tc>
        <w:tc>
          <w:tcPr>
            <w:tcW w:w="1204" w:type="dxa"/>
          </w:tcPr>
          <w:p w14:paraId="1E4386CA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4DC67143" w14:textId="77777777" w:rsidTr="000728E6">
        <w:tc>
          <w:tcPr>
            <w:tcW w:w="2832" w:type="dxa"/>
          </w:tcPr>
          <w:p w14:paraId="76A51CE0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03" w:type="dxa"/>
          </w:tcPr>
          <w:p w14:paraId="3751C5F8" w14:textId="77777777" w:rsidR="00C74246" w:rsidRPr="003D487F" w:rsidRDefault="00C74246" w:rsidP="00B23D09">
            <w:pPr>
              <w:spacing w:line="360" w:lineRule="auto"/>
              <w:ind w:left="227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At day 21</w:t>
            </w:r>
          </w:p>
        </w:tc>
        <w:tc>
          <w:tcPr>
            <w:tcW w:w="1868" w:type="dxa"/>
          </w:tcPr>
          <w:p w14:paraId="57249A07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1.74 (0.79 to .378)</w:t>
            </w:r>
          </w:p>
        </w:tc>
        <w:tc>
          <w:tcPr>
            <w:tcW w:w="1053" w:type="dxa"/>
          </w:tcPr>
          <w:p w14:paraId="3235DDB4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</w:tcPr>
          <w:p w14:paraId="57871017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73812A0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1.79 (0.82 to 3.88)</w:t>
            </w:r>
          </w:p>
        </w:tc>
        <w:tc>
          <w:tcPr>
            <w:tcW w:w="1204" w:type="dxa"/>
          </w:tcPr>
          <w:p w14:paraId="3D3743E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0C351FFC" w14:textId="77777777" w:rsidR="00C74246" w:rsidRPr="003D487F" w:rsidRDefault="00C74246" w:rsidP="00B23D09"/>
        </w:tc>
        <w:tc>
          <w:tcPr>
            <w:tcW w:w="2249" w:type="dxa"/>
          </w:tcPr>
          <w:p w14:paraId="6D18ADF5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1.65 (0.69 to 3.90)</w:t>
            </w:r>
          </w:p>
        </w:tc>
        <w:tc>
          <w:tcPr>
            <w:tcW w:w="1204" w:type="dxa"/>
          </w:tcPr>
          <w:p w14:paraId="66D67EAC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246" w:rsidRPr="003D487F" w14:paraId="0BD5A161" w14:textId="77777777" w:rsidTr="000728E6">
        <w:tc>
          <w:tcPr>
            <w:tcW w:w="2832" w:type="dxa"/>
          </w:tcPr>
          <w:p w14:paraId="50F3FCF1" w14:textId="77777777" w:rsidR="00C74246" w:rsidRPr="003D487F" w:rsidRDefault="00C74246" w:rsidP="00B23D09">
            <w:pPr>
              <w:spacing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903" w:type="dxa"/>
          </w:tcPr>
          <w:p w14:paraId="3B3B8F14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eastAsia="Times New Roman" w:hAnsi="Arial" w:cs="Arial"/>
                <w:bCs/>
                <w:sz w:val="20"/>
                <w:szCs w:val="20"/>
                <w:lang w:eastAsia="fr-FR"/>
              </w:rPr>
              <w:t>28-day mortality</w:t>
            </w:r>
          </w:p>
        </w:tc>
        <w:tc>
          <w:tcPr>
            <w:tcW w:w="1868" w:type="dxa"/>
          </w:tcPr>
          <w:p w14:paraId="76ECD0D2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1.29 (0.79 to 2.08)</w:t>
            </w:r>
          </w:p>
        </w:tc>
        <w:tc>
          <w:tcPr>
            <w:tcW w:w="1053" w:type="dxa"/>
          </w:tcPr>
          <w:p w14:paraId="76141154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0.30</w:t>
            </w:r>
          </w:p>
        </w:tc>
        <w:tc>
          <w:tcPr>
            <w:tcW w:w="359" w:type="dxa"/>
          </w:tcPr>
          <w:p w14:paraId="7AE9CC42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764DECD8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1.15 (0.70 to 1.89)</w:t>
            </w:r>
          </w:p>
        </w:tc>
        <w:tc>
          <w:tcPr>
            <w:tcW w:w="1204" w:type="dxa"/>
          </w:tcPr>
          <w:p w14:paraId="268417D3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0.58</w:t>
            </w:r>
          </w:p>
        </w:tc>
        <w:tc>
          <w:tcPr>
            <w:tcW w:w="329" w:type="dxa"/>
          </w:tcPr>
          <w:p w14:paraId="3492CF26" w14:textId="77777777" w:rsidR="00C74246" w:rsidRPr="003D487F" w:rsidRDefault="00C74246" w:rsidP="00B23D09"/>
        </w:tc>
        <w:tc>
          <w:tcPr>
            <w:tcW w:w="2249" w:type="dxa"/>
          </w:tcPr>
          <w:p w14:paraId="7F21A1F1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1.00 (0.57 to 1.75)</w:t>
            </w:r>
          </w:p>
        </w:tc>
        <w:tc>
          <w:tcPr>
            <w:tcW w:w="1204" w:type="dxa"/>
          </w:tcPr>
          <w:p w14:paraId="484EA325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C74246" w:rsidRPr="003D487F" w14:paraId="5CC331E2" w14:textId="77777777" w:rsidTr="000728E6">
        <w:tc>
          <w:tcPr>
            <w:tcW w:w="2832" w:type="dxa"/>
          </w:tcPr>
          <w:p w14:paraId="1D9CBF09" w14:textId="77777777" w:rsidR="00C74246" w:rsidRPr="003D487F" w:rsidRDefault="00C74246" w:rsidP="00B23D09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903" w:type="dxa"/>
          </w:tcPr>
          <w:p w14:paraId="215989F9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MV duration</w:t>
            </w:r>
          </w:p>
        </w:tc>
        <w:tc>
          <w:tcPr>
            <w:tcW w:w="1868" w:type="dxa"/>
          </w:tcPr>
          <w:p w14:paraId="030ED6CC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1.23 (0.90 to 1.67)</w:t>
            </w:r>
          </w:p>
        </w:tc>
        <w:tc>
          <w:tcPr>
            <w:tcW w:w="1053" w:type="dxa"/>
          </w:tcPr>
          <w:p w14:paraId="6B531292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0.19</w:t>
            </w:r>
          </w:p>
        </w:tc>
        <w:tc>
          <w:tcPr>
            <w:tcW w:w="359" w:type="dxa"/>
          </w:tcPr>
          <w:p w14:paraId="6CFC494C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</w:tcPr>
          <w:p w14:paraId="2594ECDC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1.10 (0.83 to 1.46)</w:t>
            </w:r>
          </w:p>
        </w:tc>
        <w:tc>
          <w:tcPr>
            <w:tcW w:w="1204" w:type="dxa"/>
          </w:tcPr>
          <w:p w14:paraId="5D4F7E53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0.49</w:t>
            </w:r>
          </w:p>
        </w:tc>
        <w:tc>
          <w:tcPr>
            <w:tcW w:w="329" w:type="dxa"/>
          </w:tcPr>
          <w:p w14:paraId="4DAE1E27" w14:textId="77777777" w:rsidR="00C74246" w:rsidRPr="003D487F" w:rsidRDefault="00C74246" w:rsidP="00B23D09"/>
        </w:tc>
        <w:tc>
          <w:tcPr>
            <w:tcW w:w="2249" w:type="dxa"/>
          </w:tcPr>
          <w:p w14:paraId="2BC79C81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1.08 (0.73 to 1.57)</w:t>
            </w:r>
          </w:p>
        </w:tc>
        <w:tc>
          <w:tcPr>
            <w:tcW w:w="1204" w:type="dxa"/>
          </w:tcPr>
          <w:p w14:paraId="23CBCEA4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</w:tr>
      <w:tr w:rsidR="00C74246" w:rsidRPr="003D487F" w14:paraId="6E1D2FCA" w14:textId="77777777" w:rsidTr="000728E6">
        <w:tc>
          <w:tcPr>
            <w:tcW w:w="2832" w:type="dxa"/>
            <w:tcBorders>
              <w:bottom w:val="single" w:sz="4" w:space="0" w:color="auto"/>
            </w:tcBorders>
          </w:tcPr>
          <w:p w14:paraId="475D8FCE" w14:textId="77777777" w:rsidR="00C74246" w:rsidRPr="003D487F" w:rsidRDefault="00C74246" w:rsidP="00B23D09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903" w:type="dxa"/>
            <w:tcBorders>
              <w:bottom w:val="single" w:sz="4" w:space="0" w:color="auto"/>
            </w:tcBorders>
          </w:tcPr>
          <w:p w14:paraId="6B62B078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Length</w:t>
            </w:r>
            <w:proofErr w:type="spellEnd"/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of ICU </w:t>
            </w:r>
            <w:proofErr w:type="spellStart"/>
            <w:r w:rsidRPr="003D487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stay</w:t>
            </w:r>
            <w:proofErr w:type="spellEnd"/>
          </w:p>
        </w:tc>
        <w:tc>
          <w:tcPr>
            <w:tcW w:w="1868" w:type="dxa"/>
            <w:tcBorders>
              <w:bottom w:val="single" w:sz="4" w:space="0" w:color="auto"/>
            </w:tcBorders>
          </w:tcPr>
          <w:p w14:paraId="4418D53E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0.73 (0.50 to 1.04)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07B989DD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0.079</w:t>
            </w:r>
          </w:p>
        </w:tc>
        <w:tc>
          <w:tcPr>
            <w:tcW w:w="359" w:type="dxa"/>
            <w:tcBorders>
              <w:bottom w:val="single" w:sz="4" w:space="0" w:color="auto"/>
            </w:tcBorders>
          </w:tcPr>
          <w:p w14:paraId="73EA8AB2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8" w:type="dxa"/>
            <w:tcBorders>
              <w:bottom w:val="single" w:sz="4" w:space="0" w:color="auto"/>
            </w:tcBorders>
          </w:tcPr>
          <w:p w14:paraId="07D7BD56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0.79 (0.59 to 1.07)</w:t>
            </w: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7A874AA7" w14:textId="77777777" w:rsidR="00C74246" w:rsidRPr="003D487F" w:rsidRDefault="00C74246" w:rsidP="00B23D09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487F">
              <w:rPr>
                <w:rFonts w:ascii="Arial" w:hAnsi="Arial" w:cs="Arial"/>
                <w:sz w:val="20"/>
                <w:szCs w:val="20"/>
                <w:lang w:val="en-US"/>
              </w:rPr>
              <w:t>0.12</w:t>
            </w:r>
          </w:p>
        </w:tc>
        <w:tc>
          <w:tcPr>
            <w:tcW w:w="329" w:type="dxa"/>
            <w:tcBorders>
              <w:bottom w:val="single" w:sz="4" w:space="0" w:color="auto"/>
            </w:tcBorders>
          </w:tcPr>
          <w:p w14:paraId="3347F4A3" w14:textId="77777777" w:rsidR="00C74246" w:rsidRPr="003D487F" w:rsidRDefault="00C74246" w:rsidP="00B23D09"/>
        </w:tc>
        <w:tc>
          <w:tcPr>
            <w:tcW w:w="2249" w:type="dxa"/>
            <w:tcBorders>
              <w:bottom w:val="single" w:sz="4" w:space="0" w:color="auto"/>
            </w:tcBorders>
          </w:tcPr>
          <w:p w14:paraId="6A80D061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0.69 (0.44 to 1.06)</w:t>
            </w: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6AC6F7CC" w14:textId="77777777" w:rsidR="00C74246" w:rsidRPr="003D487F" w:rsidRDefault="00C74246" w:rsidP="00B23D09">
            <w:pPr>
              <w:rPr>
                <w:rFonts w:ascii="Arial" w:hAnsi="Arial" w:cs="Arial"/>
                <w:sz w:val="20"/>
                <w:szCs w:val="20"/>
              </w:rPr>
            </w:pPr>
            <w:r w:rsidRPr="003D487F">
              <w:rPr>
                <w:rFonts w:ascii="Arial" w:hAnsi="Arial" w:cs="Arial"/>
                <w:sz w:val="20"/>
                <w:szCs w:val="20"/>
              </w:rPr>
              <w:t>0.086</w:t>
            </w:r>
          </w:p>
        </w:tc>
      </w:tr>
    </w:tbl>
    <w:p w14:paraId="70BF3AC3" w14:textId="77777777" w:rsidR="00C74246" w:rsidRPr="003D487F" w:rsidRDefault="00C74246" w:rsidP="00C74246">
      <w:pPr>
        <w:spacing w:line="360" w:lineRule="auto"/>
        <w:rPr>
          <w:rFonts w:ascii="Arial" w:hAnsi="Arial" w:cs="Arial"/>
          <w:sz w:val="20"/>
          <w:szCs w:val="20"/>
          <w:vertAlign w:val="superscript"/>
          <w:lang w:val="en-US"/>
        </w:rPr>
      </w:pPr>
      <w:r w:rsidRPr="003D487F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Pr="003D487F">
        <w:rPr>
          <w:rFonts w:ascii="Arial" w:hAnsi="Arial" w:cs="Arial"/>
          <w:sz w:val="20"/>
          <w:szCs w:val="20"/>
          <w:lang w:val="en-US"/>
        </w:rPr>
        <w:t xml:space="preserve"> P-Value for effect of corticosteroids assessed by including corticosteroids and time* corticosteroids terms into Cox’s regression model to account the violation of proportional hazard assumption</w:t>
      </w:r>
      <w:r w:rsidRPr="003D487F">
        <w:rPr>
          <w:rFonts w:ascii="Arial" w:hAnsi="Arial" w:cs="Arial"/>
          <w:sz w:val="20"/>
          <w:szCs w:val="20"/>
          <w:vertAlign w:val="superscript"/>
          <w:lang w:val="en-US"/>
        </w:rPr>
        <w:t xml:space="preserve"> </w:t>
      </w:r>
    </w:p>
    <w:p w14:paraId="733E37B5" w14:textId="7D1EC070" w:rsidR="00C74246" w:rsidRPr="003D487F" w:rsidRDefault="00C74246" w:rsidP="00C74246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3D487F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Pr="003D487F">
        <w:rPr>
          <w:rFonts w:ascii="Arial" w:hAnsi="Arial" w:cs="Arial"/>
          <w:sz w:val="20"/>
          <w:szCs w:val="20"/>
          <w:lang w:val="en-US"/>
        </w:rPr>
        <w:t xml:space="preserve"> Adjusted for age, sex, BMI, SAPS-II, McCabe classification, immunosuppression, recent hospitali</w:t>
      </w:r>
      <w:r w:rsidR="00B009CB" w:rsidRPr="003D487F">
        <w:rPr>
          <w:rFonts w:ascii="Arial" w:hAnsi="Arial" w:cs="Arial"/>
          <w:sz w:val="20"/>
          <w:szCs w:val="20"/>
          <w:lang w:val="en-US"/>
        </w:rPr>
        <w:t>z</w:t>
      </w:r>
      <w:r w:rsidRPr="003D487F">
        <w:rPr>
          <w:rFonts w:ascii="Arial" w:hAnsi="Arial" w:cs="Arial"/>
          <w:sz w:val="20"/>
          <w:szCs w:val="20"/>
          <w:lang w:val="en-US"/>
        </w:rPr>
        <w:t>ation, recent antibiotics, shock, ARDS, cardiac arrest (</w:t>
      </w:r>
      <w:r w:rsidRPr="003D487F"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 w:rsidRPr="003D487F">
        <w:rPr>
          <w:rFonts w:ascii="Arial" w:hAnsi="Arial" w:cs="Arial"/>
          <w:sz w:val="20"/>
          <w:szCs w:val="20"/>
          <w:lang w:val="en-US"/>
        </w:rPr>
        <w:t>after handling missing values by multiple imputation</w:t>
      </w:r>
      <w:r w:rsidR="00B009CB" w:rsidRPr="003D487F">
        <w:rPr>
          <w:rFonts w:ascii="Arial" w:hAnsi="Arial" w:cs="Arial"/>
          <w:sz w:val="20"/>
          <w:szCs w:val="20"/>
          <w:lang w:val="en-US"/>
        </w:rPr>
        <w:t>s</w:t>
      </w:r>
      <w:r w:rsidRPr="003D487F">
        <w:rPr>
          <w:rFonts w:ascii="Arial" w:hAnsi="Arial" w:cs="Arial"/>
          <w:sz w:val="20"/>
          <w:szCs w:val="20"/>
          <w:lang w:val="en-US"/>
        </w:rPr>
        <w:t xml:space="preserve"> (m=20) </w:t>
      </w:r>
    </w:p>
    <w:p w14:paraId="34EC181C" w14:textId="410FF774" w:rsidR="00C74246" w:rsidRPr="000C1760" w:rsidRDefault="00C74246" w:rsidP="00C74246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3D487F">
        <w:rPr>
          <w:rFonts w:ascii="Arial" w:hAnsi="Arial" w:cs="Arial"/>
          <w:sz w:val="20"/>
          <w:szCs w:val="20"/>
          <w:lang w:val="en-US"/>
        </w:rPr>
        <w:t xml:space="preserve">Abbreviations: ARDS= </w:t>
      </w:r>
      <w:r w:rsidR="00B009CB" w:rsidRPr="003D487F">
        <w:rPr>
          <w:rFonts w:ascii="Arial" w:hAnsi="Arial" w:cs="Arial"/>
          <w:sz w:val="20"/>
          <w:szCs w:val="20"/>
          <w:lang w:val="en-US"/>
        </w:rPr>
        <w:t>a</w:t>
      </w:r>
      <w:r w:rsidRPr="003D487F">
        <w:rPr>
          <w:rFonts w:ascii="Arial" w:hAnsi="Arial" w:cs="Arial"/>
          <w:sz w:val="20"/>
          <w:szCs w:val="20"/>
          <w:lang w:val="en-US"/>
        </w:rPr>
        <w:t xml:space="preserve">cute respiratory distress syndrome; BMI=body mass index; </w:t>
      </w:r>
      <w:proofErr w:type="spellStart"/>
      <w:r w:rsidRPr="003D487F">
        <w:rPr>
          <w:rFonts w:ascii="Arial" w:hAnsi="Arial" w:cs="Arial"/>
          <w:sz w:val="20"/>
          <w:szCs w:val="20"/>
          <w:lang w:val="en-US"/>
        </w:rPr>
        <w:t>cHR</w:t>
      </w:r>
      <w:proofErr w:type="spellEnd"/>
      <w:r w:rsidRPr="003D487F">
        <w:rPr>
          <w:rFonts w:ascii="Arial" w:hAnsi="Arial" w:cs="Arial"/>
          <w:sz w:val="20"/>
          <w:szCs w:val="20"/>
          <w:lang w:val="en-US"/>
        </w:rPr>
        <w:t xml:space="preserve">=cause-specific hazard ratio; CI=confidence interval; ICU=intensive care unit; SAPS II= </w:t>
      </w:r>
      <w:r w:rsidR="00B009CB" w:rsidRPr="003D487F">
        <w:rPr>
          <w:rFonts w:ascii="Arial" w:hAnsi="Arial" w:cs="Arial"/>
          <w:sz w:val="20"/>
          <w:szCs w:val="20"/>
          <w:lang w:val="en-US"/>
        </w:rPr>
        <w:t>s</w:t>
      </w:r>
      <w:r w:rsidRPr="003D487F">
        <w:rPr>
          <w:rFonts w:ascii="Arial" w:hAnsi="Arial" w:cs="Arial"/>
          <w:sz w:val="20"/>
          <w:szCs w:val="20"/>
          <w:lang w:val="en-US"/>
        </w:rPr>
        <w:t xml:space="preserve">implified </w:t>
      </w:r>
      <w:r w:rsidR="00B009CB" w:rsidRPr="003D487F">
        <w:rPr>
          <w:rFonts w:ascii="Arial" w:hAnsi="Arial" w:cs="Arial"/>
          <w:sz w:val="20"/>
          <w:szCs w:val="20"/>
          <w:lang w:val="en-US"/>
        </w:rPr>
        <w:t>a</w:t>
      </w:r>
      <w:r w:rsidRPr="003D487F">
        <w:rPr>
          <w:rFonts w:ascii="Arial" w:hAnsi="Arial" w:cs="Arial"/>
          <w:sz w:val="20"/>
          <w:szCs w:val="20"/>
          <w:lang w:val="en-US"/>
        </w:rPr>
        <w:t xml:space="preserve">cute </w:t>
      </w:r>
      <w:r w:rsidR="00B009CB" w:rsidRPr="003D487F">
        <w:rPr>
          <w:rFonts w:ascii="Arial" w:hAnsi="Arial" w:cs="Arial"/>
          <w:sz w:val="20"/>
          <w:szCs w:val="20"/>
          <w:lang w:val="en-US"/>
        </w:rPr>
        <w:t>p</w:t>
      </w:r>
      <w:r w:rsidRPr="003D487F">
        <w:rPr>
          <w:rFonts w:ascii="Arial" w:hAnsi="Arial" w:cs="Arial"/>
          <w:sz w:val="20"/>
          <w:szCs w:val="20"/>
          <w:lang w:val="en-US"/>
        </w:rPr>
        <w:t xml:space="preserve">hysiology </w:t>
      </w:r>
      <w:r w:rsidR="00B009CB" w:rsidRPr="003D487F">
        <w:rPr>
          <w:rFonts w:ascii="Arial" w:hAnsi="Arial" w:cs="Arial"/>
          <w:sz w:val="20"/>
          <w:szCs w:val="20"/>
          <w:lang w:val="en-US"/>
        </w:rPr>
        <w:t>s</w:t>
      </w:r>
      <w:r w:rsidRPr="003D487F">
        <w:rPr>
          <w:rFonts w:ascii="Arial" w:hAnsi="Arial" w:cs="Arial"/>
          <w:sz w:val="20"/>
          <w:szCs w:val="20"/>
          <w:lang w:val="en-US"/>
        </w:rPr>
        <w:t xml:space="preserve">core II; VAP= </w:t>
      </w:r>
      <w:r w:rsidR="00B009CB" w:rsidRPr="003D487F">
        <w:rPr>
          <w:rFonts w:ascii="Arial" w:hAnsi="Arial" w:cs="Arial"/>
          <w:sz w:val="20"/>
          <w:szCs w:val="20"/>
          <w:lang w:val="en-US"/>
        </w:rPr>
        <w:t>v</w:t>
      </w:r>
      <w:r w:rsidRPr="003D487F">
        <w:rPr>
          <w:rFonts w:ascii="Arial" w:hAnsi="Arial" w:cs="Arial"/>
          <w:sz w:val="20"/>
          <w:szCs w:val="20"/>
          <w:lang w:val="en-US"/>
        </w:rPr>
        <w:t>entilator-associated pneumonia.</w:t>
      </w:r>
    </w:p>
    <w:p w14:paraId="7D65C42A" w14:textId="77777777" w:rsidR="00C74246" w:rsidRPr="00575B7B" w:rsidRDefault="00C74246" w:rsidP="00575B7B">
      <w:pPr>
        <w:spacing w:line="360" w:lineRule="auto"/>
        <w:rPr>
          <w:rFonts w:cs="Arial"/>
          <w:b/>
          <w:color w:val="0432FF"/>
          <w:lang w:val="en-GB"/>
        </w:rPr>
      </w:pPr>
    </w:p>
    <w:sectPr w:rsidR="00C74246" w:rsidRPr="00575B7B" w:rsidSect="00C74246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B7B"/>
    <w:rsid w:val="000728E6"/>
    <w:rsid w:val="003D487F"/>
    <w:rsid w:val="004F3554"/>
    <w:rsid w:val="00500DBC"/>
    <w:rsid w:val="00575B7B"/>
    <w:rsid w:val="00690A05"/>
    <w:rsid w:val="006A60E0"/>
    <w:rsid w:val="00823710"/>
    <w:rsid w:val="009272B0"/>
    <w:rsid w:val="009772F1"/>
    <w:rsid w:val="00B009CB"/>
    <w:rsid w:val="00C34F22"/>
    <w:rsid w:val="00C74246"/>
    <w:rsid w:val="00CA2427"/>
    <w:rsid w:val="00CA52C4"/>
    <w:rsid w:val="00CD2490"/>
    <w:rsid w:val="00E752E5"/>
    <w:rsid w:val="00FC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0556F"/>
  <w15:chartTrackingRefBased/>
  <w15:docId w15:val="{75E58B68-C390-A346-98EF-8EB35CCF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5B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C648D"/>
  </w:style>
  <w:style w:type="paragraph" w:styleId="BalloonText">
    <w:name w:val="Balloon Text"/>
    <w:basedOn w:val="Normal"/>
    <w:link w:val="BalloonTextChar"/>
    <w:uiPriority w:val="99"/>
    <w:semiHidden/>
    <w:unhideWhenUsed/>
    <w:rsid w:val="00B009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saadalla nseir</dc:creator>
  <cp:keywords/>
  <dc:description/>
  <cp:lastModifiedBy>Maheswary S.</cp:lastModifiedBy>
  <cp:revision>4</cp:revision>
  <dcterms:created xsi:type="dcterms:W3CDTF">2022-09-01T12:40:00Z</dcterms:created>
  <dcterms:modified xsi:type="dcterms:W3CDTF">2022-09-21T07:10:00Z</dcterms:modified>
</cp:coreProperties>
</file>