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F3EA3" w14:textId="74928D31" w:rsidR="000F593A" w:rsidRPr="0079254A" w:rsidRDefault="000F593A" w:rsidP="000F593A">
      <w:pPr>
        <w:snapToGrid w:val="0"/>
        <w:spacing w:line="360" w:lineRule="auto"/>
        <w:rPr>
          <w:rFonts w:ascii="Times New Roman" w:eastAsia="標楷體" w:hAnsi="Times New Roman"/>
          <w:b/>
          <w:szCs w:val="24"/>
          <w:vertAlign w:val="superscript"/>
        </w:rPr>
      </w:pPr>
      <w:r w:rsidRPr="0079254A">
        <w:rPr>
          <w:rFonts w:ascii="Times New Roman" w:eastAsia="標楷體" w:hAnsi="Times New Roman" w:hint="eastAsia"/>
          <w:b/>
          <w:iCs/>
          <w:szCs w:val="24"/>
        </w:rPr>
        <w:t>Supplement</w:t>
      </w:r>
      <w:r w:rsidRPr="0079254A">
        <w:rPr>
          <w:rFonts w:ascii="Times New Roman" w:eastAsia="標楷體" w:hAnsi="Times New Roman"/>
          <w:b/>
          <w:iCs/>
          <w:szCs w:val="24"/>
        </w:rPr>
        <w:t>al</w:t>
      </w:r>
      <w:r w:rsidRPr="0079254A">
        <w:rPr>
          <w:rFonts w:ascii="Times New Roman" w:eastAsia="標楷體" w:hAnsi="Times New Roman" w:hint="eastAsia"/>
          <w:b/>
          <w:iCs/>
          <w:szCs w:val="24"/>
        </w:rPr>
        <w:t xml:space="preserve"> </w:t>
      </w:r>
      <w:r w:rsidRPr="0079254A">
        <w:rPr>
          <w:rFonts w:ascii="Times New Roman" w:eastAsia="標楷體" w:hAnsi="Times New Roman"/>
          <w:b/>
          <w:iCs/>
          <w:szCs w:val="24"/>
        </w:rPr>
        <w:t xml:space="preserve">Table </w:t>
      </w:r>
      <w:r w:rsidR="00924F85">
        <w:rPr>
          <w:rFonts w:ascii="Times New Roman" w:eastAsia="標楷體" w:hAnsi="Times New Roman"/>
          <w:b/>
          <w:iCs/>
          <w:szCs w:val="24"/>
        </w:rPr>
        <w:t>3</w:t>
      </w:r>
      <w:r w:rsidRPr="0079254A">
        <w:rPr>
          <w:rFonts w:ascii="Times New Roman" w:eastAsia="標楷體" w:hAnsi="Times New Roman" w:hint="eastAsia"/>
          <w:b/>
          <w:iCs/>
          <w:szCs w:val="24"/>
        </w:rPr>
        <w:t xml:space="preserve">. </w:t>
      </w:r>
      <w:r w:rsidRPr="0079254A">
        <w:rPr>
          <w:rFonts w:ascii="Times New Roman" w:eastAsia="標楷體" w:hAnsi="Times New Roman"/>
          <w:b/>
          <w:iCs/>
          <w:szCs w:val="24"/>
        </w:rPr>
        <w:t>Comparisons</w:t>
      </w:r>
      <w:r w:rsidRPr="0079254A">
        <w:rPr>
          <w:rFonts w:ascii="Times New Roman" w:eastAsia="標楷體" w:hAnsi="Times New Roman" w:hint="eastAsia"/>
          <w:b/>
          <w:iCs/>
          <w:szCs w:val="24"/>
        </w:rPr>
        <w:t xml:space="preserve"> </w:t>
      </w:r>
      <w:r w:rsidRPr="0079254A">
        <w:rPr>
          <w:rFonts w:ascii="Times New Roman" w:eastAsia="標楷體" w:hAnsi="Times New Roman"/>
          <w:b/>
          <w:iCs/>
          <w:szCs w:val="24"/>
        </w:rPr>
        <w:t>of</w:t>
      </w:r>
      <w:r w:rsidRPr="0079254A">
        <w:rPr>
          <w:rFonts w:ascii="Times New Roman" w:eastAsia="標楷體" w:hAnsi="Times New Roman" w:hint="eastAsia"/>
          <w:b/>
          <w:iCs/>
          <w:szCs w:val="24"/>
        </w:rPr>
        <w:t xml:space="preserve"> </w:t>
      </w:r>
      <w:r w:rsidRPr="0079254A">
        <w:rPr>
          <w:rFonts w:ascii="Times New Roman" w:eastAsia="標楷體" w:hAnsi="Times New Roman"/>
          <w:b/>
          <w:iCs/>
          <w:szCs w:val="24"/>
        </w:rPr>
        <w:t>p</w:t>
      </w:r>
      <w:r w:rsidRPr="0079254A">
        <w:rPr>
          <w:rFonts w:ascii="Times New Roman" w:eastAsia="標楷體" w:hAnsi="Times New Roman" w:hint="eastAsia"/>
          <w:b/>
          <w:iCs/>
          <w:szCs w:val="24"/>
        </w:rPr>
        <w:t>a</w:t>
      </w:r>
      <w:r w:rsidRPr="0079254A">
        <w:rPr>
          <w:rFonts w:ascii="Times New Roman" w:eastAsia="標楷體" w:hAnsi="Times New Roman"/>
          <w:b/>
          <w:iCs/>
          <w:szCs w:val="24"/>
        </w:rPr>
        <w:t>tient</w:t>
      </w:r>
      <w:r w:rsidRPr="0079254A">
        <w:rPr>
          <w:rFonts w:ascii="Times New Roman" w:eastAsia="標楷體" w:hAnsi="Times New Roman"/>
          <w:b/>
          <w:szCs w:val="24"/>
        </w:rPr>
        <w:t xml:space="preserve"> characteristics across</w:t>
      </w:r>
      <w:r w:rsidRPr="0079254A">
        <w:rPr>
          <w:rFonts w:ascii="Times New Roman" w:eastAsia="標楷體" w:hAnsi="Times New Roman" w:hint="eastAsia"/>
          <w:b/>
          <w:szCs w:val="24"/>
        </w:rPr>
        <w:t xml:space="preserve"> </w:t>
      </w:r>
      <w:r w:rsidRPr="0079254A">
        <w:rPr>
          <w:rFonts w:ascii="Times New Roman" w:eastAsia="標楷體" w:hAnsi="Times New Roman"/>
          <w:b/>
          <w:szCs w:val="24"/>
        </w:rPr>
        <w:t>participation</w:t>
      </w:r>
      <w:r w:rsidRPr="0079254A">
        <w:rPr>
          <w:rFonts w:ascii="Times New Roman" w:eastAsia="標楷體" w:hAnsi="Times New Roman" w:hint="eastAsia"/>
          <w:b/>
          <w:szCs w:val="24"/>
        </w:rPr>
        <w:t xml:space="preserve"> </w:t>
      </w:r>
      <w:r w:rsidRPr="0079254A">
        <w:rPr>
          <w:rFonts w:ascii="Times New Roman" w:eastAsia="標楷體" w:hAnsi="Times New Roman"/>
          <w:b/>
          <w:szCs w:val="24"/>
        </w:rPr>
        <w:t>status</w:t>
      </w:r>
      <w:r w:rsidRPr="0079254A">
        <w:rPr>
          <w:rFonts w:ascii="Times New Roman" w:eastAsia="標楷體" w:hAnsi="Times New Roman" w:hint="eastAsia"/>
          <w:b/>
          <w:szCs w:val="24"/>
        </w:rPr>
        <w:t xml:space="preserve"> </w:t>
      </w:r>
      <w:r w:rsidRPr="0079254A">
        <w:rPr>
          <w:rFonts w:ascii="Times New Roman" w:eastAsia="標楷體" w:hAnsi="Times New Roman"/>
          <w:b/>
          <w:szCs w:val="24"/>
        </w:rPr>
        <w:t>during</w:t>
      </w:r>
      <w:r w:rsidRPr="0079254A">
        <w:rPr>
          <w:rFonts w:ascii="Times New Roman" w:eastAsia="標楷體" w:hAnsi="Times New Roman" w:hint="eastAsia"/>
          <w:b/>
          <w:szCs w:val="24"/>
        </w:rPr>
        <w:t xml:space="preserve"> </w:t>
      </w:r>
      <w:r w:rsidRPr="0079254A">
        <w:rPr>
          <w:rFonts w:ascii="Times New Roman" w:eastAsia="標楷體" w:hAnsi="Times New Roman"/>
          <w:b/>
          <w:szCs w:val="24"/>
        </w:rPr>
        <w:t>bereavement</w:t>
      </w:r>
      <w:r w:rsidRPr="0079254A">
        <w:rPr>
          <w:rFonts w:ascii="Times New Roman" w:eastAsia="標楷體" w:hAnsi="Times New Roman" w:hint="eastAsia"/>
          <w:b/>
          <w:szCs w:val="24"/>
        </w:rPr>
        <w:t xml:space="preserve"> </w:t>
      </w:r>
      <w:r w:rsidRPr="0079254A">
        <w:rPr>
          <w:rFonts w:ascii="Times New Roman" w:eastAsia="標楷體" w:hAnsi="Times New Roman"/>
          <w:b/>
          <w:szCs w:val="24"/>
        </w:rPr>
        <w:t xml:space="preserve">follow-ups </w:t>
      </w:r>
      <w:r w:rsidRPr="00381F3E">
        <w:rPr>
          <w:rFonts w:ascii="Times New Roman" w:eastAsia="標楷體" w:hAnsi="Times New Roman"/>
          <w:b/>
          <w:szCs w:val="24"/>
        </w:rPr>
        <w:t>(</w:t>
      </w:r>
      <w:r w:rsidRPr="00381F3E">
        <w:rPr>
          <w:rFonts w:ascii="Times New Roman" w:eastAsia="標楷體" w:hAnsi="Times New Roman"/>
          <w:b/>
          <w:i/>
          <w:szCs w:val="24"/>
        </w:rPr>
        <w:t>N</w:t>
      </w:r>
      <w:r w:rsidRPr="00381F3E">
        <w:rPr>
          <w:rFonts w:ascii="Times New Roman" w:eastAsia="標楷體" w:hAnsi="Times New Roman"/>
          <w:b/>
          <w:szCs w:val="24"/>
        </w:rPr>
        <w:t xml:space="preserve"> = </w:t>
      </w:r>
      <w:proofErr w:type="gramStart"/>
      <w:r w:rsidRPr="00381F3E">
        <w:rPr>
          <w:rFonts w:ascii="Times New Roman" w:eastAsia="標楷體" w:hAnsi="Times New Roman"/>
          <w:b/>
          <w:szCs w:val="24"/>
        </w:rPr>
        <w:t>303)</w:t>
      </w:r>
      <w:r w:rsidRPr="0079254A">
        <w:rPr>
          <w:rFonts w:ascii="Times New Roman" w:eastAsia="標楷體" w:hAnsi="Times New Roman"/>
          <w:b/>
          <w:szCs w:val="24"/>
          <w:vertAlign w:val="superscript"/>
        </w:rPr>
        <w:t>a</w:t>
      </w:r>
      <w:proofErr w:type="gramEnd"/>
    </w:p>
    <w:tbl>
      <w:tblPr>
        <w:tblW w:w="5937" w:type="pct"/>
        <w:jc w:val="center"/>
        <w:tblLayout w:type="fixed"/>
        <w:tblLook w:val="04A0" w:firstRow="1" w:lastRow="0" w:firstColumn="1" w:lastColumn="0" w:noHBand="0" w:noVBand="1"/>
      </w:tblPr>
      <w:tblGrid>
        <w:gridCol w:w="3039"/>
        <w:gridCol w:w="2019"/>
        <w:gridCol w:w="2171"/>
        <w:gridCol w:w="2268"/>
        <w:gridCol w:w="1220"/>
      </w:tblGrid>
      <w:tr w:rsidR="000F593A" w:rsidRPr="00540295" w14:paraId="285A0CDD" w14:textId="77777777" w:rsidTr="00602713">
        <w:trPr>
          <w:trHeight w:val="571"/>
          <w:tblHeader/>
          <w:jc w:val="center"/>
        </w:trPr>
        <w:tc>
          <w:tcPr>
            <w:tcW w:w="141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522BCA5" w14:textId="77777777" w:rsidR="000F593A" w:rsidRPr="0079254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b/>
                <w:szCs w:val="24"/>
              </w:rPr>
            </w:pPr>
            <w:r w:rsidRPr="0079254A">
              <w:rPr>
                <w:rFonts w:ascii="Times New Roman" w:eastAsia="標楷體" w:hAnsi="Times New Roman"/>
                <w:szCs w:val="24"/>
              </w:rPr>
              <w:t xml:space="preserve">Variable, </w:t>
            </w:r>
            <w:r w:rsidRPr="0079254A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79254A">
              <w:rPr>
                <w:rFonts w:ascii="Times New Roman" w:eastAsia="標楷體" w:hAnsi="Times New Roman"/>
                <w:szCs w:val="24"/>
              </w:rPr>
              <w:t xml:space="preserve"> (%)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0ABE015" w14:textId="77777777" w:rsidR="000F593A" w:rsidRPr="00E407F1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134" w:right="322"/>
              <w:jc w:val="center"/>
              <w:rPr>
                <w:rFonts w:ascii="Times New Roman" w:eastAsia="標楷體" w:hAnsi="Times New Roman"/>
                <w:szCs w:val="24"/>
              </w:rPr>
            </w:pPr>
            <w:r w:rsidRPr="00E407F1">
              <w:rPr>
                <w:rFonts w:ascii="Times New Roman" w:eastAsia="標楷體" w:hAnsi="Times New Roman"/>
                <w:szCs w:val="24"/>
              </w:rPr>
              <w:t>Completed follow-ups</w:t>
            </w:r>
          </w:p>
          <w:p w14:paraId="4CC04CCF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(</w:t>
            </w:r>
            <w:r w:rsidRPr="009E7B94">
              <w:rPr>
                <w:rFonts w:ascii="Times New Roman" w:eastAsia="標楷體" w:hAnsi="Times New Roman"/>
                <w:i/>
                <w:szCs w:val="24"/>
              </w:rPr>
              <w:t>n</w:t>
            </w:r>
            <w:r w:rsidRPr="009E7B94">
              <w:rPr>
                <w:rFonts w:ascii="Times New Roman" w:eastAsia="標楷體" w:hAnsi="Times New Roman"/>
                <w:szCs w:val="24"/>
              </w:rPr>
              <w:t xml:space="preserve"> =245)</w:t>
            </w:r>
          </w:p>
        </w:tc>
        <w:tc>
          <w:tcPr>
            <w:tcW w:w="1013" w:type="pct"/>
            <w:tcBorders>
              <w:top w:val="single" w:sz="4" w:space="0" w:color="auto"/>
              <w:bottom w:val="single" w:sz="4" w:space="0" w:color="auto"/>
            </w:tcBorders>
          </w:tcPr>
          <w:p w14:paraId="084F9079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11" w:right="26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Withdrew from follow-ups</w:t>
            </w:r>
            <w:r w:rsidRPr="009E7B94">
              <w:rPr>
                <w:rFonts w:ascii="Times New Roman" w:eastAsia="標楷體" w:hAnsi="Times New Roman" w:hint="eastAsia"/>
                <w:szCs w:val="24"/>
              </w:rPr>
              <w:t xml:space="preserve"> (</w:t>
            </w:r>
            <w:r w:rsidRPr="009E7B94">
              <w:rPr>
                <w:rFonts w:ascii="Times New Roman" w:eastAsia="標楷體" w:hAnsi="Times New Roman"/>
                <w:i/>
                <w:iCs/>
                <w:szCs w:val="24"/>
              </w:rPr>
              <w:t>n</w:t>
            </w:r>
            <w:r w:rsidRPr="009E7B94">
              <w:rPr>
                <w:rFonts w:ascii="Times New Roman" w:eastAsia="標楷體" w:hAnsi="Times New Roman"/>
                <w:szCs w:val="24"/>
              </w:rPr>
              <w:t>=39</w:t>
            </w:r>
            <w:r w:rsidRPr="009E7B94">
              <w:rPr>
                <w:rFonts w:ascii="Times New Roman" w:eastAsia="標楷體" w:hAnsi="Times New Roman" w:hint="eastAsia"/>
                <w:szCs w:val="24"/>
              </w:rPr>
              <w:t>)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</w:tcPr>
          <w:p w14:paraId="6F661B51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55" w:right="132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9E7B94">
              <w:rPr>
                <w:rFonts w:ascii="Times New Roman" w:eastAsia="標楷體" w:hAnsi="Times New Roman" w:hint="eastAsia"/>
                <w:szCs w:val="24"/>
              </w:rPr>
              <w:t>S</w:t>
            </w:r>
            <w:r w:rsidRPr="009E7B94">
              <w:rPr>
                <w:rFonts w:ascii="Times New Roman" w:eastAsia="標楷體" w:hAnsi="Times New Roman"/>
                <w:szCs w:val="24"/>
              </w:rPr>
              <w:t>kipped</w:t>
            </w:r>
            <w:r w:rsidRPr="009E7B9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E7B94">
              <w:rPr>
                <w:rFonts w:ascii="Times New Roman" w:eastAsia="標楷體" w:hAnsi="Times New Roman"/>
                <w:szCs w:val="24"/>
              </w:rPr>
              <w:t>follow-ups</w:t>
            </w:r>
            <w:r w:rsidRPr="009E7B94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9E7B94">
              <w:rPr>
                <w:rFonts w:ascii="Times New Roman" w:eastAsia="標楷體" w:hAnsi="Times New Roman"/>
                <w:szCs w:val="24"/>
              </w:rPr>
              <w:t>(</w:t>
            </w:r>
            <w:r w:rsidRPr="009E7B94">
              <w:rPr>
                <w:rFonts w:ascii="Times New Roman" w:eastAsia="標楷體" w:hAnsi="Times New Roman"/>
                <w:i/>
                <w:szCs w:val="24"/>
              </w:rPr>
              <w:t>n</w:t>
            </w:r>
            <w:r w:rsidRPr="009E7B94">
              <w:rPr>
                <w:rFonts w:ascii="Times New Roman" w:eastAsia="標楷體" w:hAnsi="Times New Roman"/>
                <w:szCs w:val="24"/>
              </w:rPr>
              <w:t xml:space="preserve"> =16)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</w:tcPr>
          <w:p w14:paraId="3B32D675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i/>
                <w:szCs w:val="24"/>
              </w:rPr>
            </w:pPr>
            <w:r w:rsidRPr="009E7B94">
              <w:rPr>
                <w:rFonts w:ascii="Times New Roman" w:eastAsia="標楷體" w:hAnsi="Times New Roman"/>
                <w:i/>
                <w:szCs w:val="24"/>
              </w:rPr>
              <w:t>P</w:t>
            </w:r>
          </w:p>
        </w:tc>
      </w:tr>
      <w:tr w:rsidR="000F593A" w:rsidRPr="00540295" w14:paraId="438F688D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21AC4344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540295">
              <w:rPr>
                <w:rFonts w:ascii="Times New Roman" w:eastAsia="標楷體" w:hAnsi="Times New Roman"/>
                <w:szCs w:val="24"/>
              </w:rPr>
              <w:t>Gender</w:t>
            </w:r>
          </w:p>
        </w:tc>
        <w:tc>
          <w:tcPr>
            <w:tcW w:w="942" w:type="pct"/>
          </w:tcPr>
          <w:p w14:paraId="689D5E65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13" w:type="pct"/>
          </w:tcPr>
          <w:p w14:paraId="783B2899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58" w:type="pct"/>
          </w:tcPr>
          <w:p w14:paraId="1091629B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69" w:type="pct"/>
          </w:tcPr>
          <w:p w14:paraId="348092E0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9E7B94">
              <w:rPr>
                <w:rFonts w:ascii="Times New Roman" w:eastAsia="標楷體" w:hAnsi="Times New Roman"/>
                <w:szCs w:val="24"/>
              </w:rPr>
              <w:t>905</w:t>
            </w:r>
          </w:p>
        </w:tc>
      </w:tr>
      <w:tr w:rsidR="000F593A" w:rsidRPr="00540295" w14:paraId="4CF25083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6FAAC681" w14:textId="77777777" w:rsidR="000F593A" w:rsidRPr="00540295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540295">
              <w:rPr>
                <w:rFonts w:ascii="Times New Roman" w:eastAsia="標楷體" w:hAnsi="Times New Roman"/>
                <w:szCs w:val="24"/>
              </w:rPr>
              <w:t xml:space="preserve">Male </w:t>
            </w:r>
          </w:p>
        </w:tc>
        <w:tc>
          <w:tcPr>
            <w:tcW w:w="942" w:type="pct"/>
          </w:tcPr>
          <w:p w14:paraId="058E488A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155 (63.3%)</w:t>
            </w:r>
          </w:p>
        </w:tc>
        <w:tc>
          <w:tcPr>
            <w:tcW w:w="1013" w:type="pct"/>
          </w:tcPr>
          <w:p w14:paraId="3E818B68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25 (64.1%)</w:t>
            </w:r>
          </w:p>
        </w:tc>
        <w:tc>
          <w:tcPr>
            <w:tcW w:w="1058" w:type="pct"/>
          </w:tcPr>
          <w:p w14:paraId="0ACDF43E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11 (68.8%)</w:t>
            </w:r>
          </w:p>
        </w:tc>
        <w:tc>
          <w:tcPr>
            <w:tcW w:w="569" w:type="pct"/>
          </w:tcPr>
          <w:p w14:paraId="1A1FB1BD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F593A" w:rsidRPr="00540295" w14:paraId="54625142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07079BEB" w14:textId="77777777" w:rsidR="000F593A" w:rsidRPr="00540295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540295">
              <w:rPr>
                <w:rFonts w:ascii="Times New Roman" w:eastAsia="標楷體" w:hAnsi="Times New Roman"/>
                <w:szCs w:val="24"/>
              </w:rPr>
              <w:t xml:space="preserve">Female </w:t>
            </w:r>
          </w:p>
        </w:tc>
        <w:tc>
          <w:tcPr>
            <w:tcW w:w="942" w:type="pct"/>
          </w:tcPr>
          <w:p w14:paraId="49F5302E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90 (36.7%)</w:t>
            </w:r>
          </w:p>
        </w:tc>
        <w:tc>
          <w:tcPr>
            <w:tcW w:w="1013" w:type="pct"/>
          </w:tcPr>
          <w:p w14:paraId="5E463C2F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14 (35.9%)</w:t>
            </w:r>
          </w:p>
        </w:tc>
        <w:tc>
          <w:tcPr>
            <w:tcW w:w="1058" w:type="pct"/>
          </w:tcPr>
          <w:p w14:paraId="477FD15B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5 (31.3%)</w:t>
            </w:r>
          </w:p>
        </w:tc>
        <w:tc>
          <w:tcPr>
            <w:tcW w:w="569" w:type="pct"/>
          </w:tcPr>
          <w:p w14:paraId="0D8F7AAF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F593A" w:rsidRPr="00540295" w14:paraId="2F1EE5DE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5AD427F8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D</w:t>
            </w:r>
            <w:r>
              <w:rPr>
                <w:rFonts w:ascii="Times New Roman" w:eastAsia="標楷體" w:hAnsi="Times New Roman"/>
                <w:szCs w:val="24"/>
              </w:rPr>
              <w:t>iagnosis</w:t>
            </w:r>
          </w:p>
        </w:tc>
        <w:tc>
          <w:tcPr>
            <w:tcW w:w="942" w:type="pct"/>
          </w:tcPr>
          <w:p w14:paraId="180E2A84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13" w:type="pct"/>
          </w:tcPr>
          <w:p w14:paraId="7281C020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58" w:type="pct"/>
          </w:tcPr>
          <w:p w14:paraId="76B471F9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69" w:type="pct"/>
          </w:tcPr>
          <w:p w14:paraId="03856275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9E7B94">
              <w:rPr>
                <w:rFonts w:ascii="Times New Roman" w:eastAsia="標楷體" w:hAnsi="Times New Roman"/>
                <w:szCs w:val="24"/>
              </w:rPr>
              <w:t>785</w:t>
            </w:r>
          </w:p>
        </w:tc>
      </w:tr>
      <w:tr w:rsidR="000F593A" w:rsidRPr="00540295" w14:paraId="7047FE80" w14:textId="77777777" w:rsidTr="00602713">
        <w:trPr>
          <w:trHeight w:val="315"/>
          <w:jc w:val="center"/>
        </w:trPr>
        <w:tc>
          <w:tcPr>
            <w:tcW w:w="1418" w:type="pct"/>
          </w:tcPr>
          <w:p w14:paraId="4F653470" w14:textId="77777777" w:rsidR="000F593A" w:rsidRPr="00540295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D81D9A">
              <w:rPr>
                <w:rFonts w:ascii="Times New Roman" w:eastAsia="標楷體" w:hAnsi="Times New Roman" w:hint="eastAsia"/>
                <w:szCs w:val="24"/>
              </w:rPr>
              <w:t>Cancer</w:t>
            </w:r>
          </w:p>
        </w:tc>
        <w:tc>
          <w:tcPr>
            <w:tcW w:w="942" w:type="pct"/>
          </w:tcPr>
          <w:p w14:paraId="78998EC4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124 (50.6%)</w:t>
            </w:r>
          </w:p>
        </w:tc>
        <w:tc>
          <w:tcPr>
            <w:tcW w:w="1013" w:type="pct"/>
          </w:tcPr>
          <w:p w14:paraId="3606EC7D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17 (43.6%)</w:t>
            </w:r>
          </w:p>
        </w:tc>
        <w:tc>
          <w:tcPr>
            <w:tcW w:w="1058" w:type="pct"/>
          </w:tcPr>
          <w:p w14:paraId="42AB57D8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6 (37.5%)</w:t>
            </w:r>
          </w:p>
        </w:tc>
        <w:tc>
          <w:tcPr>
            <w:tcW w:w="569" w:type="pct"/>
          </w:tcPr>
          <w:p w14:paraId="4255CA8B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F593A" w:rsidRPr="00540295" w14:paraId="4785DBE2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14FB63B2" w14:textId="77777777" w:rsidR="000F593A" w:rsidRPr="00540295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D81D9A">
              <w:rPr>
                <w:rFonts w:ascii="Times New Roman" w:eastAsia="標楷體" w:hAnsi="Times New Roman"/>
                <w:szCs w:val="24"/>
              </w:rPr>
              <w:t>Chest</w:t>
            </w:r>
          </w:p>
        </w:tc>
        <w:tc>
          <w:tcPr>
            <w:tcW w:w="942" w:type="pct"/>
          </w:tcPr>
          <w:p w14:paraId="0B2C6C6C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18 (7.3%)</w:t>
            </w:r>
          </w:p>
        </w:tc>
        <w:tc>
          <w:tcPr>
            <w:tcW w:w="1013" w:type="pct"/>
          </w:tcPr>
          <w:p w14:paraId="42482D06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2 (5.1%)</w:t>
            </w:r>
          </w:p>
        </w:tc>
        <w:tc>
          <w:tcPr>
            <w:tcW w:w="1058" w:type="pct"/>
          </w:tcPr>
          <w:p w14:paraId="65F40516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 (6.3%)</w:t>
            </w:r>
          </w:p>
        </w:tc>
        <w:tc>
          <w:tcPr>
            <w:tcW w:w="569" w:type="pct"/>
          </w:tcPr>
          <w:p w14:paraId="5D7408E3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F593A" w:rsidRPr="00540295" w14:paraId="4AA1D7A4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75514AC2" w14:textId="77777777" w:rsidR="000F593A" w:rsidRPr="00D81D9A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D81D9A">
              <w:rPr>
                <w:rFonts w:ascii="Times New Roman" w:eastAsia="標楷體" w:hAnsi="Times New Roman"/>
                <w:szCs w:val="24"/>
              </w:rPr>
              <w:t>Cardiovascular</w:t>
            </w:r>
          </w:p>
          <w:p w14:paraId="4AADF6A0" w14:textId="77777777" w:rsidR="000F593A" w:rsidRPr="00D81D9A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D81D9A">
              <w:rPr>
                <w:rFonts w:ascii="Times New Roman" w:eastAsia="標楷體" w:hAnsi="Times New Roman" w:hint="eastAsia"/>
                <w:szCs w:val="24"/>
              </w:rPr>
              <w:t>Digestive</w:t>
            </w:r>
          </w:p>
          <w:p w14:paraId="0EDB4599" w14:textId="77777777" w:rsidR="000F593A" w:rsidRPr="00D81D9A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D81D9A">
              <w:rPr>
                <w:rFonts w:ascii="Times New Roman" w:eastAsia="標楷體" w:hAnsi="Times New Roman"/>
                <w:szCs w:val="24"/>
              </w:rPr>
              <w:t>Kidney</w:t>
            </w:r>
          </w:p>
          <w:p w14:paraId="0D09C086" w14:textId="77777777" w:rsidR="000F593A" w:rsidRPr="00540295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D81D9A">
              <w:rPr>
                <w:rFonts w:ascii="Times New Roman" w:eastAsia="標楷體" w:hAnsi="Times New Roman" w:hint="eastAsia"/>
                <w:szCs w:val="24"/>
              </w:rPr>
              <w:t>Other</w:t>
            </w:r>
          </w:p>
        </w:tc>
        <w:tc>
          <w:tcPr>
            <w:tcW w:w="942" w:type="pct"/>
          </w:tcPr>
          <w:p w14:paraId="4A2B8229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11 (4.5%)</w:t>
            </w:r>
          </w:p>
          <w:p w14:paraId="022D428E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9E7B94">
              <w:rPr>
                <w:rFonts w:ascii="Times New Roman" w:eastAsia="標楷體" w:hAnsi="Times New Roman"/>
                <w:szCs w:val="24"/>
              </w:rPr>
              <w:t>0 (4.1%)</w:t>
            </w:r>
          </w:p>
          <w:p w14:paraId="1D5EE508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 w:hint="eastAsia"/>
                <w:szCs w:val="24"/>
              </w:rPr>
              <w:t>1</w:t>
            </w:r>
            <w:r w:rsidRPr="009E7B94">
              <w:rPr>
                <w:rFonts w:ascii="Times New Roman" w:eastAsia="標楷體" w:hAnsi="Times New Roman"/>
                <w:szCs w:val="24"/>
              </w:rPr>
              <w:t>4 (5.7%)</w:t>
            </w:r>
          </w:p>
          <w:p w14:paraId="5C851429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68 (27.8%)</w:t>
            </w:r>
          </w:p>
        </w:tc>
        <w:tc>
          <w:tcPr>
            <w:tcW w:w="1013" w:type="pct"/>
          </w:tcPr>
          <w:p w14:paraId="786358D6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 w:hint="eastAsia"/>
                <w:szCs w:val="24"/>
              </w:rPr>
              <w:t>2</w:t>
            </w:r>
            <w:r w:rsidRPr="009E7B94">
              <w:rPr>
                <w:rFonts w:ascii="Times New Roman" w:eastAsia="標楷體" w:hAnsi="Times New Roman"/>
                <w:szCs w:val="24"/>
              </w:rPr>
              <w:t xml:space="preserve"> (5.1%)</w:t>
            </w:r>
          </w:p>
          <w:p w14:paraId="1653F1D2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 (2.6%)</w:t>
            </w:r>
          </w:p>
          <w:p w14:paraId="2D70C44E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2 (5.1%)</w:t>
            </w:r>
          </w:p>
          <w:p w14:paraId="5A27B4F5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15 (38.5%)</w:t>
            </w:r>
          </w:p>
        </w:tc>
        <w:tc>
          <w:tcPr>
            <w:tcW w:w="1058" w:type="pct"/>
          </w:tcPr>
          <w:p w14:paraId="405605ED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1 (6.3%)</w:t>
            </w:r>
          </w:p>
          <w:p w14:paraId="3F2E36A8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- (0.0%)</w:t>
            </w:r>
          </w:p>
          <w:p w14:paraId="6AF39189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-</w:t>
            </w:r>
            <w:r w:rsidRPr="009E7B94">
              <w:rPr>
                <w:rFonts w:ascii="Times New Roman" w:eastAsia="標楷體" w:hAnsi="Times New Roman"/>
                <w:szCs w:val="24"/>
              </w:rPr>
              <w:t xml:space="preserve"> (0.0%)</w:t>
            </w:r>
          </w:p>
          <w:p w14:paraId="1D23320D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9E7B94">
              <w:rPr>
                <w:rFonts w:ascii="Times New Roman" w:eastAsia="標楷體" w:hAnsi="Times New Roman"/>
                <w:szCs w:val="24"/>
              </w:rPr>
              <w:t>8 (50.0%)</w:t>
            </w:r>
          </w:p>
        </w:tc>
        <w:tc>
          <w:tcPr>
            <w:tcW w:w="569" w:type="pct"/>
          </w:tcPr>
          <w:p w14:paraId="6A43EB2C" w14:textId="77777777" w:rsidR="000F593A" w:rsidRPr="009E7B94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F593A" w:rsidRPr="00540295" w14:paraId="50813E8A" w14:textId="77777777" w:rsidTr="00602713">
        <w:trPr>
          <w:trHeight w:val="315"/>
          <w:jc w:val="center"/>
        </w:trPr>
        <w:tc>
          <w:tcPr>
            <w:tcW w:w="3373" w:type="pct"/>
            <w:gridSpan w:val="3"/>
            <w:hideMark/>
          </w:tcPr>
          <w:p w14:paraId="3DDA948E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D81D9A">
              <w:rPr>
                <w:rFonts w:ascii="Times New Roman" w:eastAsia="標楷體" w:hAnsi="Times New Roman" w:hint="eastAsia"/>
                <w:szCs w:val="24"/>
              </w:rPr>
              <w:t>Acute symptoms</w:t>
            </w:r>
            <w:r w:rsidRPr="00D81D9A">
              <w:rPr>
                <w:rFonts w:ascii="Times New Roman" w:eastAsia="標楷體" w:hAnsi="Times New Roman"/>
                <w:szCs w:val="24"/>
              </w:rPr>
              <w:t>/problems</w:t>
            </w:r>
            <w:r w:rsidRPr="00D81D9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D81D9A">
              <w:rPr>
                <w:rFonts w:ascii="Times New Roman" w:eastAsia="標楷體" w:hAnsi="Times New Roman"/>
                <w:szCs w:val="24"/>
              </w:rPr>
              <w:t xml:space="preserve">at admission </w:t>
            </w:r>
          </w:p>
        </w:tc>
        <w:tc>
          <w:tcPr>
            <w:tcW w:w="1058" w:type="pct"/>
          </w:tcPr>
          <w:p w14:paraId="0581ED99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69" w:type="pct"/>
          </w:tcPr>
          <w:p w14:paraId="6484AA2C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/>
                <w:szCs w:val="24"/>
              </w:rPr>
              <w:t>147</w:t>
            </w:r>
          </w:p>
        </w:tc>
      </w:tr>
      <w:tr w:rsidR="000F593A" w:rsidRPr="00540295" w14:paraId="44ACA572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094904D6" w14:textId="77777777" w:rsidR="000F593A" w:rsidRPr="004F4703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 w:hint="eastAsia"/>
                <w:szCs w:val="24"/>
              </w:rPr>
              <w:t>Respiratory</w:t>
            </w:r>
            <w:r w:rsidRPr="004F4703">
              <w:rPr>
                <w:rFonts w:ascii="Times New Roman" w:eastAsia="標楷體" w:hAnsi="Times New Roman"/>
                <w:szCs w:val="24"/>
              </w:rPr>
              <w:t xml:space="preserve"> failure/distress</w:t>
            </w:r>
          </w:p>
          <w:p w14:paraId="514B2AE8" w14:textId="77777777" w:rsidR="000F593A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I</w:t>
            </w:r>
            <w:r>
              <w:rPr>
                <w:rFonts w:ascii="Times New Roman" w:eastAsia="標楷體" w:hAnsi="Times New Roman"/>
                <w:szCs w:val="24"/>
              </w:rPr>
              <w:t>nfection</w:t>
            </w:r>
          </w:p>
          <w:p w14:paraId="4BB9E3B7" w14:textId="77777777" w:rsidR="000F593A" w:rsidRPr="004F4703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 w:hint="eastAsia"/>
                <w:szCs w:val="24"/>
              </w:rPr>
              <w:t>Shock</w:t>
            </w:r>
          </w:p>
          <w:p w14:paraId="3561D0BA" w14:textId="77777777" w:rsidR="000F593A" w:rsidRPr="004F4703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 w:hint="eastAsia"/>
                <w:szCs w:val="24"/>
              </w:rPr>
              <w:t>Bleeding</w:t>
            </w:r>
          </w:p>
          <w:p w14:paraId="049142F8" w14:textId="77777777" w:rsidR="000F593A" w:rsidRPr="004F4703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 w:hint="eastAsia"/>
                <w:szCs w:val="24"/>
              </w:rPr>
              <w:t>Cardiac arrest</w:t>
            </w:r>
          </w:p>
          <w:p w14:paraId="53C2DDF0" w14:textId="77777777" w:rsidR="000F593A" w:rsidRPr="00540295" w:rsidRDefault="000F593A" w:rsidP="00602713">
            <w:pPr>
              <w:adjustRightInd w:val="0"/>
              <w:snapToGrid w:val="0"/>
              <w:spacing w:line="360" w:lineRule="exact"/>
              <w:ind w:leftChars="200" w:left="480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 w:hint="eastAsia"/>
                <w:szCs w:val="24"/>
              </w:rPr>
              <w:t>Others</w:t>
            </w:r>
          </w:p>
        </w:tc>
        <w:tc>
          <w:tcPr>
            <w:tcW w:w="942" w:type="pct"/>
          </w:tcPr>
          <w:p w14:paraId="75C922B7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123 (50.2%)</w:t>
            </w:r>
          </w:p>
          <w:p w14:paraId="4045C137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  <w:p w14:paraId="4F1222D6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69 (28.2%)</w:t>
            </w:r>
          </w:p>
          <w:p w14:paraId="05CF4D01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23 (9.4%)</w:t>
            </w:r>
          </w:p>
          <w:p w14:paraId="7CC9C9FE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 (3.7%)</w:t>
            </w:r>
          </w:p>
          <w:p w14:paraId="64572309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8 (3.3%)</w:t>
            </w:r>
          </w:p>
          <w:p w14:paraId="7DE80395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13 (5.3%)</w:t>
            </w:r>
          </w:p>
        </w:tc>
        <w:tc>
          <w:tcPr>
            <w:tcW w:w="1013" w:type="pct"/>
          </w:tcPr>
          <w:p w14:paraId="48DE59DF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25 (64.1%)</w:t>
            </w:r>
          </w:p>
          <w:p w14:paraId="152AABD6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  <w:p w14:paraId="210EF2D5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 (17.9%)</w:t>
            </w:r>
          </w:p>
          <w:p w14:paraId="558690CC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300" w:firstLine="7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 (2.6%)</w:t>
            </w:r>
          </w:p>
          <w:p w14:paraId="266DBD86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300" w:firstLine="7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 (2.6%)</w:t>
            </w:r>
          </w:p>
          <w:p w14:paraId="5B0C883B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300" w:firstLine="7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 (7.7%)</w:t>
            </w:r>
          </w:p>
          <w:p w14:paraId="0AD33560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300" w:firstLine="720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 (5.1%)</w:t>
            </w:r>
          </w:p>
        </w:tc>
        <w:tc>
          <w:tcPr>
            <w:tcW w:w="1058" w:type="pct"/>
          </w:tcPr>
          <w:p w14:paraId="63B3539A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7 (43.8%)</w:t>
            </w:r>
          </w:p>
          <w:p w14:paraId="719B2FD5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  <w:p w14:paraId="6986E601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9 (56.</w:t>
            </w:r>
            <w:r>
              <w:rPr>
                <w:rFonts w:ascii="Times New Roman" w:eastAsia="標楷體" w:hAnsi="Times New Roman" w:hint="eastAsia"/>
                <w:szCs w:val="24"/>
              </w:rPr>
              <w:t>2</w:t>
            </w:r>
            <w:r>
              <w:rPr>
                <w:rFonts w:ascii="Times New Roman" w:eastAsia="標楷體" w:hAnsi="Times New Roman"/>
                <w:szCs w:val="24"/>
              </w:rPr>
              <w:t>%)</w:t>
            </w:r>
          </w:p>
          <w:p w14:paraId="7732964B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- (0.0%)</w:t>
            </w:r>
          </w:p>
          <w:p w14:paraId="6ABCA498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- (0.0%)</w:t>
            </w:r>
          </w:p>
          <w:p w14:paraId="6203440B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- (0.0%)</w:t>
            </w:r>
          </w:p>
          <w:p w14:paraId="32563842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- (0.0%)</w:t>
            </w:r>
          </w:p>
        </w:tc>
        <w:tc>
          <w:tcPr>
            <w:tcW w:w="569" w:type="pct"/>
          </w:tcPr>
          <w:p w14:paraId="30B902C9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F593A" w:rsidRPr="00540295" w14:paraId="5ECCE428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2E53EABF" w14:textId="77777777" w:rsidR="000F593A" w:rsidRPr="00540295" w:rsidRDefault="000F593A" w:rsidP="00602713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 w:hint="eastAsia"/>
                <w:szCs w:val="24"/>
              </w:rPr>
              <w:t>Comorbidity</w:t>
            </w:r>
          </w:p>
        </w:tc>
        <w:tc>
          <w:tcPr>
            <w:tcW w:w="942" w:type="pct"/>
          </w:tcPr>
          <w:p w14:paraId="64615D2D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13" w:type="pct"/>
          </w:tcPr>
          <w:p w14:paraId="0640859B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58" w:type="pct"/>
          </w:tcPr>
          <w:p w14:paraId="74524141" w14:textId="77777777" w:rsidR="000F59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69" w:type="pct"/>
          </w:tcPr>
          <w:p w14:paraId="129E526D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/>
                <w:szCs w:val="24"/>
              </w:rPr>
              <w:t>931</w:t>
            </w:r>
          </w:p>
        </w:tc>
      </w:tr>
      <w:tr w:rsidR="000F593A" w:rsidRPr="00540295" w14:paraId="47F99F83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7559B416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leftChars="200" w:left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 w:hint="eastAsia"/>
                <w:szCs w:val="24"/>
              </w:rPr>
              <w:t>Yes</w:t>
            </w:r>
          </w:p>
        </w:tc>
        <w:tc>
          <w:tcPr>
            <w:tcW w:w="942" w:type="pct"/>
          </w:tcPr>
          <w:p w14:paraId="0D5E9CDE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209 (85.3%)</w:t>
            </w:r>
          </w:p>
        </w:tc>
        <w:tc>
          <w:tcPr>
            <w:tcW w:w="1013" w:type="pct"/>
          </w:tcPr>
          <w:p w14:paraId="01B4A148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34 (87.2%)</w:t>
            </w:r>
          </w:p>
        </w:tc>
        <w:tc>
          <w:tcPr>
            <w:tcW w:w="1058" w:type="pct"/>
          </w:tcPr>
          <w:p w14:paraId="099BF637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14 (87.5%)</w:t>
            </w:r>
          </w:p>
        </w:tc>
        <w:tc>
          <w:tcPr>
            <w:tcW w:w="569" w:type="pct"/>
          </w:tcPr>
          <w:p w14:paraId="3F415228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F593A" w:rsidRPr="00540295" w14:paraId="06DE9C8C" w14:textId="77777777" w:rsidTr="00602713">
        <w:trPr>
          <w:trHeight w:val="315"/>
          <w:jc w:val="center"/>
        </w:trPr>
        <w:tc>
          <w:tcPr>
            <w:tcW w:w="1418" w:type="pct"/>
            <w:tcBorders>
              <w:bottom w:val="single" w:sz="4" w:space="0" w:color="auto"/>
            </w:tcBorders>
            <w:hideMark/>
          </w:tcPr>
          <w:p w14:paraId="4E695116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leftChars="200" w:left="480"/>
              <w:jc w:val="both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 w:hint="eastAsia"/>
                <w:szCs w:val="24"/>
              </w:rPr>
              <w:t>No</w:t>
            </w:r>
          </w:p>
        </w:tc>
        <w:tc>
          <w:tcPr>
            <w:tcW w:w="942" w:type="pct"/>
            <w:tcBorders>
              <w:bottom w:val="single" w:sz="4" w:space="0" w:color="auto"/>
            </w:tcBorders>
          </w:tcPr>
          <w:p w14:paraId="3958936E" w14:textId="77777777" w:rsidR="000F593A" w:rsidRPr="00FF71F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36 (14.7%)</w:t>
            </w:r>
          </w:p>
        </w:tc>
        <w:tc>
          <w:tcPr>
            <w:tcW w:w="1013" w:type="pct"/>
            <w:tcBorders>
              <w:bottom w:val="single" w:sz="4" w:space="0" w:color="auto"/>
            </w:tcBorders>
          </w:tcPr>
          <w:p w14:paraId="161CC605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5 (12.8%)</w:t>
            </w: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14:paraId="68E5663C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2 (12.5%)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14:paraId="43900362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F593A" w:rsidRPr="00540295" w14:paraId="206A7B40" w14:textId="77777777" w:rsidTr="00602713">
        <w:trPr>
          <w:trHeight w:val="315"/>
          <w:jc w:val="center"/>
        </w:trPr>
        <w:tc>
          <w:tcPr>
            <w:tcW w:w="1418" w:type="pct"/>
            <w:tcBorders>
              <w:top w:val="single" w:sz="4" w:space="0" w:color="auto"/>
            </w:tcBorders>
          </w:tcPr>
          <w:p w14:paraId="25286773" w14:textId="77777777" w:rsidR="000F593A" w:rsidRPr="004F4703" w:rsidRDefault="000F593A" w:rsidP="00602713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Variable, Mean (</w:t>
            </w:r>
            <w:r>
              <w:rPr>
                <w:rFonts w:ascii="Times New Roman" w:eastAsia="標楷體" w:hAnsi="Times New Roman" w:hint="eastAsia"/>
                <w:szCs w:val="24"/>
              </w:rPr>
              <w:t>S</w:t>
            </w:r>
            <w:r>
              <w:rPr>
                <w:rFonts w:ascii="Times New Roman" w:eastAsia="標楷體" w:hAnsi="Times New Roman"/>
                <w:szCs w:val="24"/>
              </w:rPr>
              <w:t>D)</w:t>
            </w:r>
          </w:p>
        </w:tc>
        <w:tc>
          <w:tcPr>
            <w:tcW w:w="942" w:type="pct"/>
            <w:tcBorders>
              <w:top w:val="single" w:sz="4" w:space="0" w:color="auto"/>
            </w:tcBorders>
          </w:tcPr>
          <w:p w14:paraId="1A157049" w14:textId="77777777" w:rsidR="000F593A" w:rsidRDefault="000F593A" w:rsidP="00602713">
            <w:pPr>
              <w:adjustRightInd w:val="0"/>
              <w:snapToGrid w:val="0"/>
              <w:spacing w:line="36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13" w:type="pct"/>
            <w:tcBorders>
              <w:top w:val="single" w:sz="4" w:space="0" w:color="auto"/>
            </w:tcBorders>
          </w:tcPr>
          <w:p w14:paraId="43815B43" w14:textId="77777777" w:rsidR="000F593A" w:rsidRDefault="000F593A" w:rsidP="00602713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058" w:type="pct"/>
            <w:tcBorders>
              <w:top w:val="single" w:sz="4" w:space="0" w:color="auto"/>
            </w:tcBorders>
          </w:tcPr>
          <w:p w14:paraId="549702C3" w14:textId="77777777" w:rsidR="000F593A" w:rsidRDefault="000F593A" w:rsidP="00602713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569" w:type="pct"/>
            <w:tcBorders>
              <w:top w:val="single" w:sz="4" w:space="0" w:color="auto"/>
            </w:tcBorders>
          </w:tcPr>
          <w:p w14:paraId="4051E27C" w14:textId="77777777" w:rsidR="000F593A" w:rsidRDefault="000F593A" w:rsidP="00602713">
            <w:pPr>
              <w:adjustRightInd w:val="0"/>
              <w:snapToGrid w:val="0"/>
              <w:spacing w:line="360" w:lineRule="exact"/>
              <w:ind w:rightChars="93" w:right="223"/>
              <w:jc w:val="center"/>
              <w:rPr>
                <w:rFonts w:ascii="Times New Roman" w:eastAsia="標楷體" w:hAnsi="Times New Roman"/>
                <w:szCs w:val="24"/>
              </w:rPr>
            </w:pPr>
          </w:p>
        </w:tc>
      </w:tr>
      <w:tr w:rsidR="000F593A" w:rsidRPr="00540295" w14:paraId="66A13A4D" w14:textId="77777777" w:rsidTr="00602713">
        <w:trPr>
          <w:trHeight w:val="315"/>
          <w:jc w:val="center"/>
        </w:trPr>
        <w:tc>
          <w:tcPr>
            <w:tcW w:w="1418" w:type="pct"/>
            <w:tcBorders>
              <w:top w:val="single" w:sz="4" w:space="0" w:color="auto"/>
            </w:tcBorders>
            <w:hideMark/>
          </w:tcPr>
          <w:p w14:paraId="300715AD" w14:textId="77777777" w:rsidR="000F593A" w:rsidRPr="00540295" w:rsidRDefault="000F593A" w:rsidP="00602713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 w:hint="eastAsia"/>
                <w:szCs w:val="24"/>
              </w:rPr>
              <w:t>Age</w:t>
            </w:r>
            <w:r w:rsidRPr="004F4703">
              <w:rPr>
                <w:rFonts w:ascii="Times New Roman" w:eastAsia="標楷體" w:hAnsi="Times New Roman"/>
                <w:szCs w:val="24"/>
              </w:rPr>
              <w:t xml:space="preserve"> (years) </w:t>
            </w:r>
          </w:p>
        </w:tc>
        <w:tc>
          <w:tcPr>
            <w:tcW w:w="942" w:type="pct"/>
            <w:tcBorders>
              <w:top w:val="single" w:sz="4" w:space="0" w:color="auto"/>
            </w:tcBorders>
          </w:tcPr>
          <w:p w14:paraId="1AD75602" w14:textId="77777777" w:rsidR="000F593A" w:rsidRPr="00C6323A" w:rsidRDefault="000F593A" w:rsidP="00602713">
            <w:pPr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6323A">
              <w:rPr>
                <w:rFonts w:ascii="Times New Roman" w:eastAsia="標楷體" w:hAnsi="Times New Roman"/>
                <w:szCs w:val="24"/>
              </w:rPr>
              <w:t>66.08</w:t>
            </w:r>
            <w:r w:rsidRPr="00C6323A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C6323A">
              <w:rPr>
                <w:rFonts w:ascii="Times New Roman" w:eastAsia="標楷體" w:hAnsi="Times New Roman"/>
                <w:szCs w:val="24"/>
              </w:rPr>
              <w:t>(</w:t>
            </w:r>
            <w:r w:rsidRPr="00C6323A">
              <w:rPr>
                <w:rFonts w:ascii="Times New Roman" w:eastAsia="標楷體" w:hAnsi="Times New Roman" w:hint="eastAsia"/>
                <w:szCs w:val="24"/>
              </w:rPr>
              <w:t>14.16)</w:t>
            </w:r>
          </w:p>
        </w:tc>
        <w:tc>
          <w:tcPr>
            <w:tcW w:w="1013" w:type="pct"/>
            <w:tcBorders>
              <w:top w:val="single" w:sz="4" w:space="0" w:color="auto"/>
            </w:tcBorders>
          </w:tcPr>
          <w:p w14:paraId="520B3B21" w14:textId="77777777" w:rsidR="000F593A" w:rsidRPr="00C632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C6323A">
              <w:rPr>
                <w:rFonts w:ascii="Times New Roman" w:eastAsia="標楷體" w:hAnsi="Times New Roman"/>
                <w:szCs w:val="24"/>
              </w:rPr>
              <w:t>68.51 (</w:t>
            </w:r>
            <w:r w:rsidRPr="00C6323A">
              <w:rPr>
                <w:rFonts w:ascii="Times New Roman" w:eastAsia="標楷體" w:hAnsi="Times New Roman" w:hint="eastAsia"/>
                <w:szCs w:val="24"/>
              </w:rPr>
              <w:t>15.17)</w:t>
            </w:r>
          </w:p>
        </w:tc>
        <w:tc>
          <w:tcPr>
            <w:tcW w:w="1058" w:type="pct"/>
            <w:tcBorders>
              <w:top w:val="single" w:sz="4" w:space="0" w:color="auto"/>
            </w:tcBorders>
          </w:tcPr>
          <w:p w14:paraId="13E847DE" w14:textId="77777777" w:rsidR="000F593A" w:rsidRPr="00C632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 w:rsidRPr="00C6323A">
              <w:rPr>
                <w:rFonts w:ascii="Times New Roman" w:eastAsia="標楷體" w:hAnsi="Times New Roman"/>
                <w:szCs w:val="24"/>
              </w:rPr>
              <w:t>72.06 (</w:t>
            </w:r>
            <w:r w:rsidRPr="00C6323A">
              <w:rPr>
                <w:rFonts w:ascii="Times New Roman" w:eastAsia="標楷體" w:hAnsi="Times New Roman" w:hint="eastAsia"/>
                <w:szCs w:val="24"/>
              </w:rPr>
              <w:t>14.45)</w:t>
            </w:r>
          </w:p>
        </w:tc>
        <w:tc>
          <w:tcPr>
            <w:tcW w:w="569" w:type="pct"/>
            <w:tcBorders>
              <w:top w:val="single" w:sz="4" w:space="0" w:color="auto"/>
            </w:tcBorders>
          </w:tcPr>
          <w:p w14:paraId="5119D22F" w14:textId="77777777" w:rsidR="000F593A" w:rsidRPr="00C632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 w:firstLineChars="100" w:firstLine="240"/>
              <w:jc w:val="center"/>
              <w:rPr>
                <w:rFonts w:ascii="Times New Roman" w:eastAsia="標楷體" w:hAnsi="Times New Roman"/>
                <w:szCs w:val="24"/>
              </w:rPr>
            </w:pPr>
            <w:r w:rsidRPr="00C6323A">
              <w:rPr>
                <w:rFonts w:ascii="Times New Roman" w:eastAsia="標楷體" w:hAnsi="Times New Roman" w:hint="eastAsia"/>
                <w:szCs w:val="24"/>
              </w:rPr>
              <w:t>.</w:t>
            </w:r>
            <w:r w:rsidRPr="00C6323A">
              <w:rPr>
                <w:rFonts w:ascii="Times New Roman" w:eastAsia="標楷體" w:hAnsi="Times New Roman"/>
                <w:szCs w:val="24"/>
              </w:rPr>
              <w:t>191</w:t>
            </w:r>
          </w:p>
        </w:tc>
      </w:tr>
      <w:tr w:rsidR="000F593A" w:rsidRPr="00540295" w14:paraId="1392D4BA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52468505" w14:textId="77777777" w:rsidR="000F593A" w:rsidRPr="0079254A" w:rsidRDefault="000F593A" w:rsidP="00602713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proofErr w:type="spellStart"/>
            <w:r w:rsidRPr="0079254A">
              <w:rPr>
                <w:rFonts w:ascii="Times New Roman" w:eastAsia="標楷體" w:hAnsi="Times New Roman"/>
                <w:szCs w:val="24"/>
              </w:rPr>
              <w:t>APACHE</w:t>
            </w:r>
            <w:r w:rsidRPr="0079254A">
              <w:rPr>
                <w:rFonts w:ascii="Times New Roman" w:eastAsia="標楷體" w:hAnsi="Times New Roman"/>
                <w:szCs w:val="24"/>
                <w:vertAlign w:val="superscript"/>
              </w:rPr>
              <w:t>b</w:t>
            </w:r>
            <w:proofErr w:type="spellEnd"/>
            <w:r w:rsidRPr="0079254A">
              <w:rPr>
                <w:rFonts w:ascii="Times New Roman" w:eastAsia="標楷體" w:hAnsi="Times New Roman"/>
                <w:szCs w:val="24"/>
                <w:vertAlign w:val="superscript"/>
              </w:rPr>
              <w:t xml:space="preserve"> </w:t>
            </w:r>
            <w:r w:rsidRPr="0079254A">
              <w:rPr>
                <w:rFonts w:ascii="Times New Roman" w:eastAsia="標楷體" w:hAnsi="Times New Roman"/>
                <w:szCs w:val="24"/>
              </w:rPr>
              <w:t xml:space="preserve"> </w:t>
            </w:r>
          </w:p>
        </w:tc>
        <w:tc>
          <w:tcPr>
            <w:tcW w:w="942" w:type="pct"/>
          </w:tcPr>
          <w:p w14:paraId="766A03FA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28.45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A37AF">
              <w:rPr>
                <w:rFonts w:ascii="Times New Roman" w:eastAsia="標楷體" w:hAnsi="Times New Roman"/>
                <w:szCs w:val="24"/>
              </w:rPr>
              <w:t>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5.29)</w:t>
            </w:r>
          </w:p>
        </w:tc>
        <w:tc>
          <w:tcPr>
            <w:tcW w:w="1013" w:type="pct"/>
          </w:tcPr>
          <w:p w14:paraId="5C2794FD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27.97 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5.35</w:t>
            </w:r>
            <w:r w:rsidRPr="00BA37A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58" w:type="pct"/>
          </w:tcPr>
          <w:p w14:paraId="758BA1D2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27.00 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6.56)</w:t>
            </w:r>
          </w:p>
        </w:tc>
        <w:tc>
          <w:tcPr>
            <w:tcW w:w="569" w:type="pct"/>
          </w:tcPr>
          <w:p w14:paraId="08CBF56C" w14:textId="77777777" w:rsidR="000F593A" w:rsidRPr="00C632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 w:firstLineChars="100" w:firstLine="240"/>
              <w:jc w:val="center"/>
              <w:rPr>
                <w:rFonts w:ascii="Times New Roman" w:eastAsia="標楷體" w:hAnsi="Times New Roman"/>
                <w:szCs w:val="24"/>
              </w:rPr>
            </w:pPr>
            <w:r w:rsidRPr="00C6323A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/>
                <w:szCs w:val="24"/>
              </w:rPr>
              <w:t>531</w:t>
            </w:r>
          </w:p>
        </w:tc>
      </w:tr>
      <w:tr w:rsidR="000F593A" w:rsidRPr="00540295" w14:paraId="483E6C74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02F7A8A9" w14:textId="77777777" w:rsidR="000F593A" w:rsidRPr="0079254A" w:rsidRDefault="000F593A" w:rsidP="00602713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proofErr w:type="spellStart"/>
            <w:r w:rsidRPr="0079254A">
              <w:rPr>
                <w:rFonts w:ascii="Times New Roman" w:eastAsia="標楷體" w:hAnsi="Times New Roman"/>
                <w:szCs w:val="24"/>
              </w:rPr>
              <w:t>SOFA</w:t>
            </w:r>
            <w:r w:rsidRPr="0079254A">
              <w:rPr>
                <w:rFonts w:ascii="Times New Roman" w:eastAsia="標楷體" w:hAnsi="Times New Roman"/>
                <w:szCs w:val="24"/>
                <w:vertAlign w:val="superscript"/>
              </w:rPr>
              <w:t>b</w:t>
            </w:r>
            <w:proofErr w:type="spellEnd"/>
            <w:r w:rsidRPr="0079254A">
              <w:rPr>
                <w:rFonts w:ascii="Times New Roman" w:eastAsia="標楷體" w:hAnsi="Times New Roman"/>
                <w:szCs w:val="24"/>
              </w:rPr>
              <w:t xml:space="preserve">  </w:t>
            </w:r>
          </w:p>
        </w:tc>
        <w:tc>
          <w:tcPr>
            <w:tcW w:w="942" w:type="pct"/>
          </w:tcPr>
          <w:p w14:paraId="720DFAA3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12.42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A37AF">
              <w:rPr>
                <w:rFonts w:ascii="Times New Roman" w:eastAsia="標楷體" w:hAnsi="Times New Roman"/>
                <w:szCs w:val="24"/>
              </w:rPr>
              <w:t>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3.95</w:t>
            </w:r>
            <w:r w:rsidRPr="00BA37A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13" w:type="pct"/>
          </w:tcPr>
          <w:p w14:paraId="1D55359B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12.51 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4.00</w:t>
            </w:r>
            <w:r w:rsidRPr="00BA37A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58" w:type="pct"/>
          </w:tcPr>
          <w:p w14:paraId="68F6458F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11.50 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5.48)</w:t>
            </w:r>
          </w:p>
        </w:tc>
        <w:tc>
          <w:tcPr>
            <w:tcW w:w="569" w:type="pct"/>
          </w:tcPr>
          <w:p w14:paraId="4AD77F60" w14:textId="77777777" w:rsidR="000F593A" w:rsidRPr="00C632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 w:firstLineChars="100" w:firstLine="240"/>
              <w:jc w:val="center"/>
              <w:rPr>
                <w:rFonts w:ascii="Times New Roman" w:eastAsia="標楷體" w:hAnsi="Times New Roman"/>
                <w:szCs w:val="24"/>
              </w:rPr>
            </w:pPr>
            <w:r w:rsidRPr="00C6323A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/>
                <w:szCs w:val="24"/>
              </w:rPr>
              <w:t>665</w:t>
            </w:r>
          </w:p>
        </w:tc>
      </w:tr>
      <w:tr w:rsidR="000F593A" w:rsidRPr="00540295" w14:paraId="3189AB60" w14:textId="77777777" w:rsidTr="00602713">
        <w:trPr>
          <w:trHeight w:val="315"/>
          <w:jc w:val="center"/>
        </w:trPr>
        <w:tc>
          <w:tcPr>
            <w:tcW w:w="1418" w:type="pct"/>
            <w:hideMark/>
          </w:tcPr>
          <w:p w14:paraId="1DD36B2B" w14:textId="77777777" w:rsidR="000F593A" w:rsidRPr="00540295" w:rsidRDefault="000F593A" w:rsidP="00602713">
            <w:pPr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 w:hint="eastAsia"/>
                <w:szCs w:val="24"/>
              </w:rPr>
              <w:t xml:space="preserve">Length of </w:t>
            </w:r>
            <w:r w:rsidRPr="004F4703">
              <w:rPr>
                <w:rFonts w:ascii="Times New Roman" w:eastAsia="標楷體" w:hAnsi="Times New Roman"/>
                <w:szCs w:val="24"/>
              </w:rPr>
              <w:t>ICU stay (days)</w:t>
            </w:r>
          </w:p>
        </w:tc>
        <w:tc>
          <w:tcPr>
            <w:tcW w:w="942" w:type="pct"/>
          </w:tcPr>
          <w:p w14:paraId="52C31FF8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20.64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A37AF">
              <w:rPr>
                <w:rFonts w:ascii="Times New Roman" w:eastAsia="標楷體" w:hAnsi="Times New Roman"/>
                <w:szCs w:val="24"/>
              </w:rPr>
              <w:t>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15.02</w:t>
            </w:r>
            <w:r w:rsidRPr="00BA37A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13" w:type="pct"/>
          </w:tcPr>
          <w:p w14:paraId="22AE54A6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22.10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A37AF">
              <w:rPr>
                <w:rFonts w:ascii="Times New Roman" w:eastAsia="標楷體" w:hAnsi="Times New Roman"/>
                <w:szCs w:val="24"/>
              </w:rPr>
              <w:t>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17.89</w:t>
            </w:r>
            <w:r w:rsidRPr="00BA37A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58" w:type="pct"/>
          </w:tcPr>
          <w:p w14:paraId="14F218D5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firstLineChars="100" w:firstLine="240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24.75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A37AF">
              <w:rPr>
                <w:rFonts w:ascii="Times New Roman" w:eastAsia="標楷體" w:hAnsi="Times New Roman"/>
                <w:szCs w:val="24"/>
              </w:rPr>
              <w:t>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14.99)</w:t>
            </w:r>
          </w:p>
        </w:tc>
        <w:tc>
          <w:tcPr>
            <w:tcW w:w="569" w:type="pct"/>
          </w:tcPr>
          <w:p w14:paraId="26AF6385" w14:textId="77777777" w:rsidR="000F593A" w:rsidRPr="00C632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 w:firstLineChars="100" w:firstLine="240"/>
              <w:jc w:val="center"/>
              <w:rPr>
                <w:rFonts w:ascii="Times New Roman" w:eastAsia="標楷體" w:hAnsi="Times New Roman"/>
                <w:szCs w:val="24"/>
              </w:rPr>
            </w:pPr>
            <w:r w:rsidRPr="00C6323A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/>
                <w:szCs w:val="24"/>
              </w:rPr>
              <w:t>528</w:t>
            </w:r>
          </w:p>
        </w:tc>
      </w:tr>
      <w:tr w:rsidR="000F593A" w:rsidRPr="00540295" w14:paraId="2FFBEA3F" w14:textId="77777777" w:rsidTr="00602713">
        <w:trPr>
          <w:trHeight w:val="677"/>
          <w:jc w:val="center"/>
        </w:trPr>
        <w:tc>
          <w:tcPr>
            <w:tcW w:w="1418" w:type="pct"/>
            <w:hideMark/>
          </w:tcPr>
          <w:p w14:paraId="09805559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/>
                <w:szCs w:val="24"/>
              </w:rPr>
              <w:t>Time from ICU admission to enrollment</w:t>
            </w:r>
            <w:r w:rsidRPr="004F4703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4F4703">
              <w:rPr>
                <w:rFonts w:ascii="Times New Roman" w:eastAsia="標楷體" w:hAnsi="Times New Roman"/>
                <w:szCs w:val="24"/>
              </w:rPr>
              <w:t>(days)</w:t>
            </w:r>
          </w:p>
        </w:tc>
        <w:tc>
          <w:tcPr>
            <w:tcW w:w="942" w:type="pct"/>
          </w:tcPr>
          <w:p w14:paraId="1B56F826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-63" w:right="-151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14.51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A37AF">
              <w:rPr>
                <w:rFonts w:ascii="Times New Roman" w:eastAsia="標楷體" w:hAnsi="Times New Roman"/>
                <w:szCs w:val="24"/>
              </w:rPr>
              <w:t>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13.02</w:t>
            </w:r>
            <w:r w:rsidRPr="00BA37A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13" w:type="pct"/>
          </w:tcPr>
          <w:p w14:paraId="727A81D9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-63" w:right="-151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15.23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A37AF">
              <w:rPr>
                <w:rFonts w:ascii="Times New Roman" w:eastAsia="標楷體" w:hAnsi="Times New Roman"/>
                <w:szCs w:val="24"/>
              </w:rPr>
              <w:t>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10.98</w:t>
            </w:r>
            <w:r w:rsidRPr="00BA37A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58" w:type="pct"/>
          </w:tcPr>
          <w:p w14:paraId="60D45CF0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-63" w:right="-151" w:firstLineChars="100" w:firstLine="240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17.19 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12.92)</w:t>
            </w:r>
          </w:p>
        </w:tc>
        <w:tc>
          <w:tcPr>
            <w:tcW w:w="569" w:type="pct"/>
          </w:tcPr>
          <w:p w14:paraId="4DFE4DCF" w14:textId="77777777" w:rsidR="000F593A" w:rsidRPr="00C632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 w:firstLineChars="100" w:firstLine="240"/>
              <w:jc w:val="center"/>
              <w:rPr>
                <w:rFonts w:ascii="Times New Roman" w:eastAsia="標楷體" w:hAnsi="Times New Roman"/>
                <w:szCs w:val="24"/>
              </w:rPr>
            </w:pPr>
            <w:r w:rsidRPr="00C6323A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/>
                <w:szCs w:val="24"/>
              </w:rPr>
              <w:t>695</w:t>
            </w:r>
          </w:p>
        </w:tc>
      </w:tr>
      <w:tr w:rsidR="000F593A" w:rsidRPr="00540295" w14:paraId="731E10A5" w14:textId="77777777" w:rsidTr="00602713">
        <w:trPr>
          <w:trHeight w:val="315"/>
          <w:jc w:val="center"/>
        </w:trPr>
        <w:tc>
          <w:tcPr>
            <w:tcW w:w="1418" w:type="pct"/>
            <w:tcBorders>
              <w:bottom w:val="single" w:sz="4" w:space="0" w:color="auto"/>
            </w:tcBorders>
            <w:hideMark/>
          </w:tcPr>
          <w:p w14:paraId="6E5649E0" w14:textId="77777777" w:rsidR="000F593A" w:rsidRPr="00540295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rPr>
                <w:rFonts w:ascii="Times New Roman" w:eastAsia="標楷體" w:hAnsi="Times New Roman"/>
                <w:szCs w:val="24"/>
              </w:rPr>
            </w:pPr>
            <w:r w:rsidRPr="004F4703">
              <w:rPr>
                <w:rFonts w:ascii="Times New Roman" w:eastAsia="標楷體" w:hAnsi="Times New Roman"/>
                <w:szCs w:val="24"/>
              </w:rPr>
              <w:t>Time from enrollment to death (days)</w:t>
            </w:r>
          </w:p>
        </w:tc>
        <w:tc>
          <w:tcPr>
            <w:tcW w:w="942" w:type="pct"/>
            <w:tcBorders>
              <w:bottom w:val="single" w:sz="4" w:space="0" w:color="auto"/>
            </w:tcBorders>
          </w:tcPr>
          <w:p w14:paraId="7F5D1227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7.13 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8.07</w:t>
            </w:r>
            <w:r w:rsidRPr="00BA37A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13" w:type="pct"/>
            <w:tcBorders>
              <w:bottom w:val="single" w:sz="4" w:space="0" w:color="auto"/>
            </w:tcBorders>
          </w:tcPr>
          <w:p w14:paraId="308E6512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7.87 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11.31</w:t>
            </w:r>
            <w:r w:rsidRPr="00BA37AF"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1058" w:type="pct"/>
            <w:tcBorders>
              <w:bottom w:val="single" w:sz="4" w:space="0" w:color="auto"/>
            </w:tcBorders>
          </w:tcPr>
          <w:p w14:paraId="61C8239A" w14:textId="77777777" w:rsidR="000F593A" w:rsidRPr="00BA37AF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BA37AF">
              <w:rPr>
                <w:rFonts w:ascii="Times New Roman" w:eastAsia="標楷體" w:hAnsi="Times New Roman"/>
                <w:szCs w:val="24"/>
              </w:rPr>
              <w:t>8.56 (</w:t>
            </w:r>
            <w:r w:rsidRPr="00BA37AF">
              <w:rPr>
                <w:rFonts w:ascii="Times New Roman" w:eastAsia="標楷體" w:hAnsi="Times New Roman" w:hint="eastAsia"/>
                <w:szCs w:val="24"/>
              </w:rPr>
              <w:t>7.90)</w:t>
            </w:r>
          </w:p>
        </w:tc>
        <w:tc>
          <w:tcPr>
            <w:tcW w:w="569" w:type="pct"/>
            <w:tcBorders>
              <w:bottom w:val="single" w:sz="4" w:space="0" w:color="auto"/>
            </w:tcBorders>
          </w:tcPr>
          <w:p w14:paraId="560AB066" w14:textId="77777777" w:rsidR="000F593A" w:rsidRPr="00C6323A" w:rsidRDefault="000F593A" w:rsidP="00602713">
            <w:pPr>
              <w:autoSpaceDE w:val="0"/>
              <w:autoSpaceDN w:val="0"/>
              <w:adjustRightInd w:val="0"/>
              <w:snapToGrid w:val="0"/>
              <w:spacing w:line="360" w:lineRule="exact"/>
              <w:ind w:rightChars="93" w:right="223"/>
              <w:jc w:val="right"/>
              <w:rPr>
                <w:rFonts w:ascii="Times New Roman" w:eastAsia="標楷體" w:hAnsi="Times New Roman"/>
                <w:szCs w:val="24"/>
              </w:rPr>
            </w:pPr>
            <w:r w:rsidRPr="00C6323A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/>
                <w:szCs w:val="24"/>
              </w:rPr>
              <w:t>734</w:t>
            </w:r>
          </w:p>
        </w:tc>
      </w:tr>
    </w:tbl>
    <w:p w14:paraId="637170BE" w14:textId="77777777" w:rsidR="000F593A" w:rsidRPr="0079254A" w:rsidRDefault="000F593A" w:rsidP="000F593A">
      <w:pPr>
        <w:widowControl/>
        <w:rPr>
          <w:rFonts w:ascii="Times New Roman" w:eastAsia="標楷體" w:hAnsi="Times New Roman"/>
          <w:szCs w:val="24"/>
        </w:rPr>
      </w:pPr>
      <w:proofErr w:type="spellStart"/>
      <w:r w:rsidRPr="0079254A">
        <w:rPr>
          <w:rFonts w:ascii="Times New Roman" w:eastAsia="標楷體" w:hAnsi="Times New Roman"/>
          <w:szCs w:val="24"/>
          <w:vertAlign w:val="superscript"/>
        </w:rPr>
        <w:t>a</w:t>
      </w:r>
      <w:r w:rsidRPr="0079254A">
        <w:rPr>
          <w:rFonts w:ascii="Times New Roman" w:eastAsia="標楷體" w:hAnsi="Times New Roman" w:hint="eastAsia"/>
          <w:szCs w:val="24"/>
        </w:rPr>
        <w:t>Among</w:t>
      </w:r>
      <w:proofErr w:type="spellEnd"/>
      <w:r w:rsidRPr="0079254A">
        <w:rPr>
          <w:rFonts w:ascii="Times New Roman" w:eastAsia="標楷體" w:hAnsi="Times New Roman" w:hint="eastAsia"/>
          <w:szCs w:val="24"/>
        </w:rPr>
        <w:t xml:space="preserve"> the </w:t>
      </w:r>
      <w:r w:rsidRPr="0079254A">
        <w:rPr>
          <w:rFonts w:ascii="Times New Roman" w:eastAsia="標楷體" w:hAnsi="Times New Roman"/>
          <w:szCs w:val="24"/>
        </w:rPr>
        <w:t>3</w:t>
      </w:r>
      <w:r>
        <w:rPr>
          <w:rFonts w:ascii="Times New Roman" w:eastAsia="標楷體" w:hAnsi="Times New Roman" w:hint="eastAsia"/>
          <w:szCs w:val="24"/>
        </w:rPr>
        <w:t>03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family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surrogates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who participated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in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bereavement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surveys,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follow-up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assessments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were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not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due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for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3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r w:rsidRPr="0079254A">
        <w:rPr>
          <w:rFonts w:ascii="Times New Roman" w:eastAsia="標楷體" w:hAnsi="Times New Roman"/>
          <w:szCs w:val="24"/>
        </w:rPr>
        <w:t>participants.</w:t>
      </w:r>
      <w:r w:rsidRPr="0079254A">
        <w:rPr>
          <w:rFonts w:ascii="Times New Roman" w:eastAsia="標楷體" w:hAnsi="Times New Roman" w:hint="eastAsia"/>
          <w:szCs w:val="24"/>
        </w:rPr>
        <w:t xml:space="preserve"> </w:t>
      </w:r>
      <w:proofErr w:type="spellStart"/>
      <w:r w:rsidRPr="0079254A">
        <w:rPr>
          <w:rFonts w:ascii="Times New Roman" w:eastAsia="標楷體" w:hAnsi="Times New Roman"/>
          <w:szCs w:val="24"/>
          <w:vertAlign w:val="superscript"/>
        </w:rPr>
        <w:t>b</w:t>
      </w:r>
      <w:r>
        <w:rPr>
          <w:rFonts w:ascii="Times New Roman" w:eastAsia="標楷體" w:hAnsi="Times New Roman"/>
          <w:szCs w:val="24"/>
        </w:rPr>
        <w:t>Measured</w:t>
      </w:r>
      <w:proofErr w:type="spellEnd"/>
      <w:r>
        <w:rPr>
          <w:rFonts w:ascii="Times New Roman" w:eastAsia="標楷體" w:hAnsi="Times New Roman" w:hint="eastAsia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at</w:t>
      </w:r>
      <w:r>
        <w:rPr>
          <w:rFonts w:ascii="Times New Roman" w:eastAsia="標楷體" w:hAnsi="Times New Roman" w:hint="eastAsia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enrollment.</w:t>
      </w:r>
      <w:r>
        <w:rPr>
          <w:rFonts w:ascii="Times New Roman" w:eastAsia="標楷體" w:hAnsi="Times New Roman" w:hint="eastAsia"/>
          <w:szCs w:val="24"/>
        </w:rPr>
        <w:t xml:space="preserve"> </w:t>
      </w:r>
    </w:p>
    <w:p w14:paraId="11FF0AF5" w14:textId="77777777" w:rsidR="000F593A" w:rsidRPr="00D14568" w:rsidRDefault="000F593A" w:rsidP="000F593A">
      <w:pPr>
        <w:widowControl/>
        <w:rPr>
          <w:rFonts w:ascii="Times New Roman" w:eastAsia="標楷體" w:hAnsi="Times New Roman"/>
          <w:szCs w:val="24"/>
        </w:rPr>
      </w:pPr>
    </w:p>
    <w:sectPr w:rsidR="000F593A" w:rsidRPr="00D14568" w:rsidSect="000F593A">
      <w:headerReference w:type="default" r:id="rId7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44412" w14:textId="77777777" w:rsidR="00007051" w:rsidRDefault="00007051">
      <w:r>
        <w:separator/>
      </w:r>
    </w:p>
  </w:endnote>
  <w:endnote w:type="continuationSeparator" w:id="0">
    <w:p w14:paraId="1939A20B" w14:textId="77777777" w:rsidR="00007051" w:rsidRDefault="0000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68643" w14:textId="77777777" w:rsidR="00007051" w:rsidRDefault="00007051">
      <w:r>
        <w:separator/>
      </w:r>
    </w:p>
  </w:footnote>
  <w:footnote w:type="continuationSeparator" w:id="0">
    <w:p w14:paraId="73AAEACD" w14:textId="77777777" w:rsidR="00007051" w:rsidRDefault="00007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913820"/>
      <w:docPartObj>
        <w:docPartGallery w:val="Page Numbers (Top of Page)"/>
        <w:docPartUnique/>
      </w:docPartObj>
    </w:sdtPr>
    <w:sdtContent>
      <w:p w14:paraId="6F4A9869" w14:textId="77777777" w:rsidR="00B56B13" w:rsidRDefault="0000000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E3758">
          <w:rPr>
            <w:noProof/>
            <w:lang w:val="zh-TW"/>
          </w:rPr>
          <w:t>1</w:t>
        </w:r>
        <w:r>
          <w:fldChar w:fldCharType="end"/>
        </w:r>
      </w:p>
    </w:sdtContent>
  </w:sdt>
  <w:p w14:paraId="1BC5E2E4" w14:textId="77777777" w:rsidR="00B56B13" w:rsidRDefault="0000000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9B42EF"/>
    <w:multiLevelType w:val="hybridMultilevel"/>
    <w:tmpl w:val="2F9822A2"/>
    <w:lvl w:ilvl="0" w:tplc="F36871FC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DF85532"/>
    <w:multiLevelType w:val="hybridMultilevel"/>
    <w:tmpl w:val="D3922640"/>
    <w:lvl w:ilvl="0" w:tplc="AA72534C">
      <w:start w:val="1"/>
      <w:numFmt w:val="decimal"/>
      <w:lvlText w:val="%1."/>
      <w:lvlJc w:val="left"/>
      <w:pPr>
        <w:ind w:left="480" w:hanging="480"/>
      </w:pPr>
      <w:rPr>
        <w:b w:val="0"/>
        <w:bCs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96256610">
    <w:abstractNumId w:val="1"/>
  </w:num>
  <w:num w:numId="2" w16cid:durableId="139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93A"/>
    <w:rsid w:val="00007051"/>
    <w:rsid w:val="000F593A"/>
    <w:rsid w:val="0092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B1A48C"/>
  <w15:chartTrackingRefBased/>
  <w15:docId w15:val="{F1A01F48-B9CB-442A-9906-8E6FE438C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93A"/>
    <w:pPr>
      <w:widowControl w:val="0"/>
    </w:pPr>
    <w:rPr>
      <w:szCs w:val="28"/>
      <w:lang w:bidi="th-TH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93A"/>
    <w:pPr>
      <w:keepNext/>
      <w:widowControl/>
      <w:spacing w:line="720" w:lineRule="atLeast"/>
      <w:outlineLvl w:val="2"/>
    </w:pPr>
    <w:rPr>
      <w:rFonts w:asciiTheme="majorHAnsi" w:eastAsiaTheme="majorEastAsia" w:hAnsiTheme="majorHAnsi" w:cstheme="majorBidi"/>
      <w:b/>
      <w:bCs/>
      <w:kern w:val="0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semiHidden/>
    <w:rsid w:val="000F593A"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styleId="a3">
    <w:name w:val="Hyperlink"/>
    <w:uiPriority w:val="99"/>
    <w:rsid w:val="000F593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F593A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5">
    <w:name w:val="頁首 字元"/>
    <w:basedOn w:val="a0"/>
    <w:link w:val="a4"/>
    <w:uiPriority w:val="99"/>
    <w:rsid w:val="000F593A"/>
    <w:rPr>
      <w:sz w:val="20"/>
      <w:szCs w:val="25"/>
      <w:lang w:bidi="th-TH"/>
    </w:rPr>
  </w:style>
  <w:style w:type="paragraph" w:styleId="a6">
    <w:name w:val="footer"/>
    <w:basedOn w:val="a"/>
    <w:link w:val="a7"/>
    <w:uiPriority w:val="99"/>
    <w:unhideWhenUsed/>
    <w:rsid w:val="000F593A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7">
    <w:name w:val="頁尾 字元"/>
    <w:basedOn w:val="a0"/>
    <w:link w:val="a6"/>
    <w:uiPriority w:val="99"/>
    <w:rsid w:val="000F593A"/>
    <w:rPr>
      <w:sz w:val="20"/>
      <w:szCs w:val="25"/>
      <w:lang w:bidi="th-TH"/>
    </w:rPr>
  </w:style>
  <w:style w:type="character" w:styleId="a8">
    <w:name w:val="Strong"/>
    <w:basedOn w:val="a0"/>
    <w:uiPriority w:val="22"/>
    <w:qFormat/>
    <w:rsid w:val="000F593A"/>
    <w:rPr>
      <w:b/>
      <w:bCs/>
    </w:rPr>
  </w:style>
  <w:style w:type="paragraph" w:styleId="a9">
    <w:name w:val="List Paragraph"/>
    <w:basedOn w:val="a"/>
    <w:uiPriority w:val="34"/>
    <w:qFormat/>
    <w:rsid w:val="000F593A"/>
    <w:pPr>
      <w:ind w:leftChars="200" w:left="480"/>
    </w:pPr>
  </w:style>
  <w:style w:type="character" w:customStyle="1" w:styleId="highlight">
    <w:name w:val="highlight"/>
    <w:rsid w:val="000F593A"/>
  </w:style>
  <w:style w:type="character" w:styleId="aa">
    <w:name w:val="Emphasis"/>
    <w:basedOn w:val="a0"/>
    <w:uiPriority w:val="20"/>
    <w:qFormat/>
    <w:rsid w:val="000F593A"/>
    <w:rPr>
      <w:i/>
      <w:iCs/>
    </w:rPr>
  </w:style>
  <w:style w:type="character" w:customStyle="1" w:styleId="ref-journal">
    <w:name w:val="ref-journal"/>
    <w:basedOn w:val="a0"/>
    <w:rsid w:val="000F593A"/>
  </w:style>
  <w:style w:type="character" w:customStyle="1" w:styleId="apple-converted-space">
    <w:name w:val="apple-converted-space"/>
    <w:basedOn w:val="a0"/>
    <w:rsid w:val="000F593A"/>
  </w:style>
  <w:style w:type="table" w:styleId="ab">
    <w:name w:val="Table Grid"/>
    <w:basedOn w:val="a1"/>
    <w:uiPriority w:val="39"/>
    <w:rsid w:val="000F593A"/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593A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0F593A"/>
  </w:style>
  <w:style w:type="character" w:customStyle="1" w:styleId="ae">
    <w:name w:val="註解文字 字元"/>
    <w:basedOn w:val="a0"/>
    <w:link w:val="ad"/>
    <w:uiPriority w:val="99"/>
    <w:rsid w:val="000F593A"/>
    <w:rPr>
      <w:szCs w:val="28"/>
      <w:lang w:bidi="th-TH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593A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0F593A"/>
    <w:rPr>
      <w:b/>
      <w:bCs/>
      <w:szCs w:val="28"/>
      <w:lang w:bidi="th-TH"/>
    </w:rPr>
  </w:style>
  <w:style w:type="character" w:styleId="af1">
    <w:name w:val="FollowedHyperlink"/>
    <w:basedOn w:val="a0"/>
    <w:uiPriority w:val="99"/>
    <w:semiHidden/>
    <w:unhideWhenUsed/>
    <w:rsid w:val="000F593A"/>
    <w:rPr>
      <w:color w:val="954F72" w:themeColor="followedHyperlink"/>
      <w:u w:val="single"/>
    </w:rPr>
  </w:style>
  <w:style w:type="character" w:styleId="af2">
    <w:name w:val="line number"/>
    <w:basedOn w:val="a0"/>
    <w:uiPriority w:val="99"/>
    <w:semiHidden/>
    <w:unhideWhenUsed/>
    <w:rsid w:val="000F5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Tang Stephanie</dc:creator>
  <cp:keywords/>
  <dc:description/>
  <cp:lastModifiedBy>Tang Stephanie</cp:lastModifiedBy>
  <cp:revision>2</cp:revision>
  <dcterms:created xsi:type="dcterms:W3CDTF">2022-08-31T23:27:00Z</dcterms:created>
  <dcterms:modified xsi:type="dcterms:W3CDTF">2022-10-01T18:24:00Z</dcterms:modified>
</cp:coreProperties>
</file>