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D57781" w14:textId="156836ED" w:rsidR="004317FB" w:rsidRPr="00A4242C" w:rsidRDefault="004317FB" w:rsidP="007D4B8C">
      <w:pPr>
        <w:pStyle w:val="Heading1"/>
      </w:pPr>
      <w:bookmarkStart w:id="0" w:name="_GoBack"/>
      <w:bookmarkEnd w:id="0"/>
      <w:r w:rsidRPr="00A4242C">
        <w:t xml:space="preserve">Supplemental </w:t>
      </w:r>
      <w:r w:rsidR="00DE1382" w:rsidRPr="00A4242C">
        <w:t>F</w:t>
      </w:r>
      <w:r w:rsidRPr="00A4242C">
        <w:t>igures</w:t>
      </w:r>
      <w:r w:rsidR="007D4B8C" w:rsidRPr="00A4242C">
        <w:t xml:space="preserve"> and Tables</w:t>
      </w:r>
    </w:p>
    <w:p w14:paraId="08773CAF" w14:textId="77777777" w:rsidR="007D4B8C" w:rsidRPr="00A4242C" w:rsidRDefault="007D4B8C" w:rsidP="007D4B8C">
      <w:pPr>
        <w:rPr>
          <w:lang w:val="en-US"/>
        </w:rPr>
      </w:pPr>
    </w:p>
    <w:p w14:paraId="050225FB" w14:textId="3FECF278" w:rsidR="004317FB" w:rsidRPr="00A4242C" w:rsidRDefault="004317FB" w:rsidP="00DE1382">
      <w:pPr>
        <w:spacing w:line="360" w:lineRule="auto"/>
      </w:pPr>
      <w:proofErr w:type="spellStart"/>
      <w:r w:rsidRPr="00A4242C">
        <w:rPr>
          <w:b/>
        </w:rPr>
        <w:t>sFigure</w:t>
      </w:r>
      <w:proofErr w:type="spellEnd"/>
      <w:r w:rsidRPr="00A4242C">
        <w:rPr>
          <w:b/>
        </w:rPr>
        <w:t xml:space="preserve"> 1. Propensity score balance. </w:t>
      </w:r>
      <w:r w:rsidRPr="00A4242C">
        <w:t>Comparisons of the absolute standardi</w:t>
      </w:r>
      <w:r w:rsidR="00320E7B" w:rsidRPr="00A4242C">
        <w:t>s</w:t>
      </w:r>
      <w:r w:rsidRPr="00A4242C">
        <w:t>ed mean differences (ASMD</w:t>
      </w:r>
      <w:r w:rsidR="00DE1382" w:rsidRPr="00A4242C">
        <w:t>s</w:t>
      </w:r>
      <w:r w:rsidRPr="00A4242C">
        <w:t>) between the groups receiving early nutrition or not on selected covariates (age, sex, type of admission, BMI range and SOFA score at admission), before and after weighting. After propensity score weighting, the maximum ASMD decreases for all chosen covariates. The statistically significant difference between groups on each covariate is indicated by the solid circle. No significant difference persists after weighting. Standardi</w:t>
      </w:r>
      <w:r w:rsidR="00320E7B" w:rsidRPr="00A4242C">
        <w:t>s</w:t>
      </w:r>
      <w:r w:rsidRPr="00A4242C">
        <w:t>ed effects of less than 0.20 are considered low (better balance), 0.40 as moderate and 0.60 as large. A. Propensity score for the binary variable of early nutrition (</w:t>
      </w:r>
      <w:r w:rsidR="00DE1382" w:rsidRPr="00A4242C">
        <w:t>yes/no</w:t>
      </w:r>
      <w:r w:rsidRPr="00A4242C">
        <w:t xml:space="preserve">). B. Multinomial propensity score for our </w:t>
      </w:r>
      <w:r w:rsidR="00DE1382" w:rsidRPr="00A4242C">
        <w:t>three</w:t>
      </w:r>
      <w:r w:rsidRPr="00A4242C">
        <w:t>-factor variable (</w:t>
      </w:r>
      <w:r w:rsidR="00DE1382" w:rsidRPr="00A4242C">
        <w:t>n</w:t>
      </w:r>
      <w:r w:rsidRPr="00A4242C">
        <w:t>one/EN/PN).</w:t>
      </w:r>
    </w:p>
    <w:p w14:paraId="6504A5A8" w14:textId="34737705" w:rsidR="0092269D" w:rsidRPr="00A4242C" w:rsidRDefault="0092269D">
      <w:pPr>
        <w:spacing w:after="200"/>
        <w:rPr>
          <w:b/>
        </w:rPr>
      </w:pPr>
    </w:p>
    <w:p w14:paraId="6EE9A56E" w14:textId="7B8E9FCF" w:rsidR="004317FB" w:rsidRPr="00A4242C" w:rsidRDefault="004317FB" w:rsidP="00DE1382">
      <w:pPr>
        <w:spacing w:line="360" w:lineRule="auto"/>
      </w:pPr>
      <w:proofErr w:type="spellStart"/>
      <w:r w:rsidRPr="00A4242C">
        <w:rPr>
          <w:b/>
        </w:rPr>
        <w:t>sFigure</w:t>
      </w:r>
      <w:proofErr w:type="spellEnd"/>
      <w:r w:rsidRPr="00A4242C">
        <w:rPr>
          <w:b/>
        </w:rPr>
        <w:t xml:space="preserve"> 2. Dose-dependent effect of early nutrition.</w:t>
      </w:r>
      <w:r w:rsidRPr="00A4242C">
        <w:t xml:space="preserve"> Forest plots presenting the association </w:t>
      </w:r>
      <w:r w:rsidR="00DE1382" w:rsidRPr="00A4242C">
        <w:t>between</w:t>
      </w:r>
      <w:r w:rsidRPr="00A4242C">
        <w:t xml:space="preserve"> increasing </w:t>
      </w:r>
      <w:r w:rsidR="00DE1382" w:rsidRPr="00A4242C">
        <w:t xml:space="preserve">the </w:t>
      </w:r>
      <w:r w:rsidRPr="00A4242C">
        <w:t>doses of calories</w:t>
      </w:r>
      <w:r w:rsidR="00320E7B" w:rsidRPr="00A4242C">
        <w:t xml:space="preserve"> </w:t>
      </w:r>
      <w:r w:rsidRPr="00A4242C">
        <w:t xml:space="preserve">(Figure 2A) and protein (Figure 2B) administered during the first 48 hours of the ICU stay </w:t>
      </w:r>
      <w:r w:rsidR="00DE1382" w:rsidRPr="00A4242C">
        <w:t>and the</w:t>
      </w:r>
      <w:r w:rsidRPr="00A4242C">
        <w:t xml:space="preserve"> mortality at 28 days. Adjusted odds ratio</w:t>
      </w:r>
      <w:r w:rsidR="00DE1382" w:rsidRPr="00A4242C">
        <w:t>s (</w:t>
      </w:r>
      <w:proofErr w:type="spellStart"/>
      <w:r w:rsidR="00DE1382" w:rsidRPr="00A4242C">
        <w:t>aORs</w:t>
      </w:r>
      <w:proofErr w:type="spellEnd"/>
      <w:r w:rsidR="00DE1382" w:rsidRPr="00A4242C">
        <w:t>)</w:t>
      </w:r>
      <w:r w:rsidRPr="00A4242C">
        <w:t xml:space="preserve"> were calculated using</w:t>
      </w:r>
      <w:r w:rsidR="00320E7B" w:rsidRPr="00A4242C">
        <w:t xml:space="preserve"> </w:t>
      </w:r>
      <w:r w:rsidRPr="00A4242C">
        <w:t xml:space="preserve">a multivariable logistic regression adjusted </w:t>
      </w:r>
      <w:r w:rsidR="00DE1382" w:rsidRPr="00A4242C">
        <w:t>for</w:t>
      </w:r>
      <w:r w:rsidRPr="00A4242C">
        <w:t xml:space="preserve"> age, sex, admission diagnosis type, BMI range and admission SOFA score</w:t>
      </w:r>
      <w:r w:rsidR="00DE1382" w:rsidRPr="00A4242C">
        <w:rPr>
          <w:iCs/>
        </w:rPr>
        <w:t>;</w:t>
      </w:r>
      <w:r w:rsidRPr="00A4242C">
        <w:t xml:space="preserve"> N=1147.</w:t>
      </w:r>
    </w:p>
    <w:p w14:paraId="28B97442" w14:textId="77777777" w:rsidR="00426D93" w:rsidRPr="00A4242C" w:rsidRDefault="00426D93" w:rsidP="004317FB"/>
    <w:p w14:paraId="02FC26E0" w14:textId="0AFBA0DD" w:rsidR="004317FB" w:rsidRPr="00A4242C" w:rsidRDefault="004317FB" w:rsidP="00DE1382">
      <w:pPr>
        <w:spacing w:line="360" w:lineRule="auto"/>
        <w:rPr>
          <w:b/>
        </w:rPr>
      </w:pPr>
      <w:r w:rsidRPr="00A4242C">
        <w:br w:type="page"/>
      </w:r>
    </w:p>
    <w:p w14:paraId="1E6C152D" w14:textId="259B95B8" w:rsidR="004317FB" w:rsidRPr="00A4242C" w:rsidRDefault="004317FB" w:rsidP="00DE1382">
      <w:pPr>
        <w:spacing w:line="360" w:lineRule="auto"/>
        <w:rPr>
          <w:i/>
          <w:sz w:val="20"/>
          <w:szCs w:val="20"/>
        </w:rPr>
      </w:pPr>
      <w:r w:rsidRPr="00A4242C">
        <w:rPr>
          <w:b/>
        </w:rPr>
        <w:lastRenderedPageBreak/>
        <w:t>sTable1. Characteristics according to early nutrition type.</w:t>
      </w:r>
      <w:r w:rsidRPr="00A4242C">
        <w:t xml:space="preserve"> Results are presented as </w:t>
      </w:r>
      <w:r w:rsidR="00DE1382" w:rsidRPr="00A4242C">
        <w:t xml:space="preserve">the </w:t>
      </w:r>
      <w:r w:rsidRPr="00A4242C">
        <w:t>median (25</w:t>
      </w:r>
      <w:r w:rsidRPr="00A4242C">
        <w:rPr>
          <w:vertAlign w:val="superscript"/>
        </w:rPr>
        <w:t>th</w:t>
      </w:r>
      <w:r w:rsidR="00DE1382" w:rsidRPr="00A4242C">
        <w:t>–</w:t>
      </w:r>
      <w:r w:rsidRPr="00A4242C">
        <w:t>75</w:t>
      </w:r>
      <w:r w:rsidRPr="00A4242C">
        <w:rPr>
          <w:vertAlign w:val="superscript"/>
        </w:rPr>
        <w:t>th</w:t>
      </w:r>
      <w:r w:rsidR="00DE1382" w:rsidRPr="00A4242C">
        <w:t xml:space="preserve"> </w:t>
      </w:r>
      <w:r w:rsidRPr="00A4242C">
        <w:t>percentiles) for quantitative variables and patient number (percentage proportion) for qualitative variables.</w:t>
      </w:r>
      <w:r w:rsidRPr="00A4242C">
        <w:rPr>
          <w:i/>
          <w:iCs/>
        </w:rPr>
        <w:t xml:space="preserve"> </w:t>
      </w:r>
      <w:r w:rsidRPr="00A4242C">
        <w:rPr>
          <w:i/>
          <w:iCs/>
          <w:sz w:val="22"/>
        </w:rPr>
        <w:t xml:space="preserve">BMI: </w:t>
      </w:r>
      <w:r w:rsidR="00DE1382" w:rsidRPr="00A4242C">
        <w:rPr>
          <w:i/>
          <w:iCs/>
          <w:sz w:val="22"/>
        </w:rPr>
        <w:t>body mass index</w:t>
      </w:r>
      <w:r w:rsidRPr="00A4242C">
        <w:rPr>
          <w:i/>
          <w:iCs/>
          <w:sz w:val="22"/>
        </w:rPr>
        <w:t>, SAPS: Simplified Acute Physiology Score, SOFA: Sequential Organ</w:t>
      </w:r>
      <w:r w:rsidRPr="00A4242C">
        <w:rPr>
          <w:i/>
          <w:sz w:val="22"/>
        </w:rPr>
        <w:t xml:space="preserve"> Failure Assessment, APACHE: Acute Physiology and Chronic Health Evaluation, NMBA: </w:t>
      </w:r>
      <w:r w:rsidR="00DE1382" w:rsidRPr="00A4242C">
        <w:rPr>
          <w:i/>
          <w:sz w:val="22"/>
        </w:rPr>
        <w:t>n</w:t>
      </w:r>
      <w:r w:rsidRPr="00A4242C">
        <w:rPr>
          <w:i/>
          <w:sz w:val="22"/>
        </w:rPr>
        <w:t xml:space="preserve">euromuscular blocking agents, IMV: </w:t>
      </w:r>
      <w:r w:rsidR="00DE1382" w:rsidRPr="00A4242C">
        <w:rPr>
          <w:i/>
          <w:sz w:val="22"/>
        </w:rPr>
        <w:t>i</w:t>
      </w:r>
      <w:r w:rsidRPr="00A4242C">
        <w:rPr>
          <w:i/>
          <w:sz w:val="22"/>
        </w:rPr>
        <w:t xml:space="preserve">nvasive mechanical ventilation, NIMV: </w:t>
      </w:r>
      <w:proofErr w:type="spellStart"/>
      <w:r w:rsidR="00DE1382" w:rsidRPr="00A4242C">
        <w:rPr>
          <w:i/>
          <w:sz w:val="22"/>
        </w:rPr>
        <w:t>n</w:t>
      </w:r>
      <w:r w:rsidRPr="00A4242C">
        <w:rPr>
          <w:i/>
          <w:sz w:val="22"/>
        </w:rPr>
        <w:t>oninvasive</w:t>
      </w:r>
      <w:proofErr w:type="spellEnd"/>
      <w:r w:rsidRPr="00A4242C">
        <w:rPr>
          <w:i/>
          <w:sz w:val="22"/>
        </w:rPr>
        <w:t xml:space="preserve"> mechanical ventilation, EN: </w:t>
      </w:r>
      <w:r w:rsidR="00DE1382" w:rsidRPr="00A4242C">
        <w:rPr>
          <w:i/>
          <w:sz w:val="22"/>
        </w:rPr>
        <w:t>e</w:t>
      </w:r>
      <w:r w:rsidRPr="00A4242C">
        <w:rPr>
          <w:i/>
          <w:sz w:val="22"/>
        </w:rPr>
        <w:t xml:space="preserve">nteral nutrition, PN: </w:t>
      </w:r>
      <w:r w:rsidR="00DE1382" w:rsidRPr="00A4242C">
        <w:rPr>
          <w:i/>
          <w:sz w:val="22"/>
        </w:rPr>
        <w:t>p</w:t>
      </w:r>
      <w:r w:rsidRPr="00A4242C">
        <w:rPr>
          <w:i/>
          <w:sz w:val="22"/>
        </w:rPr>
        <w:t xml:space="preserve">arenteral </w:t>
      </w:r>
      <w:r w:rsidR="00DE1382" w:rsidRPr="00A4242C">
        <w:rPr>
          <w:i/>
          <w:sz w:val="22"/>
        </w:rPr>
        <w:t>n</w:t>
      </w:r>
      <w:r w:rsidRPr="00A4242C">
        <w:rPr>
          <w:i/>
          <w:sz w:val="22"/>
        </w:rPr>
        <w:t>utrition.</w:t>
      </w:r>
    </w:p>
    <w:tbl>
      <w:tblPr>
        <w:tblStyle w:val="PlainTable4"/>
        <w:tblW w:w="5093" w:type="pct"/>
        <w:tblLayout w:type="fixed"/>
        <w:tblLook w:val="04A0" w:firstRow="1" w:lastRow="0" w:firstColumn="1" w:lastColumn="0" w:noHBand="0" w:noVBand="1"/>
      </w:tblPr>
      <w:tblGrid>
        <w:gridCol w:w="1428"/>
        <w:gridCol w:w="1016"/>
        <w:gridCol w:w="2179"/>
        <w:gridCol w:w="1797"/>
        <w:gridCol w:w="1952"/>
        <w:gridCol w:w="863"/>
      </w:tblGrid>
      <w:tr w:rsidR="004317FB" w:rsidRPr="00A4242C" w14:paraId="73272C2E" w14:textId="77777777" w:rsidTr="004C2ADF">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tcBorders>
              <w:top w:val="single" w:sz="4" w:space="0" w:color="auto"/>
              <w:bottom w:val="single" w:sz="4" w:space="0" w:color="auto"/>
            </w:tcBorders>
            <w:noWrap/>
            <w:hideMark/>
          </w:tcPr>
          <w:p w14:paraId="337522DD" w14:textId="77777777" w:rsidR="004317FB" w:rsidRPr="00A4242C" w:rsidRDefault="004317FB" w:rsidP="005F4271">
            <w:pPr>
              <w:rPr>
                <w:rFonts w:eastAsia="Times New Roman"/>
                <w:sz w:val="19"/>
                <w:szCs w:val="19"/>
              </w:rPr>
            </w:pPr>
          </w:p>
        </w:tc>
        <w:tc>
          <w:tcPr>
            <w:tcW w:w="550" w:type="pct"/>
            <w:tcBorders>
              <w:top w:val="single" w:sz="4" w:space="0" w:color="auto"/>
              <w:bottom w:val="single" w:sz="4" w:space="0" w:color="auto"/>
              <w:right w:val="single" w:sz="4" w:space="0" w:color="auto"/>
            </w:tcBorders>
            <w:noWrap/>
            <w:hideMark/>
          </w:tcPr>
          <w:p w14:paraId="2FC735A7"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sz w:val="19"/>
                <w:szCs w:val="19"/>
              </w:rPr>
            </w:pPr>
          </w:p>
        </w:tc>
        <w:tc>
          <w:tcPr>
            <w:tcW w:w="1180" w:type="pct"/>
            <w:tcBorders>
              <w:top w:val="single" w:sz="4" w:space="0" w:color="auto"/>
              <w:left w:val="single" w:sz="4" w:space="0" w:color="auto"/>
              <w:bottom w:val="single" w:sz="4" w:space="0" w:color="auto"/>
              <w:right w:val="single" w:sz="4" w:space="0" w:color="auto"/>
            </w:tcBorders>
            <w:noWrap/>
            <w:hideMark/>
          </w:tcPr>
          <w:p w14:paraId="08621872"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No early nutrition (n=488)</w:t>
            </w:r>
          </w:p>
        </w:tc>
        <w:tc>
          <w:tcPr>
            <w:tcW w:w="973" w:type="pct"/>
            <w:tcBorders>
              <w:top w:val="single" w:sz="4" w:space="0" w:color="auto"/>
              <w:left w:val="single" w:sz="4" w:space="0" w:color="auto"/>
              <w:bottom w:val="single" w:sz="4" w:space="0" w:color="auto"/>
              <w:right w:val="single" w:sz="4" w:space="0" w:color="auto"/>
            </w:tcBorders>
            <w:noWrap/>
            <w:hideMark/>
          </w:tcPr>
          <w:p w14:paraId="3650798C" w14:textId="61635243"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 xml:space="preserve">Early </w:t>
            </w:r>
            <w:r w:rsidR="00DE1382" w:rsidRPr="00A4242C">
              <w:rPr>
                <w:rFonts w:eastAsia="Times New Roman"/>
                <w:color w:val="000000"/>
                <w:sz w:val="19"/>
                <w:szCs w:val="19"/>
              </w:rPr>
              <w:t>e</w:t>
            </w:r>
            <w:r w:rsidRPr="00A4242C">
              <w:rPr>
                <w:rFonts w:eastAsia="Times New Roman"/>
                <w:color w:val="000000"/>
                <w:sz w:val="19"/>
                <w:szCs w:val="19"/>
              </w:rPr>
              <w:t>nteral (n=504)</w:t>
            </w:r>
          </w:p>
        </w:tc>
        <w:tc>
          <w:tcPr>
            <w:tcW w:w="1057" w:type="pct"/>
            <w:tcBorders>
              <w:top w:val="single" w:sz="4" w:space="0" w:color="auto"/>
              <w:left w:val="single" w:sz="4" w:space="0" w:color="auto"/>
              <w:bottom w:val="single" w:sz="4" w:space="0" w:color="auto"/>
              <w:right w:val="single" w:sz="4" w:space="0" w:color="auto"/>
            </w:tcBorders>
            <w:noWrap/>
            <w:hideMark/>
          </w:tcPr>
          <w:p w14:paraId="4853C92C" w14:textId="5E771432"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 xml:space="preserve">Early </w:t>
            </w:r>
            <w:r w:rsidR="00DE1382" w:rsidRPr="00A4242C">
              <w:rPr>
                <w:rFonts w:eastAsia="Times New Roman"/>
                <w:color w:val="000000"/>
                <w:sz w:val="19"/>
                <w:szCs w:val="19"/>
              </w:rPr>
              <w:t>p</w:t>
            </w:r>
            <w:r w:rsidRPr="00A4242C">
              <w:rPr>
                <w:rFonts w:eastAsia="Times New Roman"/>
                <w:color w:val="000000"/>
                <w:sz w:val="19"/>
                <w:szCs w:val="19"/>
              </w:rPr>
              <w:t>arenteral (n=214)</w:t>
            </w:r>
          </w:p>
        </w:tc>
        <w:tc>
          <w:tcPr>
            <w:tcW w:w="465" w:type="pct"/>
            <w:tcBorders>
              <w:top w:val="single" w:sz="4" w:space="0" w:color="auto"/>
              <w:left w:val="single" w:sz="4" w:space="0" w:color="auto"/>
              <w:bottom w:val="single" w:sz="4" w:space="0" w:color="auto"/>
            </w:tcBorders>
            <w:noWrap/>
            <w:hideMark/>
          </w:tcPr>
          <w:p w14:paraId="51598A9B" w14:textId="62C3EE83" w:rsidR="004317FB" w:rsidRPr="00A4242C" w:rsidRDefault="00DE1382"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P-value</w:t>
            </w:r>
          </w:p>
        </w:tc>
      </w:tr>
      <w:tr w:rsidR="004317FB" w:rsidRPr="00A4242C" w14:paraId="0C5D1B54"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noWrap/>
            <w:hideMark/>
          </w:tcPr>
          <w:p w14:paraId="40D6D2AD" w14:textId="3CD44E22" w:rsidR="004317FB" w:rsidRPr="00A4242C" w:rsidRDefault="004317FB" w:rsidP="005F4271">
            <w:pPr>
              <w:jc w:val="center"/>
              <w:rPr>
                <w:rFonts w:eastAsia="Times New Roman"/>
                <w:sz w:val="19"/>
                <w:szCs w:val="19"/>
              </w:rPr>
            </w:pPr>
            <w:r w:rsidRPr="00A4242C">
              <w:rPr>
                <w:rFonts w:eastAsia="Times New Roman"/>
                <w:color w:val="000000"/>
                <w:sz w:val="19"/>
                <w:szCs w:val="19"/>
              </w:rPr>
              <w:t>Patient admission characteristics</w:t>
            </w:r>
          </w:p>
        </w:tc>
      </w:tr>
      <w:tr w:rsidR="004317FB" w:rsidRPr="00A4242C" w14:paraId="470B9E4B"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tcBorders>
              <w:top w:val="single" w:sz="4" w:space="0" w:color="auto"/>
            </w:tcBorders>
            <w:noWrap/>
            <w:hideMark/>
          </w:tcPr>
          <w:p w14:paraId="6AEE2F3E"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Age (years)</w:t>
            </w:r>
          </w:p>
        </w:tc>
        <w:tc>
          <w:tcPr>
            <w:tcW w:w="550" w:type="pct"/>
            <w:tcBorders>
              <w:top w:val="single" w:sz="4" w:space="0" w:color="auto"/>
              <w:right w:val="single" w:sz="4" w:space="0" w:color="auto"/>
            </w:tcBorders>
            <w:noWrap/>
            <w:hideMark/>
          </w:tcPr>
          <w:p w14:paraId="4E975389"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p>
        </w:tc>
        <w:tc>
          <w:tcPr>
            <w:tcW w:w="1180" w:type="pct"/>
            <w:tcBorders>
              <w:top w:val="single" w:sz="4" w:space="0" w:color="auto"/>
              <w:left w:val="single" w:sz="4" w:space="0" w:color="auto"/>
              <w:right w:val="single" w:sz="4" w:space="0" w:color="auto"/>
            </w:tcBorders>
            <w:noWrap/>
            <w:hideMark/>
          </w:tcPr>
          <w:p w14:paraId="1E6C8BE8" w14:textId="44AD6688"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61.9 [50.8, 72.6]</w:t>
            </w:r>
          </w:p>
        </w:tc>
        <w:tc>
          <w:tcPr>
            <w:tcW w:w="973" w:type="pct"/>
            <w:tcBorders>
              <w:top w:val="single" w:sz="4" w:space="0" w:color="auto"/>
              <w:left w:val="single" w:sz="4" w:space="0" w:color="auto"/>
              <w:right w:val="single" w:sz="4" w:space="0" w:color="auto"/>
            </w:tcBorders>
            <w:noWrap/>
            <w:hideMark/>
          </w:tcPr>
          <w:p w14:paraId="454014A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62.1 [50.4, 72.0]</w:t>
            </w:r>
          </w:p>
        </w:tc>
        <w:tc>
          <w:tcPr>
            <w:tcW w:w="1057" w:type="pct"/>
            <w:tcBorders>
              <w:top w:val="single" w:sz="4" w:space="0" w:color="auto"/>
              <w:left w:val="single" w:sz="4" w:space="0" w:color="auto"/>
              <w:right w:val="single" w:sz="4" w:space="0" w:color="auto"/>
            </w:tcBorders>
            <w:noWrap/>
            <w:hideMark/>
          </w:tcPr>
          <w:p w14:paraId="46652E8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65.7 [56.5, 74.9]</w:t>
            </w:r>
          </w:p>
        </w:tc>
        <w:tc>
          <w:tcPr>
            <w:tcW w:w="465" w:type="pct"/>
            <w:tcBorders>
              <w:top w:val="single" w:sz="4" w:space="0" w:color="auto"/>
              <w:left w:val="single" w:sz="4" w:space="0" w:color="auto"/>
            </w:tcBorders>
            <w:noWrap/>
            <w:hideMark/>
          </w:tcPr>
          <w:p w14:paraId="32B78F9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0.005</w:t>
            </w:r>
          </w:p>
        </w:tc>
      </w:tr>
      <w:tr w:rsidR="004317FB" w:rsidRPr="00A4242C" w14:paraId="45515FDB"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23C47D50"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Height (cm)</w:t>
            </w:r>
          </w:p>
        </w:tc>
        <w:tc>
          <w:tcPr>
            <w:tcW w:w="550" w:type="pct"/>
            <w:tcBorders>
              <w:right w:val="single" w:sz="4" w:space="0" w:color="auto"/>
            </w:tcBorders>
            <w:noWrap/>
            <w:hideMark/>
          </w:tcPr>
          <w:p w14:paraId="4408264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07B13ED3"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170.0 [165.0, 175.0]</w:t>
            </w:r>
          </w:p>
        </w:tc>
        <w:tc>
          <w:tcPr>
            <w:tcW w:w="973" w:type="pct"/>
            <w:tcBorders>
              <w:left w:val="single" w:sz="4" w:space="0" w:color="auto"/>
              <w:right w:val="single" w:sz="4" w:space="0" w:color="auto"/>
            </w:tcBorders>
            <w:noWrap/>
            <w:hideMark/>
          </w:tcPr>
          <w:p w14:paraId="35C3CDA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170.0 [165.0, 177.0]</w:t>
            </w:r>
          </w:p>
        </w:tc>
        <w:tc>
          <w:tcPr>
            <w:tcW w:w="1057" w:type="pct"/>
            <w:tcBorders>
              <w:left w:val="single" w:sz="4" w:space="0" w:color="auto"/>
              <w:right w:val="single" w:sz="4" w:space="0" w:color="auto"/>
            </w:tcBorders>
            <w:noWrap/>
            <w:hideMark/>
          </w:tcPr>
          <w:p w14:paraId="33B4CDC4" w14:textId="4B4355E8"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170.0 [162.0, 177.0]</w:t>
            </w:r>
          </w:p>
        </w:tc>
        <w:tc>
          <w:tcPr>
            <w:tcW w:w="465" w:type="pct"/>
            <w:tcBorders>
              <w:left w:val="single" w:sz="4" w:space="0" w:color="auto"/>
            </w:tcBorders>
            <w:noWrap/>
            <w:hideMark/>
          </w:tcPr>
          <w:p w14:paraId="3A46B318"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0.301</w:t>
            </w:r>
          </w:p>
        </w:tc>
      </w:tr>
      <w:tr w:rsidR="004317FB" w:rsidRPr="00A4242C" w14:paraId="4AA47662"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DD740FA"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Weight (kg)</w:t>
            </w:r>
          </w:p>
        </w:tc>
        <w:tc>
          <w:tcPr>
            <w:tcW w:w="550" w:type="pct"/>
            <w:tcBorders>
              <w:right w:val="single" w:sz="4" w:space="0" w:color="auto"/>
            </w:tcBorders>
            <w:noWrap/>
            <w:hideMark/>
          </w:tcPr>
          <w:p w14:paraId="25E4B0A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5159DDD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75.0 [65.0, 86.3]</w:t>
            </w:r>
          </w:p>
        </w:tc>
        <w:tc>
          <w:tcPr>
            <w:tcW w:w="973" w:type="pct"/>
            <w:tcBorders>
              <w:left w:val="single" w:sz="4" w:space="0" w:color="auto"/>
              <w:right w:val="single" w:sz="4" w:space="0" w:color="auto"/>
            </w:tcBorders>
            <w:noWrap/>
            <w:hideMark/>
          </w:tcPr>
          <w:p w14:paraId="7FA085E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75.0 [64.0, 87.0]</w:t>
            </w:r>
          </w:p>
        </w:tc>
        <w:tc>
          <w:tcPr>
            <w:tcW w:w="1057" w:type="pct"/>
            <w:tcBorders>
              <w:left w:val="single" w:sz="4" w:space="0" w:color="auto"/>
              <w:right w:val="single" w:sz="4" w:space="0" w:color="auto"/>
            </w:tcBorders>
            <w:noWrap/>
            <w:hideMark/>
          </w:tcPr>
          <w:p w14:paraId="4C3CDD7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75.0 [63.0, 86.0]</w:t>
            </w:r>
          </w:p>
        </w:tc>
        <w:tc>
          <w:tcPr>
            <w:tcW w:w="465" w:type="pct"/>
            <w:tcBorders>
              <w:left w:val="single" w:sz="4" w:space="0" w:color="auto"/>
            </w:tcBorders>
            <w:noWrap/>
            <w:hideMark/>
          </w:tcPr>
          <w:p w14:paraId="5609A24E"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0.695</w:t>
            </w:r>
          </w:p>
        </w:tc>
      </w:tr>
      <w:tr w:rsidR="004317FB" w:rsidRPr="00A4242C" w14:paraId="3FB76C69"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225E6498"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Sex (%)</w:t>
            </w:r>
          </w:p>
        </w:tc>
        <w:tc>
          <w:tcPr>
            <w:tcW w:w="550" w:type="pct"/>
            <w:tcBorders>
              <w:right w:val="single" w:sz="4" w:space="0" w:color="auto"/>
            </w:tcBorders>
            <w:noWrap/>
            <w:hideMark/>
          </w:tcPr>
          <w:p w14:paraId="1A45F0A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Female</w:t>
            </w:r>
          </w:p>
        </w:tc>
        <w:tc>
          <w:tcPr>
            <w:tcW w:w="1180" w:type="pct"/>
            <w:tcBorders>
              <w:left w:val="single" w:sz="4" w:space="0" w:color="auto"/>
              <w:right w:val="single" w:sz="4" w:space="0" w:color="auto"/>
            </w:tcBorders>
            <w:noWrap/>
            <w:hideMark/>
          </w:tcPr>
          <w:p w14:paraId="082D79C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162 (33.2)</w:t>
            </w:r>
          </w:p>
        </w:tc>
        <w:tc>
          <w:tcPr>
            <w:tcW w:w="973" w:type="pct"/>
            <w:tcBorders>
              <w:left w:val="single" w:sz="4" w:space="0" w:color="auto"/>
              <w:right w:val="single" w:sz="4" w:space="0" w:color="auto"/>
            </w:tcBorders>
            <w:noWrap/>
            <w:hideMark/>
          </w:tcPr>
          <w:p w14:paraId="53A4A11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163 (32.3)</w:t>
            </w:r>
          </w:p>
        </w:tc>
        <w:tc>
          <w:tcPr>
            <w:tcW w:w="1057" w:type="pct"/>
            <w:tcBorders>
              <w:left w:val="single" w:sz="4" w:space="0" w:color="auto"/>
              <w:right w:val="single" w:sz="4" w:space="0" w:color="auto"/>
            </w:tcBorders>
            <w:noWrap/>
            <w:hideMark/>
          </w:tcPr>
          <w:p w14:paraId="6DC540E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68 (31.8)</w:t>
            </w:r>
          </w:p>
        </w:tc>
        <w:tc>
          <w:tcPr>
            <w:tcW w:w="465" w:type="pct"/>
            <w:tcBorders>
              <w:left w:val="single" w:sz="4" w:space="0" w:color="auto"/>
            </w:tcBorders>
            <w:noWrap/>
            <w:hideMark/>
          </w:tcPr>
          <w:p w14:paraId="4358C62C"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0.923</w:t>
            </w:r>
          </w:p>
        </w:tc>
      </w:tr>
      <w:tr w:rsidR="004317FB" w:rsidRPr="00A4242C" w14:paraId="27FA590A"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7AC6DD98" w14:textId="77777777" w:rsidR="004317FB" w:rsidRPr="00A4242C" w:rsidRDefault="004317FB" w:rsidP="005F4271">
            <w:pPr>
              <w:rPr>
                <w:rFonts w:eastAsia="Times New Roman"/>
                <w:color w:val="000000"/>
                <w:sz w:val="19"/>
                <w:szCs w:val="19"/>
              </w:rPr>
            </w:pPr>
          </w:p>
        </w:tc>
        <w:tc>
          <w:tcPr>
            <w:tcW w:w="550" w:type="pct"/>
            <w:tcBorders>
              <w:right w:val="single" w:sz="4" w:space="0" w:color="auto"/>
            </w:tcBorders>
            <w:noWrap/>
            <w:hideMark/>
          </w:tcPr>
          <w:p w14:paraId="3A300E2D"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Male</w:t>
            </w:r>
          </w:p>
        </w:tc>
        <w:tc>
          <w:tcPr>
            <w:tcW w:w="1180" w:type="pct"/>
            <w:tcBorders>
              <w:left w:val="single" w:sz="4" w:space="0" w:color="auto"/>
              <w:right w:val="single" w:sz="4" w:space="0" w:color="auto"/>
            </w:tcBorders>
            <w:noWrap/>
            <w:hideMark/>
          </w:tcPr>
          <w:p w14:paraId="609C94D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326 (66.8)</w:t>
            </w:r>
          </w:p>
        </w:tc>
        <w:tc>
          <w:tcPr>
            <w:tcW w:w="973" w:type="pct"/>
            <w:tcBorders>
              <w:left w:val="single" w:sz="4" w:space="0" w:color="auto"/>
              <w:right w:val="single" w:sz="4" w:space="0" w:color="auto"/>
            </w:tcBorders>
            <w:noWrap/>
            <w:hideMark/>
          </w:tcPr>
          <w:p w14:paraId="7207A4D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341 (67.7)</w:t>
            </w:r>
          </w:p>
        </w:tc>
        <w:tc>
          <w:tcPr>
            <w:tcW w:w="1057" w:type="pct"/>
            <w:tcBorders>
              <w:left w:val="single" w:sz="4" w:space="0" w:color="auto"/>
              <w:right w:val="single" w:sz="4" w:space="0" w:color="auto"/>
            </w:tcBorders>
            <w:noWrap/>
            <w:hideMark/>
          </w:tcPr>
          <w:p w14:paraId="2A4AF185"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146 (68.2)</w:t>
            </w:r>
          </w:p>
        </w:tc>
        <w:tc>
          <w:tcPr>
            <w:tcW w:w="465" w:type="pct"/>
            <w:tcBorders>
              <w:left w:val="single" w:sz="4" w:space="0" w:color="auto"/>
            </w:tcBorders>
            <w:noWrap/>
            <w:hideMark/>
          </w:tcPr>
          <w:p w14:paraId="18203E15"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sz w:val="19"/>
                <w:szCs w:val="19"/>
              </w:rPr>
            </w:pPr>
          </w:p>
        </w:tc>
      </w:tr>
      <w:tr w:rsidR="004317FB" w:rsidRPr="00A4242C" w14:paraId="055D98DA"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vMerge w:val="restart"/>
            <w:noWrap/>
            <w:hideMark/>
          </w:tcPr>
          <w:p w14:paraId="4A368AF5"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Admission type (%)</w:t>
            </w:r>
          </w:p>
        </w:tc>
        <w:tc>
          <w:tcPr>
            <w:tcW w:w="550" w:type="pct"/>
            <w:tcBorders>
              <w:right w:val="single" w:sz="4" w:space="0" w:color="auto"/>
            </w:tcBorders>
            <w:noWrap/>
            <w:hideMark/>
          </w:tcPr>
          <w:p w14:paraId="297DA6E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Surgical</w:t>
            </w:r>
          </w:p>
        </w:tc>
        <w:tc>
          <w:tcPr>
            <w:tcW w:w="1180" w:type="pct"/>
            <w:tcBorders>
              <w:left w:val="single" w:sz="4" w:space="0" w:color="auto"/>
              <w:right w:val="single" w:sz="4" w:space="0" w:color="auto"/>
            </w:tcBorders>
            <w:noWrap/>
            <w:hideMark/>
          </w:tcPr>
          <w:p w14:paraId="5479CEB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246 (50.4)</w:t>
            </w:r>
          </w:p>
        </w:tc>
        <w:tc>
          <w:tcPr>
            <w:tcW w:w="973" w:type="pct"/>
            <w:tcBorders>
              <w:left w:val="single" w:sz="4" w:space="0" w:color="auto"/>
              <w:right w:val="single" w:sz="4" w:space="0" w:color="auto"/>
            </w:tcBorders>
            <w:noWrap/>
            <w:hideMark/>
          </w:tcPr>
          <w:p w14:paraId="5FFBABD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230 (45.6)</w:t>
            </w:r>
          </w:p>
        </w:tc>
        <w:tc>
          <w:tcPr>
            <w:tcW w:w="1057" w:type="pct"/>
            <w:tcBorders>
              <w:left w:val="single" w:sz="4" w:space="0" w:color="auto"/>
              <w:right w:val="single" w:sz="4" w:space="0" w:color="auto"/>
            </w:tcBorders>
            <w:noWrap/>
            <w:hideMark/>
          </w:tcPr>
          <w:p w14:paraId="54FCA99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127 (59.3)</w:t>
            </w:r>
          </w:p>
        </w:tc>
        <w:tc>
          <w:tcPr>
            <w:tcW w:w="465" w:type="pct"/>
            <w:tcBorders>
              <w:left w:val="single" w:sz="4" w:space="0" w:color="auto"/>
            </w:tcBorders>
            <w:noWrap/>
            <w:hideMark/>
          </w:tcPr>
          <w:p w14:paraId="7C02755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0.003</w:t>
            </w:r>
          </w:p>
        </w:tc>
      </w:tr>
      <w:tr w:rsidR="004317FB" w:rsidRPr="00A4242C" w14:paraId="2C2E9F59"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vMerge/>
            <w:noWrap/>
            <w:hideMark/>
          </w:tcPr>
          <w:p w14:paraId="72BDA6DA" w14:textId="77777777" w:rsidR="004317FB" w:rsidRPr="00A4242C" w:rsidRDefault="004317FB" w:rsidP="005F4271">
            <w:pPr>
              <w:rPr>
                <w:rFonts w:eastAsia="Times New Roman"/>
                <w:color w:val="000000"/>
                <w:sz w:val="19"/>
                <w:szCs w:val="19"/>
              </w:rPr>
            </w:pPr>
          </w:p>
        </w:tc>
        <w:tc>
          <w:tcPr>
            <w:tcW w:w="550" w:type="pct"/>
            <w:tcBorders>
              <w:right w:val="single" w:sz="4" w:space="0" w:color="auto"/>
            </w:tcBorders>
            <w:noWrap/>
            <w:hideMark/>
          </w:tcPr>
          <w:p w14:paraId="70B6FA3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Medical</w:t>
            </w:r>
          </w:p>
        </w:tc>
        <w:tc>
          <w:tcPr>
            <w:tcW w:w="1180" w:type="pct"/>
            <w:tcBorders>
              <w:left w:val="single" w:sz="4" w:space="0" w:color="auto"/>
              <w:right w:val="single" w:sz="4" w:space="0" w:color="auto"/>
            </w:tcBorders>
            <w:noWrap/>
            <w:hideMark/>
          </w:tcPr>
          <w:p w14:paraId="36AA2E74"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242 (49.6)</w:t>
            </w:r>
          </w:p>
        </w:tc>
        <w:tc>
          <w:tcPr>
            <w:tcW w:w="973" w:type="pct"/>
            <w:tcBorders>
              <w:left w:val="single" w:sz="4" w:space="0" w:color="auto"/>
              <w:right w:val="single" w:sz="4" w:space="0" w:color="auto"/>
            </w:tcBorders>
            <w:noWrap/>
            <w:hideMark/>
          </w:tcPr>
          <w:p w14:paraId="39C4F893"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274 (54.4)</w:t>
            </w:r>
          </w:p>
        </w:tc>
        <w:tc>
          <w:tcPr>
            <w:tcW w:w="1057" w:type="pct"/>
            <w:tcBorders>
              <w:left w:val="single" w:sz="4" w:space="0" w:color="auto"/>
              <w:right w:val="single" w:sz="4" w:space="0" w:color="auto"/>
            </w:tcBorders>
            <w:noWrap/>
            <w:hideMark/>
          </w:tcPr>
          <w:p w14:paraId="5480F079"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87 (40.7)</w:t>
            </w:r>
          </w:p>
        </w:tc>
        <w:tc>
          <w:tcPr>
            <w:tcW w:w="465" w:type="pct"/>
            <w:tcBorders>
              <w:left w:val="single" w:sz="4" w:space="0" w:color="auto"/>
            </w:tcBorders>
            <w:noWrap/>
            <w:hideMark/>
          </w:tcPr>
          <w:p w14:paraId="71964053"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sz w:val="19"/>
                <w:szCs w:val="19"/>
              </w:rPr>
            </w:pPr>
          </w:p>
        </w:tc>
      </w:tr>
      <w:tr w:rsidR="004317FB" w:rsidRPr="00A4242C" w14:paraId="13CA6454"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13A3E217" w14:textId="499C6BA7" w:rsidR="004317FB" w:rsidRPr="00A4242C" w:rsidRDefault="004317FB" w:rsidP="005F4271">
            <w:pPr>
              <w:rPr>
                <w:rFonts w:eastAsia="Times New Roman"/>
                <w:color w:val="000000"/>
                <w:sz w:val="19"/>
                <w:szCs w:val="19"/>
              </w:rPr>
            </w:pPr>
            <w:r w:rsidRPr="00A4242C">
              <w:rPr>
                <w:rFonts w:eastAsia="Times New Roman"/>
                <w:color w:val="000000"/>
                <w:sz w:val="19"/>
                <w:szCs w:val="19"/>
              </w:rPr>
              <w:t>BMI (kg</w:t>
            </w:r>
            <w:r w:rsidR="00DE1382" w:rsidRPr="00A4242C">
              <w:rPr>
                <w:rFonts w:eastAsia="Times New Roman"/>
                <w:color w:val="000000"/>
                <w:sz w:val="19"/>
                <w:szCs w:val="19"/>
              </w:rPr>
              <w:t>/</w:t>
            </w:r>
            <w:r w:rsidRPr="00A4242C">
              <w:rPr>
                <w:rFonts w:eastAsia="Times New Roman"/>
                <w:color w:val="000000"/>
                <w:sz w:val="19"/>
                <w:szCs w:val="19"/>
              </w:rPr>
              <w:t>m</w:t>
            </w:r>
            <w:r w:rsidRPr="00A4242C">
              <w:rPr>
                <w:rFonts w:eastAsia="Times New Roman"/>
                <w:color w:val="000000"/>
                <w:sz w:val="19"/>
                <w:szCs w:val="19"/>
                <w:vertAlign w:val="superscript"/>
              </w:rPr>
              <w:t>2</w:t>
            </w:r>
            <w:r w:rsidRPr="00A4242C">
              <w:rPr>
                <w:rFonts w:eastAsia="Times New Roman"/>
                <w:color w:val="000000"/>
                <w:sz w:val="19"/>
                <w:szCs w:val="19"/>
              </w:rPr>
              <w:t>)</w:t>
            </w:r>
          </w:p>
        </w:tc>
        <w:tc>
          <w:tcPr>
            <w:tcW w:w="550" w:type="pct"/>
            <w:tcBorders>
              <w:right w:val="single" w:sz="4" w:space="0" w:color="auto"/>
            </w:tcBorders>
            <w:noWrap/>
            <w:hideMark/>
          </w:tcPr>
          <w:p w14:paraId="11254E25"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5F33A75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26.1 [22.9, 29.7]</w:t>
            </w:r>
          </w:p>
        </w:tc>
        <w:tc>
          <w:tcPr>
            <w:tcW w:w="973" w:type="pct"/>
            <w:tcBorders>
              <w:left w:val="single" w:sz="4" w:space="0" w:color="auto"/>
              <w:right w:val="single" w:sz="4" w:space="0" w:color="auto"/>
            </w:tcBorders>
            <w:noWrap/>
            <w:hideMark/>
          </w:tcPr>
          <w:p w14:paraId="5BA7ED3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25.2 [22.5, 29.4]</w:t>
            </w:r>
          </w:p>
        </w:tc>
        <w:tc>
          <w:tcPr>
            <w:tcW w:w="1057" w:type="pct"/>
            <w:tcBorders>
              <w:left w:val="single" w:sz="4" w:space="0" w:color="auto"/>
              <w:right w:val="single" w:sz="4" w:space="0" w:color="auto"/>
            </w:tcBorders>
            <w:noWrap/>
            <w:hideMark/>
          </w:tcPr>
          <w:p w14:paraId="5444B97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25.6 [22.6, 29.7]</w:t>
            </w:r>
          </w:p>
        </w:tc>
        <w:tc>
          <w:tcPr>
            <w:tcW w:w="465" w:type="pct"/>
            <w:tcBorders>
              <w:left w:val="single" w:sz="4" w:space="0" w:color="auto"/>
            </w:tcBorders>
            <w:noWrap/>
            <w:hideMark/>
          </w:tcPr>
          <w:p w14:paraId="6B8CCE1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0.241</w:t>
            </w:r>
          </w:p>
        </w:tc>
      </w:tr>
      <w:tr w:rsidR="004317FB" w:rsidRPr="00A4242C" w14:paraId="42155E64"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677B19F"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BMI range (%)</w:t>
            </w:r>
          </w:p>
        </w:tc>
        <w:tc>
          <w:tcPr>
            <w:tcW w:w="550" w:type="pct"/>
            <w:tcBorders>
              <w:right w:val="single" w:sz="4" w:space="0" w:color="auto"/>
            </w:tcBorders>
            <w:noWrap/>
            <w:hideMark/>
          </w:tcPr>
          <w:p w14:paraId="48E60910" w14:textId="3FA24749" w:rsidR="004317FB" w:rsidRPr="00A4242C" w:rsidRDefault="000C3751"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w:t>
            </w:r>
            <w:r w:rsidR="004317FB" w:rsidRPr="00A4242C">
              <w:rPr>
                <w:rFonts w:eastAsia="Times New Roman"/>
                <w:color w:val="000000"/>
                <w:sz w:val="19"/>
                <w:szCs w:val="19"/>
              </w:rPr>
              <w:t>18</w:t>
            </w:r>
          </w:p>
        </w:tc>
        <w:tc>
          <w:tcPr>
            <w:tcW w:w="1180" w:type="pct"/>
            <w:tcBorders>
              <w:left w:val="single" w:sz="4" w:space="0" w:color="auto"/>
              <w:right w:val="single" w:sz="4" w:space="0" w:color="auto"/>
            </w:tcBorders>
            <w:noWrap/>
            <w:hideMark/>
          </w:tcPr>
          <w:p w14:paraId="3BF67EA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15 (3.2)</w:t>
            </w:r>
          </w:p>
        </w:tc>
        <w:tc>
          <w:tcPr>
            <w:tcW w:w="973" w:type="pct"/>
            <w:tcBorders>
              <w:left w:val="single" w:sz="4" w:space="0" w:color="auto"/>
              <w:right w:val="single" w:sz="4" w:space="0" w:color="auto"/>
            </w:tcBorders>
            <w:noWrap/>
            <w:hideMark/>
          </w:tcPr>
          <w:p w14:paraId="7A65D6A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 (3.2)</w:t>
            </w:r>
          </w:p>
        </w:tc>
        <w:tc>
          <w:tcPr>
            <w:tcW w:w="1057" w:type="pct"/>
            <w:tcBorders>
              <w:left w:val="single" w:sz="4" w:space="0" w:color="auto"/>
              <w:right w:val="single" w:sz="4" w:space="0" w:color="auto"/>
            </w:tcBorders>
            <w:noWrap/>
            <w:hideMark/>
          </w:tcPr>
          <w:p w14:paraId="2FE9E7BE"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 (3.0)</w:t>
            </w:r>
          </w:p>
        </w:tc>
        <w:tc>
          <w:tcPr>
            <w:tcW w:w="465" w:type="pct"/>
            <w:tcBorders>
              <w:left w:val="single" w:sz="4" w:space="0" w:color="auto"/>
            </w:tcBorders>
            <w:noWrap/>
            <w:hideMark/>
          </w:tcPr>
          <w:p w14:paraId="3B6C3AB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0.097</w:t>
            </w:r>
          </w:p>
        </w:tc>
      </w:tr>
      <w:tr w:rsidR="004317FB" w:rsidRPr="00A4242C" w14:paraId="66E7710D"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48D2E8FC" w14:textId="77777777" w:rsidR="004317FB" w:rsidRPr="00A4242C" w:rsidRDefault="004317FB" w:rsidP="005F4271">
            <w:pPr>
              <w:rPr>
                <w:rFonts w:eastAsia="Times New Roman"/>
                <w:color w:val="000000"/>
                <w:sz w:val="19"/>
                <w:szCs w:val="19"/>
              </w:rPr>
            </w:pPr>
          </w:p>
        </w:tc>
        <w:tc>
          <w:tcPr>
            <w:tcW w:w="550" w:type="pct"/>
            <w:tcBorders>
              <w:right w:val="single" w:sz="4" w:space="0" w:color="auto"/>
            </w:tcBorders>
            <w:noWrap/>
            <w:hideMark/>
          </w:tcPr>
          <w:p w14:paraId="5E40F066" w14:textId="2EA06C5F"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18</w:t>
            </w:r>
            <w:r w:rsidR="00DE1382" w:rsidRPr="00A4242C">
              <w:rPr>
                <w:rFonts w:eastAsia="Times New Roman"/>
                <w:color w:val="000000"/>
                <w:sz w:val="19"/>
                <w:szCs w:val="19"/>
              </w:rPr>
              <w:t>–</w:t>
            </w:r>
            <w:r w:rsidRPr="00A4242C">
              <w:rPr>
                <w:rFonts w:eastAsia="Times New Roman"/>
                <w:color w:val="000000"/>
                <w:sz w:val="19"/>
                <w:szCs w:val="19"/>
              </w:rPr>
              <w:t>25</w:t>
            </w:r>
          </w:p>
        </w:tc>
        <w:tc>
          <w:tcPr>
            <w:tcW w:w="1180" w:type="pct"/>
            <w:tcBorders>
              <w:left w:val="single" w:sz="4" w:space="0" w:color="auto"/>
              <w:right w:val="single" w:sz="4" w:space="0" w:color="auto"/>
            </w:tcBorders>
            <w:noWrap/>
            <w:hideMark/>
          </w:tcPr>
          <w:p w14:paraId="7C53659F"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166 (35.8)</w:t>
            </w:r>
          </w:p>
        </w:tc>
        <w:tc>
          <w:tcPr>
            <w:tcW w:w="973" w:type="pct"/>
            <w:tcBorders>
              <w:left w:val="single" w:sz="4" w:space="0" w:color="auto"/>
              <w:right w:val="single" w:sz="4" w:space="0" w:color="auto"/>
            </w:tcBorders>
            <w:noWrap/>
            <w:hideMark/>
          </w:tcPr>
          <w:p w14:paraId="266E8C8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224 (45.3)</w:t>
            </w:r>
          </w:p>
        </w:tc>
        <w:tc>
          <w:tcPr>
            <w:tcW w:w="1057" w:type="pct"/>
            <w:tcBorders>
              <w:left w:val="single" w:sz="4" w:space="0" w:color="auto"/>
              <w:right w:val="single" w:sz="4" w:space="0" w:color="auto"/>
            </w:tcBorders>
            <w:noWrap/>
            <w:hideMark/>
          </w:tcPr>
          <w:p w14:paraId="7A121C56"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87 (43.1)</w:t>
            </w:r>
          </w:p>
        </w:tc>
        <w:tc>
          <w:tcPr>
            <w:tcW w:w="465" w:type="pct"/>
            <w:tcBorders>
              <w:left w:val="single" w:sz="4" w:space="0" w:color="auto"/>
            </w:tcBorders>
            <w:noWrap/>
            <w:hideMark/>
          </w:tcPr>
          <w:p w14:paraId="23D614C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19"/>
                <w:szCs w:val="19"/>
              </w:rPr>
            </w:pPr>
          </w:p>
        </w:tc>
      </w:tr>
      <w:tr w:rsidR="004317FB" w:rsidRPr="00A4242C" w14:paraId="1937C09D"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7E8F55C" w14:textId="77777777" w:rsidR="004317FB" w:rsidRPr="00A4242C" w:rsidRDefault="004317FB" w:rsidP="005F4271">
            <w:pPr>
              <w:rPr>
                <w:rFonts w:eastAsia="Times New Roman"/>
                <w:sz w:val="19"/>
                <w:szCs w:val="19"/>
              </w:rPr>
            </w:pPr>
          </w:p>
        </w:tc>
        <w:tc>
          <w:tcPr>
            <w:tcW w:w="550" w:type="pct"/>
            <w:tcBorders>
              <w:right w:val="single" w:sz="4" w:space="0" w:color="auto"/>
            </w:tcBorders>
            <w:noWrap/>
            <w:hideMark/>
          </w:tcPr>
          <w:p w14:paraId="1F19AB02" w14:textId="1558124C"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25</w:t>
            </w:r>
            <w:r w:rsidR="00DE1382" w:rsidRPr="00A4242C">
              <w:rPr>
                <w:rFonts w:eastAsia="Times New Roman"/>
                <w:color w:val="000000"/>
                <w:sz w:val="19"/>
                <w:szCs w:val="19"/>
              </w:rPr>
              <w:t>–</w:t>
            </w:r>
            <w:r w:rsidRPr="00A4242C">
              <w:rPr>
                <w:rFonts w:eastAsia="Times New Roman"/>
                <w:color w:val="000000"/>
                <w:sz w:val="19"/>
                <w:szCs w:val="19"/>
              </w:rPr>
              <w:t>30</w:t>
            </w:r>
          </w:p>
        </w:tc>
        <w:tc>
          <w:tcPr>
            <w:tcW w:w="1180" w:type="pct"/>
            <w:tcBorders>
              <w:left w:val="single" w:sz="4" w:space="0" w:color="auto"/>
              <w:right w:val="single" w:sz="4" w:space="0" w:color="auto"/>
            </w:tcBorders>
            <w:noWrap/>
            <w:hideMark/>
          </w:tcPr>
          <w:p w14:paraId="36C2246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168 (36.2)</w:t>
            </w:r>
          </w:p>
        </w:tc>
        <w:tc>
          <w:tcPr>
            <w:tcW w:w="973" w:type="pct"/>
            <w:tcBorders>
              <w:left w:val="single" w:sz="4" w:space="0" w:color="auto"/>
              <w:right w:val="single" w:sz="4" w:space="0" w:color="auto"/>
            </w:tcBorders>
            <w:noWrap/>
            <w:hideMark/>
          </w:tcPr>
          <w:p w14:paraId="50FA36A3"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140 (28.3)</w:t>
            </w:r>
          </w:p>
        </w:tc>
        <w:tc>
          <w:tcPr>
            <w:tcW w:w="1057" w:type="pct"/>
            <w:tcBorders>
              <w:left w:val="single" w:sz="4" w:space="0" w:color="auto"/>
              <w:right w:val="single" w:sz="4" w:space="0" w:color="auto"/>
            </w:tcBorders>
            <w:noWrap/>
            <w:hideMark/>
          </w:tcPr>
          <w:p w14:paraId="2A0EFB29"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61 (30.2)</w:t>
            </w:r>
          </w:p>
        </w:tc>
        <w:tc>
          <w:tcPr>
            <w:tcW w:w="465" w:type="pct"/>
            <w:tcBorders>
              <w:left w:val="single" w:sz="4" w:space="0" w:color="auto"/>
            </w:tcBorders>
            <w:noWrap/>
            <w:hideMark/>
          </w:tcPr>
          <w:p w14:paraId="1BC6159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sz w:val="19"/>
                <w:szCs w:val="19"/>
              </w:rPr>
            </w:pPr>
          </w:p>
        </w:tc>
      </w:tr>
      <w:tr w:rsidR="004317FB" w:rsidRPr="00A4242C" w14:paraId="21C71CC3"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0AE510B1" w14:textId="77777777" w:rsidR="004317FB" w:rsidRPr="00A4242C" w:rsidRDefault="004317FB" w:rsidP="005F4271">
            <w:pPr>
              <w:rPr>
                <w:rFonts w:eastAsia="Times New Roman"/>
                <w:sz w:val="19"/>
                <w:szCs w:val="19"/>
              </w:rPr>
            </w:pPr>
          </w:p>
        </w:tc>
        <w:tc>
          <w:tcPr>
            <w:tcW w:w="550" w:type="pct"/>
            <w:tcBorders>
              <w:right w:val="single" w:sz="4" w:space="0" w:color="auto"/>
            </w:tcBorders>
            <w:noWrap/>
            <w:hideMark/>
          </w:tcPr>
          <w:p w14:paraId="10BE1EFC"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&gt;30</w:t>
            </w:r>
          </w:p>
        </w:tc>
        <w:tc>
          <w:tcPr>
            <w:tcW w:w="1180" w:type="pct"/>
            <w:tcBorders>
              <w:left w:val="single" w:sz="4" w:space="0" w:color="auto"/>
              <w:right w:val="single" w:sz="4" w:space="0" w:color="auto"/>
            </w:tcBorders>
            <w:noWrap/>
            <w:hideMark/>
          </w:tcPr>
          <w:p w14:paraId="68B7645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115 (24.8)</w:t>
            </w:r>
          </w:p>
        </w:tc>
        <w:tc>
          <w:tcPr>
            <w:tcW w:w="973" w:type="pct"/>
            <w:tcBorders>
              <w:left w:val="single" w:sz="4" w:space="0" w:color="auto"/>
              <w:right w:val="single" w:sz="4" w:space="0" w:color="auto"/>
            </w:tcBorders>
            <w:noWrap/>
            <w:hideMark/>
          </w:tcPr>
          <w:p w14:paraId="5E92342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114 (23.1)</w:t>
            </w:r>
          </w:p>
        </w:tc>
        <w:tc>
          <w:tcPr>
            <w:tcW w:w="1057" w:type="pct"/>
            <w:tcBorders>
              <w:left w:val="single" w:sz="4" w:space="0" w:color="auto"/>
              <w:right w:val="single" w:sz="4" w:space="0" w:color="auto"/>
            </w:tcBorders>
            <w:noWrap/>
            <w:hideMark/>
          </w:tcPr>
          <w:p w14:paraId="29E88DDF"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48 (23.8)</w:t>
            </w:r>
          </w:p>
        </w:tc>
        <w:tc>
          <w:tcPr>
            <w:tcW w:w="465" w:type="pct"/>
            <w:tcBorders>
              <w:left w:val="single" w:sz="4" w:space="0" w:color="auto"/>
            </w:tcBorders>
            <w:noWrap/>
            <w:hideMark/>
          </w:tcPr>
          <w:p w14:paraId="59977096"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19"/>
                <w:szCs w:val="19"/>
              </w:rPr>
            </w:pPr>
          </w:p>
        </w:tc>
      </w:tr>
      <w:tr w:rsidR="004317FB" w:rsidRPr="00A4242C" w14:paraId="6DB0CFAD"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6EA71863"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Country (%)</w:t>
            </w:r>
          </w:p>
        </w:tc>
        <w:tc>
          <w:tcPr>
            <w:tcW w:w="550" w:type="pct"/>
            <w:tcBorders>
              <w:right w:val="single" w:sz="4" w:space="0" w:color="auto"/>
            </w:tcBorders>
            <w:noWrap/>
            <w:hideMark/>
          </w:tcPr>
          <w:p w14:paraId="1B5F8CF9"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France</w:t>
            </w:r>
          </w:p>
        </w:tc>
        <w:tc>
          <w:tcPr>
            <w:tcW w:w="1180" w:type="pct"/>
            <w:tcBorders>
              <w:left w:val="single" w:sz="4" w:space="0" w:color="auto"/>
              <w:right w:val="single" w:sz="4" w:space="0" w:color="auto"/>
            </w:tcBorders>
            <w:noWrap/>
            <w:hideMark/>
          </w:tcPr>
          <w:p w14:paraId="3BAFDB7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397 (81.4)</w:t>
            </w:r>
          </w:p>
        </w:tc>
        <w:tc>
          <w:tcPr>
            <w:tcW w:w="973" w:type="pct"/>
            <w:tcBorders>
              <w:left w:val="single" w:sz="4" w:space="0" w:color="auto"/>
              <w:right w:val="single" w:sz="4" w:space="0" w:color="auto"/>
            </w:tcBorders>
            <w:noWrap/>
            <w:hideMark/>
          </w:tcPr>
          <w:p w14:paraId="64822D41"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399 (79.2)</w:t>
            </w:r>
          </w:p>
        </w:tc>
        <w:tc>
          <w:tcPr>
            <w:tcW w:w="1057" w:type="pct"/>
            <w:tcBorders>
              <w:left w:val="single" w:sz="4" w:space="0" w:color="auto"/>
              <w:right w:val="single" w:sz="4" w:space="0" w:color="auto"/>
            </w:tcBorders>
            <w:noWrap/>
            <w:hideMark/>
          </w:tcPr>
          <w:p w14:paraId="710F0115"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207 (96.7)</w:t>
            </w:r>
          </w:p>
        </w:tc>
        <w:tc>
          <w:tcPr>
            <w:tcW w:w="465" w:type="pct"/>
            <w:tcBorders>
              <w:left w:val="single" w:sz="4" w:space="0" w:color="auto"/>
            </w:tcBorders>
            <w:noWrap/>
            <w:hideMark/>
          </w:tcPr>
          <w:p w14:paraId="67A9871A"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6A9274AB"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331C1AE2" w14:textId="77777777" w:rsidR="004317FB" w:rsidRPr="00A4242C" w:rsidRDefault="004317FB" w:rsidP="005F4271">
            <w:pPr>
              <w:rPr>
                <w:rFonts w:eastAsia="Times New Roman"/>
                <w:color w:val="000000"/>
                <w:sz w:val="19"/>
                <w:szCs w:val="19"/>
              </w:rPr>
            </w:pPr>
          </w:p>
        </w:tc>
        <w:tc>
          <w:tcPr>
            <w:tcW w:w="550" w:type="pct"/>
            <w:tcBorders>
              <w:right w:val="single" w:sz="4" w:space="0" w:color="auto"/>
            </w:tcBorders>
            <w:noWrap/>
            <w:hideMark/>
          </w:tcPr>
          <w:p w14:paraId="58400D7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Belgium</w:t>
            </w:r>
          </w:p>
        </w:tc>
        <w:tc>
          <w:tcPr>
            <w:tcW w:w="1180" w:type="pct"/>
            <w:tcBorders>
              <w:left w:val="single" w:sz="4" w:space="0" w:color="auto"/>
              <w:right w:val="single" w:sz="4" w:space="0" w:color="auto"/>
            </w:tcBorders>
            <w:noWrap/>
            <w:hideMark/>
          </w:tcPr>
          <w:p w14:paraId="2C51855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91 (18.6)</w:t>
            </w:r>
          </w:p>
        </w:tc>
        <w:tc>
          <w:tcPr>
            <w:tcW w:w="973" w:type="pct"/>
            <w:tcBorders>
              <w:left w:val="single" w:sz="4" w:space="0" w:color="auto"/>
              <w:right w:val="single" w:sz="4" w:space="0" w:color="auto"/>
            </w:tcBorders>
            <w:noWrap/>
            <w:hideMark/>
          </w:tcPr>
          <w:p w14:paraId="4E7639A5"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105 (20.8)</w:t>
            </w:r>
          </w:p>
        </w:tc>
        <w:tc>
          <w:tcPr>
            <w:tcW w:w="1057" w:type="pct"/>
            <w:tcBorders>
              <w:left w:val="single" w:sz="4" w:space="0" w:color="auto"/>
              <w:right w:val="single" w:sz="4" w:space="0" w:color="auto"/>
            </w:tcBorders>
            <w:noWrap/>
            <w:hideMark/>
          </w:tcPr>
          <w:p w14:paraId="288E484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 (3.3)</w:t>
            </w:r>
          </w:p>
        </w:tc>
        <w:tc>
          <w:tcPr>
            <w:tcW w:w="465" w:type="pct"/>
            <w:tcBorders>
              <w:left w:val="single" w:sz="4" w:space="0" w:color="auto"/>
            </w:tcBorders>
            <w:noWrap/>
            <w:hideMark/>
          </w:tcPr>
          <w:p w14:paraId="7576D33B"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19"/>
                <w:szCs w:val="19"/>
              </w:rPr>
            </w:pPr>
          </w:p>
        </w:tc>
      </w:tr>
      <w:tr w:rsidR="004317FB" w:rsidRPr="00A4242C" w14:paraId="308D8751"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vMerge w:val="restart"/>
            <w:noWrap/>
            <w:hideMark/>
          </w:tcPr>
          <w:p w14:paraId="0F92B63D" w14:textId="44666F49" w:rsidR="004317FB" w:rsidRPr="00A4242C" w:rsidRDefault="004317FB" w:rsidP="005F4271">
            <w:pPr>
              <w:rPr>
                <w:rFonts w:eastAsia="Times New Roman"/>
                <w:color w:val="000000"/>
                <w:sz w:val="19"/>
                <w:szCs w:val="19"/>
              </w:rPr>
            </w:pPr>
            <w:r w:rsidRPr="00A4242C">
              <w:rPr>
                <w:rFonts w:eastAsia="Times New Roman"/>
                <w:color w:val="000000"/>
                <w:sz w:val="19"/>
                <w:szCs w:val="19"/>
              </w:rPr>
              <w:t xml:space="preserve">University </w:t>
            </w:r>
            <w:r w:rsidR="00DE1382" w:rsidRPr="00A4242C">
              <w:rPr>
                <w:rFonts w:eastAsia="Times New Roman"/>
                <w:color w:val="000000"/>
                <w:sz w:val="19"/>
                <w:szCs w:val="19"/>
              </w:rPr>
              <w:t>h</w:t>
            </w:r>
            <w:r w:rsidRPr="00A4242C">
              <w:rPr>
                <w:rFonts w:eastAsia="Times New Roman"/>
                <w:color w:val="000000"/>
                <w:sz w:val="19"/>
                <w:szCs w:val="19"/>
              </w:rPr>
              <w:t>ospital (%)</w:t>
            </w:r>
          </w:p>
        </w:tc>
        <w:tc>
          <w:tcPr>
            <w:tcW w:w="550" w:type="pct"/>
            <w:tcBorders>
              <w:right w:val="single" w:sz="4" w:space="0" w:color="auto"/>
            </w:tcBorders>
            <w:noWrap/>
            <w:hideMark/>
          </w:tcPr>
          <w:p w14:paraId="0A660E24"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Yes</w:t>
            </w:r>
          </w:p>
        </w:tc>
        <w:tc>
          <w:tcPr>
            <w:tcW w:w="1180" w:type="pct"/>
            <w:tcBorders>
              <w:left w:val="single" w:sz="4" w:space="0" w:color="auto"/>
              <w:right w:val="single" w:sz="4" w:space="0" w:color="auto"/>
            </w:tcBorders>
            <w:noWrap/>
            <w:hideMark/>
          </w:tcPr>
          <w:p w14:paraId="0839359A"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433 (88.7)</w:t>
            </w:r>
          </w:p>
        </w:tc>
        <w:tc>
          <w:tcPr>
            <w:tcW w:w="973" w:type="pct"/>
            <w:tcBorders>
              <w:left w:val="single" w:sz="4" w:space="0" w:color="auto"/>
              <w:right w:val="single" w:sz="4" w:space="0" w:color="auto"/>
            </w:tcBorders>
            <w:noWrap/>
            <w:hideMark/>
          </w:tcPr>
          <w:p w14:paraId="15CA031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427 (84.7)</w:t>
            </w:r>
          </w:p>
        </w:tc>
        <w:tc>
          <w:tcPr>
            <w:tcW w:w="1057" w:type="pct"/>
            <w:tcBorders>
              <w:left w:val="single" w:sz="4" w:space="0" w:color="auto"/>
              <w:right w:val="single" w:sz="4" w:space="0" w:color="auto"/>
            </w:tcBorders>
            <w:noWrap/>
            <w:hideMark/>
          </w:tcPr>
          <w:p w14:paraId="01E5D21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200 (93.5)</w:t>
            </w:r>
          </w:p>
        </w:tc>
        <w:tc>
          <w:tcPr>
            <w:tcW w:w="465" w:type="pct"/>
            <w:tcBorders>
              <w:left w:val="single" w:sz="4" w:space="0" w:color="auto"/>
            </w:tcBorders>
            <w:noWrap/>
            <w:hideMark/>
          </w:tcPr>
          <w:p w14:paraId="68B9876E"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0.003</w:t>
            </w:r>
          </w:p>
        </w:tc>
      </w:tr>
      <w:tr w:rsidR="004317FB" w:rsidRPr="00A4242C" w14:paraId="72D6BD35"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vMerge/>
            <w:tcBorders>
              <w:bottom w:val="single" w:sz="4" w:space="0" w:color="auto"/>
            </w:tcBorders>
            <w:noWrap/>
            <w:hideMark/>
          </w:tcPr>
          <w:p w14:paraId="408CFEAD" w14:textId="77777777" w:rsidR="004317FB" w:rsidRPr="00A4242C" w:rsidRDefault="004317FB" w:rsidP="005F4271">
            <w:pPr>
              <w:rPr>
                <w:rFonts w:eastAsia="Times New Roman"/>
                <w:color w:val="000000"/>
                <w:sz w:val="19"/>
                <w:szCs w:val="19"/>
              </w:rPr>
            </w:pPr>
          </w:p>
        </w:tc>
        <w:tc>
          <w:tcPr>
            <w:tcW w:w="550" w:type="pct"/>
            <w:tcBorders>
              <w:bottom w:val="single" w:sz="4" w:space="0" w:color="auto"/>
              <w:right w:val="single" w:sz="4" w:space="0" w:color="auto"/>
            </w:tcBorders>
            <w:noWrap/>
            <w:hideMark/>
          </w:tcPr>
          <w:p w14:paraId="7C12FAE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No</w:t>
            </w:r>
          </w:p>
        </w:tc>
        <w:tc>
          <w:tcPr>
            <w:tcW w:w="1180" w:type="pct"/>
            <w:tcBorders>
              <w:left w:val="single" w:sz="4" w:space="0" w:color="auto"/>
              <w:bottom w:val="single" w:sz="4" w:space="0" w:color="auto"/>
              <w:right w:val="single" w:sz="4" w:space="0" w:color="auto"/>
            </w:tcBorders>
            <w:noWrap/>
            <w:hideMark/>
          </w:tcPr>
          <w:p w14:paraId="7F314C4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55 (11.3)</w:t>
            </w:r>
          </w:p>
        </w:tc>
        <w:tc>
          <w:tcPr>
            <w:tcW w:w="973" w:type="pct"/>
            <w:tcBorders>
              <w:left w:val="single" w:sz="4" w:space="0" w:color="auto"/>
              <w:bottom w:val="single" w:sz="4" w:space="0" w:color="auto"/>
              <w:right w:val="single" w:sz="4" w:space="0" w:color="auto"/>
            </w:tcBorders>
            <w:noWrap/>
            <w:hideMark/>
          </w:tcPr>
          <w:p w14:paraId="21476B0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77 (15.3)</w:t>
            </w:r>
          </w:p>
        </w:tc>
        <w:tc>
          <w:tcPr>
            <w:tcW w:w="1057" w:type="pct"/>
            <w:tcBorders>
              <w:left w:val="single" w:sz="4" w:space="0" w:color="auto"/>
              <w:bottom w:val="single" w:sz="4" w:space="0" w:color="auto"/>
              <w:right w:val="single" w:sz="4" w:space="0" w:color="auto"/>
            </w:tcBorders>
            <w:noWrap/>
            <w:hideMark/>
          </w:tcPr>
          <w:p w14:paraId="4BE29AE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 (6.5)</w:t>
            </w:r>
          </w:p>
        </w:tc>
        <w:tc>
          <w:tcPr>
            <w:tcW w:w="465" w:type="pct"/>
            <w:tcBorders>
              <w:left w:val="single" w:sz="4" w:space="0" w:color="auto"/>
              <w:bottom w:val="single" w:sz="4" w:space="0" w:color="auto"/>
            </w:tcBorders>
            <w:noWrap/>
            <w:hideMark/>
          </w:tcPr>
          <w:p w14:paraId="4F5E61B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19"/>
                <w:szCs w:val="19"/>
              </w:rPr>
            </w:pPr>
          </w:p>
        </w:tc>
      </w:tr>
      <w:tr w:rsidR="004317FB" w:rsidRPr="00A4242C" w14:paraId="41EE8B7E"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noWrap/>
            <w:hideMark/>
          </w:tcPr>
          <w:p w14:paraId="33258866" w14:textId="77777777" w:rsidR="004317FB" w:rsidRPr="00A4242C" w:rsidRDefault="004317FB" w:rsidP="005F4271">
            <w:pPr>
              <w:jc w:val="center"/>
              <w:rPr>
                <w:rFonts w:eastAsia="Times New Roman"/>
                <w:sz w:val="19"/>
                <w:szCs w:val="19"/>
              </w:rPr>
            </w:pPr>
            <w:r w:rsidRPr="00A4242C">
              <w:rPr>
                <w:rFonts w:eastAsia="Times New Roman"/>
                <w:color w:val="000000"/>
                <w:sz w:val="19"/>
                <w:szCs w:val="19"/>
              </w:rPr>
              <w:t>Severity and organ support</w:t>
            </w:r>
          </w:p>
        </w:tc>
      </w:tr>
      <w:tr w:rsidR="004317FB" w:rsidRPr="00A4242C" w14:paraId="6DE3FA0B"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top w:val="single" w:sz="4" w:space="0" w:color="auto"/>
              <w:right w:val="single" w:sz="4" w:space="0" w:color="auto"/>
            </w:tcBorders>
            <w:noWrap/>
            <w:hideMark/>
          </w:tcPr>
          <w:p w14:paraId="776A43D3"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Admission SAPS II score</w:t>
            </w:r>
          </w:p>
        </w:tc>
        <w:tc>
          <w:tcPr>
            <w:tcW w:w="1180" w:type="pct"/>
            <w:tcBorders>
              <w:top w:val="single" w:sz="4" w:space="0" w:color="auto"/>
              <w:left w:val="single" w:sz="4" w:space="0" w:color="auto"/>
              <w:right w:val="single" w:sz="4" w:space="0" w:color="auto"/>
            </w:tcBorders>
            <w:noWrap/>
            <w:hideMark/>
          </w:tcPr>
          <w:p w14:paraId="42B8FAC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41.0 [31.0, 53.0]</w:t>
            </w:r>
          </w:p>
        </w:tc>
        <w:tc>
          <w:tcPr>
            <w:tcW w:w="973" w:type="pct"/>
            <w:tcBorders>
              <w:top w:val="single" w:sz="4" w:space="0" w:color="auto"/>
              <w:left w:val="single" w:sz="4" w:space="0" w:color="auto"/>
              <w:right w:val="single" w:sz="4" w:space="0" w:color="auto"/>
            </w:tcBorders>
            <w:noWrap/>
            <w:hideMark/>
          </w:tcPr>
          <w:p w14:paraId="4D7A5BC5"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47.0 [36.0, 60.0]</w:t>
            </w:r>
          </w:p>
        </w:tc>
        <w:tc>
          <w:tcPr>
            <w:tcW w:w="1057" w:type="pct"/>
            <w:tcBorders>
              <w:top w:val="single" w:sz="4" w:space="0" w:color="auto"/>
              <w:left w:val="single" w:sz="4" w:space="0" w:color="auto"/>
              <w:right w:val="single" w:sz="4" w:space="0" w:color="auto"/>
            </w:tcBorders>
            <w:noWrap/>
            <w:hideMark/>
          </w:tcPr>
          <w:p w14:paraId="6A1F717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44.0 [32.5, 57.0]</w:t>
            </w:r>
          </w:p>
        </w:tc>
        <w:tc>
          <w:tcPr>
            <w:tcW w:w="465" w:type="pct"/>
            <w:tcBorders>
              <w:top w:val="single" w:sz="4" w:space="0" w:color="auto"/>
              <w:left w:val="single" w:sz="4" w:space="0" w:color="auto"/>
            </w:tcBorders>
            <w:noWrap/>
            <w:hideMark/>
          </w:tcPr>
          <w:p w14:paraId="53513826"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18A09910"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5DFC7BF1"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Admission SOFA score</w:t>
            </w:r>
          </w:p>
        </w:tc>
        <w:tc>
          <w:tcPr>
            <w:tcW w:w="1180" w:type="pct"/>
            <w:tcBorders>
              <w:left w:val="single" w:sz="4" w:space="0" w:color="auto"/>
              <w:right w:val="single" w:sz="4" w:space="0" w:color="auto"/>
            </w:tcBorders>
            <w:noWrap/>
            <w:hideMark/>
          </w:tcPr>
          <w:p w14:paraId="3A2BC7C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7.0 [4.0, 10.0]</w:t>
            </w:r>
          </w:p>
        </w:tc>
        <w:tc>
          <w:tcPr>
            <w:tcW w:w="973" w:type="pct"/>
            <w:tcBorders>
              <w:left w:val="single" w:sz="4" w:space="0" w:color="auto"/>
              <w:right w:val="single" w:sz="4" w:space="0" w:color="auto"/>
            </w:tcBorders>
            <w:noWrap/>
            <w:hideMark/>
          </w:tcPr>
          <w:p w14:paraId="3C9D225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9.0 [6.0, 11.0]</w:t>
            </w:r>
          </w:p>
        </w:tc>
        <w:tc>
          <w:tcPr>
            <w:tcW w:w="1057" w:type="pct"/>
            <w:tcBorders>
              <w:left w:val="single" w:sz="4" w:space="0" w:color="auto"/>
              <w:right w:val="single" w:sz="4" w:space="0" w:color="auto"/>
            </w:tcBorders>
            <w:noWrap/>
            <w:hideMark/>
          </w:tcPr>
          <w:p w14:paraId="733A809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8.0 [4.0, 11.0]</w:t>
            </w:r>
          </w:p>
        </w:tc>
        <w:tc>
          <w:tcPr>
            <w:tcW w:w="465" w:type="pct"/>
            <w:tcBorders>
              <w:left w:val="single" w:sz="4" w:space="0" w:color="auto"/>
            </w:tcBorders>
            <w:noWrap/>
            <w:hideMark/>
          </w:tcPr>
          <w:p w14:paraId="266555FD"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307A06E7"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641CBF98"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Admission APACHE II score</w:t>
            </w:r>
          </w:p>
        </w:tc>
        <w:tc>
          <w:tcPr>
            <w:tcW w:w="1180" w:type="pct"/>
            <w:tcBorders>
              <w:left w:val="single" w:sz="4" w:space="0" w:color="auto"/>
              <w:right w:val="single" w:sz="4" w:space="0" w:color="auto"/>
            </w:tcBorders>
            <w:noWrap/>
            <w:hideMark/>
          </w:tcPr>
          <w:p w14:paraId="3DEF20A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18.0 [12.0, 23.0]</w:t>
            </w:r>
          </w:p>
        </w:tc>
        <w:tc>
          <w:tcPr>
            <w:tcW w:w="973" w:type="pct"/>
            <w:tcBorders>
              <w:left w:val="single" w:sz="4" w:space="0" w:color="auto"/>
              <w:right w:val="single" w:sz="4" w:space="0" w:color="auto"/>
            </w:tcBorders>
            <w:noWrap/>
            <w:hideMark/>
          </w:tcPr>
          <w:p w14:paraId="19C593B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20.0 [15.0, 25.0]</w:t>
            </w:r>
          </w:p>
        </w:tc>
        <w:tc>
          <w:tcPr>
            <w:tcW w:w="1057" w:type="pct"/>
            <w:tcBorders>
              <w:left w:val="single" w:sz="4" w:space="0" w:color="auto"/>
              <w:right w:val="single" w:sz="4" w:space="0" w:color="auto"/>
            </w:tcBorders>
            <w:noWrap/>
            <w:hideMark/>
          </w:tcPr>
          <w:p w14:paraId="4BC0D1E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18.0 [12.0, 24.0]</w:t>
            </w:r>
          </w:p>
        </w:tc>
        <w:tc>
          <w:tcPr>
            <w:tcW w:w="465" w:type="pct"/>
            <w:tcBorders>
              <w:left w:val="single" w:sz="4" w:space="0" w:color="auto"/>
            </w:tcBorders>
            <w:noWrap/>
            <w:hideMark/>
          </w:tcPr>
          <w:p w14:paraId="3F40B55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450D0256"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54679127"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Early vasopressors (%)</w:t>
            </w:r>
          </w:p>
        </w:tc>
        <w:tc>
          <w:tcPr>
            <w:tcW w:w="1180" w:type="pct"/>
            <w:tcBorders>
              <w:left w:val="single" w:sz="4" w:space="0" w:color="auto"/>
              <w:right w:val="single" w:sz="4" w:space="0" w:color="auto"/>
            </w:tcBorders>
            <w:noWrap/>
            <w:hideMark/>
          </w:tcPr>
          <w:p w14:paraId="243858B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242 (49.8)</w:t>
            </w:r>
          </w:p>
        </w:tc>
        <w:tc>
          <w:tcPr>
            <w:tcW w:w="973" w:type="pct"/>
            <w:tcBorders>
              <w:left w:val="single" w:sz="4" w:space="0" w:color="auto"/>
              <w:right w:val="single" w:sz="4" w:space="0" w:color="auto"/>
            </w:tcBorders>
            <w:noWrap/>
            <w:hideMark/>
          </w:tcPr>
          <w:p w14:paraId="20B02C44"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381 (75.6)</w:t>
            </w:r>
          </w:p>
        </w:tc>
        <w:tc>
          <w:tcPr>
            <w:tcW w:w="1057" w:type="pct"/>
            <w:tcBorders>
              <w:left w:val="single" w:sz="4" w:space="0" w:color="auto"/>
              <w:right w:val="single" w:sz="4" w:space="0" w:color="auto"/>
            </w:tcBorders>
            <w:noWrap/>
            <w:hideMark/>
          </w:tcPr>
          <w:p w14:paraId="219EE0A1"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131 (61.2)</w:t>
            </w:r>
          </w:p>
        </w:tc>
        <w:tc>
          <w:tcPr>
            <w:tcW w:w="465" w:type="pct"/>
            <w:tcBorders>
              <w:left w:val="single" w:sz="4" w:space="0" w:color="auto"/>
            </w:tcBorders>
            <w:noWrap/>
            <w:hideMark/>
          </w:tcPr>
          <w:p w14:paraId="671C559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476DE5FD"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1F1F6DB8"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Early IMV (%)</w:t>
            </w:r>
          </w:p>
        </w:tc>
        <w:tc>
          <w:tcPr>
            <w:tcW w:w="550" w:type="pct"/>
            <w:tcBorders>
              <w:right w:val="single" w:sz="4" w:space="0" w:color="auto"/>
            </w:tcBorders>
            <w:noWrap/>
            <w:hideMark/>
          </w:tcPr>
          <w:p w14:paraId="13C0E278"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69BCD90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258 (53.1)</w:t>
            </w:r>
          </w:p>
        </w:tc>
        <w:tc>
          <w:tcPr>
            <w:tcW w:w="973" w:type="pct"/>
            <w:tcBorders>
              <w:left w:val="single" w:sz="4" w:space="0" w:color="auto"/>
              <w:right w:val="single" w:sz="4" w:space="0" w:color="auto"/>
            </w:tcBorders>
            <w:noWrap/>
            <w:hideMark/>
          </w:tcPr>
          <w:p w14:paraId="0CDECDAB"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467 (92.8)</w:t>
            </w:r>
          </w:p>
        </w:tc>
        <w:tc>
          <w:tcPr>
            <w:tcW w:w="1057" w:type="pct"/>
            <w:tcBorders>
              <w:left w:val="single" w:sz="4" w:space="0" w:color="auto"/>
              <w:right w:val="single" w:sz="4" w:space="0" w:color="auto"/>
            </w:tcBorders>
            <w:noWrap/>
            <w:hideMark/>
          </w:tcPr>
          <w:p w14:paraId="5A84D0B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145 (67.8)</w:t>
            </w:r>
          </w:p>
        </w:tc>
        <w:tc>
          <w:tcPr>
            <w:tcW w:w="465" w:type="pct"/>
            <w:tcBorders>
              <w:left w:val="single" w:sz="4" w:space="0" w:color="auto"/>
            </w:tcBorders>
            <w:noWrap/>
            <w:hideMark/>
          </w:tcPr>
          <w:p w14:paraId="3447F42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3CFD0188"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E1CFDBD"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Sedation (%)</w:t>
            </w:r>
          </w:p>
        </w:tc>
        <w:tc>
          <w:tcPr>
            <w:tcW w:w="550" w:type="pct"/>
            <w:tcBorders>
              <w:right w:val="single" w:sz="4" w:space="0" w:color="auto"/>
            </w:tcBorders>
            <w:noWrap/>
            <w:hideMark/>
          </w:tcPr>
          <w:p w14:paraId="193F2BE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27841A81"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273 (55.9)</w:t>
            </w:r>
          </w:p>
        </w:tc>
        <w:tc>
          <w:tcPr>
            <w:tcW w:w="973" w:type="pct"/>
            <w:tcBorders>
              <w:left w:val="single" w:sz="4" w:space="0" w:color="auto"/>
              <w:right w:val="single" w:sz="4" w:space="0" w:color="auto"/>
            </w:tcBorders>
            <w:noWrap/>
            <w:hideMark/>
          </w:tcPr>
          <w:p w14:paraId="11F99BA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423 (83.9)</w:t>
            </w:r>
          </w:p>
        </w:tc>
        <w:tc>
          <w:tcPr>
            <w:tcW w:w="1057" w:type="pct"/>
            <w:tcBorders>
              <w:left w:val="single" w:sz="4" w:space="0" w:color="auto"/>
              <w:right w:val="single" w:sz="4" w:space="0" w:color="auto"/>
            </w:tcBorders>
            <w:noWrap/>
            <w:hideMark/>
          </w:tcPr>
          <w:p w14:paraId="2FD653B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148 (69.2)</w:t>
            </w:r>
          </w:p>
        </w:tc>
        <w:tc>
          <w:tcPr>
            <w:tcW w:w="465" w:type="pct"/>
            <w:tcBorders>
              <w:left w:val="single" w:sz="4" w:space="0" w:color="auto"/>
            </w:tcBorders>
            <w:noWrap/>
            <w:hideMark/>
          </w:tcPr>
          <w:p w14:paraId="4C56E78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72472F24"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1308FED"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NMBA (%)</w:t>
            </w:r>
          </w:p>
        </w:tc>
        <w:tc>
          <w:tcPr>
            <w:tcW w:w="550" w:type="pct"/>
            <w:tcBorders>
              <w:right w:val="single" w:sz="4" w:space="0" w:color="auto"/>
            </w:tcBorders>
            <w:noWrap/>
            <w:hideMark/>
          </w:tcPr>
          <w:p w14:paraId="4F0E68E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76DBAF7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59 (12.1)</w:t>
            </w:r>
          </w:p>
        </w:tc>
        <w:tc>
          <w:tcPr>
            <w:tcW w:w="973" w:type="pct"/>
            <w:tcBorders>
              <w:left w:val="single" w:sz="4" w:space="0" w:color="auto"/>
              <w:right w:val="single" w:sz="4" w:space="0" w:color="auto"/>
            </w:tcBorders>
            <w:noWrap/>
            <w:hideMark/>
          </w:tcPr>
          <w:p w14:paraId="64E7A65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120 (23.8)</w:t>
            </w:r>
          </w:p>
        </w:tc>
        <w:tc>
          <w:tcPr>
            <w:tcW w:w="1057" w:type="pct"/>
            <w:tcBorders>
              <w:left w:val="single" w:sz="4" w:space="0" w:color="auto"/>
              <w:right w:val="single" w:sz="4" w:space="0" w:color="auto"/>
            </w:tcBorders>
            <w:noWrap/>
            <w:hideMark/>
          </w:tcPr>
          <w:p w14:paraId="25E49140"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37 (17.3)</w:t>
            </w:r>
          </w:p>
        </w:tc>
        <w:tc>
          <w:tcPr>
            <w:tcW w:w="465" w:type="pct"/>
            <w:tcBorders>
              <w:left w:val="single" w:sz="4" w:space="0" w:color="auto"/>
            </w:tcBorders>
            <w:noWrap/>
            <w:hideMark/>
          </w:tcPr>
          <w:p w14:paraId="4CA50896"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315CFB29"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2FE87150"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Vasopressors (%)</w:t>
            </w:r>
          </w:p>
        </w:tc>
        <w:tc>
          <w:tcPr>
            <w:tcW w:w="550" w:type="pct"/>
            <w:tcBorders>
              <w:right w:val="single" w:sz="4" w:space="0" w:color="auto"/>
            </w:tcBorders>
            <w:noWrap/>
            <w:hideMark/>
          </w:tcPr>
          <w:p w14:paraId="034FE00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2A516D51"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272 (55.7)</w:t>
            </w:r>
          </w:p>
        </w:tc>
        <w:tc>
          <w:tcPr>
            <w:tcW w:w="973" w:type="pct"/>
            <w:tcBorders>
              <w:left w:val="single" w:sz="4" w:space="0" w:color="auto"/>
              <w:right w:val="single" w:sz="4" w:space="0" w:color="auto"/>
            </w:tcBorders>
            <w:noWrap/>
            <w:hideMark/>
          </w:tcPr>
          <w:p w14:paraId="10DB85F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399 (79.2)</w:t>
            </w:r>
          </w:p>
        </w:tc>
        <w:tc>
          <w:tcPr>
            <w:tcW w:w="1057" w:type="pct"/>
            <w:tcBorders>
              <w:left w:val="single" w:sz="4" w:space="0" w:color="auto"/>
              <w:right w:val="single" w:sz="4" w:space="0" w:color="auto"/>
            </w:tcBorders>
            <w:noWrap/>
            <w:hideMark/>
          </w:tcPr>
          <w:p w14:paraId="50ADF39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147 (68.7)</w:t>
            </w:r>
          </w:p>
        </w:tc>
        <w:tc>
          <w:tcPr>
            <w:tcW w:w="465" w:type="pct"/>
            <w:tcBorders>
              <w:left w:val="single" w:sz="4" w:space="0" w:color="auto"/>
            </w:tcBorders>
            <w:noWrap/>
            <w:hideMark/>
          </w:tcPr>
          <w:p w14:paraId="3C660866"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1E71EDA3"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571C2005"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IMV (%)</w:t>
            </w:r>
          </w:p>
        </w:tc>
        <w:tc>
          <w:tcPr>
            <w:tcW w:w="550" w:type="pct"/>
            <w:tcBorders>
              <w:right w:val="single" w:sz="4" w:space="0" w:color="auto"/>
            </w:tcBorders>
            <w:noWrap/>
            <w:hideMark/>
          </w:tcPr>
          <w:p w14:paraId="6D054EA2"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7FA68F7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333 (68.2)</w:t>
            </w:r>
          </w:p>
        </w:tc>
        <w:tc>
          <w:tcPr>
            <w:tcW w:w="973" w:type="pct"/>
            <w:tcBorders>
              <w:left w:val="single" w:sz="4" w:space="0" w:color="auto"/>
              <w:right w:val="single" w:sz="4" w:space="0" w:color="auto"/>
            </w:tcBorders>
            <w:noWrap/>
            <w:hideMark/>
          </w:tcPr>
          <w:p w14:paraId="33DBAB5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466 (92.5)</w:t>
            </w:r>
          </w:p>
        </w:tc>
        <w:tc>
          <w:tcPr>
            <w:tcW w:w="1057" w:type="pct"/>
            <w:tcBorders>
              <w:left w:val="single" w:sz="4" w:space="0" w:color="auto"/>
              <w:right w:val="single" w:sz="4" w:space="0" w:color="auto"/>
            </w:tcBorders>
            <w:noWrap/>
            <w:hideMark/>
          </w:tcPr>
          <w:p w14:paraId="0D48147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180 (84.1)</w:t>
            </w:r>
          </w:p>
        </w:tc>
        <w:tc>
          <w:tcPr>
            <w:tcW w:w="465" w:type="pct"/>
            <w:tcBorders>
              <w:left w:val="single" w:sz="4" w:space="0" w:color="auto"/>
            </w:tcBorders>
            <w:noWrap/>
            <w:hideMark/>
          </w:tcPr>
          <w:p w14:paraId="21463BD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77BD706F"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13B653D8"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NIMV (%)</w:t>
            </w:r>
          </w:p>
        </w:tc>
        <w:tc>
          <w:tcPr>
            <w:tcW w:w="550" w:type="pct"/>
            <w:tcBorders>
              <w:right w:val="single" w:sz="4" w:space="0" w:color="auto"/>
            </w:tcBorders>
            <w:noWrap/>
            <w:hideMark/>
          </w:tcPr>
          <w:p w14:paraId="54BB3FD6"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2E8CE1B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206 (42.2)</w:t>
            </w:r>
          </w:p>
        </w:tc>
        <w:tc>
          <w:tcPr>
            <w:tcW w:w="973" w:type="pct"/>
            <w:tcBorders>
              <w:left w:val="single" w:sz="4" w:space="0" w:color="auto"/>
              <w:right w:val="single" w:sz="4" w:space="0" w:color="auto"/>
            </w:tcBorders>
            <w:noWrap/>
            <w:hideMark/>
          </w:tcPr>
          <w:p w14:paraId="6DBAFAD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126 (25.0)</w:t>
            </w:r>
          </w:p>
        </w:tc>
        <w:tc>
          <w:tcPr>
            <w:tcW w:w="1057" w:type="pct"/>
            <w:tcBorders>
              <w:left w:val="single" w:sz="4" w:space="0" w:color="auto"/>
              <w:right w:val="single" w:sz="4" w:space="0" w:color="auto"/>
            </w:tcBorders>
            <w:noWrap/>
            <w:hideMark/>
          </w:tcPr>
          <w:p w14:paraId="39353AF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76 (35.5)</w:t>
            </w:r>
          </w:p>
        </w:tc>
        <w:tc>
          <w:tcPr>
            <w:tcW w:w="465" w:type="pct"/>
            <w:tcBorders>
              <w:left w:val="single" w:sz="4" w:space="0" w:color="auto"/>
            </w:tcBorders>
            <w:noWrap/>
            <w:hideMark/>
          </w:tcPr>
          <w:p w14:paraId="4A24903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4880AC42"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noWrap/>
            <w:hideMark/>
          </w:tcPr>
          <w:p w14:paraId="398F4617" w14:textId="77777777" w:rsidR="004317FB" w:rsidRPr="00A4242C" w:rsidRDefault="004317FB" w:rsidP="005F4271">
            <w:pPr>
              <w:jc w:val="center"/>
              <w:rPr>
                <w:rFonts w:eastAsia="Times New Roman"/>
                <w:sz w:val="19"/>
                <w:szCs w:val="19"/>
              </w:rPr>
            </w:pPr>
            <w:r w:rsidRPr="00A4242C">
              <w:rPr>
                <w:rFonts w:eastAsia="Times New Roman"/>
                <w:color w:val="000000"/>
                <w:sz w:val="19"/>
                <w:szCs w:val="19"/>
              </w:rPr>
              <w:t>Early nutritional intake</w:t>
            </w:r>
          </w:p>
        </w:tc>
      </w:tr>
      <w:tr w:rsidR="004317FB" w:rsidRPr="00A4242C" w14:paraId="7E943A65"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0B5D39E5" w14:textId="7BFD88DE" w:rsidR="004317FB" w:rsidRPr="00A4242C" w:rsidRDefault="00735141" w:rsidP="005F4271">
            <w:pPr>
              <w:rPr>
                <w:rFonts w:eastAsia="Times New Roman"/>
                <w:color w:val="000000"/>
                <w:sz w:val="19"/>
                <w:szCs w:val="19"/>
              </w:rPr>
            </w:pPr>
            <w:r w:rsidRPr="00A4242C">
              <w:rPr>
                <w:rFonts w:eastAsia="Times New Roman"/>
                <w:color w:val="000000"/>
                <w:sz w:val="19"/>
                <w:szCs w:val="19"/>
              </w:rPr>
              <w:t>Total Early Caloric intake</w:t>
            </w:r>
            <w:r w:rsidRPr="00A4242C" w:rsidDel="00735141">
              <w:rPr>
                <w:rFonts w:eastAsia="Times New Roman"/>
                <w:color w:val="000000"/>
                <w:sz w:val="19"/>
                <w:szCs w:val="19"/>
              </w:rPr>
              <w:t xml:space="preserve"> </w:t>
            </w:r>
            <w:r w:rsidR="004317FB" w:rsidRPr="00A4242C">
              <w:rPr>
                <w:rFonts w:eastAsia="Times New Roman"/>
                <w:color w:val="000000"/>
                <w:sz w:val="19"/>
                <w:szCs w:val="19"/>
              </w:rPr>
              <w:t>(kcal/kg/day)</w:t>
            </w:r>
          </w:p>
        </w:tc>
        <w:tc>
          <w:tcPr>
            <w:tcW w:w="1180" w:type="pct"/>
            <w:tcBorders>
              <w:left w:val="single" w:sz="4" w:space="0" w:color="auto"/>
              <w:right w:val="single" w:sz="4" w:space="0" w:color="auto"/>
            </w:tcBorders>
            <w:noWrap/>
            <w:hideMark/>
          </w:tcPr>
          <w:p w14:paraId="1282B879"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4.30 [2.36, 6.43]</w:t>
            </w:r>
          </w:p>
        </w:tc>
        <w:tc>
          <w:tcPr>
            <w:tcW w:w="973" w:type="pct"/>
            <w:tcBorders>
              <w:left w:val="single" w:sz="4" w:space="0" w:color="auto"/>
              <w:right w:val="single" w:sz="4" w:space="0" w:color="auto"/>
            </w:tcBorders>
            <w:noWrap/>
            <w:hideMark/>
          </w:tcPr>
          <w:p w14:paraId="3BEBA8DD"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14.56 [9.78, 20.77]</w:t>
            </w:r>
          </w:p>
        </w:tc>
        <w:tc>
          <w:tcPr>
            <w:tcW w:w="1057" w:type="pct"/>
            <w:tcBorders>
              <w:left w:val="single" w:sz="4" w:space="0" w:color="auto"/>
              <w:right w:val="single" w:sz="4" w:space="0" w:color="auto"/>
            </w:tcBorders>
            <w:noWrap/>
            <w:hideMark/>
          </w:tcPr>
          <w:p w14:paraId="5AB9F4E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19.67 [14.30, 26.88]</w:t>
            </w:r>
          </w:p>
        </w:tc>
        <w:tc>
          <w:tcPr>
            <w:tcW w:w="465" w:type="pct"/>
            <w:tcBorders>
              <w:left w:val="single" w:sz="4" w:space="0" w:color="auto"/>
            </w:tcBorders>
            <w:noWrap/>
            <w:hideMark/>
          </w:tcPr>
          <w:p w14:paraId="2AF470B3"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DE3FDD" w:rsidRPr="00A4242C" w14:paraId="21A7219C"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tcPr>
          <w:p w14:paraId="5478EDAC" w14:textId="3B414EB0" w:rsidR="00DE3FDD" w:rsidRPr="00A4242C" w:rsidRDefault="00DE3FDD" w:rsidP="005F4271">
            <w:pPr>
              <w:rPr>
                <w:rFonts w:eastAsia="Times New Roman"/>
                <w:color w:val="000000"/>
                <w:sz w:val="19"/>
                <w:szCs w:val="19"/>
              </w:rPr>
            </w:pPr>
            <w:r w:rsidRPr="00A4242C">
              <w:rPr>
                <w:rFonts w:eastAsia="Times New Roman"/>
                <w:color w:val="000000"/>
                <w:sz w:val="19"/>
                <w:szCs w:val="19"/>
              </w:rPr>
              <w:t>Early non nutritional calories (kcal/kg/day)</w:t>
            </w:r>
          </w:p>
        </w:tc>
        <w:tc>
          <w:tcPr>
            <w:tcW w:w="1180" w:type="pct"/>
            <w:tcBorders>
              <w:left w:val="single" w:sz="4" w:space="0" w:color="auto"/>
              <w:right w:val="single" w:sz="4" w:space="0" w:color="auto"/>
            </w:tcBorders>
            <w:noWrap/>
          </w:tcPr>
          <w:p w14:paraId="3E42C58A" w14:textId="35F22BA0" w:rsidR="00DE3FDD" w:rsidRPr="00A4242C" w:rsidRDefault="00DE3FDD"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4.30 [2.36, 6.43]</w:t>
            </w:r>
          </w:p>
        </w:tc>
        <w:tc>
          <w:tcPr>
            <w:tcW w:w="973" w:type="pct"/>
            <w:tcBorders>
              <w:left w:val="single" w:sz="4" w:space="0" w:color="auto"/>
              <w:right w:val="single" w:sz="4" w:space="0" w:color="auto"/>
            </w:tcBorders>
            <w:noWrap/>
          </w:tcPr>
          <w:p w14:paraId="22A101BF" w14:textId="2CD4E58C" w:rsidR="00DE3FDD" w:rsidRPr="00A4242C" w:rsidRDefault="00DE3FDD"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2.82 [1.05, 5.33]</w:t>
            </w:r>
          </w:p>
        </w:tc>
        <w:tc>
          <w:tcPr>
            <w:tcW w:w="1057" w:type="pct"/>
            <w:tcBorders>
              <w:left w:val="single" w:sz="4" w:space="0" w:color="auto"/>
              <w:right w:val="single" w:sz="4" w:space="0" w:color="auto"/>
            </w:tcBorders>
            <w:noWrap/>
          </w:tcPr>
          <w:p w14:paraId="15CCC239" w14:textId="6F380213" w:rsidR="00DE3FDD" w:rsidRPr="00A4242C" w:rsidRDefault="00DE3FDD"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1.69 [0.60, 4.18]</w:t>
            </w:r>
          </w:p>
        </w:tc>
        <w:tc>
          <w:tcPr>
            <w:tcW w:w="465" w:type="pct"/>
            <w:tcBorders>
              <w:left w:val="single" w:sz="4" w:space="0" w:color="auto"/>
            </w:tcBorders>
            <w:noWrap/>
          </w:tcPr>
          <w:p w14:paraId="6B43C345" w14:textId="28EA312E" w:rsidR="00DE3FDD" w:rsidRPr="00A4242C" w:rsidRDefault="00DE3FDD"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1F12E19E"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bottom w:val="single" w:sz="4" w:space="0" w:color="auto"/>
              <w:right w:val="single" w:sz="4" w:space="0" w:color="auto"/>
            </w:tcBorders>
            <w:noWrap/>
            <w:hideMark/>
          </w:tcPr>
          <w:p w14:paraId="17913DD0" w14:textId="1CBFE292" w:rsidR="004317FB" w:rsidRPr="00A4242C" w:rsidRDefault="004317FB" w:rsidP="005F4271">
            <w:pPr>
              <w:rPr>
                <w:rFonts w:eastAsia="Times New Roman"/>
                <w:color w:val="000000"/>
                <w:sz w:val="19"/>
                <w:szCs w:val="19"/>
              </w:rPr>
            </w:pPr>
            <w:r w:rsidRPr="00A4242C">
              <w:rPr>
                <w:rFonts w:eastAsia="Times New Roman"/>
                <w:color w:val="000000"/>
                <w:sz w:val="19"/>
                <w:szCs w:val="19"/>
              </w:rPr>
              <w:t xml:space="preserve">Early </w:t>
            </w:r>
            <w:r w:rsidR="00DE1382" w:rsidRPr="00A4242C">
              <w:rPr>
                <w:rFonts w:eastAsia="Times New Roman"/>
                <w:color w:val="000000"/>
                <w:sz w:val="19"/>
                <w:szCs w:val="19"/>
              </w:rPr>
              <w:t>p</w:t>
            </w:r>
            <w:r w:rsidRPr="00A4242C">
              <w:rPr>
                <w:rFonts w:eastAsia="Times New Roman"/>
                <w:color w:val="000000"/>
                <w:sz w:val="19"/>
                <w:szCs w:val="19"/>
              </w:rPr>
              <w:t>rotein (g/kg/day)</w:t>
            </w:r>
          </w:p>
        </w:tc>
        <w:tc>
          <w:tcPr>
            <w:tcW w:w="1180" w:type="pct"/>
            <w:tcBorders>
              <w:left w:val="single" w:sz="4" w:space="0" w:color="auto"/>
              <w:bottom w:val="single" w:sz="4" w:space="0" w:color="auto"/>
              <w:right w:val="single" w:sz="4" w:space="0" w:color="auto"/>
            </w:tcBorders>
            <w:noWrap/>
            <w:hideMark/>
          </w:tcPr>
          <w:p w14:paraId="39FD17A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0.00 [0.00, 0.00]</w:t>
            </w:r>
          </w:p>
        </w:tc>
        <w:tc>
          <w:tcPr>
            <w:tcW w:w="973" w:type="pct"/>
            <w:tcBorders>
              <w:left w:val="single" w:sz="4" w:space="0" w:color="auto"/>
              <w:bottom w:val="single" w:sz="4" w:space="0" w:color="auto"/>
              <w:right w:val="single" w:sz="4" w:space="0" w:color="auto"/>
            </w:tcBorders>
            <w:noWrap/>
            <w:hideMark/>
          </w:tcPr>
          <w:p w14:paraId="3D801E6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0.49 [0.27, 0.80]</w:t>
            </w:r>
          </w:p>
        </w:tc>
        <w:tc>
          <w:tcPr>
            <w:tcW w:w="1057" w:type="pct"/>
            <w:tcBorders>
              <w:left w:val="single" w:sz="4" w:space="0" w:color="auto"/>
              <w:bottom w:val="single" w:sz="4" w:space="0" w:color="auto"/>
              <w:right w:val="single" w:sz="4" w:space="0" w:color="auto"/>
            </w:tcBorders>
            <w:noWrap/>
            <w:hideMark/>
          </w:tcPr>
          <w:p w14:paraId="771B47F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0.75 [0.45, 1.07]</w:t>
            </w:r>
          </w:p>
        </w:tc>
        <w:tc>
          <w:tcPr>
            <w:tcW w:w="465" w:type="pct"/>
            <w:tcBorders>
              <w:left w:val="single" w:sz="4" w:space="0" w:color="auto"/>
              <w:bottom w:val="single" w:sz="4" w:space="0" w:color="auto"/>
            </w:tcBorders>
            <w:noWrap/>
            <w:hideMark/>
          </w:tcPr>
          <w:p w14:paraId="6CA55DF8"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1221F139"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noWrap/>
            <w:hideMark/>
          </w:tcPr>
          <w:p w14:paraId="32661AE1" w14:textId="77777777" w:rsidR="004317FB" w:rsidRPr="00A4242C" w:rsidRDefault="004317FB" w:rsidP="005F4271">
            <w:pPr>
              <w:jc w:val="center"/>
              <w:rPr>
                <w:rFonts w:eastAsia="Times New Roman"/>
                <w:sz w:val="19"/>
                <w:szCs w:val="19"/>
              </w:rPr>
            </w:pPr>
            <w:r w:rsidRPr="00A4242C">
              <w:rPr>
                <w:rFonts w:eastAsia="Times New Roman"/>
                <w:color w:val="000000"/>
                <w:sz w:val="19"/>
                <w:szCs w:val="19"/>
              </w:rPr>
              <w:t>10-day nutritional intake and complications</w:t>
            </w:r>
          </w:p>
        </w:tc>
      </w:tr>
      <w:tr w:rsidR="004317FB" w:rsidRPr="00A4242C" w14:paraId="151B7B9A"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top w:val="single" w:sz="4" w:space="0" w:color="auto"/>
              <w:right w:val="single" w:sz="4" w:space="0" w:color="auto"/>
            </w:tcBorders>
            <w:noWrap/>
            <w:hideMark/>
          </w:tcPr>
          <w:p w14:paraId="3B2FD61F"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Enteral nutrition (%)</w:t>
            </w:r>
          </w:p>
        </w:tc>
        <w:tc>
          <w:tcPr>
            <w:tcW w:w="1180" w:type="pct"/>
            <w:tcBorders>
              <w:top w:val="single" w:sz="4" w:space="0" w:color="auto"/>
              <w:left w:val="single" w:sz="4" w:space="0" w:color="auto"/>
              <w:right w:val="single" w:sz="4" w:space="0" w:color="auto"/>
            </w:tcBorders>
            <w:noWrap/>
            <w:hideMark/>
          </w:tcPr>
          <w:p w14:paraId="353648DE"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150 (30.7)</w:t>
            </w:r>
          </w:p>
        </w:tc>
        <w:tc>
          <w:tcPr>
            <w:tcW w:w="973" w:type="pct"/>
            <w:tcBorders>
              <w:top w:val="single" w:sz="4" w:space="0" w:color="auto"/>
              <w:left w:val="single" w:sz="4" w:space="0" w:color="auto"/>
              <w:right w:val="single" w:sz="4" w:space="0" w:color="auto"/>
            </w:tcBorders>
            <w:noWrap/>
            <w:hideMark/>
          </w:tcPr>
          <w:p w14:paraId="7E962BC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504 (100.0)</w:t>
            </w:r>
          </w:p>
        </w:tc>
        <w:tc>
          <w:tcPr>
            <w:tcW w:w="1057" w:type="pct"/>
            <w:tcBorders>
              <w:top w:val="single" w:sz="4" w:space="0" w:color="auto"/>
              <w:left w:val="single" w:sz="4" w:space="0" w:color="auto"/>
              <w:right w:val="single" w:sz="4" w:space="0" w:color="auto"/>
            </w:tcBorders>
            <w:noWrap/>
            <w:hideMark/>
          </w:tcPr>
          <w:p w14:paraId="621BA91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99 (46.3)</w:t>
            </w:r>
          </w:p>
        </w:tc>
        <w:tc>
          <w:tcPr>
            <w:tcW w:w="465" w:type="pct"/>
            <w:tcBorders>
              <w:top w:val="single" w:sz="4" w:space="0" w:color="auto"/>
              <w:left w:val="single" w:sz="4" w:space="0" w:color="auto"/>
            </w:tcBorders>
            <w:noWrap/>
            <w:hideMark/>
          </w:tcPr>
          <w:p w14:paraId="5A33ED17"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29EEF850"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5A617A2B" w14:textId="77777777" w:rsidR="004317FB" w:rsidRPr="00A4242C" w:rsidRDefault="004317FB" w:rsidP="005F4271">
            <w:pPr>
              <w:rPr>
                <w:rFonts w:eastAsia="Times New Roman"/>
                <w:color w:val="000000"/>
                <w:sz w:val="19"/>
                <w:szCs w:val="19"/>
              </w:rPr>
            </w:pPr>
            <w:r w:rsidRPr="00A4242C">
              <w:rPr>
                <w:rFonts w:eastAsia="Times New Roman"/>
                <w:color w:val="000000"/>
                <w:sz w:val="19"/>
                <w:szCs w:val="19"/>
              </w:rPr>
              <w:t>Parenteral nutrition (%)</w:t>
            </w:r>
          </w:p>
        </w:tc>
        <w:tc>
          <w:tcPr>
            <w:tcW w:w="1180" w:type="pct"/>
            <w:tcBorders>
              <w:left w:val="single" w:sz="4" w:space="0" w:color="auto"/>
              <w:right w:val="single" w:sz="4" w:space="0" w:color="auto"/>
            </w:tcBorders>
            <w:noWrap/>
            <w:hideMark/>
          </w:tcPr>
          <w:p w14:paraId="68989870"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141 (28.9)</w:t>
            </w:r>
          </w:p>
        </w:tc>
        <w:tc>
          <w:tcPr>
            <w:tcW w:w="973" w:type="pct"/>
            <w:tcBorders>
              <w:left w:val="single" w:sz="4" w:space="0" w:color="auto"/>
              <w:right w:val="single" w:sz="4" w:space="0" w:color="auto"/>
            </w:tcBorders>
            <w:noWrap/>
            <w:hideMark/>
          </w:tcPr>
          <w:p w14:paraId="411CF234"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51 (10.1)</w:t>
            </w:r>
          </w:p>
        </w:tc>
        <w:tc>
          <w:tcPr>
            <w:tcW w:w="1057" w:type="pct"/>
            <w:tcBorders>
              <w:left w:val="single" w:sz="4" w:space="0" w:color="auto"/>
              <w:right w:val="single" w:sz="4" w:space="0" w:color="auto"/>
            </w:tcBorders>
            <w:noWrap/>
            <w:hideMark/>
          </w:tcPr>
          <w:p w14:paraId="0E8495D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214 (100.0)</w:t>
            </w:r>
          </w:p>
        </w:tc>
        <w:tc>
          <w:tcPr>
            <w:tcW w:w="465" w:type="pct"/>
            <w:tcBorders>
              <w:left w:val="single" w:sz="4" w:space="0" w:color="auto"/>
            </w:tcBorders>
            <w:noWrap/>
            <w:hideMark/>
          </w:tcPr>
          <w:p w14:paraId="0F758153"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4317FB" w:rsidRPr="00A4242C" w14:paraId="39C4E11D"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4FB8E084" w14:textId="15591305" w:rsidR="004317FB" w:rsidRPr="00A4242C" w:rsidRDefault="00DE3FDD" w:rsidP="005F4271">
            <w:pPr>
              <w:rPr>
                <w:rFonts w:eastAsia="Times New Roman"/>
                <w:color w:val="000000"/>
                <w:sz w:val="19"/>
                <w:szCs w:val="19"/>
              </w:rPr>
            </w:pPr>
            <w:r w:rsidRPr="00A4242C">
              <w:rPr>
                <w:rFonts w:eastAsia="Times New Roman"/>
                <w:color w:val="000000"/>
                <w:sz w:val="19"/>
                <w:szCs w:val="19"/>
              </w:rPr>
              <w:t xml:space="preserve">Total </w:t>
            </w:r>
            <w:r w:rsidR="004317FB" w:rsidRPr="00A4242C">
              <w:rPr>
                <w:rFonts w:eastAsia="Times New Roman"/>
                <w:color w:val="000000"/>
                <w:sz w:val="19"/>
                <w:szCs w:val="19"/>
              </w:rPr>
              <w:t>Caloric intake (kcal/kg/day)</w:t>
            </w:r>
          </w:p>
        </w:tc>
        <w:tc>
          <w:tcPr>
            <w:tcW w:w="1180" w:type="pct"/>
            <w:tcBorders>
              <w:left w:val="single" w:sz="4" w:space="0" w:color="auto"/>
              <w:right w:val="single" w:sz="4" w:space="0" w:color="auto"/>
            </w:tcBorders>
            <w:noWrap/>
            <w:hideMark/>
          </w:tcPr>
          <w:p w14:paraId="0289FE6D"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6.42 [2.91, 14.91]</w:t>
            </w:r>
          </w:p>
        </w:tc>
        <w:tc>
          <w:tcPr>
            <w:tcW w:w="973" w:type="pct"/>
            <w:tcBorders>
              <w:left w:val="single" w:sz="4" w:space="0" w:color="auto"/>
              <w:right w:val="single" w:sz="4" w:space="0" w:color="auto"/>
            </w:tcBorders>
            <w:noWrap/>
            <w:hideMark/>
          </w:tcPr>
          <w:p w14:paraId="02F2403E"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19.70 [14.01, 24.75]</w:t>
            </w:r>
          </w:p>
        </w:tc>
        <w:tc>
          <w:tcPr>
            <w:tcW w:w="1057" w:type="pct"/>
            <w:tcBorders>
              <w:left w:val="single" w:sz="4" w:space="0" w:color="auto"/>
              <w:right w:val="single" w:sz="4" w:space="0" w:color="auto"/>
            </w:tcBorders>
            <w:noWrap/>
            <w:hideMark/>
          </w:tcPr>
          <w:p w14:paraId="2297372F"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22.35 [17.92, 26.87]</w:t>
            </w:r>
          </w:p>
        </w:tc>
        <w:tc>
          <w:tcPr>
            <w:tcW w:w="465" w:type="pct"/>
            <w:tcBorders>
              <w:left w:val="single" w:sz="4" w:space="0" w:color="auto"/>
            </w:tcBorders>
            <w:noWrap/>
            <w:hideMark/>
          </w:tcPr>
          <w:p w14:paraId="1E2CDA71"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6D2001" w:rsidRPr="00A4242C" w14:paraId="29F31ECF"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tcPr>
          <w:p w14:paraId="6CCECDE0" w14:textId="1ECB6DDA" w:rsidR="006D2001" w:rsidRPr="00A4242C" w:rsidRDefault="006D2001" w:rsidP="006D2001">
            <w:pPr>
              <w:rPr>
                <w:rFonts w:eastAsia="Times New Roman"/>
                <w:color w:val="000000"/>
                <w:sz w:val="19"/>
                <w:szCs w:val="19"/>
              </w:rPr>
            </w:pPr>
            <w:r w:rsidRPr="00A4242C">
              <w:rPr>
                <w:rFonts w:eastAsia="Times New Roman"/>
                <w:color w:val="000000"/>
                <w:sz w:val="18"/>
              </w:rPr>
              <w:t>Non</w:t>
            </w:r>
            <w:r w:rsidRPr="00A4242C">
              <w:rPr>
                <w:rFonts w:eastAsia="Times New Roman"/>
                <w:color w:val="000000"/>
                <w:sz w:val="19"/>
                <w:szCs w:val="19"/>
              </w:rPr>
              <w:t xml:space="preserve"> nutritional calories (kcal/kg/day)</w:t>
            </w:r>
          </w:p>
        </w:tc>
        <w:tc>
          <w:tcPr>
            <w:tcW w:w="1180" w:type="pct"/>
            <w:tcBorders>
              <w:left w:val="single" w:sz="4" w:space="0" w:color="auto"/>
              <w:right w:val="single" w:sz="4" w:space="0" w:color="auto"/>
            </w:tcBorders>
            <w:noWrap/>
          </w:tcPr>
          <w:p w14:paraId="54BD0B67" w14:textId="27A1C3DC"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2.98 [1.60, 4.45]</w:t>
            </w:r>
          </w:p>
        </w:tc>
        <w:tc>
          <w:tcPr>
            <w:tcW w:w="973" w:type="pct"/>
            <w:tcBorders>
              <w:left w:val="single" w:sz="4" w:space="0" w:color="auto"/>
              <w:right w:val="single" w:sz="4" w:space="0" w:color="auto"/>
            </w:tcBorders>
            <w:noWrap/>
          </w:tcPr>
          <w:p w14:paraId="736B4029" w14:textId="1B23197D"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1.93 [0.98, 3.46]</w:t>
            </w:r>
          </w:p>
        </w:tc>
        <w:tc>
          <w:tcPr>
            <w:tcW w:w="1057" w:type="pct"/>
            <w:tcBorders>
              <w:left w:val="single" w:sz="4" w:space="0" w:color="auto"/>
              <w:right w:val="single" w:sz="4" w:space="0" w:color="auto"/>
            </w:tcBorders>
            <w:noWrap/>
          </w:tcPr>
          <w:p w14:paraId="74896B9D" w14:textId="07B2A481"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1.31 [0.59, 2.42]</w:t>
            </w:r>
          </w:p>
        </w:tc>
        <w:tc>
          <w:tcPr>
            <w:tcW w:w="465" w:type="pct"/>
            <w:tcBorders>
              <w:left w:val="single" w:sz="4" w:space="0" w:color="auto"/>
            </w:tcBorders>
            <w:noWrap/>
          </w:tcPr>
          <w:p w14:paraId="56F256A7" w14:textId="48789B5C"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6D2001" w:rsidRPr="00A4242C" w14:paraId="007A9362"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50FCFAFD" w14:textId="77777777" w:rsidR="006D2001" w:rsidRPr="00A4242C" w:rsidRDefault="006D2001" w:rsidP="006D2001">
            <w:pPr>
              <w:rPr>
                <w:rFonts w:eastAsia="Times New Roman"/>
                <w:color w:val="000000"/>
                <w:sz w:val="19"/>
                <w:szCs w:val="19"/>
              </w:rPr>
            </w:pPr>
            <w:r w:rsidRPr="00A4242C">
              <w:rPr>
                <w:rFonts w:eastAsia="Times New Roman"/>
                <w:color w:val="000000"/>
                <w:sz w:val="19"/>
                <w:szCs w:val="19"/>
              </w:rPr>
              <w:t>Protein intake (g/kg/day)</w:t>
            </w:r>
          </w:p>
        </w:tc>
        <w:tc>
          <w:tcPr>
            <w:tcW w:w="1180" w:type="pct"/>
            <w:tcBorders>
              <w:left w:val="single" w:sz="4" w:space="0" w:color="auto"/>
              <w:right w:val="single" w:sz="4" w:space="0" w:color="auto"/>
            </w:tcBorders>
            <w:noWrap/>
            <w:hideMark/>
          </w:tcPr>
          <w:p w14:paraId="14359381"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0.00 [0.00, 0.51]</w:t>
            </w:r>
          </w:p>
        </w:tc>
        <w:tc>
          <w:tcPr>
            <w:tcW w:w="973" w:type="pct"/>
            <w:tcBorders>
              <w:left w:val="single" w:sz="4" w:space="0" w:color="auto"/>
              <w:right w:val="single" w:sz="4" w:space="0" w:color="auto"/>
            </w:tcBorders>
            <w:noWrap/>
            <w:hideMark/>
          </w:tcPr>
          <w:p w14:paraId="66687C4D"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0.77 [0.51, 1.04]</w:t>
            </w:r>
          </w:p>
        </w:tc>
        <w:tc>
          <w:tcPr>
            <w:tcW w:w="1057" w:type="pct"/>
            <w:tcBorders>
              <w:left w:val="single" w:sz="4" w:space="0" w:color="auto"/>
              <w:right w:val="single" w:sz="4" w:space="0" w:color="auto"/>
            </w:tcBorders>
            <w:noWrap/>
            <w:hideMark/>
          </w:tcPr>
          <w:p w14:paraId="517577E7"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0.89 [0.70, 1.13]</w:t>
            </w:r>
          </w:p>
        </w:tc>
        <w:tc>
          <w:tcPr>
            <w:tcW w:w="465" w:type="pct"/>
            <w:tcBorders>
              <w:left w:val="single" w:sz="4" w:space="0" w:color="auto"/>
            </w:tcBorders>
            <w:noWrap/>
            <w:hideMark/>
          </w:tcPr>
          <w:p w14:paraId="2285C245"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&lt;0.001</w:t>
            </w:r>
          </w:p>
        </w:tc>
      </w:tr>
      <w:tr w:rsidR="006D2001" w:rsidRPr="00A4242C" w14:paraId="4CE616ED"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7974C08F" w14:textId="6EFFB3D0" w:rsidR="006D2001" w:rsidRPr="00A4242C" w:rsidRDefault="006D2001" w:rsidP="006D2001">
            <w:pPr>
              <w:rPr>
                <w:rFonts w:eastAsia="Times New Roman"/>
                <w:color w:val="000000"/>
                <w:sz w:val="19"/>
                <w:szCs w:val="19"/>
              </w:rPr>
            </w:pPr>
            <w:r w:rsidRPr="00A4242C">
              <w:rPr>
                <w:rFonts w:eastAsia="Times New Roman"/>
                <w:color w:val="000000"/>
                <w:sz w:val="19"/>
                <w:szCs w:val="19"/>
              </w:rPr>
              <w:t>Diarrhoea (%)</w:t>
            </w:r>
          </w:p>
        </w:tc>
        <w:tc>
          <w:tcPr>
            <w:tcW w:w="550" w:type="pct"/>
            <w:tcBorders>
              <w:right w:val="single" w:sz="4" w:space="0" w:color="auto"/>
            </w:tcBorders>
            <w:noWrap/>
            <w:hideMark/>
          </w:tcPr>
          <w:p w14:paraId="0F0C235E"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5FB57E13"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110 (22.5)</w:t>
            </w:r>
          </w:p>
        </w:tc>
        <w:tc>
          <w:tcPr>
            <w:tcW w:w="973" w:type="pct"/>
            <w:tcBorders>
              <w:left w:val="single" w:sz="4" w:space="0" w:color="auto"/>
              <w:right w:val="single" w:sz="4" w:space="0" w:color="auto"/>
            </w:tcBorders>
            <w:noWrap/>
            <w:hideMark/>
          </w:tcPr>
          <w:p w14:paraId="50B29031"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144 (28.6)</w:t>
            </w:r>
          </w:p>
        </w:tc>
        <w:tc>
          <w:tcPr>
            <w:tcW w:w="1057" w:type="pct"/>
            <w:tcBorders>
              <w:left w:val="single" w:sz="4" w:space="0" w:color="auto"/>
              <w:right w:val="single" w:sz="4" w:space="0" w:color="auto"/>
            </w:tcBorders>
            <w:noWrap/>
            <w:hideMark/>
          </w:tcPr>
          <w:p w14:paraId="6D529A37"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68 (31.8)</w:t>
            </w:r>
          </w:p>
        </w:tc>
        <w:tc>
          <w:tcPr>
            <w:tcW w:w="465" w:type="pct"/>
            <w:tcBorders>
              <w:left w:val="single" w:sz="4" w:space="0" w:color="auto"/>
            </w:tcBorders>
            <w:noWrap/>
            <w:hideMark/>
          </w:tcPr>
          <w:p w14:paraId="14F317D6"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0.018</w:t>
            </w:r>
          </w:p>
        </w:tc>
      </w:tr>
      <w:tr w:rsidR="006D2001" w:rsidRPr="00A4242C" w14:paraId="67849A8F"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right w:val="single" w:sz="4" w:space="0" w:color="auto"/>
            </w:tcBorders>
            <w:noWrap/>
            <w:hideMark/>
          </w:tcPr>
          <w:p w14:paraId="320A660E" w14:textId="77777777" w:rsidR="006D2001" w:rsidRPr="00A4242C" w:rsidRDefault="006D2001" w:rsidP="006D2001">
            <w:pPr>
              <w:rPr>
                <w:rFonts w:eastAsia="Times New Roman"/>
                <w:color w:val="000000"/>
                <w:sz w:val="19"/>
                <w:szCs w:val="19"/>
              </w:rPr>
            </w:pPr>
            <w:r w:rsidRPr="00A4242C">
              <w:rPr>
                <w:rFonts w:eastAsia="Times New Roman"/>
                <w:color w:val="000000"/>
                <w:sz w:val="19"/>
                <w:szCs w:val="19"/>
              </w:rPr>
              <w:t>Bowel movement (%)</w:t>
            </w:r>
          </w:p>
        </w:tc>
        <w:tc>
          <w:tcPr>
            <w:tcW w:w="1180" w:type="pct"/>
            <w:tcBorders>
              <w:left w:val="single" w:sz="4" w:space="0" w:color="auto"/>
              <w:right w:val="single" w:sz="4" w:space="0" w:color="auto"/>
            </w:tcBorders>
            <w:noWrap/>
            <w:hideMark/>
          </w:tcPr>
          <w:p w14:paraId="53F9E666"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383 (78.5)</w:t>
            </w:r>
          </w:p>
        </w:tc>
        <w:tc>
          <w:tcPr>
            <w:tcW w:w="973" w:type="pct"/>
            <w:tcBorders>
              <w:left w:val="single" w:sz="4" w:space="0" w:color="auto"/>
              <w:right w:val="single" w:sz="4" w:space="0" w:color="auto"/>
            </w:tcBorders>
            <w:noWrap/>
            <w:hideMark/>
          </w:tcPr>
          <w:p w14:paraId="3508C38D"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419 (83.1)</w:t>
            </w:r>
          </w:p>
        </w:tc>
        <w:tc>
          <w:tcPr>
            <w:tcW w:w="1057" w:type="pct"/>
            <w:tcBorders>
              <w:left w:val="single" w:sz="4" w:space="0" w:color="auto"/>
              <w:right w:val="single" w:sz="4" w:space="0" w:color="auto"/>
            </w:tcBorders>
            <w:noWrap/>
            <w:hideMark/>
          </w:tcPr>
          <w:p w14:paraId="2C42D2AA"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167 (78.0)</w:t>
            </w:r>
          </w:p>
        </w:tc>
        <w:tc>
          <w:tcPr>
            <w:tcW w:w="465" w:type="pct"/>
            <w:tcBorders>
              <w:left w:val="single" w:sz="4" w:space="0" w:color="auto"/>
            </w:tcBorders>
            <w:noWrap/>
            <w:hideMark/>
          </w:tcPr>
          <w:p w14:paraId="1A988074"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0.118</w:t>
            </w:r>
          </w:p>
        </w:tc>
      </w:tr>
      <w:tr w:rsidR="006D2001" w:rsidRPr="00A4242C" w14:paraId="3906CA4B" w14:textId="77777777" w:rsidTr="004C2ADF">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773" w:type="pct"/>
            <w:noWrap/>
            <w:hideMark/>
          </w:tcPr>
          <w:p w14:paraId="652A5788" w14:textId="78B76EA9" w:rsidR="006D2001" w:rsidRPr="00A4242C" w:rsidRDefault="006D2001" w:rsidP="006D2001">
            <w:pPr>
              <w:rPr>
                <w:rFonts w:eastAsia="Times New Roman"/>
                <w:color w:val="000000"/>
                <w:sz w:val="19"/>
                <w:szCs w:val="19"/>
              </w:rPr>
            </w:pPr>
            <w:r w:rsidRPr="00A4242C">
              <w:rPr>
                <w:rFonts w:eastAsia="Times New Roman"/>
                <w:color w:val="000000"/>
                <w:sz w:val="19"/>
                <w:szCs w:val="19"/>
              </w:rPr>
              <w:t>Emesis (%)</w:t>
            </w:r>
          </w:p>
        </w:tc>
        <w:tc>
          <w:tcPr>
            <w:tcW w:w="550" w:type="pct"/>
            <w:tcBorders>
              <w:right w:val="single" w:sz="4" w:space="0" w:color="auto"/>
            </w:tcBorders>
            <w:noWrap/>
            <w:hideMark/>
          </w:tcPr>
          <w:p w14:paraId="246CF8B7"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p>
        </w:tc>
        <w:tc>
          <w:tcPr>
            <w:tcW w:w="1180" w:type="pct"/>
            <w:tcBorders>
              <w:left w:val="single" w:sz="4" w:space="0" w:color="auto"/>
              <w:right w:val="single" w:sz="4" w:space="0" w:color="auto"/>
            </w:tcBorders>
            <w:noWrap/>
            <w:hideMark/>
          </w:tcPr>
          <w:p w14:paraId="038E4513"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67 (13.7)</w:t>
            </w:r>
          </w:p>
        </w:tc>
        <w:tc>
          <w:tcPr>
            <w:tcW w:w="973" w:type="pct"/>
            <w:tcBorders>
              <w:left w:val="single" w:sz="4" w:space="0" w:color="auto"/>
              <w:right w:val="single" w:sz="4" w:space="0" w:color="auto"/>
            </w:tcBorders>
            <w:noWrap/>
            <w:hideMark/>
          </w:tcPr>
          <w:p w14:paraId="03FC8D0C"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86 (17.1)</w:t>
            </w:r>
          </w:p>
        </w:tc>
        <w:tc>
          <w:tcPr>
            <w:tcW w:w="1057" w:type="pct"/>
            <w:tcBorders>
              <w:left w:val="single" w:sz="4" w:space="0" w:color="auto"/>
              <w:right w:val="single" w:sz="4" w:space="0" w:color="auto"/>
            </w:tcBorders>
            <w:noWrap/>
            <w:hideMark/>
          </w:tcPr>
          <w:p w14:paraId="0ABBC01B"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33 (15.4)</w:t>
            </w:r>
          </w:p>
        </w:tc>
        <w:tc>
          <w:tcPr>
            <w:tcW w:w="465" w:type="pct"/>
            <w:tcBorders>
              <w:left w:val="single" w:sz="4" w:space="0" w:color="auto"/>
            </w:tcBorders>
            <w:noWrap/>
            <w:hideMark/>
          </w:tcPr>
          <w:p w14:paraId="5FC58EDE" w14:textId="77777777" w:rsidR="006D2001" w:rsidRPr="00A4242C" w:rsidRDefault="006D2001" w:rsidP="006D2001">
            <w:pPr>
              <w:cnfStyle w:val="000000100000" w:firstRow="0" w:lastRow="0" w:firstColumn="0" w:lastColumn="0" w:oddVBand="0" w:evenVBand="0" w:oddHBand="1"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0.348</w:t>
            </w:r>
          </w:p>
        </w:tc>
      </w:tr>
      <w:tr w:rsidR="006D2001" w:rsidRPr="00A4242C" w14:paraId="79A7A579" w14:textId="77777777" w:rsidTr="004C2ADF">
        <w:trPr>
          <w:trHeight w:val="165"/>
        </w:trPr>
        <w:tc>
          <w:tcPr>
            <w:cnfStyle w:val="001000000000" w:firstRow="0" w:lastRow="0" w:firstColumn="1" w:lastColumn="0" w:oddVBand="0" w:evenVBand="0" w:oddHBand="0" w:evenHBand="0" w:firstRowFirstColumn="0" w:firstRowLastColumn="0" w:lastRowFirstColumn="0" w:lastRowLastColumn="0"/>
            <w:tcW w:w="1323" w:type="pct"/>
            <w:gridSpan w:val="2"/>
            <w:tcBorders>
              <w:bottom w:val="single" w:sz="4" w:space="0" w:color="auto"/>
              <w:right w:val="single" w:sz="4" w:space="0" w:color="auto"/>
            </w:tcBorders>
            <w:noWrap/>
            <w:hideMark/>
          </w:tcPr>
          <w:p w14:paraId="548B6B72" w14:textId="77777777" w:rsidR="006D2001" w:rsidRPr="00A4242C" w:rsidRDefault="006D2001" w:rsidP="006D2001">
            <w:pPr>
              <w:rPr>
                <w:rFonts w:eastAsia="Times New Roman"/>
                <w:color w:val="000000"/>
                <w:sz w:val="19"/>
                <w:szCs w:val="19"/>
              </w:rPr>
            </w:pPr>
            <w:r w:rsidRPr="00A4242C">
              <w:rPr>
                <w:rFonts w:eastAsia="Times New Roman"/>
                <w:color w:val="000000"/>
                <w:sz w:val="19"/>
                <w:szCs w:val="19"/>
              </w:rPr>
              <w:t>Feeding intolerance (%)</w:t>
            </w:r>
          </w:p>
        </w:tc>
        <w:tc>
          <w:tcPr>
            <w:tcW w:w="1180" w:type="pct"/>
            <w:tcBorders>
              <w:left w:val="single" w:sz="4" w:space="0" w:color="auto"/>
              <w:bottom w:val="single" w:sz="4" w:space="0" w:color="auto"/>
              <w:right w:val="single" w:sz="4" w:space="0" w:color="auto"/>
            </w:tcBorders>
            <w:noWrap/>
            <w:hideMark/>
          </w:tcPr>
          <w:p w14:paraId="03A5EA35"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47 (31.3)</w:t>
            </w:r>
          </w:p>
        </w:tc>
        <w:tc>
          <w:tcPr>
            <w:tcW w:w="973" w:type="pct"/>
            <w:tcBorders>
              <w:left w:val="single" w:sz="4" w:space="0" w:color="auto"/>
              <w:bottom w:val="single" w:sz="4" w:space="0" w:color="auto"/>
              <w:right w:val="single" w:sz="4" w:space="0" w:color="auto"/>
            </w:tcBorders>
            <w:noWrap/>
            <w:hideMark/>
          </w:tcPr>
          <w:p w14:paraId="0F16950D"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171 (33.9)</w:t>
            </w:r>
          </w:p>
        </w:tc>
        <w:tc>
          <w:tcPr>
            <w:tcW w:w="1057" w:type="pct"/>
            <w:tcBorders>
              <w:left w:val="single" w:sz="4" w:space="0" w:color="auto"/>
              <w:bottom w:val="single" w:sz="4" w:space="0" w:color="auto"/>
              <w:right w:val="single" w:sz="4" w:space="0" w:color="auto"/>
            </w:tcBorders>
            <w:noWrap/>
            <w:hideMark/>
          </w:tcPr>
          <w:p w14:paraId="7060C420"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38 (38.4)</w:t>
            </w:r>
          </w:p>
        </w:tc>
        <w:tc>
          <w:tcPr>
            <w:tcW w:w="465" w:type="pct"/>
            <w:tcBorders>
              <w:left w:val="single" w:sz="4" w:space="0" w:color="auto"/>
              <w:bottom w:val="single" w:sz="4" w:space="0" w:color="auto"/>
            </w:tcBorders>
            <w:noWrap/>
            <w:hideMark/>
          </w:tcPr>
          <w:p w14:paraId="4B50E680" w14:textId="77777777" w:rsidR="006D2001" w:rsidRPr="00A4242C" w:rsidRDefault="006D2001" w:rsidP="006D2001">
            <w:pPr>
              <w:cnfStyle w:val="000000000000" w:firstRow="0" w:lastRow="0" w:firstColumn="0" w:lastColumn="0" w:oddVBand="0" w:evenVBand="0" w:oddHBand="0" w:evenHBand="0" w:firstRowFirstColumn="0" w:firstRowLastColumn="0" w:lastRowFirstColumn="0" w:lastRowLastColumn="0"/>
              <w:rPr>
                <w:rFonts w:eastAsia="Times New Roman"/>
                <w:color w:val="000000"/>
                <w:sz w:val="19"/>
                <w:szCs w:val="19"/>
              </w:rPr>
            </w:pPr>
            <w:r w:rsidRPr="00A4242C">
              <w:rPr>
                <w:rFonts w:eastAsia="Times New Roman"/>
                <w:color w:val="000000"/>
                <w:sz w:val="19"/>
                <w:szCs w:val="19"/>
              </w:rPr>
              <w:t>0.516</w:t>
            </w:r>
          </w:p>
        </w:tc>
      </w:tr>
    </w:tbl>
    <w:p w14:paraId="0E230132" w14:textId="77777777" w:rsidR="00DF2812" w:rsidRPr="00A4242C" w:rsidRDefault="00DF2812" w:rsidP="007856D3">
      <w:pPr>
        <w:spacing w:line="360" w:lineRule="auto"/>
        <w:rPr>
          <w:b/>
        </w:rPr>
      </w:pPr>
    </w:p>
    <w:p w14:paraId="3BD36C42" w14:textId="3504A462" w:rsidR="004317FB" w:rsidRPr="00A4242C" w:rsidRDefault="004317FB" w:rsidP="007856D3">
      <w:pPr>
        <w:spacing w:line="360" w:lineRule="auto"/>
        <w:rPr>
          <w:i/>
        </w:rPr>
      </w:pPr>
      <w:proofErr w:type="spellStart"/>
      <w:r w:rsidRPr="00A4242C">
        <w:rPr>
          <w:b/>
        </w:rPr>
        <w:t>sTable</w:t>
      </w:r>
      <w:proofErr w:type="spellEnd"/>
      <w:r w:rsidRPr="00A4242C">
        <w:rPr>
          <w:b/>
        </w:rPr>
        <w:t xml:space="preserve"> 2.</w:t>
      </w:r>
      <w:r w:rsidRPr="00A4242C">
        <w:t xml:space="preserve"> </w:t>
      </w:r>
      <w:r w:rsidR="00AD1FEF" w:rsidRPr="00A4242C">
        <w:rPr>
          <w:b/>
          <w:bCs/>
        </w:rPr>
        <w:t>Multivariable</w:t>
      </w:r>
      <w:r w:rsidRPr="00A4242C">
        <w:rPr>
          <w:b/>
          <w:bCs/>
        </w:rPr>
        <w:t xml:space="preserve"> logistic analysis of factors associated with the administration of early nutritio</w:t>
      </w:r>
      <w:r w:rsidR="007266CA" w:rsidRPr="00A4242C">
        <w:rPr>
          <w:b/>
          <w:bCs/>
        </w:rPr>
        <w:t>n supp</w:t>
      </w:r>
      <w:r w:rsidRPr="00A4242C">
        <w:rPr>
          <w:b/>
          <w:bCs/>
        </w:rPr>
        <w:t>ort by any route (</w:t>
      </w:r>
      <w:r w:rsidR="000C3751" w:rsidRPr="00A4242C">
        <w:rPr>
          <w:b/>
          <w:bCs/>
        </w:rPr>
        <w:t>&lt;</w:t>
      </w:r>
      <w:r w:rsidRPr="00A4242C">
        <w:rPr>
          <w:b/>
          <w:bCs/>
        </w:rPr>
        <w:t>48h).</w:t>
      </w:r>
      <w:r w:rsidRPr="00A4242C">
        <w:t xml:space="preserve"> N=1152</w:t>
      </w:r>
      <w:r w:rsidR="00553137" w:rsidRPr="00A4242C">
        <w:t>.</w:t>
      </w:r>
      <w:r w:rsidR="007856D3" w:rsidRPr="00A4242C">
        <w:t xml:space="preserve"> </w:t>
      </w:r>
      <w:r w:rsidR="00553137" w:rsidRPr="00A4242C">
        <w:t>M</w:t>
      </w:r>
      <w:r w:rsidR="007856D3" w:rsidRPr="00A4242C">
        <w:t>odel adjusted for age, sex, admission type, BMI range and admission SOFA score</w:t>
      </w:r>
      <w:r w:rsidR="007856D3" w:rsidRPr="00A4242C">
        <w:rPr>
          <w:i/>
        </w:rPr>
        <w:t xml:space="preserve">. </w:t>
      </w:r>
      <w:proofErr w:type="spellStart"/>
      <w:r w:rsidR="007856D3" w:rsidRPr="00A4242C">
        <w:rPr>
          <w:i/>
        </w:rPr>
        <w:t>aOR</w:t>
      </w:r>
      <w:proofErr w:type="spellEnd"/>
      <w:r w:rsidR="007856D3" w:rsidRPr="00A4242C">
        <w:rPr>
          <w:i/>
        </w:rPr>
        <w:t>: adjusted odds ratio, BMI: body mass index, SOFA: Sequential Organ Failure Assessment.</w:t>
      </w:r>
    </w:p>
    <w:tbl>
      <w:tblPr>
        <w:tblStyle w:val="PlainTable4"/>
        <w:tblW w:w="7657" w:type="dxa"/>
        <w:tblLook w:val="04A0" w:firstRow="1" w:lastRow="0" w:firstColumn="1" w:lastColumn="0" w:noHBand="0" w:noVBand="1"/>
      </w:tblPr>
      <w:tblGrid>
        <w:gridCol w:w="2044"/>
        <w:gridCol w:w="1749"/>
        <w:gridCol w:w="2115"/>
        <w:gridCol w:w="1749"/>
      </w:tblGrid>
      <w:tr w:rsidR="004317FB" w:rsidRPr="00A4242C" w14:paraId="6B1A9AE8" w14:textId="77777777" w:rsidTr="005F4271">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bottom w:val="single" w:sz="4" w:space="0" w:color="auto"/>
            </w:tcBorders>
            <w:noWrap/>
            <w:hideMark/>
          </w:tcPr>
          <w:p w14:paraId="38ECFD6A"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Variable</w:t>
            </w:r>
          </w:p>
        </w:tc>
        <w:tc>
          <w:tcPr>
            <w:tcW w:w="1749" w:type="dxa"/>
            <w:tcBorders>
              <w:top w:val="single" w:sz="4" w:space="0" w:color="auto"/>
              <w:bottom w:val="single" w:sz="4" w:space="0" w:color="auto"/>
              <w:right w:val="single" w:sz="4" w:space="0" w:color="auto"/>
            </w:tcBorders>
            <w:noWrap/>
            <w:hideMark/>
          </w:tcPr>
          <w:p w14:paraId="76C29263"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2115" w:type="dxa"/>
            <w:tcBorders>
              <w:top w:val="single" w:sz="4" w:space="0" w:color="auto"/>
              <w:left w:val="single" w:sz="4" w:space="0" w:color="auto"/>
              <w:bottom w:val="single" w:sz="4" w:space="0" w:color="auto"/>
              <w:right w:val="single" w:sz="4" w:space="0" w:color="auto"/>
            </w:tcBorders>
            <w:noWrap/>
            <w:hideMark/>
          </w:tcPr>
          <w:p w14:paraId="2176D9BA"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proofErr w:type="spellStart"/>
            <w:r w:rsidRPr="00A4242C">
              <w:rPr>
                <w:rFonts w:eastAsia="Times New Roman"/>
                <w:color w:val="000000"/>
                <w:sz w:val="20"/>
                <w:szCs w:val="20"/>
              </w:rPr>
              <w:t>aOR</w:t>
            </w:r>
            <w:proofErr w:type="spellEnd"/>
            <w:r w:rsidRPr="00A4242C">
              <w:rPr>
                <w:rFonts w:eastAsia="Times New Roman"/>
                <w:color w:val="000000"/>
                <w:sz w:val="20"/>
                <w:szCs w:val="20"/>
              </w:rPr>
              <w:t xml:space="preserve"> (95%CI)</w:t>
            </w:r>
          </w:p>
        </w:tc>
        <w:tc>
          <w:tcPr>
            <w:tcW w:w="1749" w:type="dxa"/>
            <w:tcBorders>
              <w:top w:val="single" w:sz="4" w:space="0" w:color="auto"/>
              <w:left w:val="single" w:sz="4" w:space="0" w:color="auto"/>
              <w:bottom w:val="single" w:sz="4" w:space="0" w:color="auto"/>
              <w:right w:val="single" w:sz="4" w:space="0" w:color="auto"/>
            </w:tcBorders>
            <w:noWrap/>
            <w:hideMark/>
          </w:tcPr>
          <w:p w14:paraId="678B6E7D" w14:textId="4CEBC1EA" w:rsidR="004317FB" w:rsidRPr="00A4242C" w:rsidRDefault="007856D3" w:rsidP="005F4271">
            <w:pPr>
              <w:jc w:val="right"/>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P-value</w:t>
            </w:r>
          </w:p>
        </w:tc>
      </w:tr>
      <w:tr w:rsidR="004317FB" w:rsidRPr="00A4242C" w14:paraId="75C138CB" w14:textId="77777777" w:rsidTr="005F42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top w:val="single" w:sz="4" w:space="0" w:color="auto"/>
              <w:left w:val="single" w:sz="4" w:space="0" w:color="auto"/>
            </w:tcBorders>
            <w:noWrap/>
            <w:hideMark/>
          </w:tcPr>
          <w:p w14:paraId="76B5ACE4"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Age (years)</w:t>
            </w:r>
          </w:p>
        </w:tc>
        <w:tc>
          <w:tcPr>
            <w:tcW w:w="1749" w:type="dxa"/>
            <w:tcBorders>
              <w:top w:val="single" w:sz="4" w:space="0" w:color="auto"/>
              <w:right w:val="single" w:sz="4" w:space="0" w:color="auto"/>
            </w:tcBorders>
            <w:noWrap/>
            <w:hideMark/>
          </w:tcPr>
          <w:p w14:paraId="32B6955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2115" w:type="dxa"/>
            <w:tcBorders>
              <w:top w:val="single" w:sz="4" w:space="0" w:color="auto"/>
              <w:left w:val="single" w:sz="4" w:space="0" w:color="auto"/>
              <w:right w:val="single" w:sz="4" w:space="0" w:color="auto"/>
            </w:tcBorders>
            <w:noWrap/>
            <w:hideMark/>
          </w:tcPr>
          <w:p w14:paraId="218C4E2D" w14:textId="1A5981F3"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 (0.99</w:t>
            </w:r>
            <w:r w:rsidR="007856D3" w:rsidRPr="00A4242C">
              <w:rPr>
                <w:rFonts w:eastAsia="Times New Roman"/>
                <w:color w:val="000000"/>
                <w:sz w:val="20"/>
                <w:szCs w:val="20"/>
              </w:rPr>
              <w:t>–</w:t>
            </w:r>
            <w:r w:rsidRPr="00A4242C">
              <w:rPr>
                <w:rFonts w:eastAsia="Times New Roman"/>
                <w:color w:val="000000"/>
                <w:sz w:val="20"/>
                <w:szCs w:val="20"/>
              </w:rPr>
              <w:t>1.01)</w:t>
            </w:r>
          </w:p>
        </w:tc>
        <w:tc>
          <w:tcPr>
            <w:tcW w:w="1749" w:type="dxa"/>
            <w:tcBorders>
              <w:top w:val="single" w:sz="4" w:space="0" w:color="auto"/>
              <w:left w:val="single" w:sz="4" w:space="0" w:color="auto"/>
              <w:right w:val="single" w:sz="4" w:space="0" w:color="auto"/>
            </w:tcBorders>
            <w:noWrap/>
            <w:hideMark/>
          </w:tcPr>
          <w:p w14:paraId="1E9FDBD5" w14:textId="3E1C49A7"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760</w:t>
            </w:r>
          </w:p>
        </w:tc>
      </w:tr>
      <w:tr w:rsidR="004317FB" w:rsidRPr="00A4242C" w14:paraId="4F0C652A" w14:textId="77777777" w:rsidTr="005F4271">
        <w:trPr>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10ACA95A"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Sex</w:t>
            </w:r>
          </w:p>
        </w:tc>
        <w:tc>
          <w:tcPr>
            <w:tcW w:w="1749" w:type="dxa"/>
            <w:tcBorders>
              <w:right w:val="single" w:sz="4" w:space="0" w:color="auto"/>
            </w:tcBorders>
            <w:noWrap/>
            <w:hideMark/>
          </w:tcPr>
          <w:p w14:paraId="4AE9A0D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Female</w:t>
            </w:r>
          </w:p>
        </w:tc>
        <w:tc>
          <w:tcPr>
            <w:tcW w:w="2115" w:type="dxa"/>
            <w:tcBorders>
              <w:left w:val="single" w:sz="4" w:space="0" w:color="auto"/>
              <w:right w:val="single" w:sz="4" w:space="0" w:color="auto"/>
            </w:tcBorders>
            <w:noWrap/>
            <w:hideMark/>
          </w:tcPr>
          <w:p w14:paraId="7FCCF67A"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1749" w:type="dxa"/>
            <w:tcBorders>
              <w:left w:val="single" w:sz="4" w:space="0" w:color="auto"/>
              <w:right w:val="single" w:sz="4" w:space="0" w:color="auto"/>
            </w:tcBorders>
            <w:noWrap/>
            <w:hideMark/>
          </w:tcPr>
          <w:p w14:paraId="7518AF5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4317FB" w:rsidRPr="00A4242C" w14:paraId="78BDD7D4" w14:textId="77777777" w:rsidTr="005F42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2991E921" w14:textId="77777777" w:rsidR="004317FB" w:rsidRPr="00A4242C" w:rsidRDefault="004317FB" w:rsidP="005F4271">
            <w:pPr>
              <w:rPr>
                <w:rFonts w:eastAsia="Times New Roman"/>
                <w:sz w:val="20"/>
                <w:szCs w:val="20"/>
              </w:rPr>
            </w:pPr>
          </w:p>
        </w:tc>
        <w:tc>
          <w:tcPr>
            <w:tcW w:w="1749" w:type="dxa"/>
            <w:tcBorders>
              <w:right w:val="single" w:sz="4" w:space="0" w:color="auto"/>
            </w:tcBorders>
            <w:noWrap/>
            <w:hideMark/>
          </w:tcPr>
          <w:p w14:paraId="5DA96DE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Male</w:t>
            </w:r>
          </w:p>
        </w:tc>
        <w:tc>
          <w:tcPr>
            <w:tcW w:w="2115" w:type="dxa"/>
            <w:tcBorders>
              <w:left w:val="single" w:sz="4" w:space="0" w:color="auto"/>
              <w:right w:val="single" w:sz="4" w:space="0" w:color="auto"/>
            </w:tcBorders>
            <w:noWrap/>
            <w:hideMark/>
          </w:tcPr>
          <w:p w14:paraId="47EA2BBB" w14:textId="2C0A41FB"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1.1 (0.85</w:t>
            </w:r>
            <w:r w:rsidR="007856D3" w:rsidRPr="00A4242C">
              <w:rPr>
                <w:rFonts w:eastAsia="Times New Roman"/>
                <w:color w:val="000000"/>
                <w:sz w:val="20"/>
                <w:szCs w:val="20"/>
              </w:rPr>
              <w:t>–</w:t>
            </w:r>
            <w:r w:rsidRPr="00A4242C">
              <w:rPr>
                <w:rFonts w:eastAsia="Times New Roman"/>
                <w:color w:val="000000"/>
                <w:sz w:val="20"/>
                <w:szCs w:val="20"/>
              </w:rPr>
              <w:t>1.43)</w:t>
            </w:r>
          </w:p>
        </w:tc>
        <w:tc>
          <w:tcPr>
            <w:tcW w:w="1749" w:type="dxa"/>
            <w:tcBorders>
              <w:left w:val="single" w:sz="4" w:space="0" w:color="auto"/>
              <w:right w:val="single" w:sz="4" w:space="0" w:color="auto"/>
            </w:tcBorders>
            <w:noWrap/>
            <w:hideMark/>
          </w:tcPr>
          <w:p w14:paraId="7D9C8596" w14:textId="7384023A"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458</w:t>
            </w:r>
          </w:p>
        </w:tc>
      </w:tr>
      <w:tr w:rsidR="004317FB" w:rsidRPr="00A4242C" w14:paraId="0647BF36" w14:textId="77777777" w:rsidTr="005F4271">
        <w:trPr>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260DE876"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Admission type</w:t>
            </w:r>
          </w:p>
        </w:tc>
        <w:tc>
          <w:tcPr>
            <w:tcW w:w="1749" w:type="dxa"/>
            <w:tcBorders>
              <w:right w:val="single" w:sz="4" w:space="0" w:color="auto"/>
            </w:tcBorders>
            <w:noWrap/>
            <w:hideMark/>
          </w:tcPr>
          <w:p w14:paraId="7E9BC7DC"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Surgical</w:t>
            </w:r>
          </w:p>
        </w:tc>
        <w:tc>
          <w:tcPr>
            <w:tcW w:w="2115" w:type="dxa"/>
            <w:tcBorders>
              <w:left w:val="single" w:sz="4" w:space="0" w:color="auto"/>
              <w:right w:val="single" w:sz="4" w:space="0" w:color="auto"/>
            </w:tcBorders>
            <w:noWrap/>
            <w:hideMark/>
          </w:tcPr>
          <w:p w14:paraId="394F50B0"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1749" w:type="dxa"/>
            <w:tcBorders>
              <w:left w:val="single" w:sz="4" w:space="0" w:color="auto"/>
              <w:right w:val="single" w:sz="4" w:space="0" w:color="auto"/>
            </w:tcBorders>
            <w:noWrap/>
            <w:hideMark/>
          </w:tcPr>
          <w:p w14:paraId="32D73CE4"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4317FB" w:rsidRPr="00A4242C" w14:paraId="453FB1FC" w14:textId="77777777" w:rsidTr="005F42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097F3FEE" w14:textId="77777777" w:rsidR="004317FB" w:rsidRPr="00A4242C" w:rsidRDefault="004317FB" w:rsidP="005F4271">
            <w:pPr>
              <w:rPr>
                <w:rFonts w:eastAsia="Times New Roman"/>
                <w:sz w:val="20"/>
                <w:szCs w:val="20"/>
              </w:rPr>
            </w:pPr>
          </w:p>
        </w:tc>
        <w:tc>
          <w:tcPr>
            <w:tcW w:w="1749" w:type="dxa"/>
            <w:tcBorders>
              <w:right w:val="single" w:sz="4" w:space="0" w:color="auto"/>
            </w:tcBorders>
            <w:noWrap/>
            <w:hideMark/>
          </w:tcPr>
          <w:p w14:paraId="71C4419C"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Medical</w:t>
            </w:r>
          </w:p>
        </w:tc>
        <w:tc>
          <w:tcPr>
            <w:tcW w:w="2115" w:type="dxa"/>
            <w:tcBorders>
              <w:left w:val="single" w:sz="4" w:space="0" w:color="auto"/>
              <w:right w:val="single" w:sz="4" w:space="0" w:color="auto"/>
            </w:tcBorders>
            <w:noWrap/>
            <w:hideMark/>
          </w:tcPr>
          <w:p w14:paraId="1115E7B3" w14:textId="503F56F6"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1.01 (0.79</w:t>
            </w:r>
            <w:r w:rsidR="007856D3" w:rsidRPr="00A4242C">
              <w:rPr>
                <w:rFonts w:eastAsia="Times New Roman"/>
                <w:color w:val="000000"/>
                <w:sz w:val="20"/>
                <w:szCs w:val="20"/>
              </w:rPr>
              <w:t>–</w:t>
            </w:r>
            <w:r w:rsidRPr="00A4242C">
              <w:rPr>
                <w:rFonts w:eastAsia="Times New Roman"/>
                <w:color w:val="000000"/>
                <w:sz w:val="20"/>
                <w:szCs w:val="20"/>
              </w:rPr>
              <w:t>1.28)</w:t>
            </w:r>
          </w:p>
        </w:tc>
        <w:tc>
          <w:tcPr>
            <w:tcW w:w="1749" w:type="dxa"/>
            <w:tcBorders>
              <w:left w:val="single" w:sz="4" w:space="0" w:color="auto"/>
              <w:right w:val="single" w:sz="4" w:space="0" w:color="auto"/>
            </w:tcBorders>
            <w:noWrap/>
            <w:hideMark/>
          </w:tcPr>
          <w:p w14:paraId="10667268" w14:textId="3727E537"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967</w:t>
            </w:r>
          </w:p>
        </w:tc>
      </w:tr>
      <w:tr w:rsidR="004317FB" w:rsidRPr="00A4242C" w14:paraId="0B0DCF92" w14:textId="77777777" w:rsidTr="005F4271">
        <w:trPr>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379BDED9"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BMI range</w:t>
            </w:r>
          </w:p>
        </w:tc>
        <w:tc>
          <w:tcPr>
            <w:tcW w:w="1749" w:type="dxa"/>
            <w:tcBorders>
              <w:right w:val="single" w:sz="4" w:space="0" w:color="auto"/>
            </w:tcBorders>
            <w:noWrap/>
            <w:hideMark/>
          </w:tcPr>
          <w:p w14:paraId="71C0FD8D" w14:textId="382821DC"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18</w:t>
            </w:r>
            <w:r w:rsidR="007856D3" w:rsidRPr="00A4242C">
              <w:rPr>
                <w:rFonts w:eastAsia="Times New Roman"/>
                <w:color w:val="000000"/>
                <w:sz w:val="20"/>
                <w:szCs w:val="20"/>
              </w:rPr>
              <w:t>–</w:t>
            </w:r>
            <w:r w:rsidRPr="00A4242C">
              <w:rPr>
                <w:rFonts w:eastAsia="Times New Roman"/>
                <w:color w:val="000000"/>
                <w:sz w:val="20"/>
                <w:szCs w:val="20"/>
              </w:rPr>
              <w:t>25</w:t>
            </w:r>
          </w:p>
        </w:tc>
        <w:tc>
          <w:tcPr>
            <w:tcW w:w="2115" w:type="dxa"/>
            <w:tcBorders>
              <w:left w:val="single" w:sz="4" w:space="0" w:color="auto"/>
              <w:right w:val="single" w:sz="4" w:space="0" w:color="auto"/>
            </w:tcBorders>
            <w:noWrap/>
            <w:hideMark/>
          </w:tcPr>
          <w:p w14:paraId="13CBF872"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1749" w:type="dxa"/>
            <w:tcBorders>
              <w:left w:val="single" w:sz="4" w:space="0" w:color="auto"/>
              <w:right w:val="single" w:sz="4" w:space="0" w:color="auto"/>
            </w:tcBorders>
            <w:noWrap/>
            <w:hideMark/>
          </w:tcPr>
          <w:p w14:paraId="1306E863"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4317FB" w:rsidRPr="00A4242C" w14:paraId="38C74E1C" w14:textId="77777777" w:rsidTr="005F42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2BE0D0F5" w14:textId="77777777" w:rsidR="004317FB" w:rsidRPr="00A4242C" w:rsidRDefault="004317FB" w:rsidP="005F4271">
            <w:pPr>
              <w:rPr>
                <w:rFonts w:eastAsia="Times New Roman"/>
                <w:sz w:val="20"/>
                <w:szCs w:val="20"/>
              </w:rPr>
            </w:pPr>
          </w:p>
        </w:tc>
        <w:tc>
          <w:tcPr>
            <w:tcW w:w="1749" w:type="dxa"/>
            <w:tcBorders>
              <w:right w:val="single" w:sz="4" w:space="0" w:color="auto"/>
            </w:tcBorders>
            <w:noWrap/>
            <w:hideMark/>
          </w:tcPr>
          <w:p w14:paraId="6ABD1454" w14:textId="72C04260" w:rsidR="004317FB" w:rsidRPr="00A4242C" w:rsidRDefault="000C3751"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&lt;</w:t>
            </w:r>
            <w:r w:rsidR="004317FB" w:rsidRPr="00A4242C">
              <w:rPr>
                <w:rFonts w:eastAsia="Times New Roman"/>
                <w:color w:val="000000"/>
                <w:sz w:val="20"/>
                <w:szCs w:val="20"/>
              </w:rPr>
              <w:t>18</w:t>
            </w:r>
          </w:p>
        </w:tc>
        <w:tc>
          <w:tcPr>
            <w:tcW w:w="2115" w:type="dxa"/>
            <w:tcBorders>
              <w:left w:val="single" w:sz="4" w:space="0" w:color="auto"/>
              <w:right w:val="single" w:sz="4" w:space="0" w:color="auto"/>
            </w:tcBorders>
            <w:noWrap/>
            <w:hideMark/>
          </w:tcPr>
          <w:p w14:paraId="72C1C5BC" w14:textId="06248602"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0.85 (0.42</w:t>
            </w:r>
            <w:r w:rsidR="007856D3" w:rsidRPr="00A4242C">
              <w:rPr>
                <w:rFonts w:eastAsia="Times New Roman"/>
                <w:color w:val="000000"/>
                <w:sz w:val="20"/>
                <w:szCs w:val="20"/>
              </w:rPr>
              <w:t>–</w:t>
            </w:r>
            <w:r w:rsidRPr="00A4242C">
              <w:rPr>
                <w:rFonts w:eastAsia="Times New Roman"/>
                <w:color w:val="000000"/>
                <w:sz w:val="20"/>
                <w:szCs w:val="20"/>
              </w:rPr>
              <w:t>1.73)</w:t>
            </w:r>
          </w:p>
        </w:tc>
        <w:tc>
          <w:tcPr>
            <w:tcW w:w="1749" w:type="dxa"/>
            <w:tcBorders>
              <w:left w:val="single" w:sz="4" w:space="0" w:color="auto"/>
              <w:right w:val="single" w:sz="4" w:space="0" w:color="auto"/>
            </w:tcBorders>
            <w:noWrap/>
            <w:hideMark/>
          </w:tcPr>
          <w:p w14:paraId="0ECBBABB" w14:textId="31F0E2F6"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637</w:t>
            </w:r>
          </w:p>
        </w:tc>
      </w:tr>
      <w:tr w:rsidR="004317FB" w:rsidRPr="00A4242C" w14:paraId="61FD49D7" w14:textId="77777777" w:rsidTr="005F4271">
        <w:trPr>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510C4829" w14:textId="77777777" w:rsidR="004317FB" w:rsidRPr="00A4242C" w:rsidRDefault="004317FB" w:rsidP="005F4271">
            <w:pPr>
              <w:jc w:val="right"/>
              <w:rPr>
                <w:rFonts w:eastAsia="Times New Roman"/>
                <w:color w:val="000000"/>
                <w:sz w:val="20"/>
                <w:szCs w:val="20"/>
              </w:rPr>
            </w:pPr>
          </w:p>
        </w:tc>
        <w:tc>
          <w:tcPr>
            <w:tcW w:w="1749" w:type="dxa"/>
            <w:tcBorders>
              <w:right w:val="single" w:sz="4" w:space="0" w:color="auto"/>
            </w:tcBorders>
            <w:noWrap/>
            <w:hideMark/>
          </w:tcPr>
          <w:p w14:paraId="5F392B61" w14:textId="1F5A9903"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25</w:t>
            </w:r>
            <w:r w:rsidR="007856D3" w:rsidRPr="00A4242C">
              <w:rPr>
                <w:rFonts w:eastAsia="Times New Roman"/>
                <w:color w:val="000000"/>
                <w:sz w:val="20"/>
                <w:szCs w:val="20"/>
              </w:rPr>
              <w:t>–</w:t>
            </w:r>
            <w:r w:rsidRPr="00A4242C">
              <w:rPr>
                <w:rFonts w:eastAsia="Times New Roman"/>
                <w:color w:val="000000"/>
                <w:sz w:val="20"/>
                <w:szCs w:val="20"/>
              </w:rPr>
              <w:t>30</w:t>
            </w:r>
          </w:p>
        </w:tc>
        <w:tc>
          <w:tcPr>
            <w:tcW w:w="2115" w:type="dxa"/>
            <w:tcBorders>
              <w:left w:val="single" w:sz="4" w:space="0" w:color="auto"/>
              <w:right w:val="single" w:sz="4" w:space="0" w:color="auto"/>
            </w:tcBorders>
            <w:noWrap/>
            <w:hideMark/>
          </w:tcPr>
          <w:p w14:paraId="2F4203F4" w14:textId="55786E60"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0.62 (0.47</w:t>
            </w:r>
            <w:r w:rsidR="007856D3" w:rsidRPr="00A4242C">
              <w:rPr>
                <w:rFonts w:eastAsia="Times New Roman"/>
                <w:color w:val="000000"/>
                <w:sz w:val="20"/>
                <w:szCs w:val="20"/>
              </w:rPr>
              <w:t>–</w:t>
            </w:r>
            <w:r w:rsidRPr="00A4242C">
              <w:rPr>
                <w:rFonts w:eastAsia="Times New Roman"/>
                <w:color w:val="000000"/>
                <w:sz w:val="20"/>
                <w:szCs w:val="20"/>
              </w:rPr>
              <w:t>0.83)</w:t>
            </w:r>
          </w:p>
        </w:tc>
        <w:tc>
          <w:tcPr>
            <w:tcW w:w="1749" w:type="dxa"/>
            <w:tcBorders>
              <w:left w:val="single" w:sz="4" w:space="0" w:color="auto"/>
              <w:right w:val="single" w:sz="4" w:space="0" w:color="auto"/>
            </w:tcBorders>
            <w:noWrap/>
            <w:hideMark/>
          </w:tcPr>
          <w:p w14:paraId="129E67B5" w14:textId="05920F3A"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001</w:t>
            </w:r>
          </w:p>
        </w:tc>
      </w:tr>
      <w:tr w:rsidR="004317FB" w:rsidRPr="00A4242C" w14:paraId="2B866820" w14:textId="77777777" w:rsidTr="005F42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4" w:type="dxa"/>
            <w:tcBorders>
              <w:left w:val="single" w:sz="4" w:space="0" w:color="auto"/>
            </w:tcBorders>
            <w:noWrap/>
            <w:hideMark/>
          </w:tcPr>
          <w:p w14:paraId="4D06BB0F" w14:textId="77777777" w:rsidR="004317FB" w:rsidRPr="00A4242C" w:rsidRDefault="004317FB" w:rsidP="005F4271">
            <w:pPr>
              <w:jc w:val="right"/>
              <w:rPr>
                <w:rFonts w:eastAsia="Times New Roman"/>
                <w:color w:val="000000"/>
                <w:sz w:val="20"/>
                <w:szCs w:val="20"/>
              </w:rPr>
            </w:pPr>
          </w:p>
        </w:tc>
        <w:tc>
          <w:tcPr>
            <w:tcW w:w="1749" w:type="dxa"/>
            <w:tcBorders>
              <w:right w:val="single" w:sz="4" w:space="0" w:color="auto"/>
            </w:tcBorders>
            <w:noWrap/>
            <w:hideMark/>
          </w:tcPr>
          <w:p w14:paraId="1643154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&gt;30</w:t>
            </w:r>
          </w:p>
        </w:tc>
        <w:tc>
          <w:tcPr>
            <w:tcW w:w="2115" w:type="dxa"/>
            <w:tcBorders>
              <w:left w:val="single" w:sz="4" w:space="0" w:color="auto"/>
              <w:right w:val="single" w:sz="4" w:space="0" w:color="auto"/>
            </w:tcBorders>
            <w:noWrap/>
            <w:hideMark/>
          </w:tcPr>
          <w:p w14:paraId="26931A2F" w14:textId="178553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0.71 (0.52</w:t>
            </w:r>
            <w:r w:rsidR="007856D3" w:rsidRPr="00A4242C">
              <w:rPr>
                <w:rFonts w:eastAsia="Times New Roman"/>
                <w:color w:val="000000"/>
                <w:sz w:val="20"/>
                <w:szCs w:val="20"/>
              </w:rPr>
              <w:t>–</w:t>
            </w:r>
            <w:r w:rsidRPr="00A4242C">
              <w:rPr>
                <w:rFonts w:eastAsia="Times New Roman"/>
                <w:color w:val="000000"/>
                <w:sz w:val="20"/>
                <w:szCs w:val="20"/>
              </w:rPr>
              <w:t>0.97)</w:t>
            </w:r>
          </w:p>
        </w:tc>
        <w:tc>
          <w:tcPr>
            <w:tcW w:w="1749" w:type="dxa"/>
            <w:tcBorders>
              <w:left w:val="single" w:sz="4" w:space="0" w:color="auto"/>
              <w:right w:val="single" w:sz="4" w:space="0" w:color="auto"/>
            </w:tcBorders>
            <w:noWrap/>
            <w:hideMark/>
          </w:tcPr>
          <w:p w14:paraId="7460400F" w14:textId="0468F411"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033</w:t>
            </w:r>
          </w:p>
        </w:tc>
      </w:tr>
      <w:tr w:rsidR="004317FB" w:rsidRPr="00A4242C" w14:paraId="18E2DD61" w14:textId="77777777" w:rsidTr="005F4271">
        <w:trPr>
          <w:trHeight w:val="240"/>
        </w:trPr>
        <w:tc>
          <w:tcPr>
            <w:cnfStyle w:val="001000000000" w:firstRow="0" w:lastRow="0" w:firstColumn="1" w:lastColumn="0" w:oddVBand="0" w:evenVBand="0" w:oddHBand="0" w:evenHBand="0" w:firstRowFirstColumn="0" w:firstRowLastColumn="0" w:lastRowFirstColumn="0" w:lastRowLastColumn="0"/>
            <w:tcW w:w="3793" w:type="dxa"/>
            <w:gridSpan w:val="2"/>
            <w:tcBorders>
              <w:left w:val="single" w:sz="4" w:space="0" w:color="auto"/>
              <w:bottom w:val="single" w:sz="4" w:space="0" w:color="auto"/>
              <w:right w:val="single" w:sz="4" w:space="0" w:color="auto"/>
            </w:tcBorders>
            <w:noWrap/>
            <w:hideMark/>
          </w:tcPr>
          <w:p w14:paraId="5E556406"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Admission SOFA score</w:t>
            </w:r>
          </w:p>
        </w:tc>
        <w:tc>
          <w:tcPr>
            <w:tcW w:w="2115" w:type="dxa"/>
            <w:tcBorders>
              <w:left w:val="single" w:sz="4" w:space="0" w:color="auto"/>
              <w:bottom w:val="single" w:sz="4" w:space="0" w:color="auto"/>
              <w:right w:val="single" w:sz="4" w:space="0" w:color="auto"/>
            </w:tcBorders>
            <w:noWrap/>
            <w:hideMark/>
          </w:tcPr>
          <w:p w14:paraId="0CEB1033" w14:textId="4F3F519E"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1.07 (1.04</w:t>
            </w:r>
            <w:r w:rsidR="007856D3" w:rsidRPr="00A4242C">
              <w:rPr>
                <w:rFonts w:eastAsia="Times New Roman"/>
                <w:color w:val="000000"/>
                <w:sz w:val="20"/>
                <w:szCs w:val="20"/>
              </w:rPr>
              <w:t>–</w:t>
            </w:r>
            <w:r w:rsidRPr="00A4242C">
              <w:rPr>
                <w:rFonts w:eastAsia="Times New Roman"/>
                <w:color w:val="000000"/>
                <w:sz w:val="20"/>
                <w:szCs w:val="20"/>
              </w:rPr>
              <w:t>1.1)</w:t>
            </w:r>
          </w:p>
        </w:tc>
        <w:tc>
          <w:tcPr>
            <w:tcW w:w="1749" w:type="dxa"/>
            <w:tcBorders>
              <w:left w:val="single" w:sz="4" w:space="0" w:color="auto"/>
              <w:bottom w:val="single" w:sz="4" w:space="0" w:color="auto"/>
              <w:right w:val="single" w:sz="4" w:space="0" w:color="auto"/>
            </w:tcBorders>
            <w:noWrap/>
            <w:hideMark/>
          </w:tcPr>
          <w:p w14:paraId="30D93C16" w14:textId="31C34D46" w:rsidR="004317FB" w:rsidRPr="00A4242C" w:rsidRDefault="000C3751"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&lt;</w:t>
            </w:r>
            <w:r w:rsidR="004317FB" w:rsidRPr="00A4242C">
              <w:rPr>
                <w:rFonts w:eastAsia="Times New Roman"/>
                <w:color w:val="000000"/>
                <w:sz w:val="20"/>
                <w:szCs w:val="20"/>
              </w:rPr>
              <w:t>0</w:t>
            </w:r>
            <w:r w:rsidR="007856D3" w:rsidRPr="00A4242C">
              <w:rPr>
                <w:rFonts w:eastAsia="Times New Roman"/>
                <w:color w:val="000000"/>
                <w:sz w:val="20"/>
                <w:szCs w:val="20"/>
              </w:rPr>
              <w:t>.</w:t>
            </w:r>
            <w:r w:rsidR="004317FB" w:rsidRPr="00A4242C">
              <w:rPr>
                <w:rFonts w:eastAsia="Times New Roman"/>
                <w:color w:val="000000"/>
                <w:sz w:val="20"/>
                <w:szCs w:val="20"/>
              </w:rPr>
              <w:t>001</w:t>
            </w:r>
          </w:p>
        </w:tc>
      </w:tr>
    </w:tbl>
    <w:p w14:paraId="4C82C4DB" w14:textId="1DAD7CF4" w:rsidR="004317FB" w:rsidRPr="00A4242C" w:rsidRDefault="004317FB" w:rsidP="007856D3">
      <w:pPr>
        <w:spacing w:line="360" w:lineRule="auto"/>
        <w:rPr>
          <w:b/>
        </w:rPr>
      </w:pPr>
    </w:p>
    <w:p w14:paraId="1D01CBE2" w14:textId="716C950C" w:rsidR="004317FB" w:rsidRPr="00A4242C" w:rsidRDefault="004317FB" w:rsidP="007856D3">
      <w:pPr>
        <w:pStyle w:val="NoSpacing"/>
        <w:spacing w:line="360" w:lineRule="auto"/>
        <w:rPr>
          <w:b/>
          <w:bCs/>
          <w:i/>
          <w:iCs/>
          <w:lang w:val="en-GB"/>
        </w:rPr>
      </w:pPr>
      <w:proofErr w:type="spellStart"/>
      <w:r w:rsidRPr="00A4242C">
        <w:rPr>
          <w:b/>
          <w:lang w:val="en-GB"/>
        </w:rPr>
        <w:t>sTable</w:t>
      </w:r>
      <w:proofErr w:type="spellEnd"/>
      <w:r w:rsidRPr="00A4242C">
        <w:rPr>
          <w:b/>
          <w:lang w:val="en-GB"/>
        </w:rPr>
        <w:t xml:space="preserve"> 3.</w:t>
      </w:r>
      <w:r w:rsidRPr="00A4242C">
        <w:rPr>
          <w:lang w:val="en-GB"/>
        </w:rPr>
        <w:t xml:space="preserve"> </w:t>
      </w:r>
      <w:r w:rsidR="00AD1FEF" w:rsidRPr="00A4242C">
        <w:rPr>
          <w:b/>
          <w:bCs/>
          <w:lang w:val="en-GB"/>
        </w:rPr>
        <w:t>Multivariable</w:t>
      </w:r>
      <w:r w:rsidRPr="00A4242C">
        <w:rPr>
          <w:b/>
          <w:bCs/>
          <w:lang w:val="en-GB"/>
        </w:rPr>
        <w:t xml:space="preserve"> multinomial analysis of factors associated with the type of early nutrition.</w:t>
      </w:r>
      <w:r w:rsidRPr="00A4242C">
        <w:rPr>
          <w:lang w:val="en-GB"/>
        </w:rPr>
        <w:t xml:space="preserve"> </w:t>
      </w:r>
      <w:r w:rsidR="00553137" w:rsidRPr="00A4242C">
        <w:rPr>
          <w:lang w:val="en-GB"/>
        </w:rPr>
        <w:t xml:space="preserve">N=1152. </w:t>
      </w:r>
      <w:r w:rsidR="007856D3" w:rsidRPr="00A4242C">
        <w:rPr>
          <w:lang w:val="en-GB"/>
        </w:rPr>
        <w:t>Model adjusted for age, sex, admission type, early invasive mechanical ventilation and early vasopressor therapy</w:t>
      </w:r>
      <w:r w:rsidR="00553137" w:rsidRPr="00A4242C">
        <w:rPr>
          <w:lang w:val="en-GB"/>
        </w:rPr>
        <w:t>.</w:t>
      </w:r>
      <w:r w:rsidR="007856D3" w:rsidRPr="00A4242C">
        <w:rPr>
          <w:lang w:val="en-US"/>
        </w:rPr>
        <w:t xml:space="preserve"> </w:t>
      </w:r>
      <w:proofErr w:type="spellStart"/>
      <w:r w:rsidR="007856D3" w:rsidRPr="00A4242C">
        <w:rPr>
          <w:i/>
          <w:iCs/>
          <w:lang w:val="en-GB"/>
        </w:rPr>
        <w:t>aOR</w:t>
      </w:r>
      <w:proofErr w:type="spellEnd"/>
      <w:r w:rsidR="007856D3" w:rsidRPr="00A4242C">
        <w:rPr>
          <w:i/>
          <w:iCs/>
          <w:lang w:val="en-GB"/>
        </w:rPr>
        <w:t>: adjusted odds ratio, IMV: invasive mechanical ventilation.</w:t>
      </w:r>
    </w:p>
    <w:tbl>
      <w:tblPr>
        <w:tblStyle w:val="PlainTable4"/>
        <w:tblW w:w="5000" w:type="pct"/>
        <w:tblLook w:val="04A0" w:firstRow="1" w:lastRow="0" w:firstColumn="1" w:lastColumn="0" w:noHBand="0" w:noVBand="1"/>
      </w:tblPr>
      <w:tblGrid>
        <w:gridCol w:w="1948"/>
        <w:gridCol w:w="883"/>
        <w:gridCol w:w="2390"/>
        <w:gridCol w:w="779"/>
        <w:gridCol w:w="2390"/>
        <w:gridCol w:w="666"/>
      </w:tblGrid>
      <w:tr w:rsidR="004317FB" w:rsidRPr="00A4242C" w14:paraId="08FBBF9A" w14:textId="77777777" w:rsidTr="005F427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pct"/>
            <w:gridSpan w:val="2"/>
            <w:tcBorders>
              <w:top w:val="single" w:sz="4" w:space="0" w:color="auto"/>
              <w:left w:val="single" w:sz="4" w:space="0" w:color="auto"/>
              <w:bottom w:val="single" w:sz="4" w:space="0" w:color="auto"/>
              <w:right w:val="single" w:sz="4" w:space="0" w:color="auto"/>
            </w:tcBorders>
            <w:noWrap/>
            <w:hideMark/>
          </w:tcPr>
          <w:p w14:paraId="68F756DE" w14:textId="25F9185A" w:rsidR="004317FB" w:rsidRPr="00A4242C" w:rsidRDefault="004317FB" w:rsidP="005F4271">
            <w:pPr>
              <w:jc w:val="center"/>
              <w:rPr>
                <w:rFonts w:eastAsia="Times New Roman"/>
                <w:bCs w:val="0"/>
                <w:color w:val="000000"/>
                <w:sz w:val="20"/>
                <w:szCs w:val="20"/>
              </w:rPr>
            </w:pPr>
            <w:r w:rsidRPr="00A4242C">
              <w:rPr>
                <w:rFonts w:eastAsia="Times New Roman"/>
                <w:bCs w:val="0"/>
                <w:color w:val="000000"/>
                <w:sz w:val="20"/>
                <w:szCs w:val="20"/>
              </w:rPr>
              <w:t xml:space="preserve">Reference: No </w:t>
            </w:r>
            <w:r w:rsidR="007856D3" w:rsidRPr="00A4242C">
              <w:rPr>
                <w:rFonts w:eastAsia="Times New Roman"/>
                <w:bCs w:val="0"/>
                <w:color w:val="000000"/>
                <w:sz w:val="20"/>
                <w:szCs w:val="20"/>
              </w:rPr>
              <w:t>e</w:t>
            </w:r>
            <w:r w:rsidRPr="00A4242C">
              <w:rPr>
                <w:rFonts w:eastAsia="Times New Roman"/>
                <w:bCs w:val="0"/>
                <w:color w:val="000000"/>
                <w:sz w:val="20"/>
                <w:szCs w:val="20"/>
              </w:rPr>
              <w:t>arly nutrition</w:t>
            </w:r>
          </w:p>
        </w:tc>
        <w:tc>
          <w:tcPr>
            <w:tcW w:w="1805" w:type="pct"/>
            <w:gridSpan w:val="2"/>
            <w:tcBorders>
              <w:top w:val="single" w:sz="4" w:space="0" w:color="auto"/>
              <w:left w:val="single" w:sz="4" w:space="0" w:color="auto"/>
              <w:bottom w:val="single" w:sz="4" w:space="0" w:color="auto"/>
              <w:right w:val="single" w:sz="4" w:space="0" w:color="auto"/>
            </w:tcBorders>
            <w:noWrap/>
            <w:hideMark/>
          </w:tcPr>
          <w:p w14:paraId="73CC8492"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Early enteral nutrition</w:t>
            </w:r>
          </w:p>
        </w:tc>
        <w:tc>
          <w:tcPr>
            <w:tcW w:w="1757" w:type="pct"/>
            <w:gridSpan w:val="2"/>
            <w:tcBorders>
              <w:top w:val="single" w:sz="4" w:space="0" w:color="auto"/>
              <w:left w:val="single" w:sz="4" w:space="0" w:color="auto"/>
              <w:bottom w:val="single" w:sz="4" w:space="0" w:color="auto"/>
              <w:right w:val="single" w:sz="4" w:space="0" w:color="auto"/>
            </w:tcBorders>
            <w:noWrap/>
            <w:hideMark/>
          </w:tcPr>
          <w:p w14:paraId="0806D3E5" w14:textId="77777777" w:rsidR="004317FB" w:rsidRPr="00A4242C" w:rsidRDefault="004317FB" w:rsidP="005F4271">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Early parenteral nutrition</w:t>
            </w:r>
          </w:p>
        </w:tc>
      </w:tr>
      <w:tr w:rsidR="004317FB" w:rsidRPr="00A4242C" w14:paraId="7758B4FA" w14:textId="77777777" w:rsidTr="005F42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pct"/>
            <w:tcBorders>
              <w:top w:val="single" w:sz="4" w:space="0" w:color="auto"/>
              <w:left w:val="single" w:sz="4" w:space="0" w:color="auto"/>
              <w:bottom w:val="single" w:sz="4" w:space="0" w:color="auto"/>
            </w:tcBorders>
            <w:noWrap/>
            <w:hideMark/>
          </w:tcPr>
          <w:p w14:paraId="3CF22E65" w14:textId="77777777" w:rsidR="004317FB" w:rsidRPr="00A4242C" w:rsidRDefault="004317FB" w:rsidP="005F4271">
            <w:pPr>
              <w:rPr>
                <w:rFonts w:eastAsia="Times New Roman"/>
                <w:color w:val="000000"/>
                <w:sz w:val="20"/>
                <w:szCs w:val="20"/>
              </w:rPr>
            </w:pPr>
          </w:p>
        </w:tc>
        <w:tc>
          <w:tcPr>
            <w:tcW w:w="413" w:type="pct"/>
            <w:tcBorders>
              <w:top w:val="single" w:sz="4" w:space="0" w:color="auto"/>
              <w:bottom w:val="single" w:sz="4" w:space="0" w:color="auto"/>
              <w:right w:val="single" w:sz="4" w:space="0" w:color="auto"/>
            </w:tcBorders>
            <w:noWrap/>
            <w:hideMark/>
          </w:tcPr>
          <w:p w14:paraId="31EA9C0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436" w:type="pct"/>
            <w:tcBorders>
              <w:top w:val="single" w:sz="4" w:space="0" w:color="auto"/>
              <w:left w:val="single" w:sz="4" w:space="0" w:color="auto"/>
              <w:bottom w:val="single" w:sz="4" w:space="0" w:color="auto"/>
              <w:right w:val="single" w:sz="4" w:space="0" w:color="auto"/>
            </w:tcBorders>
            <w:noWrap/>
            <w:hideMark/>
          </w:tcPr>
          <w:p w14:paraId="107183E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roofErr w:type="spellStart"/>
            <w:r w:rsidRPr="00A4242C">
              <w:rPr>
                <w:rFonts w:eastAsia="Times New Roman"/>
                <w:color w:val="000000"/>
                <w:sz w:val="20"/>
                <w:szCs w:val="20"/>
              </w:rPr>
              <w:t>aOR</w:t>
            </w:r>
            <w:proofErr w:type="spellEnd"/>
            <w:r w:rsidRPr="00A4242C">
              <w:rPr>
                <w:rFonts w:eastAsia="Times New Roman"/>
                <w:color w:val="000000"/>
                <w:sz w:val="20"/>
                <w:szCs w:val="20"/>
              </w:rPr>
              <w:t xml:space="preserve"> (95%CI)</w:t>
            </w:r>
          </w:p>
        </w:tc>
        <w:tc>
          <w:tcPr>
            <w:tcW w:w="369" w:type="pct"/>
            <w:tcBorders>
              <w:top w:val="single" w:sz="4" w:space="0" w:color="auto"/>
              <w:left w:val="single" w:sz="4" w:space="0" w:color="auto"/>
              <w:bottom w:val="single" w:sz="4" w:space="0" w:color="auto"/>
              <w:right w:val="single" w:sz="4" w:space="0" w:color="auto"/>
            </w:tcBorders>
            <w:noWrap/>
            <w:hideMark/>
          </w:tcPr>
          <w:p w14:paraId="6DDD0A74" w14:textId="3B659AD7" w:rsidR="004317FB" w:rsidRPr="00A4242C" w:rsidRDefault="007856D3"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P</w:t>
            </w:r>
          </w:p>
        </w:tc>
        <w:tc>
          <w:tcPr>
            <w:tcW w:w="1436" w:type="pct"/>
            <w:tcBorders>
              <w:top w:val="single" w:sz="4" w:space="0" w:color="auto"/>
              <w:left w:val="single" w:sz="4" w:space="0" w:color="auto"/>
              <w:bottom w:val="single" w:sz="4" w:space="0" w:color="auto"/>
              <w:right w:val="single" w:sz="4" w:space="0" w:color="auto"/>
            </w:tcBorders>
            <w:noWrap/>
            <w:hideMark/>
          </w:tcPr>
          <w:p w14:paraId="53E6FB6D"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roofErr w:type="spellStart"/>
            <w:r w:rsidRPr="00A4242C">
              <w:rPr>
                <w:rFonts w:eastAsia="Times New Roman"/>
                <w:color w:val="000000"/>
                <w:sz w:val="20"/>
                <w:szCs w:val="20"/>
              </w:rPr>
              <w:t>aOR</w:t>
            </w:r>
            <w:proofErr w:type="spellEnd"/>
            <w:r w:rsidRPr="00A4242C">
              <w:rPr>
                <w:rFonts w:eastAsia="Times New Roman"/>
                <w:color w:val="000000"/>
                <w:sz w:val="20"/>
                <w:szCs w:val="20"/>
              </w:rPr>
              <w:t xml:space="preserve"> (95%CI)</w:t>
            </w:r>
          </w:p>
        </w:tc>
        <w:tc>
          <w:tcPr>
            <w:tcW w:w="321" w:type="pct"/>
            <w:tcBorders>
              <w:top w:val="single" w:sz="4" w:space="0" w:color="auto"/>
              <w:left w:val="single" w:sz="4" w:space="0" w:color="auto"/>
              <w:bottom w:val="single" w:sz="4" w:space="0" w:color="auto"/>
              <w:right w:val="single" w:sz="4" w:space="0" w:color="auto"/>
            </w:tcBorders>
            <w:noWrap/>
            <w:hideMark/>
          </w:tcPr>
          <w:p w14:paraId="5F486507" w14:textId="34ED5F57" w:rsidR="004317FB" w:rsidRPr="00A4242C" w:rsidRDefault="007856D3"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P</w:t>
            </w:r>
          </w:p>
        </w:tc>
      </w:tr>
      <w:tr w:rsidR="004317FB" w:rsidRPr="00A4242C" w14:paraId="7781E9F9" w14:textId="77777777" w:rsidTr="005F4271">
        <w:trPr>
          <w:trHeight w:val="300"/>
        </w:trPr>
        <w:tc>
          <w:tcPr>
            <w:cnfStyle w:val="001000000000" w:firstRow="0" w:lastRow="0" w:firstColumn="1" w:lastColumn="0" w:oddVBand="0" w:evenVBand="0" w:oddHBand="0" w:evenHBand="0" w:firstRowFirstColumn="0" w:firstRowLastColumn="0" w:lastRowFirstColumn="0" w:lastRowLastColumn="0"/>
            <w:tcW w:w="1025" w:type="pct"/>
            <w:tcBorders>
              <w:top w:val="single" w:sz="4" w:space="0" w:color="auto"/>
              <w:left w:val="single" w:sz="4" w:space="0" w:color="auto"/>
            </w:tcBorders>
            <w:noWrap/>
            <w:hideMark/>
          </w:tcPr>
          <w:p w14:paraId="2123C931"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Age (years)</w:t>
            </w:r>
          </w:p>
        </w:tc>
        <w:tc>
          <w:tcPr>
            <w:tcW w:w="413" w:type="pct"/>
            <w:tcBorders>
              <w:top w:val="single" w:sz="4" w:space="0" w:color="auto"/>
              <w:right w:val="single" w:sz="4" w:space="0" w:color="auto"/>
            </w:tcBorders>
            <w:noWrap/>
            <w:hideMark/>
          </w:tcPr>
          <w:p w14:paraId="74EA25B4"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436" w:type="pct"/>
            <w:tcBorders>
              <w:top w:val="single" w:sz="4" w:space="0" w:color="auto"/>
              <w:left w:val="single" w:sz="4" w:space="0" w:color="auto"/>
              <w:right w:val="single" w:sz="4" w:space="0" w:color="auto"/>
            </w:tcBorders>
            <w:noWrap/>
            <w:hideMark/>
          </w:tcPr>
          <w:p w14:paraId="55B5607A" w14:textId="6BAEC4D4"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 (0.99</w:t>
            </w:r>
            <w:r w:rsidR="007856D3" w:rsidRPr="00A4242C">
              <w:rPr>
                <w:rFonts w:eastAsia="Times New Roman"/>
                <w:color w:val="000000"/>
                <w:sz w:val="20"/>
                <w:szCs w:val="20"/>
              </w:rPr>
              <w:t>–</w:t>
            </w:r>
            <w:r w:rsidRPr="00A4242C">
              <w:rPr>
                <w:rFonts w:eastAsia="Times New Roman"/>
                <w:color w:val="000000"/>
                <w:sz w:val="20"/>
                <w:szCs w:val="20"/>
              </w:rPr>
              <w:t>1.01)</w:t>
            </w:r>
          </w:p>
        </w:tc>
        <w:tc>
          <w:tcPr>
            <w:tcW w:w="369" w:type="pct"/>
            <w:tcBorders>
              <w:top w:val="single" w:sz="4" w:space="0" w:color="auto"/>
              <w:left w:val="single" w:sz="4" w:space="0" w:color="auto"/>
              <w:right w:val="single" w:sz="4" w:space="0" w:color="auto"/>
            </w:tcBorders>
            <w:noWrap/>
            <w:hideMark/>
          </w:tcPr>
          <w:p w14:paraId="2A430C5A" w14:textId="352AD0F1"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531</w:t>
            </w:r>
          </w:p>
        </w:tc>
        <w:tc>
          <w:tcPr>
            <w:tcW w:w="1436" w:type="pct"/>
            <w:tcBorders>
              <w:top w:val="single" w:sz="4" w:space="0" w:color="auto"/>
              <w:left w:val="single" w:sz="4" w:space="0" w:color="auto"/>
              <w:right w:val="single" w:sz="4" w:space="0" w:color="auto"/>
            </w:tcBorders>
            <w:noWrap/>
            <w:hideMark/>
          </w:tcPr>
          <w:p w14:paraId="693D9EFA" w14:textId="6B32B12A"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1.02 (1.01</w:t>
            </w:r>
            <w:r w:rsidR="007856D3" w:rsidRPr="00A4242C">
              <w:rPr>
                <w:rFonts w:eastAsia="Times New Roman"/>
                <w:color w:val="000000"/>
                <w:sz w:val="20"/>
                <w:szCs w:val="20"/>
              </w:rPr>
              <w:t>–</w:t>
            </w:r>
            <w:r w:rsidRPr="00A4242C">
              <w:rPr>
                <w:rFonts w:eastAsia="Times New Roman"/>
                <w:color w:val="000000"/>
                <w:sz w:val="20"/>
                <w:szCs w:val="20"/>
              </w:rPr>
              <w:t>1.03)</w:t>
            </w:r>
          </w:p>
        </w:tc>
        <w:tc>
          <w:tcPr>
            <w:tcW w:w="321" w:type="pct"/>
            <w:tcBorders>
              <w:top w:val="single" w:sz="4" w:space="0" w:color="auto"/>
              <w:left w:val="single" w:sz="4" w:space="0" w:color="auto"/>
              <w:right w:val="single" w:sz="4" w:space="0" w:color="auto"/>
            </w:tcBorders>
            <w:noWrap/>
            <w:hideMark/>
          </w:tcPr>
          <w:p w14:paraId="7C08C531" w14:textId="4AFEF606"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002</w:t>
            </w:r>
          </w:p>
        </w:tc>
      </w:tr>
      <w:tr w:rsidR="004317FB" w:rsidRPr="00A4242C" w14:paraId="6E7AEE27" w14:textId="77777777" w:rsidTr="005F42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pct"/>
            <w:tcBorders>
              <w:left w:val="single" w:sz="4" w:space="0" w:color="auto"/>
            </w:tcBorders>
            <w:noWrap/>
            <w:hideMark/>
          </w:tcPr>
          <w:p w14:paraId="4DF9FB5A"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Sex</w:t>
            </w:r>
          </w:p>
        </w:tc>
        <w:tc>
          <w:tcPr>
            <w:tcW w:w="413" w:type="pct"/>
            <w:tcBorders>
              <w:right w:val="single" w:sz="4" w:space="0" w:color="auto"/>
            </w:tcBorders>
            <w:noWrap/>
            <w:hideMark/>
          </w:tcPr>
          <w:p w14:paraId="0A2C9C51"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Female</w:t>
            </w:r>
          </w:p>
        </w:tc>
        <w:tc>
          <w:tcPr>
            <w:tcW w:w="1436" w:type="pct"/>
            <w:tcBorders>
              <w:left w:val="single" w:sz="4" w:space="0" w:color="auto"/>
              <w:right w:val="single" w:sz="4" w:space="0" w:color="auto"/>
            </w:tcBorders>
            <w:noWrap/>
            <w:hideMark/>
          </w:tcPr>
          <w:p w14:paraId="6C758320"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369" w:type="pct"/>
            <w:tcBorders>
              <w:left w:val="single" w:sz="4" w:space="0" w:color="auto"/>
              <w:right w:val="single" w:sz="4" w:space="0" w:color="auto"/>
            </w:tcBorders>
            <w:noWrap/>
            <w:hideMark/>
          </w:tcPr>
          <w:p w14:paraId="73344933"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436" w:type="pct"/>
            <w:tcBorders>
              <w:left w:val="single" w:sz="4" w:space="0" w:color="auto"/>
              <w:right w:val="single" w:sz="4" w:space="0" w:color="auto"/>
            </w:tcBorders>
            <w:noWrap/>
            <w:hideMark/>
          </w:tcPr>
          <w:p w14:paraId="37E91CF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321" w:type="pct"/>
            <w:tcBorders>
              <w:left w:val="single" w:sz="4" w:space="0" w:color="auto"/>
              <w:right w:val="single" w:sz="4" w:space="0" w:color="auto"/>
            </w:tcBorders>
            <w:noWrap/>
            <w:hideMark/>
          </w:tcPr>
          <w:p w14:paraId="050A12AB"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4317FB" w:rsidRPr="00A4242C" w14:paraId="3D75F43D" w14:textId="77777777" w:rsidTr="005F4271">
        <w:trPr>
          <w:trHeight w:val="300"/>
        </w:trPr>
        <w:tc>
          <w:tcPr>
            <w:cnfStyle w:val="001000000000" w:firstRow="0" w:lastRow="0" w:firstColumn="1" w:lastColumn="0" w:oddVBand="0" w:evenVBand="0" w:oddHBand="0" w:evenHBand="0" w:firstRowFirstColumn="0" w:firstRowLastColumn="0" w:lastRowFirstColumn="0" w:lastRowLastColumn="0"/>
            <w:tcW w:w="1025" w:type="pct"/>
            <w:tcBorders>
              <w:left w:val="single" w:sz="4" w:space="0" w:color="auto"/>
            </w:tcBorders>
            <w:noWrap/>
            <w:hideMark/>
          </w:tcPr>
          <w:p w14:paraId="7D0F4BAB" w14:textId="77777777" w:rsidR="004317FB" w:rsidRPr="00A4242C" w:rsidRDefault="004317FB" w:rsidP="005F4271">
            <w:pPr>
              <w:rPr>
                <w:rFonts w:eastAsia="Times New Roman"/>
                <w:sz w:val="20"/>
                <w:szCs w:val="20"/>
              </w:rPr>
            </w:pPr>
          </w:p>
        </w:tc>
        <w:tc>
          <w:tcPr>
            <w:tcW w:w="413" w:type="pct"/>
            <w:tcBorders>
              <w:right w:val="single" w:sz="4" w:space="0" w:color="auto"/>
            </w:tcBorders>
            <w:noWrap/>
            <w:hideMark/>
          </w:tcPr>
          <w:p w14:paraId="4ED6E8EA"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Male</w:t>
            </w:r>
          </w:p>
        </w:tc>
        <w:tc>
          <w:tcPr>
            <w:tcW w:w="1436" w:type="pct"/>
            <w:tcBorders>
              <w:left w:val="single" w:sz="4" w:space="0" w:color="auto"/>
              <w:right w:val="single" w:sz="4" w:space="0" w:color="auto"/>
            </w:tcBorders>
            <w:noWrap/>
            <w:hideMark/>
          </w:tcPr>
          <w:p w14:paraId="25B23459" w14:textId="72E26E06"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1.04 (0.77</w:t>
            </w:r>
            <w:r w:rsidR="007856D3" w:rsidRPr="00A4242C">
              <w:rPr>
                <w:rFonts w:eastAsia="Times New Roman"/>
                <w:color w:val="000000"/>
                <w:sz w:val="20"/>
                <w:szCs w:val="20"/>
              </w:rPr>
              <w:t>–</w:t>
            </w:r>
            <w:r w:rsidRPr="00A4242C">
              <w:rPr>
                <w:rFonts w:eastAsia="Times New Roman"/>
                <w:color w:val="000000"/>
                <w:sz w:val="20"/>
                <w:szCs w:val="20"/>
              </w:rPr>
              <w:t>1.39)</w:t>
            </w:r>
          </w:p>
        </w:tc>
        <w:tc>
          <w:tcPr>
            <w:tcW w:w="369" w:type="pct"/>
            <w:tcBorders>
              <w:left w:val="single" w:sz="4" w:space="0" w:color="auto"/>
              <w:right w:val="single" w:sz="4" w:space="0" w:color="auto"/>
            </w:tcBorders>
            <w:noWrap/>
            <w:hideMark/>
          </w:tcPr>
          <w:p w14:paraId="408EFDEB" w14:textId="24533538"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813</w:t>
            </w:r>
          </w:p>
        </w:tc>
        <w:tc>
          <w:tcPr>
            <w:tcW w:w="1436" w:type="pct"/>
            <w:tcBorders>
              <w:left w:val="single" w:sz="4" w:space="0" w:color="auto"/>
              <w:right w:val="single" w:sz="4" w:space="0" w:color="auto"/>
            </w:tcBorders>
            <w:noWrap/>
            <w:hideMark/>
          </w:tcPr>
          <w:p w14:paraId="48AFF411" w14:textId="70BA8860"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1.09 (0.77</w:t>
            </w:r>
            <w:r w:rsidR="007856D3" w:rsidRPr="00A4242C">
              <w:rPr>
                <w:rFonts w:eastAsia="Times New Roman"/>
                <w:color w:val="000000"/>
                <w:sz w:val="20"/>
                <w:szCs w:val="20"/>
              </w:rPr>
              <w:t>–</w:t>
            </w:r>
            <w:r w:rsidRPr="00A4242C">
              <w:rPr>
                <w:rFonts w:eastAsia="Times New Roman"/>
                <w:color w:val="000000"/>
                <w:sz w:val="20"/>
                <w:szCs w:val="20"/>
              </w:rPr>
              <w:t>1.55)</w:t>
            </w:r>
          </w:p>
        </w:tc>
        <w:tc>
          <w:tcPr>
            <w:tcW w:w="321" w:type="pct"/>
            <w:tcBorders>
              <w:left w:val="single" w:sz="4" w:space="0" w:color="auto"/>
              <w:right w:val="single" w:sz="4" w:space="0" w:color="auto"/>
            </w:tcBorders>
            <w:noWrap/>
            <w:hideMark/>
          </w:tcPr>
          <w:p w14:paraId="213305E5" w14:textId="14B4BF6F"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636</w:t>
            </w:r>
          </w:p>
        </w:tc>
      </w:tr>
      <w:tr w:rsidR="004317FB" w:rsidRPr="00A4242C" w14:paraId="21A6E96E" w14:textId="77777777" w:rsidTr="005F42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pct"/>
            <w:tcBorders>
              <w:left w:val="single" w:sz="4" w:space="0" w:color="auto"/>
            </w:tcBorders>
            <w:noWrap/>
            <w:hideMark/>
          </w:tcPr>
          <w:p w14:paraId="71279E06"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Admission type</w:t>
            </w:r>
          </w:p>
        </w:tc>
        <w:tc>
          <w:tcPr>
            <w:tcW w:w="413" w:type="pct"/>
            <w:tcBorders>
              <w:right w:val="single" w:sz="4" w:space="0" w:color="auto"/>
            </w:tcBorders>
            <w:noWrap/>
            <w:hideMark/>
          </w:tcPr>
          <w:p w14:paraId="17E65287"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Medical</w:t>
            </w:r>
          </w:p>
        </w:tc>
        <w:tc>
          <w:tcPr>
            <w:tcW w:w="1436" w:type="pct"/>
            <w:tcBorders>
              <w:left w:val="single" w:sz="4" w:space="0" w:color="auto"/>
              <w:right w:val="single" w:sz="4" w:space="0" w:color="auto"/>
            </w:tcBorders>
            <w:noWrap/>
            <w:hideMark/>
          </w:tcPr>
          <w:p w14:paraId="79F8D2BE"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Ref</w:t>
            </w:r>
          </w:p>
        </w:tc>
        <w:tc>
          <w:tcPr>
            <w:tcW w:w="369" w:type="pct"/>
            <w:tcBorders>
              <w:left w:val="single" w:sz="4" w:space="0" w:color="auto"/>
              <w:right w:val="single" w:sz="4" w:space="0" w:color="auto"/>
            </w:tcBorders>
            <w:noWrap/>
            <w:hideMark/>
          </w:tcPr>
          <w:p w14:paraId="59B9AAB9"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436" w:type="pct"/>
            <w:tcBorders>
              <w:left w:val="single" w:sz="4" w:space="0" w:color="auto"/>
              <w:right w:val="single" w:sz="4" w:space="0" w:color="auto"/>
            </w:tcBorders>
            <w:noWrap/>
            <w:hideMark/>
          </w:tcPr>
          <w:p w14:paraId="42D76408"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A4242C">
              <w:rPr>
                <w:rFonts w:eastAsia="Times New Roman"/>
                <w:sz w:val="20"/>
                <w:szCs w:val="20"/>
              </w:rPr>
              <w:t>Ref</w:t>
            </w:r>
          </w:p>
        </w:tc>
        <w:tc>
          <w:tcPr>
            <w:tcW w:w="321" w:type="pct"/>
            <w:tcBorders>
              <w:left w:val="single" w:sz="4" w:space="0" w:color="auto"/>
              <w:right w:val="single" w:sz="4" w:space="0" w:color="auto"/>
            </w:tcBorders>
            <w:noWrap/>
            <w:hideMark/>
          </w:tcPr>
          <w:p w14:paraId="5C25652A" w14:textId="7777777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tc>
      </w:tr>
      <w:tr w:rsidR="004317FB" w:rsidRPr="00A4242C" w14:paraId="4BFDBA9E" w14:textId="77777777" w:rsidTr="005F4271">
        <w:trPr>
          <w:trHeight w:val="300"/>
        </w:trPr>
        <w:tc>
          <w:tcPr>
            <w:cnfStyle w:val="001000000000" w:firstRow="0" w:lastRow="0" w:firstColumn="1" w:lastColumn="0" w:oddVBand="0" w:evenVBand="0" w:oddHBand="0" w:evenHBand="0" w:firstRowFirstColumn="0" w:firstRowLastColumn="0" w:lastRowFirstColumn="0" w:lastRowLastColumn="0"/>
            <w:tcW w:w="1025" w:type="pct"/>
            <w:tcBorders>
              <w:left w:val="single" w:sz="4" w:space="0" w:color="auto"/>
            </w:tcBorders>
            <w:noWrap/>
            <w:hideMark/>
          </w:tcPr>
          <w:p w14:paraId="1B55ED64" w14:textId="77777777" w:rsidR="004317FB" w:rsidRPr="00A4242C" w:rsidRDefault="004317FB" w:rsidP="005F4271">
            <w:pPr>
              <w:rPr>
                <w:rFonts w:eastAsia="Times New Roman"/>
                <w:sz w:val="20"/>
                <w:szCs w:val="20"/>
              </w:rPr>
            </w:pPr>
          </w:p>
        </w:tc>
        <w:tc>
          <w:tcPr>
            <w:tcW w:w="413" w:type="pct"/>
            <w:tcBorders>
              <w:right w:val="single" w:sz="4" w:space="0" w:color="auto"/>
            </w:tcBorders>
            <w:noWrap/>
            <w:hideMark/>
          </w:tcPr>
          <w:p w14:paraId="4A80D34B" w14:textId="77777777"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Surgical</w:t>
            </w:r>
          </w:p>
        </w:tc>
        <w:tc>
          <w:tcPr>
            <w:tcW w:w="1436" w:type="pct"/>
            <w:tcBorders>
              <w:left w:val="single" w:sz="4" w:space="0" w:color="auto"/>
              <w:right w:val="single" w:sz="4" w:space="0" w:color="auto"/>
            </w:tcBorders>
            <w:noWrap/>
            <w:hideMark/>
          </w:tcPr>
          <w:p w14:paraId="4B36C667" w14:textId="36830526"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0.7 (0.53</w:t>
            </w:r>
            <w:r w:rsidR="007856D3" w:rsidRPr="00A4242C">
              <w:rPr>
                <w:rFonts w:eastAsia="Times New Roman"/>
                <w:color w:val="000000"/>
                <w:sz w:val="20"/>
                <w:szCs w:val="20"/>
              </w:rPr>
              <w:t>–</w:t>
            </w:r>
            <w:r w:rsidRPr="00A4242C">
              <w:rPr>
                <w:rFonts w:eastAsia="Times New Roman"/>
                <w:color w:val="000000"/>
                <w:sz w:val="20"/>
                <w:szCs w:val="20"/>
              </w:rPr>
              <w:t>0.92)</w:t>
            </w:r>
          </w:p>
        </w:tc>
        <w:tc>
          <w:tcPr>
            <w:tcW w:w="369" w:type="pct"/>
            <w:tcBorders>
              <w:left w:val="single" w:sz="4" w:space="0" w:color="auto"/>
              <w:right w:val="single" w:sz="4" w:space="0" w:color="auto"/>
            </w:tcBorders>
            <w:noWrap/>
            <w:hideMark/>
          </w:tcPr>
          <w:p w14:paraId="0F663550" w14:textId="0521ADD8"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012</w:t>
            </w:r>
          </w:p>
        </w:tc>
        <w:tc>
          <w:tcPr>
            <w:tcW w:w="1436" w:type="pct"/>
            <w:tcBorders>
              <w:left w:val="single" w:sz="4" w:space="0" w:color="auto"/>
              <w:right w:val="single" w:sz="4" w:space="0" w:color="auto"/>
            </w:tcBorders>
            <w:noWrap/>
            <w:hideMark/>
          </w:tcPr>
          <w:p w14:paraId="5F17F402" w14:textId="74EB8DE9"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1.51 (1.07</w:t>
            </w:r>
            <w:r w:rsidR="007856D3" w:rsidRPr="00A4242C">
              <w:rPr>
                <w:rFonts w:eastAsia="Times New Roman"/>
                <w:color w:val="000000"/>
                <w:sz w:val="20"/>
                <w:szCs w:val="20"/>
              </w:rPr>
              <w:t>–</w:t>
            </w:r>
            <w:r w:rsidRPr="00A4242C">
              <w:rPr>
                <w:rFonts w:eastAsia="Times New Roman"/>
                <w:color w:val="000000"/>
                <w:sz w:val="20"/>
                <w:szCs w:val="20"/>
              </w:rPr>
              <w:t>2.11)</w:t>
            </w:r>
          </w:p>
        </w:tc>
        <w:tc>
          <w:tcPr>
            <w:tcW w:w="321" w:type="pct"/>
            <w:tcBorders>
              <w:left w:val="single" w:sz="4" w:space="0" w:color="auto"/>
              <w:right w:val="single" w:sz="4" w:space="0" w:color="auto"/>
            </w:tcBorders>
            <w:noWrap/>
            <w:hideMark/>
          </w:tcPr>
          <w:p w14:paraId="34F8E88A" w14:textId="22F80F50"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017</w:t>
            </w:r>
          </w:p>
        </w:tc>
      </w:tr>
      <w:tr w:rsidR="004317FB" w:rsidRPr="00A4242C" w14:paraId="42D9BB8B" w14:textId="77777777" w:rsidTr="005F42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pct"/>
            <w:gridSpan w:val="2"/>
            <w:tcBorders>
              <w:left w:val="single" w:sz="4" w:space="0" w:color="auto"/>
              <w:right w:val="single" w:sz="4" w:space="0" w:color="auto"/>
            </w:tcBorders>
            <w:noWrap/>
            <w:hideMark/>
          </w:tcPr>
          <w:p w14:paraId="5FED19FC"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Early IMV</w:t>
            </w:r>
          </w:p>
        </w:tc>
        <w:tc>
          <w:tcPr>
            <w:tcW w:w="1436" w:type="pct"/>
            <w:tcBorders>
              <w:left w:val="single" w:sz="4" w:space="0" w:color="auto"/>
              <w:right w:val="single" w:sz="4" w:space="0" w:color="auto"/>
            </w:tcBorders>
            <w:noWrap/>
            <w:hideMark/>
          </w:tcPr>
          <w:p w14:paraId="260AC98A" w14:textId="7EF77207"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9.84 (6.54</w:t>
            </w:r>
            <w:r w:rsidR="007856D3" w:rsidRPr="00A4242C">
              <w:rPr>
                <w:rFonts w:eastAsia="Times New Roman"/>
                <w:color w:val="000000"/>
                <w:sz w:val="20"/>
                <w:szCs w:val="20"/>
              </w:rPr>
              <w:t>–</w:t>
            </w:r>
            <w:r w:rsidRPr="00A4242C">
              <w:rPr>
                <w:rFonts w:eastAsia="Times New Roman"/>
                <w:color w:val="000000"/>
                <w:sz w:val="20"/>
                <w:szCs w:val="20"/>
              </w:rPr>
              <w:t>14.81)</w:t>
            </w:r>
          </w:p>
        </w:tc>
        <w:tc>
          <w:tcPr>
            <w:tcW w:w="369" w:type="pct"/>
            <w:tcBorders>
              <w:left w:val="single" w:sz="4" w:space="0" w:color="auto"/>
              <w:right w:val="single" w:sz="4" w:space="0" w:color="auto"/>
            </w:tcBorders>
            <w:noWrap/>
            <w:hideMark/>
          </w:tcPr>
          <w:p w14:paraId="06E289AE" w14:textId="77777777"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&lt;0.001</w:t>
            </w:r>
          </w:p>
        </w:tc>
        <w:tc>
          <w:tcPr>
            <w:tcW w:w="1436" w:type="pct"/>
            <w:tcBorders>
              <w:left w:val="single" w:sz="4" w:space="0" w:color="auto"/>
              <w:right w:val="single" w:sz="4" w:space="0" w:color="auto"/>
            </w:tcBorders>
            <w:noWrap/>
            <w:hideMark/>
          </w:tcPr>
          <w:p w14:paraId="3BC883D2" w14:textId="710B7FE4" w:rsidR="004317FB" w:rsidRPr="00A4242C" w:rsidRDefault="004317FB" w:rsidP="005F4271">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1.72 (1.17</w:t>
            </w:r>
            <w:r w:rsidR="007856D3" w:rsidRPr="00A4242C">
              <w:rPr>
                <w:rFonts w:eastAsia="Times New Roman"/>
                <w:color w:val="000000"/>
                <w:sz w:val="20"/>
                <w:szCs w:val="20"/>
              </w:rPr>
              <w:t>–</w:t>
            </w:r>
            <w:r w:rsidRPr="00A4242C">
              <w:rPr>
                <w:rFonts w:eastAsia="Times New Roman"/>
                <w:color w:val="000000"/>
                <w:sz w:val="20"/>
                <w:szCs w:val="20"/>
              </w:rPr>
              <w:t>2.51)</w:t>
            </w:r>
          </w:p>
        </w:tc>
        <w:tc>
          <w:tcPr>
            <w:tcW w:w="321" w:type="pct"/>
            <w:tcBorders>
              <w:left w:val="single" w:sz="4" w:space="0" w:color="auto"/>
              <w:right w:val="single" w:sz="4" w:space="0" w:color="auto"/>
            </w:tcBorders>
            <w:noWrap/>
            <w:hideMark/>
          </w:tcPr>
          <w:p w14:paraId="1675DE31" w14:textId="66BCAF0B" w:rsidR="004317FB" w:rsidRPr="00A4242C" w:rsidRDefault="004317FB" w:rsidP="005F427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006</w:t>
            </w:r>
          </w:p>
        </w:tc>
      </w:tr>
      <w:tr w:rsidR="004317FB" w:rsidRPr="007F101B" w14:paraId="1F1CDD58" w14:textId="77777777" w:rsidTr="005F4271">
        <w:trPr>
          <w:trHeight w:val="315"/>
        </w:trPr>
        <w:tc>
          <w:tcPr>
            <w:cnfStyle w:val="001000000000" w:firstRow="0" w:lastRow="0" w:firstColumn="1" w:lastColumn="0" w:oddVBand="0" w:evenVBand="0" w:oddHBand="0" w:evenHBand="0" w:firstRowFirstColumn="0" w:firstRowLastColumn="0" w:lastRowFirstColumn="0" w:lastRowLastColumn="0"/>
            <w:tcW w:w="1438" w:type="pct"/>
            <w:gridSpan w:val="2"/>
            <w:tcBorders>
              <w:left w:val="single" w:sz="4" w:space="0" w:color="auto"/>
              <w:bottom w:val="single" w:sz="4" w:space="0" w:color="auto"/>
              <w:right w:val="single" w:sz="4" w:space="0" w:color="auto"/>
            </w:tcBorders>
            <w:noWrap/>
            <w:hideMark/>
          </w:tcPr>
          <w:p w14:paraId="35FC90C0" w14:textId="77777777" w:rsidR="004317FB" w:rsidRPr="00A4242C" w:rsidRDefault="004317FB" w:rsidP="005F4271">
            <w:pPr>
              <w:rPr>
                <w:rFonts w:eastAsia="Times New Roman"/>
                <w:color w:val="000000"/>
                <w:sz w:val="20"/>
                <w:szCs w:val="20"/>
              </w:rPr>
            </w:pPr>
            <w:r w:rsidRPr="00A4242C">
              <w:rPr>
                <w:rFonts w:eastAsia="Times New Roman"/>
                <w:color w:val="000000"/>
                <w:sz w:val="20"/>
                <w:szCs w:val="20"/>
              </w:rPr>
              <w:t>Early vasopressors</w:t>
            </w:r>
          </w:p>
        </w:tc>
        <w:tc>
          <w:tcPr>
            <w:tcW w:w="1436" w:type="pct"/>
            <w:tcBorders>
              <w:left w:val="single" w:sz="4" w:space="0" w:color="auto"/>
              <w:bottom w:val="single" w:sz="4" w:space="0" w:color="auto"/>
              <w:right w:val="single" w:sz="4" w:space="0" w:color="auto"/>
            </w:tcBorders>
            <w:noWrap/>
            <w:hideMark/>
          </w:tcPr>
          <w:p w14:paraId="3549D3A4" w14:textId="76D30EE6"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1.51 (1.11</w:t>
            </w:r>
            <w:r w:rsidR="007856D3" w:rsidRPr="00A4242C">
              <w:rPr>
                <w:rFonts w:eastAsia="Times New Roman"/>
                <w:color w:val="000000"/>
                <w:sz w:val="20"/>
                <w:szCs w:val="20"/>
              </w:rPr>
              <w:t>–</w:t>
            </w:r>
            <w:r w:rsidRPr="00A4242C">
              <w:rPr>
                <w:rFonts w:eastAsia="Times New Roman"/>
                <w:color w:val="000000"/>
                <w:sz w:val="20"/>
                <w:szCs w:val="20"/>
              </w:rPr>
              <w:t>2.07)</w:t>
            </w:r>
          </w:p>
        </w:tc>
        <w:tc>
          <w:tcPr>
            <w:tcW w:w="369" w:type="pct"/>
            <w:tcBorders>
              <w:left w:val="single" w:sz="4" w:space="0" w:color="auto"/>
              <w:bottom w:val="single" w:sz="4" w:space="0" w:color="auto"/>
              <w:right w:val="single" w:sz="4" w:space="0" w:color="auto"/>
            </w:tcBorders>
            <w:noWrap/>
            <w:hideMark/>
          </w:tcPr>
          <w:p w14:paraId="6C4915C3" w14:textId="21C28977" w:rsidR="004317FB" w:rsidRPr="00A4242C"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009</w:t>
            </w:r>
          </w:p>
        </w:tc>
        <w:tc>
          <w:tcPr>
            <w:tcW w:w="1436" w:type="pct"/>
            <w:tcBorders>
              <w:left w:val="single" w:sz="4" w:space="0" w:color="auto"/>
              <w:bottom w:val="single" w:sz="4" w:space="0" w:color="auto"/>
              <w:right w:val="single" w:sz="4" w:space="0" w:color="auto"/>
            </w:tcBorders>
            <w:noWrap/>
            <w:hideMark/>
          </w:tcPr>
          <w:p w14:paraId="4AD4DC37" w14:textId="13A2D9E2" w:rsidR="004317FB" w:rsidRPr="00A4242C" w:rsidRDefault="004317FB" w:rsidP="005F4271">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1.21 (0.84</w:t>
            </w:r>
            <w:r w:rsidR="007856D3" w:rsidRPr="00A4242C">
              <w:rPr>
                <w:rFonts w:eastAsia="Times New Roman"/>
                <w:color w:val="000000"/>
                <w:sz w:val="20"/>
                <w:szCs w:val="20"/>
              </w:rPr>
              <w:t>–</w:t>
            </w:r>
            <w:r w:rsidRPr="00A4242C">
              <w:rPr>
                <w:rFonts w:eastAsia="Times New Roman"/>
                <w:color w:val="000000"/>
                <w:sz w:val="20"/>
                <w:szCs w:val="20"/>
              </w:rPr>
              <w:t>1.75)</w:t>
            </w:r>
          </w:p>
        </w:tc>
        <w:tc>
          <w:tcPr>
            <w:tcW w:w="321" w:type="pct"/>
            <w:tcBorders>
              <w:left w:val="single" w:sz="4" w:space="0" w:color="auto"/>
              <w:bottom w:val="single" w:sz="4" w:space="0" w:color="auto"/>
              <w:right w:val="single" w:sz="4" w:space="0" w:color="auto"/>
            </w:tcBorders>
            <w:noWrap/>
            <w:hideMark/>
          </w:tcPr>
          <w:p w14:paraId="631105EA" w14:textId="5609E226" w:rsidR="004317FB" w:rsidRPr="007F101B" w:rsidRDefault="004317FB" w:rsidP="005F427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4242C">
              <w:rPr>
                <w:rFonts w:eastAsia="Times New Roman"/>
                <w:color w:val="000000"/>
                <w:sz w:val="20"/>
                <w:szCs w:val="20"/>
              </w:rPr>
              <w:t>0</w:t>
            </w:r>
            <w:r w:rsidR="007856D3" w:rsidRPr="00A4242C">
              <w:rPr>
                <w:rFonts w:eastAsia="Times New Roman"/>
                <w:color w:val="000000"/>
                <w:sz w:val="20"/>
                <w:szCs w:val="20"/>
              </w:rPr>
              <w:t>.</w:t>
            </w:r>
            <w:r w:rsidRPr="00A4242C">
              <w:rPr>
                <w:rFonts w:eastAsia="Times New Roman"/>
                <w:color w:val="000000"/>
                <w:sz w:val="20"/>
                <w:szCs w:val="20"/>
              </w:rPr>
              <w:t>314</w:t>
            </w:r>
          </w:p>
        </w:tc>
      </w:tr>
    </w:tbl>
    <w:p w14:paraId="0B542DAA" w14:textId="77777777" w:rsidR="005A7E87" w:rsidRPr="007F101B" w:rsidRDefault="005A7E87" w:rsidP="00C73253">
      <w:pPr>
        <w:widowControl w:val="0"/>
        <w:autoSpaceDE w:val="0"/>
        <w:autoSpaceDN w:val="0"/>
        <w:adjustRightInd w:val="0"/>
        <w:spacing w:after="200" w:line="480" w:lineRule="auto"/>
        <w:rPr>
          <w:color w:val="000000" w:themeColor="text1"/>
        </w:rPr>
      </w:pPr>
    </w:p>
    <w:sectPr w:rsidR="005A7E87" w:rsidRPr="007F101B" w:rsidSect="00A4242C">
      <w:headerReference w:type="even" r:id="rId8"/>
      <w:headerReference w:type="default" r:id="rId9"/>
      <w:pgSz w:w="11900" w:h="16840"/>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6ABAD" w14:textId="77777777" w:rsidR="00AE4740" w:rsidRDefault="00AE4740" w:rsidP="00B568D2">
      <w:r>
        <w:separator/>
      </w:r>
    </w:p>
  </w:endnote>
  <w:endnote w:type="continuationSeparator" w:id="0">
    <w:p w14:paraId="2C20A2D0" w14:textId="77777777" w:rsidR="00AE4740" w:rsidRDefault="00AE4740" w:rsidP="00B56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039EF" w14:textId="77777777" w:rsidR="00AE4740" w:rsidRDefault="00AE4740" w:rsidP="00B568D2">
      <w:r>
        <w:separator/>
      </w:r>
    </w:p>
  </w:footnote>
  <w:footnote w:type="continuationSeparator" w:id="0">
    <w:p w14:paraId="6CD5B79C" w14:textId="77777777" w:rsidR="00AE4740" w:rsidRDefault="00AE4740" w:rsidP="00B568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27F74" w14:textId="77777777" w:rsidR="0032026C" w:rsidRDefault="0032026C" w:rsidP="00D51B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3F3EC1" w14:textId="77777777" w:rsidR="0032026C" w:rsidRDefault="0032026C" w:rsidP="00B6465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04FB2" w14:textId="13ECFFCC" w:rsidR="0032026C" w:rsidRDefault="0032026C" w:rsidP="00D51B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242C">
      <w:rPr>
        <w:rStyle w:val="PageNumber"/>
        <w:noProof/>
      </w:rPr>
      <w:t>3</w:t>
    </w:r>
    <w:r>
      <w:rPr>
        <w:rStyle w:val="PageNumber"/>
      </w:rPr>
      <w:fldChar w:fldCharType="end"/>
    </w:r>
  </w:p>
  <w:p w14:paraId="128D58D6" w14:textId="77777777" w:rsidR="0032026C" w:rsidRDefault="0032026C" w:rsidP="00B6465A">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92E13"/>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nsid w:val="09412DA8"/>
    <w:multiLevelType w:val="hybridMultilevel"/>
    <w:tmpl w:val="ED8A5262"/>
    <w:lvl w:ilvl="0" w:tplc="040C0011">
      <w:start w:val="1"/>
      <w:numFmt w:val="decimal"/>
      <w:lvlText w:val="%1)"/>
      <w:lvlJc w:val="left"/>
      <w:pPr>
        <w:ind w:left="720" w:hanging="360"/>
      </w:pPr>
      <w:rPr>
        <w:rFonts w:ascii="Times New Roman" w:hAnsi="Times New Roman" w:cs="Times New Roman"/>
      </w:rPr>
    </w:lvl>
    <w:lvl w:ilvl="1" w:tplc="040C0019">
      <w:start w:val="1"/>
      <w:numFmt w:val="decimal"/>
      <w:lvlText w:val="%2."/>
      <w:lvlJc w:val="left"/>
      <w:pPr>
        <w:tabs>
          <w:tab w:val="num" w:pos="1440"/>
        </w:tabs>
        <w:ind w:left="1440" w:hanging="360"/>
      </w:pPr>
      <w:rPr>
        <w:rFonts w:ascii="Times New Roman" w:hAnsi="Times New Roman" w:cs="Times New Roman"/>
      </w:rPr>
    </w:lvl>
    <w:lvl w:ilvl="2" w:tplc="040C001B">
      <w:start w:val="1"/>
      <w:numFmt w:val="decimal"/>
      <w:lvlText w:val="%3."/>
      <w:lvlJc w:val="left"/>
      <w:pPr>
        <w:tabs>
          <w:tab w:val="num" w:pos="2160"/>
        </w:tabs>
        <w:ind w:left="2160" w:hanging="360"/>
      </w:pPr>
      <w:rPr>
        <w:rFonts w:ascii="Times New Roman" w:hAnsi="Times New Roman" w:cs="Times New Roman"/>
      </w:rPr>
    </w:lvl>
    <w:lvl w:ilvl="3" w:tplc="040C000F">
      <w:start w:val="1"/>
      <w:numFmt w:val="decimal"/>
      <w:lvlText w:val="%4."/>
      <w:lvlJc w:val="left"/>
      <w:pPr>
        <w:tabs>
          <w:tab w:val="num" w:pos="2880"/>
        </w:tabs>
        <w:ind w:left="2880" w:hanging="360"/>
      </w:pPr>
      <w:rPr>
        <w:rFonts w:ascii="Times New Roman" w:hAnsi="Times New Roman" w:cs="Times New Roman"/>
      </w:rPr>
    </w:lvl>
    <w:lvl w:ilvl="4" w:tplc="040C0019">
      <w:start w:val="1"/>
      <w:numFmt w:val="decimal"/>
      <w:lvlText w:val="%5."/>
      <w:lvlJc w:val="left"/>
      <w:pPr>
        <w:tabs>
          <w:tab w:val="num" w:pos="3600"/>
        </w:tabs>
        <w:ind w:left="3600" w:hanging="360"/>
      </w:pPr>
      <w:rPr>
        <w:rFonts w:ascii="Times New Roman" w:hAnsi="Times New Roman" w:cs="Times New Roman"/>
      </w:rPr>
    </w:lvl>
    <w:lvl w:ilvl="5" w:tplc="040C001B">
      <w:start w:val="1"/>
      <w:numFmt w:val="decimal"/>
      <w:lvlText w:val="%6."/>
      <w:lvlJc w:val="left"/>
      <w:pPr>
        <w:tabs>
          <w:tab w:val="num" w:pos="4320"/>
        </w:tabs>
        <w:ind w:left="4320" w:hanging="360"/>
      </w:pPr>
      <w:rPr>
        <w:rFonts w:ascii="Times New Roman" w:hAnsi="Times New Roman" w:cs="Times New Roman"/>
      </w:rPr>
    </w:lvl>
    <w:lvl w:ilvl="6" w:tplc="040C000F">
      <w:start w:val="1"/>
      <w:numFmt w:val="decimal"/>
      <w:lvlText w:val="%7."/>
      <w:lvlJc w:val="left"/>
      <w:pPr>
        <w:tabs>
          <w:tab w:val="num" w:pos="5040"/>
        </w:tabs>
        <w:ind w:left="5040" w:hanging="360"/>
      </w:pPr>
      <w:rPr>
        <w:rFonts w:ascii="Times New Roman" w:hAnsi="Times New Roman" w:cs="Times New Roman"/>
      </w:rPr>
    </w:lvl>
    <w:lvl w:ilvl="7" w:tplc="040C0019">
      <w:start w:val="1"/>
      <w:numFmt w:val="decimal"/>
      <w:lvlText w:val="%8."/>
      <w:lvlJc w:val="left"/>
      <w:pPr>
        <w:tabs>
          <w:tab w:val="num" w:pos="5760"/>
        </w:tabs>
        <w:ind w:left="5760" w:hanging="360"/>
      </w:pPr>
      <w:rPr>
        <w:rFonts w:ascii="Times New Roman" w:hAnsi="Times New Roman" w:cs="Times New Roman"/>
      </w:rPr>
    </w:lvl>
    <w:lvl w:ilvl="8" w:tplc="040C001B">
      <w:start w:val="1"/>
      <w:numFmt w:val="decimal"/>
      <w:lvlText w:val="%9."/>
      <w:lvlJc w:val="left"/>
      <w:pPr>
        <w:tabs>
          <w:tab w:val="num" w:pos="6480"/>
        </w:tabs>
        <w:ind w:left="6480" w:hanging="360"/>
      </w:pPr>
      <w:rPr>
        <w:rFonts w:ascii="Times New Roman" w:hAnsi="Times New Roman" w:cs="Times New Roman"/>
      </w:rPr>
    </w:lvl>
  </w:abstractNum>
  <w:abstractNum w:abstractNumId="2">
    <w:nsid w:val="10900C5A"/>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
    <w:nsid w:val="29491ABD"/>
    <w:multiLevelType w:val="multilevel"/>
    <w:tmpl w:val="0AEA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9E1FFF"/>
    <w:multiLevelType w:val="hybridMultilevel"/>
    <w:tmpl w:val="600E6BFE"/>
    <w:lvl w:ilvl="0" w:tplc="040C0005">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5">
    <w:nsid w:val="3580216E"/>
    <w:multiLevelType w:val="multilevel"/>
    <w:tmpl w:val="27E4AA58"/>
    <w:lvl w:ilvl="0">
      <w:start w:val="1"/>
      <w:numFmt w:val="decimal"/>
      <w:lvlText w:val="%1."/>
      <w:lvlJc w:val="left"/>
      <w:pPr>
        <w:ind w:left="206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EF90CF9"/>
    <w:multiLevelType w:val="hybridMultilevel"/>
    <w:tmpl w:val="5F78EAAC"/>
    <w:lvl w:ilvl="0" w:tplc="72FCB62C">
      <w:numFmt w:val="bullet"/>
      <w:lvlText w:val="-"/>
      <w:lvlJc w:val="left"/>
      <w:pPr>
        <w:ind w:left="1068" w:hanging="360"/>
      </w:pPr>
      <w:rPr>
        <w:rFonts w:ascii="Times New Roman" w:eastAsia="Times New Roman" w:hAnsi="Times New Roman" w:hint="default"/>
      </w:rPr>
    </w:lvl>
    <w:lvl w:ilvl="1" w:tplc="040C0003">
      <w:start w:val="1"/>
      <w:numFmt w:val="decimal"/>
      <w:lvlText w:val="%2."/>
      <w:lvlJc w:val="left"/>
      <w:pPr>
        <w:tabs>
          <w:tab w:val="num" w:pos="1788"/>
        </w:tabs>
        <w:ind w:left="1788" w:hanging="360"/>
      </w:pPr>
      <w:rPr>
        <w:rFonts w:ascii="Times New Roman" w:hAnsi="Times New Roman" w:cs="Times New Roman"/>
      </w:rPr>
    </w:lvl>
    <w:lvl w:ilvl="2" w:tplc="040C0005">
      <w:start w:val="1"/>
      <w:numFmt w:val="decimal"/>
      <w:lvlText w:val="%3."/>
      <w:lvlJc w:val="left"/>
      <w:pPr>
        <w:tabs>
          <w:tab w:val="num" w:pos="2508"/>
        </w:tabs>
        <w:ind w:left="2508" w:hanging="360"/>
      </w:pPr>
      <w:rPr>
        <w:rFonts w:ascii="Times New Roman" w:hAnsi="Times New Roman" w:cs="Times New Roman"/>
      </w:rPr>
    </w:lvl>
    <w:lvl w:ilvl="3" w:tplc="040C0001">
      <w:start w:val="1"/>
      <w:numFmt w:val="decimal"/>
      <w:lvlText w:val="%4."/>
      <w:lvlJc w:val="left"/>
      <w:pPr>
        <w:tabs>
          <w:tab w:val="num" w:pos="3228"/>
        </w:tabs>
        <w:ind w:left="3228" w:hanging="360"/>
      </w:pPr>
      <w:rPr>
        <w:rFonts w:ascii="Times New Roman" w:hAnsi="Times New Roman" w:cs="Times New Roman"/>
      </w:rPr>
    </w:lvl>
    <w:lvl w:ilvl="4" w:tplc="040C0003">
      <w:start w:val="1"/>
      <w:numFmt w:val="decimal"/>
      <w:lvlText w:val="%5."/>
      <w:lvlJc w:val="left"/>
      <w:pPr>
        <w:tabs>
          <w:tab w:val="num" w:pos="3948"/>
        </w:tabs>
        <w:ind w:left="3948" w:hanging="360"/>
      </w:pPr>
      <w:rPr>
        <w:rFonts w:ascii="Times New Roman" w:hAnsi="Times New Roman" w:cs="Times New Roman"/>
      </w:rPr>
    </w:lvl>
    <w:lvl w:ilvl="5" w:tplc="040C0005">
      <w:start w:val="1"/>
      <w:numFmt w:val="decimal"/>
      <w:lvlText w:val="%6."/>
      <w:lvlJc w:val="left"/>
      <w:pPr>
        <w:tabs>
          <w:tab w:val="num" w:pos="4668"/>
        </w:tabs>
        <w:ind w:left="4668" w:hanging="360"/>
      </w:pPr>
      <w:rPr>
        <w:rFonts w:ascii="Times New Roman" w:hAnsi="Times New Roman" w:cs="Times New Roman"/>
      </w:rPr>
    </w:lvl>
    <w:lvl w:ilvl="6" w:tplc="040C0001">
      <w:start w:val="1"/>
      <w:numFmt w:val="decimal"/>
      <w:lvlText w:val="%7."/>
      <w:lvlJc w:val="left"/>
      <w:pPr>
        <w:tabs>
          <w:tab w:val="num" w:pos="5388"/>
        </w:tabs>
        <w:ind w:left="5388" w:hanging="360"/>
      </w:pPr>
      <w:rPr>
        <w:rFonts w:ascii="Times New Roman" w:hAnsi="Times New Roman" w:cs="Times New Roman"/>
      </w:rPr>
    </w:lvl>
    <w:lvl w:ilvl="7" w:tplc="040C0003">
      <w:start w:val="1"/>
      <w:numFmt w:val="decimal"/>
      <w:lvlText w:val="%8."/>
      <w:lvlJc w:val="left"/>
      <w:pPr>
        <w:tabs>
          <w:tab w:val="num" w:pos="6108"/>
        </w:tabs>
        <w:ind w:left="6108" w:hanging="360"/>
      </w:pPr>
      <w:rPr>
        <w:rFonts w:ascii="Times New Roman" w:hAnsi="Times New Roman" w:cs="Times New Roman"/>
      </w:rPr>
    </w:lvl>
    <w:lvl w:ilvl="8" w:tplc="040C0005">
      <w:start w:val="1"/>
      <w:numFmt w:val="decimal"/>
      <w:lvlText w:val="%9."/>
      <w:lvlJc w:val="left"/>
      <w:pPr>
        <w:tabs>
          <w:tab w:val="num" w:pos="6828"/>
        </w:tabs>
        <w:ind w:left="6828" w:hanging="360"/>
      </w:pPr>
      <w:rPr>
        <w:rFonts w:ascii="Times New Roman" w:hAnsi="Times New Roman" w:cs="Times New Roman"/>
      </w:rPr>
    </w:lvl>
  </w:abstractNum>
  <w:abstractNum w:abstractNumId="7">
    <w:nsid w:val="422305E8"/>
    <w:multiLevelType w:val="multilevel"/>
    <w:tmpl w:val="1C88F836"/>
    <w:lvl w:ilvl="0">
      <w:start w:val="1"/>
      <w:numFmt w:val="decimal"/>
      <w:pStyle w:val="Heading1"/>
      <w:lvlText w:val="%1."/>
      <w:lvlJc w:val="left"/>
      <w:pPr>
        <w:ind w:left="360" w:hanging="360"/>
      </w:pPr>
    </w:lvl>
    <w:lvl w:ilvl="1">
      <w:start w:val="1"/>
      <w:numFmt w:val="decimal"/>
      <w:pStyle w:val="Heading2"/>
      <w:lvlText w:val="%1.%2."/>
      <w:lvlJc w:val="left"/>
      <w:pPr>
        <w:ind w:left="1708"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5923780"/>
    <w:multiLevelType w:val="hybridMultilevel"/>
    <w:tmpl w:val="E4288E94"/>
    <w:lvl w:ilvl="0" w:tplc="554CD05E">
      <w:start w:val="1"/>
      <w:numFmt w:val="decimal"/>
      <w:lvlText w:val="%1."/>
      <w:lvlJc w:val="left"/>
      <w:pPr>
        <w:ind w:left="502"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4F7D2BC9"/>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5DED2577"/>
    <w:multiLevelType w:val="hybridMultilevel"/>
    <w:tmpl w:val="F77CE4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76E374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8252FDC"/>
    <w:multiLevelType w:val="hybridMultilevel"/>
    <w:tmpl w:val="3080131E"/>
    <w:lvl w:ilvl="0" w:tplc="C1BCD3BC">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9CB639E"/>
    <w:multiLevelType w:val="hybridMultilevel"/>
    <w:tmpl w:val="922E7616"/>
    <w:lvl w:ilvl="0" w:tplc="C9D4537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C066A44"/>
    <w:multiLevelType w:val="hybridMultilevel"/>
    <w:tmpl w:val="FF6447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551658C"/>
    <w:multiLevelType w:val="multilevel"/>
    <w:tmpl w:val="11A2F5E8"/>
    <w:lvl w:ilvl="0">
      <w:start w:val="1"/>
      <w:numFmt w:val="decimal"/>
      <w:lvlText w:val="%1."/>
      <w:lvlJc w:val="left"/>
      <w:pPr>
        <w:ind w:left="360" w:hanging="360"/>
      </w:pPr>
      <w:rPr>
        <w:rFonts w:hint="default"/>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76CC4B82"/>
    <w:multiLevelType w:val="hybridMultilevel"/>
    <w:tmpl w:val="F58A7130"/>
    <w:lvl w:ilvl="0" w:tplc="1688C542">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nsid w:val="77EF6714"/>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8">
    <w:nsid w:val="7A3337FD"/>
    <w:multiLevelType w:val="hybridMultilevel"/>
    <w:tmpl w:val="9AB8F814"/>
    <w:lvl w:ilvl="0" w:tplc="040C0001">
      <w:start w:val="1"/>
      <w:numFmt w:val="bullet"/>
      <w:lvlText w:val=""/>
      <w:lvlJc w:val="left"/>
      <w:pPr>
        <w:ind w:left="720" w:hanging="360"/>
      </w:pPr>
      <w:rPr>
        <w:rFonts w:ascii="Symbol" w:hAnsi="Symbol" w:cs="Symbol" w:hint="default"/>
      </w:rPr>
    </w:lvl>
    <w:lvl w:ilvl="1" w:tplc="040C0003">
      <w:start w:val="1"/>
      <w:numFmt w:val="decimal"/>
      <w:lvlText w:val="%2."/>
      <w:lvlJc w:val="left"/>
      <w:pPr>
        <w:tabs>
          <w:tab w:val="num" w:pos="1440"/>
        </w:tabs>
        <w:ind w:left="1440" w:hanging="360"/>
      </w:pPr>
      <w:rPr>
        <w:rFonts w:ascii="Times New Roman" w:hAnsi="Times New Roman" w:cs="Times New Roman"/>
      </w:rPr>
    </w:lvl>
    <w:lvl w:ilvl="2" w:tplc="040C0005">
      <w:start w:val="1"/>
      <w:numFmt w:val="decimal"/>
      <w:lvlText w:val="%3."/>
      <w:lvlJc w:val="left"/>
      <w:pPr>
        <w:tabs>
          <w:tab w:val="num" w:pos="2160"/>
        </w:tabs>
        <w:ind w:left="2160" w:hanging="360"/>
      </w:pPr>
      <w:rPr>
        <w:rFonts w:ascii="Times New Roman" w:hAnsi="Times New Roman" w:cs="Times New Roman"/>
      </w:rPr>
    </w:lvl>
    <w:lvl w:ilvl="3" w:tplc="040C0001">
      <w:start w:val="1"/>
      <w:numFmt w:val="decimal"/>
      <w:lvlText w:val="%4."/>
      <w:lvlJc w:val="left"/>
      <w:pPr>
        <w:tabs>
          <w:tab w:val="num" w:pos="2880"/>
        </w:tabs>
        <w:ind w:left="2880" w:hanging="360"/>
      </w:pPr>
      <w:rPr>
        <w:rFonts w:ascii="Times New Roman" w:hAnsi="Times New Roman" w:cs="Times New Roman"/>
      </w:rPr>
    </w:lvl>
    <w:lvl w:ilvl="4" w:tplc="040C0003">
      <w:start w:val="1"/>
      <w:numFmt w:val="decimal"/>
      <w:lvlText w:val="%5."/>
      <w:lvlJc w:val="left"/>
      <w:pPr>
        <w:tabs>
          <w:tab w:val="num" w:pos="3600"/>
        </w:tabs>
        <w:ind w:left="3600" w:hanging="360"/>
      </w:pPr>
      <w:rPr>
        <w:rFonts w:ascii="Times New Roman" w:hAnsi="Times New Roman" w:cs="Times New Roman"/>
      </w:rPr>
    </w:lvl>
    <w:lvl w:ilvl="5" w:tplc="040C0005">
      <w:start w:val="1"/>
      <w:numFmt w:val="decimal"/>
      <w:lvlText w:val="%6."/>
      <w:lvlJc w:val="left"/>
      <w:pPr>
        <w:tabs>
          <w:tab w:val="num" w:pos="4320"/>
        </w:tabs>
        <w:ind w:left="4320" w:hanging="360"/>
      </w:pPr>
      <w:rPr>
        <w:rFonts w:ascii="Times New Roman" w:hAnsi="Times New Roman" w:cs="Times New Roman"/>
      </w:rPr>
    </w:lvl>
    <w:lvl w:ilvl="6" w:tplc="040C0001">
      <w:start w:val="1"/>
      <w:numFmt w:val="decimal"/>
      <w:lvlText w:val="%7."/>
      <w:lvlJc w:val="left"/>
      <w:pPr>
        <w:tabs>
          <w:tab w:val="num" w:pos="5040"/>
        </w:tabs>
        <w:ind w:left="5040" w:hanging="360"/>
      </w:pPr>
      <w:rPr>
        <w:rFonts w:ascii="Times New Roman" w:hAnsi="Times New Roman" w:cs="Times New Roman"/>
      </w:rPr>
    </w:lvl>
    <w:lvl w:ilvl="7" w:tplc="040C0003">
      <w:start w:val="1"/>
      <w:numFmt w:val="decimal"/>
      <w:lvlText w:val="%8."/>
      <w:lvlJc w:val="left"/>
      <w:pPr>
        <w:tabs>
          <w:tab w:val="num" w:pos="5760"/>
        </w:tabs>
        <w:ind w:left="5760" w:hanging="360"/>
      </w:pPr>
      <w:rPr>
        <w:rFonts w:ascii="Times New Roman" w:hAnsi="Times New Roman" w:cs="Times New Roman"/>
      </w:rPr>
    </w:lvl>
    <w:lvl w:ilvl="8" w:tplc="040C0005">
      <w:start w:val="1"/>
      <w:numFmt w:val="decimal"/>
      <w:lvlText w:val="%9."/>
      <w:lvlJc w:val="left"/>
      <w:pPr>
        <w:tabs>
          <w:tab w:val="num" w:pos="6480"/>
        </w:tabs>
        <w:ind w:left="6480" w:hanging="360"/>
      </w:pPr>
      <w:rPr>
        <w:rFonts w:ascii="Times New Roman" w:hAnsi="Times New Roman" w:cs="Times New Roman"/>
      </w:rPr>
    </w:lvl>
  </w:abstractNum>
  <w:abstractNum w:abstractNumId="19">
    <w:nsid w:val="7F8F53B0"/>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1"/>
  </w:num>
  <w:num w:numId="8">
    <w:abstractNumId w:val="19"/>
  </w:num>
  <w:num w:numId="9">
    <w:abstractNumId w:val="11"/>
  </w:num>
  <w:num w:numId="10">
    <w:abstractNumId w:val="9"/>
  </w:num>
  <w:num w:numId="11">
    <w:abstractNumId w:val="12"/>
  </w:num>
  <w:num w:numId="12">
    <w:abstractNumId w:val="5"/>
  </w:num>
  <w:num w:numId="13">
    <w:abstractNumId w:val="16"/>
  </w:num>
  <w:num w:numId="14">
    <w:abstractNumId w:val="13"/>
  </w:num>
  <w:num w:numId="15">
    <w:abstractNumId w:val="5"/>
  </w:num>
  <w:num w:numId="16">
    <w:abstractNumId w:val="8"/>
  </w:num>
  <w:num w:numId="17">
    <w:abstractNumId w:val="8"/>
  </w:num>
  <w:num w:numId="18">
    <w:abstractNumId w:val="8"/>
  </w:num>
  <w:num w:numId="19">
    <w:abstractNumId w:val="5"/>
  </w:num>
  <w:num w:numId="20">
    <w:abstractNumId w:va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num>
  <w:num w:numId="24">
    <w:abstractNumId w:val="8"/>
  </w:num>
  <w:num w:numId="25">
    <w:abstractNumId w:val="8"/>
  </w:num>
  <w:num w:numId="26">
    <w:abstractNumId w:val="8"/>
  </w:num>
  <w:num w:numId="27">
    <w:abstractNumId w:val="8"/>
    <w:lvlOverride w:ilvl="0">
      <w:startOverride w:val="1"/>
    </w:lvlOverride>
  </w:num>
  <w:num w:numId="28">
    <w:abstractNumId w:val="8"/>
    <w:lvlOverride w:ilvl="0">
      <w:startOverride w:val="1"/>
    </w:lvlOverride>
  </w:num>
  <w:num w:numId="29">
    <w:abstractNumId w:val="8"/>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5"/>
  </w:num>
  <w:num w:numId="33">
    <w:abstractNumId w:val="5"/>
  </w:num>
  <w:num w:numId="34">
    <w:abstractNumId w:val="5"/>
  </w:num>
  <w:num w:numId="35">
    <w:abstractNumId w:val="5"/>
  </w:num>
  <w:num w:numId="36">
    <w:abstractNumId w:val="10"/>
  </w:num>
  <w:num w:numId="37">
    <w:abstractNumId w:val="17"/>
  </w:num>
  <w:num w:numId="38">
    <w:abstractNumId w:val="0"/>
  </w:num>
  <w:num w:numId="39">
    <w:abstractNumId w:val="2"/>
  </w:num>
  <w:num w:numId="40">
    <w:abstractNumId w:val="1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7"/>
  </w:num>
  <w:num w:numId="44">
    <w:abstractNumId w:val="7"/>
  </w:num>
  <w:num w:numId="45">
    <w:abstractNumId w:val="7"/>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08"/>
  <w:hyphenationZone w:val="425"/>
  <w:drawingGridHorizontalSpacing w:val="120"/>
  <w:drawingGridVerticalSpacing w:val="163"/>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87"/>
    <w:rsid w:val="0000029E"/>
    <w:rsid w:val="000005B5"/>
    <w:rsid w:val="00002C57"/>
    <w:rsid w:val="00003803"/>
    <w:rsid w:val="00004648"/>
    <w:rsid w:val="00005AA9"/>
    <w:rsid w:val="00005AE5"/>
    <w:rsid w:val="00005AF1"/>
    <w:rsid w:val="00006142"/>
    <w:rsid w:val="00006AA8"/>
    <w:rsid w:val="00007087"/>
    <w:rsid w:val="000102EA"/>
    <w:rsid w:val="00010679"/>
    <w:rsid w:val="00010C5A"/>
    <w:rsid w:val="000128E4"/>
    <w:rsid w:val="00012ED5"/>
    <w:rsid w:val="00013C10"/>
    <w:rsid w:val="000156F3"/>
    <w:rsid w:val="0002109D"/>
    <w:rsid w:val="00022E8A"/>
    <w:rsid w:val="00023942"/>
    <w:rsid w:val="00023A85"/>
    <w:rsid w:val="00023C85"/>
    <w:rsid w:val="00023CDF"/>
    <w:rsid w:val="00025402"/>
    <w:rsid w:val="00030726"/>
    <w:rsid w:val="00032FDC"/>
    <w:rsid w:val="0003380F"/>
    <w:rsid w:val="00033E5C"/>
    <w:rsid w:val="00033FDE"/>
    <w:rsid w:val="00035AF6"/>
    <w:rsid w:val="00036D09"/>
    <w:rsid w:val="00040016"/>
    <w:rsid w:val="00040384"/>
    <w:rsid w:val="0004100A"/>
    <w:rsid w:val="00041489"/>
    <w:rsid w:val="000418B8"/>
    <w:rsid w:val="00042FE7"/>
    <w:rsid w:val="0004455F"/>
    <w:rsid w:val="00044597"/>
    <w:rsid w:val="00044FA9"/>
    <w:rsid w:val="00045009"/>
    <w:rsid w:val="000471F9"/>
    <w:rsid w:val="00050AD9"/>
    <w:rsid w:val="00050D05"/>
    <w:rsid w:val="00055262"/>
    <w:rsid w:val="00055CCE"/>
    <w:rsid w:val="00056CB4"/>
    <w:rsid w:val="0005733E"/>
    <w:rsid w:val="00060038"/>
    <w:rsid w:val="00064553"/>
    <w:rsid w:val="0006510B"/>
    <w:rsid w:val="00066295"/>
    <w:rsid w:val="00070D1E"/>
    <w:rsid w:val="000727B7"/>
    <w:rsid w:val="00072812"/>
    <w:rsid w:val="000730AD"/>
    <w:rsid w:val="00074B26"/>
    <w:rsid w:val="00081B39"/>
    <w:rsid w:val="00082D5C"/>
    <w:rsid w:val="00083391"/>
    <w:rsid w:val="000837E1"/>
    <w:rsid w:val="00083FEA"/>
    <w:rsid w:val="00084014"/>
    <w:rsid w:val="000844DA"/>
    <w:rsid w:val="00085C4B"/>
    <w:rsid w:val="00086052"/>
    <w:rsid w:val="00086BF5"/>
    <w:rsid w:val="00087174"/>
    <w:rsid w:val="00087C87"/>
    <w:rsid w:val="00087FA4"/>
    <w:rsid w:val="000919DD"/>
    <w:rsid w:val="0009248F"/>
    <w:rsid w:val="0009387E"/>
    <w:rsid w:val="00095CD6"/>
    <w:rsid w:val="00096B1C"/>
    <w:rsid w:val="000A0DBC"/>
    <w:rsid w:val="000A166E"/>
    <w:rsid w:val="000A4877"/>
    <w:rsid w:val="000A4F59"/>
    <w:rsid w:val="000B094B"/>
    <w:rsid w:val="000B3045"/>
    <w:rsid w:val="000B3AAB"/>
    <w:rsid w:val="000B4496"/>
    <w:rsid w:val="000B51FE"/>
    <w:rsid w:val="000B5B70"/>
    <w:rsid w:val="000B6183"/>
    <w:rsid w:val="000C0FBA"/>
    <w:rsid w:val="000C155B"/>
    <w:rsid w:val="000C22E1"/>
    <w:rsid w:val="000C3751"/>
    <w:rsid w:val="000C56F7"/>
    <w:rsid w:val="000C5719"/>
    <w:rsid w:val="000D1BCE"/>
    <w:rsid w:val="000D2772"/>
    <w:rsid w:val="000D2890"/>
    <w:rsid w:val="000D2C79"/>
    <w:rsid w:val="000D604F"/>
    <w:rsid w:val="000D7A0C"/>
    <w:rsid w:val="000D7C52"/>
    <w:rsid w:val="000E0025"/>
    <w:rsid w:val="000E2984"/>
    <w:rsid w:val="000E2B3D"/>
    <w:rsid w:val="000E3CC7"/>
    <w:rsid w:val="000E7F17"/>
    <w:rsid w:val="000E7F6F"/>
    <w:rsid w:val="000F2A3F"/>
    <w:rsid w:val="000F556B"/>
    <w:rsid w:val="000F7C39"/>
    <w:rsid w:val="00100878"/>
    <w:rsid w:val="00101655"/>
    <w:rsid w:val="00101D4F"/>
    <w:rsid w:val="00102F6F"/>
    <w:rsid w:val="0010407C"/>
    <w:rsid w:val="00104318"/>
    <w:rsid w:val="0010463F"/>
    <w:rsid w:val="00104919"/>
    <w:rsid w:val="00110202"/>
    <w:rsid w:val="00110EF8"/>
    <w:rsid w:val="001110B0"/>
    <w:rsid w:val="00111797"/>
    <w:rsid w:val="00112990"/>
    <w:rsid w:val="00113D26"/>
    <w:rsid w:val="00115940"/>
    <w:rsid w:val="0011783D"/>
    <w:rsid w:val="001219B7"/>
    <w:rsid w:val="001222B8"/>
    <w:rsid w:val="00122E8B"/>
    <w:rsid w:val="00124E6A"/>
    <w:rsid w:val="00126483"/>
    <w:rsid w:val="0012672D"/>
    <w:rsid w:val="00130936"/>
    <w:rsid w:val="001325AA"/>
    <w:rsid w:val="00135230"/>
    <w:rsid w:val="001358D8"/>
    <w:rsid w:val="001376AC"/>
    <w:rsid w:val="001400A9"/>
    <w:rsid w:val="00140A68"/>
    <w:rsid w:val="00140ACA"/>
    <w:rsid w:val="00141E27"/>
    <w:rsid w:val="00142758"/>
    <w:rsid w:val="00142857"/>
    <w:rsid w:val="001431DF"/>
    <w:rsid w:val="001431E8"/>
    <w:rsid w:val="0014362C"/>
    <w:rsid w:val="0014473D"/>
    <w:rsid w:val="00144B13"/>
    <w:rsid w:val="00144F28"/>
    <w:rsid w:val="0014556A"/>
    <w:rsid w:val="0014642A"/>
    <w:rsid w:val="001466FA"/>
    <w:rsid w:val="001478F5"/>
    <w:rsid w:val="00150F5C"/>
    <w:rsid w:val="0015534E"/>
    <w:rsid w:val="00157CED"/>
    <w:rsid w:val="00160E1A"/>
    <w:rsid w:val="001617A2"/>
    <w:rsid w:val="00162184"/>
    <w:rsid w:val="001638BD"/>
    <w:rsid w:val="00164E82"/>
    <w:rsid w:val="0016781F"/>
    <w:rsid w:val="0016786F"/>
    <w:rsid w:val="00171509"/>
    <w:rsid w:val="00171DB3"/>
    <w:rsid w:val="00172D5B"/>
    <w:rsid w:val="0017561E"/>
    <w:rsid w:val="00175A75"/>
    <w:rsid w:val="00180B1D"/>
    <w:rsid w:val="0018119A"/>
    <w:rsid w:val="00181525"/>
    <w:rsid w:val="00182929"/>
    <w:rsid w:val="00182C89"/>
    <w:rsid w:val="001835B3"/>
    <w:rsid w:val="0018443A"/>
    <w:rsid w:val="001871C7"/>
    <w:rsid w:val="001876EA"/>
    <w:rsid w:val="00191809"/>
    <w:rsid w:val="001926F3"/>
    <w:rsid w:val="001927C0"/>
    <w:rsid w:val="001947AC"/>
    <w:rsid w:val="00196262"/>
    <w:rsid w:val="00196276"/>
    <w:rsid w:val="001962A1"/>
    <w:rsid w:val="00197B3E"/>
    <w:rsid w:val="001A035E"/>
    <w:rsid w:val="001A0A46"/>
    <w:rsid w:val="001A13D7"/>
    <w:rsid w:val="001A1BED"/>
    <w:rsid w:val="001A3884"/>
    <w:rsid w:val="001A537B"/>
    <w:rsid w:val="001A6717"/>
    <w:rsid w:val="001A7075"/>
    <w:rsid w:val="001B0496"/>
    <w:rsid w:val="001B1DEE"/>
    <w:rsid w:val="001B2844"/>
    <w:rsid w:val="001B386E"/>
    <w:rsid w:val="001B3B5C"/>
    <w:rsid w:val="001B6CE9"/>
    <w:rsid w:val="001B6EEB"/>
    <w:rsid w:val="001B71EE"/>
    <w:rsid w:val="001C12B7"/>
    <w:rsid w:val="001C17ED"/>
    <w:rsid w:val="001C1E60"/>
    <w:rsid w:val="001C521C"/>
    <w:rsid w:val="001C57C0"/>
    <w:rsid w:val="001C627F"/>
    <w:rsid w:val="001D0E5E"/>
    <w:rsid w:val="001D18FD"/>
    <w:rsid w:val="001D2EEC"/>
    <w:rsid w:val="001D2F08"/>
    <w:rsid w:val="001D3656"/>
    <w:rsid w:val="001D3AFB"/>
    <w:rsid w:val="001D5EFF"/>
    <w:rsid w:val="001E27E7"/>
    <w:rsid w:val="001E2F72"/>
    <w:rsid w:val="001E3337"/>
    <w:rsid w:val="001E3561"/>
    <w:rsid w:val="001E3808"/>
    <w:rsid w:val="001E3986"/>
    <w:rsid w:val="001E39E2"/>
    <w:rsid w:val="001E3FCA"/>
    <w:rsid w:val="001E53D6"/>
    <w:rsid w:val="001F0B1F"/>
    <w:rsid w:val="001F1690"/>
    <w:rsid w:val="001F3E0D"/>
    <w:rsid w:val="001F42A4"/>
    <w:rsid w:val="001F5BCD"/>
    <w:rsid w:val="001F618B"/>
    <w:rsid w:val="001F62A0"/>
    <w:rsid w:val="001F707D"/>
    <w:rsid w:val="001F784C"/>
    <w:rsid w:val="00201BA9"/>
    <w:rsid w:val="00202002"/>
    <w:rsid w:val="002022EA"/>
    <w:rsid w:val="00203194"/>
    <w:rsid w:val="002033EF"/>
    <w:rsid w:val="00203729"/>
    <w:rsid w:val="00204400"/>
    <w:rsid w:val="0020506B"/>
    <w:rsid w:val="00205CBA"/>
    <w:rsid w:val="00206725"/>
    <w:rsid w:val="00207353"/>
    <w:rsid w:val="0021555B"/>
    <w:rsid w:val="00220696"/>
    <w:rsid w:val="0022083A"/>
    <w:rsid w:val="00221773"/>
    <w:rsid w:val="00221F73"/>
    <w:rsid w:val="00222B53"/>
    <w:rsid w:val="002231DF"/>
    <w:rsid w:val="002240B5"/>
    <w:rsid w:val="00224287"/>
    <w:rsid w:val="00224784"/>
    <w:rsid w:val="002250DC"/>
    <w:rsid w:val="00227BEF"/>
    <w:rsid w:val="00227E4E"/>
    <w:rsid w:val="00230057"/>
    <w:rsid w:val="00230164"/>
    <w:rsid w:val="002301CB"/>
    <w:rsid w:val="00230405"/>
    <w:rsid w:val="00231B80"/>
    <w:rsid w:val="00234FCB"/>
    <w:rsid w:val="00235906"/>
    <w:rsid w:val="002370DD"/>
    <w:rsid w:val="00237160"/>
    <w:rsid w:val="002424AD"/>
    <w:rsid w:val="00243955"/>
    <w:rsid w:val="00244973"/>
    <w:rsid w:val="002461F4"/>
    <w:rsid w:val="002471F4"/>
    <w:rsid w:val="00247817"/>
    <w:rsid w:val="0025014A"/>
    <w:rsid w:val="00250C19"/>
    <w:rsid w:val="002535FF"/>
    <w:rsid w:val="00253675"/>
    <w:rsid w:val="00253AC1"/>
    <w:rsid w:val="00253E0C"/>
    <w:rsid w:val="0025400E"/>
    <w:rsid w:val="00255516"/>
    <w:rsid w:val="00256972"/>
    <w:rsid w:val="00260E6A"/>
    <w:rsid w:val="002616DE"/>
    <w:rsid w:val="002624BF"/>
    <w:rsid w:val="00262C1E"/>
    <w:rsid w:val="0026325E"/>
    <w:rsid w:val="002637E3"/>
    <w:rsid w:val="0026424A"/>
    <w:rsid w:val="00266B52"/>
    <w:rsid w:val="00267042"/>
    <w:rsid w:val="0027032C"/>
    <w:rsid w:val="00271369"/>
    <w:rsid w:val="0027305E"/>
    <w:rsid w:val="00273336"/>
    <w:rsid w:val="00273F37"/>
    <w:rsid w:val="00274308"/>
    <w:rsid w:val="00274318"/>
    <w:rsid w:val="0027679C"/>
    <w:rsid w:val="00276A05"/>
    <w:rsid w:val="00276A2D"/>
    <w:rsid w:val="00276BC3"/>
    <w:rsid w:val="00280790"/>
    <w:rsid w:val="00280B9A"/>
    <w:rsid w:val="00293883"/>
    <w:rsid w:val="0029395E"/>
    <w:rsid w:val="00294069"/>
    <w:rsid w:val="002A0BAE"/>
    <w:rsid w:val="002A0EAB"/>
    <w:rsid w:val="002A1D22"/>
    <w:rsid w:val="002A1D95"/>
    <w:rsid w:val="002A65B9"/>
    <w:rsid w:val="002A65C8"/>
    <w:rsid w:val="002A7D3D"/>
    <w:rsid w:val="002A7FCC"/>
    <w:rsid w:val="002B15ED"/>
    <w:rsid w:val="002B1A02"/>
    <w:rsid w:val="002B21E4"/>
    <w:rsid w:val="002B2453"/>
    <w:rsid w:val="002B6E16"/>
    <w:rsid w:val="002C027F"/>
    <w:rsid w:val="002C06AD"/>
    <w:rsid w:val="002C3A04"/>
    <w:rsid w:val="002C414B"/>
    <w:rsid w:val="002C6CB9"/>
    <w:rsid w:val="002D30F5"/>
    <w:rsid w:val="002D52E1"/>
    <w:rsid w:val="002D53D3"/>
    <w:rsid w:val="002D5AE4"/>
    <w:rsid w:val="002D6FED"/>
    <w:rsid w:val="002E1305"/>
    <w:rsid w:val="002E169D"/>
    <w:rsid w:val="002E1A92"/>
    <w:rsid w:val="002E259A"/>
    <w:rsid w:val="002E3C3C"/>
    <w:rsid w:val="002E5195"/>
    <w:rsid w:val="002E574E"/>
    <w:rsid w:val="002E5AFC"/>
    <w:rsid w:val="002E5F4D"/>
    <w:rsid w:val="002E7CBE"/>
    <w:rsid w:val="002F0746"/>
    <w:rsid w:val="002F10B4"/>
    <w:rsid w:val="002F3819"/>
    <w:rsid w:val="002F3A73"/>
    <w:rsid w:val="002F5F62"/>
    <w:rsid w:val="002F6710"/>
    <w:rsid w:val="00300126"/>
    <w:rsid w:val="00301CE5"/>
    <w:rsid w:val="0030252B"/>
    <w:rsid w:val="00303D53"/>
    <w:rsid w:val="00306D5B"/>
    <w:rsid w:val="00310346"/>
    <w:rsid w:val="00310DBF"/>
    <w:rsid w:val="003149AB"/>
    <w:rsid w:val="00315E79"/>
    <w:rsid w:val="00317E86"/>
    <w:rsid w:val="0032026C"/>
    <w:rsid w:val="00320E7B"/>
    <w:rsid w:val="00321503"/>
    <w:rsid w:val="0032271D"/>
    <w:rsid w:val="003227EA"/>
    <w:rsid w:val="00322F32"/>
    <w:rsid w:val="0032303D"/>
    <w:rsid w:val="003245BC"/>
    <w:rsid w:val="0032475A"/>
    <w:rsid w:val="00324971"/>
    <w:rsid w:val="00324CC3"/>
    <w:rsid w:val="00325BFB"/>
    <w:rsid w:val="003300BD"/>
    <w:rsid w:val="003326F7"/>
    <w:rsid w:val="00340354"/>
    <w:rsid w:val="00340686"/>
    <w:rsid w:val="00340894"/>
    <w:rsid w:val="0034227D"/>
    <w:rsid w:val="00343056"/>
    <w:rsid w:val="00343422"/>
    <w:rsid w:val="00343644"/>
    <w:rsid w:val="00344686"/>
    <w:rsid w:val="0034474F"/>
    <w:rsid w:val="00346F5E"/>
    <w:rsid w:val="00347430"/>
    <w:rsid w:val="00347C17"/>
    <w:rsid w:val="003505B8"/>
    <w:rsid w:val="003515A8"/>
    <w:rsid w:val="00351BC8"/>
    <w:rsid w:val="00351D5C"/>
    <w:rsid w:val="00353601"/>
    <w:rsid w:val="003540C3"/>
    <w:rsid w:val="00354254"/>
    <w:rsid w:val="003550D3"/>
    <w:rsid w:val="00356094"/>
    <w:rsid w:val="00356D35"/>
    <w:rsid w:val="00357288"/>
    <w:rsid w:val="00357299"/>
    <w:rsid w:val="003573FF"/>
    <w:rsid w:val="0036034A"/>
    <w:rsid w:val="00360A09"/>
    <w:rsid w:val="00361AFD"/>
    <w:rsid w:val="003628E9"/>
    <w:rsid w:val="00363EFC"/>
    <w:rsid w:val="00365A31"/>
    <w:rsid w:val="0036772F"/>
    <w:rsid w:val="003728D0"/>
    <w:rsid w:val="00372F1D"/>
    <w:rsid w:val="00373F76"/>
    <w:rsid w:val="003752F7"/>
    <w:rsid w:val="00375D2C"/>
    <w:rsid w:val="00375D73"/>
    <w:rsid w:val="00376BAC"/>
    <w:rsid w:val="00376C71"/>
    <w:rsid w:val="00376F10"/>
    <w:rsid w:val="003813EF"/>
    <w:rsid w:val="00381D2D"/>
    <w:rsid w:val="00382115"/>
    <w:rsid w:val="0038315B"/>
    <w:rsid w:val="00386631"/>
    <w:rsid w:val="00392712"/>
    <w:rsid w:val="003958BA"/>
    <w:rsid w:val="00395B04"/>
    <w:rsid w:val="00396020"/>
    <w:rsid w:val="00396E2F"/>
    <w:rsid w:val="0039754E"/>
    <w:rsid w:val="00397D71"/>
    <w:rsid w:val="003A1C45"/>
    <w:rsid w:val="003A252D"/>
    <w:rsid w:val="003A2C66"/>
    <w:rsid w:val="003A508E"/>
    <w:rsid w:val="003A6094"/>
    <w:rsid w:val="003A6559"/>
    <w:rsid w:val="003A7E16"/>
    <w:rsid w:val="003A7FBD"/>
    <w:rsid w:val="003B249C"/>
    <w:rsid w:val="003B289A"/>
    <w:rsid w:val="003B2949"/>
    <w:rsid w:val="003B33E1"/>
    <w:rsid w:val="003B4A1E"/>
    <w:rsid w:val="003B5452"/>
    <w:rsid w:val="003B60C3"/>
    <w:rsid w:val="003B6BAD"/>
    <w:rsid w:val="003B79F0"/>
    <w:rsid w:val="003C1D98"/>
    <w:rsid w:val="003C1F8B"/>
    <w:rsid w:val="003C2A37"/>
    <w:rsid w:val="003C4679"/>
    <w:rsid w:val="003C4957"/>
    <w:rsid w:val="003D1385"/>
    <w:rsid w:val="003D1569"/>
    <w:rsid w:val="003D4177"/>
    <w:rsid w:val="003D58E5"/>
    <w:rsid w:val="003D627A"/>
    <w:rsid w:val="003D67C7"/>
    <w:rsid w:val="003D7E69"/>
    <w:rsid w:val="003E0483"/>
    <w:rsid w:val="003E09EC"/>
    <w:rsid w:val="003E1286"/>
    <w:rsid w:val="003E18B8"/>
    <w:rsid w:val="003E1E5C"/>
    <w:rsid w:val="003E339D"/>
    <w:rsid w:val="003E4654"/>
    <w:rsid w:val="003E65D9"/>
    <w:rsid w:val="003E6A2E"/>
    <w:rsid w:val="003E7735"/>
    <w:rsid w:val="003F0955"/>
    <w:rsid w:val="003F23FF"/>
    <w:rsid w:val="003F249F"/>
    <w:rsid w:val="003F6473"/>
    <w:rsid w:val="003F6C64"/>
    <w:rsid w:val="003F7552"/>
    <w:rsid w:val="003F7EF1"/>
    <w:rsid w:val="00400A98"/>
    <w:rsid w:val="00400E17"/>
    <w:rsid w:val="00401933"/>
    <w:rsid w:val="0040199E"/>
    <w:rsid w:val="00402266"/>
    <w:rsid w:val="004031A5"/>
    <w:rsid w:val="00407CAA"/>
    <w:rsid w:val="00412287"/>
    <w:rsid w:val="004128C5"/>
    <w:rsid w:val="00412F0C"/>
    <w:rsid w:val="00413508"/>
    <w:rsid w:val="0041416A"/>
    <w:rsid w:val="00414AE6"/>
    <w:rsid w:val="00414ED1"/>
    <w:rsid w:val="00415A4E"/>
    <w:rsid w:val="00416574"/>
    <w:rsid w:val="004169F8"/>
    <w:rsid w:val="00416B9F"/>
    <w:rsid w:val="00416F9E"/>
    <w:rsid w:val="004172F0"/>
    <w:rsid w:val="00421B69"/>
    <w:rsid w:val="00422A28"/>
    <w:rsid w:val="00425DC3"/>
    <w:rsid w:val="00426D93"/>
    <w:rsid w:val="0043087F"/>
    <w:rsid w:val="00430D25"/>
    <w:rsid w:val="004317FB"/>
    <w:rsid w:val="00432A21"/>
    <w:rsid w:val="0043359D"/>
    <w:rsid w:val="00433BFE"/>
    <w:rsid w:val="00434D64"/>
    <w:rsid w:val="00440141"/>
    <w:rsid w:val="004414C5"/>
    <w:rsid w:val="004422E4"/>
    <w:rsid w:val="00442A04"/>
    <w:rsid w:val="004435B6"/>
    <w:rsid w:val="00443BE3"/>
    <w:rsid w:val="00445603"/>
    <w:rsid w:val="00445709"/>
    <w:rsid w:val="00446B86"/>
    <w:rsid w:val="0044719C"/>
    <w:rsid w:val="0045196C"/>
    <w:rsid w:val="00451BED"/>
    <w:rsid w:val="00451C73"/>
    <w:rsid w:val="00452EAD"/>
    <w:rsid w:val="00453214"/>
    <w:rsid w:val="00453693"/>
    <w:rsid w:val="00453D36"/>
    <w:rsid w:val="00454BF0"/>
    <w:rsid w:val="00455E30"/>
    <w:rsid w:val="0045666C"/>
    <w:rsid w:val="00456B28"/>
    <w:rsid w:val="00461BF1"/>
    <w:rsid w:val="004620BD"/>
    <w:rsid w:val="004624EF"/>
    <w:rsid w:val="004633F8"/>
    <w:rsid w:val="0046368F"/>
    <w:rsid w:val="00465D36"/>
    <w:rsid w:val="00465EA9"/>
    <w:rsid w:val="004663B1"/>
    <w:rsid w:val="004663E9"/>
    <w:rsid w:val="0046685E"/>
    <w:rsid w:val="00466A2E"/>
    <w:rsid w:val="0046742E"/>
    <w:rsid w:val="004677C1"/>
    <w:rsid w:val="00471C81"/>
    <w:rsid w:val="00472997"/>
    <w:rsid w:val="00472AE5"/>
    <w:rsid w:val="004731A9"/>
    <w:rsid w:val="0047441C"/>
    <w:rsid w:val="004744C2"/>
    <w:rsid w:val="00475F74"/>
    <w:rsid w:val="004771E2"/>
    <w:rsid w:val="00477348"/>
    <w:rsid w:val="00477771"/>
    <w:rsid w:val="004810F3"/>
    <w:rsid w:val="00482696"/>
    <w:rsid w:val="0048380F"/>
    <w:rsid w:val="00484F8C"/>
    <w:rsid w:val="00485800"/>
    <w:rsid w:val="00485EF3"/>
    <w:rsid w:val="004870E5"/>
    <w:rsid w:val="0049025F"/>
    <w:rsid w:val="0049086F"/>
    <w:rsid w:val="0049499A"/>
    <w:rsid w:val="00495812"/>
    <w:rsid w:val="004962C0"/>
    <w:rsid w:val="004A0B75"/>
    <w:rsid w:val="004A0C29"/>
    <w:rsid w:val="004A3540"/>
    <w:rsid w:val="004A4533"/>
    <w:rsid w:val="004A5CE1"/>
    <w:rsid w:val="004A7193"/>
    <w:rsid w:val="004A773F"/>
    <w:rsid w:val="004A7BE9"/>
    <w:rsid w:val="004B1866"/>
    <w:rsid w:val="004B2D59"/>
    <w:rsid w:val="004B2D72"/>
    <w:rsid w:val="004B344A"/>
    <w:rsid w:val="004B365D"/>
    <w:rsid w:val="004B39CF"/>
    <w:rsid w:val="004B3A1E"/>
    <w:rsid w:val="004B5CF7"/>
    <w:rsid w:val="004C1324"/>
    <w:rsid w:val="004C16A8"/>
    <w:rsid w:val="004C1F3D"/>
    <w:rsid w:val="004C2ADF"/>
    <w:rsid w:val="004C3C07"/>
    <w:rsid w:val="004C3CF2"/>
    <w:rsid w:val="004D001F"/>
    <w:rsid w:val="004D0C98"/>
    <w:rsid w:val="004D1C2F"/>
    <w:rsid w:val="004D2C9A"/>
    <w:rsid w:val="004D3948"/>
    <w:rsid w:val="004D3F46"/>
    <w:rsid w:val="004D49C5"/>
    <w:rsid w:val="004D5CD0"/>
    <w:rsid w:val="004E266A"/>
    <w:rsid w:val="004E45A4"/>
    <w:rsid w:val="004E4CC2"/>
    <w:rsid w:val="004E510B"/>
    <w:rsid w:val="004E5C06"/>
    <w:rsid w:val="004E60FD"/>
    <w:rsid w:val="004E6425"/>
    <w:rsid w:val="004E64BD"/>
    <w:rsid w:val="004F467F"/>
    <w:rsid w:val="004F7394"/>
    <w:rsid w:val="004F7671"/>
    <w:rsid w:val="004F7D61"/>
    <w:rsid w:val="005022E7"/>
    <w:rsid w:val="00504023"/>
    <w:rsid w:val="00504ADB"/>
    <w:rsid w:val="00504C3C"/>
    <w:rsid w:val="00505C9E"/>
    <w:rsid w:val="00507D99"/>
    <w:rsid w:val="005103E2"/>
    <w:rsid w:val="00511342"/>
    <w:rsid w:val="00513892"/>
    <w:rsid w:val="00515782"/>
    <w:rsid w:val="00515C76"/>
    <w:rsid w:val="00517001"/>
    <w:rsid w:val="00520222"/>
    <w:rsid w:val="00520C28"/>
    <w:rsid w:val="00520C51"/>
    <w:rsid w:val="00520FCF"/>
    <w:rsid w:val="00521FEF"/>
    <w:rsid w:val="005226E8"/>
    <w:rsid w:val="00524FC0"/>
    <w:rsid w:val="0052759F"/>
    <w:rsid w:val="00527BBB"/>
    <w:rsid w:val="00530A1A"/>
    <w:rsid w:val="00531397"/>
    <w:rsid w:val="00531E50"/>
    <w:rsid w:val="005322C1"/>
    <w:rsid w:val="005330EF"/>
    <w:rsid w:val="00534AA5"/>
    <w:rsid w:val="0053751B"/>
    <w:rsid w:val="00537D59"/>
    <w:rsid w:val="005414F3"/>
    <w:rsid w:val="005415AE"/>
    <w:rsid w:val="00541D5F"/>
    <w:rsid w:val="00542E62"/>
    <w:rsid w:val="00543015"/>
    <w:rsid w:val="00544AD1"/>
    <w:rsid w:val="00546278"/>
    <w:rsid w:val="00547494"/>
    <w:rsid w:val="005506A7"/>
    <w:rsid w:val="00550E41"/>
    <w:rsid w:val="00551893"/>
    <w:rsid w:val="00551BEA"/>
    <w:rsid w:val="00553137"/>
    <w:rsid w:val="005536BC"/>
    <w:rsid w:val="0055371C"/>
    <w:rsid w:val="00554D81"/>
    <w:rsid w:val="00555135"/>
    <w:rsid w:val="00556A7B"/>
    <w:rsid w:val="00556C9C"/>
    <w:rsid w:val="00560CA0"/>
    <w:rsid w:val="005616D0"/>
    <w:rsid w:val="0056407E"/>
    <w:rsid w:val="00565E5A"/>
    <w:rsid w:val="005744C0"/>
    <w:rsid w:val="00577150"/>
    <w:rsid w:val="00580569"/>
    <w:rsid w:val="005816D2"/>
    <w:rsid w:val="00583755"/>
    <w:rsid w:val="00583A27"/>
    <w:rsid w:val="00584E33"/>
    <w:rsid w:val="00585093"/>
    <w:rsid w:val="00585B8A"/>
    <w:rsid w:val="005875FB"/>
    <w:rsid w:val="00587831"/>
    <w:rsid w:val="005911C2"/>
    <w:rsid w:val="00593495"/>
    <w:rsid w:val="005968F9"/>
    <w:rsid w:val="00596F7F"/>
    <w:rsid w:val="005A11DB"/>
    <w:rsid w:val="005A3603"/>
    <w:rsid w:val="005A412C"/>
    <w:rsid w:val="005A457A"/>
    <w:rsid w:val="005A5BC6"/>
    <w:rsid w:val="005A7988"/>
    <w:rsid w:val="005A7E87"/>
    <w:rsid w:val="005C408A"/>
    <w:rsid w:val="005C501A"/>
    <w:rsid w:val="005C61D0"/>
    <w:rsid w:val="005C649F"/>
    <w:rsid w:val="005D1D81"/>
    <w:rsid w:val="005D21D9"/>
    <w:rsid w:val="005D2C50"/>
    <w:rsid w:val="005D415B"/>
    <w:rsid w:val="005D52D9"/>
    <w:rsid w:val="005D5709"/>
    <w:rsid w:val="005D5804"/>
    <w:rsid w:val="005D5C55"/>
    <w:rsid w:val="005D65EA"/>
    <w:rsid w:val="005D733D"/>
    <w:rsid w:val="005D73B7"/>
    <w:rsid w:val="005D7532"/>
    <w:rsid w:val="005D765B"/>
    <w:rsid w:val="005E0C06"/>
    <w:rsid w:val="005E0CC4"/>
    <w:rsid w:val="005E1F2A"/>
    <w:rsid w:val="005E2882"/>
    <w:rsid w:val="005E3305"/>
    <w:rsid w:val="005E3BC6"/>
    <w:rsid w:val="005E674B"/>
    <w:rsid w:val="005E6C77"/>
    <w:rsid w:val="005F0E96"/>
    <w:rsid w:val="005F251D"/>
    <w:rsid w:val="005F345F"/>
    <w:rsid w:val="005F34FC"/>
    <w:rsid w:val="005F4271"/>
    <w:rsid w:val="005F50DF"/>
    <w:rsid w:val="005F6DF2"/>
    <w:rsid w:val="005F6F47"/>
    <w:rsid w:val="00600EC2"/>
    <w:rsid w:val="00605B49"/>
    <w:rsid w:val="0060637B"/>
    <w:rsid w:val="0060663F"/>
    <w:rsid w:val="00606DB3"/>
    <w:rsid w:val="00607AA0"/>
    <w:rsid w:val="006115DE"/>
    <w:rsid w:val="0061248F"/>
    <w:rsid w:val="006129FC"/>
    <w:rsid w:val="0061423E"/>
    <w:rsid w:val="006165F5"/>
    <w:rsid w:val="006206AE"/>
    <w:rsid w:val="00623212"/>
    <w:rsid w:val="00623C48"/>
    <w:rsid w:val="00631A11"/>
    <w:rsid w:val="00633FF3"/>
    <w:rsid w:val="00635268"/>
    <w:rsid w:val="00635781"/>
    <w:rsid w:val="00635D08"/>
    <w:rsid w:val="006367C5"/>
    <w:rsid w:val="006368CF"/>
    <w:rsid w:val="006374AA"/>
    <w:rsid w:val="00637F8E"/>
    <w:rsid w:val="006400DB"/>
    <w:rsid w:val="006426DC"/>
    <w:rsid w:val="006437DB"/>
    <w:rsid w:val="00643DBD"/>
    <w:rsid w:val="00651331"/>
    <w:rsid w:val="00654282"/>
    <w:rsid w:val="006559EF"/>
    <w:rsid w:val="00655ECB"/>
    <w:rsid w:val="00656C0A"/>
    <w:rsid w:val="00657138"/>
    <w:rsid w:val="00662495"/>
    <w:rsid w:val="00663994"/>
    <w:rsid w:val="0066724D"/>
    <w:rsid w:val="0067005F"/>
    <w:rsid w:val="00671F85"/>
    <w:rsid w:val="00674108"/>
    <w:rsid w:val="0067456B"/>
    <w:rsid w:val="00675609"/>
    <w:rsid w:val="00676ADE"/>
    <w:rsid w:val="00677371"/>
    <w:rsid w:val="00680EB1"/>
    <w:rsid w:val="00682E47"/>
    <w:rsid w:val="0068325D"/>
    <w:rsid w:val="006832C7"/>
    <w:rsid w:val="00683BF6"/>
    <w:rsid w:val="00687867"/>
    <w:rsid w:val="00694DC5"/>
    <w:rsid w:val="0069522B"/>
    <w:rsid w:val="00695AB2"/>
    <w:rsid w:val="00697643"/>
    <w:rsid w:val="006976CD"/>
    <w:rsid w:val="00697768"/>
    <w:rsid w:val="006A101E"/>
    <w:rsid w:val="006A1BCB"/>
    <w:rsid w:val="006A2765"/>
    <w:rsid w:val="006A2B67"/>
    <w:rsid w:val="006A417D"/>
    <w:rsid w:val="006A450D"/>
    <w:rsid w:val="006A5420"/>
    <w:rsid w:val="006A7890"/>
    <w:rsid w:val="006B07E4"/>
    <w:rsid w:val="006B3BE8"/>
    <w:rsid w:val="006B5228"/>
    <w:rsid w:val="006C0853"/>
    <w:rsid w:val="006C08A9"/>
    <w:rsid w:val="006C265D"/>
    <w:rsid w:val="006C2C04"/>
    <w:rsid w:val="006C33A0"/>
    <w:rsid w:val="006C5E96"/>
    <w:rsid w:val="006C68F7"/>
    <w:rsid w:val="006D011D"/>
    <w:rsid w:val="006D01EC"/>
    <w:rsid w:val="006D2001"/>
    <w:rsid w:val="006D2B7C"/>
    <w:rsid w:val="006D5E56"/>
    <w:rsid w:val="006E0492"/>
    <w:rsid w:val="006E0BD4"/>
    <w:rsid w:val="006E0F59"/>
    <w:rsid w:val="006E20FD"/>
    <w:rsid w:val="006E262F"/>
    <w:rsid w:val="006E4B09"/>
    <w:rsid w:val="006E52CA"/>
    <w:rsid w:val="006E6E76"/>
    <w:rsid w:val="006E7D90"/>
    <w:rsid w:val="006F17DB"/>
    <w:rsid w:val="006F3CB6"/>
    <w:rsid w:val="006F4234"/>
    <w:rsid w:val="006F5424"/>
    <w:rsid w:val="006F6D56"/>
    <w:rsid w:val="006F6EC7"/>
    <w:rsid w:val="007001E2"/>
    <w:rsid w:val="007006D7"/>
    <w:rsid w:val="00701953"/>
    <w:rsid w:val="00701F36"/>
    <w:rsid w:val="00704FB6"/>
    <w:rsid w:val="0070640E"/>
    <w:rsid w:val="0070792F"/>
    <w:rsid w:val="00710E60"/>
    <w:rsid w:val="00711A53"/>
    <w:rsid w:val="00712A71"/>
    <w:rsid w:val="00712E3E"/>
    <w:rsid w:val="00712F9C"/>
    <w:rsid w:val="00713744"/>
    <w:rsid w:val="007140EC"/>
    <w:rsid w:val="007147D0"/>
    <w:rsid w:val="007152F7"/>
    <w:rsid w:val="007156AD"/>
    <w:rsid w:val="007217A6"/>
    <w:rsid w:val="00721C8F"/>
    <w:rsid w:val="007239BA"/>
    <w:rsid w:val="00723D9D"/>
    <w:rsid w:val="007242F2"/>
    <w:rsid w:val="007253C2"/>
    <w:rsid w:val="007266CA"/>
    <w:rsid w:val="0072795E"/>
    <w:rsid w:val="0073052D"/>
    <w:rsid w:val="007311B5"/>
    <w:rsid w:val="00731250"/>
    <w:rsid w:val="00734588"/>
    <w:rsid w:val="00735141"/>
    <w:rsid w:val="00735183"/>
    <w:rsid w:val="007375F2"/>
    <w:rsid w:val="007401E0"/>
    <w:rsid w:val="00741D3D"/>
    <w:rsid w:val="00742262"/>
    <w:rsid w:val="00742FFF"/>
    <w:rsid w:val="00743879"/>
    <w:rsid w:val="00744681"/>
    <w:rsid w:val="00747845"/>
    <w:rsid w:val="00747EAC"/>
    <w:rsid w:val="00754190"/>
    <w:rsid w:val="00760684"/>
    <w:rsid w:val="00761BCF"/>
    <w:rsid w:val="00765807"/>
    <w:rsid w:val="00766083"/>
    <w:rsid w:val="007661AC"/>
    <w:rsid w:val="007672EB"/>
    <w:rsid w:val="0077237C"/>
    <w:rsid w:val="0077338C"/>
    <w:rsid w:val="00773A5D"/>
    <w:rsid w:val="007755CF"/>
    <w:rsid w:val="00777435"/>
    <w:rsid w:val="007778CD"/>
    <w:rsid w:val="00777FF0"/>
    <w:rsid w:val="0078056B"/>
    <w:rsid w:val="007807AC"/>
    <w:rsid w:val="007813AC"/>
    <w:rsid w:val="007825AC"/>
    <w:rsid w:val="00782DB3"/>
    <w:rsid w:val="0078362B"/>
    <w:rsid w:val="007856D3"/>
    <w:rsid w:val="007861B4"/>
    <w:rsid w:val="007870BE"/>
    <w:rsid w:val="00787DDC"/>
    <w:rsid w:val="00790238"/>
    <w:rsid w:val="007915AF"/>
    <w:rsid w:val="00792BE6"/>
    <w:rsid w:val="007936D0"/>
    <w:rsid w:val="00794FB1"/>
    <w:rsid w:val="0079544F"/>
    <w:rsid w:val="00795DF9"/>
    <w:rsid w:val="00795F92"/>
    <w:rsid w:val="007979CE"/>
    <w:rsid w:val="00797EE6"/>
    <w:rsid w:val="007A0C10"/>
    <w:rsid w:val="007A0D76"/>
    <w:rsid w:val="007A0E87"/>
    <w:rsid w:val="007A124F"/>
    <w:rsid w:val="007A1263"/>
    <w:rsid w:val="007A2F7A"/>
    <w:rsid w:val="007A4C80"/>
    <w:rsid w:val="007A6199"/>
    <w:rsid w:val="007B000B"/>
    <w:rsid w:val="007B02F1"/>
    <w:rsid w:val="007B07B5"/>
    <w:rsid w:val="007B2136"/>
    <w:rsid w:val="007B2948"/>
    <w:rsid w:val="007B2A17"/>
    <w:rsid w:val="007B3BC6"/>
    <w:rsid w:val="007B4BD7"/>
    <w:rsid w:val="007B4FA7"/>
    <w:rsid w:val="007B55D1"/>
    <w:rsid w:val="007B5E5D"/>
    <w:rsid w:val="007B70D2"/>
    <w:rsid w:val="007B738D"/>
    <w:rsid w:val="007B73AE"/>
    <w:rsid w:val="007C0878"/>
    <w:rsid w:val="007C0B79"/>
    <w:rsid w:val="007C17DE"/>
    <w:rsid w:val="007C18B2"/>
    <w:rsid w:val="007C25D6"/>
    <w:rsid w:val="007C2BEF"/>
    <w:rsid w:val="007C3727"/>
    <w:rsid w:val="007C4051"/>
    <w:rsid w:val="007C40AB"/>
    <w:rsid w:val="007C479B"/>
    <w:rsid w:val="007C4ECA"/>
    <w:rsid w:val="007C77A3"/>
    <w:rsid w:val="007C7A80"/>
    <w:rsid w:val="007D10FF"/>
    <w:rsid w:val="007D1F85"/>
    <w:rsid w:val="007D3C96"/>
    <w:rsid w:val="007D41AB"/>
    <w:rsid w:val="007D4B8C"/>
    <w:rsid w:val="007D6D6A"/>
    <w:rsid w:val="007D7A8F"/>
    <w:rsid w:val="007E0799"/>
    <w:rsid w:val="007E1955"/>
    <w:rsid w:val="007E3BCD"/>
    <w:rsid w:val="007E732D"/>
    <w:rsid w:val="007E761F"/>
    <w:rsid w:val="007F0759"/>
    <w:rsid w:val="007F101B"/>
    <w:rsid w:val="007F126E"/>
    <w:rsid w:val="007F225F"/>
    <w:rsid w:val="007F25C6"/>
    <w:rsid w:val="007F37BE"/>
    <w:rsid w:val="007F3D46"/>
    <w:rsid w:val="007F3FE2"/>
    <w:rsid w:val="007F4CF3"/>
    <w:rsid w:val="007F681A"/>
    <w:rsid w:val="007F73BD"/>
    <w:rsid w:val="007F75D0"/>
    <w:rsid w:val="00802C57"/>
    <w:rsid w:val="008030ED"/>
    <w:rsid w:val="00803B9B"/>
    <w:rsid w:val="008050D0"/>
    <w:rsid w:val="0080625B"/>
    <w:rsid w:val="00807584"/>
    <w:rsid w:val="0081067D"/>
    <w:rsid w:val="00811675"/>
    <w:rsid w:val="0081267C"/>
    <w:rsid w:val="00812942"/>
    <w:rsid w:val="008149EE"/>
    <w:rsid w:val="0082202A"/>
    <w:rsid w:val="008222F5"/>
    <w:rsid w:val="00822553"/>
    <w:rsid w:val="00823C70"/>
    <w:rsid w:val="00823EBA"/>
    <w:rsid w:val="00824EC4"/>
    <w:rsid w:val="008375B0"/>
    <w:rsid w:val="00837EE2"/>
    <w:rsid w:val="00841C72"/>
    <w:rsid w:val="00842261"/>
    <w:rsid w:val="008441DE"/>
    <w:rsid w:val="008446D2"/>
    <w:rsid w:val="008457D4"/>
    <w:rsid w:val="008505AC"/>
    <w:rsid w:val="00852F4A"/>
    <w:rsid w:val="00852F5F"/>
    <w:rsid w:val="0085491C"/>
    <w:rsid w:val="0085625A"/>
    <w:rsid w:val="0086136A"/>
    <w:rsid w:val="0086252E"/>
    <w:rsid w:val="00862E7B"/>
    <w:rsid w:val="008651F7"/>
    <w:rsid w:val="00865A75"/>
    <w:rsid w:val="00867BDD"/>
    <w:rsid w:val="008701C3"/>
    <w:rsid w:val="0087053E"/>
    <w:rsid w:val="00871113"/>
    <w:rsid w:val="0087189E"/>
    <w:rsid w:val="00871F47"/>
    <w:rsid w:val="00877C61"/>
    <w:rsid w:val="008803BF"/>
    <w:rsid w:val="008816FC"/>
    <w:rsid w:val="008820E9"/>
    <w:rsid w:val="008854FB"/>
    <w:rsid w:val="008858C9"/>
    <w:rsid w:val="0088791E"/>
    <w:rsid w:val="00890CEA"/>
    <w:rsid w:val="00891678"/>
    <w:rsid w:val="00894F70"/>
    <w:rsid w:val="008974F4"/>
    <w:rsid w:val="008A00EB"/>
    <w:rsid w:val="008A1F82"/>
    <w:rsid w:val="008A2614"/>
    <w:rsid w:val="008A3416"/>
    <w:rsid w:val="008A4F7B"/>
    <w:rsid w:val="008A51DD"/>
    <w:rsid w:val="008A5880"/>
    <w:rsid w:val="008A5E36"/>
    <w:rsid w:val="008A638C"/>
    <w:rsid w:val="008A6904"/>
    <w:rsid w:val="008A7AFC"/>
    <w:rsid w:val="008B2EB9"/>
    <w:rsid w:val="008B3010"/>
    <w:rsid w:val="008B3024"/>
    <w:rsid w:val="008B444F"/>
    <w:rsid w:val="008B59E8"/>
    <w:rsid w:val="008B7E28"/>
    <w:rsid w:val="008C0898"/>
    <w:rsid w:val="008C0D02"/>
    <w:rsid w:val="008C3CDD"/>
    <w:rsid w:val="008C46AE"/>
    <w:rsid w:val="008C51D6"/>
    <w:rsid w:val="008C594D"/>
    <w:rsid w:val="008C7507"/>
    <w:rsid w:val="008D315C"/>
    <w:rsid w:val="008D614B"/>
    <w:rsid w:val="008D6191"/>
    <w:rsid w:val="008D6E54"/>
    <w:rsid w:val="008D7AB4"/>
    <w:rsid w:val="008E0C15"/>
    <w:rsid w:val="008E1F88"/>
    <w:rsid w:val="008E23DC"/>
    <w:rsid w:val="008E39D5"/>
    <w:rsid w:val="008E3B15"/>
    <w:rsid w:val="008E4390"/>
    <w:rsid w:val="008E6DDF"/>
    <w:rsid w:val="008F1F10"/>
    <w:rsid w:val="008F230A"/>
    <w:rsid w:val="008F2FF3"/>
    <w:rsid w:val="008F6D93"/>
    <w:rsid w:val="00901919"/>
    <w:rsid w:val="0090305C"/>
    <w:rsid w:val="009030CE"/>
    <w:rsid w:val="00903674"/>
    <w:rsid w:val="00903832"/>
    <w:rsid w:val="00904314"/>
    <w:rsid w:val="00904CFF"/>
    <w:rsid w:val="00905AFE"/>
    <w:rsid w:val="00913CF9"/>
    <w:rsid w:val="009148AE"/>
    <w:rsid w:val="00916EDA"/>
    <w:rsid w:val="00920BAD"/>
    <w:rsid w:val="0092269D"/>
    <w:rsid w:val="009238E6"/>
    <w:rsid w:val="009250EA"/>
    <w:rsid w:val="009255EF"/>
    <w:rsid w:val="00925D59"/>
    <w:rsid w:val="00925F5B"/>
    <w:rsid w:val="009261D8"/>
    <w:rsid w:val="00926A1A"/>
    <w:rsid w:val="00926CCA"/>
    <w:rsid w:val="00927541"/>
    <w:rsid w:val="0093070D"/>
    <w:rsid w:val="00930AAB"/>
    <w:rsid w:val="00931ACC"/>
    <w:rsid w:val="00933159"/>
    <w:rsid w:val="00933958"/>
    <w:rsid w:val="009371FB"/>
    <w:rsid w:val="00941E93"/>
    <w:rsid w:val="009428DC"/>
    <w:rsid w:val="0094304E"/>
    <w:rsid w:val="009439A9"/>
    <w:rsid w:val="00943B45"/>
    <w:rsid w:val="00943E1B"/>
    <w:rsid w:val="00944162"/>
    <w:rsid w:val="00944281"/>
    <w:rsid w:val="00944CC0"/>
    <w:rsid w:val="00944DCF"/>
    <w:rsid w:val="00944DE7"/>
    <w:rsid w:val="00945D4B"/>
    <w:rsid w:val="0094660D"/>
    <w:rsid w:val="00946B5A"/>
    <w:rsid w:val="00946E74"/>
    <w:rsid w:val="0095130F"/>
    <w:rsid w:val="00951806"/>
    <w:rsid w:val="00951D68"/>
    <w:rsid w:val="00951E87"/>
    <w:rsid w:val="00953D94"/>
    <w:rsid w:val="00954AB8"/>
    <w:rsid w:val="00954AC1"/>
    <w:rsid w:val="00954E48"/>
    <w:rsid w:val="0095561C"/>
    <w:rsid w:val="0095683A"/>
    <w:rsid w:val="00960149"/>
    <w:rsid w:val="0096174C"/>
    <w:rsid w:val="00963E37"/>
    <w:rsid w:val="009641A5"/>
    <w:rsid w:val="0097010B"/>
    <w:rsid w:val="0097051D"/>
    <w:rsid w:val="00971E56"/>
    <w:rsid w:val="00975AF5"/>
    <w:rsid w:val="00976055"/>
    <w:rsid w:val="0097770E"/>
    <w:rsid w:val="00981CE8"/>
    <w:rsid w:val="00981FB5"/>
    <w:rsid w:val="00983AA5"/>
    <w:rsid w:val="009844AC"/>
    <w:rsid w:val="00986FD9"/>
    <w:rsid w:val="0099027F"/>
    <w:rsid w:val="009903E5"/>
    <w:rsid w:val="00990C45"/>
    <w:rsid w:val="00990CB6"/>
    <w:rsid w:val="00993A47"/>
    <w:rsid w:val="00994D43"/>
    <w:rsid w:val="00995348"/>
    <w:rsid w:val="009956DB"/>
    <w:rsid w:val="00997343"/>
    <w:rsid w:val="00997803"/>
    <w:rsid w:val="009A1A55"/>
    <w:rsid w:val="009A327F"/>
    <w:rsid w:val="009A3873"/>
    <w:rsid w:val="009A40F4"/>
    <w:rsid w:val="009A6021"/>
    <w:rsid w:val="009B082C"/>
    <w:rsid w:val="009B0EC6"/>
    <w:rsid w:val="009B14BE"/>
    <w:rsid w:val="009B198F"/>
    <w:rsid w:val="009B2AFD"/>
    <w:rsid w:val="009B4525"/>
    <w:rsid w:val="009B4AD2"/>
    <w:rsid w:val="009B7F97"/>
    <w:rsid w:val="009C17A7"/>
    <w:rsid w:val="009C26FE"/>
    <w:rsid w:val="009C3BAE"/>
    <w:rsid w:val="009C4D40"/>
    <w:rsid w:val="009C5113"/>
    <w:rsid w:val="009C586F"/>
    <w:rsid w:val="009C6F7B"/>
    <w:rsid w:val="009C6F88"/>
    <w:rsid w:val="009D45CF"/>
    <w:rsid w:val="009D4D73"/>
    <w:rsid w:val="009D5101"/>
    <w:rsid w:val="009D5696"/>
    <w:rsid w:val="009D5FE8"/>
    <w:rsid w:val="009D7090"/>
    <w:rsid w:val="009E10DF"/>
    <w:rsid w:val="009E21BF"/>
    <w:rsid w:val="009E424C"/>
    <w:rsid w:val="009E4841"/>
    <w:rsid w:val="009E521E"/>
    <w:rsid w:val="009F02A7"/>
    <w:rsid w:val="009F14F9"/>
    <w:rsid w:val="009F1669"/>
    <w:rsid w:val="009F18AA"/>
    <w:rsid w:val="009F1D12"/>
    <w:rsid w:val="009F421A"/>
    <w:rsid w:val="009F5603"/>
    <w:rsid w:val="009F5FE4"/>
    <w:rsid w:val="009F6C4A"/>
    <w:rsid w:val="009F7F84"/>
    <w:rsid w:val="00A006C0"/>
    <w:rsid w:val="00A00FE3"/>
    <w:rsid w:val="00A03CC6"/>
    <w:rsid w:val="00A05495"/>
    <w:rsid w:val="00A07E76"/>
    <w:rsid w:val="00A10A0F"/>
    <w:rsid w:val="00A13E97"/>
    <w:rsid w:val="00A1432B"/>
    <w:rsid w:val="00A15271"/>
    <w:rsid w:val="00A157C1"/>
    <w:rsid w:val="00A15CB2"/>
    <w:rsid w:val="00A20F78"/>
    <w:rsid w:val="00A2171D"/>
    <w:rsid w:val="00A22B52"/>
    <w:rsid w:val="00A237A2"/>
    <w:rsid w:val="00A238CF"/>
    <w:rsid w:val="00A239B1"/>
    <w:rsid w:val="00A240A2"/>
    <w:rsid w:val="00A24CC7"/>
    <w:rsid w:val="00A26B2D"/>
    <w:rsid w:val="00A27210"/>
    <w:rsid w:val="00A3192A"/>
    <w:rsid w:val="00A327FD"/>
    <w:rsid w:val="00A33614"/>
    <w:rsid w:val="00A35E9F"/>
    <w:rsid w:val="00A372A6"/>
    <w:rsid w:val="00A41477"/>
    <w:rsid w:val="00A4242C"/>
    <w:rsid w:val="00A4251F"/>
    <w:rsid w:val="00A4347E"/>
    <w:rsid w:val="00A43AA4"/>
    <w:rsid w:val="00A43D7A"/>
    <w:rsid w:val="00A4400E"/>
    <w:rsid w:val="00A44C94"/>
    <w:rsid w:val="00A44FF7"/>
    <w:rsid w:val="00A47036"/>
    <w:rsid w:val="00A477AE"/>
    <w:rsid w:val="00A515E6"/>
    <w:rsid w:val="00A562FD"/>
    <w:rsid w:val="00A56376"/>
    <w:rsid w:val="00A56A6D"/>
    <w:rsid w:val="00A57518"/>
    <w:rsid w:val="00A5779B"/>
    <w:rsid w:val="00A601B6"/>
    <w:rsid w:val="00A61562"/>
    <w:rsid w:val="00A62A1C"/>
    <w:rsid w:val="00A64C8A"/>
    <w:rsid w:val="00A66C1F"/>
    <w:rsid w:val="00A70A7E"/>
    <w:rsid w:val="00A712E2"/>
    <w:rsid w:val="00A721E9"/>
    <w:rsid w:val="00A72531"/>
    <w:rsid w:val="00A72EA6"/>
    <w:rsid w:val="00A7366B"/>
    <w:rsid w:val="00A738D8"/>
    <w:rsid w:val="00A815C6"/>
    <w:rsid w:val="00A81E7B"/>
    <w:rsid w:val="00A82406"/>
    <w:rsid w:val="00A82CB1"/>
    <w:rsid w:val="00A84603"/>
    <w:rsid w:val="00A8460C"/>
    <w:rsid w:val="00A8505F"/>
    <w:rsid w:val="00A9083C"/>
    <w:rsid w:val="00A90DC1"/>
    <w:rsid w:val="00A9150F"/>
    <w:rsid w:val="00A9558B"/>
    <w:rsid w:val="00AA250A"/>
    <w:rsid w:val="00AA4660"/>
    <w:rsid w:val="00AA565E"/>
    <w:rsid w:val="00AA5D61"/>
    <w:rsid w:val="00AA6B42"/>
    <w:rsid w:val="00AB16F6"/>
    <w:rsid w:val="00AB28DD"/>
    <w:rsid w:val="00AB379B"/>
    <w:rsid w:val="00AC1A51"/>
    <w:rsid w:val="00AC1B89"/>
    <w:rsid w:val="00AC4AC4"/>
    <w:rsid w:val="00AC4E45"/>
    <w:rsid w:val="00AC5417"/>
    <w:rsid w:val="00AC6899"/>
    <w:rsid w:val="00AD1A9E"/>
    <w:rsid w:val="00AD1FEF"/>
    <w:rsid w:val="00AD294D"/>
    <w:rsid w:val="00AD4335"/>
    <w:rsid w:val="00AD576E"/>
    <w:rsid w:val="00AD5D06"/>
    <w:rsid w:val="00AD65E6"/>
    <w:rsid w:val="00AD7085"/>
    <w:rsid w:val="00AD73C1"/>
    <w:rsid w:val="00AE0123"/>
    <w:rsid w:val="00AE026B"/>
    <w:rsid w:val="00AE0E3A"/>
    <w:rsid w:val="00AE0F0E"/>
    <w:rsid w:val="00AE3F8C"/>
    <w:rsid w:val="00AE4306"/>
    <w:rsid w:val="00AE4740"/>
    <w:rsid w:val="00AE60A2"/>
    <w:rsid w:val="00AF049C"/>
    <w:rsid w:val="00AF2017"/>
    <w:rsid w:val="00AF27F5"/>
    <w:rsid w:val="00AF497F"/>
    <w:rsid w:val="00AF5C9D"/>
    <w:rsid w:val="00AF6E3E"/>
    <w:rsid w:val="00AF6F9E"/>
    <w:rsid w:val="00B02C25"/>
    <w:rsid w:val="00B02F13"/>
    <w:rsid w:val="00B03C5A"/>
    <w:rsid w:val="00B05037"/>
    <w:rsid w:val="00B0599B"/>
    <w:rsid w:val="00B05C13"/>
    <w:rsid w:val="00B06953"/>
    <w:rsid w:val="00B0712F"/>
    <w:rsid w:val="00B07938"/>
    <w:rsid w:val="00B07C05"/>
    <w:rsid w:val="00B1020A"/>
    <w:rsid w:val="00B104C8"/>
    <w:rsid w:val="00B111DC"/>
    <w:rsid w:val="00B11759"/>
    <w:rsid w:val="00B121AC"/>
    <w:rsid w:val="00B12215"/>
    <w:rsid w:val="00B13DBC"/>
    <w:rsid w:val="00B14E92"/>
    <w:rsid w:val="00B1603F"/>
    <w:rsid w:val="00B169D1"/>
    <w:rsid w:val="00B20477"/>
    <w:rsid w:val="00B220AC"/>
    <w:rsid w:val="00B2399B"/>
    <w:rsid w:val="00B23E65"/>
    <w:rsid w:val="00B24691"/>
    <w:rsid w:val="00B266F9"/>
    <w:rsid w:val="00B270D9"/>
    <w:rsid w:val="00B27542"/>
    <w:rsid w:val="00B27578"/>
    <w:rsid w:val="00B31347"/>
    <w:rsid w:val="00B32AF8"/>
    <w:rsid w:val="00B33857"/>
    <w:rsid w:val="00B341A5"/>
    <w:rsid w:val="00B3491D"/>
    <w:rsid w:val="00B42070"/>
    <w:rsid w:val="00B422F4"/>
    <w:rsid w:val="00B42D70"/>
    <w:rsid w:val="00B44657"/>
    <w:rsid w:val="00B458A3"/>
    <w:rsid w:val="00B47523"/>
    <w:rsid w:val="00B47718"/>
    <w:rsid w:val="00B47ED8"/>
    <w:rsid w:val="00B5046B"/>
    <w:rsid w:val="00B50DDE"/>
    <w:rsid w:val="00B51C1E"/>
    <w:rsid w:val="00B51EDB"/>
    <w:rsid w:val="00B53583"/>
    <w:rsid w:val="00B55483"/>
    <w:rsid w:val="00B568D2"/>
    <w:rsid w:val="00B569E6"/>
    <w:rsid w:val="00B56D08"/>
    <w:rsid w:val="00B57AF2"/>
    <w:rsid w:val="00B60782"/>
    <w:rsid w:val="00B60F75"/>
    <w:rsid w:val="00B61E68"/>
    <w:rsid w:val="00B62DA9"/>
    <w:rsid w:val="00B6465A"/>
    <w:rsid w:val="00B66A1F"/>
    <w:rsid w:val="00B67E10"/>
    <w:rsid w:val="00B71745"/>
    <w:rsid w:val="00B72EB0"/>
    <w:rsid w:val="00B73264"/>
    <w:rsid w:val="00B73376"/>
    <w:rsid w:val="00B75EB0"/>
    <w:rsid w:val="00B763CC"/>
    <w:rsid w:val="00B7738E"/>
    <w:rsid w:val="00B80175"/>
    <w:rsid w:val="00B808F0"/>
    <w:rsid w:val="00B82163"/>
    <w:rsid w:val="00B82482"/>
    <w:rsid w:val="00B8407C"/>
    <w:rsid w:val="00B85207"/>
    <w:rsid w:val="00B86BD1"/>
    <w:rsid w:val="00B908DF"/>
    <w:rsid w:val="00B90CE8"/>
    <w:rsid w:val="00B90FA8"/>
    <w:rsid w:val="00B938F3"/>
    <w:rsid w:val="00B94281"/>
    <w:rsid w:val="00B94D1C"/>
    <w:rsid w:val="00B95355"/>
    <w:rsid w:val="00B9780A"/>
    <w:rsid w:val="00BA08F4"/>
    <w:rsid w:val="00BA0D95"/>
    <w:rsid w:val="00BA149F"/>
    <w:rsid w:val="00BA25A1"/>
    <w:rsid w:val="00BA2CA1"/>
    <w:rsid w:val="00BA2D58"/>
    <w:rsid w:val="00BA3C47"/>
    <w:rsid w:val="00BA3D8F"/>
    <w:rsid w:val="00BA6308"/>
    <w:rsid w:val="00BA6C45"/>
    <w:rsid w:val="00BA71A7"/>
    <w:rsid w:val="00BA749B"/>
    <w:rsid w:val="00BA759C"/>
    <w:rsid w:val="00BA7BF2"/>
    <w:rsid w:val="00BB021F"/>
    <w:rsid w:val="00BB03A2"/>
    <w:rsid w:val="00BB136E"/>
    <w:rsid w:val="00BB1E37"/>
    <w:rsid w:val="00BB39A7"/>
    <w:rsid w:val="00BB3C2F"/>
    <w:rsid w:val="00BB64F4"/>
    <w:rsid w:val="00BB6A04"/>
    <w:rsid w:val="00BB6AE5"/>
    <w:rsid w:val="00BC029A"/>
    <w:rsid w:val="00BC0AC7"/>
    <w:rsid w:val="00BC27B5"/>
    <w:rsid w:val="00BC2B56"/>
    <w:rsid w:val="00BC4147"/>
    <w:rsid w:val="00BC5331"/>
    <w:rsid w:val="00BD42AF"/>
    <w:rsid w:val="00BD42C9"/>
    <w:rsid w:val="00BD434A"/>
    <w:rsid w:val="00BD6493"/>
    <w:rsid w:val="00BD733F"/>
    <w:rsid w:val="00BD7A13"/>
    <w:rsid w:val="00BE0FC9"/>
    <w:rsid w:val="00BE1CB8"/>
    <w:rsid w:val="00BE29B6"/>
    <w:rsid w:val="00BE3ACD"/>
    <w:rsid w:val="00BF03B2"/>
    <w:rsid w:val="00BF10A4"/>
    <w:rsid w:val="00BF2AE5"/>
    <w:rsid w:val="00BF2DD3"/>
    <w:rsid w:val="00BF2F0F"/>
    <w:rsid w:val="00BF4E35"/>
    <w:rsid w:val="00BF5FEB"/>
    <w:rsid w:val="00C01791"/>
    <w:rsid w:val="00C01A3C"/>
    <w:rsid w:val="00C05DA1"/>
    <w:rsid w:val="00C06EDE"/>
    <w:rsid w:val="00C07541"/>
    <w:rsid w:val="00C12010"/>
    <w:rsid w:val="00C1298C"/>
    <w:rsid w:val="00C13558"/>
    <w:rsid w:val="00C1430E"/>
    <w:rsid w:val="00C15510"/>
    <w:rsid w:val="00C16074"/>
    <w:rsid w:val="00C210D8"/>
    <w:rsid w:val="00C21DED"/>
    <w:rsid w:val="00C21E5E"/>
    <w:rsid w:val="00C22C20"/>
    <w:rsid w:val="00C23E8B"/>
    <w:rsid w:val="00C2566B"/>
    <w:rsid w:val="00C25F36"/>
    <w:rsid w:val="00C272EB"/>
    <w:rsid w:val="00C31A86"/>
    <w:rsid w:val="00C323C0"/>
    <w:rsid w:val="00C32C61"/>
    <w:rsid w:val="00C33536"/>
    <w:rsid w:val="00C337B0"/>
    <w:rsid w:val="00C346AF"/>
    <w:rsid w:val="00C34D25"/>
    <w:rsid w:val="00C35883"/>
    <w:rsid w:val="00C377A3"/>
    <w:rsid w:val="00C409BA"/>
    <w:rsid w:val="00C40EAC"/>
    <w:rsid w:val="00C41363"/>
    <w:rsid w:val="00C422F5"/>
    <w:rsid w:val="00C424B5"/>
    <w:rsid w:val="00C428E6"/>
    <w:rsid w:val="00C42A1F"/>
    <w:rsid w:val="00C42F97"/>
    <w:rsid w:val="00C44B57"/>
    <w:rsid w:val="00C523E5"/>
    <w:rsid w:val="00C52B3B"/>
    <w:rsid w:val="00C52D5F"/>
    <w:rsid w:val="00C57837"/>
    <w:rsid w:val="00C57986"/>
    <w:rsid w:val="00C603F8"/>
    <w:rsid w:val="00C610C1"/>
    <w:rsid w:val="00C648A7"/>
    <w:rsid w:val="00C66FC9"/>
    <w:rsid w:val="00C671AE"/>
    <w:rsid w:val="00C67882"/>
    <w:rsid w:val="00C7199A"/>
    <w:rsid w:val="00C7260C"/>
    <w:rsid w:val="00C729AB"/>
    <w:rsid w:val="00C73253"/>
    <w:rsid w:val="00C73D9F"/>
    <w:rsid w:val="00C74CF0"/>
    <w:rsid w:val="00C7589E"/>
    <w:rsid w:val="00C764C3"/>
    <w:rsid w:val="00C77942"/>
    <w:rsid w:val="00C77AAA"/>
    <w:rsid w:val="00C8088B"/>
    <w:rsid w:val="00C81669"/>
    <w:rsid w:val="00C81957"/>
    <w:rsid w:val="00C81B7B"/>
    <w:rsid w:val="00C8366F"/>
    <w:rsid w:val="00C854E4"/>
    <w:rsid w:val="00C902BA"/>
    <w:rsid w:val="00C90D91"/>
    <w:rsid w:val="00C90F3A"/>
    <w:rsid w:val="00C9166D"/>
    <w:rsid w:val="00C93EBA"/>
    <w:rsid w:val="00C93F9D"/>
    <w:rsid w:val="00CA2972"/>
    <w:rsid w:val="00CA4CD1"/>
    <w:rsid w:val="00CA600F"/>
    <w:rsid w:val="00CA6310"/>
    <w:rsid w:val="00CA6427"/>
    <w:rsid w:val="00CB3100"/>
    <w:rsid w:val="00CB32D1"/>
    <w:rsid w:val="00CB5B77"/>
    <w:rsid w:val="00CB5CBD"/>
    <w:rsid w:val="00CB60F1"/>
    <w:rsid w:val="00CB69D2"/>
    <w:rsid w:val="00CC07F8"/>
    <w:rsid w:val="00CC279A"/>
    <w:rsid w:val="00CC2AF0"/>
    <w:rsid w:val="00CC387E"/>
    <w:rsid w:val="00CC4758"/>
    <w:rsid w:val="00CD1670"/>
    <w:rsid w:val="00CD18BA"/>
    <w:rsid w:val="00CD29B6"/>
    <w:rsid w:val="00CD3118"/>
    <w:rsid w:val="00CD3F01"/>
    <w:rsid w:val="00CD4263"/>
    <w:rsid w:val="00CD6657"/>
    <w:rsid w:val="00CE022C"/>
    <w:rsid w:val="00CE11CC"/>
    <w:rsid w:val="00CE1640"/>
    <w:rsid w:val="00CE1F70"/>
    <w:rsid w:val="00CE349B"/>
    <w:rsid w:val="00CE4132"/>
    <w:rsid w:val="00CE51E3"/>
    <w:rsid w:val="00CE6988"/>
    <w:rsid w:val="00CE7F5C"/>
    <w:rsid w:val="00CF10CC"/>
    <w:rsid w:val="00CF1FD7"/>
    <w:rsid w:val="00CF3808"/>
    <w:rsid w:val="00CF43BC"/>
    <w:rsid w:val="00CF47BA"/>
    <w:rsid w:val="00CF546B"/>
    <w:rsid w:val="00CF7412"/>
    <w:rsid w:val="00D015DF"/>
    <w:rsid w:val="00D016CF"/>
    <w:rsid w:val="00D01D4E"/>
    <w:rsid w:val="00D01FFB"/>
    <w:rsid w:val="00D02418"/>
    <w:rsid w:val="00D02FBD"/>
    <w:rsid w:val="00D03A2C"/>
    <w:rsid w:val="00D053A4"/>
    <w:rsid w:val="00D06223"/>
    <w:rsid w:val="00D06C5C"/>
    <w:rsid w:val="00D103D0"/>
    <w:rsid w:val="00D109CC"/>
    <w:rsid w:val="00D10DF2"/>
    <w:rsid w:val="00D11587"/>
    <w:rsid w:val="00D118F7"/>
    <w:rsid w:val="00D119FA"/>
    <w:rsid w:val="00D125CF"/>
    <w:rsid w:val="00D13CB5"/>
    <w:rsid w:val="00D145FA"/>
    <w:rsid w:val="00D17A7B"/>
    <w:rsid w:val="00D17C5C"/>
    <w:rsid w:val="00D20FE8"/>
    <w:rsid w:val="00D23552"/>
    <w:rsid w:val="00D243BB"/>
    <w:rsid w:val="00D24B5E"/>
    <w:rsid w:val="00D256ED"/>
    <w:rsid w:val="00D25BDB"/>
    <w:rsid w:val="00D2640F"/>
    <w:rsid w:val="00D26574"/>
    <w:rsid w:val="00D26AE8"/>
    <w:rsid w:val="00D31C6B"/>
    <w:rsid w:val="00D33100"/>
    <w:rsid w:val="00D34EFC"/>
    <w:rsid w:val="00D3665A"/>
    <w:rsid w:val="00D37C17"/>
    <w:rsid w:val="00D409CD"/>
    <w:rsid w:val="00D41526"/>
    <w:rsid w:val="00D4259D"/>
    <w:rsid w:val="00D439B1"/>
    <w:rsid w:val="00D439C2"/>
    <w:rsid w:val="00D44BAF"/>
    <w:rsid w:val="00D45226"/>
    <w:rsid w:val="00D4569E"/>
    <w:rsid w:val="00D4728B"/>
    <w:rsid w:val="00D501F4"/>
    <w:rsid w:val="00D5052A"/>
    <w:rsid w:val="00D51B3E"/>
    <w:rsid w:val="00D52544"/>
    <w:rsid w:val="00D5670D"/>
    <w:rsid w:val="00D568C5"/>
    <w:rsid w:val="00D600B1"/>
    <w:rsid w:val="00D63EC2"/>
    <w:rsid w:val="00D65126"/>
    <w:rsid w:val="00D65C53"/>
    <w:rsid w:val="00D65CBF"/>
    <w:rsid w:val="00D65F3E"/>
    <w:rsid w:val="00D70AB7"/>
    <w:rsid w:val="00D70BE4"/>
    <w:rsid w:val="00D71A04"/>
    <w:rsid w:val="00D74CCD"/>
    <w:rsid w:val="00D758D2"/>
    <w:rsid w:val="00D807DA"/>
    <w:rsid w:val="00D80C79"/>
    <w:rsid w:val="00D80E83"/>
    <w:rsid w:val="00D810B2"/>
    <w:rsid w:val="00D81623"/>
    <w:rsid w:val="00D83897"/>
    <w:rsid w:val="00D906A7"/>
    <w:rsid w:val="00D9190F"/>
    <w:rsid w:val="00D92655"/>
    <w:rsid w:val="00D941BC"/>
    <w:rsid w:val="00D9431E"/>
    <w:rsid w:val="00D95536"/>
    <w:rsid w:val="00D96589"/>
    <w:rsid w:val="00D967AD"/>
    <w:rsid w:val="00DA0489"/>
    <w:rsid w:val="00DA0548"/>
    <w:rsid w:val="00DA166B"/>
    <w:rsid w:val="00DA1AEE"/>
    <w:rsid w:val="00DA1E7C"/>
    <w:rsid w:val="00DA4187"/>
    <w:rsid w:val="00DA4D3D"/>
    <w:rsid w:val="00DA4EE5"/>
    <w:rsid w:val="00DA5479"/>
    <w:rsid w:val="00DA6315"/>
    <w:rsid w:val="00DA7DA2"/>
    <w:rsid w:val="00DB1077"/>
    <w:rsid w:val="00DB38F4"/>
    <w:rsid w:val="00DB4631"/>
    <w:rsid w:val="00DB4B8F"/>
    <w:rsid w:val="00DB4CF4"/>
    <w:rsid w:val="00DC129D"/>
    <w:rsid w:val="00DC12AB"/>
    <w:rsid w:val="00DC173C"/>
    <w:rsid w:val="00DC5658"/>
    <w:rsid w:val="00DC641D"/>
    <w:rsid w:val="00DC72B0"/>
    <w:rsid w:val="00DC7A59"/>
    <w:rsid w:val="00DD15BD"/>
    <w:rsid w:val="00DD19D7"/>
    <w:rsid w:val="00DD1C69"/>
    <w:rsid w:val="00DD3419"/>
    <w:rsid w:val="00DD3421"/>
    <w:rsid w:val="00DD355E"/>
    <w:rsid w:val="00DD4D49"/>
    <w:rsid w:val="00DD504E"/>
    <w:rsid w:val="00DD5381"/>
    <w:rsid w:val="00DD5711"/>
    <w:rsid w:val="00DD7A33"/>
    <w:rsid w:val="00DE0EB4"/>
    <w:rsid w:val="00DE1382"/>
    <w:rsid w:val="00DE3FDD"/>
    <w:rsid w:val="00DE57BC"/>
    <w:rsid w:val="00DE5AAE"/>
    <w:rsid w:val="00DF0007"/>
    <w:rsid w:val="00DF1093"/>
    <w:rsid w:val="00DF2812"/>
    <w:rsid w:val="00DF479D"/>
    <w:rsid w:val="00DF4E69"/>
    <w:rsid w:val="00DF5A4D"/>
    <w:rsid w:val="00E00105"/>
    <w:rsid w:val="00E0113D"/>
    <w:rsid w:val="00E030E2"/>
    <w:rsid w:val="00E03580"/>
    <w:rsid w:val="00E04CEB"/>
    <w:rsid w:val="00E11FE7"/>
    <w:rsid w:val="00E12AE4"/>
    <w:rsid w:val="00E15180"/>
    <w:rsid w:val="00E172BB"/>
    <w:rsid w:val="00E17939"/>
    <w:rsid w:val="00E20198"/>
    <w:rsid w:val="00E20849"/>
    <w:rsid w:val="00E20C3F"/>
    <w:rsid w:val="00E20E6F"/>
    <w:rsid w:val="00E21460"/>
    <w:rsid w:val="00E21CDC"/>
    <w:rsid w:val="00E21D65"/>
    <w:rsid w:val="00E234B9"/>
    <w:rsid w:val="00E23DE3"/>
    <w:rsid w:val="00E240B9"/>
    <w:rsid w:val="00E243A8"/>
    <w:rsid w:val="00E302EE"/>
    <w:rsid w:val="00E343B7"/>
    <w:rsid w:val="00E34480"/>
    <w:rsid w:val="00E34F96"/>
    <w:rsid w:val="00E35010"/>
    <w:rsid w:val="00E40364"/>
    <w:rsid w:val="00E4160C"/>
    <w:rsid w:val="00E41A98"/>
    <w:rsid w:val="00E41B9E"/>
    <w:rsid w:val="00E42118"/>
    <w:rsid w:val="00E43C89"/>
    <w:rsid w:val="00E509A6"/>
    <w:rsid w:val="00E50DBC"/>
    <w:rsid w:val="00E51DBB"/>
    <w:rsid w:val="00E52376"/>
    <w:rsid w:val="00E5376B"/>
    <w:rsid w:val="00E54182"/>
    <w:rsid w:val="00E545DE"/>
    <w:rsid w:val="00E5665B"/>
    <w:rsid w:val="00E56D11"/>
    <w:rsid w:val="00E6225D"/>
    <w:rsid w:val="00E6614B"/>
    <w:rsid w:val="00E662F2"/>
    <w:rsid w:val="00E66745"/>
    <w:rsid w:val="00E72E42"/>
    <w:rsid w:val="00E73331"/>
    <w:rsid w:val="00E73F3E"/>
    <w:rsid w:val="00E77D08"/>
    <w:rsid w:val="00E802A6"/>
    <w:rsid w:val="00E80380"/>
    <w:rsid w:val="00E80BBE"/>
    <w:rsid w:val="00E86707"/>
    <w:rsid w:val="00E921D7"/>
    <w:rsid w:val="00E92856"/>
    <w:rsid w:val="00E9328D"/>
    <w:rsid w:val="00E93700"/>
    <w:rsid w:val="00E94200"/>
    <w:rsid w:val="00E94EC7"/>
    <w:rsid w:val="00E9555A"/>
    <w:rsid w:val="00E978E0"/>
    <w:rsid w:val="00E979CB"/>
    <w:rsid w:val="00EA1269"/>
    <w:rsid w:val="00EA589E"/>
    <w:rsid w:val="00EA688F"/>
    <w:rsid w:val="00EB417C"/>
    <w:rsid w:val="00EB429D"/>
    <w:rsid w:val="00EB4D72"/>
    <w:rsid w:val="00EB65AF"/>
    <w:rsid w:val="00EB7B1D"/>
    <w:rsid w:val="00EC39CC"/>
    <w:rsid w:val="00EC44AA"/>
    <w:rsid w:val="00EC4FA8"/>
    <w:rsid w:val="00EC5A2A"/>
    <w:rsid w:val="00EC6A57"/>
    <w:rsid w:val="00ED0093"/>
    <w:rsid w:val="00ED01DA"/>
    <w:rsid w:val="00ED1449"/>
    <w:rsid w:val="00ED2967"/>
    <w:rsid w:val="00ED2D3B"/>
    <w:rsid w:val="00ED31AF"/>
    <w:rsid w:val="00ED774F"/>
    <w:rsid w:val="00EE433D"/>
    <w:rsid w:val="00EE54A0"/>
    <w:rsid w:val="00EE64FC"/>
    <w:rsid w:val="00EE6BE5"/>
    <w:rsid w:val="00EE7978"/>
    <w:rsid w:val="00EF1C7C"/>
    <w:rsid w:val="00EF2988"/>
    <w:rsid w:val="00EF55C0"/>
    <w:rsid w:val="00EF67E1"/>
    <w:rsid w:val="00F0107F"/>
    <w:rsid w:val="00F01DB5"/>
    <w:rsid w:val="00F025C9"/>
    <w:rsid w:val="00F03F6C"/>
    <w:rsid w:val="00F06674"/>
    <w:rsid w:val="00F06A02"/>
    <w:rsid w:val="00F109A4"/>
    <w:rsid w:val="00F11139"/>
    <w:rsid w:val="00F11293"/>
    <w:rsid w:val="00F11F94"/>
    <w:rsid w:val="00F12604"/>
    <w:rsid w:val="00F12609"/>
    <w:rsid w:val="00F16B5B"/>
    <w:rsid w:val="00F17897"/>
    <w:rsid w:val="00F21A2A"/>
    <w:rsid w:val="00F21C10"/>
    <w:rsid w:val="00F21ECE"/>
    <w:rsid w:val="00F2277B"/>
    <w:rsid w:val="00F236B0"/>
    <w:rsid w:val="00F23AB3"/>
    <w:rsid w:val="00F2427C"/>
    <w:rsid w:val="00F2577C"/>
    <w:rsid w:val="00F2636C"/>
    <w:rsid w:val="00F26C09"/>
    <w:rsid w:val="00F33799"/>
    <w:rsid w:val="00F34D87"/>
    <w:rsid w:val="00F35370"/>
    <w:rsid w:val="00F400D3"/>
    <w:rsid w:val="00F41F2A"/>
    <w:rsid w:val="00F42A3D"/>
    <w:rsid w:val="00F45E99"/>
    <w:rsid w:val="00F46617"/>
    <w:rsid w:val="00F4668D"/>
    <w:rsid w:val="00F46806"/>
    <w:rsid w:val="00F47396"/>
    <w:rsid w:val="00F506E2"/>
    <w:rsid w:val="00F509CD"/>
    <w:rsid w:val="00F50DDA"/>
    <w:rsid w:val="00F50EA0"/>
    <w:rsid w:val="00F540FA"/>
    <w:rsid w:val="00F56670"/>
    <w:rsid w:val="00F57F3D"/>
    <w:rsid w:val="00F6065B"/>
    <w:rsid w:val="00F60690"/>
    <w:rsid w:val="00F61DC9"/>
    <w:rsid w:val="00F61FE7"/>
    <w:rsid w:val="00F63307"/>
    <w:rsid w:val="00F646A8"/>
    <w:rsid w:val="00F64759"/>
    <w:rsid w:val="00F65032"/>
    <w:rsid w:val="00F65D9F"/>
    <w:rsid w:val="00F6710A"/>
    <w:rsid w:val="00F6787D"/>
    <w:rsid w:val="00F7266F"/>
    <w:rsid w:val="00F7528A"/>
    <w:rsid w:val="00F76A2F"/>
    <w:rsid w:val="00F77185"/>
    <w:rsid w:val="00F772EE"/>
    <w:rsid w:val="00F8034C"/>
    <w:rsid w:val="00F809DB"/>
    <w:rsid w:val="00F827BB"/>
    <w:rsid w:val="00F82DCE"/>
    <w:rsid w:val="00F90A46"/>
    <w:rsid w:val="00F90B15"/>
    <w:rsid w:val="00F90DCB"/>
    <w:rsid w:val="00F9121D"/>
    <w:rsid w:val="00F91C00"/>
    <w:rsid w:val="00F929F2"/>
    <w:rsid w:val="00F97BBC"/>
    <w:rsid w:val="00FA0B0A"/>
    <w:rsid w:val="00FA179F"/>
    <w:rsid w:val="00FA1822"/>
    <w:rsid w:val="00FA3490"/>
    <w:rsid w:val="00FA43DF"/>
    <w:rsid w:val="00FA4CC8"/>
    <w:rsid w:val="00FA5E28"/>
    <w:rsid w:val="00FB0BAE"/>
    <w:rsid w:val="00FB1C8B"/>
    <w:rsid w:val="00FB2AF1"/>
    <w:rsid w:val="00FB5308"/>
    <w:rsid w:val="00FB6F6B"/>
    <w:rsid w:val="00FB7B6B"/>
    <w:rsid w:val="00FB7E75"/>
    <w:rsid w:val="00FC0F68"/>
    <w:rsid w:val="00FC1A99"/>
    <w:rsid w:val="00FC3D8C"/>
    <w:rsid w:val="00FC6A6B"/>
    <w:rsid w:val="00FC6FA0"/>
    <w:rsid w:val="00FC7101"/>
    <w:rsid w:val="00FC747D"/>
    <w:rsid w:val="00FC7715"/>
    <w:rsid w:val="00FD15DE"/>
    <w:rsid w:val="00FD220A"/>
    <w:rsid w:val="00FD31F3"/>
    <w:rsid w:val="00FD4C83"/>
    <w:rsid w:val="00FD4CE4"/>
    <w:rsid w:val="00FD4D9A"/>
    <w:rsid w:val="00FD655F"/>
    <w:rsid w:val="00FE26F2"/>
    <w:rsid w:val="00FE333B"/>
    <w:rsid w:val="00FE42D5"/>
    <w:rsid w:val="00FE6956"/>
    <w:rsid w:val="00FF326E"/>
    <w:rsid w:val="00FF3490"/>
    <w:rsid w:val="00FF430F"/>
    <w:rsid w:val="00FF441C"/>
    <w:rsid w:val="00FF6834"/>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6B4E0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355"/>
    <w:pPr>
      <w:spacing w:after="0"/>
    </w:pPr>
    <w:rPr>
      <w:rFonts w:ascii="Times New Roman" w:hAnsi="Times New Roman" w:cs="Times New Roman"/>
      <w:lang w:val="en-GB" w:eastAsia="fr-FR"/>
    </w:rPr>
  </w:style>
  <w:style w:type="paragraph" w:styleId="Heading1">
    <w:name w:val="heading 1"/>
    <w:basedOn w:val="Normal"/>
    <w:next w:val="Normal"/>
    <w:link w:val="Heading1Char"/>
    <w:autoRedefine/>
    <w:uiPriority w:val="9"/>
    <w:qFormat/>
    <w:rsid w:val="00453D36"/>
    <w:pPr>
      <w:numPr>
        <w:numId w:val="42"/>
      </w:numPr>
      <w:outlineLvl w:val="0"/>
    </w:pPr>
    <w:rPr>
      <w:rFonts w:eastAsiaTheme="minorEastAsia"/>
      <w:b/>
      <w:kern w:val="32"/>
      <w:sz w:val="32"/>
      <w:szCs w:val="32"/>
      <w:lang w:val="en-US"/>
    </w:rPr>
  </w:style>
  <w:style w:type="paragraph" w:styleId="Heading2">
    <w:name w:val="heading 2"/>
    <w:basedOn w:val="Heading1"/>
    <w:next w:val="Normal"/>
    <w:link w:val="Heading2Char"/>
    <w:autoRedefine/>
    <w:uiPriority w:val="99"/>
    <w:qFormat/>
    <w:rsid w:val="001D0E5E"/>
    <w:pPr>
      <w:keepNext/>
      <w:numPr>
        <w:ilvl w:val="1"/>
      </w:numPr>
      <w:spacing w:line="480" w:lineRule="auto"/>
      <w:ind w:left="1707" w:hanging="431"/>
      <w:outlineLvl w:val="1"/>
    </w:pPr>
    <w:rPr>
      <w:sz w:val="28"/>
    </w:rPr>
  </w:style>
  <w:style w:type="paragraph" w:styleId="Heading3">
    <w:name w:val="heading 3"/>
    <w:basedOn w:val="Heading2"/>
    <w:next w:val="Normal"/>
    <w:link w:val="Heading3Char"/>
    <w:autoRedefine/>
    <w:uiPriority w:val="99"/>
    <w:qFormat/>
    <w:rsid w:val="009D5FE8"/>
    <w:pPr>
      <w:numPr>
        <w:ilvl w:val="2"/>
      </w:num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D36"/>
    <w:rPr>
      <w:rFonts w:ascii="Times New Roman" w:eastAsiaTheme="minorEastAsia" w:hAnsi="Times New Roman" w:cs="Times New Roman"/>
      <w:b/>
      <w:kern w:val="32"/>
      <w:sz w:val="32"/>
      <w:szCs w:val="32"/>
      <w:lang w:val="en-US" w:eastAsia="fr-FR"/>
    </w:rPr>
  </w:style>
  <w:style w:type="character" w:customStyle="1" w:styleId="Heading2Char">
    <w:name w:val="Heading 2 Char"/>
    <w:basedOn w:val="DefaultParagraphFont"/>
    <w:link w:val="Heading2"/>
    <w:uiPriority w:val="99"/>
    <w:rsid w:val="001D0E5E"/>
    <w:rPr>
      <w:rFonts w:ascii="Times New Roman" w:eastAsiaTheme="minorEastAsia" w:hAnsi="Times New Roman" w:cs="Times New Roman"/>
      <w:b/>
      <w:kern w:val="32"/>
      <w:sz w:val="28"/>
      <w:szCs w:val="32"/>
      <w:lang w:val="en-US" w:eastAsia="fr-FR"/>
    </w:rPr>
  </w:style>
  <w:style w:type="character" w:customStyle="1" w:styleId="Heading3Char">
    <w:name w:val="Heading 3 Char"/>
    <w:basedOn w:val="DefaultParagraphFont"/>
    <w:link w:val="Heading3"/>
    <w:uiPriority w:val="99"/>
    <w:rsid w:val="009D5FE8"/>
    <w:rPr>
      <w:rFonts w:ascii="Times New Roman" w:eastAsiaTheme="minorEastAsia" w:hAnsi="Times New Roman" w:cs="Times New Roman"/>
      <w:kern w:val="32"/>
      <w:sz w:val="28"/>
      <w:szCs w:val="32"/>
      <w:lang w:val="en-US" w:eastAsia="fr-FR"/>
    </w:rPr>
  </w:style>
  <w:style w:type="character" w:styleId="LineNumber">
    <w:name w:val="line number"/>
    <w:basedOn w:val="DefaultParagraphFont"/>
    <w:uiPriority w:val="99"/>
    <w:semiHidden/>
    <w:unhideWhenUsed/>
    <w:rsid w:val="00E80BBE"/>
  </w:style>
  <w:style w:type="paragraph" w:customStyle="1" w:styleId="Listecouleur-Accent11">
    <w:name w:val="Liste couleur - Accent 11"/>
    <w:basedOn w:val="Normal"/>
    <w:uiPriority w:val="99"/>
    <w:rsid w:val="005D52D9"/>
    <w:pPr>
      <w:ind w:left="720"/>
    </w:pPr>
    <w:rPr>
      <w:rFonts w:eastAsiaTheme="minorEastAsia"/>
    </w:rPr>
  </w:style>
  <w:style w:type="paragraph" w:styleId="ListParagraph">
    <w:name w:val="List Paragraph"/>
    <w:basedOn w:val="Normal"/>
    <w:uiPriority w:val="34"/>
    <w:qFormat/>
    <w:rsid w:val="006A7890"/>
    <w:pPr>
      <w:spacing w:after="200"/>
      <w:ind w:left="720"/>
      <w:contextualSpacing/>
    </w:pPr>
    <w:rPr>
      <w:rFonts w:asciiTheme="minorHAnsi" w:hAnsiTheme="minorHAnsi" w:cstheme="minorBidi"/>
      <w:lang w:eastAsia="en-US"/>
    </w:rPr>
  </w:style>
  <w:style w:type="paragraph" w:styleId="NormalWeb">
    <w:name w:val="Normal (Web)"/>
    <w:basedOn w:val="Normal"/>
    <w:uiPriority w:val="99"/>
    <w:rsid w:val="00CA6427"/>
    <w:pPr>
      <w:spacing w:before="100" w:beforeAutospacing="1" w:after="100" w:afterAutospacing="1"/>
    </w:pPr>
    <w:rPr>
      <w:rFonts w:eastAsiaTheme="minorEastAsia"/>
    </w:rPr>
  </w:style>
  <w:style w:type="table" w:styleId="TableGrid">
    <w:name w:val="Table Grid"/>
    <w:basedOn w:val="TableNormal"/>
    <w:uiPriority w:val="59"/>
    <w:rsid w:val="00A62A1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C3C07"/>
    <w:rPr>
      <w:sz w:val="18"/>
      <w:szCs w:val="18"/>
    </w:rPr>
  </w:style>
  <w:style w:type="character" w:customStyle="1" w:styleId="BalloonTextChar">
    <w:name w:val="Balloon Text Char"/>
    <w:basedOn w:val="DefaultParagraphFont"/>
    <w:link w:val="BalloonText"/>
    <w:uiPriority w:val="99"/>
    <w:semiHidden/>
    <w:rsid w:val="004C3C07"/>
    <w:rPr>
      <w:rFonts w:ascii="Times New Roman" w:hAnsi="Times New Roman" w:cs="Times New Roman"/>
      <w:sz w:val="18"/>
      <w:szCs w:val="18"/>
      <w:lang w:eastAsia="fr-FR"/>
    </w:rPr>
  </w:style>
  <w:style w:type="character" w:styleId="CommentReference">
    <w:name w:val="annotation reference"/>
    <w:basedOn w:val="DefaultParagraphFont"/>
    <w:uiPriority w:val="99"/>
    <w:semiHidden/>
    <w:unhideWhenUsed/>
    <w:rsid w:val="00AA6B42"/>
    <w:rPr>
      <w:sz w:val="18"/>
      <w:szCs w:val="18"/>
    </w:rPr>
  </w:style>
  <w:style w:type="paragraph" w:styleId="CommentText">
    <w:name w:val="annotation text"/>
    <w:basedOn w:val="Normal"/>
    <w:link w:val="CommentTextChar"/>
    <w:uiPriority w:val="99"/>
    <w:semiHidden/>
    <w:unhideWhenUsed/>
    <w:rsid w:val="00AA6B42"/>
  </w:style>
  <w:style w:type="character" w:customStyle="1" w:styleId="CommentTextChar">
    <w:name w:val="Comment Text Char"/>
    <w:basedOn w:val="DefaultParagraphFont"/>
    <w:link w:val="CommentText"/>
    <w:uiPriority w:val="99"/>
    <w:semiHidden/>
    <w:rsid w:val="00AA6B42"/>
    <w:rPr>
      <w:rFonts w:ascii="Times New Roman" w:hAnsi="Times New Roman" w:cs="Times New Roman"/>
      <w:lang w:eastAsia="fr-FR"/>
    </w:rPr>
  </w:style>
  <w:style w:type="paragraph" w:styleId="CommentSubject">
    <w:name w:val="annotation subject"/>
    <w:basedOn w:val="CommentText"/>
    <w:next w:val="CommentText"/>
    <w:link w:val="CommentSubjectChar"/>
    <w:uiPriority w:val="99"/>
    <w:semiHidden/>
    <w:unhideWhenUsed/>
    <w:rsid w:val="00AA6B42"/>
    <w:rPr>
      <w:b/>
      <w:bCs/>
      <w:sz w:val="20"/>
      <w:szCs w:val="20"/>
    </w:rPr>
  </w:style>
  <w:style w:type="character" w:customStyle="1" w:styleId="CommentSubjectChar">
    <w:name w:val="Comment Subject Char"/>
    <w:basedOn w:val="CommentTextChar"/>
    <w:link w:val="CommentSubject"/>
    <w:uiPriority w:val="99"/>
    <w:semiHidden/>
    <w:rsid w:val="00AA6B42"/>
    <w:rPr>
      <w:rFonts w:ascii="Times New Roman" w:hAnsi="Times New Roman" w:cs="Times New Roman"/>
      <w:b/>
      <w:bCs/>
      <w:sz w:val="20"/>
      <w:szCs w:val="20"/>
      <w:lang w:eastAsia="fr-FR"/>
    </w:rPr>
  </w:style>
  <w:style w:type="paragraph" w:styleId="Header">
    <w:name w:val="header"/>
    <w:basedOn w:val="Normal"/>
    <w:link w:val="HeaderChar"/>
    <w:uiPriority w:val="99"/>
    <w:unhideWhenUsed/>
    <w:rsid w:val="00B568D2"/>
    <w:pPr>
      <w:tabs>
        <w:tab w:val="center" w:pos="4536"/>
        <w:tab w:val="right" w:pos="9072"/>
      </w:tabs>
    </w:pPr>
  </w:style>
  <w:style w:type="character" w:customStyle="1" w:styleId="HeaderChar">
    <w:name w:val="Header Char"/>
    <w:basedOn w:val="DefaultParagraphFont"/>
    <w:link w:val="Header"/>
    <w:uiPriority w:val="99"/>
    <w:rsid w:val="00B568D2"/>
    <w:rPr>
      <w:rFonts w:ascii="Times New Roman" w:hAnsi="Times New Roman" w:cs="Times New Roman"/>
      <w:lang w:eastAsia="fr-FR"/>
    </w:rPr>
  </w:style>
  <w:style w:type="paragraph" w:styleId="Footer">
    <w:name w:val="footer"/>
    <w:basedOn w:val="Normal"/>
    <w:link w:val="FooterChar"/>
    <w:uiPriority w:val="99"/>
    <w:unhideWhenUsed/>
    <w:rsid w:val="00B568D2"/>
    <w:pPr>
      <w:tabs>
        <w:tab w:val="center" w:pos="4536"/>
        <w:tab w:val="right" w:pos="9072"/>
      </w:tabs>
    </w:pPr>
  </w:style>
  <w:style w:type="character" w:customStyle="1" w:styleId="FooterChar">
    <w:name w:val="Footer Char"/>
    <w:basedOn w:val="DefaultParagraphFont"/>
    <w:link w:val="Footer"/>
    <w:uiPriority w:val="99"/>
    <w:rsid w:val="00B568D2"/>
    <w:rPr>
      <w:rFonts w:ascii="Times New Roman" w:hAnsi="Times New Roman" w:cs="Times New Roman"/>
      <w:lang w:eastAsia="fr-FR"/>
    </w:rPr>
  </w:style>
  <w:style w:type="character" w:styleId="PageNumber">
    <w:name w:val="page number"/>
    <w:basedOn w:val="DefaultParagraphFont"/>
    <w:uiPriority w:val="99"/>
    <w:semiHidden/>
    <w:unhideWhenUsed/>
    <w:rsid w:val="00B6465A"/>
  </w:style>
  <w:style w:type="character" w:customStyle="1" w:styleId="apple-converted-space">
    <w:name w:val="apple-converted-space"/>
    <w:basedOn w:val="DefaultParagraphFont"/>
    <w:rsid w:val="00F23AB3"/>
  </w:style>
  <w:style w:type="paragraph" w:styleId="NoSpacing">
    <w:name w:val="No Spacing"/>
    <w:uiPriority w:val="1"/>
    <w:qFormat/>
    <w:rsid w:val="00DF479D"/>
    <w:pPr>
      <w:spacing w:after="0"/>
    </w:pPr>
    <w:rPr>
      <w:rFonts w:ascii="Times New Roman" w:hAnsi="Times New Roman" w:cs="Times New Roman"/>
      <w:lang w:eastAsia="fr-FR"/>
    </w:rPr>
  </w:style>
  <w:style w:type="character" w:styleId="Hyperlink">
    <w:name w:val="Hyperlink"/>
    <w:basedOn w:val="DefaultParagraphFont"/>
    <w:uiPriority w:val="99"/>
    <w:unhideWhenUsed/>
    <w:rsid w:val="00B47718"/>
    <w:rPr>
      <w:color w:val="0000FF" w:themeColor="hyperlink"/>
      <w:u w:val="single"/>
    </w:rPr>
  </w:style>
  <w:style w:type="character" w:styleId="FollowedHyperlink">
    <w:name w:val="FollowedHyperlink"/>
    <w:basedOn w:val="DefaultParagraphFont"/>
    <w:uiPriority w:val="99"/>
    <w:semiHidden/>
    <w:unhideWhenUsed/>
    <w:rsid w:val="00196262"/>
    <w:rPr>
      <w:color w:val="800080" w:themeColor="followedHyperlink"/>
      <w:u w:val="single"/>
    </w:rPr>
  </w:style>
  <w:style w:type="paragraph" w:styleId="Revision">
    <w:name w:val="Revision"/>
    <w:hidden/>
    <w:uiPriority w:val="99"/>
    <w:semiHidden/>
    <w:rsid w:val="00C25F36"/>
    <w:pPr>
      <w:spacing w:after="0"/>
    </w:pPr>
    <w:rPr>
      <w:rFonts w:ascii="Times New Roman" w:hAnsi="Times New Roman" w:cs="Times New Roman"/>
      <w:lang w:eastAsia="fr-FR"/>
    </w:rPr>
  </w:style>
  <w:style w:type="character" w:styleId="Emphasis">
    <w:name w:val="Emphasis"/>
    <w:basedOn w:val="DefaultParagraphFont"/>
    <w:uiPriority w:val="20"/>
    <w:qFormat/>
    <w:rsid w:val="00FD4CE4"/>
    <w:rPr>
      <w:i/>
      <w:iCs/>
    </w:rPr>
  </w:style>
  <w:style w:type="table" w:styleId="PlainTable4">
    <w:name w:val="Plain Table 4"/>
    <w:basedOn w:val="TableNormal"/>
    <w:uiPriority w:val="44"/>
    <w:rsid w:val="0010407C"/>
    <w:pPr>
      <w:spacing w:after="0"/>
    </w:pPr>
    <w:rPr>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191">
      <w:bodyDiv w:val="1"/>
      <w:marLeft w:val="0"/>
      <w:marRight w:val="0"/>
      <w:marTop w:val="0"/>
      <w:marBottom w:val="0"/>
      <w:divBdr>
        <w:top w:val="none" w:sz="0" w:space="0" w:color="auto"/>
        <w:left w:val="none" w:sz="0" w:space="0" w:color="auto"/>
        <w:bottom w:val="none" w:sz="0" w:space="0" w:color="auto"/>
        <w:right w:val="none" w:sz="0" w:space="0" w:color="auto"/>
      </w:divBdr>
    </w:div>
    <w:div w:id="39211222">
      <w:bodyDiv w:val="1"/>
      <w:marLeft w:val="0"/>
      <w:marRight w:val="0"/>
      <w:marTop w:val="0"/>
      <w:marBottom w:val="0"/>
      <w:divBdr>
        <w:top w:val="none" w:sz="0" w:space="0" w:color="auto"/>
        <w:left w:val="none" w:sz="0" w:space="0" w:color="auto"/>
        <w:bottom w:val="none" w:sz="0" w:space="0" w:color="auto"/>
        <w:right w:val="none" w:sz="0" w:space="0" w:color="auto"/>
      </w:divBdr>
    </w:div>
    <w:div w:id="59334353">
      <w:bodyDiv w:val="1"/>
      <w:marLeft w:val="0"/>
      <w:marRight w:val="0"/>
      <w:marTop w:val="0"/>
      <w:marBottom w:val="0"/>
      <w:divBdr>
        <w:top w:val="none" w:sz="0" w:space="0" w:color="auto"/>
        <w:left w:val="none" w:sz="0" w:space="0" w:color="auto"/>
        <w:bottom w:val="none" w:sz="0" w:space="0" w:color="auto"/>
        <w:right w:val="none" w:sz="0" w:space="0" w:color="auto"/>
      </w:divBdr>
    </w:div>
    <w:div w:id="94446525">
      <w:bodyDiv w:val="1"/>
      <w:marLeft w:val="0"/>
      <w:marRight w:val="0"/>
      <w:marTop w:val="0"/>
      <w:marBottom w:val="0"/>
      <w:divBdr>
        <w:top w:val="none" w:sz="0" w:space="0" w:color="auto"/>
        <w:left w:val="none" w:sz="0" w:space="0" w:color="auto"/>
        <w:bottom w:val="none" w:sz="0" w:space="0" w:color="auto"/>
        <w:right w:val="none" w:sz="0" w:space="0" w:color="auto"/>
      </w:divBdr>
    </w:div>
    <w:div w:id="99878789">
      <w:bodyDiv w:val="1"/>
      <w:marLeft w:val="0"/>
      <w:marRight w:val="0"/>
      <w:marTop w:val="0"/>
      <w:marBottom w:val="0"/>
      <w:divBdr>
        <w:top w:val="none" w:sz="0" w:space="0" w:color="auto"/>
        <w:left w:val="none" w:sz="0" w:space="0" w:color="auto"/>
        <w:bottom w:val="none" w:sz="0" w:space="0" w:color="auto"/>
        <w:right w:val="none" w:sz="0" w:space="0" w:color="auto"/>
      </w:divBdr>
    </w:div>
    <w:div w:id="102695119">
      <w:bodyDiv w:val="1"/>
      <w:marLeft w:val="0"/>
      <w:marRight w:val="0"/>
      <w:marTop w:val="0"/>
      <w:marBottom w:val="0"/>
      <w:divBdr>
        <w:top w:val="none" w:sz="0" w:space="0" w:color="auto"/>
        <w:left w:val="none" w:sz="0" w:space="0" w:color="auto"/>
        <w:bottom w:val="none" w:sz="0" w:space="0" w:color="auto"/>
        <w:right w:val="none" w:sz="0" w:space="0" w:color="auto"/>
      </w:divBdr>
    </w:div>
    <w:div w:id="132526875">
      <w:bodyDiv w:val="1"/>
      <w:marLeft w:val="0"/>
      <w:marRight w:val="0"/>
      <w:marTop w:val="0"/>
      <w:marBottom w:val="0"/>
      <w:divBdr>
        <w:top w:val="none" w:sz="0" w:space="0" w:color="auto"/>
        <w:left w:val="none" w:sz="0" w:space="0" w:color="auto"/>
        <w:bottom w:val="none" w:sz="0" w:space="0" w:color="auto"/>
        <w:right w:val="none" w:sz="0" w:space="0" w:color="auto"/>
      </w:divBdr>
    </w:div>
    <w:div w:id="136847702">
      <w:bodyDiv w:val="1"/>
      <w:marLeft w:val="0"/>
      <w:marRight w:val="0"/>
      <w:marTop w:val="0"/>
      <w:marBottom w:val="0"/>
      <w:divBdr>
        <w:top w:val="none" w:sz="0" w:space="0" w:color="auto"/>
        <w:left w:val="none" w:sz="0" w:space="0" w:color="auto"/>
        <w:bottom w:val="none" w:sz="0" w:space="0" w:color="auto"/>
        <w:right w:val="none" w:sz="0" w:space="0" w:color="auto"/>
      </w:divBdr>
    </w:div>
    <w:div w:id="164639196">
      <w:bodyDiv w:val="1"/>
      <w:marLeft w:val="0"/>
      <w:marRight w:val="0"/>
      <w:marTop w:val="0"/>
      <w:marBottom w:val="0"/>
      <w:divBdr>
        <w:top w:val="none" w:sz="0" w:space="0" w:color="auto"/>
        <w:left w:val="none" w:sz="0" w:space="0" w:color="auto"/>
        <w:bottom w:val="none" w:sz="0" w:space="0" w:color="auto"/>
        <w:right w:val="none" w:sz="0" w:space="0" w:color="auto"/>
      </w:divBdr>
    </w:div>
    <w:div w:id="170461728">
      <w:bodyDiv w:val="1"/>
      <w:marLeft w:val="0"/>
      <w:marRight w:val="0"/>
      <w:marTop w:val="0"/>
      <w:marBottom w:val="0"/>
      <w:divBdr>
        <w:top w:val="none" w:sz="0" w:space="0" w:color="auto"/>
        <w:left w:val="none" w:sz="0" w:space="0" w:color="auto"/>
        <w:bottom w:val="none" w:sz="0" w:space="0" w:color="auto"/>
        <w:right w:val="none" w:sz="0" w:space="0" w:color="auto"/>
      </w:divBdr>
    </w:div>
    <w:div w:id="171183184">
      <w:bodyDiv w:val="1"/>
      <w:marLeft w:val="0"/>
      <w:marRight w:val="0"/>
      <w:marTop w:val="0"/>
      <w:marBottom w:val="0"/>
      <w:divBdr>
        <w:top w:val="none" w:sz="0" w:space="0" w:color="auto"/>
        <w:left w:val="none" w:sz="0" w:space="0" w:color="auto"/>
        <w:bottom w:val="none" w:sz="0" w:space="0" w:color="auto"/>
        <w:right w:val="none" w:sz="0" w:space="0" w:color="auto"/>
      </w:divBdr>
    </w:div>
    <w:div w:id="185675123">
      <w:bodyDiv w:val="1"/>
      <w:marLeft w:val="0"/>
      <w:marRight w:val="0"/>
      <w:marTop w:val="0"/>
      <w:marBottom w:val="0"/>
      <w:divBdr>
        <w:top w:val="none" w:sz="0" w:space="0" w:color="auto"/>
        <w:left w:val="none" w:sz="0" w:space="0" w:color="auto"/>
        <w:bottom w:val="none" w:sz="0" w:space="0" w:color="auto"/>
        <w:right w:val="none" w:sz="0" w:space="0" w:color="auto"/>
      </w:divBdr>
    </w:div>
    <w:div w:id="226427696">
      <w:bodyDiv w:val="1"/>
      <w:marLeft w:val="0"/>
      <w:marRight w:val="0"/>
      <w:marTop w:val="0"/>
      <w:marBottom w:val="0"/>
      <w:divBdr>
        <w:top w:val="none" w:sz="0" w:space="0" w:color="auto"/>
        <w:left w:val="none" w:sz="0" w:space="0" w:color="auto"/>
        <w:bottom w:val="none" w:sz="0" w:space="0" w:color="auto"/>
        <w:right w:val="none" w:sz="0" w:space="0" w:color="auto"/>
      </w:divBdr>
      <w:divsChild>
        <w:div w:id="1889804343">
          <w:marLeft w:val="0"/>
          <w:marRight w:val="0"/>
          <w:marTop w:val="0"/>
          <w:marBottom w:val="0"/>
          <w:divBdr>
            <w:top w:val="none" w:sz="0" w:space="0" w:color="auto"/>
            <w:left w:val="none" w:sz="0" w:space="0" w:color="auto"/>
            <w:bottom w:val="none" w:sz="0" w:space="0" w:color="auto"/>
            <w:right w:val="none" w:sz="0" w:space="0" w:color="auto"/>
          </w:divBdr>
        </w:div>
        <w:div w:id="1425613466">
          <w:marLeft w:val="0"/>
          <w:marRight w:val="0"/>
          <w:marTop w:val="0"/>
          <w:marBottom w:val="0"/>
          <w:divBdr>
            <w:top w:val="none" w:sz="0" w:space="0" w:color="auto"/>
            <w:left w:val="none" w:sz="0" w:space="0" w:color="auto"/>
            <w:bottom w:val="none" w:sz="0" w:space="0" w:color="auto"/>
            <w:right w:val="none" w:sz="0" w:space="0" w:color="auto"/>
          </w:divBdr>
          <w:divsChild>
            <w:div w:id="1801535728">
              <w:marLeft w:val="0"/>
              <w:marRight w:val="0"/>
              <w:marTop w:val="0"/>
              <w:marBottom w:val="0"/>
              <w:divBdr>
                <w:top w:val="none" w:sz="0" w:space="0" w:color="auto"/>
                <w:left w:val="none" w:sz="0" w:space="0" w:color="auto"/>
                <w:bottom w:val="none" w:sz="0" w:space="0" w:color="auto"/>
                <w:right w:val="none" w:sz="0" w:space="0" w:color="auto"/>
              </w:divBdr>
              <w:divsChild>
                <w:div w:id="1761832087">
                  <w:marLeft w:val="0"/>
                  <w:marRight w:val="0"/>
                  <w:marTop w:val="0"/>
                  <w:marBottom w:val="0"/>
                  <w:divBdr>
                    <w:top w:val="none" w:sz="0" w:space="0" w:color="auto"/>
                    <w:left w:val="none" w:sz="0" w:space="0" w:color="auto"/>
                    <w:bottom w:val="none" w:sz="0" w:space="0" w:color="auto"/>
                    <w:right w:val="none" w:sz="0" w:space="0" w:color="auto"/>
                  </w:divBdr>
                </w:div>
                <w:div w:id="1691448958">
                  <w:marLeft w:val="0"/>
                  <w:marRight w:val="0"/>
                  <w:marTop w:val="0"/>
                  <w:marBottom w:val="0"/>
                  <w:divBdr>
                    <w:top w:val="none" w:sz="0" w:space="0" w:color="auto"/>
                    <w:left w:val="none" w:sz="0" w:space="0" w:color="auto"/>
                    <w:bottom w:val="none" w:sz="0" w:space="0" w:color="auto"/>
                    <w:right w:val="none" w:sz="0" w:space="0" w:color="auto"/>
                  </w:divBdr>
                  <w:divsChild>
                    <w:div w:id="686836200">
                      <w:marLeft w:val="0"/>
                      <w:marRight w:val="0"/>
                      <w:marTop w:val="0"/>
                      <w:marBottom w:val="0"/>
                      <w:divBdr>
                        <w:top w:val="none" w:sz="0" w:space="0" w:color="auto"/>
                        <w:left w:val="none" w:sz="0" w:space="0" w:color="auto"/>
                        <w:bottom w:val="none" w:sz="0" w:space="0" w:color="auto"/>
                        <w:right w:val="none" w:sz="0" w:space="0" w:color="auto"/>
                      </w:divBdr>
                      <w:divsChild>
                        <w:div w:id="401492503">
                          <w:marLeft w:val="0"/>
                          <w:marRight w:val="0"/>
                          <w:marTop w:val="0"/>
                          <w:marBottom w:val="0"/>
                          <w:divBdr>
                            <w:top w:val="none" w:sz="0" w:space="0" w:color="auto"/>
                            <w:left w:val="none" w:sz="0" w:space="0" w:color="auto"/>
                            <w:bottom w:val="none" w:sz="0" w:space="0" w:color="auto"/>
                            <w:right w:val="none" w:sz="0" w:space="0" w:color="auto"/>
                          </w:divBdr>
                        </w:div>
                        <w:div w:id="2051104671">
                          <w:marLeft w:val="0"/>
                          <w:marRight w:val="0"/>
                          <w:marTop w:val="0"/>
                          <w:marBottom w:val="0"/>
                          <w:divBdr>
                            <w:top w:val="none" w:sz="0" w:space="0" w:color="auto"/>
                            <w:left w:val="none" w:sz="0" w:space="0" w:color="auto"/>
                            <w:bottom w:val="none" w:sz="0" w:space="0" w:color="auto"/>
                            <w:right w:val="none" w:sz="0" w:space="0" w:color="auto"/>
                          </w:divBdr>
                        </w:div>
                        <w:div w:id="94180801">
                          <w:marLeft w:val="0"/>
                          <w:marRight w:val="0"/>
                          <w:marTop w:val="0"/>
                          <w:marBottom w:val="0"/>
                          <w:divBdr>
                            <w:top w:val="none" w:sz="0" w:space="0" w:color="auto"/>
                            <w:left w:val="none" w:sz="0" w:space="0" w:color="auto"/>
                            <w:bottom w:val="none" w:sz="0" w:space="0" w:color="auto"/>
                            <w:right w:val="none" w:sz="0" w:space="0" w:color="auto"/>
                          </w:divBdr>
                        </w:div>
                        <w:div w:id="66278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033944">
      <w:bodyDiv w:val="1"/>
      <w:marLeft w:val="0"/>
      <w:marRight w:val="0"/>
      <w:marTop w:val="0"/>
      <w:marBottom w:val="0"/>
      <w:divBdr>
        <w:top w:val="none" w:sz="0" w:space="0" w:color="auto"/>
        <w:left w:val="none" w:sz="0" w:space="0" w:color="auto"/>
        <w:bottom w:val="none" w:sz="0" w:space="0" w:color="auto"/>
        <w:right w:val="none" w:sz="0" w:space="0" w:color="auto"/>
      </w:divBdr>
    </w:div>
    <w:div w:id="249315951">
      <w:bodyDiv w:val="1"/>
      <w:marLeft w:val="0"/>
      <w:marRight w:val="0"/>
      <w:marTop w:val="0"/>
      <w:marBottom w:val="0"/>
      <w:divBdr>
        <w:top w:val="none" w:sz="0" w:space="0" w:color="auto"/>
        <w:left w:val="none" w:sz="0" w:space="0" w:color="auto"/>
        <w:bottom w:val="none" w:sz="0" w:space="0" w:color="auto"/>
        <w:right w:val="none" w:sz="0" w:space="0" w:color="auto"/>
      </w:divBdr>
    </w:div>
    <w:div w:id="256911475">
      <w:bodyDiv w:val="1"/>
      <w:marLeft w:val="0"/>
      <w:marRight w:val="0"/>
      <w:marTop w:val="0"/>
      <w:marBottom w:val="0"/>
      <w:divBdr>
        <w:top w:val="none" w:sz="0" w:space="0" w:color="auto"/>
        <w:left w:val="none" w:sz="0" w:space="0" w:color="auto"/>
        <w:bottom w:val="none" w:sz="0" w:space="0" w:color="auto"/>
        <w:right w:val="none" w:sz="0" w:space="0" w:color="auto"/>
      </w:divBdr>
    </w:div>
    <w:div w:id="259800819">
      <w:bodyDiv w:val="1"/>
      <w:marLeft w:val="0"/>
      <w:marRight w:val="0"/>
      <w:marTop w:val="0"/>
      <w:marBottom w:val="0"/>
      <w:divBdr>
        <w:top w:val="none" w:sz="0" w:space="0" w:color="auto"/>
        <w:left w:val="none" w:sz="0" w:space="0" w:color="auto"/>
        <w:bottom w:val="none" w:sz="0" w:space="0" w:color="auto"/>
        <w:right w:val="none" w:sz="0" w:space="0" w:color="auto"/>
      </w:divBdr>
    </w:div>
    <w:div w:id="267280979">
      <w:bodyDiv w:val="1"/>
      <w:marLeft w:val="0"/>
      <w:marRight w:val="0"/>
      <w:marTop w:val="0"/>
      <w:marBottom w:val="0"/>
      <w:divBdr>
        <w:top w:val="none" w:sz="0" w:space="0" w:color="auto"/>
        <w:left w:val="none" w:sz="0" w:space="0" w:color="auto"/>
        <w:bottom w:val="none" w:sz="0" w:space="0" w:color="auto"/>
        <w:right w:val="none" w:sz="0" w:space="0" w:color="auto"/>
      </w:divBdr>
    </w:div>
    <w:div w:id="350912278">
      <w:bodyDiv w:val="1"/>
      <w:marLeft w:val="0"/>
      <w:marRight w:val="0"/>
      <w:marTop w:val="0"/>
      <w:marBottom w:val="0"/>
      <w:divBdr>
        <w:top w:val="none" w:sz="0" w:space="0" w:color="auto"/>
        <w:left w:val="none" w:sz="0" w:space="0" w:color="auto"/>
        <w:bottom w:val="none" w:sz="0" w:space="0" w:color="auto"/>
        <w:right w:val="none" w:sz="0" w:space="0" w:color="auto"/>
      </w:divBdr>
    </w:div>
    <w:div w:id="382751956">
      <w:bodyDiv w:val="1"/>
      <w:marLeft w:val="0"/>
      <w:marRight w:val="0"/>
      <w:marTop w:val="0"/>
      <w:marBottom w:val="0"/>
      <w:divBdr>
        <w:top w:val="none" w:sz="0" w:space="0" w:color="auto"/>
        <w:left w:val="none" w:sz="0" w:space="0" w:color="auto"/>
        <w:bottom w:val="none" w:sz="0" w:space="0" w:color="auto"/>
        <w:right w:val="none" w:sz="0" w:space="0" w:color="auto"/>
      </w:divBdr>
      <w:divsChild>
        <w:div w:id="23530687">
          <w:marLeft w:val="0"/>
          <w:marRight w:val="0"/>
          <w:marTop w:val="0"/>
          <w:marBottom w:val="0"/>
          <w:divBdr>
            <w:top w:val="none" w:sz="0" w:space="0" w:color="auto"/>
            <w:left w:val="none" w:sz="0" w:space="0" w:color="auto"/>
            <w:bottom w:val="none" w:sz="0" w:space="0" w:color="auto"/>
            <w:right w:val="none" w:sz="0" w:space="0" w:color="auto"/>
          </w:divBdr>
          <w:divsChild>
            <w:div w:id="503785822">
              <w:marLeft w:val="0"/>
              <w:marRight w:val="0"/>
              <w:marTop w:val="0"/>
              <w:marBottom w:val="0"/>
              <w:divBdr>
                <w:top w:val="none" w:sz="0" w:space="0" w:color="auto"/>
                <w:left w:val="none" w:sz="0" w:space="0" w:color="auto"/>
                <w:bottom w:val="none" w:sz="0" w:space="0" w:color="auto"/>
                <w:right w:val="none" w:sz="0" w:space="0" w:color="auto"/>
              </w:divBdr>
              <w:divsChild>
                <w:div w:id="395324049">
                  <w:marLeft w:val="0"/>
                  <w:marRight w:val="0"/>
                  <w:marTop w:val="0"/>
                  <w:marBottom w:val="0"/>
                  <w:divBdr>
                    <w:top w:val="none" w:sz="0" w:space="0" w:color="auto"/>
                    <w:left w:val="none" w:sz="0" w:space="0" w:color="auto"/>
                    <w:bottom w:val="none" w:sz="0" w:space="0" w:color="auto"/>
                    <w:right w:val="none" w:sz="0" w:space="0" w:color="auto"/>
                  </w:divBdr>
                  <w:divsChild>
                    <w:div w:id="138887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78322">
      <w:bodyDiv w:val="1"/>
      <w:marLeft w:val="0"/>
      <w:marRight w:val="0"/>
      <w:marTop w:val="0"/>
      <w:marBottom w:val="0"/>
      <w:divBdr>
        <w:top w:val="none" w:sz="0" w:space="0" w:color="auto"/>
        <w:left w:val="none" w:sz="0" w:space="0" w:color="auto"/>
        <w:bottom w:val="none" w:sz="0" w:space="0" w:color="auto"/>
        <w:right w:val="none" w:sz="0" w:space="0" w:color="auto"/>
      </w:divBdr>
    </w:div>
    <w:div w:id="474224538">
      <w:bodyDiv w:val="1"/>
      <w:marLeft w:val="0"/>
      <w:marRight w:val="0"/>
      <w:marTop w:val="0"/>
      <w:marBottom w:val="0"/>
      <w:divBdr>
        <w:top w:val="none" w:sz="0" w:space="0" w:color="auto"/>
        <w:left w:val="none" w:sz="0" w:space="0" w:color="auto"/>
        <w:bottom w:val="none" w:sz="0" w:space="0" w:color="auto"/>
        <w:right w:val="none" w:sz="0" w:space="0" w:color="auto"/>
      </w:divBdr>
    </w:div>
    <w:div w:id="525874380">
      <w:bodyDiv w:val="1"/>
      <w:marLeft w:val="0"/>
      <w:marRight w:val="0"/>
      <w:marTop w:val="0"/>
      <w:marBottom w:val="0"/>
      <w:divBdr>
        <w:top w:val="none" w:sz="0" w:space="0" w:color="auto"/>
        <w:left w:val="none" w:sz="0" w:space="0" w:color="auto"/>
        <w:bottom w:val="none" w:sz="0" w:space="0" w:color="auto"/>
        <w:right w:val="none" w:sz="0" w:space="0" w:color="auto"/>
      </w:divBdr>
    </w:div>
    <w:div w:id="535237309">
      <w:bodyDiv w:val="1"/>
      <w:marLeft w:val="0"/>
      <w:marRight w:val="0"/>
      <w:marTop w:val="0"/>
      <w:marBottom w:val="0"/>
      <w:divBdr>
        <w:top w:val="none" w:sz="0" w:space="0" w:color="auto"/>
        <w:left w:val="none" w:sz="0" w:space="0" w:color="auto"/>
        <w:bottom w:val="none" w:sz="0" w:space="0" w:color="auto"/>
        <w:right w:val="none" w:sz="0" w:space="0" w:color="auto"/>
      </w:divBdr>
    </w:div>
    <w:div w:id="563494898">
      <w:bodyDiv w:val="1"/>
      <w:marLeft w:val="0"/>
      <w:marRight w:val="0"/>
      <w:marTop w:val="0"/>
      <w:marBottom w:val="0"/>
      <w:divBdr>
        <w:top w:val="none" w:sz="0" w:space="0" w:color="auto"/>
        <w:left w:val="none" w:sz="0" w:space="0" w:color="auto"/>
        <w:bottom w:val="none" w:sz="0" w:space="0" w:color="auto"/>
        <w:right w:val="none" w:sz="0" w:space="0" w:color="auto"/>
      </w:divBdr>
    </w:div>
    <w:div w:id="576282167">
      <w:bodyDiv w:val="1"/>
      <w:marLeft w:val="0"/>
      <w:marRight w:val="0"/>
      <w:marTop w:val="0"/>
      <w:marBottom w:val="0"/>
      <w:divBdr>
        <w:top w:val="none" w:sz="0" w:space="0" w:color="auto"/>
        <w:left w:val="none" w:sz="0" w:space="0" w:color="auto"/>
        <w:bottom w:val="none" w:sz="0" w:space="0" w:color="auto"/>
        <w:right w:val="none" w:sz="0" w:space="0" w:color="auto"/>
      </w:divBdr>
    </w:div>
    <w:div w:id="584336557">
      <w:bodyDiv w:val="1"/>
      <w:marLeft w:val="0"/>
      <w:marRight w:val="0"/>
      <w:marTop w:val="0"/>
      <w:marBottom w:val="0"/>
      <w:divBdr>
        <w:top w:val="none" w:sz="0" w:space="0" w:color="auto"/>
        <w:left w:val="none" w:sz="0" w:space="0" w:color="auto"/>
        <w:bottom w:val="none" w:sz="0" w:space="0" w:color="auto"/>
        <w:right w:val="none" w:sz="0" w:space="0" w:color="auto"/>
      </w:divBdr>
    </w:div>
    <w:div w:id="602348392">
      <w:bodyDiv w:val="1"/>
      <w:marLeft w:val="0"/>
      <w:marRight w:val="0"/>
      <w:marTop w:val="0"/>
      <w:marBottom w:val="0"/>
      <w:divBdr>
        <w:top w:val="none" w:sz="0" w:space="0" w:color="auto"/>
        <w:left w:val="none" w:sz="0" w:space="0" w:color="auto"/>
        <w:bottom w:val="none" w:sz="0" w:space="0" w:color="auto"/>
        <w:right w:val="none" w:sz="0" w:space="0" w:color="auto"/>
      </w:divBdr>
    </w:div>
    <w:div w:id="627126559">
      <w:bodyDiv w:val="1"/>
      <w:marLeft w:val="0"/>
      <w:marRight w:val="0"/>
      <w:marTop w:val="0"/>
      <w:marBottom w:val="0"/>
      <w:divBdr>
        <w:top w:val="none" w:sz="0" w:space="0" w:color="auto"/>
        <w:left w:val="none" w:sz="0" w:space="0" w:color="auto"/>
        <w:bottom w:val="none" w:sz="0" w:space="0" w:color="auto"/>
        <w:right w:val="none" w:sz="0" w:space="0" w:color="auto"/>
      </w:divBdr>
    </w:div>
    <w:div w:id="690569051">
      <w:bodyDiv w:val="1"/>
      <w:marLeft w:val="0"/>
      <w:marRight w:val="0"/>
      <w:marTop w:val="0"/>
      <w:marBottom w:val="0"/>
      <w:divBdr>
        <w:top w:val="none" w:sz="0" w:space="0" w:color="auto"/>
        <w:left w:val="none" w:sz="0" w:space="0" w:color="auto"/>
        <w:bottom w:val="none" w:sz="0" w:space="0" w:color="auto"/>
        <w:right w:val="none" w:sz="0" w:space="0" w:color="auto"/>
      </w:divBdr>
    </w:div>
    <w:div w:id="700594056">
      <w:bodyDiv w:val="1"/>
      <w:marLeft w:val="0"/>
      <w:marRight w:val="0"/>
      <w:marTop w:val="0"/>
      <w:marBottom w:val="0"/>
      <w:divBdr>
        <w:top w:val="none" w:sz="0" w:space="0" w:color="auto"/>
        <w:left w:val="none" w:sz="0" w:space="0" w:color="auto"/>
        <w:bottom w:val="none" w:sz="0" w:space="0" w:color="auto"/>
        <w:right w:val="none" w:sz="0" w:space="0" w:color="auto"/>
      </w:divBdr>
    </w:div>
    <w:div w:id="720442248">
      <w:bodyDiv w:val="1"/>
      <w:marLeft w:val="0"/>
      <w:marRight w:val="0"/>
      <w:marTop w:val="0"/>
      <w:marBottom w:val="0"/>
      <w:divBdr>
        <w:top w:val="none" w:sz="0" w:space="0" w:color="auto"/>
        <w:left w:val="none" w:sz="0" w:space="0" w:color="auto"/>
        <w:bottom w:val="none" w:sz="0" w:space="0" w:color="auto"/>
        <w:right w:val="none" w:sz="0" w:space="0" w:color="auto"/>
      </w:divBdr>
    </w:div>
    <w:div w:id="735397631">
      <w:bodyDiv w:val="1"/>
      <w:marLeft w:val="0"/>
      <w:marRight w:val="0"/>
      <w:marTop w:val="0"/>
      <w:marBottom w:val="0"/>
      <w:divBdr>
        <w:top w:val="none" w:sz="0" w:space="0" w:color="auto"/>
        <w:left w:val="none" w:sz="0" w:space="0" w:color="auto"/>
        <w:bottom w:val="none" w:sz="0" w:space="0" w:color="auto"/>
        <w:right w:val="none" w:sz="0" w:space="0" w:color="auto"/>
      </w:divBdr>
    </w:div>
    <w:div w:id="740568174">
      <w:bodyDiv w:val="1"/>
      <w:marLeft w:val="0"/>
      <w:marRight w:val="0"/>
      <w:marTop w:val="0"/>
      <w:marBottom w:val="0"/>
      <w:divBdr>
        <w:top w:val="none" w:sz="0" w:space="0" w:color="auto"/>
        <w:left w:val="none" w:sz="0" w:space="0" w:color="auto"/>
        <w:bottom w:val="none" w:sz="0" w:space="0" w:color="auto"/>
        <w:right w:val="none" w:sz="0" w:space="0" w:color="auto"/>
      </w:divBdr>
    </w:div>
    <w:div w:id="822356737">
      <w:bodyDiv w:val="1"/>
      <w:marLeft w:val="0"/>
      <w:marRight w:val="0"/>
      <w:marTop w:val="0"/>
      <w:marBottom w:val="0"/>
      <w:divBdr>
        <w:top w:val="none" w:sz="0" w:space="0" w:color="auto"/>
        <w:left w:val="none" w:sz="0" w:space="0" w:color="auto"/>
        <w:bottom w:val="none" w:sz="0" w:space="0" w:color="auto"/>
        <w:right w:val="none" w:sz="0" w:space="0" w:color="auto"/>
      </w:divBdr>
    </w:div>
    <w:div w:id="823933189">
      <w:bodyDiv w:val="1"/>
      <w:marLeft w:val="0"/>
      <w:marRight w:val="0"/>
      <w:marTop w:val="0"/>
      <w:marBottom w:val="0"/>
      <w:divBdr>
        <w:top w:val="none" w:sz="0" w:space="0" w:color="auto"/>
        <w:left w:val="none" w:sz="0" w:space="0" w:color="auto"/>
        <w:bottom w:val="none" w:sz="0" w:space="0" w:color="auto"/>
        <w:right w:val="none" w:sz="0" w:space="0" w:color="auto"/>
      </w:divBdr>
    </w:div>
    <w:div w:id="855651062">
      <w:bodyDiv w:val="1"/>
      <w:marLeft w:val="0"/>
      <w:marRight w:val="0"/>
      <w:marTop w:val="0"/>
      <w:marBottom w:val="0"/>
      <w:divBdr>
        <w:top w:val="none" w:sz="0" w:space="0" w:color="auto"/>
        <w:left w:val="none" w:sz="0" w:space="0" w:color="auto"/>
        <w:bottom w:val="none" w:sz="0" w:space="0" w:color="auto"/>
        <w:right w:val="none" w:sz="0" w:space="0" w:color="auto"/>
      </w:divBdr>
    </w:div>
    <w:div w:id="885920709">
      <w:bodyDiv w:val="1"/>
      <w:marLeft w:val="0"/>
      <w:marRight w:val="0"/>
      <w:marTop w:val="0"/>
      <w:marBottom w:val="0"/>
      <w:divBdr>
        <w:top w:val="none" w:sz="0" w:space="0" w:color="auto"/>
        <w:left w:val="none" w:sz="0" w:space="0" w:color="auto"/>
        <w:bottom w:val="none" w:sz="0" w:space="0" w:color="auto"/>
        <w:right w:val="none" w:sz="0" w:space="0" w:color="auto"/>
      </w:divBdr>
    </w:div>
    <w:div w:id="894973045">
      <w:bodyDiv w:val="1"/>
      <w:marLeft w:val="0"/>
      <w:marRight w:val="0"/>
      <w:marTop w:val="0"/>
      <w:marBottom w:val="0"/>
      <w:divBdr>
        <w:top w:val="none" w:sz="0" w:space="0" w:color="auto"/>
        <w:left w:val="none" w:sz="0" w:space="0" w:color="auto"/>
        <w:bottom w:val="none" w:sz="0" w:space="0" w:color="auto"/>
        <w:right w:val="none" w:sz="0" w:space="0" w:color="auto"/>
      </w:divBdr>
    </w:div>
    <w:div w:id="906110508">
      <w:bodyDiv w:val="1"/>
      <w:marLeft w:val="0"/>
      <w:marRight w:val="0"/>
      <w:marTop w:val="0"/>
      <w:marBottom w:val="0"/>
      <w:divBdr>
        <w:top w:val="none" w:sz="0" w:space="0" w:color="auto"/>
        <w:left w:val="none" w:sz="0" w:space="0" w:color="auto"/>
        <w:bottom w:val="none" w:sz="0" w:space="0" w:color="auto"/>
        <w:right w:val="none" w:sz="0" w:space="0" w:color="auto"/>
      </w:divBdr>
    </w:div>
    <w:div w:id="955601865">
      <w:bodyDiv w:val="1"/>
      <w:marLeft w:val="0"/>
      <w:marRight w:val="0"/>
      <w:marTop w:val="0"/>
      <w:marBottom w:val="0"/>
      <w:divBdr>
        <w:top w:val="none" w:sz="0" w:space="0" w:color="auto"/>
        <w:left w:val="none" w:sz="0" w:space="0" w:color="auto"/>
        <w:bottom w:val="none" w:sz="0" w:space="0" w:color="auto"/>
        <w:right w:val="none" w:sz="0" w:space="0" w:color="auto"/>
      </w:divBdr>
    </w:div>
    <w:div w:id="987903460">
      <w:bodyDiv w:val="1"/>
      <w:marLeft w:val="0"/>
      <w:marRight w:val="0"/>
      <w:marTop w:val="0"/>
      <w:marBottom w:val="0"/>
      <w:divBdr>
        <w:top w:val="none" w:sz="0" w:space="0" w:color="auto"/>
        <w:left w:val="none" w:sz="0" w:space="0" w:color="auto"/>
        <w:bottom w:val="none" w:sz="0" w:space="0" w:color="auto"/>
        <w:right w:val="none" w:sz="0" w:space="0" w:color="auto"/>
      </w:divBdr>
    </w:div>
    <w:div w:id="1017196075">
      <w:bodyDiv w:val="1"/>
      <w:marLeft w:val="0"/>
      <w:marRight w:val="0"/>
      <w:marTop w:val="0"/>
      <w:marBottom w:val="0"/>
      <w:divBdr>
        <w:top w:val="none" w:sz="0" w:space="0" w:color="auto"/>
        <w:left w:val="none" w:sz="0" w:space="0" w:color="auto"/>
        <w:bottom w:val="none" w:sz="0" w:space="0" w:color="auto"/>
        <w:right w:val="none" w:sz="0" w:space="0" w:color="auto"/>
      </w:divBdr>
    </w:div>
    <w:div w:id="1023017588">
      <w:bodyDiv w:val="1"/>
      <w:marLeft w:val="0"/>
      <w:marRight w:val="0"/>
      <w:marTop w:val="0"/>
      <w:marBottom w:val="0"/>
      <w:divBdr>
        <w:top w:val="none" w:sz="0" w:space="0" w:color="auto"/>
        <w:left w:val="none" w:sz="0" w:space="0" w:color="auto"/>
        <w:bottom w:val="none" w:sz="0" w:space="0" w:color="auto"/>
        <w:right w:val="none" w:sz="0" w:space="0" w:color="auto"/>
      </w:divBdr>
    </w:div>
    <w:div w:id="1054541833">
      <w:bodyDiv w:val="1"/>
      <w:marLeft w:val="0"/>
      <w:marRight w:val="0"/>
      <w:marTop w:val="0"/>
      <w:marBottom w:val="0"/>
      <w:divBdr>
        <w:top w:val="none" w:sz="0" w:space="0" w:color="auto"/>
        <w:left w:val="none" w:sz="0" w:space="0" w:color="auto"/>
        <w:bottom w:val="none" w:sz="0" w:space="0" w:color="auto"/>
        <w:right w:val="none" w:sz="0" w:space="0" w:color="auto"/>
      </w:divBdr>
    </w:div>
    <w:div w:id="1126701641">
      <w:bodyDiv w:val="1"/>
      <w:marLeft w:val="0"/>
      <w:marRight w:val="0"/>
      <w:marTop w:val="0"/>
      <w:marBottom w:val="0"/>
      <w:divBdr>
        <w:top w:val="none" w:sz="0" w:space="0" w:color="auto"/>
        <w:left w:val="none" w:sz="0" w:space="0" w:color="auto"/>
        <w:bottom w:val="none" w:sz="0" w:space="0" w:color="auto"/>
        <w:right w:val="none" w:sz="0" w:space="0" w:color="auto"/>
      </w:divBdr>
    </w:div>
    <w:div w:id="1127159466">
      <w:bodyDiv w:val="1"/>
      <w:marLeft w:val="0"/>
      <w:marRight w:val="0"/>
      <w:marTop w:val="0"/>
      <w:marBottom w:val="0"/>
      <w:divBdr>
        <w:top w:val="none" w:sz="0" w:space="0" w:color="auto"/>
        <w:left w:val="none" w:sz="0" w:space="0" w:color="auto"/>
        <w:bottom w:val="none" w:sz="0" w:space="0" w:color="auto"/>
        <w:right w:val="none" w:sz="0" w:space="0" w:color="auto"/>
      </w:divBdr>
    </w:div>
    <w:div w:id="1149710119">
      <w:bodyDiv w:val="1"/>
      <w:marLeft w:val="0"/>
      <w:marRight w:val="0"/>
      <w:marTop w:val="0"/>
      <w:marBottom w:val="0"/>
      <w:divBdr>
        <w:top w:val="none" w:sz="0" w:space="0" w:color="auto"/>
        <w:left w:val="none" w:sz="0" w:space="0" w:color="auto"/>
        <w:bottom w:val="none" w:sz="0" w:space="0" w:color="auto"/>
        <w:right w:val="none" w:sz="0" w:space="0" w:color="auto"/>
      </w:divBdr>
    </w:div>
    <w:div w:id="1154300253">
      <w:bodyDiv w:val="1"/>
      <w:marLeft w:val="0"/>
      <w:marRight w:val="0"/>
      <w:marTop w:val="0"/>
      <w:marBottom w:val="0"/>
      <w:divBdr>
        <w:top w:val="none" w:sz="0" w:space="0" w:color="auto"/>
        <w:left w:val="none" w:sz="0" w:space="0" w:color="auto"/>
        <w:bottom w:val="none" w:sz="0" w:space="0" w:color="auto"/>
        <w:right w:val="none" w:sz="0" w:space="0" w:color="auto"/>
      </w:divBdr>
    </w:div>
    <w:div w:id="1164007625">
      <w:bodyDiv w:val="1"/>
      <w:marLeft w:val="0"/>
      <w:marRight w:val="0"/>
      <w:marTop w:val="0"/>
      <w:marBottom w:val="0"/>
      <w:divBdr>
        <w:top w:val="none" w:sz="0" w:space="0" w:color="auto"/>
        <w:left w:val="none" w:sz="0" w:space="0" w:color="auto"/>
        <w:bottom w:val="none" w:sz="0" w:space="0" w:color="auto"/>
        <w:right w:val="none" w:sz="0" w:space="0" w:color="auto"/>
      </w:divBdr>
    </w:div>
    <w:div w:id="1194264500">
      <w:bodyDiv w:val="1"/>
      <w:marLeft w:val="0"/>
      <w:marRight w:val="0"/>
      <w:marTop w:val="0"/>
      <w:marBottom w:val="0"/>
      <w:divBdr>
        <w:top w:val="none" w:sz="0" w:space="0" w:color="auto"/>
        <w:left w:val="none" w:sz="0" w:space="0" w:color="auto"/>
        <w:bottom w:val="none" w:sz="0" w:space="0" w:color="auto"/>
        <w:right w:val="none" w:sz="0" w:space="0" w:color="auto"/>
      </w:divBdr>
    </w:div>
    <w:div w:id="1205950388">
      <w:bodyDiv w:val="1"/>
      <w:marLeft w:val="0"/>
      <w:marRight w:val="0"/>
      <w:marTop w:val="0"/>
      <w:marBottom w:val="0"/>
      <w:divBdr>
        <w:top w:val="none" w:sz="0" w:space="0" w:color="auto"/>
        <w:left w:val="none" w:sz="0" w:space="0" w:color="auto"/>
        <w:bottom w:val="none" w:sz="0" w:space="0" w:color="auto"/>
        <w:right w:val="none" w:sz="0" w:space="0" w:color="auto"/>
      </w:divBdr>
    </w:div>
    <w:div w:id="1223636846">
      <w:bodyDiv w:val="1"/>
      <w:marLeft w:val="0"/>
      <w:marRight w:val="0"/>
      <w:marTop w:val="0"/>
      <w:marBottom w:val="0"/>
      <w:divBdr>
        <w:top w:val="none" w:sz="0" w:space="0" w:color="auto"/>
        <w:left w:val="none" w:sz="0" w:space="0" w:color="auto"/>
        <w:bottom w:val="none" w:sz="0" w:space="0" w:color="auto"/>
        <w:right w:val="none" w:sz="0" w:space="0" w:color="auto"/>
      </w:divBdr>
    </w:div>
    <w:div w:id="1233856214">
      <w:bodyDiv w:val="1"/>
      <w:marLeft w:val="0"/>
      <w:marRight w:val="0"/>
      <w:marTop w:val="0"/>
      <w:marBottom w:val="0"/>
      <w:divBdr>
        <w:top w:val="none" w:sz="0" w:space="0" w:color="auto"/>
        <w:left w:val="none" w:sz="0" w:space="0" w:color="auto"/>
        <w:bottom w:val="none" w:sz="0" w:space="0" w:color="auto"/>
        <w:right w:val="none" w:sz="0" w:space="0" w:color="auto"/>
      </w:divBdr>
    </w:div>
    <w:div w:id="1251813012">
      <w:bodyDiv w:val="1"/>
      <w:marLeft w:val="0"/>
      <w:marRight w:val="0"/>
      <w:marTop w:val="0"/>
      <w:marBottom w:val="0"/>
      <w:divBdr>
        <w:top w:val="none" w:sz="0" w:space="0" w:color="auto"/>
        <w:left w:val="none" w:sz="0" w:space="0" w:color="auto"/>
        <w:bottom w:val="none" w:sz="0" w:space="0" w:color="auto"/>
        <w:right w:val="none" w:sz="0" w:space="0" w:color="auto"/>
      </w:divBdr>
    </w:div>
    <w:div w:id="1278491825">
      <w:bodyDiv w:val="1"/>
      <w:marLeft w:val="0"/>
      <w:marRight w:val="0"/>
      <w:marTop w:val="0"/>
      <w:marBottom w:val="0"/>
      <w:divBdr>
        <w:top w:val="none" w:sz="0" w:space="0" w:color="auto"/>
        <w:left w:val="none" w:sz="0" w:space="0" w:color="auto"/>
        <w:bottom w:val="none" w:sz="0" w:space="0" w:color="auto"/>
        <w:right w:val="none" w:sz="0" w:space="0" w:color="auto"/>
      </w:divBdr>
    </w:div>
    <w:div w:id="1280257217">
      <w:bodyDiv w:val="1"/>
      <w:marLeft w:val="0"/>
      <w:marRight w:val="0"/>
      <w:marTop w:val="0"/>
      <w:marBottom w:val="0"/>
      <w:divBdr>
        <w:top w:val="none" w:sz="0" w:space="0" w:color="auto"/>
        <w:left w:val="none" w:sz="0" w:space="0" w:color="auto"/>
        <w:bottom w:val="none" w:sz="0" w:space="0" w:color="auto"/>
        <w:right w:val="none" w:sz="0" w:space="0" w:color="auto"/>
      </w:divBdr>
    </w:div>
    <w:div w:id="1304584533">
      <w:bodyDiv w:val="1"/>
      <w:marLeft w:val="0"/>
      <w:marRight w:val="0"/>
      <w:marTop w:val="0"/>
      <w:marBottom w:val="0"/>
      <w:divBdr>
        <w:top w:val="none" w:sz="0" w:space="0" w:color="auto"/>
        <w:left w:val="none" w:sz="0" w:space="0" w:color="auto"/>
        <w:bottom w:val="none" w:sz="0" w:space="0" w:color="auto"/>
        <w:right w:val="none" w:sz="0" w:space="0" w:color="auto"/>
      </w:divBdr>
    </w:div>
    <w:div w:id="1305233338">
      <w:bodyDiv w:val="1"/>
      <w:marLeft w:val="0"/>
      <w:marRight w:val="0"/>
      <w:marTop w:val="0"/>
      <w:marBottom w:val="0"/>
      <w:divBdr>
        <w:top w:val="none" w:sz="0" w:space="0" w:color="auto"/>
        <w:left w:val="none" w:sz="0" w:space="0" w:color="auto"/>
        <w:bottom w:val="none" w:sz="0" w:space="0" w:color="auto"/>
        <w:right w:val="none" w:sz="0" w:space="0" w:color="auto"/>
      </w:divBdr>
    </w:div>
    <w:div w:id="1314336654">
      <w:bodyDiv w:val="1"/>
      <w:marLeft w:val="0"/>
      <w:marRight w:val="0"/>
      <w:marTop w:val="0"/>
      <w:marBottom w:val="0"/>
      <w:divBdr>
        <w:top w:val="none" w:sz="0" w:space="0" w:color="auto"/>
        <w:left w:val="none" w:sz="0" w:space="0" w:color="auto"/>
        <w:bottom w:val="none" w:sz="0" w:space="0" w:color="auto"/>
        <w:right w:val="none" w:sz="0" w:space="0" w:color="auto"/>
      </w:divBdr>
    </w:div>
    <w:div w:id="1346899674">
      <w:bodyDiv w:val="1"/>
      <w:marLeft w:val="0"/>
      <w:marRight w:val="0"/>
      <w:marTop w:val="0"/>
      <w:marBottom w:val="0"/>
      <w:divBdr>
        <w:top w:val="none" w:sz="0" w:space="0" w:color="auto"/>
        <w:left w:val="none" w:sz="0" w:space="0" w:color="auto"/>
        <w:bottom w:val="none" w:sz="0" w:space="0" w:color="auto"/>
        <w:right w:val="none" w:sz="0" w:space="0" w:color="auto"/>
      </w:divBdr>
    </w:div>
    <w:div w:id="1372880674">
      <w:bodyDiv w:val="1"/>
      <w:marLeft w:val="0"/>
      <w:marRight w:val="0"/>
      <w:marTop w:val="0"/>
      <w:marBottom w:val="0"/>
      <w:divBdr>
        <w:top w:val="none" w:sz="0" w:space="0" w:color="auto"/>
        <w:left w:val="none" w:sz="0" w:space="0" w:color="auto"/>
        <w:bottom w:val="none" w:sz="0" w:space="0" w:color="auto"/>
        <w:right w:val="none" w:sz="0" w:space="0" w:color="auto"/>
      </w:divBdr>
    </w:div>
    <w:div w:id="1376613340">
      <w:bodyDiv w:val="1"/>
      <w:marLeft w:val="0"/>
      <w:marRight w:val="0"/>
      <w:marTop w:val="0"/>
      <w:marBottom w:val="0"/>
      <w:divBdr>
        <w:top w:val="none" w:sz="0" w:space="0" w:color="auto"/>
        <w:left w:val="none" w:sz="0" w:space="0" w:color="auto"/>
        <w:bottom w:val="none" w:sz="0" w:space="0" w:color="auto"/>
        <w:right w:val="none" w:sz="0" w:space="0" w:color="auto"/>
      </w:divBdr>
    </w:div>
    <w:div w:id="1381977237">
      <w:bodyDiv w:val="1"/>
      <w:marLeft w:val="0"/>
      <w:marRight w:val="0"/>
      <w:marTop w:val="0"/>
      <w:marBottom w:val="0"/>
      <w:divBdr>
        <w:top w:val="none" w:sz="0" w:space="0" w:color="auto"/>
        <w:left w:val="none" w:sz="0" w:space="0" w:color="auto"/>
        <w:bottom w:val="none" w:sz="0" w:space="0" w:color="auto"/>
        <w:right w:val="none" w:sz="0" w:space="0" w:color="auto"/>
      </w:divBdr>
    </w:div>
    <w:div w:id="1416900448">
      <w:bodyDiv w:val="1"/>
      <w:marLeft w:val="0"/>
      <w:marRight w:val="0"/>
      <w:marTop w:val="0"/>
      <w:marBottom w:val="0"/>
      <w:divBdr>
        <w:top w:val="none" w:sz="0" w:space="0" w:color="auto"/>
        <w:left w:val="none" w:sz="0" w:space="0" w:color="auto"/>
        <w:bottom w:val="none" w:sz="0" w:space="0" w:color="auto"/>
        <w:right w:val="none" w:sz="0" w:space="0" w:color="auto"/>
      </w:divBdr>
    </w:div>
    <w:div w:id="1488280858">
      <w:bodyDiv w:val="1"/>
      <w:marLeft w:val="0"/>
      <w:marRight w:val="0"/>
      <w:marTop w:val="0"/>
      <w:marBottom w:val="0"/>
      <w:divBdr>
        <w:top w:val="none" w:sz="0" w:space="0" w:color="auto"/>
        <w:left w:val="none" w:sz="0" w:space="0" w:color="auto"/>
        <w:bottom w:val="none" w:sz="0" w:space="0" w:color="auto"/>
        <w:right w:val="none" w:sz="0" w:space="0" w:color="auto"/>
      </w:divBdr>
    </w:div>
    <w:div w:id="1501701534">
      <w:bodyDiv w:val="1"/>
      <w:marLeft w:val="0"/>
      <w:marRight w:val="0"/>
      <w:marTop w:val="0"/>
      <w:marBottom w:val="0"/>
      <w:divBdr>
        <w:top w:val="none" w:sz="0" w:space="0" w:color="auto"/>
        <w:left w:val="none" w:sz="0" w:space="0" w:color="auto"/>
        <w:bottom w:val="none" w:sz="0" w:space="0" w:color="auto"/>
        <w:right w:val="none" w:sz="0" w:space="0" w:color="auto"/>
      </w:divBdr>
    </w:div>
    <w:div w:id="1560361552">
      <w:bodyDiv w:val="1"/>
      <w:marLeft w:val="0"/>
      <w:marRight w:val="0"/>
      <w:marTop w:val="0"/>
      <w:marBottom w:val="0"/>
      <w:divBdr>
        <w:top w:val="none" w:sz="0" w:space="0" w:color="auto"/>
        <w:left w:val="none" w:sz="0" w:space="0" w:color="auto"/>
        <w:bottom w:val="none" w:sz="0" w:space="0" w:color="auto"/>
        <w:right w:val="none" w:sz="0" w:space="0" w:color="auto"/>
      </w:divBdr>
    </w:div>
    <w:div w:id="1596817200">
      <w:bodyDiv w:val="1"/>
      <w:marLeft w:val="0"/>
      <w:marRight w:val="0"/>
      <w:marTop w:val="0"/>
      <w:marBottom w:val="0"/>
      <w:divBdr>
        <w:top w:val="none" w:sz="0" w:space="0" w:color="auto"/>
        <w:left w:val="none" w:sz="0" w:space="0" w:color="auto"/>
        <w:bottom w:val="none" w:sz="0" w:space="0" w:color="auto"/>
        <w:right w:val="none" w:sz="0" w:space="0" w:color="auto"/>
      </w:divBdr>
    </w:div>
    <w:div w:id="1628050662">
      <w:bodyDiv w:val="1"/>
      <w:marLeft w:val="0"/>
      <w:marRight w:val="0"/>
      <w:marTop w:val="0"/>
      <w:marBottom w:val="0"/>
      <w:divBdr>
        <w:top w:val="none" w:sz="0" w:space="0" w:color="auto"/>
        <w:left w:val="none" w:sz="0" w:space="0" w:color="auto"/>
        <w:bottom w:val="none" w:sz="0" w:space="0" w:color="auto"/>
        <w:right w:val="none" w:sz="0" w:space="0" w:color="auto"/>
      </w:divBdr>
    </w:div>
    <w:div w:id="1670519564">
      <w:bodyDiv w:val="1"/>
      <w:marLeft w:val="0"/>
      <w:marRight w:val="0"/>
      <w:marTop w:val="0"/>
      <w:marBottom w:val="0"/>
      <w:divBdr>
        <w:top w:val="none" w:sz="0" w:space="0" w:color="auto"/>
        <w:left w:val="none" w:sz="0" w:space="0" w:color="auto"/>
        <w:bottom w:val="none" w:sz="0" w:space="0" w:color="auto"/>
        <w:right w:val="none" w:sz="0" w:space="0" w:color="auto"/>
      </w:divBdr>
    </w:div>
    <w:div w:id="1724059550">
      <w:bodyDiv w:val="1"/>
      <w:marLeft w:val="0"/>
      <w:marRight w:val="0"/>
      <w:marTop w:val="0"/>
      <w:marBottom w:val="0"/>
      <w:divBdr>
        <w:top w:val="none" w:sz="0" w:space="0" w:color="auto"/>
        <w:left w:val="none" w:sz="0" w:space="0" w:color="auto"/>
        <w:bottom w:val="none" w:sz="0" w:space="0" w:color="auto"/>
        <w:right w:val="none" w:sz="0" w:space="0" w:color="auto"/>
      </w:divBdr>
    </w:div>
    <w:div w:id="1729642003">
      <w:bodyDiv w:val="1"/>
      <w:marLeft w:val="0"/>
      <w:marRight w:val="0"/>
      <w:marTop w:val="0"/>
      <w:marBottom w:val="0"/>
      <w:divBdr>
        <w:top w:val="none" w:sz="0" w:space="0" w:color="auto"/>
        <w:left w:val="none" w:sz="0" w:space="0" w:color="auto"/>
        <w:bottom w:val="none" w:sz="0" w:space="0" w:color="auto"/>
        <w:right w:val="none" w:sz="0" w:space="0" w:color="auto"/>
      </w:divBdr>
    </w:div>
    <w:div w:id="1758558398">
      <w:bodyDiv w:val="1"/>
      <w:marLeft w:val="0"/>
      <w:marRight w:val="0"/>
      <w:marTop w:val="0"/>
      <w:marBottom w:val="0"/>
      <w:divBdr>
        <w:top w:val="none" w:sz="0" w:space="0" w:color="auto"/>
        <w:left w:val="none" w:sz="0" w:space="0" w:color="auto"/>
        <w:bottom w:val="none" w:sz="0" w:space="0" w:color="auto"/>
        <w:right w:val="none" w:sz="0" w:space="0" w:color="auto"/>
      </w:divBdr>
    </w:div>
    <w:div w:id="1816406396">
      <w:bodyDiv w:val="1"/>
      <w:marLeft w:val="0"/>
      <w:marRight w:val="0"/>
      <w:marTop w:val="0"/>
      <w:marBottom w:val="0"/>
      <w:divBdr>
        <w:top w:val="none" w:sz="0" w:space="0" w:color="auto"/>
        <w:left w:val="none" w:sz="0" w:space="0" w:color="auto"/>
        <w:bottom w:val="none" w:sz="0" w:space="0" w:color="auto"/>
        <w:right w:val="none" w:sz="0" w:space="0" w:color="auto"/>
      </w:divBdr>
    </w:div>
    <w:div w:id="1822624429">
      <w:bodyDiv w:val="1"/>
      <w:marLeft w:val="0"/>
      <w:marRight w:val="0"/>
      <w:marTop w:val="0"/>
      <w:marBottom w:val="0"/>
      <w:divBdr>
        <w:top w:val="none" w:sz="0" w:space="0" w:color="auto"/>
        <w:left w:val="none" w:sz="0" w:space="0" w:color="auto"/>
        <w:bottom w:val="none" w:sz="0" w:space="0" w:color="auto"/>
        <w:right w:val="none" w:sz="0" w:space="0" w:color="auto"/>
      </w:divBdr>
    </w:div>
    <w:div w:id="1842742027">
      <w:bodyDiv w:val="1"/>
      <w:marLeft w:val="0"/>
      <w:marRight w:val="0"/>
      <w:marTop w:val="0"/>
      <w:marBottom w:val="0"/>
      <w:divBdr>
        <w:top w:val="none" w:sz="0" w:space="0" w:color="auto"/>
        <w:left w:val="none" w:sz="0" w:space="0" w:color="auto"/>
        <w:bottom w:val="none" w:sz="0" w:space="0" w:color="auto"/>
        <w:right w:val="none" w:sz="0" w:space="0" w:color="auto"/>
      </w:divBdr>
    </w:div>
    <w:div w:id="1853569220">
      <w:bodyDiv w:val="1"/>
      <w:marLeft w:val="0"/>
      <w:marRight w:val="0"/>
      <w:marTop w:val="0"/>
      <w:marBottom w:val="0"/>
      <w:divBdr>
        <w:top w:val="none" w:sz="0" w:space="0" w:color="auto"/>
        <w:left w:val="none" w:sz="0" w:space="0" w:color="auto"/>
        <w:bottom w:val="none" w:sz="0" w:space="0" w:color="auto"/>
        <w:right w:val="none" w:sz="0" w:space="0" w:color="auto"/>
      </w:divBdr>
    </w:div>
    <w:div w:id="1853643725">
      <w:bodyDiv w:val="1"/>
      <w:marLeft w:val="0"/>
      <w:marRight w:val="0"/>
      <w:marTop w:val="0"/>
      <w:marBottom w:val="0"/>
      <w:divBdr>
        <w:top w:val="none" w:sz="0" w:space="0" w:color="auto"/>
        <w:left w:val="none" w:sz="0" w:space="0" w:color="auto"/>
        <w:bottom w:val="none" w:sz="0" w:space="0" w:color="auto"/>
        <w:right w:val="none" w:sz="0" w:space="0" w:color="auto"/>
      </w:divBdr>
    </w:div>
    <w:div w:id="1854684436">
      <w:bodyDiv w:val="1"/>
      <w:marLeft w:val="0"/>
      <w:marRight w:val="0"/>
      <w:marTop w:val="0"/>
      <w:marBottom w:val="0"/>
      <w:divBdr>
        <w:top w:val="none" w:sz="0" w:space="0" w:color="auto"/>
        <w:left w:val="none" w:sz="0" w:space="0" w:color="auto"/>
        <w:bottom w:val="none" w:sz="0" w:space="0" w:color="auto"/>
        <w:right w:val="none" w:sz="0" w:space="0" w:color="auto"/>
      </w:divBdr>
    </w:div>
    <w:div w:id="1877157356">
      <w:bodyDiv w:val="1"/>
      <w:marLeft w:val="0"/>
      <w:marRight w:val="0"/>
      <w:marTop w:val="0"/>
      <w:marBottom w:val="0"/>
      <w:divBdr>
        <w:top w:val="none" w:sz="0" w:space="0" w:color="auto"/>
        <w:left w:val="none" w:sz="0" w:space="0" w:color="auto"/>
        <w:bottom w:val="none" w:sz="0" w:space="0" w:color="auto"/>
        <w:right w:val="none" w:sz="0" w:space="0" w:color="auto"/>
      </w:divBdr>
    </w:div>
    <w:div w:id="1888952835">
      <w:bodyDiv w:val="1"/>
      <w:marLeft w:val="0"/>
      <w:marRight w:val="0"/>
      <w:marTop w:val="0"/>
      <w:marBottom w:val="0"/>
      <w:divBdr>
        <w:top w:val="none" w:sz="0" w:space="0" w:color="auto"/>
        <w:left w:val="none" w:sz="0" w:space="0" w:color="auto"/>
        <w:bottom w:val="none" w:sz="0" w:space="0" w:color="auto"/>
        <w:right w:val="none" w:sz="0" w:space="0" w:color="auto"/>
      </w:divBdr>
    </w:div>
    <w:div w:id="1895237888">
      <w:bodyDiv w:val="1"/>
      <w:marLeft w:val="0"/>
      <w:marRight w:val="0"/>
      <w:marTop w:val="0"/>
      <w:marBottom w:val="0"/>
      <w:divBdr>
        <w:top w:val="none" w:sz="0" w:space="0" w:color="auto"/>
        <w:left w:val="none" w:sz="0" w:space="0" w:color="auto"/>
        <w:bottom w:val="none" w:sz="0" w:space="0" w:color="auto"/>
        <w:right w:val="none" w:sz="0" w:space="0" w:color="auto"/>
      </w:divBdr>
    </w:div>
    <w:div w:id="1954288084">
      <w:bodyDiv w:val="1"/>
      <w:marLeft w:val="0"/>
      <w:marRight w:val="0"/>
      <w:marTop w:val="0"/>
      <w:marBottom w:val="0"/>
      <w:divBdr>
        <w:top w:val="none" w:sz="0" w:space="0" w:color="auto"/>
        <w:left w:val="none" w:sz="0" w:space="0" w:color="auto"/>
        <w:bottom w:val="none" w:sz="0" w:space="0" w:color="auto"/>
        <w:right w:val="none" w:sz="0" w:space="0" w:color="auto"/>
      </w:divBdr>
    </w:div>
    <w:div w:id="1988052656">
      <w:bodyDiv w:val="1"/>
      <w:marLeft w:val="0"/>
      <w:marRight w:val="0"/>
      <w:marTop w:val="0"/>
      <w:marBottom w:val="0"/>
      <w:divBdr>
        <w:top w:val="none" w:sz="0" w:space="0" w:color="auto"/>
        <w:left w:val="none" w:sz="0" w:space="0" w:color="auto"/>
        <w:bottom w:val="none" w:sz="0" w:space="0" w:color="auto"/>
        <w:right w:val="none" w:sz="0" w:space="0" w:color="auto"/>
      </w:divBdr>
    </w:div>
    <w:div w:id="2094155819">
      <w:bodyDiv w:val="1"/>
      <w:marLeft w:val="0"/>
      <w:marRight w:val="0"/>
      <w:marTop w:val="0"/>
      <w:marBottom w:val="0"/>
      <w:divBdr>
        <w:top w:val="none" w:sz="0" w:space="0" w:color="auto"/>
        <w:left w:val="none" w:sz="0" w:space="0" w:color="auto"/>
        <w:bottom w:val="none" w:sz="0" w:space="0" w:color="auto"/>
        <w:right w:val="none" w:sz="0" w:space="0" w:color="auto"/>
      </w:divBdr>
      <w:divsChild>
        <w:div w:id="1976331215">
          <w:marLeft w:val="240"/>
          <w:marRight w:val="0"/>
          <w:marTop w:val="120"/>
          <w:marBottom w:val="0"/>
          <w:divBdr>
            <w:top w:val="none" w:sz="0" w:space="0" w:color="auto"/>
            <w:left w:val="none" w:sz="0" w:space="0" w:color="auto"/>
            <w:bottom w:val="none" w:sz="0" w:space="0" w:color="auto"/>
            <w:right w:val="none" w:sz="0" w:space="0" w:color="auto"/>
          </w:divBdr>
        </w:div>
      </w:divsChild>
    </w:div>
    <w:div w:id="2111119113">
      <w:bodyDiv w:val="1"/>
      <w:marLeft w:val="0"/>
      <w:marRight w:val="0"/>
      <w:marTop w:val="0"/>
      <w:marBottom w:val="0"/>
      <w:divBdr>
        <w:top w:val="none" w:sz="0" w:space="0" w:color="auto"/>
        <w:left w:val="none" w:sz="0" w:space="0" w:color="auto"/>
        <w:bottom w:val="none" w:sz="0" w:space="0" w:color="auto"/>
        <w:right w:val="none" w:sz="0" w:space="0" w:color="auto"/>
      </w:divBdr>
    </w:div>
    <w:div w:id="2139638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7987BBB-FCBF-44D7-84AD-3D3AEEA43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3</Pages>
  <Words>878</Words>
  <Characters>5006</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JEPU</Company>
  <LinksUpToDate>false</LinksUpToDate>
  <CharactersWithSpaces>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Emmanuel Pardo</dc:creator>
  <cp:lastModifiedBy>Suresh kumar.S</cp:lastModifiedBy>
  <cp:revision>19</cp:revision>
  <cp:lastPrinted>2022-03-21T13:14:00Z</cp:lastPrinted>
  <dcterms:created xsi:type="dcterms:W3CDTF">2022-12-11T22:51:00Z</dcterms:created>
  <dcterms:modified xsi:type="dcterms:W3CDTF">2022-12-29T01:19:00Z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id="http://www.zotero.org/styles/bmc-anesthesiology"/&gt;&lt;hasBiblio/&gt;&lt;format class="21"/&gt;&lt;count citations="28" publications="27"/&gt;&lt;/info&gt;PAPERS2_INFO_END</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6th edition</vt:lpwstr>
  </property>
  <property fmtid="{D5CDD505-2E9C-101B-9397-08002B2CF9AE}" pid="5" name="Mendeley Recent Style Id 1_1">
    <vt:lpwstr>http://www.zotero.org/styles/anaesthesia-critical-care-and-pain-medicine</vt:lpwstr>
  </property>
  <property fmtid="{D5CDD505-2E9C-101B-9397-08002B2CF9AE}" pid="6" name="Mendeley Recent Style Name 1_1">
    <vt:lpwstr>Anaesthesia Critical Care &amp; Pain Medicine</vt:lpwstr>
  </property>
  <property fmtid="{D5CDD505-2E9C-101B-9397-08002B2CF9AE}" pid="7" name="Mendeley Recent Style Id 2_1">
    <vt:lpwstr>http://www.zotero.org/styles/critical-care</vt:lpwstr>
  </property>
  <property fmtid="{D5CDD505-2E9C-101B-9397-08002B2CF9AE}" pid="8" name="Mendeley Recent Style Name 2_1">
    <vt:lpwstr>Critical Care</vt:lpwstr>
  </property>
  <property fmtid="{D5CDD505-2E9C-101B-9397-08002B2CF9AE}" pid="9" name="Mendeley Recent Style Id 3_1">
    <vt:lpwstr>http://www.zotero.org/styles/elsevier-vancouver-author-date</vt:lpwstr>
  </property>
  <property fmtid="{D5CDD505-2E9C-101B-9397-08002B2CF9AE}" pid="10" name="Mendeley Recent Style Name 3_1">
    <vt:lpwstr>Elsevier - Vancouver (author-date)</vt:lpwstr>
  </property>
  <property fmtid="{D5CDD505-2E9C-101B-9397-08002B2CF9AE}" pid="11" name="Mendeley Recent Style Id 4_1">
    <vt:lpwstr>http://www.zotero.org/styles/intensive-care-medicine</vt:lpwstr>
  </property>
  <property fmtid="{D5CDD505-2E9C-101B-9397-08002B2CF9AE}" pid="12" name="Mendeley Recent Style Name 4_1">
    <vt:lpwstr>Intensive Care Medicine</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3rd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8th edition</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http://www.zotero.org/styles/springer-vancouver</vt:lpwstr>
  </property>
  <property fmtid="{D5CDD505-2E9C-101B-9397-08002B2CF9AE}" pid="20" name="Mendeley Recent Style Name 8_1">
    <vt:lpwstr>Springer - Vancouver</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ae3d862b-8db4-3d4d-90ed-49f22deb689f</vt:lpwstr>
  </property>
  <property fmtid="{D5CDD505-2E9C-101B-9397-08002B2CF9AE}" pid="25" name="Mendeley Citation Style_1">
    <vt:lpwstr>http://www.zotero.org/styles/critical-care</vt:lpwstr>
  </property>
</Properties>
</file>