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9F47E" w14:textId="6E6EFFA2" w:rsidR="002A2B83" w:rsidRDefault="00AC7EFA">
      <w:r w:rsidRPr="00AC7EFA">
        <w:rPr>
          <w:noProof/>
        </w:rPr>
        <w:drawing>
          <wp:inline distT="0" distB="0" distL="0" distR="0" wp14:anchorId="3351EBB4" wp14:editId="293ED886">
            <wp:extent cx="5274310" cy="4911090"/>
            <wp:effectExtent l="0" t="0" r="2540" b="3810"/>
            <wp:docPr id="1417986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869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AE45E" w14:textId="608F040A" w:rsidR="002211AC" w:rsidRDefault="002211AC" w:rsidP="00074BA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6313314"/>
      <w:r w:rsidRPr="002211AC">
        <w:rPr>
          <w:rFonts w:ascii="Times New Roman" w:hAnsi="Times New Roman" w:cs="Times New Roman"/>
          <w:sz w:val="24"/>
          <w:szCs w:val="24"/>
        </w:rPr>
        <w:t>Figure S1.</w:t>
      </w:r>
      <w:bookmarkEnd w:id="0"/>
      <w:r w:rsidRPr="002211AC">
        <w:rPr>
          <w:rFonts w:ascii="Times New Roman" w:hAnsi="Times New Roman" w:cs="Times New Roman"/>
          <w:sz w:val="24"/>
          <w:szCs w:val="24"/>
        </w:rPr>
        <w:t xml:space="preserve"> Forest plot of network meta-analysis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1AC">
        <w:rPr>
          <w:rFonts w:ascii="Times New Roman" w:hAnsi="Times New Roman" w:cs="Times New Roman"/>
          <w:sz w:val="24"/>
          <w:szCs w:val="24"/>
        </w:rPr>
        <w:t>filter lifespan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CD6A7B" w14:textId="77777777" w:rsidR="00DC77E8" w:rsidRDefault="00DC77E8" w:rsidP="00074BA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AD2BDF" w14:textId="699AED64" w:rsidR="002211AC" w:rsidRDefault="00074BAB" w:rsidP="002211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433675A" wp14:editId="393A7F08">
            <wp:extent cx="5274310" cy="3991737"/>
            <wp:effectExtent l="0" t="0" r="2540" b="8890"/>
            <wp:docPr id="1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0016F37A-E5BE-218A-6C90-4AD9A15453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0016F37A-E5BE-218A-6C90-4AD9A15453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347" t="4532" r="-347" b="2139"/>
                    <a:stretch/>
                  </pic:blipFill>
                  <pic:spPr bwMode="auto">
                    <a:xfrm>
                      <a:off x="0" y="0"/>
                      <a:ext cx="5274310" cy="3991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9200FF" w14:textId="69995C10" w:rsidR="00074BAB" w:rsidRDefault="00074BAB" w:rsidP="002211A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26313495"/>
      <w:r w:rsidRPr="00074BAB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74BAB">
        <w:rPr>
          <w:rFonts w:ascii="Times New Roman" w:hAnsi="Times New Roman" w:cs="Times New Roman"/>
          <w:sz w:val="24"/>
          <w:szCs w:val="24"/>
        </w:rPr>
        <w:t>.</w:t>
      </w:r>
      <w:bookmarkEnd w:id="1"/>
      <w:r w:rsidRPr="00074BAB">
        <w:t xml:space="preserve"> </w:t>
      </w:r>
      <w:r w:rsidRPr="00074BAB">
        <w:rPr>
          <w:rFonts w:ascii="Times New Roman" w:hAnsi="Times New Roman" w:cs="Times New Roman"/>
          <w:sz w:val="24"/>
          <w:szCs w:val="24"/>
        </w:rPr>
        <w:t>Network geometry of all included anticoagulation options for</w:t>
      </w:r>
      <w:r w:rsidRPr="00FF4082">
        <w:rPr>
          <w:rFonts w:ascii="Times New Roman" w:hAnsi="Times New Roman" w:cs="Times New Roman"/>
          <w:sz w:val="24"/>
          <w:szCs w:val="24"/>
        </w:rPr>
        <w:t xml:space="preserve"> </w:t>
      </w:r>
      <w:r w:rsidR="00FF4082" w:rsidRPr="00FF4082">
        <w:rPr>
          <w:rFonts w:ascii="Times New Roman" w:hAnsi="Times New Roman" w:cs="Times New Roman"/>
          <w:sz w:val="24"/>
          <w:szCs w:val="24"/>
        </w:rPr>
        <w:t xml:space="preserve">evaluating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074BAB">
        <w:rPr>
          <w:rFonts w:ascii="Times New Roman" w:hAnsi="Times New Roman" w:cs="Times New Roman"/>
          <w:sz w:val="24"/>
          <w:szCs w:val="24"/>
        </w:rPr>
        <w:t>ilter clotting</w:t>
      </w:r>
      <w:r w:rsidR="00FF4082">
        <w:rPr>
          <w:rFonts w:ascii="Times New Roman" w:hAnsi="Times New Roman" w:cs="Times New Roman"/>
          <w:sz w:val="24"/>
          <w:szCs w:val="24"/>
        </w:rPr>
        <w:t>.</w:t>
      </w:r>
    </w:p>
    <w:p w14:paraId="305A58E6" w14:textId="28693658" w:rsidR="0019371C" w:rsidRDefault="003477BB" w:rsidP="003563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74969C1" wp14:editId="0B203A56">
            <wp:extent cx="5274310" cy="3828415"/>
            <wp:effectExtent l="0" t="0" r="2540" b="635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C8A5DB27-DCD0-2B55-DEFC-FA805F2C8B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C8A5DB27-DCD0-2B55-DEFC-FA805F2C8B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4CCF7" w14:textId="13AA55F9" w:rsidR="003477BB" w:rsidRDefault="003477BB" w:rsidP="002211AC">
      <w:pPr>
        <w:jc w:val="center"/>
        <w:rPr>
          <w:rFonts w:ascii="Times New Roman" w:hAnsi="Times New Roman" w:cs="Times New Roman"/>
          <w:sz w:val="24"/>
          <w:szCs w:val="24"/>
        </w:rPr>
      </w:pPr>
      <w:r w:rsidRPr="003477BB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477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7BB">
        <w:rPr>
          <w:rFonts w:ascii="Times New Roman" w:hAnsi="Times New Roman" w:cs="Times New Roman"/>
          <w:sz w:val="24"/>
          <w:szCs w:val="24"/>
        </w:rPr>
        <w:t>Filter clotting ranking among different anticoagulation options.</w:t>
      </w:r>
    </w:p>
    <w:p w14:paraId="3521BE7D" w14:textId="602F759E" w:rsidR="003477BB" w:rsidRDefault="00696E28" w:rsidP="00696E28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E2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E0743F" wp14:editId="79698565">
            <wp:extent cx="5274310" cy="3805555"/>
            <wp:effectExtent l="0" t="0" r="2540" b="4445"/>
            <wp:docPr id="743822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2242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36514" w14:textId="7E9119BF" w:rsidR="0019371C" w:rsidRPr="0049003B" w:rsidRDefault="0019371C" w:rsidP="002211A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75C9E">
        <w:rPr>
          <w:rFonts w:ascii="Times New Roman" w:hAnsi="Times New Roman" w:cs="Times New Roman"/>
          <w:color w:val="000000" w:themeColor="text1"/>
          <w:sz w:val="24"/>
          <w:szCs w:val="24"/>
        </w:rPr>
        <w:t>Figure S4. Forest plot in direct comparisons for evaluation of filter clotting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1F7D">
        <w:rPr>
          <w:rFonts w:ascii="Times New Roman" w:hAnsi="Times New Roman" w:cs="Times New Roman"/>
          <w:sz w:val="24"/>
          <w:szCs w:val="24"/>
        </w:rPr>
        <w:t xml:space="preserve"> </w:t>
      </w:r>
      <w:r w:rsidR="00121F7D" w:rsidRPr="0049003B">
        <w:rPr>
          <w:rFonts w:ascii="Times New Roman" w:hAnsi="Times New Roman" w:cs="Times New Roman"/>
          <w:color w:val="FF0000"/>
          <w:sz w:val="24"/>
          <w:szCs w:val="24"/>
        </w:rPr>
        <w:t>Study 1: Arcangeli 2010, study 2: Bellomo 1993, study 3: Betjes 2007, study 4: Birnbaum 2007, study 5: Brain 2014, study 6: Choi 2015, study 7: Cui 2011, study 8: Fabbri 2010, study 9: Fealy 2007, study 10: Garcés 2010, study 11: Gattas 2015, study 12: Gao 2019, study 13: Hein 2004, study 14: Hetzel 2011, study 15: Joannidis 2007, study 16: Kutsogiannis 2005, study 17: Kiser 2010, study 18: Kozek-Langenecker 2002, study 19: Langenecker 1994, study 20: Link 2008, study 21: Lee 2014, study 22: Margraf 2022, study 23: Monchi 2004, study 24: Oudemans-van Straaten 2009, study 25: Reeves 1999, study 26: Reeves 2003, study 27: Schilder 2014a, study 28: Schilder 2014b, study 29: Stucker 2015, study 30: Tiranathanagul 2011, study 31: Trakarnvanich 2022, study 32: Vargas Hein 2001, study 33: van Doorn 2004, study 34: van der Voort 2005, study 35: Victorino 2007, study 36: Wu 2015, study 37: Xun 2021, study 38: Zarbock 2020</w:t>
      </w:r>
      <w:r w:rsidR="00ED4B3C" w:rsidRPr="0049003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24B98D0" w14:textId="6FA472BE" w:rsidR="00475C9E" w:rsidRDefault="004422EE" w:rsidP="002211AC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2E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D2D4FE" wp14:editId="2FC2D139">
            <wp:extent cx="5280025" cy="6543604"/>
            <wp:effectExtent l="0" t="0" r="0" b="0"/>
            <wp:docPr id="1270249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249725" name=""/>
                    <pic:cNvPicPr/>
                  </pic:nvPicPr>
                  <pic:blipFill rotWithShape="1">
                    <a:blip r:embed="rId11"/>
                    <a:srcRect r="5369"/>
                    <a:stretch/>
                  </pic:blipFill>
                  <pic:spPr bwMode="auto">
                    <a:xfrm>
                      <a:off x="0" y="0"/>
                      <a:ext cx="5287723" cy="6553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09D56" w14:textId="250CA303" w:rsidR="00110DB1" w:rsidRDefault="00D71369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D71369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71369">
        <w:rPr>
          <w:rFonts w:ascii="Times New Roman" w:hAnsi="Times New Roman" w:cs="Times New Roman"/>
          <w:sz w:val="24"/>
          <w:szCs w:val="24"/>
        </w:rPr>
        <w:t>.</w:t>
      </w:r>
      <w:r w:rsidRPr="00D71369">
        <w:t xml:space="preserve"> </w:t>
      </w:r>
      <w:bookmarkStart w:id="2" w:name="_Hlk126314163"/>
      <w:r w:rsidRPr="00D71369">
        <w:rPr>
          <w:rFonts w:ascii="Times New Roman" w:hAnsi="Times New Roman" w:cs="Times New Roman"/>
          <w:sz w:val="24"/>
          <w:szCs w:val="24"/>
        </w:rPr>
        <w:t>Forest plot of network meta-analysis for</w:t>
      </w:r>
      <w:bookmarkEnd w:id="2"/>
      <w:r w:rsidRPr="00D71369">
        <w:t xml:space="preserve"> </w:t>
      </w:r>
      <w:r w:rsidRPr="00D71369">
        <w:rPr>
          <w:rFonts w:ascii="Times New Roman" w:hAnsi="Times New Roman" w:cs="Times New Roman"/>
          <w:sz w:val="24"/>
          <w:szCs w:val="24"/>
        </w:rPr>
        <w:t>filter clotting.</w:t>
      </w:r>
    </w:p>
    <w:p w14:paraId="11BDB8F9" w14:textId="70D67D7B" w:rsidR="0019371C" w:rsidRDefault="00950CC1" w:rsidP="00475C9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BC24A79" wp14:editId="0CCAF50B">
            <wp:extent cx="5274310" cy="3957752"/>
            <wp:effectExtent l="0" t="0" r="2540" b="5080"/>
            <wp:docPr id="7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82725C4E-0B85-9F0E-49DA-A42A1CC4EB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82725C4E-0B85-9F0E-49DA-A42A1CC4EB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5004"/>
                    <a:stretch/>
                  </pic:blipFill>
                  <pic:spPr bwMode="auto">
                    <a:xfrm>
                      <a:off x="0" y="0"/>
                      <a:ext cx="5274310" cy="3957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8DE41" w14:textId="2643C643" w:rsidR="00950CC1" w:rsidRDefault="00950CC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50CC1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0CC1">
        <w:rPr>
          <w:rFonts w:ascii="Times New Roman" w:hAnsi="Times New Roman" w:cs="Times New Roman"/>
          <w:sz w:val="24"/>
          <w:szCs w:val="24"/>
        </w:rPr>
        <w:t>.</w:t>
      </w:r>
      <w:r w:rsidRPr="00950CC1">
        <w:t xml:space="preserve"> </w:t>
      </w:r>
      <w:r w:rsidRPr="00950CC1">
        <w:rPr>
          <w:rFonts w:ascii="Times New Roman" w:hAnsi="Times New Roman" w:cs="Times New Roman"/>
          <w:sz w:val="24"/>
          <w:szCs w:val="24"/>
        </w:rPr>
        <w:t>Network geometry of all the included anticoagulation options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CC1">
        <w:rPr>
          <w:rFonts w:ascii="Times New Roman" w:hAnsi="Times New Roman" w:cs="Times New Roman"/>
          <w:sz w:val="24"/>
          <w:szCs w:val="24"/>
        </w:rPr>
        <w:t xml:space="preserve">evaluating </w:t>
      </w:r>
      <w:r>
        <w:rPr>
          <w:rFonts w:ascii="Times New Roman" w:hAnsi="Times New Roman" w:cs="Times New Roman"/>
          <w:sz w:val="24"/>
          <w:szCs w:val="24"/>
        </w:rPr>
        <w:t>all-cause mortality.</w:t>
      </w:r>
    </w:p>
    <w:p w14:paraId="1119CFB6" w14:textId="5635A134" w:rsidR="00950CC1" w:rsidRDefault="0065640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564E66" wp14:editId="7280E748">
            <wp:extent cx="5274310" cy="3843020"/>
            <wp:effectExtent l="0" t="0" r="2540" b="5080"/>
            <wp:docPr id="8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1A695506-26E6-AC85-182E-189923E5FB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1A695506-26E6-AC85-182E-189923E5FB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4D80C" w14:textId="2A68C79D" w:rsidR="00656401" w:rsidRDefault="00656401" w:rsidP="00A15C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56401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56401">
        <w:rPr>
          <w:rFonts w:ascii="Times New Roman" w:hAnsi="Times New Roman" w:cs="Times New Roman"/>
          <w:sz w:val="24"/>
          <w:szCs w:val="24"/>
        </w:rPr>
        <w:t>.</w:t>
      </w:r>
      <w:r w:rsidRPr="00656401"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56401">
        <w:rPr>
          <w:rFonts w:ascii="Times New Roman" w:hAnsi="Times New Roman" w:cs="Times New Roman"/>
          <w:sz w:val="24"/>
          <w:szCs w:val="24"/>
        </w:rPr>
        <w:t>ll-cause mortality ranking among different anticoagulation options.</w:t>
      </w:r>
    </w:p>
    <w:p w14:paraId="6CD1D69D" w14:textId="50DDF5AD" w:rsidR="00656401" w:rsidRDefault="005335A4" w:rsidP="00EE6137">
      <w:pPr>
        <w:jc w:val="center"/>
        <w:rPr>
          <w:rFonts w:ascii="Times New Roman" w:hAnsi="Times New Roman" w:cs="Times New Roman"/>
          <w:sz w:val="24"/>
          <w:szCs w:val="24"/>
        </w:rPr>
      </w:pPr>
      <w:r w:rsidRPr="005335A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26DCF7" wp14:editId="2D50E5F6">
            <wp:extent cx="5274310" cy="3791585"/>
            <wp:effectExtent l="0" t="0" r="2540" b="0"/>
            <wp:docPr id="1562760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76013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1360D" w14:textId="451FBEA3" w:rsidR="00656401" w:rsidRDefault="0065640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656401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56401">
        <w:rPr>
          <w:rFonts w:ascii="Times New Roman" w:hAnsi="Times New Roman" w:cs="Times New Roman"/>
          <w:sz w:val="24"/>
          <w:szCs w:val="24"/>
        </w:rPr>
        <w:t>.</w:t>
      </w:r>
      <w:r w:rsidRPr="00656401">
        <w:t xml:space="preserve"> </w:t>
      </w:r>
      <w:r w:rsidRPr="00656401">
        <w:rPr>
          <w:rFonts w:ascii="Times New Roman" w:hAnsi="Times New Roman" w:cs="Times New Roman"/>
          <w:sz w:val="24"/>
          <w:szCs w:val="24"/>
        </w:rPr>
        <w:t>Forest plot in direct comparisons for evaluation of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656401">
        <w:rPr>
          <w:rFonts w:ascii="Times New Roman" w:hAnsi="Times New Roman" w:cs="Times New Roman"/>
          <w:sz w:val="24"/>
          <w:szCs w:val="24"/>
        </w:rPr>
        <w:t>ll-cause mortality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90A5DB" w14:textId="5F20231D" w:rsidR="00A071A7" w:rsidRDefault="005335A4" w:rsidP="00A071A7">
      <w:pPr>
        <w:jc w:val="center"/>
        <w:rPr>
          <w:rFonts w:ascii="Times New Roman" w:hAnsi="Times New Roman" w:cs="Times New Roman"/>
          <w:sz w:val="24"/>
          <w:szCs w:val="24"/>
        </w:rPr>
      </w:pPr>
      <w:r w:rsidRPr="005335A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EFF13D" wp14:editId="6BFF6937">
            <wp:extent cx="5286435" cy="7785100"/>
            <wp:effectExtent l="0" t="0" r="9525" b="6350"/>
            <wp:docPr id="20572564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5649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6021" cy="781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A1330" w14:textId="31DD103E" w:rsidR="00656401" w:rsidRDefault="0065640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656401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56401">
        <w:rPr>
          <w:rFonts w:ascii="Times New Roman" w:hAnsi="Times New Roman" w:cs="Times New Roman"/>
          <w:sz w:val="24"/>
          <w:szCs w:val="24"/>
        </w:rPr>
        <w:t>.</w:t>
      </w:r>
      <w:r w:rsidRPr="00656401">
        <w:t xml:space="preserve"> </w:t>
      </w:r>
      <w:r w:rsidRPr="00656401">
        <w:rPr>
          <w:rFonts w:ascii="Times New Roman" w:hAnsi="Times New Roman" w:cs="Times New Roman"/>
          <w:sz w:val="24"/>
          <w:szCs w:val="24"/>
        </w:rPr>
        <w:t>Forest plot of network meta-analysis for</w:t>
      </w:r>
      <w:r w:rsidRPr="00656401">
        <w:t xml:space="preserve"> </w:t>
      </w:r>
      <w:r w:rsidRPr="00656401">
        <w:rPr>
          <w:rFonts w:ascii="Times New Roman" w:hAnsi="Times New Roman" w:cs="Times New Roman"/>
          <w:sz w:val="24"/>
          <w:szCs w:val="24"/>
        </w:rPr>
        <w:t>all-cause mortality.</w:t>
      </w:r>
    </w:p>
    <w:p w14:paraId="08C4E010" w14:textId="77777777" w:rsidR="00A071A7" w:rsidRDefault="00A071A7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C97545" w14:textId="4C1AAAFD" w:rsidR="00656401" w:rsidRDefault="00A071A7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D40113" wp14:editId="17845E19">
            <wp:extent cx="5274310" cy="3943985"/>
            <wp:effectExtent l="0" t="0" r="2540" b="0"/>
            <wp:docPr id="10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2DCB9FFE-DFA2-1658-72D9-FD3F37C341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2DCB9FFE-DFA2-1658-72D9-FD3F37C341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E97CF" w14:textId="5F894CC8" w:rsidR="00A071A7" w:rsidRDefault="00A071A7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126314577"/>
      <w:r w:rsidRPr="00A071A7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071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1A7">
        <w:rPr>
          <w:rFonts w:ascii="Times New Roman" w:hAnsi="Times New Roman" w:cs="Times New Roman"/>
          <w:sz w:val="24"/>
          <w:szCs w:val="24"/>
        </w:rPr>
        <w:t>Network geometry of all the included anticoagulation options for evaluating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length of ICU stay.</w:t>
      </w:r>
    </w:p>
    <w:p w14:paraId="7CDF77F7" w14:textId="43363DD8" w:rsidR="00A071A7" w:rsidRDefault="008601BE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00E606B" wp14:editId="7EC0BD97">
            <wp:extent cx="5274310" cy="3817620"/>
            <wp:effectExtent l="0" t="0" r="2540" b="0"/>
            <wp:docPr id="11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C838420F-985A-D743-BAA1-67D501355D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C838420F-985A-D743-BAA1-67D501355D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F6834" w14:textId="72C168D6" w:rsidR="008601BE" w:rsidRDefault="008601BE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1BE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601BE">
        <w:rPr>
          <w:rFonts w:ascii="Times New Roman" w:hAnsi="Times New Roman" w:cs="Times New Roman"/>
          <w:sz w:val="24"/>
          <w:szCs w:val="24"/>
        </w:rPr>
        <w:t>.</w:t>
      </w:r>
      <w:r w:rsidRPr="008601BE"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601BE">
        <w:rPr>
          <w:rFonts w:ascii="Times New Roman" w:hAnsi="Times New Roman" w:cs="Times New Roman"/>
          <w:sz w:val="24"/>
          <w:szCs w:val="24"/>
        </w:rPr>
        <w:t>ength of ICU stay ranking among different anticoagulation options.</w:t>
      </w:r>
    </w:p>
    <w:p w14:paraId="00DFC378" w14:textId="77777777" w:rsidR="00A54DD9" w:rsidRDefault="00A54DD9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BC5BCC" w14:textId="0008F081" w:rsidR="008601BE" w:rsidRDefault="006E6C35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6E6C3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FF2A66" wp14:editId="317BEFFA">
            <wp:extent cx="5274310" cy="3805555"/>
            <wp:effectExtent l="0" t="0" r="2540" b="4445"/>
            <wp:docPr id="9013978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9783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136D4" w14:textId="472FEA0B" w:rsidR="00A54DD9" w:rsidRDefault="00A54DD9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A54DD9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54DD9">
        <w:rPr>
          <w:rFonts w:ascii="Times New Roman" w:hAnsi="Times New Roman" w:cs="Times New Roman"/>
          <w:sz w:val="24"/>
          <w:szCs w:val="24"/>
        </w:rPr>
        <w:t>.</w:t>
      </w:r>
      <w:r w:rsidRPr="00A54DD9">
        <w:t xml:space="preserve"> </w:t>
      </w:r>
      <w:r w:rsidRPr="00A54DD9">
        <w:rPr>
          <w:rFonts w:ascii="Times New Roman" w:hAnsi="Times New Roman" w:cs="Times New Roman"/>
          <w:sz w:val="24"/>
          <w:szCs w:val="24"/>
        </w:rPr>
        <w:t>Forest plot in direct comparisons for evaluation of</w:t>
      </w:r>
      <w:r w:rsidRPr="00A54DD9">
        <w:t xml:space="preserve"> </w:t>
      </w:r>
      <w:r w:rsidRPr="00A54DD9">
        <w:rPr>
          <w:rFonts w:ascii="Times New Roman" w:hAnsi="Times New Roman" w:cs="Times New Roman"/>
          <w:sz w:val="24"/>
          <w:szCs w:val="24"/>
        </w:rPr>
        <w:t>length of ICU stay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328031" w14:textId="706C8342" w:rsidR="00280F80" w:rsidRDefault="00280F80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F4624E" w14:textId="189A3EB8" w:rsidR="00280F80" w:rsidRDefault="00280F80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D6B126" wp14:editId="083C9E86">
            <wp:extent cx="5274310" cy="4041775"/>
            <wp:effectExtent l="0" t="0" r="2540" b="0"/>
            <wp:docPr id="1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10ABE43D-52CA-5D46-5D67-C9E429979C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10ABE43D-52CA-5D46-5D67-C9E429979C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4C99F" w14:textId="1DC6F787" w:rsidR="00280F80" w:rsidRDefault="00280F80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280F80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280F80">
        <w:rPr>
          <w:rFonts w:ascii="Times New Roman" w:hAnsi="Times New Roman" w:cs="Times New Roman"/>
          <w:sz w:val="24"/>
          <w:szCs w:val="24"/>
        </w:rPr>
        <w:t>. Forest plot of network meta-analysis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0F80">
        <w:rPr>
          <w:rFonts w:ascii="Times New Roman" w:hAnsi="Times New Roman" w:cs="Times New Roman"/>
          <w:sz w:val="24"/>
          <w:szCs w:val="24"/>
        </w:rPr>
        <w:t>length of ICU stay.</w:t>
      </w:r>
    </w:p>
    <w:p w14:paraId="7512B9B3" w14:textId="4DC833D3" w:rsidR="00280F80" w:rsidRDefault="00117B65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EFE4C2" wp14:editId="3EEBD870">
            <wp:extent cx="5274310" cy="3792677"/>
            <wp:effectExtent l="0" t="0" r="2540" b="0"/>
            <wp:docPr id="14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005FF6F9-588C-0A82-B0E8-08F12759C0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005FF6F9-588C-0A82-B0E8-08F12759C0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t="6996"/>
                    <a:stretch/>
                  </pic:blipFill>
                  <pic:spPr bwMode="auto">
                    <a:xfrm>
                      <a:off x="0" y="0"/>
                      <a:ext cx="5274310" cy="3792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9161F" w14:textId="28B47FF7" w:rsidR="00117B65" w:rsidRDefault="00117B65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B65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7B65">
        <w:rPr>
          <w:rFonts w:ascii="Times New Roman" w:hAnsi="Times New Roman" w:cs="Times New Roman"/>
          <w:sz w:val="24"/>
          <w:szCs w:val="24"/>
        </w:rPr>
        <w:t>. Network geometry of all the included anticoagulation options for evaluating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625">
        <w:rPr>
          <w:rFonts w:ascii="Times New Roman" w:hAnsi="Times New Roman" w:cs="Times New Roman"/>
          <w:color w:val="FF0000"/>
          <w:sz w:val="24"/>
          <w:szCs w:val="24"/>
        </w:rPr>
        <w:t>dur</w:t>
      </w:r>
      <w:r w:rsidR="00930625" w:rsidRPr="00930625">
        <w:rPr>
          <w:rFonts w:ascii="Times New Roman" w:hAnsi="Times New Roman" w:cs="Times New Roman"/>
          <w:color w:val="FF0000"/>
          <w:sz w:val="24"/>
          <w:szCs w:val="24"/>
        </w:rPr>
        <w:t>ation</w:t>
      </w:r>
      <w:r w:rsidRPr="00930625">
        <w:rPr>
          <w:rFonts w:ascii="Times New Roman" w:hAnsi="Times New Roman" w:cs="Times New Roman"/>
          <w:color w:val="FF0000"/>
          <w:sz w:val="24"/>
          <w:szCs w:val="24"/>
        </w:rPr>
        <w:t xml:space="preserve"> of CRRT.</w:t>
      </w:r>
    </w:p>
    <w:p w14:paraId="0FBDBE04" w14:textId="338A2354" w:rsidR="00117B65" w:rsidRDefault="004E3E5F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9977EB" wp14:editId="10554D7B">
            <wp:extent cx="5274310" cy="3790315"/>
            <wp:effectExtent l="0" t="0" r="2540" b="635"/>
            <wp:docPr id="15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DAE0BC0F-B7A5-2FA1-30A5-0E8DDBC47A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DAE0BC0F-B7A5-2FA1-30A5-0E8DDBC47A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A1778" w14:textId="30E0E933" w:rsidR="004E3E5F" w:rsidRDefault="004E3E5F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E5F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E3E5F">
        <w:rPr>
          <w:rFonts w:ascii="Times New Roman" w:hAnsi="Times New Roman" w:cs="Times New Roman"/>
          <w:sz w:val="24"/>
          <w:szCs w:val="24"/>
        </w:rPr>
        <w:t xml:space="preserve">. </w:t>
      </w:r>
      <w:r w:rsidRPr="005E5DFE">
        <w:rPr>
          <w:rFonts w:ascii="Times New Roman" w:hAnsi="Times New Roman" w:cs="Times New Roman"/>
          <w:color w:val="FF0000"/>
          <w:sz w:val="24"/>
          <w:szCs w:val="24"/>
        </w:rPr>
        <w:t>Dur</w:t>
      </w:r>
      <w:r w:rsidR="005E5DFE" w:rsidRPr="005E5DFE">
        <w:rPr>
          <w:rFonts w:ascii="Times New Roman" w:hAnsi="Times New Roman" w:cs="Times New Roman"/>
          <w:color w:val="FF0000"/>
          <w:sz w:val="24"/>
          <w:szCs w:val="24"/>
        </w:rPr>
        <w:t>ation</w:t>
      </w:r>
      <w:r w:rsidRPr="004E3E5F">
        <w:rPr>
          <w:rFonts w:ascii="Times New Roman" w:hAnsi="Times New Roman" w:cs="Times New Roman"/>
          <w:sz w:val="24"/>
          <w:szCs w:val="24"/>
        </w:rPr>
        <w:t xml:space="preserve"> of CRRT ranking among different anticoagulation options.</w:t>
      </w:r>
    </w:p>
    <w:p w14:paraId="0B5ED662" w14:textId="77777777" w:rsidR="007F2E27" w:rsidRDefault="007F2E27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2CC298" w14:textId="43432BFE" w:rsidR="004E3E5F" w:rsidRDefault="0049003B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03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FB91A9" wp14:editId="250BEEBA">
            <wp:extent cx="5274310" cy="3774440"/>
            <wp:effectExtent l="0" t="0" r="2540" b="0"/>
            <wp:docPr id="2094514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1400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8983E" w14:textId="043A9573" w:rsidR="007F2E27" w:rsidRDefault="007F2E27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F2E27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F2E27">
        <w:rPr>
          <w:rFonts w:ascii="Times New Roman" w:hAnsi="Times New Roman" w:cs="Times New Roman"/>
          <w:sz w:val="24"/>
          <w:szCs w:val="24"/>
        </w:rPr>
        <w:t>. Forest plot in direct comparisons for evaluation of</w:t>
      </w:r>
      <w:r w:rsidRPr="007F2E27">
        <w:t xml:space="preserve"> </w:t>
      </w:r>
      <w:r w:rsidRPr="006B00CE">
        <w:rPr>
          <w:rFonts w:ascii="Times New Roman" w:hAnsi="Times New Roman" w:cs="Times New Roman"/>
          <w:color w:val="FF0000"/>
          <w:sz w:val="24"/>
          <w:szCs w:val="24"/>
        </w:rPr>
        <w:t>dur</w:t>
      </w:r>
      <w:r w:rsidR="006B00CE" w:rsidRPr="006B00CE">
        <w:rPr>
          <w:rFonts w:ascii="Times New Roman" w:hAnsi="Times New Roman" w:cs="Times New Roman"/>
          <w:color w:val="FF0000"/>
          <w:sz w:val="24"/>
          <w:szCs w:val="24"/>
        </w:rPr>
        <w:t>ation</w:t>
      </w:r>
      <w:r w:rsidRPr="006B00CE">
        <w:rPr>
          <w:rFonts w:ascii="Times New Roman" w:hAnsi="Times New Roman" w:cs="Times New Roman"/>
          <w:color w:val="FF0000"/>
          <w:sz w:val="24"/>
          <w:szCs w:val="24"/>
        </w:rPr>
        <w:t xml:space="preserve"> of CRRT</w:t>
      </w:r>
      <w:r w:rsidRPr="007F2E27">
        <w:rPr>
          <w:rFonts w:ascii="Times New Roman" w:hAnsi="Times New Roman" w:cs="Times New Roman"/>
          <w:sz w:val="24"/>
          <w:szCs w:val="24"/>
        </w:rPr>
        <w:t>.</w:t>
      </w:r>
    </w:p>
    <w:p w14:paraId="7E1E711E" w14:textId="77777777" w:rsidR="006B00CE" w:rsidRDefault="006B00CE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B177EB" w14:textId="77777777" w:rsidR="006B00CE" w:rsidRDefault="006B00CE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F0E2DC" w14:textId="4889DE90" w:rsidR="007F2E27" w:rsidRDefault="006B00CE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0C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2C0CCE" wp14:editId="76CC54A1">
            <wp:extent cx="5274310" cy="4344670"/>
            <wp:effectExtent l="0" t="0" r="2540" b="0"/>
            <wp:docPr id="14902876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287603" name=""/>
                    <pic:cNvPicPr/>
                  </pic:nvPicPr>
                  <pic:blipFill rotWithShape="1">
                    <a:blip r:embed="rId23"/>
                    <a:srcRect t="1653"/>
                    <a:stretch/>
                  </pic:blipFill>
                  <pic:spPr bwMode="auto">
                    <a:xfrm>
                      <a:off x="0" y="0"/>
                      <a:ext cx="5274310" cy="4344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F066D9" w14:textId="79FCB1DC" w:rsidR="003D16BC" w:rsidRDefault="003D16BC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3D16BC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D16BC">
        <w:rPr>
          <w:rFonts w:ascii="Times New Roman" w:hAnsi="Times New Roman" w:cs="Times New Roman"/>
          <w:sz w:val="24"/>
          <w:szCs w:val="24"/>
        </w:rPr>
        <w:t>. Forest plot of network meta-analysis for</w:t>
      </w:r>
      <w:r w:rsidRPr="003D16BC">
        <w:t xml:space="preserve"> </w:t>
      </w:r>
      <w:r w:rsidRPr="006B00CE">
        <w:rPr>
          <w:rFonts w:ascii="Times New Roman" w:hAnsi="Times New Roman" w:cs="Times New Roman"/>
          <w:color w:val="FF0000"/>
          <w:sz w:val="24"/>
          <w:szCs w:val="24"/>
        </w:rPr>
        <w:t>dur</w:t>
      </w:r>
      <w:r w:rsidR="006B00CE" w:rsidRPr="006B00CE">
        <w:rPr>
          <w:rFonts w:ascii="Times New Roman" w:hAnsi="Times New Roman" w:cs="Times New Roman"/>
          <w:color w:val="FF0000"/>
          <w:sz w:val="24"/>
          <w:szCs w:val="24"/>
        </w:rPr>
        <w:t>ation</w:t>
      </w:r>
      <w:r w:rsidRPr="006B00CE">
        <w:rPr>
          <w:rFonts w:ascii="Times New Roman" w:hAnsi="Times New Roman" w:cs="Times New Roman"/>
          <w:color w:val="FF0000"/>
          <w:sz w:val="24"/>
          <w:szCs w:val="24"/>
        </w:rPr>
        <w:t xml:space="preserve"> of CRRT</w:t>
      </w:r>
      <w:r w:rsidRPr="003D16BC">
        <w:rPr>
          <w:rFonts w:ascii="Times New Roman" w:hAnsi="Times New Roman" w:cs="Times New Roman"/>
          <w:sz w:val="24"/>
          <w:szCs w:val="24"/>
        </w:rPr>
        <w:t>.</w:t>
      </w:r>
    </w:p>
    <w:p w14:paraId="2F04E7CF" w14:textId="45E96F01" w:rsidR="003D16BC" w:rsidRDefault="0023611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4659AB" wp14:editId="349A9952">
            <wp:extent cx="5274310" cy="3629025"/>
            <wp:effectExtent l="0" t="0" r="2540" b="9525"/>
            <wp:docPr id="18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373B6DD7-96D8-20D5-396A-5D88ADA2D4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373B6DD7-96D8-20D5-396A-5D88ADA2D4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t="4673" b="1640"/>
                    <a:stretch/>
                  </pic:blipFill>
                  <pic:spPr bwMode="auto">
                    <a:xfrm>
                      <a:off x="0" y="0"/>
                      <a:ext cx="5274310" cy="362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545F31" w14:textId="430BCE28" w:rsidR="00236111" w:rsidRDefault="0023611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236111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36111">
        <w:rPr>
          <w:rFonts w:ascii="Times New Roman" w:hAnsi="Times New Roman" w:cs="Times New Roman"/>
          <w:sz w:val="24"/>
          <w:szCs w:val="24"/>
        </w:rPr>
        <w:t>. Network geometry of all the included anticoagulation options for evaluating</w:t>
      </w:r>
      <w:r w:rsidRPr="00236111">
        <w:t xml:space="preserve"> </w:t>
      </w:r>
      <w:bookmarkStart w:id="4" w:name="_Hlk126315148"/>
      <w:r w:rsidRPr="00236111">
        <w:rPr>
          <w:rFonts w:ascii="Times New Roman" w:hAnsi="Times New Roman" w:cs="Times New Roman"/>
          <w:sz w:val="24"/>
          <w:szCs w:val="24"/>
        </w:rPr>
        <w:t>recovery of renal function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4"/>
    </w:p>
    <w:p w14:paraId="3D1B66E4" w14:textId="2CEFAA0A" w:rsidR="00236111" w:rsidRDefault="0023611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8EE519" wp14:editId="2427FBB2">
            <wp:extent cx="5274310" cy="3860165"/>
            <wp:effectExtent l="0" t="0" r="2540" b="6985"/>
            <wp:docPr id="19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35B970D4-877B-FCD7-B7E6-83EE05C884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35B970D4-877B-FCD7-B7E6-83EE05C884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B1B53" w14:textId="34B4C434" w:rsidR="00236111" w:rsidRDefault="0023611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236111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361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36111">
        <w:rPr>
          <w:rFonts w:ascii="Times New Roman" w:hAnsi="Times New Roman" w:cs="Times New Roman"/>
          <w:sz w:val="24"/>
          <w:szCs w:val="24"/>
        </w:rPr>
        <w:t>ecovery of renal function ranking among different anticoagulation options.</w:t>
      </w:r>
    </w:p>
    <w:p w14:paraId="15D7C6F9" w14:textId="7B0B7AAC" w:rsidR="00236111" w:rsidRDefault="001634A6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16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6E0D27" wp14:editId="6022800F">
            <wp:extent cx="5274310" cy="3773805"/>
            <wp:effectExtent l="0" t="0" r="2540" b="0"/>
            <wp:docPr id="7525009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50095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06747" w14:textId="3415FEC1" w:rsidR="00236111" w:rsidRDefault="0023611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236111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36111">
        <w:rPr>
          <w:rFonts w:ascii="Times New Roman" w:hAnsi="Times New Roman" w:cs="Times New Roman"/>
          <w:sz w:val="24"/>
          <w:szCs w:val="24"/>
        </w:rPr>
        <w:t>. Forest plot in direct comparisons for evaluation of</w:t>
      </w:r>
      <w:r w:rsidRPr="00236111">
        <w:t xml:space="preserve"> </w:t>
      </w:r>
      <w:r w:rsidRPr="00236111">
        <w:rPr>
          <w:rFonts w:ascii="Times New Roman" w:hAnsi="Times New Roman" w:cs="Times New Roman"/>
          <w:sz w:val="24"/>
          <w:szCs w:val="24"/>
        </w:rPr>
        <w:t>recovery of renal function.</w:t>
      </w:r>
    </w:p>
    <w:p w14:paraId="4ADB122C" w14:textId="63F3E25D" w:rsidR="00236111" w:rsidRDefault="00BE668D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68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3FE726" wp14:editId="029A0EBF">
            <wp:extent cx="5274310" cy="5015230"/>
            <wp:effectExtent l="0" t="0" r="2540" b="0"/>
            <wp:docPr id="342533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3327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1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84744" w14:textId="69C19B45" w:rsidR="000B4E6A" w:rsidRDefault="000B4E6A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E6A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B4E6A">
        <w:rPr>
          <w:rFonts w:ascii="Times New Roman" w:hAnsi="Times New Roman" w:cs="Times New Roman"/>
          <w:sz w:val="24"/>
          <w:szCs w:val="24"/>
        </w:rPr>
        <w:t>. Forest plot of network meta-analysis for</w:t>
      </w:r>
      <w:r w:rsidRPr="000B4E6A">
        <w:t xml:space="preserve"> </w:t>
      </w:r>
      <w:r w:rsidRPr="000B4E6A">
        <w:rPr>
          <w:rFonts w:ascii="Times New Roman" w:hAnsi="Times New Roman" w:cs="Times New Roman"/>
          <w:sz w:val="24"/>
          <w:szCs w:val="24"/>
        </w:rPr>
        <w:t>recovery of renal function.</w:t>
      </w:r>
    </w:p>
    <w:p w14:paraId="436EA897" w14:textId="67A4B5FC" w:rsidR="000B4E6A" w:rsidRDefault="008110AA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201DCD" wp14:editId="3A51A66E">
            <wp:extent cx="5075858" cy="3756355"/>
            <wp:effectExtent l="0" t="0" r="0" b="0"/>
            <wp:docPr id="22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2EDBD98D-F90C-FFDC-27A1-A306E14C7F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2EDBD98D-F90C-FFDC-27A1-A306E14C7F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8"/>
                    <a:srcRect t="6600" b="4057"/>
                    <a:stretch/>
                  </pic:blipFill>
                  <pic:spPr bwMode="auto">
                    <a:xfrm>
                      <a:off x="0" y="0"/>
                      <a:ext cx="5082415" cy="3761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68307" w14:textId="1DA4CB2E" w:rsidR="008110AA" w:rsidRDefault="008110AA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0AA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8110AA">
        <w:rPr>
          <w:rFonts w:ascii="Times New Roman" w:hAnsi="Times New Roman" w:cs="Times New Roman"/>
          <w:sz w:val="24"/>
          <w:szCs w:val="24"/>
        </w:rPr>
        <w:t>. Network geometry of all the included anticoagulation options for evaluating</w:t>
      </w:r>
      <w:r>
        <w:rPr>
          <w:rFonts w:ascii="Times New Roman" w:hAnsi="Times New Roman" w:cs="Times New Roman"/>
          <w:sz w:val="24"/>
          <w:szCs w:val="24"/>
        </w:rPr>
        <w:t xml:space="preserve"> reduction of Cr.</w:t>
      </w:r>
    </w:p>
    <w:p w14:paraId="561372AF" w14:textId="74FF09FC" w:rsidR="008110AA" w:rsidRDefault="008110AA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64D0C1B" wp14:editId="56F44B71">
            <wp:extent cx="5274310" cy="3803650"/>
            <wp:effectExtent l="0" t="0" r="2540" b="6350"/>
            <wp:docPr id="23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99B46EBC-ABF5-5776-5921-3871B0469B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99B46EBC-ABF5-5776-5921-3871B0469B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DCCD1" w14:textId="4FDD9997" w:rsidR="00D13829" w:rsidRDefault="008110AA" w:rsidP="00D138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0AA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8110A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110AA">
        <w:rPr>
          <w:rFonts w:ascii="Times New Roman" w:hAnsi="Times New Roman" w:cs="Times New Roman"/>
          <w:sz w:val="24"/>
          <w:szCs w:val="24"/>
        </w:rPr>
        <w:t>eduction of Cr ranking among different anticoagulation options.</w:t>
      </w:r>
    </w:p>
    <w:p w14:paraId="31FB5840" w14:textId="1B1FE56B" w:rsidR="008110AA" w:rsidRDefault="009518EA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518E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B0F464" wp14:editId="7FF6D7E9">
            <wp:extent cx="5274310" cy="3764280"/>
            <wp:effectExtent l="0" t="0" r="2540" b="7620"/>
            <wp:docPr id="1780876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8761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77E7D" w14:textId="56407404" w:rsidR="00D13829" w:rsidRDefault="00D13829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829">
        <w:rPr>
          <w:rFonts w:ascii="Times New Roman" w:hAnsi="Times New Roman" w:cs="Times New Roman"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3829">
        <w:rPr>
          <w:rFonts w:ascii="Times New Roman" w:hAnsi="Times New Roman" w:cs="Times New Roman"/>
          <w:sz w:val="24"/>
          <w:szCs w:val="24"/>
        </w:rPr>
        <w:t>. Forest plot in direct comparisons for evaluation of recovery of</w:t>
      </w:r>
      <w:r w:rsidRPr="00D13829">
        <w:t xml:space="preserve"> </w:t>
      </w:r>
      <w:r w:rsidRPr="00D13829">
        <w:rPr>
          <w:rFonts w:ascii="Times New Roman" w:hAnsi="Times New Roman" w:cs="Times New Roman"/>
          <w:sz w:val="24"/>
          <w:szCs w:val="24"/>
        </w:rPr>
        <w:t>reduction of Cr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AF9C2B" w14:textId="10F6C759" w:rsidR="004A3389" w:rsidRDefault="004A3389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972B706" wp14:editId="49A9C4FC">
            <wp:extent cx="5274310" cy="3777615"/>
            <wp:effectExtent l="0" t="0" r="2540" b="0"/>
            <wp:docPr id="25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9C194623-54A5-8A67-C8C9-9A80F35CC8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9C194623-54A5-8A67-C8C9-9A80F35CC8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A65F7" w14:textId="626D6333" w:rsidR="004A3389" w:rsidRDefault="004A3389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389">
        <w:rPr>
          <w:rFonts w:ascii="Times New Roman" w:hAnsi="Times New Roman" w:cs="Times New Roman"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3389">
        <w:rPr>
          <w:rFonts w:ascii="Times New Roman" w:hAnsi="Times New Roman" w:cs="Times New Roman"/>
          <w:sz w:val="24"/>
          <w:szCs w:val="24"/>
        </w:rPr>
        <w:t>. Forest plot of network meta-analysis for</w:t>
      </w:r>
      <w:r w:rsidRPr="004A3389">
        <w:t xml:space="preserve"> </w:t>
      </w:r>
      <w:r w:rsidRPr="004A3389">
        <w:rPr>
          <w:rFonts w:ascii="Times New Roman" w:hAnsi="Times New Roman" w:cs="Times New Roman"/>
          <w:sz w:val="24"/>
          <w:szCs w:val="24"/>
        </w:rPr>
        <w:t>reduction of Cr.</w:t>
      </w:r>
    </w:p>
    <w:p w14:paraId="19838195" w14:textId="77777777" w:rsidR="007D440B" w:rsidRDefault="007D440B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500494" w14:textId="02C9D82E" w:rsidR="004A3389" w:rsidRDefault="007D440B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909262" wp14:editId="4556C55A">
            <wp:extent cx="5273973" cy="3869741"/>
            <wp:effectExtent l="0" t="0" r="3175" b="0"/>
            <wp:docPr id="26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01B51CA0-FA7D-E997-4D65-1E6C21593A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01B51CA0-FA7D-E997-4D65-1E6C21593A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2"/>
                    <a:srcRect t="7249" b="2516"/>
                    <a:stretch/>
                  </pic:blipFill>
                  <pic:spPr bwMode="auto">
                    <a:xfrm>
                      <a:off x="0" y="0"/>
                      <a:ext cx="5274310" cy="3869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720C0" w14:textId="5279ADAF" w:rsidR="007D440B" w:rsidRDefault="007D440B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40B">
        <w:rPr>
          <w:rFonts w:ascii="Times New Roman" w:hAnsi="Times New Roman" w:cs="Times New Roman"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D440B">
        <w:rPr>
          <w:rFonts w:ascii="Times New Roman" w:hAnsi="Times New Roman" w:cs="Times New Roman"/>
          <w:sz w:val="24"/>
          <w:szCs w:val="24"/>
        </w:rPr>
        <w:t>. Network geometry of all the included anticoagulation options for evaluating reduction of</w:t>
      </w:r>
      <w:r>
        <w:rPr>
          <w:rFonts w:ascii="Times New Roman" w:hAnsi="Times New Roman" w:cs="Times New Roman"/>
          <w:sz w:val="24"/>
          <w:szCs w:val="24"/>
        </w:rPr>
        <w:t xml:space="preserve"> BUN.</w:t>
      </w:r>
    </w:p>
    <w:p w14:paraId="1063DEF7" w14:textId="46C6B966" w:rsidR="007D440B" w:rsidRDefault="003D04CA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2E41F6" wp14:editId="52C766FC">
            <wp:extent cx="5274310" cy="3799205"/>
            <wp:effectExtent l="0" t="0" r="2540" b="0"/>
            <wp:docPr id="27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D5DC4EA4-996C-7119-DF99-376062AD31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D5DC4EA4-996C-7119-DF99-376062AD31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34E74" w14:textId="4B070C8D" w:rsidR="003D04CA" w:rsidRDefault="003D04CA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3D04CA">
        <w:rPr>
          <w:rFonts w:ascii="Times New Roman" w:hAnsi="Times New Roman" w:cs="Times New Roman"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D04CA">
        <w:rPr>
          <w:rFonts w:ascii="Times New Roman" w:hAnsi="Times New Roman" w:cs="Times New Roman"/>
          <w:sz w:val="24"/>
          <w:szCs w:val="24"/>
        </w:rPr>
        <w:t xml:space="preserve">. Reduction of </w:t>
      </w:r>
      <w:r>
        <w:rPr>
          <w:rFonts w:ascii="Times New Roman" w:hAnsi="Times New Roman" w:cs="Times New Roman"/>
          <w:sz w:val="24"/>
          <w:szCs w:val="24"/>
        </w:rPr>
        <w:t>BUN</w:t>
      </w:r>
      <w:r w:rsidRPr="003D04CA">
        <w:rPr>
          <w:rFonts w:ascii="Times New Roman" w:hAnsi="Times New Roman" w:cs="Times New Roman"/>
          <w:sz w:val="24"/>
          <w:szCs w:val="24"/>
        </w:rPr>
        <w:t xml:space="preserve"> ranking among different anticoagulation options.</w:t>
      </w:r>
    </w:p>
    <w:p w14:paraId="68796419" w14:textId="77777777" w:rsidR="00A5113B" w:rsidRDefault="00A5113B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EF044" w14:textId="7FFC3977" w:rsidR="003D04CA" w:rsidRDefault="00543C7E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C7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3577C7" wp14:editId="024421D9">
            <wp:extent cx="5274310" cy="3771265"/>
            <wp:effectExtent l="0" t="0" r="2540" b="635"/>
            <wp:docPr id="11619824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8245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3B7DC" w14:textId="2B2CB16A" w:rsidR="00A5113B" w:rsidRDefault="00A5113B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13B">
        <w:rPr>
          <w:rFonts w:ascii="Times New Roman" w:hAnsi="Times New Roman" w:cs="Times New Roman"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5113B">
        <w:rPr>
          <w:rFonts w:ascii="Times New Roman" w:hAnsi="Times New Roman" w:cs="Times New Roman"/>
          <w:sz w:val="24"/>
          <w:szCs w:val="24"/>
        </w:rPr>
        <w:t>. Forest plot in direct comparisons for evaluation of recovery of reduction of</w:t>
      </w:r>
      <w:r w:rsidRPr="00A5113B">
        <w:t xml:space="preserve"> </w:t>
      </w:r>
      <w:r w:rsidRPr="00A5113B">
        <w:rPr>
          <w:rFonts w:ascii="Times New Roman" w:hAnsi="Times New Roman" w:cs="Times New Roman"/>
          <w:sz w:val="24"/>
          <w:szCs w:val="24"/>
        </w:rPr>
        <w:t>BUN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CFE5D" w14:textId="2D11EF8A" w:rsidR="00A5113B" w:rsidRDefault="005C082D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1B7B37" wp14:editId="3CA8A6C0">
            <wp:extent cx="5274310" cy="3815080"/>
            <wp:effectExtent l="0" t="0" r="2540" b="0"/>
            <wp:docPr id="29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C8708590-9188-3FEB-32F4-DCC50AE086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C8708590-9188-3FEB-32F4-DCC50AE086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F482B" w14:textId="54BB2D19" w:rsidR="005C082D" w:rsidRDefault="005C082D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5C082D">
        <w:rPr>
          <w:rFonts w:ascii="Times New Roman" w:hAnsi="Times New Roman" w:cs="Times New Roman"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C082D">
        <w:rPr>
          <w:rFonts w:ascii="Times New Roman" w:hAnsi="Times New Roman" w:cs="Times New Roman"/>
          <w:sz w:val="24"/>
          <w:szCs w:val="24"/>
        </w:rPr>
        <w:t>. Forest plot of network meta-analysis for reduction of</w:t>
      </w:r>
      <w:r w:rsidRPr="005C082D">
        <w:t xml:space="preserve"> </w:t>
      </w:r>
      <w:r w:rsidRPr="005C082D">
        <w:rPr>
          <w:rFonts w:ascii="Times New Roman" w:hAnsi="Times New Roman" w:cs="Times New Roman"/>
          <w:sz w:val="24"/>
          <w:szCs w:val="24"/>
        </w:rPr>
        <w:t>BUN.</w:t>
      </w:r>
    </w:p>
    <w:p w14:paraId="2BBDFD29" w14:textId="77777777" w:rsidR="00E94EC6" w:rsidRDefault="00E94EC6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51D941" w14:textId="637CBECE" w:rsidR="005C082D" w:rsidRDefault="00E94EC6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50FC9F" wp14:editId="4724A28C">
            <wp:extent cx="5274310" cy="3919220"/>
            <wp:effectExtent l="0" t="0" r="2540" b="5080"/>
            <wp:docPr id="30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BD7AD1FF-1404-CDB0-581E-AA142511FE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BD7AD1FF-1404-CDB0-581E-AA142511FE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0DEE5" w14:textId="116A8326" w:rsidR="00E94EC6" w:rsidRDefault="00E94EC6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E94EC6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94EC6">
        <w:rPr>
          <w:rFonts w:ascii="Times New Roman" w:hAnsi="Times New Roman" w:cs="Times New Roman"/>
          <w:sz w:val="24"/>
          <w:szCs w:val="24"/>
        </w:rPr>
        <w:t>. Network geometry of all the included anticoagulation options for evaluating</w:t>
      </w:r>
      <w:r>
        <w:rPr>
          <w:rFonts w:ascii="Times New Roman" w:hAnsi="Times New Roman" w:cs="Times New Roman"/>
          <w:sz w:val="24"/>
          <w:szCs w:val="24"/>
        </w:rPr>
        <w:t xml:space="preserve"> adverse events.</w:t>
      </w:r>
    </w:p>
    <w:p w14:paraId="582669F1" w14:textId="3C95D081" w:rsidR="00E94EC6" w:rsidRDefault="00472D50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132724" wp14:editId="3B8A1D60">
            <wp:extent cx="5274310" cy="3839210"/>
            <wp:effectExtent l="0" t="0" r="2540" b="8890"/>
            <wp:docPr id="2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9BBF6829-E66A-0C24-4F5B-9D1D8B3220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9BBF6829-E66A-0C24-4F5B-9D1D8B3220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CBC87" w14:textId="1CCF0156" w:rsidR="00472D50" w:rsidRDefault="00472D50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2D50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472D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72D50">
        <w:rPr>
          <w:rFonts w:ascii="Times New Roman" w:hAnsi="Times New Roman" w:cs="Times New Roman"/>
          <w:sz w:val="24"/>
          <w:szCs w:val="24"/>
        </w:rPr>
        <w:t>dverse events ranking among different anticoagulation options.</w:t>
      </w:r>
    </w:p>
    <w:p w14:paraId="16828D35" w14:textId="77777777" w:rsidR="00472D50" w:rsidRDefault="00472D50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E76D6E" w14:textId="483DB66C" w:rsidR="00472D50" w:rsidRDefault="009A3F7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8C1638" wp14:editId="5BD8F9C5">
            <wp:extent cx="5274310" cy="3559175"/>
            <wp:effectExtent l="0" t="0" r="2540" b="3175"/>
            <wp:docPr id="13817586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58664" name=""/>
                    <pic:cNvPicPr/>
                  </pic:nvPicPr>
                  <pic:blipFill rotWithShape="1">
                    <a:blip r:embed="rId38"/>
                    <a:srcRect t="4102" b="2043"/>
                    <a:stretch/>
                  </pic:blipFill>
                  <pic:spPr bwMode="auto">
                    <a:xfrm>
                      <a:off x="0" y="0"/>
                      <a:ext cx="5274310" cy="355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FA448" w14:textId="5954DFBE" w:rsidR="00472D50" w:rsidRDefault="00472D50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126324300"/>
      <w:r w:rsidRPr="00472D50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472D50">
        <w:rPr>
          <w:rFonts w:ascii="Times New Roman" w:hAnsi="Times New Roman" w:cs="Times New Roman"/>
          <w:sz w:val="24"/>
          <w:szCs w:val="24"/>
        </w:rPr>
        <w:t>. Forest plot in direct comparisons for evaluation of adverse events.</w:t>
      </w:r>
    </w:p>
    <w:bookmarkEnd w:id="5"/>
    <w:p w14:paraId="550E24B3" w14:textId="3F7927A4" w:rsidR="00F54963" w:rsidRDefault="009A3F7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F2A4C8" wp14:editId="43706214">
            <wp:extent cx="5274310" cy="4371975"/>
            <wp:effectExtent l="0" t="0" r="2540" b="9525"/>
            <wp:docPr id="21313341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334188" name=""/>
                    <pic:cNvPicPr/>
                  </pic:nvPicPr>
                  <pic:blipFill rotWithShape="1">
                    <a:blip r:embed="rId39"/>
                    <a:srcRect t="2294" b="2015"/>
                    <a:stretch/>
                  </pic:blipFill>
                  <pic:spPr bwMode="auto">
                    <a:xfrm>
                      <a:off x="0" y="0"/>
                      <a:ext cx="5274310" cy="437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6A794" w14:textId="28186DD7" w:rsidR="00F54963" w:rsidRDefault="00F54963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963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F54963">
        <w:rPr>
          <w:rFonts w:ascii="Times New Roman" w:hAnsi="Times New Roman" w:cs="Times New Roman"/>
          <w:sz w:val="24"/>
          <w:szCs w:val="24"/>
        </w:rPr>
        <w:t>. Forest plot of network meta-analysis for adverse events.</w:t>
      </w:r>
    </w:p>
    <w:p w14:paraId="49852966" w14:textId="0384CD5D" w:rsidR="00F54963" w:rsidRDefault="00EB377A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77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C71B4A" wp14:editId="12F6669A">
            <wp:extent cx="5274310" cy="4137660"/>
            <wp:effectExtent l="0" t="0" r="2540" b="0"/>
            <wp:docPr id="9004925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92585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8781E" w14:textId="56F4ACCA" w:rsidR="00B62F1F" w:rsidRDefault="00B62F1F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F1F">
        <w:rPr>
          <w:rFonts w:ascii="Times New Roman" w:hAnsi="Times New Roman" w:cs="Times New Roman"/>
          <w:sz w:val="24"/>
          <w:szCs w:val="24"/>
        </w:rPr>
        <w:t>Figure S3</w:t>
      </w:r>
      <w:r w:rsidR="00090E45">
        <w:rPr>
          <w:rFonts w:ascii="Times New Roman" w:hAnsi="Times New Roman" w:cs="Times New Roman"/>
          <w:sz w:val="24"/>
          <w:szCs w:val="24"/>
        </w:rPr>
        <w:t>4</w:t>
      </w:r>
      <w:r w:rsidRPr="00B62F1F">
        <w:rPr>
          <w:rFonts w:ascii="Times New Roman" w:hAnsi="Times New Roman" w:cs="Times New Roman"/>
          <w:sz w:val="24"/>
          <w:szCs w:val="24"/>
        </w:rPr>
        <w:t xml:space="preserve">. Network geometry of all the included anticoagulation options for evaluating </w:t>
      </w:r>
      <w:r>
        <w:rPr>
          <w:rFonts w:ascii="Times New Roman" w:hAnsi="Times New Roman" w:cs="Times New Roman"/>
          <w:sz w:val="24"/>
          <w:szCs w:val="24"/>
        </w:rPr>
        <w:t>bleeding</w:t>
      </w:r>
      <w:r w:rsidRPr="00B62F1F">
        <w:rPr>
          <w:rFonts w:ascii="Times New Roman" w:hAnsi="Times New Roman" w:cs="Times New Roman"/>
          <w:sz w:val="24"/>
          <w:szCs w:val="24"/>
        </w:rPr>
        <w:t xml:space="preserve"> events.</w:t>
      </w:r>
    </w:p>
    <w:p w14:paraId="41163A4C" w14:textId="126276C9" w:rsidR="00090E45" w:rsidRDefault="002345B7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2345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73B2E4" wp14:editId="5C484B0F">
            <wp:extent cx="5274310" cy="3805555"/>
            <wp:effectExtent l="0" t="0" r="2540" b="4445"/>
            <wp:docPr id="5047202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2028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82149" w14:textId="38CCD3A7" w:rsidR="00351073" w:rsidRDefault="00090E45" w:rsidP="004D6CC6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E45">
        <w:rPr>
          <w:rFonts w:ascii="Times New Roman" w:hAnsi="Times New Roman" w:cs="Times New Roman"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90E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90E45">
        <w:rPr>
          <w:rFonts w:ascii="Times New Roman" w:hAnsi="Times New Roman" w:cs="Times New Roman"/>
          <w:sz w:val="24"/>
          <w:szCs w:val="24"/>
        </w:rPr>
        <w:t>leeding events ranking among different anticoagulation options.</w:t>
      </w:r>
    </w:p>
    <w:p w14:paraId="332AD6EC" w14:textId="4F015A55" w:rsidR="00090E45" w:rsidRDefault="007D43EE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3E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F35C6E" wp14:editId="1FE74F22">
            <wp:extent cx="5274310" cy="3768725"/>
            <wp:effectExtent l="0" t="0" r="2540" b="3175"/>
            <wp:docPr id="1621338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3853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0A2EB" w14:textId="526FAC88" w:rsidR="00351073" w:rsidRDefault="00351073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351073">
        <w:rPr>
          <w:rFonts w:ascii="Times New Roman" w:hAnsi="Times New Roman" w:cs="Times New Roman"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1073">
        <w:rPr>
          <w:rFonts w:ascii="Times New Roman" w:hAnsi="Times New Roman" w:cs="Times New Roman"/>
          <w:sz w:val="24"/>
          <w:szCs w:val="24"/>
        </w:rPr>
        <w:t xml:space="preserve">. Forest plot in direct comparisons for evaluation of </w:t>
      </w:r>
      <w:r>
        <w:rPr>
          <w:rFonts w:ascii="Times New Roman" w:hAnsi="Times New Roman" w:cs="Times New Roman"/>
          <w:sz w:val="24"/>
          <w:szCs w:val="24"/>
        </w:rPr>
        <w:t>bleeding</w:t>
      </w:r>
      <w:r w:rsidRPr="00351073">
        <w:rPr>
          <w:rFonts w:ascii="Times New Roman" w:hAnsi="Times New Roman" w:cs="Times New Roman"/>
          <w:sz w:val="24"/>
          <w:szCs w:val="24"/>
        </w:rPr>
        <w:t xml:space="preserve"> events.</w:t>
      </w:r>
    </w:p>
    <w:p w14:paraId="16C2A58A" w14:textId="786BDDEC" w:rsidR="00351073" w:rsidRDefault="004D6CC6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4D6CC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2DB0C0" wp14:editId="6CFCD729">
            <wp:extent cx="5200650" cy="8474273"/>
            <wp:effectExtent l="0" t="0" r="0" b="3175"/>
            <wp:docPr id="11177372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37296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10868" cy="849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71B16" w14:textId="213AB6CC" w:rsidR="006A1501" w:rsidRDefault="006A150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6A1501">
        <w:rPr>
          <w:rFonts w:ascii="Times New Roman" w:hAnsi="Times New Roman" w:cs="Times New Roman"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A1501">
        <w:rPr>
          <w:rFonts w:ascii="Times New Roman" w:hAnsi="Times New Roman" w:cs="Times New Roman"/>
          <w:sz w:val="24"/>
          <w:szCs w:val="24"/>
        </w:rPr>
        <w:t xml:space="preserve">. Forest plot of network meta-analysis for </w:t>
      </w:r>
      <w:r>
        <w:rPr>
          <w:rFonts w:ascii="Times New Roman" w:hAnsi="Times New Roman" w:cs="Times New Roman"/>
          <w:sz w:val="24"/>
          <w:szCs w:val="24"/>
        </w:rPr>
        <w:t>bleeding</w:t>
      </w:r>
      <w:r w:rsidRPr="006A1501">
        <w:rPr>
          <w:rFonts w:ascii="Times New Roman" w:hAnsi="Times New Roman" w:cs="Times New Roman"/>
          <w:sz w:val="24"/>
          <w:szCs w:val="24"/>
        </w:rPr>
        <w:t xml:space="preserve"> events.</w:t>
      </w:r>
    </w:p>
    <w:p w14:paraId="565536D5" w14:textId="01A93BC3" w:rsidR="006A1501" w:rsidRDefault="00013360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ADA945" wp14:editId="1D8917FE">
            <wp:extent cx="5274310" cy="3886061"/>
            <wp:effectExtent l="0" t="0" r="2540" b="635"/>
            <wp:docPr id="37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5FF81A4A-DBE5-A80F-C2E5-18E8CDFB2D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5FF81A4A-DBE5-A80F-C2E5-18E8CDFB2D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4"/>
                    <a:srcRect t="3761"/>
                    <a:stretch/>
                  </pic:blipFill>
                  <pic:spPr bwMode="auto">
                    <a:xfrm>
                      <a:off x="0" y="0"/>
                      <a:ext cx="5274310" cy="3886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64AD5" w14:textId="387070DA" w:rsidR="00013360" w:rsidRDefault="00013360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360">
        <w:rPr>
          <w:rFonts w:ascii="Times New Roman" w:hAnsi="Times New Roman" w:cs="Times New Roman"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13360">
        <w:rPr>
          <w:rFonts w:ascii="Times New Roman" w:hAnsi="Times New Roman" w:cs="Times New Roman"/>
          <w:sz w:val="24"/>
          <w:szCs w:val="24"/>
        </w:rPr>
        <w:t xml:space="preserve">. Network geometry of all the included anticoagulation options for evaluating </w:t>
      </w:r>
      <w:r w:rsidR="00A42A5C">
        <w:rPr>
          <w:rFonts w:ascii="Times New Roman" w:hAnsi="Times New Roman" w:cs="Times New Roman"/>
          <w:sz w:val="24"/>
          <w:szCs w:val="24"/>
        </w:rPr>
        <w:t>m</w:t>
      </w:r>
      <w:r w:rsidR="00A42A5C" w:rsidRPr="00A42A5C">
        <w:rPr>
          <w:rFonts w:ascii="Times New Roman" w:hAnsi="Times New Roman" w:cs="Times New Roman"/>
          <w:sz w:val="24"/>
          <w:szCs w:val="24"/>
        </w:rPr>
        <w:t>etabolic disturbance</w:t>
      </w:r>
      <w:r w:rsidRPr="00013360">
        <w:rPr>
          <w:rFonts w:ascii="Times New Roman" w:hAnsi="Times New Roman" w:cs="Times New Roman"/>
          <w:sz w:val="24"/>
          <w:szCs w:val="24"/>
        </w:rPr>
        <w:t>.</w:t>
      </w:r>
    </w:p>
    <w:p w14:paraId="4CA63C3A" w14:textId="5CC87157" w:rsidR="00A42A5C" w:rsidRDefault="006C4222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CF0A4A" wp14:editId="1C4D4E7A">
            <wp:extent cx="5274310" cy="3797300"/>
            <wp:effectExtent l="0" t="0" r="2540" b="0"/>
            <wp:docPr id="38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1073BDA6-2433-0AAB-4BD7-6DF736EE82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1073BDA6-2433-0AAB-4BD7-6DF736EE82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FA57" w14:textId="47F4AB6A" w:rsidR="006C4222" w:rsidRDefault="006C4222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126672762"/>
      <w:r w:rsidRPr="006C4222">
        <w:rPr>
          <w:rFonts w:ascii="Times New Roman" w:hAnsi="Times New Roman" w:cs="Times New Roman"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C4222">
        <w:rPr>
          <w:rFonts w:ascii="Times New Roman" w:hAnsi="Times New Roman" w:cs="Times New Roman"/>
          <w:sz w:val="24"/>
          <w:szCs w:val="24"/>
        </w:rPr>
        <w:t>. Metabolic disturbance ranking among different anticoagulation options</w:t>
      </w:r>
      <w:bookmarkEnd w:id="6"/>
      <w:r w:rsidRPr="006C4222">
        <w:rPr>
          <w:rFonts w:ascii="Times New Roman" w:hAnsi="Times New Roman" w:cs="Times New Roman"/>
          <w:sz w:val="24"/>
          <w:szCs w:val="24"/>
        </w:rPr>
        <w:t>.</w:t>
      </w:r>
    </w:p>
    <w:p w14:paraId="1060DE0C" w14:textId="6F333258" w:rsidR="006C4222" w:rsidRDefault="006C4222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1F5ED2" w14:textId="637591C5" w:rsidR="006C4222" w:rsidRDefault="0027023A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27023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6619AB" wp14:editId="11F9D955">
            <wp:extent cx="5274310" cy="3697605"/>
            <wp:effectExtent l="0" t="0" r="2540" b="0"/>
            <wp:docPr id="1670467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67442" name=""/>
                    <pic:cNvPicPr/>
                  </pic:nvPicPr>
                  <pic:blipFill rotWithShape="1">
                    <a:blip r:embed="rId46"/>
                    <a:srcRect t="2429"/>
                    <a:stretch/>
                  </pic:blipFill>
                  <pic:spPr bwMode="auto">
                    <a:xfrm>
                      <a:off x="0" y="0"/>
                      <a:ext cx="5274310" cy="3697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EF813" w14:textId="056983C8" w:rsidR="003C4143" w:rsidRDefault="003C4143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4143">
        <w:rPr>
          <w:rFonts w:ascii="Times New Roman" w:hAnsi="Times New Roman" w:cs="Times New Roman"/>
          <w:sz w:val="24"/>
          <w:szCs w:val="24"/>
        </w:rPr>
        <w:t>Figure S</w:t>
      </w:r>
      <w:r w:rsidR="00384F31">
        <w:rPr>
          <w:rFonts w:ascii="Times New Roman" w:hAnsi="Times New Roman" w:cs="Times New Roman"/>
          <w:sz w:val="24"/>
          <w:szCs w:val="24"/>
        </w:rPr>
        <w:t>40</w:t>
      </w:r>
      <w:r w:rsidRPr="003C4143">
        <w:rPr>
          <w:rFonts w:ascii="Times New Roman" w:hAnsi="Times New Roman" w:cs="Times New Roman"/>
          <w:sz w:val="24"/>
          <w:szCs w:val="24"/>
        </w:rPr>
        <w:t>. Forest plot in direct comparisons for evaluation of recovery of metabolic disturbance.</w:t>
      </w:r>
    </w:p>
    <w:p w14:paraId="6E8AEC7E" w14:textId="13435B25" w:rsidR="003C4143" w:rsidRDefault="00384F3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CF1C22" wp14:editId="7B6ED484">
            <wp:extent cx="5273596" cy="4052620"/>
            <wp:effectExtent l="0" t="0" r="3810" b="5080"/>
            <wp:docPr id="40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7EB1CC3A-3C95-7028-7346-B809F65B6B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7EB1CC3A-3C95-7028-7346-B809F65B6B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7"/>
                    <a:srcRect t="3179" b="1581"/>
                    <a:stretch/>
                  </pic:blipFill>
                  <pic:spPr bwMode="auto">
                    <a:xfrm>
                      <a:off x="0" y="0"/>
                      <a:ext cx="5274310" cy="4053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0C49F3" w14:textId="7EA941C7" w:rsidR="00384F31" w:rsidRDefault="00384F31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384F31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41</w:t>
      </w:r>
      <w:r w:rsidRPr="00384F31">
        <w:rPr>
          <w:rFonts w:ascii="Times New Roman" w:hAnsi="Times New Roman" w:cs="Times New Roman"/>
          <w:sz w:val="24"/>
          <w:szCs w:val="24"/>
        </w:rPr>
        <w:t>. Forest plot of network meta-analysis for reduction of metabolic disturbance.</w:t>
      </w:r>
    </w:p>
    <w:p w14:paraId="3E4D79E9" w14:textId="50628B89" w:rsidR="00C3390B" w:rsidRDefault="00F309DF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9D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8FE088" wp14:editId="0151E474">
            <wp:extent cx="5274310" cy="3774440"/>
            <wp:effectExtent l="0" t="0" r="2540" b="0"/>
            <wp:docPr id="1882037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03717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25E90" w14:textId="3BC95BFC" w:rsidR="00C3390B" w:rsidRDefault="00C3390B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90B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42</w:t>
      </w:r>
      <w:r w:rsidRPr="00C339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Filter lifespan</w:t>
      </w:r>
      <w:r w:rsidRPr="00C3390B">
        <w:rPr>
          <w:rFonts w:ascii="Times New Roman" w:hAnsi="Times New Roman" w:cs="Times New Roman"/>
          <w:sz w:val="24"/>
          <w:szCs w:val="24"/>
        </w:rPr>
        <w:t xml:space="preserve"> ranking among different anticoagulation options</w:t>
      </w:r>
      <w:r>
        <w:rPr>
          <w:rFonts w:ascii="Times New Roman" w:hAnsi="Times New Roman" w:cs="Times New Roman"/>
          <w:sz w:val="24"/>
          <w:szCs w:val="24"/>
        </w:rPr>
        <w:t xml:space="preserve"> after </w:t>
      </w:r>
      <w:r w:rsidRPr="00C3390B">
        <w:rPr>
          <w:rFonts w:ascii="Times New Roman" w:hAnsi="Times New Roman" w:cs="Times New Roman"/>
          <w:sz w:val="24"/>
          <w:szCs w:val="24"/>
        </w:rPr>
        <w:t xml:space="preserve">excluding </w:t>
      </w:r>
      <w:r w:rsidR="00DC567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90B">
        <w:rPr>
          <w:rFonts w:ascii="Times New Roman" w:hAnsi="Times New Roman" w:cs="Times New Roman"/>
          <w:sz w:val="24"/>
          <w:szCs w:val="24"/>
        </w:rPr>
        <w:t xml:space="preserve">trials with </w:t>
      </w:r>
      <w:r w:rsidR="00DC5672" w:rsidRPr="00DC5672">
        <w:rPr>
          <w:rFonts w:ascii="Times New Roman" w:hAnsi="Times New Roman" w:cs="Times New Roman"/>
          <w:sz w:val="24"/>
          <w:szCs w:val="24"/>
        </w:rPr>
        <w:t xml:space="preserve">a blood flow rate &gt;200 ml/min or &lt;130 mL/min, </w:t>
      </w:r>
      <w:r w:rsidR="001009EF">
        <w:rPr>
          <w:rFonts w:ascii="Times New Roman" w:hAnsi="Times New Roman" w:cs="Times New Roman"/>
          <w:sz w:val="24"/>
          <w:szCs w:val="24"/>
        </w:rPr>
        <w:t>or</w:t>
      </w:r>
      <w:r w:rsidR="00DC5672" w:rsidRPr="00DC5672">
        <w:rPr>
          <w:rFonts w:ascii="Times New Roman" w:hAnsi="Times New Roman" w:cs="Times New Roman"/>
          <w:sz w:val="24"/>
          <w:szCs w:val="24"/>
        </w:rPr>
        <w:t xml:space="preserve"> without a detail of blood flow rate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341A68" w14:textId="7E0C4736" w:rsidR="00C3390B" w:rsidRDefault="00E17B69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E17B6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14DBDA" wp14:editId="620E5D3B">
            <wp:extent cx="5274310" cy="6711315"/>
            <wp:effectExtent l="0" t="0" r="2540" b="0"/>
            <wp:docPr id="579296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29627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1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E069D" w14:textId="08D420BB" w:rsidR="00C3390B" w:rsidRDefault="00C3390B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90B">
        <w:rPr>
          <w:rFonts w:ascii="Times New Roman" w:hAnsi="Times New Roman" w:cs="Times New Roman"/>
          <w:sz w:val="24"/>
          <w:szCs w:val="24"/>
        </w:rPr>
        <w:t>Figure S4</w:t>
      </w:r>
      <w:r w:rsidR="002035CB">
        <w:rPr>
          <w:rFonts w:ascii="Times New Roman" w:hAnsi="Times New Roman" w:cs="Times New Roman"/>
          <w:sz w:val="24"/>
          <w:szCs w:val="24"/>
        </w:rPr>
        <w:t>3</w:t>
      </w:r>
      <w:r w:rsidRPr="00C3390B">
        <w:rPr>
          <w:rFonts w:ascii="Times New Roman" w:hAnsi="Times New Roman" w:cs="Times New Roman"/>
          <w:sz w:val="24"/>
          <w:szCs w:val="24"/>
        </w:rPr>
        <w:t xml:space="preserve">. Forest plot of network meta-analysis for </w:t>
      </w:r>
      <w:r>
        <w:rPr>
          <w:rFonts w:ascii="Times New Roman" w:hAnsi="Times New Roman" w:cs="Times New Roman"/>
          <w:sz w:val="24"/>
          <w:szCs w:val="24"/>
        </w:rPr>
        <w:t xml:space="preserve">filter lifespan </w:t>
      </w:r>
      <w:r w:rsidRPr="00C3390B">
        <w:rPr>
          <w:rFonts w:ascii="Times New Roman" w:hAnsi="Times New Roman" w:cs="Times New Roman"/>
          <w:sz w:val="24"/>
          <w:szCs w:val="24"/>
        </w:rPr>
        <w:t xml:space="preserve">after excluding </w:t>
      </w:r>
      <w:r w:rsidR="00DC5672" w:rsidRPr="00DC5672">
        <w:rPr>
          <w:rFonts w:ascii="Times New Roman" w:hAnsi="Times New Roman" w:cs="Times New Roman"/>
          <w:sz w:val="24"/>
          <w:szCs w:val="24"/>
        </w:rPr>
        <w:t xml:space="preserve">6 trials with a blood flow rate &gt;200 ml/min or &lt;130 mL/min, </w:t>
      </w:r>
      <w:r w:rsidR="00A46B06">
        <w:rPr>
          <w:rFonts w:ascii="Times New Roman" w:hAnsi="Times New Roman" w:cs="Times New Roman"/>
          <w:sz w:val="24"/>
          <w:szCs w:val="24"/>
        </w:rPr>
        <w:t>or</w:t>
      </w:r>
      <w:r w:rsidR="00DC5672" w:rsidRPr="00DC5672">
        <w:rPr>
          <w:rFonts w:ascii="Times New Roman" w:hAnsi="Times New Roman" w:cs="Times New Roman"/>
          <w:sz w:val="24"/>
          <w:szCs w:val="24"/>
        </w:rPr>
        <w:t xml:space="preserve"> without a detail of blood flow rate</w:t>
      </w:r>
      <w:r w:rsidRPr="00C3390B">
        <w:rPr>
          <w:rFonts w:ascii="Times New Roman" w:hAnsi="Times New Roman" w:cs="Times New Roman"/>
          <w:sz w:val="24"/>
          <w:szCs w:val="24"/>
        </w:rPr>
        <w:t>.</w:t>
      </w:r>
    </w:p>
    <w:p w14:paraId="09F8F3AD" w14:textId="4D2872F7" w:rsidR="002035CB" w:rsidRDefault="002035CB" w:rsidP="00950C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41300E" w14:textId="4D1EBFC7" w:rsidR="002035CB" w:rsidRDefault="001A4599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B01367" wp14:editId="3C98EB5F">
            <wp:extent cx="5274310" cy="6547485"/>
            <wp:effectExtent l="0" t="0" r="2540" b="5715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4E524C75-2DEA-6A33-B207-A23272C487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4E524C75-2DEA-6A33-B207-A23272C487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4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A2349" w14:textId="5839C81C" w:rsidR="001A4599" w:rsidRDefault="001A4599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7" w:name="_Hlk134817801"/>
      <w:r w:rsidRPr="001A4599">
        <w:rPr>
          <w:rFonts w:ascii="Times New Roman" w:hAnsi="Times New Roman" w:cs="Times New Roman"/>
          <w:sz w:val="24"/>
          <w:szCs w:val="24"/>
        </w:rPr>
        <w:t>Figure S4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A4599">
        <w:rPr>
          <w:rFonts w:ascii="Times New Roman" w:hAnsi="Times New Roman" w:cs="Times New Roman"/>
          <w:sz w:val="24"/>
          <w:szCs w:val="24"/>
        </w:rPr>
        <w:t>. Forest plot of subgroup analys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1A4599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599">
        <w:rPr>
          <w:rFonts w:ascii="Times New Roman" w:hAnsi="Times New Roman" w:cs="Times New Roman"/>
          <w:sz w:val="24"/>
          <w:szCs w:val="24"/>
        </w:rPr>
        <w:t>populations with CVVH</w:t>
      </w:r>
      <w:bookmarkEnd w:id="7"/>
      <w:r>
        <w:rPr>
          <w:rFonts w:ascii="Times New Roman" w:hAnsi="Times New Roman" w:cs="Times New Roman"/>
          <w:sz w:val="24"/>
          <w:szCs w:val="24"/>
        </w:rPr>
        <w:t>.</w:t>
      </w:r>
    </w:p>
    <w:p w14:paraId="07D1ACBF" w14:textId="11420BA3" w:rsidR="00451365" w:rsidRDefault="00F076C2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076C2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2DC53439" wp14:editId="4CC9F3D8">
            <wp:extent cx="5274310" cy="4228465"/>
            <wp:effectExtent l="0" t="0" r="2540" b="635"/>
            <wp:docPr id="11779364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936483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257F6" w14:textId="783D6AE3" w:rsidR="000B3846" w:rsidRDefault="000B3846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0B3846">
        <w:rPr>
          <w:rFonts w:ascii="Times New Roman" w:hAnsi="Times New Roman" w:cs="Times New Roman"/>
          <w:sz w:val="24"/>
          <w:szCs w:val="24"/>
        </w:rPr>
        <w:t>Figure S4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B3846">
        <w:rPr>
          <w:rFonts w:ascii="Times New Roman" w:hAnsi="Times New Roman" w:cs="Times New Roman"/>
          <w:sz w:val="24"/>
          <w:szCs w:val="24"/>
        </w:rPr>
        <w:t>. Forest plot of subgroup analysis for populations with CVVH</w:t>
      </w:r>
      <w:r>
        <w:rPr>
          <w:rFonts w:ascii="Times New Roman" w:hAnsi="Times New Roman" w:cs="Times New Roman"/>
          <w:sz w:val="24"/>
          <w:szCs w:val="24"/>
        </w:rPr>
        <w:t>D</w:t>
      </w:r>
      <w:r w:rsidR="00F076C2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57B35D" w14:textId="14EEEC8B" w:rsidR="000B3846" w:rsidRDefault="007E4A19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F55AC1" wp14:editId="0EA466CC">
            <wp:extent cx="5274310" cy="6056630"/>
            <wp:effectExtent l="0" t="0" r="2540" b="1270"/>
            <wp:docPr id="1987632679" name="图片 1987632679">
              <a:extLst xmlns:a="http://schemas.openxmlformats.org/drawingml/2006/main">
                <a:ext uri="{FF2B5EF4-FFF2-40B4-BE49-F238E27FC236}">
                  <a16:creationId xmlns:a16="http://schemas.microsoft.com/office/drawing/2014/main" id="{78B30A03-664B-D4B4-A060-47290C7A06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78B30A03-664B-D4B4-A060-47290C7A06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96ECA" w14:textId="033E79AB" w:rsidR="007E4A19" w:rsidRDefault="007E4A19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8" w:name="_Hlk134818002"/>
      <w:r w:rsidRPr="007E4A19">
        <w:rPr>
          <w:rFonts w:ascii="Times New Roman" w:hAnsi="Times New Roman" w:cs="Times New Roman"/>
          <w:sz w:val="24"/>
          <w:szCs w:val="24"/>
        </w:rPr>
        <w:t>Figure S4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E4A19">
        <w:rPr>
          <w:rFonts w:ascii="Times New Roman" w:hAnsi="Times New Roman" w:cs="Times New Roman"/>
          <w:sz w:val="24"/>
          <w:szCs w:val="24"/>
        </w:rPr>
        <w:t>. Forest plot of subgroup analysis for populations with</w:t>
      </w:r>
      <w:r w:rsidRPr="007E4A19">
        <w:t xml:space="preserve"> </w:t>
      </w:r>
      <w:r w:rsidRPr="007E4A19">
        <w:rPr>
          <w:rFonts w:ascii="Times New Roman" w:hAnsi="Times New Roman" w:cs="Times New Roman"/>
          <w:sz w:val="24"/>
          <w:szCs w:val="24"/>
        </w:rPr>
        <w:t>pre-dilution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1842E419" w14:textId="798BC58F" w:rsidR="007E4A19" w:rsidRDefault="00964372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26ED66" wp14:editId="474F7283">
            <wp:extent cx="5274310" cy="4333240"/>
            <wp:effectExtent l="0" t="0" r="2540" b="0"/>
            <wp:docPr id="1401351946" name="图片 1401351946">
              <a:extLst xmlns:a="http://schemas.openxmlformats.org/drawingml/2006/main">
                <a:ext uri="{FF2B5EF4-FFF2-40B4-BE49-F238E27FC236}">
                  <a16:creationId xmlns:a16="http://schemas.microsoft.com/office/drawing/2014/main" id="{D3515B12-F744-1FDC-B4A7-03853CCAA0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D3515B12-F744-1FDC-B4A7-03853CCAA0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688DF" w14:textId="4456071B" w:rsidR="00964372" w:rsidRPr="000B3846" w:rsidRDefault="00964372" w:rsidP="0095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64372">
        <w:rPr>
          <w:rFonts w:ascii="Times New Roman" w:hAnsi="Times New Roman" w:cs="Times New Roman"/>
          <w:sz w:val="24"/>
          <w:szCs w:val="24"/>
        </w:rPr>
        <w:t>Figure S4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64372">
        <w:rPr>
          <w:rFonts w:ascii="Times New Roman" w:hAnsi="Times New Roman" w:cs="Times New Roman"/>
          <w:sz w:val="24"/>
          <w:szCs w:val="24"/>
        </w:rPr>
        <w:t>. Forest plot of subgroup analysis for populations with p</w:t>
      </w:r>
      <w:r>
        <w:rPr>
          <w:rFonts w:ascii="Times New Roman" w:hAnsi="Times New Roman" w:cs="Times New Roman"/>
          <w:sz w:val="24"/>
          <w:szCs w:val="24"/>
        </w:rPr>
        <w:t>ost</w:t>
      </w:r>
      <w:r w:rsidRPr="00964372">
        <w:rPr>
          <w:rFonts w:ascii="Times New Roman" w:hAnsi="Times New Roman" w:cs="Times New Roman"/>
          <w:sz w:val="24"/>
          <w:szCs w:val="24"/>
        </w:rPr>
        <w:t>-dilution.</w:t>
      </w:r>
    </w:p>
    <w:sectPr w:rsidR="00964372" w:rsidRPr="000B3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002C" w14:textId="77777777" w:rsidR="00951A67" w:rsidRDefault="00951A67" w:rsidP="002211AC">
      <w:r>
        <w:separator/>
      </w:r>
    </w:p>
  </w:endnote>
  <w:endnote w:type="continuationSeparator" w:id="0">
    <w:p w14:paraId="769750AA" w14:textId="77777777" w:rsidR="00951A67" w:rsidRDefault="00951A67" w:rsidP="0022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DE18B" w14:textId="77777777" w:rsidR="00951A67" w:rsidRDefault="00951A67" w:rsidP="002211AC">
      <w:r>
        <w:separator/>
      </w:r>
    </w:p>
  </w:footnote>
  <w:footnote w:type="continuationSeparator" w:id="0">
    <w:p w14:paraId="5B59D526" w14:textId="77777777" w:rsidR="00951A67" w:rsidRDefault="00951A67" w:rsidP="00221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18"/>
    <w:rsid w:val="00013360"/>
    <w:rsid w:val="000479BE"/>
    <w:rsid w:val="00074BAB"/>
    <w:rsid w:val="00090E45"/>
    <w:rsid w:val="000B3846"/>
    <w:rsid w:val="000B4E6A"/>
    <w:rsid w:val="001009EF"/>
    <w:rsid w:val="00110DB1"/>
    <w:rsid w:val="00117B65"/>
    <w:rsid w:val="00121F7D"/>
    <w:rsid w:val="001634A6"/>
    <w:rsid w:val="0019371C"/>
    <w:rsid w:val="001A4599"/>
    <w:rsid w:val="002035CB"/>
    <w:rsid w:val="002211AC"/>
    <w:rsid w:val="002345B7"/>
    <w:rsid w:val="00236111"/>
    <w:rsid w:val="0027023A"/>
    <w:rsid w:val="00280F80"/>
    <w:rsid w:val="002A2B83"/>
    <w:rsid w:val="003123B6"/>
    <w:rsid w:val="003477BB"/>
    <w:rsid w:val="00351073"/>
    <w:rsid w:val="0035638E"/>
    <w:rsid w:val="00384F31"/>
    <w:rsid w:val="003C4143"/>
    <w:rsid w:val="003D04CA"/>
    <w:rsid w:val="003D16BC"/>
    <w:rsid w:val="004422EE"/>
    <w:rsid w:val="00451365"/>
    <w:rsid w:val="00472D50"/>
    <w:rsid w:val="00475C9E"/>
    <w:rsid w:val="0049003B"/>
    <w:rsid w:val="004A3389"/>
    <w:rsid w:val="004D6CC6"/>
    <w:rsid w:val="004E3E5F"/>
    <w:rsid w:val="004E4A55"/>
    <w:rsid w:val="005335A4"/>
    <w:rsid w:val="00543C7E"/>
    <w:rsid w:val="005C082D"/>
    <w:rsid w:val="005E5DFE"/>
    <w:rsid w:val="00630541"/>
    <w:rsid w:val="00656401"/>
    <w:rsid w:val="006712A5"/>
    <w:rsid w:val="00693B6D"/>
    <w:rsid w:val="00696E28"/>
    <w:rsid w:val="006A1501"/>
    <w:rsid w:val="006B00CE"/>
    <w:rsid w:val="006C4222"/>
    <w:rsid w:val="006E6C35"/>
    <w:rsid w:val="007218CD"/>
    <w:rsid w:val="007D43EE"/>
    <w:rsid w:val="007D440B"/>
    <w:rsid w:val="007E4A19"/>
    <w:rsid w:val="007F2E27"/>
    <w:rsid w:val="008107E7"/>
    <w:rsid w:val="008110AA"/>
    <w:rsid w:val="00846418"/>
    <w:rsid w:val="00846646"/>
    <w:rsid w:val="008601BE"/>
    <w:rsid w:val="008F0A32"/>
    <w:rsid w:val="00930625"/>
    <w:rsid w:val="00950CC1"/>
    <w:rsid w:val="009518EA"/>
    <w:rsid w:val="00951A67"/>
    <w:rsid w:val="00961857"/>
    <w:rsid w:val="00964372"/>
    <w:rsid w:val="009A3F71"/>
    <w:rsid w:val="009E6FA3"/>
    <w:rsid w:val="00A071A7"/>
    <w:rsid w:val="00A15CCF"/>
    <w:rsid w:val="00A42A5C"/>
    <w:rsid w:val="00A46B06"/>
    <w:rsid w:val="00A51031"/>
    <w:rsid w:val="00A5113B"/>
    <w:rsid w:val="00A54DD9"/>
    <w:rsid w:val="00A73EB4"/>
    <w:rsid w:val="00AC7EFA"/>
    <w:rsid w:val="00B62F1F"/>
    <w:rsid w:val="00BE668D"/>
    <w:rsid w:val="00BF71F7"/>
    <w:rsid w:val="00C3390B"/>
    <w:rsid w:val="00C40417"/>
    <w:rsid w:val="00D01A46"/>
    <w:rsid w:val="00D13829"/>
    <w:rsid w:val="00D71369"/>
    <w:rsid w:val="00DC5672"/>
    <w:rsid w:val="00DC77E8"/>
    <w:rsid w:val="00DE0184"/>
    <w:rsid w:val="00DF5823"/>
    <w:rsid w:val="00DF747D"/>
    <w:rsid w:val="00E17B69"/>
    <w:rsid w:val="00E215D2"/>
    <w:rsid w:val="00E94EC6"/>
    <w:rsid w:val="00EB377A"/>
    <w:rsid w:val="00ED4B3C"/>
    <w:rsid w:val="00EE6137"/>
    <w:rsid w:val="00F076C2"/>
    <w:rsid w:val="00F309DF"/>
    <w:rsid w:val="00F54963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B4B6D"/>
  <w15:chartTrackingRefBased/>
  <w15:docId w15:val="{B0A1684A-CA68-457E-B164-2721D480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11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1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11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09A32-CAD6-43A3-B6A8-AB9F266C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31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志锋</dc:creator>
  <cp:keywords/>
  <dc:description/>
  <cp:lastModifiedBy>周 志锋</cp:lastModifiedBy>
  <cp:revision>99</cp:revision>
  <dcterms:created xsi:type="dcterms:W3CDTF">2023-02-03T02:31:00Z</dcterms:created>
  <dcterms:modified xsi:type="dcterms:W3CDTF">2023-05-28T02:12:00Z</dcterms:modified>
</cp:coreProperties>
</file>