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2348C" w14:textId="17424D9C" w:rsidR="00C91C40" w:rsidRPr="00431FEA" w:rsidRDefault="00E358A9" w:rsidP="00E358A9">
      <w:pPr>
        <w:jc w:val="both"/>
        <w:rPr>
          <w:sz w:val="32"/>
          <w:szCs w:val="32"/>
        </w:rPr>
      </w:pPr>
      <w:r w:rsidRPr="00431FEA">
        <w:rPr>
          <w:sz w:val="32"/>
          <w:szCs w:val="32"/>
        </w:rPr>
        <w:t>Evidence for a personalised early start of norepinephrine in septic shock</w:t>
      </w:r>
    </w:p>
    <w:p w14:paraId="247B9EC9" w14:textId="77777777" w:rsidR="00C91C40" w:rsidRPr="00431FEA" w:rsidRDefault="00C91C40" w:rsidP="00EB1151">
      <w:pPr>
        <w:jc w:val="both"/>
      </w:pPr>
    </w:p>
    <w:p w14:paraId="40B15D9E" w14:textId="760EE3EF" w:rsidR="00C91C40" w:rsidRPr="00431FEA" w:rsidRDefault="00C91C40" w:rsidP="00EB1151">
      <w:pPr>
        <w:jc w:val="both"/>
        <w:rPr>
          <w:lang w:val="it-IT"/>
        </w:rPr>
      </w:pPr>
      <w:r w:rsidRPr="00431FEA">
        <w:rPr>
          <w:lang w:val="it-IT"/>
        </w:rPr>
        <w:t xml:space="preserve">Xavier MONNET </w:t>
      </w:r>
      <w:r w:rsidRPr="00431FEA">
        <w:rPr>
          <w:vertAlign w:val="superscript"/>
          <w:lang w:val="it-IT"/>
        </w:rPr>
        <w:t>(1)</w:t>
      </w:r>
    </w:p>
    <w:p w14:paraId="5FE784BC" w14:textId="460BD630" w:rsidR="00C91C40" w:rsidRPr="00431FEA" w:rsidRDefault="00C91C40" w:rsidP="00EB1151">
      <w:pPr>
        <w:jc w:val="both"/>
        <w:rPr>
          <w:vertAlign w:val="superscript"/>
          <w:lang w:val="it-IT"/>
        </w:rPr>
      </w:pPr>
      <w:r w:rsidRPr="00431FEA">
        <w:rPr>
          <w:lang w:val="it-IT"/>
        </w:rPr>
        <w:t xml:space="preserve">Christopher LAI </w:t>
      </w:r>
      <w:r w:rsidRPr="00431FEA">
        <w:rPr>
          <w:vertAlign w:val="superscript"/>
          <w:lang w:val="it-IT"/>
        </w:rPr>
        <w:t>(1)</w:t>
      </w:r>
    </w:p>
    <w:p w14:paraId="4F24D39E" w14:textId="3A7CB36D" w:rsidR="00FC380F" w:rsidRPr="00431FEA" w:rsidRDefault="00FC380F" w:rsidP="00EB1151">
      <w:pPr>
        <w:jc w:val="both"/>
        <w:rPr>
          <w:lang w:val="it-IT"/>
        </w:rPr>
      </w:pPr>
      <w:r w:rsidRPr="00431FEA">
        <w:rPr>
          <w:lang w:val="it-IT"/>
        </w:rPr>
        <w:t xml:space="preserve">Gustavo OSPINA-TASCON </w:t>
      </w:r>
      <w:r w:rsidRPr="00431FEA">
        <w:rPr>
          <w:vertAlign w:val="superscript"/>
          <w:lang w:val="it-IT"/>
        </w:rPr>
        <w:t>(2,3)</w:t>
      </w:r>
    </w:p>
    <w:p w14:paraId="22363546" w14:textId="5F12D0A7" w:rsidR="00C91C40" w:rsidRPr="00431FEA" w:rsidRDefault="00C91C40" w:rsidP="00EB1151">
      <w:pPr>
        <w:jc w:val="both"/>
      </w:pPr>
      <w:r w:rsidRPr="00431FEA">
        <w:t xml:space="preserve">Daniel DE BACKER </w:t>
      </w:r>
      <w:r w:rsidRPr="00431FEA">
        <w:rPr>
          <w:vertAlign w:val="superscript"/>
        </w:rPr>
        <w:t>(</w:t>
      </w:r>
      <w:r w:rsidR="00FC380F" w:rsidRPr="00431FEA">
        <w:rPr>
          <w:vertAlign w:val="superscript"/>
        </w:rPr>
        <w:t>4</w:t>
      </w:r>
      <w:r w:rsidRPr="00431FEA">
        <w:rPr>
          <w:vertAlign w:val="superscript"/>
        </w:rPr>
        <w:t>)</w:t>
      </w:r>
    </w:p>
    <w:p w14:paraId="245D2D6D" w14:textId="25A479AE" w:rsidR="00C91C40" w:rsidRPr="00431FEA" w:rsidRDefault="00C91C40" w:rsidP="00EB1151">
      <w:pPr>
        <w:jc w:val="both"/>
      </w:pPr>
    </w:p>
    <w:p w14:paraId="31DCBBD6" w14:textId="77777777" w:rsidR="00C91C40" w:rsidRPr="00431FEA" w:rsidRDefault="00C91C40" w:rsidP="00EB1151">
      <w:pPr>
        <w:jc w:val="both"/>
      </w:pPr>
    </w:p>
    <w:p w14:paraId="7B92A93E" w14:textId="650B62B5" w:rsidR="00C91C40" w:rsidRPr="00431FEA" w:rsidRDefault="00C91C40" w:rsidP="00EB1151">
      <w:pPr>
        <w:pStyle w:val="ListParagraph"/>
        <w:numPr>
          <w:ilvl w:val="0"/>
          <w:numId w:val="1"/>
        </w:numPr>
        <w:jc w:val="both"/>
        <w:rPr>
          <w:rFonts w:cstheme="minorHAnsi"/>
          <w:lang w:val="fr-BE"/>
        </w:rPr>
      </w:pPr>
      <w:r w:rsidRPr="00431FEA">
        <w:rPr>
          <w:rFonts w:cstheme="minorHAnsi"/>
          <w:lang w:val="fr-BE"/>
        </w:rPr>
        <w:t>AP-HP, Service de médecine intensive-réanimation, Hôpital de Bicêtre, DMU 4 CORREVE, Inserm UMR S_999, FHU SEPSIS, CARMAS, Université Paris-Saclay, 78 rue du Général Leclerc, 94270, Le Kremlin-Bicêtre, France.</w:t>
      </w:r>
    </w:p>
    <w:p w14:paraId="4FAF8532" w14:textId="77777777" w:rsidR="007D01AD" w:rsidRPr="00431FEA" w:rsidRDefault="007D01AD" w:rsidP="007D01AD">
      <w:pPr>
        <w:pStyle w:val="ListParagraph"/>
        <w:numPr>
          <w:ilvl w:val="0"/>
          <w:numId w:val="1"/>
        </w:numPr>
        <w:shd w:val="clear" w:color="auto" w:fill="FFFFFF"/>
        <w:spacing w:before="0" w:after="0" w:line="240" w:lineRule="auto"/>
        <w:rPr>
          <w:rFonts w:cstheme="minorHAnsi"/>
        </w:rPr>
      </w:pPr>
      <w:r w:rsidRPr="00431FEA">
        <w:rPr>
          <w:rFonts w:cstheme="minorHAnsi"/>
        </w:rPr>
        <w:t xml:space="preserve">Department of Intensive Care Medicine, Fundación Valle </w:t>
      </w:r>
      <w:proofErr w:type="gramStart"/>
      <w:r w:rsidRPr="00431FEA">
        <w:rPr>
          <w:rFonts w:cstheme="minorHAnsi"/>
        </w:rPr>
        <w:t>del</w:t>
      </w:r>
      <w:proofErr w:type="gramEnd"/>
      <w:r w:rsidRPr="00431FEA">
        <w:rPr>
          <w:rFonts w:cstheme="minorHAnsi"/>
        </w:rPr>
        <w:t xml:space="preserve"> Lili, Av. Simón Bolívar Cra. 98, Cali, Colombia</w:t>
      </w:r>
    </w:p>
    <w:p w14:paraId="1B95C088" w14:textId="0E6BA3E0" w:rsidR="007D01AD" w:rsidRPr="00431FEA" w:rsidRDefault="007D01AD" w:rsidP="007D01AD">
      <w:pPr>
        <w:pStyle w:val="ListParagraph"/>
        <w:numPr>
          <w:ilvl w:val="0"/>
          <w:numId w:val="1"/>
        </w:numPr>
        <w:shd w:val="clear" w:color="auto" w:fill="FFFFFF"/>
        <w:spacing w:before="0" w:after="0" w:line="240" w:lineRule="auto"/>
        <w:rPr>
          <w:rFonts w:cstheme="minorHAnsi"/>
        </w:rPr>
      </w:pPr>
      <w:r w:rsidRPr="00431FEA">
        <w:rPr>
          <w:rFonts w:cstheme="minorHAnsi"/>
        </w:rPr>
        <w:t>Translational Research Laboratory in Critical Care Medicine (TransLab-CCM), Universidad ICESI, Cali, Colombia</w:t>
      </w:r>
    </w:p>
    <w:p w14:paraId="35AE9312" w14:textId="7DA06FB8" w:rsidR="00C91C40" w:rsidRPr="00431FEA" w:rsidRDefault="00C91C40" w:rsidP="00EB1151">
      <w:pPr>
        <w:pStyle w:val="ListParagraph"/>
        <w:numPr>
          <w:ilvl w:val="0"/>
          <w:numId w:val="1"/>
        </w:numPr>
        <w:jc w:val="both"/>
        <w:rPr>
          <w:rFonts w:cstheme="minorHAnsi"/>
          <w:lang w:val="fr-FR"/>
        </w:rPr>
      </w:pPr>
      <w:r w:rsidRPr="00431FEA">
        <w:rPr>
          <w:rFonts w:cstheme="minorHAnsi"/>
          <w:lang w:val="fr-FR"/>
        </w:rPr>
        <w:t>Department of Intensive Care, CHIREC Hospitals, Université Libre de Bruxelles, Brussels, Belgium</w:t>
      </w:r>
    </w:p>
    <w:p w14:paraId="531BA40B" w14:textId="163E0F52" w:rsidR="00C91C40" w:rsidRPr="00431FEA" w:rsidRDefault="00C91C40" w:rsidP="00EB1151">
      <w:pPr>
        <w:jc w:val="both"/>
        <w:rPr>
          <w:rFonts w:cstheme="minorHAnsi"/>
          <w:lang w:val="fr-FR"/>
        </w:rPr>
      </w:pPr>
    </w:p>
    <w:p w14:paraId="65DE67DF" w14:textId="2043C0DD" w:rsidR="00C91C40" w:rsidRPr="00431FEA" w:rsidRDefault="00C91C40" w:rsidP="00EB1151">
      <w:pPr>
        <w:jc w:val="both"/>
      </w:pPr>
    </w:p>
    <w:p w14:paraId="04032DBE" w14:textId="77777777" w:rsidR="00C91C40" w:rsidRPr="00431FEA" w:rsidRDefault="00C91C40" w:rsidP="00EB1151">
      <w:pPr>
        <w:jc w:val="both"/>
      </w:pPr>
    </w:p>
    <w:p w14:paraId="4F9B8C02" w14:textId="72194E2A" w:rsidR="00C91C40" w:rsidRPr="00431FEA" w:rsidRDefault="00C91C40" w:rsidP="00EB1151">
      <w:pPr>
        <w:jc w:val="both"/>
        <w:rPr>
          <w:i/>
          <w:iCs/>
        </w:rPr>
      </w:pPr>
      <w:r w:rsidRPr="00431FEA">
        <w:rPr>
          <w:i/>
          <w:iCs/>
        </w:rPr>
        <w:t>Address for correspondence</w:t>
      </w:r>
    </w:p>
    <w:p w14:paraId="4C25EB58" w14:textId="0F08D197" w:rsidR="00BC2504" w:rsidRPr="00431FEA" w:rsidRDefault="00BC2504" w:rsidP="00EB1151">
      <w:pPr>
        <w:jc w:val="both"/>
      </w:pPr>
      <w:r w:rsidRPr="00431FEA">
        <w:t>Prof. Xavier MONNET</w:t>
      </w:r>
    </w:p>
    <w:p w14:paraId="605D51AA" w14:textId="4FECDC09" w:rsidR="00BC2504" w:rsidRPr="00431FEA" w:rsidRDefault="00BC2504" w:rsidP="00EB1151">
      <w:pPr>
        <w:jc w:val="both"/>
        <w:rPr>
          <w:lang w:val="fr-FR"/>
        </w:rPr>
      </w:pPr>
      <w:r w:rsidRPr="00431FEA">
        <w:rPr>
          <w:lang w:val="fr-FR"/>
        </w:rPr>
        <w:t>Service de médecine intensive-réanimation</w:t>
      </w:r>
    </w:p>
    <w:p w14:paraId="4CC2191D" w14:textId="40F731C2" w:rsidR="00BC2504" w:rsidRPr="00431FEA" w:rsidRDefault="00BC2504" w:rsidP="00EB1151">
      <w:pPr>
        <w:jc w:val="both"/>
        <w:rPr>
          <w:lang w:val="fr-FR"/>
        </w:rPr>
      </w:pPr>
      <w:r w:rsidRPr="00431FEA">
        <w:rPr>
          <w:lang w:val="fr-FR"/>
        </w:rPr>
        <w:t>Hôpital de Bicêtre</w:t>
      </w:r>
    </w:p>
    <w:p w14:paraId="663CB3C5" w14:textId="1941BF86" w:rsidR="00BC2504" w:rsidRPr="00431FEA" w:rsidRDefault="00BC2504" w:rsidP="00EB1151">
      <w:pPr>
        <w:jc w:val="both"/>
        <w:rPr>
          <w:lang w:val="fr-FR"/>
        </w:rPr>
      </w:pPr>
      <w:r w:rsidRPr="00431FEA">
        <w:rPr>
          <w:lang w:val="fr-FR"/>
        </w:rPr>
        <w:t>78, rue du Général Leclerc</w:t>
      </w:r>
    </w:p>
    <w:p w14:paraId="0A5D2C0F" w14:textId="3B673DCD" w:rsidR="00BC2504" w:rsidRPr="00431FEA" w:rsidRDefault="00BC2504" w:rsidP="00EB1151">
      <w:pPr>
        <w:jc w:val="both"/>
        <w:rPr>
          <w:lang w:val="fr-FR"/>
        </w:rPr>
      </w:pPr>
      <w:r w:rsidRPr="00431FEA">
        <w:rPr>
          <w:lang w:val="fr-FR"/>
        </w:rPr>
        <w:t>94 270 Le Kremlin-Bicêtre</w:t>
      </w:r>
    </w:p>
    <w:p w14:paraId="02BAC462" w14:textId="06A0A6D7" w:rsidR="00BC2504" w:rsidRPr="00431FEA" w:rsidRDefault="00BC2504" w:rsidP="00EB1151">
      <w:pPr>
        <w:jc w:val="both"/>
      </w:pPr>
      <w:r w:rsidRPr="00431FEA">
        <w:t>France</w:t>
      </w:r>
    </w:p>
    <w:p w14:paraId="5C2D3BC1" w14:textId="6C3D8039" w:rsidR="00BC2504" w:rsidRPr="00431FEA" w:rsidRDefault="00431FEA" w:rsidP="00EB1151">
      <w:pPr>
        <w:jc w:val="both"/>
      </w:pPr>
      <w:hyperlink r:id="rId6" w:history="1">
        <w:r w:rsidR="007E76C7" w:rsidRPr="00431FEA">
          <w:rPr>
            <w:rStyle w:val="Hyperlink"/>
            <w:color w:val="auto"/>
          </w:rPr>
          <w:t>xavier.monnet@aphp.fr</w:t>
        </w:r>
      </w:hyperlink>
    </w:p>
    <w:p w14:paraId="6F636D03" w14:textId="14A683D1" w:rsidR="00C91C40" w:rsidRPr="00431FEA" w:rsidRDefault="00C91C40" w:rsidP="00EB1151">
      <w:pPr>
        <w:jc w:val="both"/>
      </w:pPr>
      <w:r w:rsidRPr="00431FEA">
        <w:br w:type="page"/>
      </w:r>
    </w:p>
    <w:p w14:paraId="6052E66B" w14:textId="50833C6F" w:rsidR="00C91C40" w:rsidRPr="00431FEA" w:rsidRDefault="008D5F71" w:rsidP="00EB1151">
      <w:pPr>
        <w:jc w:val="both"/>
        <w:rPr>
          <w:sz w:val="28"/>
          <w:szCs w:val="28"/>
        </w:rPr>
      </w:pPr>
      <w:r w:rsidRPr="00431FEA">
        <w:rPr>
          <w:sz w:val="28"/>
          <w:szCs w:val="28"/>
        </w:rPr>
        <w:lastRenderedPageBreak/>
        <w:t>Supplemental figure 1</w:t>
      </w:r>
    </w:p>
    <w:p w14:paraId="55B23C53" w14:textId="3CB0EE08" w:rsidR="008D5F71" w:rsidRPr="00431FEA" w:rsidRDefault="008D5F71" w:rsidP="00EB1151">
      <w:pPr>
        <w:jc w:val="both"/>
      </w:pPr>
      <w:r w:rsidRPr="00431FEA">
        <w:t>Potential benefits and risks of early administration of nore</w:t>
      </w:r>
      <w:bookmarkStart w:id="0" w:name="_GoBack"/>
      <w:bookmarkEnd w:id="0"/>
      <w:r w:rsidRPr="00431FEA">
        <w:t xml:space="preserve">pinephrine </w:t>
      </w:r>
      <w:r w:rsidR="006747CB" w:rsidRPr="00431FEA">
        <w:t>in</w:t>
      </w:r>
      <w:r w:rsidRPr="00431FEA">
        <w:t xml:space="preserve"> septic shock</w:t>
      </w:r>
    </w:p>
    <w:p w14:paraId="76B45188" w14:textId="6D7119A3" w:rsidR="008D5F71" w:rsidRPr="00431FEA" w:rsidRDefault="008D5F71" w:rsidP="00EB1151">
      <w:pPr>
        <w:jc w:val="both"/>
      </w:pPr>
    </w:p>
    <w:p w14:paraId="26F18258" w14:textId="6F880BF6" w:rsidR="008D5F71" w:rsidRPr="00431FEA" w:rsidRDefault="008D5F71" w:rsidP="00EB1151">
      <w:pPr>
        <w:jc w:val="both"/>
      </w:pPr>
      <w:r w:rsidRPr="00431FEA">
        <w:rPr>
          <w:noProof/>
          <w:lang w:val="en-IN" w:eastAsia="en-IN"/>
        </w:rPr>
        <w:drawing>
          <wp:inline distT="0" distB="0" distL="0" distR="0" wp14:anchorId="72CFB603" wp14:editId="0A9CAE45">
            <wp:extent cx="5760720" cy="2700655"/>
            <wp:effectExtent l="0" t="0" r="0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0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5F71" w:rsidRPr="00431FEA" w:rsidSect="00431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1710F"/>
    <w:multiLevelType w:val="multilevel"/>
    <w:tmpl w:val="13FA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44855"/>
    <w:multiLevelType w:val="hybridMultilevel"/>
    <w:tmpl w:val="AE3CD36A"/>
    <w:lvl w:ilvl="0" w:tplc="F31659B4">
      <w:start w:val="1"/>
      <w:numFmt w:val="decimal"/>
      <w:lvlText w:val="%1."/>
      <w:lvlJc w:val="left"/>
      <w:pPr>
        <w:ind w:left="22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44" w:hanging="360"/>
      </w:pPr>
    </w:lvl>
    <w:lvl w:ilvl="2" w:tplc="040C001B" w:tentative="1">
      <w:start w:val="1"/>
      <w:numFmt w:val="lowerRoman"/>
      <w:lvlText w:val="%3."/>
      <w:lvlJc w:val="right"/>
      <w:pPr>
        <w:ind w:left="1664" w:hanging="180"/>
      </w:pPr>
    </w:lvl>
    <w:lvl w:ilvl="3" w:tplc="040C000F" w:tentative="1">
      <w:start w:val="1"/>
      <w:numFmt w:val="decimal"/>
      <w:lvlText w:val="%4."/>
      <w:lvlJc w:val="left"/>
      <w:pPr>
        <w:ind w:left="2384" w:hanging="360"/>
      </w:pPr>
    </w:lvl>
    <w:lvl w:ilvl="4" w:tplc="040C0019" w:tentative="1">
      <w:start w:val="1"/>
      <w:numFmt w:val="lowerLetter"/>
      <w:lvlText w:val="%5."/>
      <w:lvlJc w:val="left"/>
      <w:pPr>
        <w:ind w:left="3104" w:hanging="360"/>
      </w:pPr>
    </w:lvl>
    <w:lvl w:ilvl="5" w:tplc="040C001B" w:tentative="1">
      <w:start w:val="1"/>
      <w:numFmt w:val="lowerRoman"/>
      <w:lvlText w:val="%6."/>
      <w:lvlJc w:val="right"/>
      <w:pPr>
        <w:ind w:left="3824" w:hanging="180"/>
      </w:pPr>
    </w:lvl>
    <w:lvl w:ilvl="6" w:tplc="040C000F" w:tentative="1">
      <w:start w:val="1"/>
      <w:numFmt w:val="decimal"/>
      <w:lvlText w:val="%7."/>
      <w:lvlJc w:val="left"/>
      <w:pPr>
        <w:ind w:left="4544" w:hanging="360"/>
      </w:pPr>
    </w:lvl>
    <w:lvl w:ilvl="7" w:tplc="040C0019" w:tentative="1">
      <w:start w:val="1"/>
      <w:numFmt w:val="lowerLetter"/>
      <w:lvlText w:val="%8."/>
      <w:lvlJc w:val="left"/>
      <w:pPr>
        <w:ind w:left="5264" w:hanging="360"/>
      </w:pPr>
    </w:lvl>
    <w:lvl w:ilvl="8" w:tplc="040C001B" w:tentative="1">
      <w:start w:val="1"/>
      <w:numFmt w:val="lowerRoman"/>
      <w:lvlText w:val="%9."/>
      <w:lvlJc w:val="right"/>
      <w:pPr>
        <w:ind w:left="598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ritical Ca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5pepftx3epzscere9852zavte9rxe2t99rf&quot;&gt;HDR-Saved-Saved 28 02 2020&lt;record-ids&gt;&lt;item&gt;5104&lt;/item&gt;&lt;item&gt;5583&lt;/item&gt;&lt;item&gt;5751&lt;/item&gt;&lt;item&gt;7460&lt;/item&gt;&lt;item&gt;7461&lt;/item&gt;&lt;item&gt;7620&lt;/item&gt;&lt;item&gt;7651&lt;/item&gt;&lt;item&gt;7652&lt;/item&gt;&lt;item&gt;7723&lt;/item&gt;&lt;item&gt;7726&lt;/item&gt;&lt;item&gt;7727&lt;/item&gt;&lt;item&gt;7728&lt;/item&gt;&lt;item&gt;7731&lt;/item&gt;&lt;item&gt;7733&lt;/item&gt;&lt;item&gt;7766&lt;/item&gt;&lt;/record-ids&gt;&lt;/item&gt;&lt;/Libraries&gt;"/>
  </w:docVars>
  <w:rsids>
    <w:rsidRoot w:val="00B84A02"/>
    <w:rsid w:val="00026971"/>
    <w:rsid w:val="000276B0"/>
    <w:rsid w:val="000279F8"/>
    <w:rsid w:val="00035E9F"/>
    <w:rsid w:val="000400F7"/>
    <w:rsid w:val="000C77BC"/>
    <w:rsid w:val="000D64BD"/>
    <w:rsid w:val="00142C8C"/>
    <w:rsid w:val="001444AE"/>
    <w:rsid w:val="00145CC9"/>
    <w:rsid w:val="001566C3"/>
    <w:rsid w:val="001710F0"/>
    <w:rsid w:val="00184A40"/>
    <w:rsid w:val="00194706"/>
    <w:rsid w:val="001961BF"/>
    <w:rsid w:val="001A2063"/>
    <w:rsid w:val="001C3ECA"/>
    <w:rsid w:val="001C469F"/>
    <w:rsid w:val="001C5E49"/>
    <w:rsid w:val="001E30DE"/>
    <w:rsid w:val="001E5EB6"/>
    <w:rsid w:val="00216C25"/>
    <w:rsid w:val="00223613"/>
    <w:rsid w:val="00261ACC"/>
    <w:rsid w:val="00267B7D"/>
    <w:rsid w:val="00297504"/>
    <w:rsid w:val="002A0FE9"/>
    <w:rsid w:val="002B1D84"/>
    <w:rsid w:val="003060AA"/>
    <w:rsid w:val="0033221B"/>
    <w:rsid w:val="00362B08"/>
    <w:rsid w:val="0037486F"/>
    <w:rsid w:val="0038002C"/>
    <w:rsid w:val="003B6845"/>
    <w:rsid w:val="00414140"/>
    <w:rsid w:val="00431FEA"/>
    <w:rsid w:val="0049276B"/>
    <w:rsid w:val="004930ED"/>
    <w:rsid w:val="004A5718"/>
    <w:rsid w:val="004A694E"/>
    <w:rsid w:val="004B4687"/>
    <w:rsid w:val="004C18C7"/>
    <w:rsid w:val="00500CDF"/>
    <w:rsid w:val="0051281B"/>
    <w:rsid w:val="005202BD"/>
    <w:rsid w:val="00523081"/>
    <w:rsid w:val="00546DF2"/>
    <w:rsid w:val="00555F28"/>
    <w:rsid w:val="0057536E"/>
    <w:rsid w:val="00577161"/>
    <w:rsid w:val="00593448"/>
    <w:rsid w:val="005A24D3"/>
    <w:rsid w:val="005E5C1D"/>
    <w:rsid w:val="005F23CA"/>
    <w:rsid w:val="005F637C"/>
    <w:rsid w:val="00625AF8"/>
    <w:rsid w:val="00641C32"/>
    <w:rsid w:val="006747CB"/>
    <w:rsid w:val="00676260"/>
    <w:rsid w:val="00680D28"/>
    <w:rsid w:val="006D1780"/>
    <w:rsid w:val="006D549D"/>
    <w:rsid w:val="006F3B4A"/>
    <w:rsid w:val="006F7608"/>
    <w:rsid w:val="00713627"/>
    <w:rsid w:val="0071740C"/>
    <w:rsid w:val="00772B5B"/>
    <w:rsid w:val="007B30CA"/>
    <w:rsid w:val="007B6930"/>
    <w:rsid w:val="007D01AD"/>
    <w:rsid w:val="007D1F44"/>
    <w:rsid w:val="007D32BE"/>
    <w:rsid w:val="007E4003"/>
    <w:rsid w:val="007E76C7"/>
    <w:rsid w:val="007F3036"/>
    <w:rsid w:val="00837A93"/>
    <w:rsid w:val="00847232"/>
    <w:rsid w:val="0087664F"/>
    <w:rsid w:val="008A791C"/>
    <w:rsid w:val="008D5F71"/>
    <w:rsid w:val="008F3ED5"/>
    <w:rsid w:val="00920A45"/>
    <w:rsid w:val="00963A4D"/>
    <w:rsid w:val="009A12DD"/>
    <w:rsid w:val="009B4A17"/>
    <w:rsid w:val="009F70AB"/>
    <w:rsid w:val="00A125A9"/>
    <w:rsid w:val="00A22E95"/>
    <w:rsid w:val="00A30D33"/>
    <w:rsid w:val="00A77B86"/>
    <w:rsid w:val="00AA37B4"/>
    <w:rsid w:val="00B04108"/>
    <w:rsid w:val="00B21C77"/>
    <w:rsid w:val="00B75535"/>
    <w:rsid w:val="00B84A02"/>
    <w:rsid w:val="00BA1897"/>
    <w:rsid w:val="00BA5CFB"/>
    <w:rsid w:val="00BB1231"/>
    <w:rsid w:val="00BC2504"/>
    <w:rsid w:val="00C12BEA"/>
    <w:rsid w:val="00C45EDD"/>
    <w:rsid w:val="00C46383"/>
    <w:rsid w:val="00C71E68"/>
    <w:rsid w:val="00C7247A"/>
    <w:rsid w:val="00C85FDD"/>
    <w:rsid w:val="00C91C40"/>
    <w:rsid w:val="00CD1712"/>
    <w:rsid w:val="00D8703B"/>
    <w:rsid w:val="00DF45E7"/>
    <w:rsid w:val="00E358A9"/>
    <w:rsid w:val="00E76C05"/>
    <w:rsid w:val="00EA2784"/>
    <w:rsid w:val="00EB1151"/>
    <w:rsid w:val="00EB1AE5"/>
    <w:rsid w:val="00EB340D"/>
    <w:rsid w:val="00EF0959"/>
    <w:rsid w:val="00EF0BDD"/>
    <w:rsid w:val="00EF52A6"/>
    <w:rsid w:val="00F051FF"/>
    <w:rsid w:val="00F468AC"/>
    <w:rsid w:val="00F65617"/>
    <w:rsid w:val="00FA4F3F"/>
    <w:rsid w:val="00FB3B58"/>
    <w:rsid w:val="00FC380F"/>
    <w:rsid w:val="00FF1AA3"/>
    <w:rsid w:val="00FF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FD94A"/>
  <w15:chartTrackingRefBased/>
  <w15:docId w15:val="{FFBB4555-5755-4075-BB16-9543D857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20" w:after="100" w:line="259" w:lineRule="auto"/>
        <w:ind w:left="221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B8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504"/>
    <w:pPr>
      <w:spacing w:before="360" w:after="240"/>
      <w:outlineLvl w:val="0"/>
    </w:pPr>
    <w:rPr>
      <w:color w:val="0070C0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C2504"/>
    <w:pPr>
      <w:spacing w:before="100" w:beforeAutospacing="1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ar"/>
    <w:rsid w:val="00C91C4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C91C4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C91C4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C91C40"/>
    <w:rPr>
      <w:rFonts w:ascii="Calibri" w:hAnsi="Calibri" w:cs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C91C4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C2504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BC2504"/>
    <w:pPr>
      <w:spacing w:before="100" w:beforeAutospacing="1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Heading1Char">
    <w:name w:val="Heading 1 Char"/>
    <w:basedOn w:val="DefaultParagraphFont"/>
    <w:link w:val="Heading1"/>
    <w:uiPriority w:val="9"/>
    <w:rsid w:val="00BC2504"/>
    <w:rPr>
      <w:color w:val="0070C0"/>
      <w:sz w:val="32"/>
      <w:szCs w:val="3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B1A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1A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1AE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A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AE5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AE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AE5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42C8C"/>
    <w:pPr>
      <w:spacing w:before="0" w:after="0" w:line="240" w:lineRule="auto"/>
      <w:ind w:left="0" w:firstLine="0"/>
    </w:pPr>
    <w:rPr>
      <w:lang w:val="en-GB"/>
    </w:rPr>
  </w:style>
  <w:style w:type="character" w:customStyle="1" w:styleId="cf01">
    <w:name w:val="cf01"/>
    <w:basedOn w:val="DefaultParagraphFont"/>
    <w:rsid w:val="006D549D"/>
    <w:rPr>
      <w:rFonts w:ascii="Segoe UI" w:hAnsi="Segoe UI" w:cs="Segoe UI" w:hint="default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593448"/>
  </w:style>
  <w:style w:type="character" w:styleId="Hyperlink">
    <w:name w:val="Hyperlink"/>
    <w:basedOn w:val="DefaultParagraphFont"/>
    <w:uiPriority w:val="99"/>
    <w:unhideWhenUsed/>
    <w:rsid w:val="007E76C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7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2361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8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8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xavier.monnet@aphp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9E81C-E1C3-44DF-AC07-1DFE26F4D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Monnet</dc:creator>
  <cp:keywords/>
  <dc:description/>
  <cp:lastModifiedBy>Thamodaran P.</cp:lastModifiedBy>
  <cp:revision>5</cp:revision>
  <cp:lastPrinted>2023-07-26T08:09:00Z</cp:lastPrinted>
  <dcterms:created xsi:type="dcterms:W3CDTF">2023-07-26T08:17:00Z</dcterms:created>
  <dcterms:modified xsi:type="dcterms:W3CDTF">2023-08-02T11:45:00Z</dcterms:modified>
</cp:coreProperties>
</file>