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D863A" w14:textId="20AF7D6A" w:rsidR="00B77A93" w:rsidRPr="00370FF7" w:rsidRDefault="00A55ED9">
      <w:pPr>
        <w:rPr>
          <w:b/>
          <w:bCs/>
          <w:sz w:val="22"/>
          <w:szCs w:val="22"/>
          <w:lang w:val="en-US"/>
        </w:rPr>
      </w:pPr>
      <w:r w:rsidRPr="00370FF7">
        <w:rPr>
          <w:b/>
          <w:bCs/>
          <w:sz w:val="22"/>
          <w:szCs w:val="22"/>
          <w:lang w:val="en-US"/>
        </w:rPr>
        <w:t>Appendix Literature Search Strategy</w:t>
      </w:r>
    </w:p>
    <w:p w14:paraId="28117F3B" w14:textId="4ADAEB8C" w:rsidR="004C10A9" w:rsidRPr="00550401" w:rsidRDefault="004C10A9" w:rsidP="004C10A9">
      <w:pPr>
        <w:spacing w:before="120" w:line="276" w:lineRule="auto"/>
        <w:jc w:val="both"/>
        <w:rPr>
          <w:rFonts w:ascii="Calibri" w:hAnsi="Calibri" w:cs="Calibri"/>
          <w:color w:val="000000" w:themeColor="text1"/>
          <w:sz w:val="22"/>
          <w:szCs w:val="22"/>
          <w:lang w:val="en-US"/>
        </w:rPr>
      </w:pPr>
      <w:r w:rsidRPr="00370FF7">
        <w:rPr>
          <w:rFonts w:ascii="Calibri" w:hAnsi="Calibri" w:cs="Calibri"/>
          <w:color w:val="000000" w:themeColor="text1"/>
          <w:sz w:val="22"/>
          <w:szCs w:val="22"/>
          <w:lang w:val="en-US"/>
        </w:rPr>
        <w:t xml:space="preserve">We searched PubMed from database inception to July 10, 2023, using the terms </w:t>
      </w:r>
      <w:r w:rsidRPr="00370FF7">
        <w:rPr>
          <w:rFonts w:ascii="Calibri" w:hAnsi="Calibri" w:cs="Calibri"/>
          <w:sz w:val="22"/>
          <w:szCs w:val="22"/>
          <w:lang w:val="en-US"/>
        </w:rPr>
        <w:t>"neurocritical" AND "acute kidney injury"</w:t>
      </w:r>
      <w:r w:rsidR="00DB74A0">
        <w:rPr>
          <w:rFonts w:ascii="Calibri" w:hAnsi="Calibri" w:cs="Calibri"/>
          <w:sz w:val="22"/>
          <w:szCs w:val="22"/>
          <w:lang w:val="en-US"/>
        </w:rPr>
        <w:t xml:space="preserve"> AND/OR </w:t>
      </w:r>
      <w:r w:rsidR="00DB74A0" w:rsidRPr="00370FF7">
        <w:rPr>
          <w:rFonts w:ascii="Calibri" w:hAnsi="Calibri" w:cs="Calibri"/>
          <w:sz w:val="22"/>
          <w:szCs w:val="22"/>
          <w:lang w:val="en-US"/>
        </w:rPr>
        <w:t>"</w:t>
      </w:r>
      <w:r w:rsidR="00DB74A0">
        <w:rPr>
          <w:rFonts w:ascii="Calibri" w:hAnsi="Calibri" w:cs="Calibri"/>
          <w:sz w:val="22"/>
          <w:szCs w:val="22"/>
          <w:lang w:val="en-US"/>
        </w:rPr>
        <w:t>tubular biomarker</w:t>
      </w:r>
      <w:r w:rsidR="00DB74A0" w:rsidRPr="00370FF7">
        <w:rPr>
          <w:rFonts w:ascii="Calibri" w:hAnsi="Calibri" w:cs="Calibri"/>
          <w:sz w:val="22"/>
          <w:szCs w:val="22"/>
          <w:lang w:val="en-US"/>
        </w:rPr>
        <w:t>"</w:t>
      </w:r>
      <w:r w:rsidRPr="00370FF7">
        <w:rPr>
          <w:rFonts w:ascii="Calibri" w:hAnsi="Calibri" w:cs="Calibri"/>
          <w:sz w:val="22"/>
          <w:szCs w:val="22"/>
          <w:lang w:val="en-US"/>
        </w:rPr>
        <w:t>, "neuro intensive care" AND "acute kidney injury"</w:t>
      </w:r>
      <w:r w:rsidR="00DB74A0">
        <w:rPr>
          <w:rFonts w:ascii="Calibri" w:hAnsi="Calibri" w:cs="Calibri"/>
          <w:sz w:val="22"/>
          <w:szCs w:val="22"/>
          <w:lang w:val="en-US"/>
        </w:rPr>
        <w:t xml:space="preserve"> </w:t>
      </w:r>
      <w:r w:rsidR="00DB74A0">
        <w:rPr>
          <w:rFonts w:ascii="Calibri" w:hAnsi="Calibri" w:cs="Calibri"/>
          <w:sz w:val="22"/>
          <w:szCs w:val="22"/>
          <w:lang w:val="en-US"/>
        </w:rPr>
        <w:t xml:space="preserve">AND/OR </w:t>
      </w:r>
      <w:r w:rsidR="00DB74A0" w:rsidRPr="00370FF7">
        <w:rPr>
          <w:rFonts w:ascii="Calibri" w:hAnsi="Calibri" w:cs="Calibri"/>
          <w:sz w:val="22"/>
          <w:szCs w:val="22"/>
          <w:lang w:val="en-US"/>
        </w:rPr>
        <w:t>"</w:t>
      </w:r>
      <w:r w:rsidR="00DB74A0">
        <w:rPr>
          <w:rFonts w:ascii="Calibri" w:hAnsi="Calibri" w:cs="Calibri"/>
          <w:sz w:val="22"/>
          <w:szCs w:val="22"/>
          <w:lang w:val="en-US"/>
        </w:rPr>
        <w:t>tubular biomarker</w:t>
      </w:r>
      <w:r w:rsidR="00DB74A0" w:rsidRPr="00370FF7">
        <w:rPr>
          <w:rFonts w:ascii="Calibri" w:hAnsi="Calibri" w:cs="Calibri"/>
          <w:sz w:val="22"/>
          <w:szCs w:val="22"/>
          <w:lang w:val="en-US"/>
        </w:rPr>
        <w:t>"</w:t>
      </w:r>
      <w:r w:rsidRPr="00370FF7">
        <w:rPr>
          <w:rFonts w:ascii="Calibri" w:hAnsi="Calibri" w:cs="Calibri"/>
          <w:sz w:val="22"/>
          <w:szCs w:val="22"/>
          <w:lang w:val="en-US"/>
        </w:rPr>
        <w:t xml:space="preserve">, </w:t>
      </w:r>
      <w:r w:rsidR="004921B0" w:rsidRPr="00370FF7">
        <w:rPr>
          <w:rFonts w:ascii="Calibri" w:hAnsi="Calibri" w:cs="Calibri"/>
          <w:sz w:val="22"/>
          <w:szCs w:val="22"/>
          <w:lang w:val="en-US"/>
        </w:rPr>
        <w:t xml:space="preserve">"neurocritical" AND "renal recovery", "neuro intensive care" AND " renal recovery", </w:t>
      </w:r>
      <w:r w:rsidR="00710549" w:rsidRPr="00370FF7">
        <w:rPr>
          <w:rFonts w:ascii="Calibri" w:hAnsi="Calibri" w:cs="Calibri"/>
          <w:sz w:val="22"/>
          <w:szCs w:val="22"/>
          <w:lang w:val="en-US"/>
        </w:rPr>
        <w:t xml:space="preserve">"neurocritical" AND "sepsis" AND "acute kidney injury", </w:t>
      </w:r>
      <w:r w:rsidR="004921B0" w:rsidRPr="00370FF7">
        <w:rPr>
          <w:rFonts w:ascii="Calibri" w:hAnsi="Calibri" w:cs="Calibri"/>
          <w:sz w:val="22"/>
          <w:szCs w:val="22"/>
          <w:lang w:val="en-US"/>
        </w:rPr>
        <w:t xml:space="preserve">"neurocritical" AND "rhabdomyolysis", </w:t>
      </w:r>
      <w:r w:rsidR="003709B3" w:rsidRPr="00370FF7">
        <w:rPr>
          <w:rFonts w:ascii="Calibri" w:hAnsi="Calibri" w:cs="Calibri"/>
          <w:sz w:val="22"/>
          <w:szCs w:val="22"/>
          <w:lang w:val="en-US"/>
        </w:rPr>
        <w:t xml:space="preserve">"brain renal crosstalk”, brain kidney crosstalk”, </w:t>
      </w:r>
      <w:r w:rsidR="001C321D" w:rsidRPr="00370FF7">
        <w:rPr>
          <w:rFonts w:ascii="Calibri" w:hAnsi="Calibri" w:cs="Calibri"/>
          <w:sz w:val="22"/>
          <w:szCs w:val="22"/>
          <w:lang w:val="en-US"/>
        </w:rPr>
        <w:t xml:space="preserve">"neurocritical" AND "fluid balance", </w:t>
      </w:r>
      <w:r w:rsidRPr="00370FF7">
        <w:rPr>
          <w:rFonts w:ascii="Calibri" w:hAnsi="Calibri" w:cs="Calibri"/>
          <w:sz w:val="22"/>
          <w:szCs w:val="22"/>
          <w:lang w:val="en-US"/>
        </w:rPr>
        <w:t>"traumatic brain injury" AND "acute kidney injury",</w:t>
      </w:r>
      <w:r w:rsidR="004921B0" w:rsidRPr="00370FF7">
        <w:rPr>
          <w:rFonts w:ascii="Calibri" w:hAnsi="Calibri" w:cs="Calibri"/>
          <w:sz w:val="22"/>
          <w:szCs w:val="22"/>
          <w:lang w:val="en-US"/>
        </w:rPr>
        <w:t xml:space="preserve"> "neurogenic stunned myocardium" AND "acute kidney injury",</w:t>
      </w:r>
      <w:r w:rsidRPr="00370FF7">
        <w:rPr>
          <w:rFonts w:ascii="Calibri" w:hAnsi="Calibri" w:cs="Calibri"/>
          <w:sz w:val="22"/>
          <w:szCs w:val="22"/>
          <w:lang w:val="en-US"/>
        </w:rPr>
        <w:t xml:space="preserve"> "acute stroke" AND "acute kidney injury", "intracerebral hemorrhage" AND "acute kidney injury", "subarachnoid hemorrhage" AND "acute kidney injury"</w:t>
      </w:r>
      <w:r w:rsidR="00C206D9" w:rsidRPr="00370FF7">
        <w:rPr>
          <w:rFonts w:ascii="Calibri" w:hAnsi="Calibri" w:cs="Calibri"/>
          <w:sz w:val="22"/>
          <w:szCs w:val="22"/>
          <w:lang w:val="en-US"/>
        </w:rPr>
        <w:t>, "neurocritical" AND "augmented renal clearance", "neuro intensive care" AND "augmented renal clearance"</w:t>
      </w:r>
      <w:r w:rsidRPr="00370FF7">
        <w:rPr>
          <w:rFonts w:ascii="Calibri" w:hAnsi="Calibri" w:cs="Calibri"/>
          <w:sz w:val="22"/>
          <w:szCs w:val="22"/>
          <w:lang w:val="en-US"/>
        </w:rPr>
        <w:t xml:space="preserve">. No additional filters were applied. The titles and abstracts of the articles resulting from these searches were screened manually. </w:t>
      </w:r>
      <w:r w:rsidR="00D611BB" w:rsidRPr="00370FF7">
        <w:rPr>
          <w:rFonts w:ascii="Calibri" w:hAnsi="Calibri" w:cs="Calibri"/>
          <w:sz w:val="22"/>
          <w:szCs w:val="22"/>
          <w:lang w:val="en-US"/>
        </w:rPr>
        <w:t xml:space="preserve">Only </w:t>
      </w:r>
      <w:r w:rsidRPr="00550401">
        <w:rPr>
          <w:rFonts w:ascii="Calibri" w:hAnsi="Calibri" w:cs="Calibri"/>
          <w:sz w:val="22"/>
          <w:szCs w:val="22"/>
          <w:lang w:val="en-US"/>
        </w:rPr>
        <w:t xml:space="preserve">English </w:t>
      </w:r>
      <w:r w:rsidR="00D611BB" w:rsidRPr="00550401">
        <w:rPr>
          <w:rFonts w:ascii="Calibri" w:hAnsi="Calibri" w:cs="Calibri"/>
          <w:sz w:val="22"/>
          <w:szCs w:val="22"/>
          <w:lang w:val="en-US"/>
        </w:rPr>
        <w:t>and</w:t>
      </w:r>
      <w:r w:rsidRPr="00550401">
        <w:rPr>
          <w:rFonts w:ascii="Calibri" w:hAnsi="Calibri" w:cs="Calibri"/>
          <w:sz w:val="22"/>
          <w:szCs w:val="22"/>
          <w:lang w:val="en-US"/>
        </w:rPr>
        <w:t xml:space="preserve"> German</w:t>
      </w:r>
      <w:r w:rsidR="00D611BB" w:rsidRPr="00550401">
        <w:rPr>
          <w:rFonts w:ascii="Calibri" w:hAnsi="Calibri" w:cs="Calibri"/>
          <w:sz w:val="22"/>
          <w:szCs w:val="22"/>
          <w:lang w:val="en-US"/>
        </w:rPr>
        <w:t xml:space="preserve"> language manuscripts were selected</w:t>
      </w:r>
      <w:r w:rsidRPr="00550401">
        <w:rPr>
          <w:rFonts w:ascii="Calibri" w:hAnsi="Calibri" w:cs="Calibri"/>
          <w:sz w:val="22"/>
          <w:szCs w:val="22"/>
          <w:lang w:val="en-US"/>
        </w:rPr>
        <w:t xml:space="preserve">. All </w:t>
      </w:r>
      <w:r w:rsidR="00550401" w:rsidRPr="00550401">
        <w:rPr>
          <w:rFonts w:ascii="Calibri" w:hAnsi="Calibri" w:cs="Calibri"/>
          <w:sz w:val="22"/>
          <w:szCs w:val="22"/>
          <w:lang w:val="en-US"/>
        </w:rPr>
        <w:t>randomized controlled trial</w:t>
      </w:r>
      <w:r w:rsidRPr="00550401">
        <w:rPr>
          <w:rFonts w:ascii="Calibri" w:hAnsi="Calibri" w:cs="Calibri"/>
          <w:sz w:val="22"/>
          <w:szCs w:val="22"/>
          <w:lang w:val="en-US"/>
        </w:rPr>
        <w:t>s were read in full, and their reference lists were reviewed. Prospective and retrospective studies were analyzed by the abstract and, if required, read in full. To allow comparison of the epidemiology of AKI across studies, we only selected studies that used RIFLE</w:t>
      </w:r>
      <w:r w:rsidR="00550401" w:rsidRPr="00550401">
        <w:rPr>
          <w:rFonts w:ascii="Calibri" w:hAnsi="Calibri" w:cs="Calibri"/>
          <w:sz w:val="22"/>
          <w:szCs w:val="22"/>
          <w:lang w:val="en-US"/>
        </w:rPr>
        <w:t xml:space="preserve"> (Risk, Injury, and Failure, sustained Loss and End-stage renal disease)</w:t>
      </w:r>
      <w:r w:rsidRPr="00550401">
        <w:rPr>
          <w:rFonts w:ascii="Calibri" w:hAnsi="Calibri" w:cs="Calibri"/>
          <w:sz w:val="22"/>
          <w:szCs w:val="22"/>
          <w:lang w:val="en-US"/>
        </w:rPr>
        <w:t>, AKIN</w:t>
      </w:r>
      <w:r w:rsidR="00550401" w:rsidRPr="00550401">
        <w:rPr>
          <w:rFonts w:ascii="Calibri" w:hAnsi="Calibri" w:cs="Calibri"/>
          <w:sz w:val="22"/>
          <w:szCs w:val="22"/>
          <w:lang w:val="en-US"/>
        </w:rPr>
        <w:t xml:space="preserve"> (Acute Kidney Injury Network)</w:t>
      </w:r>
      <w:r w:rsidRPr="00550401">
        <w:rPr>
          <w:rFonts w:ascii="Calibri" w:hAnsi="Calibri" w:cs="Calibri"/>
          <w:sz w:val="22"/>
          <w:szCs w:val="22"/>
          <w:lang w:val="en-US"/>
        </w:rPr>
        <w:t>, or KDIGO</w:t>
      </w:r>
      <w:r w:rsidR="00550401" w:rsidRPr="00550401">
        <w:rPr>
          <w:rFonts w:ascii="Calibri" w:hAnsi="Calibri" w:cs="Calibri"/>
          <w:sz w:val="22"/>
          <w:szCs w:val="22"/>
          <w:lang w:val="en-US"/>
        </w:rPr>
        <w:t xml:space="preserve"> (Kidney Disease: Improving Global Outcomes)</w:t>
      </w:r>
      <w:r w:rsidRPr="00550401">
        <w:rPr>
          <w:rFonts w:ascii="Calibri" w:hAnsi="Calibri" w:cs="Calibri"/>
          <w:sz w:val="22"/>
          <w:szCs w:val="22"/>
          <w:lang w:val="en-US"/>
        </w:rPr>
        <w:t xml:space="preserve"> criteria for </w:t>
      </w:r>
      <w:r w:rsidR="00550401" w:rsidRPr="00550401">
        <w:rPr>
          <w:rFonts w:ascii="Calibri" w:hAnsi="Calibri" w:cs="Calibri"/>
          <w:sz w:val="22"/>
          <w:szCs w:val="22"/>
          <w:lang w:val="en-US"/>
        </w:rPr>
        <w:t xml:space="preserve">acute kidney injury </w:t>
      </w:r>
      <w:r w:rsidRPr="00550401">
        <w:rPr>
          <w:rFonts w:ascii="Calibri" w:hAnsi="Calibri" w:cs="Calibri"/>
          <w:sz w:val="22"/>
          <w:szCs w:val="22"/>
          <w:lang w:val="en-US"/>
        </w:rPr>
        <w:t>diagnosis and staging. Only studies involving adult population were considered.</w:t>
      </w:r>
      <w:r w:rsidR="00D611BB" w:rsidRPr="00550401">
        <w:rPr>
          <w:rFonts w:ascii="Calibri" w:hAnsi="Calibri" w:cs="Calibri"/>
          <w:sz w:val="22"/>
          <w:szCs w:val="22"/>
          <w:lang w:val="en-US"/>
        </w:rPr>
        <w:t xml:space="preserve"> Relevant </w:t>
      </w:r>
      <w:r w:rsidR="00EB3419" w:rsidRPr="00550401">
        <w:rPr>
          <w:rFonts w:ascii="Calibri" w:hAnsi="Calibri" w:cs="Calibri"/>
          <w:sz w:val="22"/>
          <w:szCs w:val="22"/>
          <w:lang w:val="en-US"/>
        </w:rPr>
        <w:t>guidelines and clinical practice recommendations relevant to the field</w:t>
      </w:r>
      <w:r w:rsidR="00D611BB" w:rsidRPr="00550401">
        <w:rPr>
          <w:rFonts w:ascii="Calibri" w:hAnsi="Calibri" w:cs="Calibri"/>
          <w:sz w:val="22"/>
          <w:szCs w:val="22"/>
          <w:lang w:val="en-US"/>
        </w:rPr>
        <w:t xml:space="preserve"> were also reviewed.</w:t>
      </w:r>
    </w:p>
    <w:p w14:paraId="2FDCE3A4" w14:textId="77777777" w:rsidR="00A55ED9" w:rsidRPr="00550401" w:rsidRDefault="00A55ED9">
      <w:pPr>
        <w:rPr>
          <w:b/>
          <w:bCs/>
          <w:sz w:val="22"/>
          <w:szCs w:val="22"/>
          <w:lang w:val="en-US"/>
        </w:rPr>
      </w:pPr>
    </w:p>
    <w:sectPr w:rsidR="00A55ED9" w:rsidRPr="005504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D9"/>
    <w:rsid w:val="00004710"/>
    <w:rsid w:val="00004C63"/>
    <w:rsid w:val="000054B8"/>
    <w:rsid w:val="00017529"/>
    <w:rsid w:val="00017C00"/>
    <w:rsid w:val="00020D5E"/>
    <w:rsid w:val="00026625"/>
    <w:rsid w:val="00036233"/>
    <w:rsid w:val="00040DBA"/>
    <w:rsid w:val="00040ECD"/>
    <w:rsid w:val="000472F0"/>
    <w:rsid w:val="00050B84"/>
    <w:rsid w:val="0005592B"/>
    <w:rsid w:val="00056A11"/>
    <w:rsid w:val="0006237F"/>
    <w:rsid w:val="000667A1"/>
    <w:rsid w:val="00071858"/>
    <w:rsid w:val="000924D7"/>
    <w:rsid w:val="00095CA0"/>
    <w:rsid w:val="000A62B0"/>
    <w:rsid w:val="000B2ED1"/>
    <w:rsid w:val="000B6914"/>
    <w:rsid w:val="000C6BF9"/>
    <w:rsid w:val="000D5DBA"/>
    <w:rsid w:val="000E06AE"/>
    <w:rsid w:val="000E0E96"/>
    <w:rsid w:val="000E1388"/>
    <w:rsid w:val="000E662E"/>
    <w:rsid w:val="000F60D5"/>
    <w:rsid w:val="000F703A"/>
    <w:rsid w:val="00102535"/>
    <w:rsid w:val="001139D0"/>
    <w:rsid w:val="00120B77"/>
    <w:rsid w:val="001217EF"/>
    <w:rsid w:val="00121FC2"/>
    <w:rsid w:val="001236DA"/>
    <w:rsid w:val="0012777E"/>
    <w:rsid w:val="001321D3"/>
    <w:rsid w:val="00134E77"/>
    <w:rsid w:val="00140C72"/>
    <w:rsid w:val="00141EE7"/>
    <w:rsid w:val="00144B0F"/>
    <w:rsid w:val="00144D72"/>
    <w:rsid w:val="0016219C"/>
    <w:rsid w:val="001651C1"/>
    <w:rsid w:val="0017218D"/>
    <w:rsid w:val="00175045"/>
    <w:rsid w:val="00175B22"/>
    <w:rsid w:val="001778D8"/>
    <w:rsid w:val="001816AF"/>
    <w:rsid w:val="001A027D"/>
    <w:rsid w:val="001A11CC"/>
    <w:rsid w:val="001A2C38"/>
    <w:rsid w:val="001A62D3"/>
    <w:rsid w:val="001B4BBE"/>
    <w:rsid w:val="001B7E10"/>
    <w:rsid w:val="001C1128"/>
    <w:rsid w:val="001C30A3"/>
    <w:rsid w:val="001C321D"/>
    <w:rsid w:val="001C76D6"/>
    <w:rsid w:val="001D1FEC"/>
    <w:rsid w:val="001F46CF"/>
    <w:rsid w:val="001F65AE"/>
    <w:rsid w:val="001F7A8A"/>
    <w:rsid w:val="0020123E"/>
    <w:rsid w:val="0020446C"/>
    <w:rsid w:val="002148D4"/>
    <w:rsid w:val="00216098"/>
    <w:rsid w:val="00237421"/>
    <w:rsid w:val="00237AFA"/>
    <w:rsid w:val="0024638A"/>
    <w:rsid w:val="00256361"/>
    <w:rsid w:val="00260754"/>
    <w:rsid w:val="00262B2D"/>
    <w:rsid w:val="002648E1"/>
    <w:rsid w:val="00276A6B"/>
    <w:rsid w:val="00276F84"/>
    <w:rsid w:val="00283493"/>
    <w:rsid w:val="00293478"/>
    <w:rsid w:val="002A0A56"/>
    <w:rsid w:val="002A38F3"/>
    <w:rsid w:val="002B5DC7"/>
    <w:rsid w:val="002B78C5"/>
    <w:rsid w:val="002C1876"/>
    <w:rsid w:val="002C2BA1"/>
    <w:rsid w:val="002C613E"/>
    <w:rsid w:val="002C7D1F"/>
    <w:rsid w:val="002D2813"/>
    <w:rsid w:val="002D2DDF"/>
    <w:rsid w:val="002D340F"/>
    <w:rsid w:val="002D5BE1"/>
    <w:rsid w:val="002E6272"/>
    <w:rsid w:val="002F1C44"/>
    <w:rsid w:val="002F28D0"/>
    <w:rsid w:val="002F67D4"/>
    <w:rsid w:val="003015CB"/>
    <w:rsid w:val="00301E37"/>
    <w:rsid w:val="00305F07"/>
    <w:rsid w:val="00307F14"/>
    <w:rsid w:val="00311AFE"/>
    <w:rsid w:val="00314E70"/>
    <w:rsid w:val="00325326"/>
    <w:rsid w:val="00330257"/>
    <w:rsid w:val="0033321D"/>
    <w:rsid w:val="00354BCF"/>
    <w:rsid w:val="00356011"/>
    <w:rsid w:val="003623E4"/>
    <w:rsid w:val="003709B3"/>
    <w:rsid w:val="00370EAB"/>
    <w:rsid w:val="00370FF7"/>
    <w:rsid w:val="0037304A"/>
    <w:rsid w:val="003A095C"/>
    <w:rsid w:val="003A35BE"/>
    <w:rsid w:val="003A36D0"/>
    <w:rsid w:val="003A6F79"/>
    <w:rsid w:val="003B3F16"/>
    <w:rsid w:val="003C1ED9"/>
    <w:rsid w:val="003C655D"/>
    <w:rsid w:val="003C7AD6"/>
    <w:rsid w:val="003C7DAF"/>
    <w:rsid w:val="003D2ADE"/>
    <w:rsid w:val="003E2859"/>
    <w:rsid w:val="003E51A3"/>
    <w:rsid w:val="003F0727"/>
    <w:rsid w:val="003F1F79"/>
    <w:rsid w:val="00404A0D"/>
    <w:rsid w:val="00406115"/>
    <w:rsid w:val="00421BB3"/>
    <w:rsid w:val="004242E0"/>
    <w:rsid w:val="004321EA"/>
    <w:rsid w:val="0044221A"/>
    <w:rsid w:val="00443988"/>
    <w:rsid w:val="00445CF4"/>
    <w:rsid w:val="0044733A"/>
    <w:rsid w:val="00447F39"/>
    <w:rsid w:val="0045121A"/>
    <w:rsid w:val="004551C7"/>
    <w:rsid w:val="004604C4"/>
    <w:rsid w:val="004609AE"/>
    <w:rsid w:val="00460E41"/>
    <w:rsid w:val="00471BBB"/>
    <w:rsid w:val="004736A4"/>
    <w:rsid w:val="00477BC8"/>
    <w:rsid w:val="0048611B"/>
    <w:rsid w:val="004921B0"/>
    <w:rsid w:val="004A01EA"/>
    <w:rsid w:val="004A1787"/>
    <w:rsid w:val="004A53AD"/>
    <w:rsid w:val="004B0023"/>
    <w:rsid w:val="004B5F41"/>
    <w:rsid w:val="004C10A9"/>
    <w:rsid w:val="004C7577"/>
    <w:rsid w:val="004E1CA9"/>
    <w:rsid w:val="004F0075"/>
    <w:rsid w:val="004F22A8"/>
    <w:rsid w:val="005012D3"/>
    <w:rsid w:val="00501BF3"/>
    <w:rsid w:val="00504666"/>
    <w:rsid w:val="00515788"/>
    <w:rsid w:val="005245CE"/>
    <w:rsid w:val="00524630"/>
    <w:rsid w:val="00534F04"/>
    <w:rsid w:val="005350D3"/>
    <w:rsid w:val="005368B1"/>
    <w:rsid w:val="00537F10"/>
    <w:rsid w:val="00542E15"/>
    <w:rsid w:val="00545FCF"/>
    <w:rsid w:val="005461A9"/>
    <w:rsid w:val="00547A70"/>
    <w:rsid w:val="00550401"/>
    <w:rsid w:val="005555FB"/>
    <w:rsid w:val="005571F9"/>
    <w:rsid w:val="0056013F"/>
    <w:rsid w:val="00562FA8"/>
    <w:rsid w:val="005675BD"/>
    <w:rsid w:val="00574B8F"/>
    <w:rsid w:val="00581E5C"/>
    <w:rsid w:val="00584C38"/>
    <w:rsid w:val="00585248"/>
    <w:rsid w:val="00586F88"/>
    <w:rsid w:val="0059017C"/>
    <w:rsid w:val="00590643"/>
    <w:rsid w:val="00592BA6"/>
    <w:rsid w:val="00596F98"/>
    <w:rsid w:val="005A0AEE"/>
    <w:rsid w:val="005A4EE1"/>
    <w:rsid w:val="005B0A5E"/>
    <w:rsid w:val="005B0C42"/>
    <w:rsid w:val="005B27D3"/>
    <w:rsid w:val="005D13DC"/>
    <w:rsid w:val="005D5610"/>
    <w:rsid w:val="005D6CF1"/>
    <w:rsid w:val="005E1752"/>
    <w:rsid w:val="005E46FE"/>
    <w:rsid w:val="005F266F"/>
    <w:rsid w:val="005F4A13"/>
    <w:rsid w:val="00613BFE"/>
    <w:rsid w:val="006167EC"/>
    <w:rsid w:val="00622799"/>
    <w:rsid w:val="0062489C"/>
    <w:rsid w:val="006410D3"/>
    <w:rsid w:val="00645C06"/>
    <w:rsid w:val="006512B4"/>
    <w:rsid w:val="006567C2"/>
    <w:rsid w:val="006643A8"/>
    <w:rsid w:val="00665ACE"/>
    <w:rsid w:val="00666BE0"/>
    <w:rsid w:val="006765AB"/>
    <w:rsid w:val="00677236"/>
    <w:rsid w:val="00680CFC"/>
    <w:rsid w:val="0068199E"/>
    <w:rsid w:val="00687D8B"/>
    <w:rsid w:val="00691967"/>
    <w:rsid w:val="006939FA"/>
    <w:rsid w:val="006B2EE2"/>
    <w:rsid w:val="006B5C8E"/>
    <w:rsid w:val="006C109D"/>
    <w:rsid w:val="006C63A0"/>
    <w:rsid w:val="006E4FD6"/>
    <w:rsid w:val="006F028D"/>
    <w:rsid w:val="006F05D6"/>
    <w:rsid w:val="006F6CED"/>
    <w:rsid w:val="00710549"/>
    <w:rsid w:val="00726135"/>
    <w:rsid w:val="0072629B"/>
    <w:rsid w:val="007269AF"/>
    <w:rsid w:val="007309A2"/>
    <w:rsid w:val="007405C0"/>
    <w:rsid w:val="00755CFE"/>
    <w:rsid w:val="0076275C"/>
    <w:rsid w:val="00766437"/>
    <w:rsid w:val="00770B2E"/>
    <w:rsid w:val="00775058"/>
    <w:rsid w:val="00777853"/>
    <w:rsid w:val="00791EA4"/>
    <w:rsid w:val="007928CF"/>
    <w:rsid w:val="007B11B8"/>
    <w:rsid w:val="007B3C48"/>
    <w:rsid w:val="007C2555"/>
    <w:rsid w:val="007C7098"/>
    <w:rsid w:val="007C78B6"/>
    <w:rsid w:val="007D011F"/>
    <w:rsid w:val="007D5D67"/>
    <w:rsid w:val="007E0576"/>
    <w:rsid w:val="007E1C35"/>
    <w:rsid w:val="007E3413"/>
    <w:rsid w:val="007F163F"/>
    <w:rsid w:val="00800653"/>
    <w:rsid w:val="00801BF6"/>
    <w:rsid w:val="00802911"/>
    <w:rsid w:val="0080721F"/>
    <w:rsid w:val="00817268"/>
    <w:rsid w:val="00822F6E"/>
    <w:rsid w:val="0082553A"/>
    <w:rsid w:val="00834E9F"/>
    <w:rsid w:val="00853226"/>
    <w:rsid w:val="00862CBF"/>
    <w:rsid w:val="00862DE1"/>
    <w:rsid w:val="00870D46"/>
    <w:rsid w:val="00874FA3"/>
    <w:rsid w:val="008813B7"/>
    <w:rsid w:val="00892A47"/>
    <w:rsid w:val="008A02FA"/>
    <w:rsid w:val="008A6298"/>
    <w:rsid w:val="008B0654"/>
    <w:rsid w:val="008B17A0"/>
    <w:rsid w:val="008B234C"/>
    <w:rsid w:val="008B3F5D"/>
    <w:rsid w:val="008B736A"/>
    <w:rsid w:val="008B7DE0"/>
    <w:rsid w:val="008D1E05"/>
    <w:rsid w:val="008D3C30"/>
    <w:rsid w:val="008E56EC"/>
    <w:rsid w:val="008F511C"/>
    <w:rsid w:val="008F7A49"/>
    <w:rsid w:val="00911C74"/>
    <w:rsid w:val="009133AC"/>
    <w:rsid w:val="00920782"/>
    <w:rsid w:val="009347DD"/>
    <w:rsid w:val="0094122C"/>
    <w:rsid w:val="00941E96"/>
    <w:rsid w:val="00942D29"/>
    <w:rsid w:val="00944B9A"/>
    <w:rsid w:val="009460A6"/>
    <w:rsid w:val="009510B4"/>
    <w:rsid w:val="0095724E"/>
    <w:rsid w:val="00961987"/>
    <w:rsid w:val="009645AA"/>
    <w:rsid w:val="00987B7C"/>
    <w:rsid w:val="00993E99"/>
    <w:rsid w:val="009977B6"/>
    <w:rsid w:val="009A072D"/>
    <w:rsid w:val="009A3E65"/>
    <w:rsid w:val="009A4B96"/>
    <w:rsid w:val="009A5562"/>
    <w:rsid w:val="009C0718"/>
    <w:rsid w:val="009C1564"/>
    <w:rsid w:val="009C4372"/>
    <w:rsid w:val="009D196E"/>
    <w:rsid w:val="009E0941"/>
    <w:rsid w:val="009E27B3"/>
    <w:rsid w:val="009F027F"/>
    <w:rsid w:val="009F288C"/>
    <w:rsid w:val="009F79C7"/>
    <w:rsid w:val="00A00DDA"/>
    <w:rsid w:val="00A01C4E"/>
    <w:rsid w:val="00A0388B"/>
    <w:rsid w:val="00A073C9"/>
    <w:rsid w:val="00A07D14"/>
    <w:rsid w:val="00A1034E"/>
    <w:rsid w:val="00A13C2E"/>
    <w:rsid w:val="00A1662B"/>
    <w:rsid w:val="00A17588"/>
    <w:rsid w:val="00A33A6C"/>
    <w:rsid w:val="00A43965"/>
    <w:rsid w:val="00A51987"/>
    <w:rsid w:val="00A52B8E"/>
    <w:rsid w:val="00A55ED9"/>
    <w:rsid w:val="00A56FD7"/>
    <w:rsid w:val="00A60467"/>
    <w:rsid w:val="00A6640F"/>
    <w:rsid w:val="00A7088C"/>
    <w:rsid w:val="00A82C41"/>
    <w:rsid w:val="00A85829"/>
    <w:rsid w:val="00A8626F"/>
    <w:rsid w:val="00A86995"/>
    <w:rsid w:val="00A87E6D"/>
    <w:rsid w:val="00A928DF"/>
    <w:rsid w:val="00AA2E15"/>
    <w:rsid w:val="00AA58BD"/>
    <w:rsid w:val="00AB1B26"/>
    <w:rsid w:val="00AB4D51"/>
    <w:rsid w:val="00AC3683"/>
    <w:rsid w:val="00AC49E9"/>
    <w:rsid w:val="00AC6117"/>
    <w:rsid w:val="00AE61E4"/>
    <w:rsid w:val="00B045F3"/>
    <w:rsid w:val="00B0773D"/>
    <w:rsid w:val="00B172A2"/>
    <w:rsid w:val="00B507BA"/>
    <w:rsid w:val="00B54821"/>
    <w:rsid w:val="00B5483C"/>
    <w:rsid w:val="00B56C1F"/>
    <w:rsid w:val="00B60959"/>
    <w:rsid w:val="00B61F8E"/>
    <w:rsid w:val="00B64AB0"/>
    <w:rsid w:val="00B77A93"/>
    <w:rsid w:val="00B805AF"/>
    <w:rsid w:val="00B80CD3"/>
    <w:rsid w:val="00B852E3"/>
    <w:rsid w:val="00B857C4"/>
    <w:rsid w:val="00B85BC5"/>
    <w:rsid w:val="00B96E57"/>
    <w:rsid w:val="00B972D0"/>
    <w:rsid w:val="00BA498D"/>
    <w:rsid w:val="00BA5576"/>
    <w:rsid w:val="00BA570A"/>
    <w:rsid w:val="00BB400C"/>
    <w:rsid w:val="00BC3207"/>
    <w:rsid w:val="00BC3426"/>
    <w:rsid w:val="00BC4B11"/>
    <w:rsid w:val="00BD13B1"/>
    <w:rsid w:val="00BD4F49"/>
    <w:rsid w:val="00BD5F24"/>
    <w:rsid w:val="00BE6A4B"/>
    <w:rsid w:val="00BF0E37"/>
    <w:rsid w:val="00BF35B8"/>
    <w:rsid w:val="00BF551F"/>
    <w:rsid w:val="00BF5AE9"/>
    <w:rsid w:val="00BF7F1B"/>
    <w:rsid w:val="00C046AC"/>
    <w:rsid w:val="00C118E1"/>
    <w:rsid w:val="00C12908"/>
    <w:rsid w:val="00C14D81"/>
    <w:rsid w:val="00C153B1"/>
    <w:rsid w:val="00C206D9"/>
    <w:rsid w:val="00C22057"/>
    <w:rsid w:val="00C3547F"/>
    <w:rsid w:val="00C44498"/>
    <w:rsid w:val="00C44509"/>
    <w:rsid w:val="00C47EBD"/>
    <w:rsid w:val="00C54BF0"/>
    <w:rsid w:val="00C56C31"/>
    <w:rsid w:val="00C8327D"/>
    <w:rsid w:val="00C90685"/>
    <w:rsid w:val="00C90734"/>
    <w:rsid w:val="00C934D4"/>
    <w:rsid w:val="00C93839"/>
    <w:rsid w:val="00C967F2"/>
    <w:rsid w:val="00CA2595"/>
    <w:rsid w:val="00CC22B6"/>
    <w:rsid w:val="00CC388B"/>
    <w:rsid w:val="00CD3D05"/>
    <w:rsid w:val="00CD625C"/>
    <w:rsid w:val="00CE4A48"/>
    <w:rsid w:val="00CF147D"/>
    <w:rsid w:val="00CF495B"/>
    <w:rsid w:val="00CF5FF7"/>
    <w:rsid w:val="00D025B6"/>
    <w:rsid w:val="00D12158"/>
    <w:rsid w:val="00D12E43"/>
    <w:rsid w:val="00D1575A"/>
    <w:rsid w:val="00D16623"/>
    <w:rsid w:val="00D17087"/>
    <w:rsid w:val="00D1756B"/>
    <w:rsid w:val="00D248B2"/>
    <w:rsid w:val="00D33C2B"/>
    <w:rsid w:val="00D4032C"/>
    <w:rsid w:val="00D41EF9"/>
    <w:rsid w:val="00D44C53"/>
    <w:rsid w:val="00D516C7"/>
    <w:rsid w:val="00D56048"/>
    <w:rsid w:val="00D611BB"/>
    <w:rsid w:val="00D618D6"/>
    <w:rsid w:val="00D62C9B"/>
    <w:rsid w:val="00D64D68"/>
    <w:rsid w:val="00D6760B"/>
    <w:rsid w:val="00D67DB5"/>
    <w:rsid w:val="00D704C3"/>
    <w:rsid w:val="00D8021A"/>
    <w:rsid w:val="00D8087E"/>
    <w:rsid w:val="00D855E9"/>
    <w:rsid w:val="00D909D1"/>
    <w:rsid w:val="00D90CB7"/>
    <w:rsid w:val="00D90D7C"/>
    <w:rsid w:val="00D93F66"/>
    <w:rsid w:val="00DB6C4D"/>
    <w:rsid w:val="00DB74A0"/>
    <w:rsid w:val="00DD04AF"/>
    <w:rsid w:val="00DD6D9F"/>
    <w:rsid w:val="00DD756E"/>
    <w:rsid w:val="00DE11EB"/>
    <w:rsid w:val="00DF607B"/>
    <w:rsid w:val="00E040FA"/>
    <w:rsid w:val="00E1088D"/>
    <w:rsid w:val="00E12646"/>
    <w:rsid w:val="00E134C7"/>
    <w:rsid w:val="00E161FE"/>
    <w:rsid w:val="00E20FED"/>
    <w:rsid w:val="00E22317"/>
    <w:rsid w:val="00E43A31"/>
    <w:rsid w:val="00E44F94"/>
    <w:rsid w:val="00E45446"/>
    <w:rsid w:val="00E504A5"/>
    <w:rsid w:val="00E521AF"/>
    <w:rsid w:val="00E529F7"/>
    <w:rsid w:val="00E57D3F"/>
    <w:rsid w:val="00E60A35"/>
    <w:rsid w:val="00E61AEE"/>
    <w:rsid w:val="00E62D2C"/>
    <w:rsid w:val="00E63C8A"/>
    <w:rsid w:val="00E6427D"/>
    <w:rsid w:val="00E67B00"/>
    <w:rsid w:val="00E74F1E"/>
    <w:rsid w:val="00E75DB5"/>
    <w:rsid w:val="00E8583B"/>
    <w:rsid w:val="00E91D32"/>
    <w:rsid w:val="00EB318F"/>
    <w:rsid w:val="00EB3419"/>
    <w:rsid w:val="00EB6D34"/>
    <w:rsid w:val="00EC269A"/>
    <w:rsid w:val="00EC538D"/>
    <w:rsid w:val="00ED031D"/>
    <w:rsid w:val="00ED2E3D"/>
    <w:rsid w:val="00ED4470"/>
    <w:rsid w:val="00EE0BE5"/>
    <w:rsid w:val="00EE7FB8"/>
    <w:rsid w:val="00EF66E1"/>
    <w:rsid w:val="00F0081E"/>
    <w:rsid w:val="00F01099"/>
    <w:rsid w:val="00F05596"/>
    <w:rsid w:val="00F101BF"/>
    <w:rsid w:val="00F10843"/>
    <w:rsid w:val="00F13AFA"/>
    <w:rsid w:val="00F26A6D"/>
    <w:rsid w:val="00F43595"/>
    <w:rsid w:val="00F45048"/>
    <w:rsid w:val="00F55F26"/>
    <w:rsid w:val="00F67283"/>
    <w:rsid w:val="00F67D83"/>
    <w:rsid w:val="00F7052F"/>
    <w:rsid w:val="00F7123D"/>
    <w:rsid w:val="00F96DE9"/>
    <w:rsid w:val="00FA4456"/>
    <w:rsid w:val="00FA4546"/>
    <w:rsid w:val="00FA5BBA"/>
    <w:rsid w:val="00FB088A"/>
    <w:rsid w:val="00FB3145"/>
    <w:rsid w:val="00FB51E9"/>
    <w:rsid w:val="00FC26C7"/>
    <w:rsid w:val="00FC44D3"/>
    <w:rsid w:val="00FD160A"/>
    <w:rsid w:val="00FD293D"/>
    <w:rsid w:val="00FD39E6"/>
    <w:rsid w:val="00FD5174"/>
    <w:rsid w:val="00FE1A9A"/>
    <w:rsid w:val="00FE3E61"/>
    <w:rsid w:val="00FE3E9C"/>
    <w:rsid w:val="00FE7BFC"/>
    <w:rsid w:val="00FF0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8C03692"/>
  <w15:chartTrackingRefBased/>
  <w15:docId w15:val="{545AF21A-7F2E-5E45-93E2-87FFA19E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unhideWhenUsed/>
    <w:qFormat/>
    <w:rsid w:val="004242E0"/>
    <w:pPr>
      <w:spacing w:before="360"/>
    </w:pPr>
    <w:rPr>
      <w:rFonts w:ascii="Calibri" w:hAnsi="Calibri" w:cs="Calibri"/>
      <w:b/>
      <w:bCs/>
      <w:caps/>
      <w:sz w:val="20"/>
      <w:szCs w:val="20"/>
      <w:lang w:val="en-US"/>
    </w:rPr>
  </w:style>
  <w:style w:type="character" w:styleId="Kommentarzeichen">
    <w:name w:val="annotation reference"/>
    <w:basedOn w:val="Absatz-Standardschriftart"/>
    <w:uiPriority w:val="99"/>
    <w:semiHidden/>
    <w:unhideWhenUsed/>
    <w:rsid w:val="00C118E1"/>
    <w:rPr>
      <w:sz w:val="16"/>
      <w:szCs w:val="16"/>
    </w:rPr>
  </w:style>
  <w:style w:type="paragraph" w:styleId="Kommentartext">
    <w:name w:val="annotation text"/>
    <w:basedOn w:val="Standard"/>
    <w:link w:val="KommentartextZchn"/>
    <w:uiPriority w:val="99"/>
    <w:semiHidden/>
    <w:unhideWhenUsed/>
    <w:rsid w:val="00C118E1"/>
    <w:rPr>
      <w:sz w:val="20"/>
      <w:szCs w:val="20"/>
    </w:rPr>
  </w:style>
  <w:style w:type="character" w:customStyle="1" w:styleId="KommentartextZchn">
    <w:name w:val="Kommentartext Zchn"/>
    <w:basedOn w:val="Absatz-Standardschriftart"/>
    <w:link w:val="Kommentartext"/>
    <w:uiPriority w:val="99"/>
    <w:semiHidden/>
    <w:rsid w:val="00C118E1"/>
    <w:rPr>
      <w:sz w:val="20"/>
      <w:szCs w:val="20"/>
    </w:rPr>
  </w:style>
  <w:style w:type="paragraph" w:styleId="Kommentarthema">
    <w:name w:val="annotation subject"/>
    <w:basedOn w:val="Kommentartext"/>
    <w:next w:val="Kommentartext"/>
    <w:link w:val="KommentarthemaZchn"/>
    <w:uiPriority w:val="99"/>
    <w:semiHidden/>
    <w:unhideWhenUsed/>
    <w:rsid w:val="00C118E1"/>
    <w:rPr>
      <w:b/>
      <w:bCs/>
    </w:rPr>
  </w:style>
  <w:style w:type="character" w:customStyle="1" w:styleId="KommentarthemaZchn">
    <w:name w:val="Kommentarthema Zchn"/>
    <w:basedOn w:val="KommentartextZchn"/>
    <w:link w:val="Kommentarthema"/>
    <w:uiPriority w:val="99"/>
    <w:semiHidden/>
    <w:rsid w:val="00C118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1514</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Faeq Husain</dc:creator>
  <cp:keywords/>
  <dc:description/>
  <cp:lastModifiedBy>Faeq Husain</cp:lastModifiedBy>
  <cp:revision>17</cp:revision>
  <dcterms:created xsi:type="dcterms:W3CDTF">2023-07-14T13:04:00Z</dcterms:created>
  <dcterms:modified xsi:type="dcterms:W3CDTF">2023-08-11T18:28:00Z</dcterms:modified>
</cp:coreProperties>
</file>