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AA3AD7">
        <w:rPr>
          <w:rFonts w:ascii="Arial" w:eastAsia="Arial" w:hAnsi="Arial" w:cs="Arial"/>
          <w:b/>
          <w:sz w:val="24"/>
          <w:szCs w:val="24"/>
        </w:rPr>
        <w:t>Supplementary Appendix</w:t>
      </w: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  <w:lang w:val="en-CA"/>
        </w:rPr>
      </w:pP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  <w:lang w:val="en-CA"/>
        </w:rPr>
      </w:pPr>
      <w:r w:rsidRPr="00AA3AD7">
        <w:rPr>
          <w:rFonts w:ascii="Arial" w:eastAsia="Arial" w:hAnsi="Arial" w:cs="Arial"/>
          <w:b/>
          <w:sz w:val="24"/>
          <w:szCs w:val="24"/>
          <w:lang w:val="en-CA"/>
        </w:rPr>
        <w:t xml:space="preserve">Supplemental Figure 1 </w:t>
      </w: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  <w:lang w:val="en-CA"/>
        </w:rPr>
      </w:pP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  <w:lang w:val="en-CA"/>
        </w:rPr>
      </w:pPr>
      <w:r w:rsidRPr="00AA3AD7">
        <w:rPr>
          <w:rFonts w:ascii="Arial" w:eastAsia="Arial" w:hAnsi="Arial" w:cs="Arial"/>
          <w:b/>
          <w:sz w:val="24"/>
          <w:szCs w:val="24"/>
          <w:lang w:val="en-CA"/>
        </w:rPr>
        <w:t>Protein received in the first 28 days after randomization</w:t>
      </w: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0" w:name="_heading=h.axa247sdtp5d" w:colFirst="0" w:colLast="0"/>
      <w:bookmarkEnd w:id="0"/>
      <w:r w:rsidRPr="00AA3AD7">
        <w:rPr>
          <w:rFonts w:ascii="Arial" w:eastAsia="Arial" w:hAnsi="Arial" w:cs="Arial"/>
          <w:b/>
          <w:noProof/>
          <w:sz w:val="24"/>
          <w:szCs w:val="24"/>
          <w:lang w:val="en-IN" w:eastAsia="en-IN"/>
        </w:rPr>
        <w:drawing>
          <wp:inline distT="0" distB="0" distL="0" distR="0" wp14:anchorId="3A581E8C" wp14:editId="6198A139">
            <wp:extent cx="4406900" cy="3305175"/>
            <wp:effectExtent l="0" t="0" r="0" b="0"/>
            <wp:docPr id="8" name="Picture 8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  <w:lang w:val="en-CA"/>
        </w:rPr>
      </w:pPr>
      <w:r w:rsidRPr="00AA3AD7">
        <w:rPr>
          <w:rFonts w:ascii="Arial" w:eastAsia="Arial" w:hAnsi="Arial" w:cs="Arial"/>
          <w:b/>
          <w:sz w:val="24"/>
          <w:szCs w:val="24"/>
          <w:lang w:val="en-CA"/>
        </w:rPr>
        <w:t>Supplemental Figure 2</w:t>
      </w: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  <w:lang w:val="en-CA"/>
        </w:rPr>
      </w:pP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  <w:lang w:val="en-CA"/>
        </w:rPr>
      </w:pPr>
      <w:r w:rsidRPr="00AA3AD7">
        <w:rPr>
          <w:rFonts w:ascii="Arial" w:eastAsia="Arial" w:hAnsi="Arial" w:cs="Arial"/>
          <w:b/>
          <w:sz w:val="24"/>
          <w:szCs w:val="24"/>
          <w:lang w:val="en-CA"/>
        </w:rPr>
        <w:t>Energy received for the first 12 days after randomization</w:t>
      </w: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AA3AD7">
        <w:rPr>
          <w:rFonts w:ascii="Arial" w:eastAsia="Arial" w:hAnsi="Arial" w:cs="Arial"/>
          <w:b/>
          <w:noProof/>
          <w:sz w:val="24"/>
          <w:szCs w:val="24"/>
          <w:lang w:val="en-IN" w:eastAsia="en-IN"/>
        </w:rPr>
        <w:drawing>
          <wp:inline distT="0" distB="0" distL="0" distR="0" wp14:anchorId="376DE2AC" wp14:editId="0D9DA798">
            <wp:extent cx="4330700" cy="3248025"/>
            <wp:effectExtent l="0" t="0" r="0" b="3175"/>
            <wp:docPr id="5" name="Picture 5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AA3AD7">
        <w:rPr>
          <w:rFonts w:ascii="Arial" w:eastAsia="Arial" w:hAnsi="Arial" w:cs="Arial"/>
          <w:b/>
          <w:sz w:val="24"/>
          <w:szCs w:val="24"/>
        </w:rPr>
        <w:t xml:space="preserve">Supplemental Figure </w:t>
      </w:r>
      <w:r w:rsidR="002403CD" w:rsidRPr="00AA3AD7">
        <w:rPr>
          <w:rFonts w:ascii="Arial" w:eastAsia="Arial" w:hAnsi="Arial" w:cs="Arial"/>
          <w:b/>
          <w:sz w:val="24"/>
          <w:szCs w:val="24"/>
        </w:rPr>
        <w:t>3</w:t>
      </w:r>
    </w:p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D13EB9" w:rsidRPr="00AA3AD7" w:rsidRDefault="00CB465A" w:rsidP="00D13EB9">
      <w:pPr>
        <w:rPr>
          <w:rFonts w:ascii="Arial" w:hAnsi="Arial" w:cs="Arial"/>
          <w:b/>
          <w:lang w:val="en-CA"/>
        </w:rPr>
      </w:pPr>
      <w:r w:rsidRPr="00AA3AD7">
        <w:rPr>
          <w:rFonts w:ascii="Arial" w:eastAsia="Arial" w:hAnsi="Arial" w:cs="Arial"/>
          <w:b/>
          <w:sz w:val="24"/>
          <w:szCs w:val="24"/>
          <w:lang w:val="en-CA"/>
        </w:rPr>
        <w:t xml:space="preserve">Comparison of Urea levels between the treatment groups during the observation period </w:t>
      </w:r>
    </w:p>
    <w:p w:rsidR="00D13EB9" w:rsidRPr="00AA3AD7" w:rsidRDefault="00D13EB9" w:rsidP="00D13EB9">
      <w:pPr>
        <w:jc w:val="center"/>
        <w:rPr>
          <w:b/>
          <w:bCs/>
        </w:rPr>
      </w:pPr>
      <w:r w:rsidRPr="00AA3AD7">
        <w:rPr>
          <w:rFonts w:ascii="Arial" w:hAnsi="Arial" w:cs="Arial"/>
          <w:noProof/>
          <w:sz w:val="20"/>
          <w:szCs w:val="20"/>
          <w:lang w:val="en-IN" w:eastAsia="en-IN"/>
        </w:rPr>
        <w:drawing>
          <wp:inline distT="0" distB="0" distL="0" distR="0" wp14:anchorId="74333427" wp14:editId="6B64B660">
            <wp:extent cx="6099175" cy="4572000"/>
            <wp:effectExtent l="0" t="0" r="0" b="0"/>
            <wp:docPr id="1" name="Picture 1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EB9" w:rsidRPr="00AA3AD7" w:rsidRDefault="00D13EB9" w:rsidP="00D13EB9">
      <w:pPr>
        <w:rPr>
          <w:rFonts w:ascii="Arial" w:hAnsi="Arial" w:cs="Arial"/>
          <w:b/>
        </w:rPr>
      </w:pPr>
      <w:r w:rsidRPr="00AA3AD7">
        <w:rPr>
          <w:rFonts w:ascii="Arial" w:hAnsi="Arial" w:cs="Arial"/>
          <w:b/>
          <w:bCs/>
        </w:rPr>
        <w:t>Supplemental</w:t>
      </w:r>
      <w:r w:rsidRPr="00AA3AD7">
        <w:rPr>
          <w:rFonts w:ascii="Arial" w:hAnsi="Arial" w:cs="Arial"/>
          <w:b/>
          <w:bCs/>
          <w:sz w:val="20"/>
          <w:szCs w:val="20"/>
        </w:rPr>
        <w:t xml:space="preserve"> </w:t>
      </w:r>
      <w:r w:rsidRPr="00AA3AD7">
        <w:rPr>
          <w:rFonts w:ascii="Arial" w:hAnsi="Arial" w:cs="Arial"/>
          <w:b/>
        </w:rPr>
        <w:t xml:space="preserve">Table </w:t>
      </w:r>
      <w:r w:rsidR="00D05B54" w:rsidRPr="00AA3AD7">
        <w:rPr>
          <w:rFonts w:ascii="Arial" w:hAnsi="Arial" w:cs="Arial"/>
          <w:b/>
        </w:rPr>
        <w:t xml:space="preserve">1 </w:t>
      </w:r>
      <w:r w:rsidRPr="00AA3AD7">
        <w:rPr>
          <w:rFonts w:ascii="Arial" w:hAnsi="Arial" w:cs="Arial"/>
          <w:b/>
        </w:rPr>
        <w:t xml:space="preserve">- Urea Levels (mmol/L) over Study Days by Treatment Arms </w:t>
      </w:r>
    </w:p>
    <w:tbl>
      <w:tblPr>
        <w:tblStyle w:val="TableGrid"/>
        <w:tblW w:w="95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75"/>
        <w:gridCol w:w="708"/>
        <w:gridCol w:w="709"/>
        <w:gridCol w:w="709"/>
        <w:gridCol w:w="709"/>
        <w:gridCol w:w="708"/>
        <w:gridCol w:w="709"/>
        <w:gridCol w:w="709"/>
        <w:gridCol w:w="709"/>
        <w:gridCol w:w="850"/>
        <w:gridCol w:w="709"/>
        <w:gridCol w:w="709"/>
        <w:gridCol w:w="708"/>
      </w:tblGrid>
      <w:tr w:rsidR="00AA3AD7" w:rsidRPr="00AA3AD7" w:rsidTr="00AA3AD7">
        <w:tc>
          <w:tcPr>
            <w:tcW w:w="875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sz w:val="16"/>
                <w:szCs w:val="16"/>
              </w:rPr>
              <w:t>Day # </w:t>
            </w:r>
          </w:p>
        </w:tc>
        <w:tc>
          <w:tcPr>
            <w:tcW w:w="708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50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08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12</w:t>
            </w:r>
          </w:p>
        </w:tc>
      </w:tr>
      <w:tr w:rsidR="00AA3AD7" w:rsidRPr="00AA3AD7" w:rsidTr="00AA3AD7">
        <w:tc>
          <w:tcPr>
            <w:tcW w:w="875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sz w:val="16"/>
                <w:szCs w:val="16"/>
              </w:rPr>
              <w:t>High Protein</w:t>
            </w:r>
          </w:p>
        </w:tc>
        <w:tc>
          <w:tcPr>
            <w:tcW w:w="708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(142) 15.4±15.4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(139) 15.9±15.9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(129) 17.4±17.4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(119) 18.6±18.6</w:t>
            </w:r>
          </w:p>
        </w:tc>
        <w:tc>
          <w:tcPr>
            <w:tcW w:w="708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(115) 18.1±18.1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(97) 19.3±19.3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(90) 19.7±19.7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(76) 20.5±20.5</w:t>
            </w:r>
          </w:p>
        </w:tc>
        <w:tc>
          <w:tcPr>
            <w:tcW w:w="850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(56) 22±22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(37) 23.1±23.1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(18) 22.8±22.8</w:t>
            </w:r>
          </w:p>
        </w:tc>
        <w:tc>
          <w:tcPr>
            <w:tcW w:w="708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(3) 35.1±35.1</w:t>
            </w:r>
          </w:p>
        </w:tc>
      </w:tr>
      <w:tr w:rsidR="00AA3AD7" w:rsidRPr="00AA3AD7" w:rsidTr="00AA3AD7">
        <w:tc>
          <w:tcPr>
            <w:tcW w:w="875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b/>
                <w:sz w:val="16"/>
                <w:szCs w:val="16"/>
              </w:rPr>
              <w:t>Usual Care</w:t>
            </w:r>
          </w:p>
        </w:tc>
        <w:tc>
          <w:tcPr>
            <w:tcW w:w="708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(156) 15.4±15.4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(153) 16.4±16.4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(150) 18.4±18.4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(131) 20.5±20.5</w:t>
            </w:r>
          </w:p>
        </w:tc>
        <w:tc>
          <w:tcPr>
            <w:tcW w:w="708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(120) 21.9±21.9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(106) 23.5±23.5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(99) 23.5±23.5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(87) 22.2±22.2</w:t>
            </w:r>
          </w:p>
        </w:tc>
        <w:tc>
          <w:tcPr>
            <w:tcW w:w="850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(69) 21.5±21.5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(55) 24.5±24.5</w:t>
            </w:r>
          </w:p>
        </w:tc>
        <w:tc>
          <w:tcPr>
            <w:tcW w:w="709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(27) 25.9±25.9</w:t>
            </w:r>
          </w:p>
        </w:tc>
        <w:tc>
          <w:tcPr>
            <w:tcW w:w="708" w:type="dxa"/>
          </w:tcPr>
          <w:p w:rsidR="00AA3AD7" w:rsidRPr="00AA3AD7" w:rsidRDefault="00AA3AD7" w:rsidP="005113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A3AD7">
              <w:rPr>
                <w:rFonts w:ascii="Arial" w:eastAsia="Times New Roman" w:hAnsi="Arial" w:cs="Arial"/>
                <w:sz w:val="16"/>
                <w:szCs w:val="16"/>
              </w:rPr>
              <w:t>(8) 20.7±20.7</w:t>
            </w:r>
          </w:p>
        </w:tc>
      </w:tr>
    </w:tbl>
    <w:p w:rsidR="00D13EB9" w:rsidRPr="00AA3AD7" w:rsidRDefault="00D13EB9" w:rsidP="00D13EB9">
      <w:pPr>
        <w:rPr>
          <w:rFonts w:ascii="Arial" w:hAnsi="Arial" w:cs="Arial"/>
          <w:sz w:val="20"/>
          <w:szCs w:val="20"/>
        </w:rPr>
      </w:pPr>
      <w:r w:rsidRPr="00AA3AD7">
        <w:rPr>
          <w:rFonts w:ascii="Arial" w:hAnsi="Arial" w:cs="Arial"/>
          <w:sz w:val="20"/>
          <w:szCs w:val="20"/>
        </w:rPr>
        <w:t xml:space="preserve">       (n) </w:t>
      </w:r>
      <w:proofErr w:type="spellStart"/>
      <w:proofErr w:type="gramStart"/>
      <w:r w:rsidRPr="00AA3AD7">
        <w:rPr>
          <w:rFonts w:ascii="Arial" w:hAnsi="Arial" w:cs="Arial"/>
          <w:sz w:val="20"/>
          <w:szCs w:val="20"/>
        </w:rPr>
        <w:t>mean</w:t>
      </w:r>
      <w:r w:rsidRPr="00AA3AD7">
        <w:rPr>
          <w:sz w:val="20"/>
          <w:szCs w:val="20"/>
        </w:rPr>
        <w:t>±</w:t>
      </w:r>
      <w:r w:rsidRPr="00AA3AD7">
        <w:rPr>
          <w:rFonts w:ascii="Arial" w:hAnsi="Arial" w:cs="Arial"/>
          <w:sz w:val="20"/>
          <w:szCs w:val="20"/>
        </w:rPr>
        <w:t>sd</w:t>
      </w:r>
      <w:proofErr w:type="spellEnd"/>
      <w:proofErr w:type="gramEnd"/>
      <w:r w:rsidRPr="00AA3AD7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1701"/>
      </w:tblGrid>
      <w:tr w:rsidR="00AA3AD7" w:rsidRPr="00AA3AD7" w:rsidTr="003639C7">
        <w:tc>
          <w:tcPr>
            <w:tcW w:w="3369" w:type="dxa"/>
          </w:tcPr>
          <w:p w:rsidR="00D13EB9" w:rsidRPr="00AA3AD7" w:rsidRDefault="00D13EB9" w:rsidP="003639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D13EB9" w:rsidRPr="00AA3AD7" w:rsidRDefault="00D13EB9" w:rsidP="003639C7">
            <w:pPr>
              <w:rPr>
                <w:rFonts w:ascii="Arial" w:hAnsi="Arial" w:cs="Arial"/>
                <w:sz w:val="20"/>
                <w:szCs w:val="20"/>
              </w:rPr>
            </w:pPr>
            <w:r w:rsidRPr="00AA3AD7">
              <w:rPr>
                <w:rFonts w:ascii="Arial" w:hAnsi="Arial" w:cs="Arial"/>
                <w:sz w:val="20"/>
                <w:szCs w:val="20"/>
              </w:rPr>
              <w:t>p values</w:t>
            </w:r>
          </w:p>
        </w:tc>
      </w:tr>
      <w:tr w:rsidR="00AA3AD7" w:rsidRPr="00AA3AD7" w:rsidTr="003639C7">
        <w:tc>
          <w:tcPr>
            <w:tcW w:w="3369" w:type="dxa"/>
          </w:tcPr>
          <w:p w:rsidR="00D13EB9" w:rsidRPr="00AA3AD7" w:rsidRDefault="00D13EB9" w:rsidP="003639C7">
            <w:pPr>
              <w:rPr>
                <w:rFonts w:ascii="Arial" w:hAnsi="Arial" w:cs="Arial"/>
                <w:sz w:val="20"/>
                <w:szCs w:val="20"/>
              </w:rPr>
            </w:pPr>
            <w:r w:rsidRPr="00AA3AD7">
              <w:rPr>
                <w:rFonts w:ascii="Arial" w:hAnsi="Arial" w:cs="Arial"/>
                <w:sz w:val="20"/>
                <w:szCs w:val="20"/>
              </w:rPr>
              <w:t>Arm (Group)</w:t>
            </w:r>
          </w:p>
        </w:tc>
        <w:tc>
          <w:tcPr>
            <w:tcW w:w="1701" w:type="dxa"/>
          </w:tcPr>
          <w:p w:rsidR="00D13EB9" w:rsidRPr="00AA3AD7" w:rsidRDefault="00D13EB9" w:rsidP="003639C7">
            <w:pPr>
              <w:rPr>
                <w:rFonts w:ascii="Arial" w:hAnsi="Arial" w:cs="Arial"/>
                <w:sz w:val="20"/>
                <w:szCs w:val="20"/>
              </w:rPr>
            </w:pPr>
            <w:r w:rsidRPr="00AA3AD7"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  <w:bookmarkStart w:id="1" w:name="_GoBack"/>
        <w:bookmarkEnd w:id="1"/>
      </w:tr>
      <w:tr w:rsidR="00AA3AD7" w:rsidRPr="00AA3AD7" w:rsidTr="003639C7">
        <w:tc>
          <w:tcPr>
            <w:tcW w:w="3369" w:type="dxa"/>
          </w:tcPr>
          <w:p w:rsidR="00D13EB9" w:rsidRPr="00AA3AD7" w:rsidRDefault="00D13EB9" w:rsidP="003639C7">
            <w:pPr>
              <w:rPr>
                <w:rFonts w:ascii="Arial" w:hAnsi="Arial" w:cs="Arial"/>
                <w:sz w:val="20"/>
                <w:szCs w:val="20"/>
              </w:rPr>
            </w:pPr>
            <w:r w:rsidRPr="00AA3AD7">
              <w:rPr>
                <w:rFonts w:ascii="Arial" w:hAnsi="Arial" w:cs="Arial"/>
                <w:sz w:val="20"/>
                <w:szCs w:val="20"/>
              </w:rPr>
              <w:t>Days after randomization  (Time)</w:t>
            </w:r>
          </w:p>
        </w:tc>
        <w:tc>
          <w:tcPr>
            <w:tcW w:w="1701" w:type="dxa"/>
          </w:tcPr>
          <w:p w:rsidR="00D13EB9" w:rsidRPr="00AA3AD7" w:rsidRDefault="00D13EB9" w:rsidP="003639C7">
            <w:pPr>
              <w:rPr>
                <w:rFonts w:ascii="Arial" w:hAnsi="Arial" w:cs="Arial"/>
                <w:sz w:val="20"/>
                <w:szCs w:val="20"/>
              </w:rPr>
            </w:pPr>
            <w:r w:rsidRPr="00AA3AD7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</w:tr>
      <w:tr w:rsidR="00D13EB9" w:rsidRPr="00AA3AD7" w:rsidTr="003639C7">
        <w:tc>
          <w:tcPr>
            <w:tcW w:w="3369" w:type="dxa"/>
          </w:tcPr>
          <w:p w:rsidR="00D13EB9" w:rsidRPr="00AA3AD7" w:rsidRDefault="00D13EB9" w:rsidP="003639C7">
            <w:pPr>
              <w:rPr>
                <w:rFonts w:ascii="Arial" w:hAnsi="Arial" w:cs="Arial"/>
                <w:sz w:val="20"/>
                <w:szCs w:val="20"/>
              </w:rPr>
            </w:pPr>
            <w:r w:rsidRPr="00AA3AD7">
              <w:rPr>
                <w:rFonts w:ascii="Arial" w:hAnsi="Arial" w:cs="Arial"/>
                <w:sz w:val="20"/>
                <w:szCs w:val="20"/>
              </w:rPr>
              <w:lastRenderedPageBreak/>
              <w:t>Interaction (Group*Time)</w:t>
            </w:r>
          </w:p>
        </w:tc>
        <w:tc>
          <w:tcPr>
            <w:tcW w:w="1701" w:type="dxa"/>
          </w:tcPr>
          <w:p w:rsidR="00D13EB9" w:rsidRPr="00AA3AD7" w:rsidRDefault="00D13EB9" w:rsidP="003639C7">
            <w:pPr>
              <w:rPr>
                <w:rFonts w:ascii="Arial" w:hAnsi="Arial" w:cs="Arial"/>
                <w:sz w:val="20"/>
                <w:szCs w:val="20"/>
              </w:rPr>
            </w:pPr>
            <w:r w:rsidRPr="00AA3AD7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</w:tbl>
    <w:p w:rsidR="00D13EB9" w:rsidRPr="00AA3AD7" w:rsidRDefault="00D13EB9" w:rsidP="00D13EB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BE1FCA" w:rsidRPr="00AA3AD7" w:rsidRDefault="00BE1FCA"/>
    <w:sectPr w:rsidR="00BE1FCA" w:rsidRPr="00AA3AD7">
      <w:pgSz w:w="12240" w:h="15840"/>
      <w:pgMar w:top="1440" w:right="1440" w:bottom="117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EB9"/>
    <w:rsid w:val="002403CD"/>
    <w:rsid w:val="003A088E"/>
    <w:rsid w:val="007438BE"/>
    <w:rsid w:val="008B4199"/>
    <w:rsid w:val="00AA3AD7"/>
    <w:rsid w:val="00BE1FCA"/>
    <w:rsid w:val="00CB465A"/>
    <w:rsid w:val="00D05B54"/>
    <w:rsid w:val="00D1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5ABF76-0434-4C42-98E9-DD8CC698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EB9"/>
    <w:pPr>
      <w:spacing w:after="200" w:line="276" w:lineRule="auto"/>
    </w:pPr>
    <w:rPr>
      <w:rFonts w:ascii="Calibri" w:eastAsiaTheme="minorEastAsia" w:hAnsi="Calibri" w:cs="Calibri"/>
      <w:kern w:val="0"/>
      <w:sz w:val="22"/>
      <w:szCs w:val="22"/>
      <w:lang w:val="en-US" w:eastAsia="de-D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3EB9"/>
    <w:rPr>
      <w:rFonts w:eastAsiaTheme="minorEastAsia"/>
      <w:sz w:val="22"/>
      <w:szCs w:val="22"/>
      <w:lang w:val="en-CA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Stoppe</dc:creator>
  <cp:keywords/>
  <dc:description/>
  <cp:lastModifiedBy>Thamodaran P.</cp:lastModifiedBy>
  <cp:revision>3</cp:revision>
  <dcterms:created xsi:type="dcterms:W3CDTF">2023-08-09T10:28:00Z</dcterms:created>
  <dcterms:modified xsi:type="dcterms:W3CDTF">2023-09-27T08:20:00Z</dcterms:modified>
</cp:coreProperties>
</file>