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20D0F5" w14:textId="5E189B07" w:rsidR="008934A3" w:rsidRPr="006F5C3C" w:rsidRDefault="008934A3" w:rsidP="008934A3">
      <w:pPr>
        <w:spacing w:line="48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6F5C3C">
        <w:rPr>
          <w:rFonts w:ascii="Times New Roman" w:eastAsia="SimSun" w:hAnsi="Times New Roman" w:cs="Times New Roman"/>
          <w:b/>
          <w:bCs/>
          <w:sz w:val="24"/>
          <w:szCs w:val="24"/>
        </w:rPr>
        <w:t>Characteris</w:t>
      </w:r>
      <w:bookmarkStart w:id="0" w:name="_GoBack"/>
      <w:bookmarkEnd w:id="0"/>
      <w:r w:rsidRPr="006F5C3C">
        <w:rPr>
          <w:rFonts w:ascii="Times New Roman" w:eastAsia="SimSun" w:hAnsi="Times New Roman" w:cs="Times New Roman"/>
          <w:b/>
          <w:bCs/>
          <w:sz w:val="24"/>
          <w:szCs w:val="24"/>
        </w:rPr>
        <w:t>tics of included studies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1134"/>
        <w:gridCol w:w="1560"/>
        <w:gridCol w:w="1417"/>
        <w:gridCol w:w="1418"/>
        <w:gridCol w:w="1701"/>
        <w:gridCol w:w="1417"/>
        <w:gridCol w:w="851"/>
      </w:tblGrid>
      <w:tr w:rsidR="00DC5D8B" w:rsidRPr="00F3191A" w14:paraId="4C154EB6" w14:textId="7A50E74C" w:rsidTr="00D5791B">
        <w:tc>
          <w:tcPr>
            <w:tcW w:w="1134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  <w:hideMark/>
          </w:tcPr>
          <w:p w14:paraId="69FD03EB" w14:textId="77777777" w:rsidR="00DC5D8B" w:rsidRPr="006F5C3C" w:rsidRDefault="00DC5D8B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Author</w:t>
            </w:r>
          </w:p>
        </w:tc>
        <w:tc>
          <w:tcPr>
            <w:tcW w:w="1560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  <w:hideMark/>
          </w:tcPr>
          <w:p w14:paraId="2A8C4210" w14:textId="2687876C" w:rsidR="00DC5D8B" w:rsidRPr="006F5C3C" w:rsidRDefault="00DC5D8B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Site of infection(n) </w:t>
            </w: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  <w:hideMark/>
          </w:tcPr>
          <w:p w14:paraId="61CF24AB" w14:textId="4A79406C" w:rsidR="00DC5D8B" w:rsidRPr="006F5C3C" w:rsidRDefault="00DC5D8B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Underlying host illnesses </w:t>
            </w: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  <w:hideMark/>
          </w:tcPr>
          <w:p w14:paraId="62BEB18D" w14:textId="00513BFE" w:rsidR="00DC5D8B" w:rsidRPr="006F5C3C" w:rsidRDefault="00DC5D8B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Host immune status </w:t>
            </w: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  <w:hideMark/>
          </w:tcPr>
          <w:p w14:paraId="48AE4A9C" w14:textId="2B7C0481" w:rsidR="00DC5D8B" w:rsidRPr="006F5C3C" w:rsidRDefault="00DC5D8B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Treatment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  <w:hideMark/>
          </w:tcPr>
          <w:p w14:paraId="7F33CACE" w14:textId="302E28CC" w:rsidR="00DC5D8B" w:rsidRPr="006F5C3C" w:rsidRDefault="00DC5D8B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6F5C3C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Definition of sepsis</w:t>
            </w:r>
          </w:p>
        </w:tc>
        <w:tc>
          <w:tcPr>
            <w:tcW w:w="851" w:type="dxa"/>
            <w:tcBorders>
              <w:top w:val="single" w:sz="4" w:space="0" w:color="7F7F7F"/>
              <w:left w:val="nil"/>
              <w:bottom w:val="single" w:sz="4" w:space="0" w:color="auto"/>
              <w:right w:val="nil"/>
            </w:tcBorders>
          </w:tcPr>
          <w:p w14:paraId="0CC6368A" w14:textId="62EFA63E" w:rsidR="00DC5D8B" w:rsidRPr="006F5C3C" w:rsidRDefault="00755142" w:rsidP="00396B6D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75514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ICU treatment</w:t>
            </w:r>
          </w:p>
        </w:tc>
      </w:tr>
      <w:tr w:rsidR="00DC5D8B" w:rsidRPr="00F3191A" w14:paraId="5838A45D" w14:textId="2B26FD36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7976EE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Duan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[10]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D47376" w14:textId="0C9E989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5E3807" w14:textId="0A766F5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984D4C" w14:textId="4D736E7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DA0DB0" w14:textId="1CFE0BC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882FA5" w14:textId="3DAC64C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  <w:p w14:paraId="0498B58C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CD97C" w14:textId="7242D19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7970A3EE" w14:textId="7AC02DDB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06759B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Zhang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[11]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DA6B69" w14:textId="371FD3C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578C82" w14:textId="6EC4475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B6509C" w14:textId="572DEFA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3F5468" w14:textId="4146342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B7D97B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  <w:p w14:paraId="64F262EC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C1329" w14:textId="7465056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7E45D39B" w14:textId="1967D541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4DD36D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vertAlign w:val="superscript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Bilgin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[12]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B4E113" w14:textId="07C6388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2B8612" w14:textId="649AE3E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C33728" w14:textId="10E91CB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27D278" w14:textId="026592A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BAAEED" w14:textId="6EAE52E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8F9440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  <w:p w14:paraId="3F6CCB6C" w14:textId="459072F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DC5D8B" w:rsidRPr="00F3191A" w14:paraId="502538FC" w14:textId="4BC4B989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D3E57B" w14:textId="77777777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Chen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[13]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178968" w14:textId="640711BD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FF3FEF" w14:textId="2D27E257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44960E" w14:textId="2479622E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3D75F2" w14:textId="466017BA" w:rsidR="00DC5D8B" w:rsidRPr="00F3191A" w:rsidRDefault="004D3CD4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D3CD4">
              <w:rPr>
                <w:rFonts w:ascii="Times New Roman" w:eastAsia="SimSun" w:hAnsi="Times New Roman" w:cs="Times New Roman"/>
                <w:sz w:val="24"/>
                <w:szCs w:val="24"/>
              </w:rPr>
              <w:t>Symptomatic treatment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+ </w:t>
            </w:r>
            <w:r w:rsidR="00DC5D8B"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Standardized anti-infective treatment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B1E6A1" w14:textId="340B1811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0EABAA" w14:textId="2F3B6ADA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7EAA52DE" w14:textId="2EDC6C01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07EF04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[14]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6953A1" w14:textId="266C869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a(39),f(18),g(12),h(5)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BA25E7" w14:textId="557A401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4CBD4D" w14:textId="38FDE26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06F728" w14:textId="375C2A3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85A1C9" w14:textId="4CF6C10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834A2" w14:textId="4283355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0E29B9F9" w14:textId="7678159F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3A099B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Chen’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[15]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8F5BFF" w14:textId="1662E99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a(29),f(83),h(27),i(16)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C9138F" w14:textId="168DAC6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00518E" w14:textId="6B151A8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459120" w14:textId="0292169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D1BD84" w14:textId="6283060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E26EBE" w14:textId="1622458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29731D8D" w14:textId="44BF6423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D0448B" w14:textId="48845EC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Huang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[16]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E28673" w14:textId="3D592DC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1(27),2(17),3(9),4(8),5(5)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4CD0A7" w14:textId="0DB862B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ED7F91" w14:textId="15BC9C3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43C2E7" w14:textId="2EBD6B2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C6F6E6" w14:textId="0A6531C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7168F4" w14:textId="1F58B84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54C92644" w14:textId="02D45B78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418410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Liang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[17]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742B7C" w14:textId="7CA853D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B50D6F" w14:textId="1D588C7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D14FE9" w14:textId="40785AA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F38FC2" w14:textId="202E017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D5EDF6" w14:textId="1E89381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C5C3C4" w14:textId="1621A25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64D7BDCE" w14:textId="68F40062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CDF0F8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Hu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[18]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A23402" w14:textId="47D430E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B2095E" w14:textId="05411A6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1E306B" w14:textId="0A37014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344779" w14:textId="141836B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81D02D" w14:textId="4D1CF4D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F99B2" w14:textId="5C356D1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553F0656" w14:textId="187849A9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99656C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Yan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[19]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D4B50D" w14:textId="2A3EB39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g(221)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32A53D" w14:textId="1C6FC1B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F9F631" w14:textId="3BD3D7C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669856" w14:textId="5543CC3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AB63F4" w14:textId="1F69008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EA5F2" w14:textId="7451C90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419BD62D" w14:textId="1C210EAE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E2FAD0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Peng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[20]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BCFB25" w14:textId="768D492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a(32),e(14),g(14),h(9),j(11)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FB7E66" w14:textId="2DF528F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2D0598" w14:textId="30438B8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3C5954" w14:textId="4938F86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EBADBC" w14:textId="3522C2B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CF3EA" w14:textId="333FCBC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5B3A4248" w14:textId="2C663585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7451C5" w14:textId="77777777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Leijte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[21]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71A8BE" w14:textId="2E6FA5CF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a(44),g(107),h(29)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634104" w14:textId="5E1B555C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C1EE94" w14:textId="06C96156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C0980B" w14:textId="3DF3EB04" w:rsidR="00D5791B" w:rsidRPr="00D5791B" w:rsidRDefault="00D5791B" w:rsidP="00D5791B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</w:t>
            </w:r>
            <w:r w:rsidRPr="00D5791B">
              <w:rPr>
                <w:rFonts w:ascii="Times New Roman" w:eastAsia="SimSun" w:hAnsi="Times New Roman" w:cs="Times New Roman"/>
                <w:sz w:val="24"/>
                <w:szCs w:val="24"/>
              </w:rPr>
              <w:t>ccord-</w:t>
            </w:r>
          </w:p>
          <w:p w14:paraId="56EA591D" w14:textId="3AF81B7C" w:rsidR="00DC5D8B" w:rsidRPr="00F3191A" w:rsidRDefault="00D5791B" w:rsidP="00D5791B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5791B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ing to the Surviving Sepsis Campaign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5E29D2" w14:textId="307BDF12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FFD2A" w14:textId="4CDDA761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16DA5E26" w14:textId="2E4029E6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D9DD8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Meng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 xml:space="preserve"> [22]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D5191" w14:textId="08FE8CF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a(32),b(10),g(50),,h(11),i(10)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F094F" w14:textId="2137F15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74E92E" w14:textId="66A5338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23625" w14:textId="156A930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825D6" w14:textId="5E2A8B8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416C5" w14:textId="7FC6D16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0FE991E3" w14:textId="423A88F0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A92FF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Grande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[23]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62D81" w14:textId="42A8F25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CCAB26" w14:textId="13BDD12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CE78E5" w14:textId="73CC5BD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00A37C" w14:textId="23AFD44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67231" w14:textId="0BD817B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A44550" w14:textId="1837183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1600E041" w14:textId="6B03FE01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E5BF4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Gai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[24]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A52BF" w14:textId="56376A0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F51838" w14:textId="5929E51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AEE3F9" w14:textId="4C25906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CBA2C" w14:textId="79E2416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9A140" w14:textId="55AAF86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45471" w14:textId="1B50543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6DC9B42C" w14:textId="59983210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7DD4E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Zhang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[25]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E1BBF2" w14:textId="3D5E900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41F1C" w14:textId="0631E9F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5A5A1A" w14:textId="275E9B6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3F64B3" w14:textId="4ED8A9E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8E690" w14:textId="631EF90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C586CD" w14:textId="00836B6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534DD0D1" w14:textId="3AD12B08" w:rsidTr="00D5791B"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1FEBB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Liu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[26]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664ACA" w14:textId="675815C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FEECA" w14:textId="68C8792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889932" w14:textId="61651D1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69D687" w14:textId="19E5EBB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344875" w14:textId="72117BB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CB377" w14:textId="51AECE3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7CBFEAA6" w14:textId="362DA2BD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B50B312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[27]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11F2AEE1" w14:textId="2D4D8D5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a, f, h, i, j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62BB299" w14:textId="0867B72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756F6EA5" w14:textId="211AA2A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4EF4B2B1" w14:textId="6D008A3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3F61B14" w14:textId="3A2C479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0FC90395" w14:textId="1E12D09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5C2CA396" w14:textId="2D9B1338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999ED72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Yunus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[28]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51371417" w14:textId="0D4942F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a(166),h(71),e(56),l(44)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90AA2DA" w14:textId="56E2364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38165FA2" w14:textId="0E5B43D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4D5FACE8" w14:textId="027D16D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3A9A066" w14:textId="0396649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3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13D05A4" w14:textId="0BD2ABE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367F940D" w14:textId="0D0E2432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378CA15C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[29]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29172788" w14:textId="0F54022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78544F77" w14:textId="122A4EA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557977DF" w14:textId="758B9E9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2FF898BA" w14:textId="18205E3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F4C34BE" w14:textId="1C630EE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728F4DCE" w14:textId="078A8EB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7FAB715A" w14:textId="7EA8C826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575F98A7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Li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[30]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09702805" w14:textId="2D27079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g(82)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EBC0A21" w14:textId="1EFA414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7EDD644F" w14:textId="47F72D9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E5E201D" w14:textId="63E55C41" w:rsidR="00DC5D8B" w:rsidRPr="00F3191A" w:rsidRDefault="00AE6FCD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AE6FCD">
              <w:rPr>
                <w:rFonts w:ascii="Times New Roman" w:eastAsia="SimSun" w:hAnsi="Times New Roman" w:cs="Times New Roman"/>
                <w:sz w:val="24"/>
                <w:szCs w:val="24"/>
              </w:rPr>
              <w:t>Symptomatic treatment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13116DD" w14:textId="58F996A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2C1364CC" w14:textId="2BA170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2C12D7D2" w14:textId="7F0EBDD9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F2885B3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Liu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[31]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009E158C" w14:textId="512C0E7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a(61),d(16),e(17),g(33),h(20)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BAD5687" w14:textId="31DD4C1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53DD5B80" w14:textId="2DB153C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6E0C165D" w14:textId="1922EAB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DE3BAAE" w14:textId="1E7ABE1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73962291" w14:textId="69BA6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1A3B0048" w14:textId="61B914E0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9EE5EF7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Gao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[32]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78BE1519" w14:textId="303784C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F3C6B73" w14:textId="7B1A75D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3BF2EEEC" w14:textId="16F5158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71C4ACE5" w14:textId="195C2CE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5C99A359" w14:textId="7AD95EA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1462CD7D" w14:textId="0AA6B0B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6D942F5E" w14:textId="2D71EE68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4869023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Liu’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[33]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19548195" w14:textId="6325731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59FBF610" w14:textId="2EFF35F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321BA1D9" w14:textId="475A537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691CDA18" w14:textId="732620F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1385337" w14:textId="0BDDF46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06D3D5E4" w14:textId="36C17A3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0E4EAF85" w14:textId="07C13199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8EA2634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Tunjungputri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[34]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79C878DF" w14:textId="46D4D55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a(2),d(5),e(9),h(11),j(2),m(2),n(1)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AD1F701" w14:textId="457BB29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03FD9BBD" w14:textId="68211BB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Only malignant tumors were excluded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334C41E1" w14:textId="4F1F06E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770AEE73" w14:textId="40BA4B9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19985CAD" w14:textId="02E778E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70031EF4" w14:textId="05282521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7BB02F65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Zhou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[35]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31172ABB" w14:textId="1A49AC6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0CF1748" w14:textId="613462B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03BD0CB6" w14:textId="641FFF0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69D56A5" w14:textId="0FBAC17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0BCFC3B1" w14:textId="24F9441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70251304" w14:textId="495459D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1381D5F7" w14:textId="59576ADA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42C77B6A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Li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[36]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79D66640" w14:textId="5329379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a(148),d(26),e(33),f(52),h(36),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11D8FCD" w14:textId="73C7968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56226A56" w14:textId="2AB439D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1564E4C" w14:textId="3EA3855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7A9F8D2A" w14:textId="0CED022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09AB0457" w14:textId="592AB13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2CDBA899" w14:textId="00D23A9A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76FA1EB9" w14:textId="77777777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Surbatovic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[37]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74798FAC" w14:textId="416DDC16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g(145)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7689AC0C" w14:textId="727E1DD6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A9A3E39" w14:textId="26FFD936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103FF368" w14:textId="5E3A26B2" w:rsidR="00191974" w:rsidRPr="00D5791B" w:rsidRDefault="00191974" w:rsidP="00191974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</w:t>
            </w:r>
            <w:r w:rsidRPr="00D5791B">
              <w:rPr>
                <w:rFonts w:ascii="Times New Roman" w:eastAsia="SimSun" w:hAnsi="Times New Roman" w:cs="Times New Roman"/>
                <w:sz w:val="24"/>
                <w:szCs w:val="24"/>
              </w:rPr>
              <w:t>ccord-</w:t>
            </w:r>
          </w:p>
          <w:p w14:paraId="2A51DFE8" w14:textId="0069889E" w:rsidR="00DC5D8B" w:rsidRPr="00F3191A" w:rsidRDefault="00191974" w:rsidP="00191974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5791B">
              <w:rPr>
                <w:rFonts w:ascii="Times New Roman" w:eastAsia="SimSun" w:hAnsi="Times New Roman" w:cs="Times New Roman"/>
                <w:sz w:val="24"/>
                <w:szCs w:val="24"/>
              </w:rPr>
              <w:t>ing to the Surviving Sepsis Campaign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9B45453" w14:textId="2F2E4D61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1C1ED3E1" w14:textId="01111392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54DCE85E" w14:textId="65B31F7A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01DFCBE7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Chen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[38]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019E19FD" w14:textId="24FAF0A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a(86),g(23),h(28),j(15)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957B3D0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China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249A062E" w14:textId="2853B50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43EBCE51" w14:textId="4FC9DD7A" w:rsidR="00DC5D8B" w:rsidRPr="00F3191A" w:rsidRDefault="00191974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191974">
              <w:rPr>
                <w:rFonts w:ascii="Times New Roman" w:eastAsia="SimSun" w:hAnsi="Times New Roman" w:cs="Times New Roman"/>
                <w:sz w:val="24"/>
                <w:szCs w:val="24"/>
              </w:rPr>
              <w:t>Standard sepsis treatment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5EC79BC" w14:textId="3E140A9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23CB6E44" w14:textId="3509404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5F5E6849" w14:textId="4E51E7E4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39CB32E5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Zhao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[39]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436C3F60" w14:textId="179839B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AC82AF4" w14:textId="444A68E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5C24ADC1" w14:textId="75E322B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Immunodeficiency, lung cancer, and thyroid cancer were excluded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62A9A29" w14:textId="6196B68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F170572" w14:textId="1D805F0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739F0B8" w14:textId="36D1CB3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50B65946" w14:textId="44D482FB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43D392E2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Guo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[40]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26B6C431" w14:textId="180AE0D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C914858" w14:textId="5938EA5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7C9128D0" w14:textId="5766434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67D7B363" w14:textId="7DCC475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9CA140D" w14:textId="7246592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27B1C39B" w14:textId="5722B48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6C837592" w14:textId="69A9E4C7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7E8BB1A9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Aydemir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[41]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502B9B6D" w14:textId="48C6F0E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a(50),e(14),g(30),h(29),m(69)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3F68854" w14:textId="440410A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 excluded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3D8CF4B" w14:textId="5EEC995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Only malignant tumors were excluded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7F951C60" w14:textId="45E5708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A5FA4D8" w14:textId="4972241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5BA8D78" w14:textId="3F65C9E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3F9BD66C" w14:textId="50D21301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0A424672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Liu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[42]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2B95462D" w14:textId="55E24DD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8B2001F" w14:textId="0579E4A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7FBB5B95" w14:textId="02655E1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51B5576B" w14:textId="1952170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F4486FF" w14:textId="2427FEE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262FE21C" w14:textId="5F3D758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6760363C" w14:textId="1602105C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587DC892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Gao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[43]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6C8472FC" w14:textId="7FCB26A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a, b, d, h, f, m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03C279B" w14:textId="0A929C0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0EC83B1B" w14:textId="68E4EF2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32902D76" w14:textId="4881423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3A53C65" w14:textId="72B7BF9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683A5822" w14:textId="0DBB343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2135FF83" w14:textId="215411D4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710D8A9D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Su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[44]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2F8B9BAD" w14:textId="40CE505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a(43),e(4),f(5),h(7),i(2),o(1)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9E01264" w14:textId="51BCC53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442E584D" w14:textId="4216A3E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40FE50DF" w14:textId="5339388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535ACF26" w14:textId="62458F2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13CC70F" w14:textId="6DC1F39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31CC0B48" w14:textId="03AD6A83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2F97F61E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Chen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[45]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73C9B935" w14:textId="503E998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CD31E11" w14:textId="5C07B10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6A3536BC" w14:textId="3427917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1681ABDB" w14:textId="3E6720A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B3DDE18" w14:textId="15F481D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2EDBD1D2" w14:textId="57A8101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3016418F" w14:textId="420D41E7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7BD988C4" w14:textId="77777777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Björnsson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[46]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6360CF92" w14:textId="7EEC7E62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408045C" w14:textId="39275AAC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29BFB9E" w14:textId="7CE3B71B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51086BD" w14:textId="09A43A66" w:rsidR="00DC5D8B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</w:t>
            </w:r>
            <w:r w:rsidRPr="004C5246">
              <w:rPr>
                <w:rFonts w:ascii="Times New Roman" w:eastAsia="SimSun" w:hAnsi="Times New Roman" w:cs="Times New Roman"/>
                <w:sz w:val="24"/>
                <w:szCs w:val="24"/>
              </w:rPr>
              <w:t>ccording to Malmö University Hospital’s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SimSun" w:hAnsi="Times New Roman" w:cs="Times New Roman" w:hint="eastAsia"/>
                <w:sz w:val="24"/>
                <w:szCs w:val="24"/>
              </w:rPr>
              <w:t>guidelines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49F6D17" w14:textId="691ED543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11A601E1" w14:textId="00476C8D" w:rsidR="00DC5D8B" w:rsidRPr="00F3191A" w:rsidRDefault="00DC5D8B" w:rsidP="00E4305E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7689A328" w14:textId="28A2C8BE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0DDC4CB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Nakajima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[47]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36D38247" w14:textId="10A71C6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B39B229" w14:textId="592430B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1F74BCF7" w14:textId="27BC534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5C822320" w14:textId="3998F15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62FE67E8" w14:textId="1A519F2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07FBD6C0" w14:textId="42BC12A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62B2173F" w14:textId="636A404A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19452F38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Angeletti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[48]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0E312A39" w14:textId="3B2EBB7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a(14),d(11),e(36),g(57),(42),k(8),i(4),m(28),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0F2D8D00" w14:textId="4629C29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6186E6A1" w14:textId="0D5F87B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F4AA015" w14:textId="315E1FA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45DCBA2B" w14:textId="049CF78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7E314E17" w14:textId="504B6252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4C5246" w:rsidRPr="00F3191A" w14:paraId="38104796" w14:textId="448DC82F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532B41C" w14:textId="77777777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Labelle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[49]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65348969" w14:textId="38227F8D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a(156),d(14),e(35),g(54),h(65),i(2),k(11),l(3),m(96),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B8868EC" w14:textId="778B1BF4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2B2DEF2A" w14:textId="0B179A42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1C3CF866" w14:textId="7FF612A9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4D3CD4">
              <w:rPr>
                <w:rFonts w:ascii="Times New Roman" w:eastAsia="SimSun" w:hAnsi="Times New Roman" w:cs="Times New Roman"/>
                <w:sz w:val="24"/>
                <w:szCs w:val="24"/>
              </w:rPr>
              <w:t>Symptomatic treatment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+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Standardized anti-infective treatment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559E7510" w14:textId="41F3B5A6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0E45886C" w14:textId="01DEFE89" w:rsidR="004C5246" w:rsidRPr="00F3191A" w:rsidRDefault="004C5246" w:rsidP="004C5246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6B5BE7A5" w14:textId="1C8F4671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3970BC6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Abe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[50]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34AB934E" w14:textId="4F2F653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53EF226" w14:textId="031880E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4ADC7B57" w14:textId="53A6F13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077482CA" w14:textId="368F426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60B3F3C" w14:textId="1CD740A4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F8E2129" w14:textId="75E587C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59300C88" w14:textId="4A9B0001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3FD2A119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Cheng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[51]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0E7B152D" w14:textId="0FCC33E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a(168),b(90),d(93),e(188),g(230), h(23)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2E811B4" w14:textId="5A7788D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3BFBDC44" w14:textId="7FE5C09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483DE72F" w14:textId="4D6688D5" w:rsidR="00DC5D8B" w:rsidRPr="00F3191A" w:rsidRDefault="00D61885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27D1F36D" w14:textId="162BA95C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75C0599" w14:textId="5A0382D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3409F1D1" w14:textId="604F9340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235DB3DF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Feezor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[52]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5CCA2C28" w14:textId="6CB45956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530CD292" w14:textId="2DEB88C0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2DF7154A" w14:textId="13B11FA1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Immunodeficiency was excluded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7AF88116" w14:textId="0838CE3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1B8BB867" w14:textId="6C47A5A5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67D0E1D4" w14:textId="1D18389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  <w:tr w:rsidR="00DC5D8B" w:rsidRPr="00F3191A" w14:paraId="275ADAC9" w14:textId="53746B37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7C8EB40A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Blairon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[53]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099DF107" w14:textId="60A405A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a(15),b(5),e(9),g(8)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0B3443BB" w14:textId="229F7E2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6F171A86" w14:textId="0115C979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64616C5B" w14:textId="4B7F4068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63EC0E5" w14:textId="6DD9583B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3441F7B8" w14:textId="3246F05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</w:tr>
      <w:tr w:rsidR="00DC5D8B" w:rsidRPr="00F3191A" w14:paraId="4B8C1F77" w14:textId="61C92668" w:rsidTr="00D5791B">
        <w:tc>
          <w:tcPr>
            <w:tcW w:w="1134" w:type="dxa"/>
            <w:tcBorders>
              <w:left w:val="nil"/>
              <w:bottom w:val="single" w:sz="4" w:space="0" w:color="auto"/>
              <w:right w:val="nil"/>
            </w:tcBorders>
          </w:tcPr>
          <w:p w14:paraId="63881EB8" w14:textId="77777777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Holub </w:t>
            </w:r>
            <w:r w:rsidRPr="00F3191A">
              <w:rPr>
                <w:rFonts w:ascii="Times New Roman" w:eastAsia="SimSun" w:hAnsi="Times New Roman" w:cs="Times New Roman"/>
                <w:sz w:val="24"/>
                <w:szCs w:val="24"/>
                <w:vertAlign w:val="superscript"/>
              </w:rPr>
              <w:t>[54]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780F608B" w14:textId="0540E3D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a(3),c(1),e(3),i(23),k(1)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00F79D53" w14:textId="12F682BD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</w:tcPr>
          <w:p w14:paraId="365B3120" w14:textId="5A6C19FF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</w:tcPr>
          <w:p w14:paraId="63786666" w14:textId="40E0D0FE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Not mention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nil"/>
            </w:tcBorders>
          </w:tcPr>
          <w:p w14:paraId="3D207B20" w14:textId="42D6C80A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Sepsis 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7CD35871" w14:textId="70449963" w:rsidR="00DC5D8B" w:rsidRPr="00F3191A" w:rsidRDefault="00DC5D8B" w:rsidP="002D7802">
            <w:pPr>
              <w:spacing w:line="48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3191A">
              <w:rPr>
                <w:rFonts w:ascii="Times New Roman" w:eastAsia="SimSun" w:hAnsi="Times New Roman" w:cs="Times New Roman"/>
                <w:sz w:val="24"/>
                <w:szCs w:val="24"/>
              </w:rPr>
              <w:t>No</w:t>
            </w:r>
          </w:p>
        </w:tc>
      </w:tr>
    </w:tbl>
    <w:p w14:paraId="1DB53F60" w14:textId="0D01BB1D" w:rsidR="002C30ED" w:rsidRPr="00F3191A" w:rsidRDefault="007C661F" w:rsidP="00F15744">
      <w:pPr>
        <w:rPr>
          <w:rFonts w:ascii="Times New Roman" w:hAnsi="Times New Roman" w:cs="Times New Roman"/>
          <w:sz w:val="24"/>
          <w:szCs w:val="24"/>
        </w:rPr>
      </w:pPr>
      <w:r w:rsidRPr="0080722A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>1</w:t>
      </w:r>
      <w:r w:rsidR="005034AE" w:rsidRPr="0080722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3191A">
        <w:rPr>
          <w:rFonts w:ascii="Times New Roman" w:hAnsi="Times New Roman" w:cs="Times New Roman"/>
          <w:sz w:val="24"/>
          <w:szCs w:val="24"/>
        </w:rPr>
        <w:t>a</w:t>
      </w:r>
      <w:r w:rsidR="005034AE" w:rsidRPr="00F3191A">
        <w:rPr>
          <w:rFonts w:ascii="Times New Roman" w:hAnsi="Times New Roman" w:cs="Times New Roman"/>
          <w:sz w:val="24"/>
          <w:szCs w:val="24"/>
        </w:rPr>
        <w:t xml:space="preserve"> </w:t>
      </w:r>
      <w:r w:rsidRPr="00F3191A">
        <w:rPr>
          <w:rFonts w:ascii="Times New Roman" w:hAnsi="Times New Roman" w:cs="Times New Roman"/>
          <w:sz w:val="24"/>
          <w:szCs w:val="24"/>
        </w:rPr>
        <w:t xml:space="preserve">Respiratory </w:t>
      </w:r>
      <w:r w:rsidR="00726D3A" w:rsidRPr="00F3191A">
        <w:rPr>
          <w:rFonts w:ascii="Times New Roman" w:hAnsi="Times New Roman" w:cs="Times New Roman"/>
          <w:sz w:val="24"/>
          <w:szCs w:val="24"/>
        </w:rPr>
        <w:t>infection</w:t>
      </w:r>
      <w:r w:rsidR="005034AE" w:rsidRPr="00F3191A">
        <w:rPr>
          <w:rFonts w:ascii="Times New Roman" w:hAnsi="Times New Roman" w:cs="Times New Roman"/>
          <w:sz w:val="24"/>
          <w:szCs w:val="24"/>
        </w:rPr>
        <w:t>,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</w:t>
      </w:r>
      <w:r w:rsidRPr="00F3191A">
        <w:rPr>
          <w:rFonts w:ascii="Times New Roman" w:hAnsi="Times New Roman" w:cs="Times New Roman"/>
          <w:sz w:val="24"/>
          <w:szCs w:val="24"/>
        </w:rPr>
        <w:t>b</w:t>
      </w:r>
      <w:r w:rsidR="005034AE" w:rsidRPr="00F3191A">
        <w:rPr>
          <w:rFonts w:ascii="Times New Roman" w:hAnsi="Times New Roman" w:cs="Times New Roman"/>
          <w:sz w:val="24"/>
          <w:szCs w:val="24"/>
        </w:rPr>
        <w:t xml:space="preserve"> 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Bloodstream infection, </w:t>
      </w:r>
      <w:r w:rsidRPr="00F3191A">
        <w:rPr>
          <w:rFonts w:ascii="Times New Roman" w:hAnsi="Times New Roman" w:cs="Times New Roman"/>
          <w:sz w:val="24"/>
          <w:szCs w:val="24"/>
        </w:rPr>
        <w:t>c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Thoracic or abdominal infection, </w:t>
      </w:r>
      <w:r w:rsidRPr="00F3191A">
        <w:rPr>
          <w:rFonts w:ascii="Times New Roman" w:hAnsi="Times New Roman" w:cs="Times New Roman"/>
          <w:sz w:val="24"/>
          <w:szCs w:val="24"/>
        </w:rPr>
        <w:t>d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Wound or soft tissue infection, </w:t>
      </w:r>
      <w:r w:rsidRPr="00F3191A">
        <w:rPr>
          <w:rFonts w:ascii="Times New Roman" w:hAnsi="Times New Roman" w:cs="Times New Roman"/>
          <w:sz w:val="24"/>
          <w:szCs w:val="24"/>
        </w:rPr>
        <w:t>e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Other infections, </w:t>
      </w:r>
      <w:r w:rsidRPr="00F3191A">
        <w:rPr>
          <w:rFonts w:ascii="Times New Roman" w:hAnsi="Times New Roman" w:cs="Times New Roman"/>
          <w:sz w:val="24"/>
          <w:szCs w:val="24"/>
        </w:rPr>
        <w:t>f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Digestive System infections, </w:t>
      </w:r>
      <w:r w:rsidRPr="00F3191A">
        <w:rPr>
          <w:rFonts w:ascii="Times New Roman" w:hAnsi="Times New Roman" w:cs="Times New Roman"/>
          <w:sz w:val="24"/>
          <w:szCs w:val="24"/>
        </w:rPr>
        <w:t>g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Abdominal infection, </w:t>
      </w:r>
      <w:r w:rsidRPr="00F3191A">
        <w:rPr>
          <w:rFonts w:ascii="Times New Roman" w:hAnsi="Times New Roman" w:cs="Times New Roman"/>
          <w:sz w:val="24"/>
          <w:szCs w:val="24"/>
        </w:rPr>
        <w:t>h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Urinary tract infections, </w:t>
      </w:r>
      <w:r w:rsidRPr="00F3191A">
        <w:rPr>
          <w:rFonts w:ascii="Times New Roman" w:hAnsi="Times New Roman" w:cs="Times New Roman"/>
          <w:sz w:val="24"/>
          <w:szCs w:val="24"/>
        </w:rPr>
        <w:t>i</w:t>
      </w:r>
      <w:r w:rsidR="00F423A9" w:rsidRPr="00F3191A">
        <w:rPr>
          <w:rFonts w:ascii="Times New Roman" w:hAnsi="Times New Roman" w:cs="Times New Roman"/>
          <w:sz w:val="24"/>
          <w:szCs w:val="24"/>
        </w:rPr>
        <w:t xml:space="preserve"> Infection of the central nervous system</w:t>
      </w:r>
      <w:r w:rsidRPr="00F3191A">
        <w:rPr>
          <w:rFonts w:ascii="Times New Roman" w:hAnsi="Times New Roman" w:cs="Times New Roman"/>
          <w:sz w:val="24"/>
          <w:szCs w:val="24"/>
        </w:rPr>
        <w:t>, j Biliary tract infection, k Heart-related infections,</w:t>
      </w:r>
      <w:r w:rsidR="0033227F" w:rsidRPr="00F3191A">
        <w:rPr>
          <w:rFonts w:ascii="Times New Roman" w:hAnsi="Times New Roman" w:cs="Times New Roman"/>
          <w:sz w:val="24"/>
          <w:szCs w:val="24"/>
        </w:rPr>
        <w:t xml:space="preserve"> l Musculoskeletal Infections</w:t>
      </w:r>
      <w:r w:rsidR="00F15744" w:rsidRPr="00F3191A">
        <w:rPr>
          <w:rFonts w:ascii="Times New Roman" w:hAnsi="Times New Roman" w:cs="Times New Roman"/>
          <w:sz w:val="24"/>
          <w:szCs w:val="24"/>
        </w:rPr>
        <w:t>, m Intravascular</w:t>
      </w:r>
      <w:r w:rsidR="0080722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15744" w:rsidRPr="00F3191A">
        <w:rPr>
          <w:rFonts w:ascii="Times New Roman" w:hAnsi="Times New Roman" w:cs="Times New Roman"/>
          <w:sz w:val="24"/>
          <w:szCs w:val="24"/>
        </w:rPr>
        <w:t>catheter-related infection, n Endometrial Infections</w:t>
      </w:r>
      <w:r w:rsidR="00F86A0B" w:rsidRPr="00F3191A">
        <w:rPr>
          <w:rFonts w:ascii="Times New Roman" w:hAnsi="Times New Roman" w:cs="Times New Roman"/>
          <w:sz w:val="24"/>
          <w:szCs w:val="24"/>
        </w:rPr>
        <w:t>, o Liver abscess</w:t>
      </w:r>
      <w:r w:rsidR="00726D3A" w:rsidRPr="00F3191A">
        <w:rPr>
          <w:rFonts w:ascii="Times New Roman" w:hAnsi="Times New Roman" w:cs="Times New Roman"/>
          <w:sz w:val="24"/>
          <w:szCs w:val="24"/>
        </w:rPr>
        <w:t>.</w:t>
      </w:r>
    </w:p>
    <w:p w14:paraId="7150A3C2" w14:textId="2B8DC0D1" w:rsidR="005034AE" w:rsidRPr="00F3191A" w:rsidRDefault="007C661F">
      <w:pPr>
        <w:rPr>
          <w:rFonts w:ascii="Times New Roman" w:hAnsi="Times New Roman" w:cs="Times New Roman"/>
          <w:sz w:val="24"/>
          <w:szCs w:val="24"/>
        </w:rPr>
      </w:pPr>
      <w:r w:rsidRPr="0080722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26D3A" w:rsidRPr="0080722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726D3A" w:rsidRPr="00F3191A">
        <w:rPr>
          <w:rFonts w:ascii="Times New Roman" w:hAnsi="Times New Roman" w:cs="Times New Roman"/>
          <w:sz w:val="24"/>
          <w:szCs w:val="24"/>
        </w:rPr>
        <w:t>Whether the included subjects had other underlying diseases or not.</w:t>
      </w:r>
    </w:p>
    <w:p w14:paraId="6184DD74" w14:textId="7D5152A7" w:rsidR="005034AE" w:rsidRPr="00F3191A" w:rsidRDefault="007C661F">
      <w:pPr>
        <w:rPr>
          <w:rFonts w:ascii="Times New Roman" w:hAnsi="Times New Roman" w:cs="Times New Roman"/>
          <w:sz w:val="24"/>
          <w:szCs w:val="24"/>
        </w:rPr>
      </w:pPr>
      <w:r w:rsidRPr="0080722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80722A" w:rsidRPr="0080722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726D3A" w:rsidRPr="00F3191A">
        <w:rPr>
          <w:rFonts w:ascii="Times New Roman" w:hAnsi="Times New Roman" w:cs="Times New Roman"/>
          <w:sz w:val="24"/>
          <w:szCs w:val="24"/>
        </w:rPr>
        <w:t>Whether subjects with immunodeficiency or a history of radiotherapy and chemotherapy for cancer were excluded.</w:t>
      </w:r>
    </w:p>
    <w:sectPr w:rsidR="005034AE" w:rsidRPr="00F319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ABC6E" w14:textId="77777777" w:rsidR="00552973" w:rsidRDefault="00552973" w:rsidP="008934A3">
      <w:r>
        <w:separator/>
      </w:r>
    </w:p>
  </w:endnote>
  <w:endnote w:type="continuationSeparator" w:id="0">
    <w:p w14:paraId="723086DE" w14:textId="77777777" w:rsidR="00552973" w:rsidRDefault="00552973" w:rsidP="0089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D092C" w14:textId="77777777" w:rsidR="00552973" w:rsidRDefault="00552973" w:rsidP="008934A3">
      <w:r>
        <w:separator/>
      </w:r>
    </w:p>
  </w:footnote>
  <w:footnote w:type="continuationSeparator" w:id="0">
    <w:p w14:paraId="57A57FD7" w14:textId="77777777" w:rsidR="00552973" w:rsidRDefault="00552973" w:rsidP="00893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73"/>
    <w:rsid w:val="00062E59"/>
    <w:rsid w:val="000D0888"/>
    <w:rsid w:val="00121E21"/>
    <w:rsid w:val="00160B4E"/>
    <w:rsid w:val="00191974"/>
    <w:rsid w:val="001B6DFF"/>
    <w:rsid w:val="002C30ED"/>
    <w:rsid w:val="002D7802"/>
    <w:rsid w:val="0033227F"/>
    <w:rsid w:val="003B1B4A"/>
    <w:rsid w:val="004C1E73"/>
    <w:rsid w:val="004C5246"/>
    <w:rsid w:val="004D3CD4"/>
    <w:rsid w:val="005034AE"/>
    <w:rsid w:val="00552973"/>
    <w:rsid w:val="005A19AF"/>
    <w:rsid w:val="005C42D7"/>
    <w:rsid w:val="00613434"/>
    <w:rsid w:val="00617377"/>
    <w:rsid w:val="006C4D65"/>
    <w:rsid w:val="006F5C3C"/>
    <w:rsid w:val="00726D3A"/>
    <w:rsid w:val="00755142"/>
    <w:rsid w:val="007C661F"/>
    <w:rsid w:val="0080722A"/>
    <w:rsid w:val="008934A3"/>
    <w:rsid w:val="00951753"/>
    <w:rsid w:val="009A6979"/>
    <w:rsid w:val="009E6AE5"/>
    <w:rsid w:val="00A424AD"/>
    <w:rsid w:val="00AE6FCD"/>
    <w:rsid w:val="00B16F1D"/>
    <w:rsid w:val="00B4204A"/>
    <w:rsid w:val="00C07517"/>
    <w:rsid w:val="00C311F6"/>
    <w:rsid w:val="00CA6E4B"/>
    <w:rsid w:val="00CB629B"/>
    <w:rsid w:val="00D12111"/>
    <w:rsid w:val="00D5791B"/>
    <w:rsid w:val="00D61885"/>
    <w:rsid w:val="00DC5D8B"/>
    <w:rsid w:val="00E4305E"/>
    <w:rsid w:val="00F15744"/>
    <w:rsid w:val="00F3191A"/>
    <w:rsid w:val="00F423A9"/>
    <w:rsid w:val="00F77754"/>
    <w:rsid w:val="00F8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D71E70"/>
  <w15:chartTrackingRefBased/>
  <w15:docId w15:val="{E6D54184-304A-445E-AA3B-C70FEE917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974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34A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934A3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93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934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6</Pages>
  <Words>667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aling tang</dc:creator>
  <cp:keywords/>
  <dc:description/>
  <cp:lastModifiedBy>Kiruthika S..</cp:lastModifiedBy>
  <cp:revision>22</cp:revision>
  <dcterms:created xsi:type="dcterms:W3CDTF">2023-10-22T06:34:00Z</dcterms:created>
  <dcterms:modified xsi:type="dcterms:W3CDTF">2023-11-20T11:09:00Z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6e3e347661b014a0378ec1a0fa55e18da03e6af4f4146df3753d600d897ff4c3</vt:lpwstr>
  </property>
</Properties>
</file>