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DA43" w14:textId="77777777" w:rsidR="000D07C0" w:rsidRPr="000D07C0" w:rsidRDefault="000D07C0" w:rsidP="00956A7F">
      <w:pPr>
        <w:jc w:val="center"/>
        <w:rPr>
          <w:b/>
          <w:bCs/>
          <w:sz w:val="28"/>
          <w:szCs w:val="28"/>
        </w:rPr>
      </w:pPr>
      <w:r w:rsidRPr="000D07C0">
        <w:rPr>
          <w:b/>
          <w:bCs/>
          <w:sz w:val="28"/>
          <w:szCs w:val="28"/>
        </w:rPr>
        <w:t>Interventions to promote cost-effectiveness in adult Intensive care units: consensus statement and considerations for best practice from a multidisciplinary and multinational eDelphi study</w:t>
      </w:r>
    </w:p>
    <w:p w14:paraId="4BA23F3F" w14:textId="77777777" w:rsidR="000D07C0" w:rsidRPr="000D07C0" w:rsidRDefault="000D07C0" w:rsidP="000D07C0">
      <w:pPr>
        <w:rPr>
          <w:b/>
          <w:bCs/>
          <w:sz w:val="28"/>
          <w:szCs w:val="28"/>
        </w:rPr>
      </w:pPr>
    </w:p>
    <w:p w14:paraId="165C6DBB" w14:textId="1BC40FE3" w:rsidR="00BE42BD" w:rsidRPr="000D07C0" w:rsidRDefault="004243F3" w:rsidP="000D07C0">
      <w:pPr>
        <w:rPr>
          <w:sz w:val="28"/>
          <w:szCs w:val="28"/>
        </w:rPr>
      </w:pPr>
      <w:r w:rsidRPr="000D07C0">
        <w:rPr>
          <w:b/>
          <w:bCs/>
          <w:sz w:val="28"/>
          <w:szCs w:val="28"/>
        </w:rPr>
        <w:t>Supplementary Figures 1 and 2</w:t>
      </w:r>
      <w:r w:rsidR="006960B9" w:rsidRPr="000D07C0">
        <w:rPr>
          <w:b/>
          <w:bCs/>
          <w:sz w:val="28"/>
          <w:szCs w:val="28"/>
        </w:rPr>
        <w:t xml:space="preserve"> (B &amp; W)</w:t>
      </w:r>
    </w:p>
    <w:p w14:paraId="5392D1A3" w14:textId="77777777" w:rsidR="00296FDE" w:rsidRDefault="00296FDE"/>
    <w:p w14:paraId="7140F40F" w14:textId="77777777" w:rsidR="00296FDE" w:rsidRDefault="00296F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6FDE" w14:paraId="2856B6CE" w14:textId="77777777" w:rsidTr="00B23357">
        <w:tc>
          <w:tcPr>
            <w:tcW w:w="9016" w:type="dxa"/>
          </w:tcPr>
          <w:p w14:paraId="30BEF200" w14:textId="77777777" w:rsidR="00296FDE" w:rsidRPr="005C3081" w:rsidRDefault="00296FDE" w:rsidP="00B23357">
            <w:pPr>
              <w:spacing w:line="480" w:lineRule="auto"/>
              <w:rPr>
                <w:b/>
                <w:bCs/>
              </w:rPr>
            </w:pPr>
            <w:r w:rsidRPr="00671120">
              <w:rPr>
                <w:b/>
                <w:bCs/>
              </w:rPr>
              <w:t>Supplementary Figure 1</w:t>
            </w:r>
          </w:p>
        </w:tc>
      </w:tr>
      <w:tr w:rsidR="00296FDE" w14:paraId="6D1712B4" w14:textId="77777777" w:rsidTr="00B23357">
        <w:tc>
          <w:tcPr>
            <w:tcW w:w="9016" w:type="dxa"/>
          </w:tcPr>
          <w:p w14:paraId="21AFB748" w14:textId="77777777" w:rsidR="00296FDE" w:rsidRDefault="00296FDE" w:rsidP="00B23357">
            <w:pPr>
              <w:spacing w:line="48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EEAEE7" wp14:editId="4A9B57EB">
                      <wp:simplePos x="0" y="0"/>
                      <wp:positionH relativeFrom="column">
                        <wp:posOffset>2884805</wp:posOffset>
                      </wp:positionH>
                      <wp:positionV relativeFrom="paragraph">
                        <wp:posOffset>848360</wp:posOffset>
                      </wp:positionV>
                      <wp:extent cx="796290" cy="1036320"/>
                      <wp:effectExtent l="38100" t="38100" r="41910" b="4953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6290" cy="1036320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190AD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227.15pt;margin-top:66.8pt;width:62.7pt;height:81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" strokecolor="black [3213]" strokeweight="6pt">
                      <v:stroke endarrow="block" joinstyle="miter"/>
                    </v:shape>
                  </w:pict>
                </mc:Fallback>
              </mc:AlternateContent>
            </w:r>
            <w:r w:rsidRPr="005C3081">
              <w:rPr>
                <w:noProof/>
              </w:rPr>
              <w:drawing>
                <wp:inline distT="0" distB="0" distL="0" distR="0" wp14:anchorId="2EEE91A4" wp14:editId="11560477">
                  <wp:extent cx="5731510" cy="1497965"/>
                  <wp:effectExtent l="0" t="0" r="2540" b="6985"/>
                  <wp:docPr id="2" name="Picture 2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creenshot of a computer&#10;&#10;Description automatically generated with medium confidence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4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FDE" w14:paraId="0503502C" w14:textId="77777777" w:rsidTr="00B23357">
        <w:tc>
          <w:tcPr>
            <w:tcW w:w="9016" w:type="dxa"/>
          </w:tcPr>
          <w:p w14:paraId="29358385" w14:textId="77777777" w:rsidR="00296FDE" w:rsidRDefault="00296FDE" w:rsidP="00B23357">
            <w:pPr>
              <w:spacing w:line="480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BF61270" wp14:editId="1A2E17ED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349198</wp:posOffset>
                  </wp:positionV>
                  <wp:extent cx="5559425" cy="514401"/>
                  <wp:effectExtent l="76200" t="76200" r="136525" b="13335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414" cy="52938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96FDE" w14:paraId="62901125" w14:textId="77777777" w:rsidTr="00B23357">
        <w:tc>
          <w:tcPr>
            <w:tcW w:w="9016" w:type="dxa"/>
          </w:tcPr>
          <w:p w14:paraId="6B276D11" w14:textId="77777777" w:rsidR="00296FDE" w:rsidRDefault="00296FDE" w:rsidP="00B23357">
            <w:pPr>
              <w:spacing w:line="480" w:lineRule="auto"/>
            </w:pPr>
            <w:r>
              <w:rPr>
                <w:noProof/>
              </w:rPr>
              <w:t xml:space="preserve">Figure 1 - </w:t>
            </w:r>
            <w:r w:rsidRPr="00CC138A">
              <w:rPr>
                <w:noProof/>
              </w:rPr>
              <w:t xml:space="preserve">The </w:t>
            </w:r>
            <w:r>
              <w:rPr>
                <w:noProof/>
              </w:rPr>
              <w:t>experts</w:t>
            </w:r>
            <w:r w:rsidRPr="00CC138A">
              <w:rPr>
                <w:noProof/>
              </w:rPr>
              <w:t xml:space="preserve"> were able to see all the anonymized comments </w:t>
            </w:r>
            <w:r>
              <w:rPr>
                <w:noProof/>
              </w:rPr>
              <w:t xml:space="preserve">from the previous round </w:t>
            </w:r>
            <w:r w:rsidRPr="00CC138A">
              <w:rPr>
                <w:noProof/>
              </w:rPr>
              <w:t>for each of the interventions, by clicking on the ‘details’ section</w:t>
            </w:r>
          </w:p>
        </w:tc>
      </w:tr>
    </w:tbl>
    <w:p w14:paraId="1BAF5790" w14:textId="77777777" w:rsidR="00296FDE" w:rsidRDefault="00296FDE"/>
    <w:p w14:paraId="2A1EDE1D" w14:textId="77777777" w:rsidR="004243F3" w:rsidRDefault="004243F3"/>
    <w:p w14:paraId="3A23EA99" w14:textId="77777777" w:rsidR="007A16AB" w:rsidRDefault="007A16AB"/>
    <w:p w14:paraId="06DA4311" w14:textId="77777777" w:rsidR="007A16AB" w:rsidRDefault="007A16AB"/>
    <w:p w14:paraId="32B76F2C" w14:textId="77777777" w:rsidR="007A16AB" w:rsidRDefault="007A16AB"/>
    <w:p w14:paraId="61C83DAC" w14:textId="77777777" w:rsidR="007A16AB" w:rsidRDefault="007A16AB"/>
    <w:p w14:paraId="526183FA" w14:textId="77777777" w:rsidR="007A16AB" w:rsidRDefault="007A16AB"/>
    <w:p w14:paraId="612BE6AE" w14:textId="77777777" w:rsidR="007A16AB" w:rsidRDefault="007A16AB"/>
    <w:p w14:paraId="112D21CB" w14:textId="77777777" w:rsidR="007A16AB" w:rsidRDefault="007A16AB"/>
    <w:p w14:paraId="4D4806D4" w14:textId="77777777" w:rsidR="007A16AB" w:rsidRDefault="007A16AB"/>
    <w:p w14:paraId="6C171325" w14:textId="77777777" w:rsidR="007A16AB" w:rsidRDefault="007A16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3F3" w14:paraId="7E9D2F73" w14:textId="77777777" w:rsidTr="00B23357">
        <w:tc>
          <w:tcPr>
            <w:tcW w:w="9016" w:type="dxa"/>
          </w:tcPr>
          <w:p w14:paraId="7AA748B5" w14:textId="77777777" w:rsidR="004243F3" w:rsidRPr="007205A5" w:rsidRDefault="004243F3" w:rsidP="00B23357">
            <w:pPr>
              <w:spacing w:line="480" w:lineRule="auto"/>
              <w:rPr>
                <w:b/>
                <w:bCs/>
              </w:rPr>
            </w:pPr>
            <w:r w:rsidRPr="00671120">
              <w:rPr>
                <w:b/>
                <w:bCs/>
              </w:rPr>
              <w:lastRenderedPageBreak/>
              <w:t xml:space="preserve">Supplementary Figure </w:t>
            </w:r>
            <w:r w:rsidRPr="00B5241C">
              <w:rPr>
                <w:b/>
                <w:bCs/>
              </w:rPr>
              <w:t>2</w:t>
            </w:r>
          </w:p>
        </w:tc>
      </w:tr>
      <w:tr w:rsidR="004243F3" w14:paraId="2EA5D0E5" w14:textId="77777777" w:rsidTr="00B23357">
        <w:tc>
          <w:tcPr>
            <w:tcW w:w="9016" w:type="dxa"/>
          </w:tcPr>
          <w:p w14:paraId="6F325DF6" w14:textId="77777777" w:rsidR="004243F3" w:rsidRDefault="004243F3" w:rsidP="00B23357">
            <w:pPr>
              <w:spacing w:line="48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B36FE8" wp14:editId="4488A731">
                      <wp:simplePos x="0" y="0"/>
                      <wp:positionH relativeFrom="column">
                        <wp:posOffset>3002915</wp:posOffset>
                      </wp:positionH>
                      <wp:positionV relativeFrom="paragraph">
                        <wp:posOffset>953770</wp:posOffset>
                      </wp:positionV>
                      <wp:extent cx="796290" cy="1036320"/>
                      <wp:effectExtent l="38100" t="38100" r="41910" b="4953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6290" cy="1036320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EA9A60" id="Straight Arrow Connector 6" o:spid="_x0000_s1026" type="#_x0000_t32" style="position:absolute;margin-left:236.45pt;margin-top:75.1pt;width:62.7pt;height:81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" strokecolor="black [3213]" strokeweight="6pt">
                      <v:stroke endarrow="block" joinstyle="miter"/>
                    </v:shape>
                  </w:pict>
                </mc:Fallback>
              </mc:AlternateContent>
            </w:r>
            <w:r w:rsidRPr="00446963">
              <w:rPr>
                <w:noProof/>
              </w:rPr>
              <w:drawing>
                <wp:inline distT="0" distB="0" distL="0" distR="0" wp14:anchorId="20F2431A" wp14:editId="09051191">
                  <wp:extent cx="5577840" cy="1512184"/>
                  <wp:effectExtent l="0" t="0" r="3810" b="0"/>
                  <wp:docPr id="4" name="Picture 4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text, application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340" cy="151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BAB10" w14:textId="77777777" w:rsidR="004243F3" w:rsidRDefault="004243F3" w:rsidP="00B23357">
            <w:pPr>
              <w:spacing w:line="480" w:lineRule="auto"/>
            </w:pPr>
          </w:p>
          <w:p w14:paraId="43EE7907" w14:textId="77777777" w:rsidR="004243F3" w:rsidRDefault="004243F3" w:rsidP="00B23357">
            <w:pPr>
              <w:spacing w:line="480" w:lineRule="auto"/>
            </w:pPr>
          </w:p>
        </w:tc>
      </w:tr>
      <w:tr w:rsidR="004243F3" w14:paraId="32A13E21" w14:textId="77777777" w:rsidTr="00B23357">
        <w:tc>
          <w:tcPr>
            <w:tcW w:w="9016" w:type="dxa"/>
          </w:tcPr>
          <w:p w14:paraId="2A4BA261" w14:textId="77777777" w:rsidR="004243F3" w:rsidRDefault="004243F3" w:rsidP="00B23357">
            <w:pPr>
              <w:spacing w:line="480" w:lineRule="auto"/>
            </w:pPr>
            <w:r w:rsidRPr="007205A5">
              <w:rPr>
                <w:noProof/>
              </w:rPr>
              <w:drawing>
                <wp:inline distT="0" distB="0" distL="0" distR="0" wp14:anchorId="227FA857" wp14:editId="1669E215">
                  <wp:extent cx="5589270" cy="2005722"/>
                  <wp:effectExtent l="0" t="0" r="0" b="0"/>
                  <wp:docPr id="3" name="Pictur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956" cy="201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3F3" w14:paraId="1E4B100C" w14:textId="77777777" w:rsidTr="00B23357">
        <w:tc>
          <w:tcPr>
            <w:tcW w:w="9016" w:type="dxa"/>
          </w:tcPr>
          <w:p w14:paraId="6ED93820" w14:textId="77777777" w:rsidR="004243F3" w:rsidRPr="007205A5" w:rsidRDefault="004243F3" w:rsidP="00B23357">
            <w:pPr>
              <w:spacing w:line="480" w:lineRule="auto"/>
              <w:rPr>
                <w:noProof/>
              </w:rPr>
            </w:pPr>
            <w:r>
              <w:rPr>
                <w:noProof/>
              </w:rPr>
              <w:t xml:space="preserve">Figure 2 - </w:t>
            </w:r>
            <w:r w:rsidRPr="00CC138A">
              <w:rPr>
                <w:noProof/>
              </w:rPr>
              <w:t xml:space="preserve">The </w:t>
            </w:r>
            <w:r>
              <w:rPr>
                <w:noProof/>
              </w:rPr>
              <w:t>experts</w:t>
            </w:r>
            <w:r w:rsidRPr="00CC138A">
              <w:rPr>
                <w:noProof/>
              </w:rPr>
              <w:t xml:space="preserve"> were able to see all the anonymized comments </w:t>
            </w:r>
            <w:r>
              <w:rPr>
                <w:noProof/>
              </w:rPr>
              <w:t xml:space="preserve">from the previous round </w:t>
            </w:r>
            <w:r w:rsidRPr="00CC138A">
              <w:rPr>
                <w:noProof/>
              </w:rPr>
              <w:t>for each of the interventions, by clicking on the ‘details’ section</w:t>
            </w:r>
          </w:p>
        </w:tc>
      </w:tr>
    </w:tbl>
    <w:p w14:paraId="25C8E9AE" w14:textId="77777777" w:rsidR="004243F3" w:rsidRDefault="004243F3"/>
    <w:sectPr w:rsidR="00424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EC"/>
    <w:rsid w:val="000D07C0"/>
    <w:rsid w:val="00296FDE"/>
    <w:rsid w:val="004014BD"/>
    <w:rsid w:val="004243F3"/>
    <w:rsid w:val="006960B9"/>
    <w:rsid w:val="007A16AB"/>
    <w:rsid w:val="00956A7F"/>
    <w:rsid w:val="00BE42BD"/>
    <w:rsid w:val="00E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542D2"/>
  <w15:chartTrackingRefBased/>
  <w15:docId w15:val="{4B9EE243-76DB-4F8D-98BB-238901D2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D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F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43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3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3F3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KANSAL</dc:creator>
  <cp:keywords/>
  <dc:description/>
  <cp:lastModifiedBy>AMIT KANSAL</cp:lastModifiedBy>
  <cp:revision>9</cp:revision>
  <dcterms:created xsi:type="dcterms:W3CDTF">2023-06-09T18:04:00Z</dcterms:created>
  <dcterms:modified xsi:type="dcterms:W3CDTF">2023-09-21T00:50:00Z</dcterms:modified>
</cp:coreProperties>
</file>