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E00276" w14:textId="5620C40D" w:rsidR="001F4A99" w:rsidRPr="002E20FE" w:rsidRDefault="001F4A99" w:rsidP="001F4A99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bookmarkStart w:id="0" w:name="_GoBack"/>
      <w:r w:rsidRPr="002E20FE">
        <w:rPr>
          <w:rFonts w:ascii="Times New Roman" w:hAnsi="Times New Roman" w:cs="Times New Roman"/>
          <w:b/>
          <w:bCs/>
          <w:sz w:val="24"/>
          <w:szCs w:val="24"/>
          <w:lang w:val="en-US"/>
        </w:rPr>
        <w:t>Supplementary table 1. Adverse events</w:t>
      </w:r>
    </w:p>
    <w:tbl>
      <w:tblPr>
        <w:tblW w:w="9913" w:type="dxa"/>
        <w:tblInd w:w="-1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2835"/>
        <w:gridCol w:w="2835"/>
        <w:gridCol w:w="1124"/>
      </w:tblGrid>
      <w:tr w:rsidR="00920EA1" w:rsidRPr="00E114B0" w14:paraId="55592B97" w14:textId="77777777" w:rsidTr="00FD3EFF"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750B4" w14:textId="77777777" w:rsidR="00920EA1" w:rsidRPr="008C39EB" w:rsidRDefault="00920EA1" w:rsidP="00C07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</w:p>
        </w:tc>
        <w:tc>
          <w:tcPr>
            <w:tcW w:w="567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FBFE5B4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Treatment group</w:t>
            </w:r>
          </w:p>
        </w:tc>
        <w:tc>
          <w:tcPr>
            <w:tcW w:w="11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BFBD7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</w:pPr>
          </w:p>
        </w:tc>
      </w:tr>
      <w:tr w:rsidR="00920EA1" w:rsidRPr="00E114B0" w14:paraId="695250DB" w14:textId="77777777" w:rsidTr="00FD3EFF"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EA1A71" w14:textId="77777777" w:rsidR="00920EA1" w:rsidRPr="008C39EB" w:rsidRDefault="00920EA1" w:rsidP="00C07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FFFF"/>
          </w:tcPr>
          <w:p w14:paraId="2805520B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</w:pPr>
            <w:r w:rsidRPr="008C39EB">
              <w:rPr>
                <w:rFonts w:ascii="Times New Roman" w:eastAsia="Times New Roman" w:hAnsi="Times New Roman" w:cs="Times New Roman"/>
                <w:b/>
                <w:bCs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Placebo</w:t>
            </w: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, N = 58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294689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b/>
                <w:bCs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Methylprednisolone</w:t>
            </w: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, N = 56</w:t>
            </w:r>
          </w:p>
        </w:tc>
        <w:tc>
          <w:tcPr>
            <w:tcW w:w="11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3EE1B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b/>
                <w:bCs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p-value</w:t>
            </w:r>
          </w:p>
        </w:tc>
      </w:tr>
      <w:tr w:rsidR="00920EA1" w:rsidRPr="00E114B0" w14:paraId="11371329" w14:textId="77777777" w:rsidTr="00FD3EFF"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F4D39A" w14:textId="77777777" w:rsidR="00920EA1" w:rsidRPr="008C39EB" w:rsidRDefault="00920EA1" w:rsidP="00C07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AE, patients with ≥1, no. (%)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</w:tcPr>
          <w:p w14:paraId="6C667FF4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45 (78%)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4798A5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50 (89%)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B7C616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0.09</w:t>
            </w:r>
          </w:p>
        </w:tc>
      </w:tr>
      <w:tr w:rsidR="00920EA1" w:rsidRPr="00E114B0" w14:paraId="4417630A" w14:textId="77777777" w:rsidTr="00FD3EFF"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E6C538" w14:textId="77777777" w:rsidR="00920EA1" w:rsidRPr="008C39EB" w:rsidRDefault="00920EA1" w:rsidP="00C07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AE infection, no. (%)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</w:tcPr>
          <w:p w14:paraId="1828A719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8 (14%)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9F34EF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6 (11%)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BEA045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0.6</w:t>
            </w:r>
          </w:p>
        </w:tc>
      </w:tr>
      <w:tr w:rsidR="00920EA1" w:rsidRPr="00E114B0" w14:paraId="635852A9" w14:textId="77777777" w:rsidTr="00FD3EFF"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3F46BB" w14:textId="77777777" w:rsidR="00920EA1" w:rsidRPr="008C39EB" w:rsidRDefault="00920EA1" w:rsidP="00C07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AE bleeding, no. (%)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</w:tcPr>
          <w:p w14:paraId="26895471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6 (10%)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794B17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1 (1.8%)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429B9B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0.11</w:t>
            </w:r>
          </w:p>
        </w:tc>
      </w:tr>
      <w:tr w:rsidR="00920EA1" w:rsidRPr="00E114B0" w14:paraId="10F227D8" w14:textId="77777777" w:rsidTr="00FD3EFF"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6816ED" w14:textId="77777777" w:rsidR="00920EA1" w:rsidRPr="008C39EB" w:rsidRDefault="00920EA1" w:rsidP="00C07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AE dialysis, no. (%)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</w:tcPr>
          <w:p w14:paraId="0A4473C4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2 (3.4%)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19EEBB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2 (3.6%)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E8758B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E114B0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&gt;</w:t>
            </w: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0.9</w:t>
            </w:r>
          </w:p>
        </w:tc>
      </w:tr>
      <w:tr w:rsidR="00920EA1" w:rsidRPr="00E114B0" w14:paraId="22D6CCFB" w14:textId="77777777" w:rsidTr="00FD3EFF"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EF54D9" w14:textId="77777777" w:rsidR="00920EA1" w:rsidRPr="008C39EB" w:rsidRDefault="00920EA1" w:rsidP="00C07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AE electrolyte, no. (%)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</w:tcPr>
          <w:p w14:paraId="5C96D854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15 (26%)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F60401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26 (46%)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046D02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0.02</w:t>
            </w:r>
          </w:p>
        </w:tc>
      </w:tr>
      <w:tr w:rsidR="00920EA1" w:rsidRPr="00E114B0" w14:paraId="052A413D" w14:textId="77777777" w:rsidTr="00FD3EFF"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82785A" w14:textId="77777777" w:rsidR="00920EA1" w:rsidRPr="008C39EB" w:rsidRDefault="00920EA1" w:rsidP="00C07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AE metabolic, no. (%)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</w:tcPr>
          <w:p w14:paraId="194FCCE5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7 (12%)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742983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25 (45%)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694288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&lt;0.001</w:t>
            </w:r>
          </w:p>
        </w:tc>
      </w:tr>
      <w:tr w:rsidR="00920EA1" w:rsidRPr="00E114B0" w14:paraId="1AE90C9A" w14:textId="77777777" w:rsidTr="00FD3EFF"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156EF1" w14:textId="77777777" w:rsidR="00920EA1" w:rsidRPr="008C39EB" w:rsidRDefault="00920EA1" w:rsidP="00C07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AE arrhythmia, no. (%)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</w:tcPr>
          <w:p w14:paraId="6E4DECB7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15 (26%)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7F082A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11 (20%)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690B73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0.4</w:t>
            </w:r>
          </w:p>
        </w:tc>
      </w:tr>
      <w:tr w:rsidR="00920EA1" w:rsidRPr="00E114B0" w14:paraId="2D7DD004" w14:textId="77777777" w:rsidTr="00FD3EFF"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9530E8" w14:textId="77777777" w:rsidR="00920EA1" w:rsidRPr="008C39EB" w:rsidRDefault="00920EA1" w:rsidP="00C07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AE seizures, no. (%)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</w:tcPr>
          <w:p w14:paraId="6B8220A0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14 (24%)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2A8D23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11 (20%)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757106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0.6</w:t>
            </w:r>
          </w:p>
        </w:tc>
      </w:tr>
      <w:tr w:rsidR="00920EA1" w:rsidRPr="00E114B0" w14:paraId="4BC2E2E4" w14:textId="77777777" w:rsidTr="00FD3EFF"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A20551" w14:textId="77777777" w:rsidR="00920EA1" w:rsidRPr="008C39EB" w:rsidRDefault="00920EA1" w:rsidP="00C07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SAE, patients with ≥1, no. (%)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</w:tcPr>
          <w:p w14:paraId="38B2C26D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32 (55%)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D9ACCF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29 (52%)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C7598B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0.7</w:t>
            </w:r>
          </w:p>
        </w:tc>
      </w:tr>
      <w:tr w:rsidR="00920EA1" w:rsidRPr="00E114B0" w14:paraId="5CD8E901" w14:textId="77777777" w:rsidTr="00FD3EFF"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8723EA" w14:textId="77777777" w:rsidR="00920EA1" w:rsidRPr="008C39EB" w:rsidRDefault="00920EA1" w:rsidP="00C07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SAE infection, no. (%)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</w:tcPr>
          <w:p w14:paraId="71798EBD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4 (6.9%)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65D47B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4 (7.1%)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955B35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&gt;0.9</w:t>
            </w:r>
          </w:p>
        </w:tc>
      </w:tr>
      <w:tr w:rsidR="00920EA1" w:rsidRPr="00E114B0" w14:paraId="2E157F9C" w14:textId="77777777" w:rsidTr="00FD3EFF"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6FA2A9" w14:textId="77777777" w:rsidR="00920EA1" w:rsidRPr="008C39EB" w:rsidRDefault="00920EA1" w:rsidP="00C07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SAE bleeding, no. (%)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</w:tcPr>
          <w:p w14:paraId="3DBFD1F6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3 (5.2%)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E6966C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0 (0%)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256EB8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0.2</w:t>
            </w:r>
          </w:p>
        </w:tc>
      </w:tr>
      <w:tr w:rsidR="00920EA1" w:rsidRPr="00E114B0" w14:paraId="5AA5FD2F" w14:textId="77777777" w:rsidTr="00FD3EFF"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CD4A55" w14:textId="77777777" w:rsidR="00920EA1" w:rsidRPr="008C39EB" w:rsidRDefault="00920EA1" w:rsidP="00C07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SAE dialysis, no. (%)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</w:tcPr>
          <w:p w14:paraId="23A95D5F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2 (3.4%)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6FCBB8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2 (3.6%)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E73340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&gt;0.9</w:t>
            </w:r>
          </w:p>
        </w:tc>
      </w:tr>
      <w:tr w:rsidR="00920EA1" w:rsidRPr="00E114B0" w14:paraId="5CFF4BEF" w14:textId="77777777" w:rsidTr="00FD3EFF"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EED33C" w14:textId="77777777" w:rsidR="00920EA1" w:rsidRPr="008C39EB" w:rsidRDefault="00920EA1" w:rsidP="00C07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SAE electrolyte, no. (%)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</w:tcPr>
          <w:p w14:paraId="612A727F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1 (1.7%)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7759D7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2 (3.6%)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BE4F91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0.6</w:t>
            </w:r>
          </w:p>
        </w:tc>
      </w:tr>
      <w:tr w:rsidR="00920EA1" w:rsidRPr="00E114B0" w14:paraId="3D7F85D7" w14:textId="77777777" w:rsidTr="00FD3EFF"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10FCFF" w14:textId="77777777" w:rsidR="00920EA1" w:rsidRPr="008C39EB" w:rsidRDefault="00920EA1" w:rsidP="00C07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SAE metabolic, no. (%)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</w:tcPr>
          <w:p w14:paraId="2BC68F11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0 (0%)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6B3D23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1 (1.8%)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15703C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0.5</w:t>
            </w:r>
          </w:p>
        </w:tc>
      </w:tr>
      <w:tr w:rsidR="00920EA1" w:rsidRPr="00E114B0" w14:paraId="3E3BF527" w14:textId="77777777" w:rsidTr="00FD3EFF"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3E4CFD" w14:textId="77777777" w:rsidR="00920EA1" w:rsidRPr="008C39EB" w:rsidRDefault="00920EA1" w:rsidP="00C07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SAE arrhythmia, no. (%)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</w:tcPr>
          <w:p w14:paraId="511C757A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9 (16%)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D3B4EB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5 (8.9%)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D06EEB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0.3</w:t>
            </w:r>
          </w:p>
        </w:tc>
      </w:tr>
      <w:tr w:rsidR="00920EA1" w:rsidRPr="00E114B0" w14:paraId="04A94D8C" w14:textId="77777777" w:rsidTr="00FD3EFF">
        <w:tc>
          <w:tcPr>
            <w:tcW w:w="311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38B376" w14:textId="77777777" w:rsidR="00920EA1" w:rsidRPr="008C39EB" w:rsidRDefault="00920EA1" w:rsidP="00C07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SAE seizures, no. (%)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34964A0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13 (22%)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A60ECA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11 (20%)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922BDB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lang w:eastAsia="da-DK"/>
              </w:rPr>
            </w:pPr>
            <w:r w:rsidRPr="008C39EB"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0.7</w:t>
            </w:r>
          </w:p>
        </w:tc>
      </w:tr>
      <w:tr w:rsidR="00920EA1" w:rsidRPr="00920EA1" w14:paraId="319F4B57" w14:textId="77777777" w:rsidTr="00FD3EFF">
        <w:tc>
          <w:tcPr>
            <w:tcW w:w="9913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0B74B" w14:textId="77777777" w:rsidR="00920EA1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</w:pPr>
          </w:p>
          <w:p w14:paraId="1254A45F" w14:textId="77777777" w:rsidR="00920EA1" w:rsidRDefault="00920EA1" w:rsidP="00C077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</w:pPr>
            <w:r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  <w:t>AE, adverse event; SAE, serious adverse event</w:t>
            </w:r>
          </w:p>
          <w:p w14:paraId="5432882F" w14:textId="77777777" w:rsidR="00920EA1" w:rsidRPr="008C39EB" w:rsidRDefault="00920EA1" w:rsidP="00C07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42424"/>
                <w:sz w:val="20"/>
                <w:szCs w:val="20"/>
                <w:bdr w:val="none" w:sz="0" w:space="0" w:color="auto" w:frame="1"/>
                <w:lang w:val="en-US" w:eastAsia="da-DK"/>
              </w:rPr>
            </w:pPr>
          </w:p>
        </w:tc>
      </w:tr>
    </w:tbl>
    <w:p w14:paraId="46777440" w14:textId="77777777" w:rsidR="001F4A99" w:rsidRPr="002E20FE" w:rsidRDefault="001F4A99" w:rsidP="001F4A99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FB3A87E" w14:textId="77777777" w:rsidR="001F4A99" w:rsidRPr="002E20FE" w:rsidRDefault="001F4A99" w:rsidP="001F4A99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391F2531" w14:textId="7AE2A423" w:rsidR="00821887" w:rsidRPr="002E20FE" w:rsidRDefault="00821887" w:rsidP="00821887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627FDA24" w14:textId="77777777" w:rsidR="001F4A99" w:rsidRPr="002E20FE" w:rsidRDefault="001F4A99" w:rsidP="00F431D6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4E888512" w14:textId="77777777" w:rsidR="001F4A99" w:rsidRPr="002E20FE" w:rsidRDefault="001F4A99" w:rsidP="00F431D6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70125F91" w14:textId="77777777" w:rsidR="001F4A99" w:rsidRPr="002E20FE" w:rsidRDefault="001F4A99" w:rsidP="00F431D6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0CD55FA0" w14:textId="77777777" w:rsidR="001F4A99" w:rsidRPr="002E20FE" w:rsidRDefault="001F4A99" w:rsidP="00F431D6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5F7684B" w14:textId="77777777" w:rsidR="001F4A99" w:rsidRPr="002E20FE" w:rsidRDefault="001F4A99" w:rsidP="00F431D6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5A95A35D" w14:textId="77777777" w:rsidR="001F4A99" w:rsidRPr="002E20FE" w:rsidRDefault="001F4A99" w:rsidP="00F431D6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48D084C1" w14:textId="68848988" w:rsidR="00F431D6" w:rsidRPr="002E20FE" w:rsidRDefault="00F431D6" w:rsidP="00F431D6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2E20F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Supplementary table </w:t>
      </w:r>
      <w:r w:rsidR="001F4A99" w:rsidRPr="002E20FE">
        <w:rPr>
          <w:rFonts w:ascii="Times New Roman" w:hAnsi="Times New Roman" w:cs="Times New Roman"/>
          <w:b/>
          <w:bCs/>
          <w:sz w:val="24"/>
          <w:szCs w:val="24"/>
          <w:lang w:val="en-US"/>
        </w:rPr>
        <w:t>2</w:t>
      </w:r>
      <w:r w:rsidRPr="002E20FE">
        <w:rPr>
          <w:rFonts w:ascii="Times New Roman" w:hAnsi="Times New Roman" w:cs="Times New Roman"/>
          <w:b/>
          <w:bCs/>
          <w:sz w:val="24"/>
          <w:szCs w:val="24"/>
          <w:lang w:val="en-US"/>
        </w:rPr>
        <w:t>. Hemodynamic variables, estimated marginal means according to treatment group and the between group difference at each time point</w:t>
      </w:r>
    </w:p>
    <w:tbl>
      <w:tblPr>
        <w:tblStyle w:val="TableGridLight"/>
        <w:tblpPr w:leftFromText="141" w:rightFromText="141" w:vertAnchor="page" w:horzAnchor="page" w:tblpX="346" w:tblpY="2521"/>
        <w:tblW w:w="16263" w:type="dxa"/>
        <w:tblInd w:w="0" w:type="dxa"/>
        <w:tblLook w:val="04A0" w:firstRow="1" w:lastRow="0" w:firstColumn="1" w:lastColumn="0" w:noHBand="0" w:noVBand="1"/>
      </w:tblPr>
      <w:tblGrid>
        <w:gridCol w:w="1980"/>
        <w:gridCol w:w="1587"/>
        <w:gridCol w:w="1587"/>
        <w:gridCol w:w="1587"/>
        <w:gridCol w:w="1587"/>
        <w:gridCol w:w="1587"/>
        <w:gridCol w:w="1587"/>
        <w:gridCol w:w="1587"/>
        <w:gridCol w:w="1587"/>
        <w:gridCol w:w="1587"/>
      </w:tblGrid>
      <w:tr w:rsidR="001F4A99" w:rsidRPr="002E20FE" w14:paraId="571FEDC5" w14:textId="77777777" w:rsidTr="009869D5">
        <w:trPr>
          <w:trHeight w:val="166"/>
        </w:trPr>
        <w:tc>
          <w:tcPr>
            <w:tcW w:w="1980" w:type="dxa"/>
            <w:noWrap/>
            <w:vAlign w:val="center"/>
            <w:hideMark/>
          </w:tcPr>
          <w:p w14:paraId="72BC700B" w14:textId="77777777" w:rsidR="001F4A99" w:rsidRPr="002E20FE" w:rsidRDefault="001F4A99" w:rsidP="009869D5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da-DK"/>
              </w:rPr>
              <w:t>Treatment group</w:t>
            </w:r>
          </w:p>
        </w:tc>
        <w:tc>
          <w:tcPr>
            <w:tcW w:w="1587" w:type="dxa"/>
            <w:noWrap/>
            <w:vAlign w:val="center"/>
            <w:hideMark/>
          </w:tcPr>
          <w:p w14:paraId="422342B8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da-DK"/>
              </w:rPr>
              <w:t>T0</w:t>
            </w:r>
          </w:p>
        </w:tc>
        <w:tc>
          <w:tcPr>
            <w:tcW w:w="1587" w:type="dxa"/>
            <w:noWrap/>
            <w:vAlign w:val="center"/>
            <w:hideMark/>
          </w:tcPr>
          <w:p w14:paraId="5DC355E6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da-DK"/>
              </w:rPr>
              <w:t>T6</w:t>
            </w:r>
          </w:p>
        </w:tc>
        <w:tc>
          <w:tcPr>
            <w:tcW w:w="1587" w:type="dxa"/>
            <w:noWrap/>
            <w:vAlign w:val="center"/>
            <w:hideMark/>
          </w:tcPr>
          <w:p w14:paraId="29C33637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da-DK"/>
              </w:rPr>
              <w:t>T12</w:t>
            </w:r>
          </w:p>
        </w:tc>
        <w:tc>
          <w:tcPr>
            <w:tcW w:w="1587" w:type="dxa"/>
            <w:noWrap/>
            <w:vAlign w:val="center"/>
            <w:hideMark/>
          </w:tcPr>
          <w:p w14:paraId="4103B7C5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da-DK"/>
              </w:rPr>
              <w:t>T18</w:t>
            </w:r>
          </w:p>
        </w:tc>
        <w:tc>
          <w:tcPr>
            <w:tcW w:w="1587" w:type="dxa"/>
          </w:tcPr>
          <w:p w14:paraId="46ADC799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da-DK"/>
              </w:rPr>
              <w:t>T24</w:t>
            </w:r>
          </w:p>
        </w:tc>
        <w:tc>
          <w:tcPr>
            <w:tcW w:w="1587" w:type="dxa"/>
          </w:tcPr>
          <w:p w14:paraId="13CF19EB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da-DK"/>
              </w:rPr>
              <w:t>T30</w:t>
            </w:r>
          </w:p>
        </w:tc>
        <w:tc>
          <w:tcPr>
            <w:tcW w:w="1587" w:type="dxa"/>
          </w:tcPr>
          <w:p w14:paraId="0B21FDFA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da-DK"/>
              </w:rPr>
              <w:t>T36</w:t>
            </w:r>
          </w:p>
        </w:tc>
        <w:tc>
          <w:tcPr>
            <w:tcW w:w="1587" w:type="dxa"/>
          </w:tcPr>
          <w:p w14:paraId="32191CBD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da-DK"/>
              </w:rPr>
              <w:t>T42</w:t>
            </w:r>
          </w:p>
        </w:tc>
        <w:tc>
          <w:tcPr>
            <w:tcW w:w="1587" w:type="dxa"/>
          </w:tcPr>
          <w:p w14:paraId="08704BFD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da-DK"/>
              </w:rPr>
              <w:t>T48</w:t>
            </w:r>
          </w:p>
        </w:tc>
      </w:tr>
      <w:tr w:rsidR="001F4A99" w:rsidRPr="002E20FE" w14:paraId="1360D48A" w14:textId="77777777" w:rsidTr="009869D5">
        <w:trPr>
          <w:trHeight w:val="166"/>
        </w:trPr>
        <w:tc>
          <w:tcPr>
            <w:tcW w:w="1980" w:type="dxa"/>
            <w:noWrap/>
          </w:tcPr>
          <w:p w14:paraId="7EF175A1" w14:textId="77777777" w:rsidR="001F4A99" w:rsidRPr="002E20FE" w:rsidRDefault="001F4A99" w:rsidP="009869D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da-DK"/>
              </w:rPr>
              <w:t>Norepinephrine, mcg/kg/min</w:t>
            </w:r>
          </w:p>
        </w:tc>
        <w:tc>
          <w:tcPr>
            <w:tcW w:w="1587" w:type="dxa"/>
            <w:noWrap/>
          </w:tcPr>
          <w:p w14:paraId="103AA43E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da-DK"/>
              </w:rPr>
            </w:pPr>
          </w:p>
        </w:tc>
        <w:tc>
          <w:tcPr>
            <w:tcW w:w="1587" w:type="dxa"/>
            <w:noWrap/>
          </w:tcPr>
          <w:p w14:paraId="34BB90A7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</w:p>
        </w:tc>
        <w:tc>
          <w:tcPr>
            <w:tcW w:w="1587" w:type="dxa"/>
            <w:noWrap/>
          </w:tcPr>
          <w:p w14:paraId="1AA91E01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</w:p>
        </w:tc>
        <w:tc>
          <w:tcPr>
            <w:tcW w:w="1587" w:type="dxa"/>
            <w:noWrap/>
          </w:tcPr>
          <w:p w14:paraId="64F0BCD7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</w:p>
        </w:tc>
        <w:tc>
          <w:tcPr>
            <w:tcW w:w="1587" w:type="dxa"/>
          </w:tcPr>
          <w:p w14:paraId="028971F4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</w:p>
        </w:tc>
        <w:tc>
          <w:tcPr>
            <w:tcW w:w="1587" w:type="dxa"/>
          </w:tcPr>
          <w:p w14:paraId="6DE55C0E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</w:p>
        </w:tc>
        <w:tc>
          <w:tcPr>
            <w:tcW w:w="1587" w:type="dxa"/>
          </w:tcPr>
          <w:p w14:paraId="13096AB2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</w:p>
        </w:tc>
        <w:tc>
          <w:tcPr>
            <w:tcW w:w="1587" w:type="dxa"/>
          </w:tcPr>
          <w:p w14:paraId="6B4EDE8A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</w:p>
        </w:tc>
        <w:tc>
          <w:tcPr>
            <w:tcW w:w="1587" w:type="dxa"/>
          </w:tcPr>
          <w:p w14:paraId="4BBC56F5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</w:p>
        </w:tc>
      </w:tr>
      <w:tr w:rsidR="001F4A99" w:rsidRPr="002E20FE" w14:paraId="5DF124D6" w14:textId="77777777" w:rsidTr="009869D5">
        <w:trPr>
          <w:trHeight w:val="166"/>
        </w:trPr>
        <w:tc>
          <w:tcPr>
            <w:tcW w:w="1980" w:type="dxa"/>
            <w:noWrap/>
          </w:tcPr>
          <w:p w14:paraId="04C67C51" w14:textId="77777777" w:rsidR="001F4A99" w:rsidRPr="002E20FE" w:rsidRDefault="001F4A99" w:rsidP="009869D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Glucocorticoid</w:t>
            </w:r>
          </w:p>
        </w:tc>
        <w:tc>
          <w:tcPr>
            <w:tcW w:w="1587" w:type="dxa"/>
            <w:noWrap/>
            <w:vAlign w:val="bottom"/>
          </w:tcPr>
          <w:p w14:paraId="4D9BDC28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0.03 (0.01, 0.04)</w:t>
            </w:r>
          </w:p>
        </w:tc>
        <w:tc>
          <w:tcPr>
            <w:tcW w:w="1587" w:type="dxa"/>
            <w:noWrap/>
            <w:vAlign w:val="bottom"/>
          </w:tcPr>
          <w:p w14:paraId="6F59D53A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0.05 (0.03, 0.07)</w:t>
            </w:r>
          </w:p>
        </w:tc>
        <w:tc>
          <w:tcPr>
            <w:tcW w:w="1587" w:type="dxa"/>
            <w:noWrap/>
            <w:vAlign w:val="bottom"/>
          </w:tcPr>
          <w:p w14:paraId="64560515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0.06 (0.04, 0.08)</w:t>
            </w:r>
          </w:p>
        </w:tc>
        <w:tc>
          <w:tcPr>
            <w:tcW w:w="1587" w:type="dxa"/>
            <w:noWrap/>
            <w:vAlign w:val="bottom"/>
          </w:tcPr>
          <w:p w14:paraId="530DEFF0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0.06 (0.04, 0.09)</w:t>
            </w:r>
          </w:p>
        </w:tc>
        <w:tc>
          <w:tcPr>
            <w:tcW w:w="1587" w:type="dxa"/>
          </w:tcPr>
          <w:p w14:paraId="58BAA6F3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0.05 (0.03, 0.07)</w:t>
            </w:r>
          </w:p>
        </w:tc>
        <w:tc>
          <w:tcPr>
            <w:tcW w:w="1587" w:type="dxa"/>
          </w:tcPr>
          <w:p w14:paraId="0BA38D2D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0.03 (0.02, 0.05)</w:t>
            </w:r>
          </w:p>
        </w:tc>
        <w:tc>
          <w:tcPr>
            <w:tcW w:w="1587" w:type="dxa"/>
          </w:tcPr>
          <w:p w14:paraId="1C6BA31C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0.02 (0.009, 0.04)</w:t>
            </w:r>
          </w:p>
        </w:tc>
        <w:tc>
          <w:tcPr>
            <w:tcW w:w="1587" w:type="dxa"/>
          </w:tcPr>
          <w:p w14:paraId="685D1FA5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0.02 (0.005, 0.03)</w:t>
            </w:r>
          </w:p>
        </w:tc>
        <w:tc>
          <w:tcPr>
            <w:tcW w:w="1587" w:type="dxa"/>
          </w:tcPr>
          <w:p w14:paraId="5793D8CD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0.005 (-0.001, 0.01)</w:t>
            </w:r>
          </w:p>
        </w:tc>
      </w:tr>
      <w:tr w:rsidR="001F4A99" w:rsidRPr="002E20FE" w14:paraId="630BD3A1" w14:textId="77777777" w:rsidTr="009869D5">
        <w:trPr>
          <w:trHeight w:val="166"/>
        </w:trPr>
        <w:tc>
          <w:tcPr>
            <w:tcW w:w="1980" w:type="dxa"/>
            <w:noWrap/>
          </w:tcPr>
          <w:p w14:paraId="071F02F5" w14:textId="77777777" w:rsidR="001F4A99" w:rsidRPr="002E20FE" w:rsidRDefault="001F4A99" w:rsidP="009869D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Placebo</w:t>
            </w:r>
          </w:p>
        </w:tc>
        <w:tc>
          <w:tcPr>
            <w:tcW w:w="1587" w:type="dxa"/>
            <w:noWrap/>
            <w:vAlign w:val="bottom"/>
          </w:tcPr>
          <w:p w14:paraId="4BC122FB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0.02 (0.01, 0.03)</w:t>
            </w:r>
          </w:p>
        </w:tc>
        <w:tc>
          <w:tcPr>
            <w:tcW w:w="1587" w:type="dxa"/>
            <w:noWrap/>
            <w:vAlign w:val="bottom"/>
          </w:tcPr>
          <w:p w14:paraId="4B67D6F1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0.08 (0.06, 0.10)</w:t>
            </w:r>
          </w:p>
        </w:tc>
        <w:tc>
          <w:tcPr>
            <w:tcW w:w="1587" w:type="dxa"/>
            <w:noWrap/>
            <w:vAlign w:val="bottom"/>
          </w:tcPr>
          <w:p w14:paraId="69ADBAA2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0.10 (0.07, 0.13)</w:t>
            </w:r>
          </w:p>
        </w:tc>
        <w:tc>
          <w:tcPr>
            <w:tcW w:w="1587" w:type="dxa"/>
            <w:noWrap/>
            <w:vAlign w:val="bottom"/>
          </w:tcPr>
          <w:p w14:paraId="48DDC5F2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0.10 (0.07, 0.14)</w:t>
            </w:r>
          </w:p>
        </w:tc>
        <w:tc>
          <w:tcPr>
            <w:tcW w:w="1587" w:type="dxa"/>
          </w:tcPr>
          <w:p w14:paraId="7EFFC0BB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0.09 (0.07, 0.12)</w:t>
            </w:r>
          </w:p>
        </w:tc>
        <w:tc>
          <w:tcPr>
            <w:tcW w:w="1587" w:type="dxa"/>
          </w:tcPr>
          <w:p w14:paraId="3491D4BF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0.05 (0.03, 0.08)</w:t>
            </w:r>
          </w:p>
        </w:tc>
        <w:tc>
          <w:tcPr>
            <w:tcW w:w="1587" w:type="dxa"/>
          </w:tcPr>
          <w:p w14:paraId="599B8551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0.04 (0.02, 0.06)</w:t>
            </w:r>
          </w:p>
        </w:tc>
        <w:tc>
          <w:tcPr>
            <w:tcW w:w="1587" w:type="dxa"/>
          </w:tcPr>
          <w:p w14:paraId="3E565DC6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0.03 (0.01, 0.05)</w:t>
            </w:r>
          </w:p>
        </w:tc>
        <w:tc>
          <w:tcPr>
            <w:tcW w:w="1587" w:type="dxa"/>
          </w:tcPr>
          <w:p w14:paraId="12585D9C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0.02 (0.007, 0.03)</w:t>
            </w:r>
          </w:p>
        </w:tc>
      </w:tr>
      <w:tr w:rsidR="001F4A99" w:rsidRPr="002E20FE" w14:paraId="4A4A248D" w14:textId="77777777" w:rsidTr="009869D5">
        <w:trPr>
          <w:trHeight w:val="166"/>
        </w:trPr>
        <w:tc>
          <w:tcPr>
            <w:tcW w:w="1980" w:type="dxa"/>
            <w:noWrap/>
          </w:tcPr>
          <w:p w14:paraId="57C2BCE6" w14:textId="77777777" w:rsidR="001F4A99" w:rsidRPr="002E20FE" w:rsidRDefault="001F4A99" w:rsidP="009869D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val="en-US" w:eastAsia="da-DK"/>
              </w:rPr>
              <w:t>Between group difference</w:t>
            </w:r>
          </w:p>
        </w:tc>
        <w:tc>
          <w:tcPr>
            <w:tcW w:w="1587" w:type="dxa"/>
            <w:noWrap/>
            <w:vAlign w:val="bottom"/>
          </w:tcPr>
          <w:p w14:paraId="64D5B598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0.01 (-0.01, 0.03)</w:t>
            </w:r>
          </w:p>
        </w:tc>
        <w:tc>
          <w:tcPr>
            <w:tcW w:w="1587" w:type="dxa"/>
            <w:noWrap/>
            <w:vAlign w:val="bottom"/>
          </w:tcPr>
          <w:p w14:paraId="75A47397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  <w:t>-0.03 (-0.06, 0.004)</w:t>
            </w:r>
          </w:p>
        </w:tc>
        <w:tc>
          <w:tcPr>
            <w:tcW w:w="1587" w:type="dxa"/>
            <w:noWrap/>
            <w:vAlign w:val="bottom"/>
          </w:tcPr>
          <w:p w14:paraId="40F34CDC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  <w:t>-0.04 (-0.08, -0.004)</w:t>
            </w:r>
          </w:p>
        </w:tc>
        <w:tc>
          <w:tcPr>
            <w:tcW w:w="1587" w:type="dxa"/>
            <w:noWrap/>
            <w:vAlign w:val="bottom"/>
          </w:tcPr>
          <w:p w14:paraId="50D86811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  <w:t>-0.04 (-0.08, -0.001)</w:t>
            </w:r>
          </w:p>
        </w:tc>
        <w:tc>
          <w:tcPr>
            <w:tcW w:w="1587" w:type="dxa"/>
          </w:tcPr>
          <w:p w14:paraId="191D2D58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  <w:t>-0.05 (-0.08, -0.009)</w:t>
            </w:r>
          </w:p>
        </w:tc>
        <w:tc>
          <w:tcPr>
            <w:tcW w:w="1587" w:type="dxa"/>
          </w:tcPr>
          <w:p w14:paraId="0F61424B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  <w:t>-0.02 (-0.05, 0.009)</w:t>
            </w:r>
          </w:p>
        </w:tc>
        <w:tc>
          <w:tcPr>
            <w:tcW w:w="1587" w:type="dxa"/>
          </w:tcPr>
          <w:p w14:paraId="2138E900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  <w:t>-0.02 (-0.04, 0.008)</w:t>
            </w:r>
          </w:p>
        </w:tc>
        <w:tc>
          <w:tcPr>
            <w:tcW w:w="1587" w:type="dxa"/>
          </w:tcPr>
          <w:p w14:paraId="1F4F6FDB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  <w:t xml:space="preserve">-0.01 (-0.03, 0.01) </w:t>
            </w:r>
          </w:p>
        </w:tc>
        <w:tc>
          <w:tcPr>
            <w:tcW w:w="1587" w:type="dxa"/>
          </w:tcPr>
          <w:p w14:paraId="4582E9A4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  <w:t>-0.02 (-0.03, -0.001)</w:t>
            </w:r>
          </w:p>
        </w:tc>
      </w:tr>
      <w:tr w:rsidR="001F4A99" w:rsidRPr="002E20FE" w14:paraId="65743698" w14:textId="77777777" w:rsidTr="009869D5">
        <w:trPr>
          <w:trHeight w:val="166"/>
        </w:trPr>
        <w:tc>
          <w:tcPr>
            <w:tcW w:w="1980" w:type="dxa"/>
            <w:noWrap/>
            <w:hideMark/>
          </w:tcPr>
          <w:p w14:paraId="19690540" w14:textId="77777777" w:rsidR="001F4A99" w:rsidRPr="002E20FE" w:rsidRDefault="001F4A99" w:rsidP="009869D5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da-DK"/>
              </w:rPr>
              <w:t>MAP, mmHg</w:t>
            </w:r>
          </w:p>
        </w:tc>
        <w:tc>
          <w:tcPr>
            <w:tcW w:w="1587" w:type="dxa"/>
            <w:noWrap/>
            <w:hideMark/>
          </w:tcPr>
          <w:p w14:paraId="6CFB1B6C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da-DK"/>
              </w:rPr>
            </w:pPr>
          </w:p>
        </w:tc>
        <w:tc>
          <w:tcPr>
            <w:tcW w:w="1587" w:type="dxa"/>
            <w:noWrap/>
            <w:hideMark/>
          </w:tcPr>
          <w:p w14:paraId="785800C2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</w:p>
        </w:tc>
        <w:tc>
          <w:tcPr>
            <w:tcW w:w="1587" w:type="dxa"/>
            <w:noWrap/>
            <w:hideMark/>
          </w:tcPr>
          <w:p w14:paraId="6321FC80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</w:p>
        </w:tc>
        <w:tc>
          <w:tcPr>
            <w:tcW w:w="1587" w:type="dxa"/>
            <w:noWrap/>
            <w:hideMark/>
          </w:tcPr>
          <w:p w14:paraId="29E0953D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</w:p>
        </w:tc>
        <w:tc>
          <w:tcPr>
            <w:tcW w:w="1587" w:type="dxa"/>
          </w:tcPr>
          <w:p w14:paraId="27CA1DBA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</w:p>
        </w:tc>
        <w:tc>
          <w:tcPr>
            <w:tcW w:w="1587" w:type="dxa"/>
          </w:tcPr>
          <w:p w14:paraId="0FE336E0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</w:p>
        </w:tc>
        <w:tc>
          <w:tcPr>
            <w:tcW w:w="1587" w:type="dxa"/>
          </w:tcPr>
          <w:p w14:paraId="1ABCDBBC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</w:p>
        </w:tc>
        <w:tc>
          <w:tcPr>
            <w:tcW w:w="1587" w:type="dxa"/>
          </w:tcPr>
          <w:p w14:paraId="5A468327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</w:p>
        </w:tc>
        <w:tc>
          <w:tcPr>
            <w:tcW w:w="1587" w:type="dxa"/>
          </w:tcPr>
          <w:p w14:paraId="5E22506C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</w:p>
        </w:tc>
      </w:tr>
      <w:tr w:rsidR="001F4A99" w:rsidRPr="002E20FE" w14:paraId="5AF465CA" w14:textId="77777777" w:rsidTr="009869D5">
        <w:trPr>
          <w:trHeight w:val="166"/>
        </w:trPr>
        <w:tc>
          <w:tcPr>
            <w:tcW w:w="1980" w:type="dxa"/>
            <w:noWrap/>
            <w:hideMark/>
          </w:tcPr>
          <w:p w14:paraId="365F4C9F" w14:textId="77777777" w:rsidR="001F4A99" w:rsidRPr="002E20FE" w:rsidRDefault="001F4A99" w:rsidP="009869D5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Glucocorticoid</w:t>
            </w:r>
          </w:p>
        </w:tc>
        <w:tc>
          <w:tcPr>
            <w:tcW w:w="1587" w:type="dxa"/>
            <w:noWrap/>
            <w:vAlign w:val="bottom"/>
          </w:tcPr>
          <w:p w14:paraId="010B3CB8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76 (73, 79)</w:t>
            </w:r>
          </w:p>
        </w:tc>
        <w:tc>
          <w:tcPr>
            <w:tcW w:w="1587" w:type="dxa"/>
            <w:noWrap/>
            <w:vAlign w:val="bottom"/>
          </w:tcPr>
          <w:p w14:paraId="272500DD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75 (72, 79)</w:t>
            </w:r>
          </w:p>
        </w:tc>
        <w:tc>
          <w:tcPr>
            <w:tcW w:w="1587" w:type="dxa"/>
            <w:noWrap/>
            <w:vAlign w:val="bottom"/>
          </w:tcPr>
          <w:p w14:paraId="519EE398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76 (73, 79)</w:t>
            </w:r>
          </w:p>
        </w:tc>
        <w:tc>
          <w:tcPr>
            <w:tcW w:w="1587" w:type="dxa"/>
            <w:noWrap/>
            <w:vAlign w:val="bottom"/>
          </w:tcPr>
          <w:p w14:paraId="578E243C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78 (74, 81)</w:t>
            </w:r>
          </w:p>
        </w:tc>
        <w:tc>
          <w:tcPr>
            <w:tcW w:w="1587" w:type="dxa"/>
          </w:tcPr>
          <w:p w14:paraId="0310E412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77 (74, 80)</w:t>
            </w:r>
          </w:p>
        </w:tc>
        <w:tc>
          <w:tcPr>
            <w:tcW w:w="1587" w:type="dxa"/>
          </w:tcPr>
          <w:p w14:paraId="3A0A4AF3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80 (77, 84)</w:t>
            </w:r>
          </w:p>
        </w:tc>
        <w:tc>
          <w:tcPr>
            <w:tcW w:w="1587" w:type="dxa"/>
          </w:tcPr>
          <w:p w14:paraId="37EA1FE7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81 (77, 84)</w:t>
            </w:r>
          </w:p>
        </w:tc>
        <w:tc>
          <w:tcPr>
            <w:tcW w:w="1587" w:type="dxa"/>
          </w:tcPr>
          <w:p w14:paraId="2BD6A04F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84 (81, 88)</w:t>
            </w:r>
          </w:p>
        </w:tc>
        <w:tc>
          <w:tcPr>
            <w:tcW w:w="1587" w:type="dxa"/>
          </w:tcPr>
          <w:p w14:paraId="63D0C3CC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87 (83, 90)</w:t>
            </w:r>
          </w:p>
        </w:tc>
      </w:tr>
      <w:tr w:rsidR="001F4A99" w:rsidRPr="002E20FE" w14:paraId="731A802C" w14:textId="77777777" w:rsidTr="009869D5">
        <w:trPr>
          <w:trHeight w:val="166"/>
        </w:trPr>
        <w:tc>
          <w:tcPr>
            <w:tcW w:w="1980" w:type="dxa"/>
            <w:noWrap/>
            <w:hideMark/>
          </w:tcPr>
          <w:p w14:paraId="6CF1D9CF" w14:textId="77777777" w:rsidR="001F4A99" w:rsidRPr="002E20FE" w:rsidRDefault="001F4A99" w:rsidP="009869D5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Placebo</w:t>
            </w:r>
          </w:p>
        </w:tc>
        <w:tc>
          <w:tcPr>
            <w:tcW w:w="1587" w:type="dxa"/>
            <w:noWrap/>
            <w:vAlign w:val="bottom"/>
          </w:tcPr>
          <w:p w14:paraId="153DDBD4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76 (72, 79)</w:t>
            </w:r>
          </w:p>
        </w:tc>
        <w:tc>
          <w:tcPr>
            <w:tcW w:w="1587" w:type="dxa"/>
            <w:noWrap/>
            <w:vAlign w:val="bottom"/>
          </w:tcPr>
          <w:p w14:paraId="012710C9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69 (66, 73)</w:t>
            </w:r>
          </w:p>
        </w:tc>
        <w:tc>
          <w:tcPr>
            <w:tcW w:w="1587" w:type="dxa"/>
            <w:noWrap/>
            <w:vAlign w:val="bottom"/>
          </w:tcPr>
          <w:p w14:paraId="52BBAE68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69 (66, 73)</w:t>
            </w:r>
          </w:p>
        </w:tc>
        <w:tc>
          <w:tcPr>
            <w:tcW w:w="1587" w:type="dxa"/>
            <w:noWrap/>
            <w:vAlign w:val="bottom"/>
          </w:tcPr>
          <w:p w14:paraId="051EBF40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70 (67, 74)</w:t>
            </w:r>
          </w:p>
        </w:tc>
        <w:tc>
          <w:tcPr>
            <w:tcW w:w="1587" w:type="dxa"/>
          </w:tcPr>
          <w:p w14:paraId="079BB5AC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71 (68, 75)</w:t>
            </w:r>
          </w:p>
        </w:tc>
        <w:tc>
          <w:tcPr>
            <w:tcW w:w="1587" w:type="dxa"/>
          </w:tcPr>
          <w:p w14:paraId="7B953C88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75 (71, 78)</w:t>
            </w:r>
          </w:p>
        </w:tc>
        <w:tc>
          <w:tcPr>
            <w:tcW w:w="1587" w:type="dxa"/>
          </w:tcPr>
          <w:p w14:paraId="27401E53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76 (73, 80)</w:t>
            </w:r>
          </w:p>
        </w:tc>
        <w:tc>
          <w:tcPr>
            <w:tcW w:w="1587" w:type="dxa"/>
          </w:tcPr>
          <w:p w14:paraId="61D825CD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79 (75, 82)</w:t>
            </w:r>
          </w:p>
        </w:tc>
        <w:tc>
          <w:tcPr>
            <w:tcW w:w="1587" w:type="dxa"/>
          </w:tcPr>
          <w:p w14:paraId="3C2F0689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82 (78, 85)</w:t>
            </w:r>
          </w:p>
        </w:tc>
      </w:tr>
      <w:tr w:rsidR="001F4A99" w:rsidRPr="002E20FE" w14:paraId="3A2D798A" w14:textId="77777777" w:rsidTr="009869D5">
        <w:trPr>
          <w:trHeight w:val="166"/>
        </w:trPr>
        <w:tc>
          <w:tcPr>
            <w:tcW w:w="1980" w:type="dxa"/>
            <w:noWrap/>
          </w:tcPr>
          <w:p w14:paraId="5AB3FFFC" w14:textId="77777777" w:rsidR="001F4A99" w:rsidRPr="002E20FE" w:rsidRDefault="001F4A99" w:rsidP="009869D5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val="en-US" w:eastAsia="da-DK"/>
              </w:rPr>
              <w:t>Between group difference</w:t>
            </w:r>
          </w:p>
        </w:tc>
        <w:tc>
          <w:tcPr>
            <w:tcW w:w="1587" w:type="dxa"/>
            <w:noWrap/>
            <w:vAlign w:val="bottom"/>
          </w:tcPr>
          <w:p w14:paraId="467044E2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0.2 (-6, 6)</w:t>
            </w:r>
          </w:p>
        </w:tc>
        <w:tc>
          <w:tcPr>
            <w:tcW w:w="1587" w:type="dxa"/>
            <w:noWrap/>
            <w:vAlign w:val="bottom"/>
          </w:tcPr>
          <w:p w14:paraId="5C0F5FE0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6 (2, 11)</w:t>
            </w:r>
          </w:p>
        </w:tc>
        <w:tc>
          <w:tcPr>
            <w:tcW w:w="1587" w:type="dxa"/>
            <w:noWrap/>
            <w:vAlign w:val="bottom"/>
          </w:tcPr>
          <w:p w14:paraId="54DE030B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7 (3, 11)</w:t>
            </w:r>
          </w:p>
        </w:tc>
        <w:tc>
          <w:tcPr>
            <w:tcW w:w="1587" w:type="dxa"/>
            <w:noWrap/>
            <w:vAlign w:val="bottom"/>
          </w:tcPr>
          <w:p w14:paraId="6427A1B3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7 (3, 12)</w:t>
            </w:r>
          </w:p>
        </w:tc>
        <w:tc>
          <w:tcPr>
            <w:tcW w:w="1587" w:type="dxa"/>
          </w:tcPr>
          <w:p w14:paraId="5F732EA9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6 (1, 11)</w:t>
            </w:r>
          </w:p>
        </w:tc>
        <w:tc>
          <w:tcPr>
            <w:tcW w:w="1587" w:type="dxa"/>
          </w:tcPr>
          <w:p w14:paraId="60D1F30B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7 (2, 13)</w:t>
            </w:r>
          </w:p>
        </w:tc>
        <w:tc>
          <w:tcPr>
            <w:tcW w:w="1587" w:type="dxa"/>
          </w:tcPr>
          <w:p w14:paraId="7165CB2E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6 (1, 10)</w:t>
            </w:r>
          </w:p>
        </w:tc>
        <w:tc>
          <w:tcPr>
            <w:tcW w:w="1587" w:type="dxa"/>
          </w:tcPr>
          <w:p w14:paraId="693089E9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6 (1, 11)</w:t>
            </w:r>
          </w:p>
        </w:tc>
        <w:tc>
          <w:tcPr>
            <w:tcW w:w="1587" w:type="dxa"/>
          </w:tcPr>
          <w:p w14:paraId="0627A68F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6 (1, 12)</w:t>
            </w:r>
          </w:p>
        </w:tc>
      </w:tr>
      <w:tr w:rsidR="001F4A99" w:rsidRPr="002E20FE" w14:paraId="1C0B83DD" w14:textId="77777777" w:rsidTr="009869D5">
        <w:trPr>
          <w:trHeight w:val="166"/>
        </w:trPr>
        <w:tc>
          <w:tcPr>
            <w:tcW w:w="1980" w:type="dxa"/>
            <w:noWrap/>
            <w:hideMark/>
          </w:tcPr>
          <w:p w14:paraId="7D9C88CF" w14:textId="77777777" w:rsidR="001F4A99" w:rsidRPr="002E20FE" w:rsidRDefault="001F4A99" w:rsidP="009869D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da-DK"/>
              </w:rPr>
              <w:t>Heart rate, beats/minute</w:t>
            </w:r>
          </w:p>
        </w:tc>
        <w:tc>
          <w:tcPr>
            <w:tcW w:w="1587" w:type="dxa"/>
            <w:noWrap/>
          </w:tcPr>
          <w:p w14:paraId="793959B1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da-DK"/>
              </w:rPr>
            </w:pPr>
          </w:p>
        </w:tc>
        <w:tc>
          <w:tcPr>
            <w:tcW w:w="1587" w:type="dxa"/>
            <w:noWrap/>
          </w:tcPr>
          <w:p w14:paraId="2832DC1B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</w:p>
        </w:tc>
        <w:tc>
          <w:tcPr>
            <w:tcW w:w="1587" w:type="dxa"/>
            <w:noWrap/>
          </w:tcPr>
          <w:p w14:paraId="4232B493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</w:p>
        </w:tc>
        <w:tc>
          <w:tcPr>
            <w:tcW w:w="1587" w:type="dxa"/>
            <w:noWrap/>
          </w:tcPr>
          <w:p w14:paraId="2E465128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</w:p>
        </w:tc>
        <w:tc>
          <w:tcPr>
            <w:tcW w:w="1587" w:type="dxa"/>
          </w:tcPr>
          <w:p w14:paraId="5AA438A2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</w:p>
        </w:tc>
        <w:tc>
          <w:tcPr>
            <w:tcW w:w="1587" w:type="dxa"/>
          </w:tcPr>
          <w:p w14:paraId="691D752B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</w:p>
        </w:tc>
        <w:tc>
          <w:tcPr>
            <w:tcW w:w="1587" w:type="dxa"/>
          </w:tcPr>
          <w:p w14:paraId="2A24D60D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</w:p>
        </w:tc>
        <w:tc>
          <w:tcPr>
            <w:tcW w:w="1587" w:type="dxa"/>
          </w:tcPr>
          <w:p w14:paraId="62348BFC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</w:p>
        </w:tc>
        <w:tc>
          <w:tcPr>
            <w:tcW w:w="1587" w:type="dxa"/>
          </w:tcPr>
          <w:p w14:paraId="14EB2588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</w:p>
        </w:tc>
      </w:tr>
      <w:tr w:rsidR="001F4A99" w:rsidRPr="002E20FE" w14:paraId="06ED0F3A" w14:textId="77777777" w:rsidTr="009869D5">
        <w:trPr>
          <w:trHeight w:val="166"/>
        </w:trPr>
        <w:tc>
          <w:tcPr>
            <w:tcW w:w="1980" w:type="dxa"/>
            <w:noWrap/>
            <w:hideMark/>
          </w:tcPr>
          <w:p w14:paraId="00CE6445" w14:textId="77777777" w:rsidR="001F4A99" w:rsidRPr="002E20FE" w:rsidRDefault="001F4A99" w:rsidP="009869D5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Glucocorticoid</w:t>
            </w:r>
          </w:p>
        </w:tc>
        <w:tc>
          <w:tcPr>
            <w:tcW w:w="1587" w:type="dxa"/>
            <w:noWrap/>
            <w:vAlign w:val="bottom"/>
          </w:tcPr>
          <w:p w14:paraId="08E95A46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74 (69, 79)</w:t>
            </w:r>
          </w:p>
        </w:tc>
        <w:tc>
          <w:tcPr>
            <w:tcW w:w="1587" w:type="dxa"/>
            <w:noWrap/>
            <w:vAlign w:val="bottom"/>
          </w:tcPr>
          <w:p w14:paraId="7B38F38A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67 (63, 72)</w:t>
            </w:r>
          </w:p>
        </w:tc>
        <w:tc>
          <w:tcPr>
            <w:tcW w:w="1587" w:type="dxa"/>
            <w:noWrap/>
            <w:vAlign w:val="bottom"/>
          </w:tcPr>
          <w:p w14:paraId="52E3DEBE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66 (61, 70)</w:t>
            </w:r>
          </w:p>
        </w:tc>
        <w:tc>
          <w:tcPr>
            <w:tcW w:w="1587" w:type="dxa"/>
            <w:noWrap/>
            <w:vAlign w:val="bottom"/>
          </w:tcPr>
          <w:p w14:paraId="0AE50CF2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67 (62, 71)</w:t>
            </w:r>
          </w:p>
        </w:tc>
        <w:tc>
          <w:tcPr>
            <w:tcW w:w="1587" w:type="dxa"/>
          </w:tcPr>
          <w:p w14:paraId="102E654D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68 (63, 73)</w:t>
            </w:r>
          </w:p>
        </w:tc>
        <w:tc>
          <w:tcPr>
            <w:tcW w:w="1587" w:type="dxa"/>
          </w:tcPr>
          <w:p w14:paraId="5EF0F617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75 (70, 80)</w:t>
            </w:r>
          </w:p>
        </w:tc>
        <w:tc>
          <w:tcPr>
            <w:tcW w:w="1587" w:type="dxa"/>
          </w:tcPr>
          <w:p w14:paraId="5D1DB642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78 (73, 83)</w:t>
            </w:r>
          </w:p>
        </w:tc>
        <w:tc>
          <w:tcPr>
            <w:tcW w:w="1587" w:type="dxa"/>
          </w:tcPr>
          <w:p w14:paraId="57E5DD03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77 (72, 82)</w:t>
            </w:r>
          </w:p>
        </w:tc>
        <w:tc>
          <w:tcPr>
            <w:tcW w:w="1587" w:type="dxa"/>
          </w:tcPr>
          <w:p w14:paraId="285CB088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81 (76, 86)</w:t>
            </w:r>
          </w:p>
        </w:tc>
      </w:tr>
      <w:tr w:rsidR="001F4A99" w:rsidRPr="002E20FE" w14:paraId="475F83CC" w14:textId="77777777" w:rsidTr="009869D5">
        <w:trPr>
          <w:trHeight w:val="166"/>
        </w:trPr>
        <w:tc>
          <w:tcPr>
            <w:tcW w:w="1980" w:type="dxa"/>
            <w:noWrap/>
            <w:hideMark/>
          </w:tcPr>
          <w:p w14:paraId="4F6DD1ED" w14:textId="77777777" w:rsidR="001F4A99" w:rsidRPr="002E20FE" w:rsidRDefault="001F4A99" w:rsidP="009869D5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Placebo</w:t>
            </w:r>
          </w:p>
        </w:tc>
        <w:tc>
          <w:tcPr>
            <w:tcW w:w="1587" w:type="dxa"/>
            <w:noWrap/>
            <w:vAlign w:val="bottom"/>
          </w:tcPr>
          <w:p w14:paraId="431B513B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76 (71, 81)</w:t>
            </w:r>
          </w:p>
        </w:tc>
        <w:tc>
          <w:tcPr>
            <w:tcW w:w="1587" w:type="dxa"/>
            <w:noWrap/>
            <w:vAlign w:val="bottom"/>
          </w:tcPr>
          <w:p w14:paraId="0A082000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69 (64, 73)</w:t>
            </w:r>
          </w:p>
        </w:tc>
        <w:tc>
          <w:tcPr>
            <w:tcW w:w="1587" w:type="dxa"/>
            <w:noWrap/>
            <w:vAlign w:val="bottom"/>
          </w:tcPr>
          <w:p w14:paraId="74C05220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70 (65, 74)</w:t>
            </w:r>
          </w:p>
        </w:tc>
        <w:tc>
          <w:tcPr>
            <w:tcW w:w="1587" w:type="dxa"/>
            <w:noWrap/>
            <w:vAlign w:val="bottom"/>
          </w:tcPr>
          <w:p w14:paraId="111B8353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70 (65, 75)</w:t>
            </w:r>
          </w:p>
        </w:tc>
        <w:tc>
          <w:tcPr>
            <w:tcW w:w="1587" w:type="dxa"/>
          </w:tcPr>
          <w:p w14:paraId="6789B7A1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70 (65, 75)</w:t>
            </w:r>
          </w:p>
        </w:tc>
        <w:tc>
          <w:tcPr>
            <w:tcW w:w="1587" w:type="dxa"/>
          </w:tcPr>
          <w:p w14:paraId="29568956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77 (72, 82)</w:t>
            </w:r>
          </w:p>
        </w:tc>
        <w:tc>
          <w:tcPr>
            <w:tcW w:w="1587" w:type="dxa"/>
          </w:tcPr>
          <w:p w14:paraId="77DF66A8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80 (74, 85)</w:t>
            </w:r>
          </w:p>
        </w:tc>
        <w:tc>
          <w:tcPr>
            <w:tcW w:w="1587" w:type="dxa"/>
          </w:tcPr>
          <w:p w14:paraId="507220A2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80 (75, 85)</w:t>
            </w:r>
          </w:p>
        </w:tc>
        <w:tc>
          <w:tcPr>
            <w:tcW w:w="1587" w:type="dxa"/>
          </w:tcPr>
          <w:p w14:paraId="455ACC61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82 (77, 87)</w:t>
            </w:r>
          </w:p>
        </w:tc>
      </w:tr>
      <w:tr w:rsidR="001F4A99" w:rsidRPr="002E20FE" w14:paraId="2086402D" w14:textId="77777777" w:rsidTr="009869D5">
        <w:trPr>
          <w:trHeight w:val="166"/>
        </w:trPr>
        <w:tc>
          <w:tcPr>
            <w:tcW w:w="1980" w:type="dxa"/>
            <w:noWrap/>
          </w:tcPr>
          <w:p w14:paraId="36500BCA" w14:textId="77777777" w:rsidR="001F4A99" w:rsidRPr="002E20FE" w:rsidRDefault="001F4A99" w:rsidP="009869D5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val="en-US" w:eastAsia="da-DK"/>
              </w:rPr>
              <w:t>Between group difference</w:t>
            </w:r>
          </w:p>
        </w:tc>
        <w:tc>
          <w:tcPr>
            <w:tcW w:w="1587" w:type="dxa"/>
            <w:noWrap/>
            <w:vAlign w:val="bottom"/>
          </w:tcPr>
          <w:p w14:paraId="37E126B1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-2 (-9, 5)</w:t>
            </w:r>
          </w:p>
        </w:tc>
        <w:tc>
          <w:tcPr>
            <w:tcW w:w="1587" w:type="dxa"/>
            <w:noWrap/>
            <w:vAlign w:val="bottom"/>
          </w:tcPr>
          <w:p w14:paraId="539613C4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-2 (-8, 5)</w:t>
            </w:r>
          </w:p>
        </w:tc>
        <w:tc>
          <w:tcPr>
            <w:tcW w:w="1587" w:type="dxa"/>
            <w:noWrap/>
            <w:vAlign w:val="bottom"/>
          </w:tcPr>
          <w:p w14:paraId="3F811A46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-4 (-11, 2)</w:t>
            </w:r>
          </w:p>
        </w:tc>
        <w:tc>
          <w:tcPr>
            <w:tcW w:w="1587" w:type="dxa"/>
            <w:noWrap/>
            <w:vAlign w:val="bottom"/>
          </w:tcPr>
          <w:p w14:paraId="56D9C1A0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-4 (-11, 2)</w:t>
            </w:r>
          </w:p>
        </w:tc>
        <w:tc>
          <w:tcPr>
            <w:tcW w:w="1587" w:type="dxa"/>
          </w:tcPr>
          <w:p w14:paraId="7AE5FAED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-3 (-9, 3)</w:t>
            </w:r>
          </w:p>
        </w:tc>
        <w:tc>
          <w:tcPr>
            <w:tcW w:w="1587" w:type="dxa"/>
          </w:tcPr>
          <w:p w14:paraId="63D85433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-3 (-10, 4)</w:t>
            </w:r>
          </w:p>
        </w:tc>
        <w:tc>
          <w:tcPr>
            <w:tcW w:w="1587" w:type="dxa"/>
          </w:tcPr>
          <w:p w14:paraId="7D231D56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-3 (-10, 5)</w:t>
            </w:r>
          </w:p>
        </w:tc>
        <w:tc>
          <w:tcPr>
            <w:tcW w:w="1587" w:type="dxa"/>
          </w:tcPr>
          <w:p w14:paraId="47297343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-3 (-10, 4)</w:t>
            </w:r>
          </w:p>
        </w:tc>
        <w:tc>
          <w:tcPr>
            <w:tcW w:w="1587" w:type="dxa"/>
          </w:tcPr>
          <w:p w14:paraId="1C37B778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-2 (-10, 6)</w:t>
            </w:r>
          </w:p>
        </w:tc>
      </w:tr>
      <w:tr w:rsidR="001F4A99" w:rsidRPr="002E20FE" w14:paraId="3536726B" w14:textId="77777777" w:rsidTr="009869D5">
        <w:trPr>
          <w:trHeight w:val="166"/>
        </w:trPr>
        <w:tc>
          <w:tcPr>
            <w:tcW w:w="1980" w:type="dxa"/>
            <w:noWrap/>
            <w:hideMark/>
          </w:tcPr>
          <w:p w14:paraId="5958C00F" w14:textId="77777777" w:rsidR="001F4A99" w:rsidRPr="002E20FE" w:rsidRDefault="001F4A99" w:rsidP="009869D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da-DK"/>
              </w:rPr>
              <w:t>Vasoactive-inotropic score</w:t>
            </w:r>
          </w:p>
        </w:tc>
        <w:tc>
          <w:tcPr>
            <w:tcW w:w="1587" w:type="dxa"/>
            <w:noWrap/>
          </w:tcPr>
          <w:p w14:paraId="3CCCE4C1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da-DK"/>
              </w:rPr>
            </w:pPr>
          </w:p>
        </w:tc>
        <w:tc>
          <w:tcPr>
            <w:tcW w:w="1587" w:type="dxa"/>
            <w:noWrap/>
          </w:tcPr>
          <w:p w14:paraId="1B7089C5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</w:p>
        </w:tc>
        <w:tc>
          <w:tcPr>
            <w:tcW w:w="1587" w:type="dxa"/>
            <w:noWrap/>
          </w:tcPr>
          <w:p w14:paraId="4762133F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</w:p>
        </w:tc>
        <w:tc>
          <w:tcPr>
            <w:tcW w:w="1587" w:type="dxa"/>
            <w:noWrap/>
          </w:tcPr>
          <w:p w14:paraId="18893912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</w:p>
        </w:tc>
        <w:tc>
          <w:tcPr>
            <w:tcW w:w="1587" w:type="dxa"/>
          </w:tcPr>
          <w:p w14:paraId="635F3191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</w:p>
        </w:tc>
        <w:tc>
          <w:tcPr>
            <w:tcW w:w="1587" w:type="dxa"/>
          </w:tcPr>
          <w:p w14:paraId="55FD7332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</w:p>
        </w:tc>
        <w:tc>
          <w:tcPr>
            <w:tcW w:w="1587" w:type="dxa"/>
          </w:tcPr>
          <w:p w14:paraId="7739381A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</w:p>
        </w:tc>
        <w:tc>
          <w:tcPr>
            <w:tcW w:w="1587" w:type="dxa"/>
          </w:tcPr>
          <w:p w14:paraId="692A2FB5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</w:p>
        </w:tc>
        <w:tc>
          <w:tcPr>
            <w:tcW w:w="1587" w:type="dxa"/>
          </w:tcPr>
          <w:p w14:paraId="1275331C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</w:p>
        </w:tc>
      </w:tr>
      <w:tr w:rsidR="001F4A99" w:rsidRPr="002E20FE" w14:paraId="285EBB71" w14:textId="77777777" w:rsidTr="009869D5">
        <w:trPr>
          <w:trHeight w:val="166"/>
        </w:trPr>
        <w:tc>
          <w:tcPr>
            <w:tcW w:w="1980" w:type="dxa"/>
            <w:noWrap/>
            <w:hideMark/>
          </w:tcPr>
          <w:p w14:paraId="04D04406" w14:textId="77777777" w:rsidR="001F4A99" w:rsidRPr="002E20FE" w:rsidRDefault="001F4A99" w:rsidP="009869D5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Glucocorticoid</w:t>
            </w:r>
          </w:p>
        </w:tc>
        <w:tc>
          <w:tcPr>
            <w:tcW w:w="1587" w:type="dxa"/>
            <w:noWrap/>
            <w:vAlign w:val="bottom"/>
          </w:tcPr>
          <w:p w14:paraId="44CE42CA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0.6 (0.3, 1.1)</w:t>
            </w:r>
          </w:p>
        </w:tc>
        <w:tc>
          <w:tcPr>
            <w:tcW w:w="1587" w:type="dxa"/>
            <w:noWrap/>
            <w:vAlign w:val="bottom"/>
          </w:tcPr>
          <w:p w14:paraId="37E52A75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4.8 (2.8, 6.9)</w:t>
            </w:r>
          </w:p>
        </w:tc>
        <w:tc>
          <w:tcPr>
            <w:tcW w:w="1587" w:type="dxa"/>
            <w:noWrap/>
            <w:vAlign w:val="bottom"/>
          </w:tcPr>
          <w:p w14:paraId="6D9A93A2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6.2 (3.8, 8.6)</w:t>
            </w:r>
          </w:p>
        </w:tc>
        <w:tc>
          <w:tcPr>
            <w:tcW w:w="1587" w:type="dxa"/>
            <w:noWrap/>
            <w:vAlign w:val="bottom"/>
          </w:tcPr>
          <w:p w14:paraId="5E1E927B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6.5 (3.9, 9.1)</w:t>
            </w:r>
          </w:p>
        </w:tc>
        <w:tc>
          <w:tcPr>
            <w:tcW w:w="1587" w:type="dxa"/>
          </w:tcPr>
          <w:p w14:paraId="55E6506C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5.2 (3.0, 7.5)</w:t>
            </w:r>
          </w:p>
        </w:tc>
        <w:tc>
          <w:tcPr>
            <w:tcW w:w="1587" w:type="dxa"/>
          </w:tcPr>
          <w:p w14:paraId="7FA833F8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3.0 (1.2, 4.7)</w:t>
            </w:r>
          </w:p>
        </w:tc>
        <w:tc>
          <w:tcPr>
            <w:tcW w:w="1587" w:type="dxa"/>
          </w:tcPr>
          <w:p w14:paraId="72DEB125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2.4 (0.9, 4.0)</w:t>
            </w:r>
          </w:p>
        </w:tc>
        <w:tc>
          <w:tcPr>
            <w:tcW w:w="1587" w:type="dxa"/>
          </w:tcPr>
          <w:p w14:paraId="643EC29D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1.8 (0.4, 3.2)</w:t>
            </w:r>
          </w:p>
        </w:tc>
        <w:tc>
          <w:tcPr>
            <w:tcW w:w="1587" w:type="dxa"/>
          </w:tcPr>
          <w:p w14:paraId="56BCE9B5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0.6 (-0.1, 1.3)</w:t>
            </w:r>
          </w:p>
        </w:tc>
      </w:tr>
      <w:tr w:rsidR="001F4A99" w:rsidRPr="002E20FE" w14:paraId="3EF22CBE" w14:textId="77777777" w:rsidTr="009869D5">
        <w:trPr>
          <w:trHeight w:val="166"/>
        </w:trPr>
        <w:tc>
          <w:tcPr>
            <w:tcW w:w="1980" w:type="dxa"/>
            <w:noWrap/>
            <w:hideMark/>
          </w:tcPr>
          <w:p w14:paraId="5549AD19" w14:textId="77777777" w:rsidR="001F4A99" w:rsidRPr="002E20FE" w:rsidRDefault="001F4A99" w:rsidP="009869D5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Placebo</w:t>
            </w:r>
          </w:p>
        </w:tc>
        <w:tc>
          <w:tcPr>
            <w:tcW w:w="1587" w:type="dxa"/>
            <w:noWrap/>
            <w:vAlign w:val="bottom"/>
          </w:tcPr>
          <w:p w14:paraId="06828A20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0.5 (0.007, 1.0)</w:t>
            </w:r>
          </w:p>
        </w:tc>
        <w:tc>
          <w:tcPr>
            <w:tcW w:w="1587" w:type="dxa"/>
            <w:noWrap/>
            <w:vAlign w:val="bottom"/>
          </w:tcPr>
          <w:p w14:paraId="58F9B2A2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7.6 (5.0, 10.1)</w:t>
            </w:r>
          </w:p>
        </w:tc>
        <w:tc>
          <w:tcPr>
            <w:tcW w:w="1587" w:type="dxa"/>
            <w:noWrap/>
            <w:vAlign w:val="bottom"/>
          </w:tcPr>
          <w:p w14:paraId="7E46D5DA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10.0 (7.0, 13.0)</w:t>
            </w:r>
          </w:p>
        </w:tc>
        <w:tc>
          <w:tcPr>
            <w:tcW w:w="1587" w:type="dxa"/>
            <w:noWrap/>
            <w:vAlign w:val="bottom"/>
          </w:tcPr>
          <w:p w14:paraId="7E8706B3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10.4 (7.1, 13.6)</w:t>
            </w:r>
          </w:p>
        </w:tc>
        <w:tc>
          <w:tcPr>
            <w:tcW w:w="1587" w:type="dxa"/>
          </w:tcPr>
          <w:p w14:paraId="1D1900A2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9.5 (6.5, 12.5)</w:t>
            </w:r>
          </w:p>
        </w:tc>
        <w:tc>
          <w:tcPr>
            <w:tcW w:w="1587" w:type="dxa"/>
          </w:tcPr>
          <w:p w14:paraId="633A0737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5.5 (3.1, 8.0)</w:t>
            </w:r>
          </w:p>
        </w:tc>
        <w:tc>
          <w:tcPr>
            <w:tcW w:w="1587" w:type="dxa"/>
          </w:tcPr>
          <w:p w14:paraId="4433A3F2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3.9 (1.9, 5.9)</w:t>
            </w:r>
          </w:p>
        </w:tc>
        <w:tc>
          <w:tcPr>
            <w:tcW w:w="1587" w:type="dxa"/>
          </w:tcPr>
          <w:p w14:paraId="0C254206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3.1 (1.3, 4.9)</w:t>
            </w:r>
          </w:p>
        </w:tc>
        <w:tc>
          <w:tcPr>
            <w:tcW w:w="1587" w:type="dxa"/>
          </w:tcPr>
          <w:p w14:paraId="0C62A21F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2.3 (0.8, 3.7)</w:t>
            </w:r>
          </w:p>
        </w:tc>
      </w:tr>
      <w:tr w:rsidR="001F4A99" w:rsidRPr="002E20FE" w14:paraId="179DDC16" w14:textId="77777777" w:rsidTr="009869D5">
        <w:trPr>
          <w:trHeight w:val="166"/>
        </w:trPr>
        <w:tc>
          <w:tcPr>
            <w:tcW w:w="1980" w:type="dxa"/>
            <w:noWrap/>
          </w:tcPr>
          <w:p w14:paraId="6BAB58AD" w14:textId="77777777" w:rsidR="001F4A99" w:rsidRPr="002E20FE" w:rsidRDefault="001F4A99" w:rsidP="009869D5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val="en-US" w:eastAsia="da-DK"/>
              </w:rPr>
              <w:t>Between group difference</w:t>
            </w:r>
          </w:p>
        </w:tc>
        <w:tc>
          <w:tcPr>
            <w:tcW w:w="1587" w:type="dxa"/>
            <w:noWrap/>
            <w:vAlign w:val="bottom"/>
          </w:tcPr>
          <w:p w14:paraId="2775D504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0.1 (-0.7, 0.8)</w:t>
            </w:r>
          </w:p>
        </w:tc>
        <w:tc>
          <w:tcPr>
            <w:tcW w:w="1587" w:type="dxa"/>
            <w:noWrap/>
            <w:vAlign w:val="bottom"/>
          </w:tcPr>
          <w:p w14:paraId="6E79D125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-2.7 (-6.0, 0.5)</w:t>
            </w:r>
          </w:p>
        </w:tc>
        <w:tc>
          <w:tcPr>
            <w:tcW w:w="1587" w:type="dxa"/>
            <w:noWrap/>
            <w:vAlign w:val="bottom"/>
          </w:tcPr>
          <w:p w14:paraId="52595859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-3.8 (-7.7, 0.1)</w:t>
            </w:r>
          </w:p>
        </w:tc>
        <w:tc>
          <w:tcPr>
            <w:tcW w:w="1587" w:type="dxa"/>
            <w:noWrap/>
            <w:vAlign w:val="bottom"/>
          </w:tcPr>
          <w:p w14:paraId="489F3B5A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-3.9 (-8.1, 0.3)</w:t>
            </w:r>
          </w:p>
        </w:tc>
        <w:tc>
          <w:tcPr>
            <w:tcW w:w="1587" w:type="dxa"/>
          </w:tcPr>
          <w:p w14:paraId="1FB4D08D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-4.2 (-8.0, -0.5)</w:t>
            </w:r>
          </w:p>
        </w:tc>
        <w:tc>
          <w:tcPr>
            <w:tcW w:w="1587" w:type="dxa"/>
          </w:tcPr>
          <w:p w14:paraId="76B1776D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-2.6 (-5.6, 0.4)</w:t>
            </w:r>
          </w:p>
        </w:tc>
        <w:tc>
          <w:tcPr>
            <w:tcW w:w="1587" w:type="dxa"/>
          </w:tcPr>
          <w:p w14:paraId="113F985F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-1.5 (-4.0, 1.1)</w:t>
            </w:r>
          </w:p>
        </w:tc>
        <w:tc>
          <w:tcPr>
            <w:tcW w:w="1587" w:type="dxa"/>
          </w:tcPr>
          <w:p w14:paraId="4FC52D15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-1.3 (-3.6, 1.0)</w:t>
            </w:r>
          </w:p>
        </w:tc>
        <w:tc>
          <w:tcPr>
            <w:tcW w:w="1587" w:type="dxa"/>
          </w:tcPr>
          <w:p w14:paraId="5A5F5DC9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-1.7 (-3.3, -0.1)</w:t>
            </w:r>
          </w:p>
        </w:tc>
      </w:tr>
      <w:tr w:rsidR="001F4A99" w:rsidRPr="002E20FE" w14:paraId="330AB999" w14:textId="77777777" w:rsidTr="009869D5">
        <w:trPr>
          <w:trHeight w:val="166"/>
        </w:trPr>
        <w:tc>
          <w:tcPr>
            <w:tcW w:w="1980" w:type="dxa"/>
            <w:noWrap/>
            <w:hideMark/>
          </w:tcPr>
          <w:p w14:paraId="1E10F955" w14:textId="77777777" w:rsidR="001F4A99" w:rsidRPr="002E20FE" w:rsidRDefault="001F4A99" w:rsidP="009869D5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da-DK"/>
              </w:rPr>
              <w:t>VIS/MAP-ratio</w:t>
            </w:r>
          </w:p>
        </w:tc>
        <w:tc>
          <w:tcPr>
            <w:tcW w:w="1587" w:type="dxa"/>
            <w:noWrap/>
          </w:tcPr>
          <w:p w14:paraId="0C39F458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da-DK"/>
              </w:rPr>
            </w:pPr>
          </w:p>
        </w:tc>
        <w:tc>
          <w:tcPr>
            <w:tcW w:w="1587" w:type="dxa"/>
            <w:noWrap/>
          </w:tcPr>
          <w:p w14:paraId="265F8BDE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</w:p>
        </w:tc>
        <w:tc>
          <w:tcPr>
            <w:tcW w:w="1587" w:type="dxa"/>
            <w:noWrap/>
          </w:tcPr>
          <w:p w14:paraId="3A858A75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</w:p>
        </w:tc>
        <w:tc>
          <w:tcPr>
            <w:tcW w:w="1587" w:type="dxa"/>
            <w:noWrap/>
          </w:tcPr>
          <w:p w14:paraId="301D76EF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</w:p>
        </w:tc>
        <w:tc>
          <w:tcPr>
            <w:tcW w:w="1587" w:type="dxa"/>
          </w:tcPr>
          <w:p w14:paraId="75686CC9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</w:p>
        </w:tc>
        <w:tc>
          <w:tcPr>
            <w:tcW w:w="1587" w:type="dxa"/>
          </w:tcPr>
          <w:p w14:paraId="4222638A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</w:p>
        </w:tc>
        <w:tc>
          <w:tcPr>
            <w:tcW w:w="1587" w:type="dxa"/>
          </w:tcPr>
          <w:p w14:paraId="3C517D2D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</w:p>
        </w:tc>
        <w:tc>
          <w:tcPr>
            <w:tcW w:w="1587" w:type="dxa"/>
          </w:tcPr>
          <w:p w14:paraId="1D3BEB3C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</w:p>
        </w:tc>
        <w:tc>
          <w:tcPr>
            <w:tcW w:w="1587" w:type="dxa"/>
          </w:tcPr>
          <w:p w14:paraId="1EBC2601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da-DK"/>
              </w:rPr>
            </w:pPr>
          </w:p>
        </w:tc>
      </w:tr>
      <w:tr w:rsidR="001F4A99" w:rsidRPr="002E20FE" w14:paraId="569D027D" w14:textId="77777777" w:rsidTr="009869D5">
        <w:trPr>
          <w:trHeight w:val="166"/>
        </w:trPr>
        <w:tc>
          <w:tcPr>
            <w:tcW w:w="1980" w:type="dxa"/>
            <w:noWrap/>
            <w:hideMark/>
          </w:tcPr>
          <w:p w14:paraId="3D7EF621" w14:textId="77777777" w:rsidR="001F4A99" w:rsidRPr="002E20FE" w:rsidRDefault="001F4A99" w:rsidP="009869D5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Glucocorticoid</w:t>
            </w:r>
          </w:p>
        </w:tc>
        <w:tc>
          <w:tcPr>
            <w:tcW w:w="1587" w:type="dxa"/>
            <w:noWrap/>
            <w:vAlign w:val="bottom"/>
          </w:tcPr>
          <w:p w14:paraId="4AB517C5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0.008 (0.0002, 0.02)</w:t>
            </w:r>
          </w:p>
        </w:tc>
        <w:tc>
          <w:tcPr>
            <w:tcW w:w="1587" w:type="dxa"/>
            <w:noWrap/>
            <w:vAlign w:val="bottom"/>
          </w:tcPr>
          <w:p w14:paraId="205DBADB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0.07 (0.04, 0.10)</w:t>
            </w:r>
          </w:p>
        </w:tc>
        <w:tc>
          <w:tcPr>
            <w:tcW w:w="1587" w:type="dxa"/>
            <w:noWrap/>
            <w:vAlign w:val="bottom"/>
          </w:tcPr>
          <w:p w14:paraId="46D638AD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0.08 (0.05, 0.12)</w:t>
            </w:r>
          </w:p>
        </w:tc>
        <w:tc>
          <w:tcPr>
            <w:tcW w:w="1587" w:type="dxa"/>
            <w:noWrap/>
            <w:vAlign w:val="bottom"/>
          </w:tcPr>
          <w:p w14:paraId="23492BE0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0.09 (0.05, 0.12)</w:t>
            </w:r>
          </w:p>
        </w:tc>
        <w:tc>
          <w:tcPr>
            <w:tcW w:w="1587" w:type="dxa"/>
          </w:tcPr>
          <w:p w14:paraId="492500D9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0.07 (0.04, 0.10)</w:t>
            </w:r>
          </w:p>
        </w:tc>
        <w:tc>
          <w:tcPr>
            <w:tcW w:w="1587" w:type="dxa"/>
          </w:tcPr>
          <w:p w14:paraId="2B9E61D2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0.04 (0.01, 0.06)</w:t>
            </w:r>
          </w:p>
        </w:tc>
        <w:tc>
          <w:tcPr>
            <w:tcW w:w="1587" w:type="dxa"/>
          </w:tcPr>
          <w:p w14:paraId="761B78B9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0.04 (0.01, 0.06)</w:t>
            </w:r>
          </w:p>
        </w:tc>
        <w:tc>
          <w:tcPr>
            <w:tcW w:w="1587" w:type="dxa"/>
          </w:tcPr>
          <w:p w14:paraId="16F33D55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0.03 (0.007, 0.05)</w:t>
            </w:r>
          </w:p>
        </w:tc>
        <w:tc>
          <w:tcPr>
            <w:tcW w:w="1587" w:type="dxa"/>
          </w:tcPr>
          <w:p w14:paraId="0C849D8E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0.008 (0.0002, 0.02)</w:t>
            </w:r>
          </w:p>
        </w:tc>
      </w:tr>
      <w:tr w:rsidR="001F4A99" w:rsidRPr="002E20FE" w14:paraId="69A694AF" w14:textId="77777777" w:rsidTr="009869D5">
        <w:trPr>
          <w:trHeight w:val="166"/>
        </w:trPr>
        <w:tc>
          <w:tcPr>
            <w:tcW w:w="1980" w:type="dxa"/>
            <w:noWrap/>
            <w:hideMark/>
          </w:tcPr>
          <w:p w14:paraId="60754E33" w14:textId="77777777" w:rsidR="001F4A99" w:rsidRPr="002E20FE" w:rsidRDefault="001F4A99" w:rsidP="009869D5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Placebo</w:t>
            </w:r>
          </w:p>
        </w:tc>
        <w:tc>
          <w:tcPr>
            <w:tcW w:w="1587" w:type="dxa"/>
            <w:noWrap/>
            <w:vAlign w:val="bottom"/>
          </w:tcPr>
          <w:p w14:paraId="0F45DDBC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0.007 (-0.0002, 0.01)</w:t>
            </w:r>
          </w:p>
        </w:tc>
        <w:tc>
          <w:tcPr>
            <w:tcW w:w="1587" w:type="dxa"/>
            <w:noWrap/>
            <w:vAlign w:val="bottom"/>
          </w:tcPr>
          <w:p w14:paraId="06583BA9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0.11 (0.08, 0.15)</w:t>
            </w:r>
          </w:p>
        </w:tc>
        <w:tc>
          <w:tcPr>
            <w:tcW w:w="1587" w:type="dxa"/>
            <w:noWrap/>
            <w:vAlign w:val="bottom"/>
          </w:tcPr>
          <w:p w14:paraId="01F56504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0.15 (0.11, 0.20)</w:t>
            </w:r>
          </w:p>
        </w:tc>
        <w:tc>
          <w:tcPr>
            <w:tcW w:w="1587" w:type="dxa"/>
            <w:noWrap/>
            <w:vAlign w:val="bottom"/>
          </w:tcPr>
          <w:p w14:paraId="3E30FAC8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0.18 (0.13, 0.23)</w:t>
            </w:r>
          </w:p>
        </w:tc>
        <w:tc>
          <w:tcPr>
            <w:tcW w:w="1587" w:type="dxa"/>
          </w:tcPr>
          <w:p w14:paraId="7811AA90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0.17 (0.12, 0.23)</w:t>
            </w:r>
          </w:p>
        </w:tc>
        <w:tc>
          <w:tcPr>
            <w:tcW w:w="1587" w:type="dxa"/>
          </w:tcPr>
          <w:p w14:paraId="58C95A56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0.10 (0.06, 0.14)</w:t>
            </w:r>
          </w:p>
        </w:tc>
        <w:tc>
          <w:tcPr>
            <w:tcW w:w="1587" w:type="dxa"/>
          </w:tcPr>
          <w:p w14:paraId="3F9B712E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0.07 (0.03, 0.10)</w:t>
            </w:r>
          </w:p>
        </w:tc>
        <w:tc>
          <w:tcPr>
            <w:tcW w:w="1587" w:type="dxa"/>
          </w:tcPr>
          <w:p w14:paraId="4951C6AE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0.06 (0.03, 0.09)</w:t>
            </w:r>
          </w:p>
        </w:tc>
        <w:tc>
          <w:tcPr>
            <w:tcW w:w="1587" w:type="dxa"/>
          </w:tcPr>
          <w:p w14:paraId="613FDA4D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0.04 (0.02, 0.07)</w:t>
            </w:r>
          </w:p>
        </w:tc>
      </w:tr>
      <w:tr w:rsidR="001F4A99" w:rsidRPr="002E20FE" w14:paraId="51F466A7" w14:textId="77777777" w:rsidTr="009869D5">
        <w:trPr>
          <w:trHeight w:val="166"/>
        </w:trPr>
        <w:tc>
          <w:tcPr>
            <w:tcW w:w="1980" w:type="dxa"/>
            <w:noWrap/>
          </w:tcPr>
          <w:p w14:paraId="36A3002D" w14:textId="77777777" w:rsidR="001F4A99" w:rsidRPr="002E20FE" w:rsidRDefault="001F4A99" w:rsidP="009869D5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val="en-US" w:eastAsia="da-DK"/>
              </w:rPr>
              <w:t>Between group difference</w:t>
            </w:r>
          </w:p>
        </w:tc>
        <w:tc>
          <w:tcPr>
            <w:tcW w:w="1587" w:type="dxa"/>
            <w:noWrap/>
            <w:vAlign w:val="bottom"/>
          </w:tcPr>
          <w:p w14:paraId="264A88D4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 xml:space="preserve">0.001 (-0.01, 0.01) </w:t>
            </w:r>
          </w:p>
        </w:tc>
        <w:tc>
          <w:tcPr>
            <w:tcW w:w="1587" w:type="dxa"/>
            <w:noWrap/>
            <w:vAlign w:val="bottom"/>
          </w:tcPr>
          <w:p w14:paraId="146FF5A0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-0.04 (-0.09, 0.003)</w:t>
            </w:r>
          </w:p>
        </w:tc>
        <w:tc>
          <w:tcPr>
            <w:tcW w:w="1587" w:type="dxa"/>
            <w:noWrap/>
            <w:vAlign w:val="bottom"/>
          </w:tcPr>
          <w:p w14:paraId="262EAEFA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-0.07 (-0.13, -0.01)</w:t>
            </w:r>
          </w:p>
        </w:tc>
        <w:tc>
          <w:tcPr>
            <w:tcW w:w="1587" w:type="dxa"/>
            <w:noWrap/>
            <w:vAlign w:val="bottom"/>
          </w:tcPr>
          <w:p w14:paraId="67FB7AF8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-0.09 (-0.16, -0.03)</w:t>
            </w:r>
          </w:p>
        </w:tc>
        <w:tc>
          <w:tcPr>
            <w:tcW w:w="1587" w:type="dxa"/>
          </w:tcPr>
          <w:p w14:paraId="35A9673E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-0.10 (-0.16, -0.04)</w:t>
            </w:r>
          </w:p>
        </w:tc>
        <w:tc>
          <w:tcPr>
            <w:tcW w:w="1587" w:type="dxa"/>
          </w:tcPr>
          <w:p w14:paraId="3EEA859F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-0.06 (-0.11, -0.01)</w:t>
            </w:r>
          </w:p>
        </w:tc>
        <w:tc>
          <w:tcPr>
            <w:tcW w:w="1587" w:type="dxa"/>
          </w:tcPr>
          <w:p w14:paraId="46150545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-0.03 (-0.07, 0.01)</w:t>
            </w:r>
          </w:p>
        </w:tc>
        <w:tc>
          <w:tcPr>
            <w:tcW w:w="1587" w:type="dxa"/>
          </w:tcPr>
          <w:p w14:paraId="2F78001C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-0.03 (-0.07, 0.01)</w:t>
            </w:r>
          </w:p>
        </w:tc>
        <w:tc>
          <w:tcPr>
            <w:tcW w:w="1587" w:type="dxa"/>
          </w:tcPr>
          <w:p w14:paraId="29A8F60F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-0.03 (-0.06, -0.01)</w:t>
            </w:r>
          </w:p>
        </w:tc>
      </w:tr>
      <w:tr w:rsidR="001F4A99" w:rsidRPr="009C4C55" w14:paraId="59EC7706" w14:textId="77777777" w:rsidTr="009869D5">
        <w:trPr>
          <w:trHeight w:val="166"/>
        </w:trPr>
        <w:tc>
          <w:tcPr>
            <w:tcW w:w="16263" w:type="dxa"/>
            <w:gridSpan w:val="10"/>
            <w:noWrap/>
          </w:tcPr>
          <w:p w14:paraId="28130044" w14:textId="77777777" w:rsidR="001F4A99" w:rsidRPr="002E20FE" w:rsidRDefault="001F4A99" w:rsidP="009869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</w:p>
          <w:p w14:paraId="7BFE043F" w14:textId="77777777" w:rsidR="001F4A99" w:rsidRPr="002E20FE" w:rsidRDefault="001F4A99" w:rsidP="009869D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MAP, mean arterial pressure; VIS, vasoactive-inotropic score</w:t>
            </w:r>
          </w:p>
          <w:p w14:paraId="5AF5D308" w14:textId="77777777" w:rsidR="001F4A99" w:rsidRPr="002E20FE" w:rsidRDefault="001F4A99" w:rsidP="009869D5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</w:p>
          <w:p w14:paraId="23ADB459" w14:textId="77777777" w:rsidR="001F4A99" w:rsidRPr="002E20FE" w:rsidRDefault="001F4A99" w:rsidP="009869D5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</w:pPr>
            <w:r w:rsidRPr="002E20F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a-DK"/>
              </w:rPr>
              <w:t>Treatment-by-time effects presented as estimated marginal means with 95% confidence intervals for each treatment group and the between group difference with 95% confidence intervals</w:t>
            </w:r>
          </w:p>
        </w:tc>
      </w:tr>
    </w:tbl>
    <w:p w14:paraId="171E96D6" w14:textId="77777777" w:rsidR="00780D71" w:rsidRPr="002E20FE" w:rsidRDefault="00780D71" w:rsidP="00821887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4AD28C99" w14:textId="0A68B9C1" w:rsidR="00821887" w:rsidRPr="002E20FE" w:rsidRDefault="00821887" w:rsidP="00821887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6EAAD15D" w14:textId="2A2EDC17" w:rsidR="00821887" w:rsidRPr="002E20FE" w:rsidRDefault="00821887" w:rsidP="00821887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57AC4450" w14:textId="77777777" w:rsidR="00780D71" w:rsidRPr="002E20FE" w:rsidRDefault="00780D71" w:rsidP="00821887">
      <w:pPr>
        <w:rPr>
          <w:rFonts w:ascii="Times New Roman" w:hAnsi="Times New Roman" w:cs="Times New Roman"/>
          <w:b/>
          <w:bCs/>
          <w:noProof/>
          <w:lang w:val="en-US"/>
        </w:rPr>
        <w:sectPr w:rsidR="00780D71" w:rsidRPr="002E20FE" w:rsidSect="00780D7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 w:orient="landscape"/>
          <w:pgMar w:top="1134" w:right="1701" w:bottom="1134" w:left="1701" w:header="708" w:footer="708" w:gutter="0"/>
          <w:cols w:space="708"/>
          <w:docGrid w:linePitch="360"/>
        </w:sectPr>
      </w:pPr>
    </w:p>
    <w:p w14:paraId="522232EB" w14:textId="1648BDE1" w:rsidR="00B40857" w:rsidRPr="002E20FE" w:rsidRDefault="00B40857" w:rsidP="00B40857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2E20FE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 xml:space="preserve">Supplementary table </w:t>
      </w:r>
      <w:r w:rsidR="001F4A99" w:rsidRPr="002E20FE">
        <w:rPr>
          <w:rFonts w:ascii="Times New Roman" w:hAnsi="Times New Roman" w:cs="Times New Roman"/>
          <w:b/>
          <w:bCs/>
          <w:sz w:val="24"/>
          <w:szCs w:val="24"/>
          <w:lang w:val="en-US"/>
        </w:rPr>
        <w:t>3</w:t>
      </w:r>
      <w:r w:rsidRPr="002E20FE">
        <w:rPr>
          <w:rFonts w:ascii="Times New Roman" w:hAnsi="Times New Roman" w:cs="Times New Roman"/>
          <w:b/>
          <w:bCs/>
          <w:sz w:val="24"/>
          <w:szCs w:val="24"/>
          <w:lang w:val="en-US"/>
        </w:rPr>
        <w:t>. Patient characteristics of patients with- or without PAC inserted</w:t>
      </w:r>
      <w:r w:rsidR="00E722CA" w:rsidRPr="002E20F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tbl>
      <w:tblPr>
        <w:tblW w:w="11289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95"/>
        <w:gridCol w:w="2976"/>
        <w:gridCol w:w="2976"/>
        <w:gridCol w:w="1142"/>
      </w:tblGrid>
      <w:tr w:rsidR="00F767D3" w:rsidRPr="002E20FE" w14:paraId="3D02B7F4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single" w:sz="8" w:space="0" w:color="D3D3D3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648CA89C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952" w:type="dxa"/>
            <w:gridSpan w:val="2"/>
            <w:tcBorders>
              <w:top w:val="nil"/>
              <w:left w:val="nil"/>
              <w:bottom w:val="single" w:sz="8" w:space="0" w:color="D3D3D3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032D680E" w14:textId="4D104245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PAC groups</w:t>
            </w:r>
            <w:r w:rsidR="00792E13" w:rsidRPr="002E20F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D3D3D3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7FFD8C77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767D3" w:rsidRPr="002E20FE" w14:paraId="2FDD9747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single" w:sz="8" w:space="0" w:color="D3D3D3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2C57ECD3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D3D3D3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442524AE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 PAC</w:t>
            </w: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, N = 60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D3D3D3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5FFD12BB" w14:textId="69D987CB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PAC</w:t>
            </w: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, N = 54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D3D3D3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0AC482E1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p-value</w:t>
            </w:r>
          </w:p>
        </w:tc>
      </w:tr>
      <w:tr w:rsidR="00F767D3" w:rsidRPr="002E20FE" w14:paraId="1AF7B054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single" w:sz="8" w:space="0" w:color="D3D3D3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630158B5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Before inclusion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D3D3D3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45B4F065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D3D3D3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497727F6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D3D3D3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7B44D6F7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767D3" w:rsidRPr="002E20FE" w14:paraId="50B89841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single" w:sz="8" w:space="0" w:color="D3D3D3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2B343DE4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Demographic characteristics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D3D3D3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0E371039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D3D3D3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71761D9E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D3D3D3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5B5B181B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767D3" w:rsidRPr="002E20FE" w14:paraId="1C1CFE7F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54B5C449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Age, years, median (IQR)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5C381A15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71 (62, 76)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6F4D713E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62 (54, 69)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08FE3AA8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&lt;0.001</w:t>
            </w:r>
          </w:p>
        </w:tc>
      </w:tr>
      <w:tr w:rsidR="00F767D3" w:rsidRPr="002E20FE" w14:paraId="3C85C063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1F5C2235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Male, n (%)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2C991D74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47 (78%)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090BA896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43 (80%)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1F4F33DF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0.9</w:t>
            </w:r>
          </w:p>
        </w:tc>
      </w:tr>
      <w:tr w:rsidR="00F767D3" w:rsidRPr="002E20FE" w14:paraId="49FBC924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72326FA7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Ischemic heart disease, n (%)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13F243C5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15 (25%)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501E97D6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9 (17%)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40B3BA38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0.4</w:t>
            </w:r>
          </w:p>
        </w:tc>
      </w:tr>
      <w:tr w:rsidR="00F767D3" w:rsidRPr="002E20FE" w14:paraId="21C3A350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5B6038E7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Heart failure, n (%)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1573D30F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16 (27%)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17749176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8 (15%)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6DFD1961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0.2</w:t>
            </w:r>
          </w:p>
        </w:tc>
      </w:tr>
      <w:tr w:rsidR="00F767D3" w:rsidRPr="002E20FE" w14:paraId="0B959C8A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695CFE50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Atrial fibrillation, n (%)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2F95437E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9 (15%)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0C4AF8FE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9 (17%)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333ECEF0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0.7</w:t>
            </w:r>
          </w:p>
        </w:tc>
      </w:tr>
      <w:tr w:rsidR="00F767D3" w:rsidRPr="002E20FE" w14:paraId="33662396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05A31B53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Prehospital variables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5D5BF3AD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2BA01A5A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381FB4C1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7D3" w:rsidRPr="002E20FE" w14:paraId="67A3C4D8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706FF24D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Witnessed arrest, n (%)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11AF78C0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52 (87%)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13B80C22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46 (85%)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16B6388A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0.8</w:t>
            </w:r>
          </w:p>
        </w:tc>
      </w:tr>
      <w:tr w:rsidR="00F767D3" w:rsidRPr="002E20FE" w14:paraId="3C308E78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10C393F3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Bystander CPR, n (%)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3A0F7FF5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51 (85%)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7FACBA0F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48 (89%)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206ACC69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0.5</w:t>
            </w:r>
          </w:p>
        </w:tc>
      </w:tr>
      <w:tr w:rsidR="00F767D3" w:rsidRPr="002E20FE" w14:paraId="4115E9B9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2DD65F85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Epinephrine administered, n (%)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141B4790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38 (63%)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75951568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29 (54%)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73633C87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0.3</w:t>
            </w:r>
          </w:p>
        </w:tc>
      </w:tr>
      <w:tr w:rsidR="00F767D3" w:rsidRPr="002E20FE" w14:paraId="52DC08B5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00B44098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Amiodarone administered, n (%)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1E1EA74A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23 (38%)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190491D6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18 (33%)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5F5B7673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0.6</w:t>
            </w:r>
          </w:p>
        </w:tc>
      </w:tr>
      <w:tr w:rsidR="00F767D3" w:rsidRPr="002E20FE" w14:paraId="6D0B8420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5E46F1B3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Time to ROSC, minutes, median (IQR)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62B35A15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16 (13, 20)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1593D3B7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17 (12, 21)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632DBF29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0.8</w:t>
            </w:r>
          </w:p>
        </w:tc>
      </w:tr>
      <w:tr w:rsidR="00F767D3" w:rsidRPr="002E20FE" w14:paraId="17603034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6DD89F9B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Post-resuscitation ECG rhythm, n (%)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2A6FF160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238BB14A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411D2D50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0.7</w:t>
            </w:r>
          </w:p>
        </w:tc>
      </w:tr>
      <w:tr w:rsidR="00F767D3" w:rsidRPr="002E20FE" w14:paraId="7C30FD7C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60260212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Sinus rhythm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2D2A5BCF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45 (75%)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4D10E3EC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39 (72%)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1C04B8C4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7D3" w:rsidRPr="002E20FE" w14:paraId="611753B3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7E79666B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Atrial fibrillation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125B1820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12 (20%)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4BB943D7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10 (19%)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1D6C5C22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7D3" w:rsidRPr="002E20FE" w14:paraId="478B8D77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56F2E194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Other*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3EC4C5A7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3 (5%)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1DDF7E2C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5 (9%)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21F8240B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7D3" w:rsidRPr="002E20FE" w14:paraId="61A7A2F1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4FBEF568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Post-resuscitation ECG, signs of ischemia, n (%)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6BD97530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1071AD8C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741B981E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0.07</w:t>
            </w:r>
          </w:p>
        </w:tc>
      </w:tr>
      <w:tr w:rsidR="00F767D3" w:rsidRPr="002E20FE" w14:paraId="541DC4C3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7722F50D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STEMI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131FFD72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23 (38%)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4D4AAC7F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25 (46%)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44C852D0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7D3" w:rsidRPr="002E20FE" w14:paraId="17933E64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15124675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LBBB or RBBB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7925B345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24 (40%)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365B43D2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10 (19%)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66459C8A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7D3" w:rsidRPr="002E20FE" w14:paraId="26924285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06CD3728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Unspecific ischemia</w:t>
            </w:r>
            <w:r w:rsidRPr="002E20FE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shd w:val="clear" w:color="auto" w:fill="FFFFFF"/>
                <w:lang w:val="en-US"/>
              </w:rPr>
              <w:t>†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09C9AF2F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3 (5%)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195253A7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6 (11%)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065FDC47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7D3" w:rsidRPr="002E20FE" w14:paraId="66124AD1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540EC108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No ischemia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55102C24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10 (17%)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687A51EB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13 (24%)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37A59357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7D3" w:rsidRPr="002E20FE" w14:paraId="4071E714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66CD2870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67953BD5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632550D7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299B289D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7D3" w:rsidRPr="002E20FE" w14:paraId="7AC53083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6CBAAE26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After inclusion, in-hospital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50B7D75F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37CE432F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7EF43C96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7D3" w:rsidRPr="002E20FE" w14:paraId="66DB54F3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79E312B0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2E20F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>Hospital arrival characteristics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1750E8F2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16053AE6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61B138C2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7D3" w:rsidRPr="002E20FE" w14:paraId="6541B539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0756CC64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LVEF at arrival, %, median (IQR)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27EBD133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40 (30, 45)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1CC56633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40 (25, 50)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5BEE6FBE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0.8</w:t>
            </w:r>
          </w:p>
        </w:tc>
      </w:tr>
      <w:tr w:rsidR="00F767D3" w:rsidRPr="002E20FE" w14:paraId="240A626D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24D22672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Lactate at arrival, mmol/L, median (IQR)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2D19BBFB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5.1 (3.2, 7.2)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4F4D5A7C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5.0 (2.8, 6.6)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659519C4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0.5</w:t>
            </w:r>
          </w:p>
        </w:tc>
      </w:tr>
      <w:tr w:rsidR="00F767D3" w:rsidRPr="002E20FE" w14:paraId="0F575FD1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3D6EAA7E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Cardiogenic shock at arrival, n (%)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598F74C5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3 (5%)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6F7F90F7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5 (9%)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0BE9470C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0.5</w:t>
            </w:r>
          </w:p>
        </w:tc>
      </w:tr>
      <w:tr w:rsidR="00F767D3" w:rsidRPr="002E20FE" w14:paraId="0F6E92EE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2603A134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Acute CAG, n (%)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744C1E48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28 (47%)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27329A8E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41 (76%)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5B6010BA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0.001</w:t>
            </w:r>
          </w:p>
        </w:tc>
      </w:tr>
      <w:tr w:rsidR="00F767D3" w:rsidRPr="002E20FE" w14:paraId="4CB37854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20076265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Acute PCI, n (%)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56567D6E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19 (68%)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4F16BC67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21 (52%)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36469449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0.2</w:t>
            </w:r>
          </w:p>
        </w:tc>
      </w:tr>
      <w:tr w:rsidR="00F767D3" w:rsidRPr="002E20FE" w14:paraId="353F3980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1C1C171E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lastRenderedPageBreak/>
              <w:t>During admission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7CAFA340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7916C7C8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79FB3578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F767D3" w:rsidRPr="002E20FE" w14:paraId="4D426559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558DB58C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ICU length of stay, days, median (IQR)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387A91BA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3.3 (1.7, 6.4)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51356C8D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5.6 (3.4, 7.4)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09925137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0.02</w:t>
            </w:r>
          </w:p>
        </w:tc>
      </w:tr>
      <w:tr w:rsidR="00F767D3" w:rsidRPr="002E20FE" w14:paraId="0E715EB8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0736F448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Ventilator, days, median (IQR)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624625AD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1.9 (0.7, 3.8)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38204E8A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2.4 (1.8, 3.9)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4A71E52A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0.05</w:t>
            </w:r>
          </w:p>
        </w:tc>
      </w:tr>
      <w:tr w:rsidR="00F767D3" w:rsidRPr="002E20FE" w14:paraId="5B711463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2E4B5FE2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Best LVEF in the ICU, %, median (IQR)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1CAA2CEE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45 (30, 50)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478A7968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40 (30, 50)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2660678B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0.7</w:t>
            </w:r>
          </w:p>
        </w:tc>
      </w:tr>
      <w:tr w:rsidR="00F767D3" w:rsidRPr="002E20FE" w14:paraId="77C251CB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1C281274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Day 1, SOFA cardiovascular score, median (IQR)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4858A29D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3.5 (3.0, 4.0)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0B633CE7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4.0 (3.0, 4.0)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7924118D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0.02</w:t>
            </w:r>
          </w:p>
        </w:tc>
      </w:tr>
      <w:tr w:rsidR="00F767D3" w:rsidRPr="002E20FE" w14:paraId="147918CD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74C8D772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Day 2, SOFA cardiovascular score, median (IQR)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57FE369C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3.0 (3.0, 4.0)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4E81E4CC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3.5 (3.0, 4.0)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6833560D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0.02</w:t>
            </w:r>
          </w:p>
        </w:tc>
      </w:tr>
      <w:tr w:rsidR="00F767D3" w:rsidRPr="002E20FE" w14:paraId="2EF2248B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04B92F6B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Day 3, SOFA cardiovascular score, median (IQR)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4F5CBF29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0.0 (0.0, 3.0)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341E76F0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3.0 (0.0, 3.0)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0FC5B65F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0.2</w:t>
            </w:r>
          </w:p>
        </w:tc>
      </w:tr>
      <w:tr w:rsidR="00F767D3" w:rsidRPr="002E20FE" w14:paraId="74EE3EEF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1A70ADA8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Day 1, SOFA total score, median (IQR)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6FC2D29B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12.0 (11.0, 13.0)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20167694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12.0 (11.0, 13.5)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18CFBF65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0.14</w:t>
            </w:r>
          </w:p>
        </w:tc>
      </w:tr>
      <w:tr w:rsidR="00F767D3" w:rsidRPr="002E20FE" w14:paraId="0E714FB5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72F14E55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Day 2, SOFA total score, median (IQR)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2E57084B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10.0 (8.0, 12.0)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5BE5F0FF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11.0 (10.0, 12.0)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1F5B58FB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0.10</w:t>
            </w:r>
          </w:p>
        </w:tc>
      </w:tr>
      <w:tr w:rsidR="00F767D3" w:rsidRPr="002E20FE" w14:paraId="4F02E6AB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2C0B80E9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Day 3, SOFA total score, median (IQR)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505D4049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7.0 (4.2, 9.5)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247821F7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8.0 (5.0, 10.0)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2FBBB45B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0.6</w:t>
            </w:r>
          </w:p>
        </w:tc>
      </w:tr>
      <w:tr w:rsidR="00F767D3" w:rsidRPr="002E20FE" w14:paraId="2948119A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3D57FF45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Death before hospital discharge, n (%)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73E8C90A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22 (37%)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44756FB5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13 (24%)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684B3BF5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0.15</w:t>
            </w:r>
          </w:p>
        </w:tc>
      </w:tr>
      <w:tr w:rsidR="00F767D3" w:rsidRPr="002E20FE" w14:paraId="386260CD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4CD8147D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Death from any cause at 180 days, n (%)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1896ED8F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24 (40%)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71243ADF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13 (24%)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15F3787F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0.07</w:t>
            </w:r>
          </w:p>
        </w:tc>
      </w:tr>
      <w:tr w:rsidR="00F767D3" w:rsidRPr="002E20FE" w14:paraId="3DCEA8E3" w14:textId="77777777" w:rsidTr="00EB745D">
        <w:trPr>
          <w:jc w:val="center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312868F2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Active treatment group, n (%)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764EE8E6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29 (48%)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4C49A95A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27 (50%)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40F2CDD1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</w:rPr>
              <w:t>0.9</w:t>
            </w:r>
          </w:p>
        </w:tc>
      </w:tr>
      <w:tr w:rsidR="00F767D3" w:rsidRPr="009C4C55" w14:paraId="5629A7E2" w14:textId="77777777" w:rsidTr="00EB745D">
        <w:trPr>
          <w:jc w:val="center"/>
        </w:trPr>
        <w:tc>
          <w:tcPr>
            <w:tcW w:w="1128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85" w:type="dxa"/>
              <w:bottom w:w="25" w:type="dxa"/>
              <w:right w:w="85" w:type="dxa"/>
            </w:tcMar>
            <w:vAlign w:val="center"/>
          </w:tcPr>
          <w:p w14:paraId="3C31DDC3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60155EC0" w14:textId="77777777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20FE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  <w:lang w:val="en-US"/>
              </w:rPr>
              <w:t>CAG, coronary angiography; CPR, cardiopulmonary resuscitation; ECG, electrocardiogram; ICU, intensive care unit; IQR, interquartile range; LBBB, left bundle branch block; LVEF, left ventricular ejection fraction; PCI, percutaneous coronary intervention; RBBB, right bundle branch block; ROSC, return of spontaneous circulation; SOFA, sequential organ failure assessment; STEMI, ST-elevation myocardial infarction</w:t>
            </w:r>
          </w:p>
          <w:p w14:paraId="2EE0CE95" w14:textId="219696A0" w:rsidR="00F767D3" w:rsidRPr="002E20FE" w:rsidRDefault="00F767D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291D2AB4" w14:textId="6C6EA0DF" w:rsidR="00792E13" w:rsidRPr="002E20FE" w:rsidRDefault="00792E13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20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*PAC was only available for insertion at the site “Rigshospitalet” </w:t>
            </w:r>
          </w:p>
          <w:p w14:paraId="0161F403" w14:textId="7E571BF5" w:rsidR="00F767D3" w:rsidRPr="002E20FE" w:rsidRDefault="00E722CA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2E20F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†</w:t>
            </w:r>
            <w:r w:rsidR="00F767D3" w:rsidRPr="002E20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Including pace rhythm, nodal rhythm, and sinus bradycardia</w:t>
            </w:r>
          </w:p>
          <w:p w14:paraId="25DACE50" w14:textId="2D071063" w:rsidR="00F767D3" w:rsidRPr="002E20FE" w:rsidRDefault="00E722CA" w:rsidP="00EB745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20F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‡</w:t>
            </w:r>
            <w:r w:rsidR="00F767D3" w:rsidRPr="002E20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Non-specific ST-segment depression/elevation or T-wave changes</w:t>
            </w:r>
          </w:p>
        </w:tc>
      </w:tr>
    </w:tbl>
    <w:p w14:paraId="2B8F7784" w14:textId="77777777" w:rsidR="00B40857" w:rsidRPr="002E20FE" w:rsidRDefault="00B40857" w:rsidP="00B40857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2BE2935" w14:textId="06C58E5A" w:rsidR="00821887" w:rsidRPr="002E20FE" w:rsidRDefault="00821887" w:rsidP="00821887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63F2CBA4" w14:textId="747B2E36" w:rsidR="00780D71" w:rsidRPr="002E20FE" w:rsidRDefault="00780D71" w:rsidP="00821887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34A8D371" w14:textId="4BC45969" w:rsidR="00780D71" w:rsidRPr="002E20FE" w:rsidRDefault="00780D71" w:rsidP="00821887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46A6F64C" w14:textId="0E43A3B2" w:rsidR="00780D71" w:rsidRPr="002E20FE" w:rsidRDefault="00780D71" w:rsidP="00821887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53EB8E39" w14:textId="0EBC0125" w:rsidR="00780D71" w:rsidRPr="002E20FE" w:rsidRDefault="00780D71" w:rsidP="00821887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5D849326" w14:textId="72F1CCD1" w:rsidR="00780D71" w:rsidRPr="002E20FE" w:rsidRDefault="00780D71" w:rsidP="00821887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414B710D" w14:textId="3B293D6C" w:rsidR="00792E13" w:rsidRPr="002E20FE" w:rsidRDefault="00792E13" w:rsidP="00821887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38263B24" w14:textId="2DB7A4ED" w:rsidR="00792E13" w:rsidRPr="002E20FE" w:rsidRDefault="00792E13" w:rsidP="00821887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793EF18F" w14:textId="7EC5F681" w:rsidR="00792E13" w:rsidRPr="002E20FE" w:rsidRDefault="00792E13" w:rsidP="00821887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0B8EA0F0" w14:textId="79C0C437" w:rsidR="00792E13" w:rsidRPr="002E20FE" w:rsidRDefault="00792E13" w:rsidP="00821887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470977C2" w14:textId="77777777" w:rsidR="001F4A99" w:rsidRPr="002E20FE" w:rsidRDefault="001F4A99" w:rsidP="00EC723B">
      <w:pPr>
        <w:spacing w:line="360" w:lineRule="auto"/>
        <w:jc w:val="both"/>
        <w:rPr>
          <w:rFonts w:ascii="Times New Roman" w:hAnsi="Times New Roman" w:cs="Times New Roman"/>
          <w:b/>
          <w:bCs/>
          <w:noProof/>
          <w:lang w:val="en-US"/>
        </w:rPr>
      </w:pPr>
    </w:p>
    <w:p w14:paraId="0F2E0A0F" w14:textId="7817E06C" w:rsidR="00EC723B" w:rsidRPr="002E20FE" w:rsidRDefault="00EC723B" w:rsidP="00EC723B">
      <w:pPr>
        <w:spacing w:line="360" w:lineRule="auto"/>
        <w:jc w:val="both"/>
        <w:rPr>
          <w:rFonts w:ascii="Times New Roman" w:eastAsia="HelveticaNeueLTStd-Lt" w:hAnsi="Times New Roman" w:cs="Times New Roman"/>
          <w:b/>
          <w:bCs/>
          <w:sz w:val="24"/>
          <w:szCs w:val="24"/>
          <w:lang w:val="en-US"/>
        </w:rPr>
      </w:pPr>
      <w:r w:rsidRPr="002E20FE">
        <w:rPr>
          <w:rFonts w:ascii="Times New Roman" w:eastAsia="HelveticaNeueLTStd-Lt" w:hAnsi="Times New Roman" w:cs="Times New Roman"/>
          <w:b/>
          <w:bCs/>
          <w:sz w:val="24"/>
          <w:szCs w:val="24"/>
          <w:lang w:val="en-US"/>
        </w:rPr>
        <w:lastRenderedPageBreak/>
        <w:t>Supplementary figure legends</w:t>
      </w:r>
    </w:p>
    <w:p w14:paraId="567B539B" w14:textId="104F1206" w:rsidR="002B0BAC" w:rsidRPr="002E480E" w:rsidRDefault="002B0BAC" w:rsidP="00AF6C0F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2E20FE">
        <w:rPr>
          <w:rFonts w:ascii="Times New Roman" w:hAnsi="Times New Roman" w:cs="Times New Roman"/>
          <w:i/>
          <w:iCs/>
          <w:lang w:val="en-US"/>
        </w:rPr>
        <w:t xml:space="preserve">Figure 1: </w:t>
      </w:r>
      <w:r w:rsidRPr="002E20FE">
        <w:rPr>
          <w:rFonts w:ascii="Times New Roman" w:hAnsi="Times New Roman" w:cs="Times New Roman"/>
          <w:lang w:val="en-US"/>
        </w:rPr>
        <w:t>Neurological outcome</w:t>
      </w:r>
      <w:r w:rsidRPr="002E20FE">
        <w:rPr>
          <w:rFonts w:ascii="Times New Roman" w:hAnsi="Times New Roman" w:cs="Times New Roman"/>
          <w:i/>
          <w:iCs/>
          <w:lang w:val="en-US"/>
        </w:rPr>
        <w:t xml:space="preserve"> </w:t>
      </w:r>
      <w:r w:rsidRPr="002E20FE">
        <w:rPr>
          <w:rFonts w:ascii="Times New Roman" w:hAnsi="Times New Roman" w:cs="Times New Roman"/>
          <w:lang w:val="en-US"/>
        </w:rPr>
        <w:t xml:space="preserve">decided by </w:t>
      </w:r>
      <w:r w:rsidRPr="002E480E">
        <w:rPr>
          <w:rFonts w:ascii="Times New Roman" w:hAnsi="Times New Roman" w:cs="Times New Roman"/>
          <w:lang w:val="en-US"/>
        </w:rPr>
        <w:t>CPC and mRS scores a minimum of 180 days after out-of-hospital cardiac arrest</w:t>
      </w:r>
    </w:p>
    <w:p w14:paraId="5B06AC19" w14:textId="53C2FE08" w:rsidR="00AF6C0F" w:rsidRPr="002E20FE" w:rsidRDefault="00AF6C0F" w:rsidP="00AF6C0F">
      <w:pPr>
        <w:spacing w:line="360" w:lineRule="auto"/>
        <w:jc w:val="both"/>
        <w:rPr>
          <w:rFonts w:ascii="Times New Roman" w:eastAsia="HelveticaNeueLTStd-Lt" w:hAnsi="Times New Roman" w:cs="Times New Roman"/>
          <w:lang w:val="en-US"/>
        </w:rPr>
      </w:pPr>
      <w:r w:rsidRPr="002E20FE">
        <w:rPr>
          <w:rFonts w:ascii="Times New Roman" w:hAnsi="Times New Roman" w:cs="Times New Roman"/>
          <w:i/>
          <w:iCs/>
          <w:lang w:val="en-US"/>
        </w:rPr>
        <w:t xml:space="preserve">Figure </w:t>
      </w:r>
      <w:r w:rsidR="002B0BAC" w:rsidRPr="002E20FE">
        <w:rPr>
          <w:rFonts w:ascii="Times New Roman" w:hAnsi="Times New Roman" w:cs="Times New Roman"/>
          <w:i/>
          <w:iCs/>
          <w:lang w:val="en-US"/>
        </w:rPr>
        <w:t>2</w:t>
      </w:r>
      <w:r w:rsidRPr="002E20FE">
        <w:rPr>
          <w:rFonts w:ascii="Times New Roman" w:hAnsi="Times New Roman" w:cs="Times New Roman"/>
          <w:i/>
          <w:iCs/>
          <w:lang w:val="en-US"/>
        </w:rPr>
        <w:t>, A-D</w:t>
      </w:r>
      <w:r w:rsidRPr="002E20FE">
        <w:rPr>
          <w:rFonts w:ascii="Times New Roman" w:hAnsi="Times New Roman" w:cs="Times New Roman"/>
          <w:lang w:val="en-US"/>
        </w:rPr>
        <w:t xml:space="preserve">: Biomarkers of </w:t>
      </w:r>
      <w:r w:rsidRPr="002E20FE">
        <w:rPr>
          <w:rFonts w:ascii="Times New Roman" w:eastAsia="HelveticaNeueLTStd-Lt" w:hAnsi="Times New Roman" w:cs="Times New Roman"/>
          <w:lang w:val="en-US"/>
        </w:rPr>
        <w:t xml:space="preserve">cardiac injury; A) </w:t>
      </w:r>
      <w:r w:rsidR="006748DF" w:rsidRPr="002E20FE">
        <w:rPr>
          <w:rFonts w:ascii="Times New Roman" w:eastAsia="HelveticaNeueLTStd-Lt" w:hAnsi="Times New Roman" w:cs="Times New Roman"/>
          <w:lang w:val="en-US"/>
        </w:rPr>
        <w:t>Troponin T (ng/L) according to randomization, depicted as estimated marginal means and 95% confidence intervals to each time point including the p-value for the treatment-by-time interaction</w:t>
      </w:r>
      <w:r w:rsidRPr="002E20FE">
        <w:rPr>
          <w:rFonts w:ascii="Times New Roman" w:eastAsia="HelveticaNeueLTStd-Lt" w:hAnsi="Times New Roman" w:cs="Times New Roman"/>
          <w:lang w:val="en-US"/>
        </w:rPr>
        <w:t xml:space="preserve">, B) </w:t>
      </w:r>
      <w:r w:rsidR="006748DF" w:rsidRPr="002E20FE">
        <w:rPr>
          <w:rFonts w:ascii="Times New Roman" w:eastAsia="HelveticaNeueLTStd-Lt" w:hAnsi="Times New Roman" w:cs="Times New Roman"/>
          <w:lang w:val="en-US"/>
        </w:rPr>
        <w:t>Troponin I (ng/L) according to randomization, depicted as estimated marginal means and 95% confidence intervals to each time point including the p-value for the treatment-by-time interaction</w:t>
      </w:r>
      <w:r w:rsidRPr="002E20FE">
        <w:rPr>
          <w:rFonts w:ascii="Times New Roman" w:eastAsia="HelveticaNeueLTStd-Lt" w:hAnsi="Times New Roman" w:cs="Times New Roman"/>
          <w:lang w:val="en-US"/>
        </w:rPr>
        <w:t xml:space="preserve">, C) </w:t>
      </w:r>
      <w:r w:rsidR="006748DF" w:rsidRPr="002E20FE">
        <w:rPr>
          <w:rFonts w:ascii="Times New Roman" w:eastAsia="HelveticaNeueLTStd-Lt" w:hAnsi="Times New Roman" w:cs="Times New Roman"/>
          <w:lang w:val="en-US"/>
        </w:rPr>
        <w:t>Creatine Kinase MB (</w:t>
      </w:r>
      <w:r w:rsidR="006748DF" w:rsidRPr="002E20FE">
        <w:rPr>
          <w:rFonts w:ascii="Times New Roman" w:hAnsi="Times New Roman" w:cs="Times New Roman"/>
          <w:lang w:val="en-US"/>
        </w:rPr>
        <w:t>ug/L</w:t>
      </w:r>
      <w:r w:rsidR="006748DF" w:rsidRPr="002E20FE">
        <w:rPr>
          <w:rFonts w:ascii="Times New Roman" w:eastAsia="HelveticaNeueLTStd-Lt" w:hAnsi="Times New Roman" w:cs="Times New Roman"/>
          <w:lang w:val="en-US"/>
        </w:rPr>
        <w:t>) according to randomization, depicted as estimated marginal means and 95% confidence intervals to each time point including the p-value for the treatment-by-time interaction</w:t>
      </w:r>
      <w:r w:rsidRPr="002E20FE">
        <w:rPr>
          <w:rFonts w:ascii="Times New Roman" w:eastAsia="HelveticaNeueLTStd-Lt" w:hAnsi="Times New Roman" w:cs="Times New Roman"/>
          <w:lang w:val="en-US"/>
        </w:rPr>
        <w:t xml:space="preserve">, D) </w:t>
      </w:r>
      <w:r w:rsidR="006748DF" w:rsidRPr="002E20FE">
        <w:rPr>
          <w:rFonts w:ascii="Times New Roman" w:eastAsia="HelveticaNeueLTStd-Lt" w:hAnsi="Times New Roman" w:cs="Times New Roman"/>
          <w:lang w:val="en-US"/>
        </w:rPr>
        <w:t xml:space="preserve">NT-proBNP (pmol/L) according to randomization, depicted as estimated marginal means and 95% confidence intervals to each time point </w:t>
      </w:r>
      <w:r w:rsidR="001373FA" w:rsidRPr="002E20FE">
        <w:rPr>
          <w:rFonts w:ascii="Times New Roman" w:eastAsia="HelveticaNeueLTStd-Lt" w:hAnsi="Times New Roman" w:cs="Times New Roman"/>
          <w:lang w:val="en-US"/>
        </w:rPr>
        <w:t xml:space="preserve">to demonstrate differences between treatment groups. </w:t>
      </w:r>
      <w:r w:rsidRPr="002E20FE">
        <w:rPr>
          <w:rFonts w:ascii="Times New Roman" w:hAnsi="Times New Roman" w:cs="Times New Roman"/>
          <w:lang w:val="en-US"/>
        </w:rPr>
        <w:t xml:space="preserve">The figure includes Troponin T and </w:t>
      </w:r>
      <w:r w:rsidRPr="002E20FE">
        <w:rPr>
          <w:rFonts w:ascii="Times New Roman" w:eastAsia="HelveticaNeueLTStd-Lt" w:hAnsi="Times New Roman" w:cs="Times New Roman"/>
          <w:lang w:val="en-US"/>
        </w:rPr>
        <w:t>Creatine Kinase MB</w:t>
      </w:r>
      <w:r w:rsidRPr="002E20FE">
        <w:rPr>
          <w:rFonts w:ascii="Times New Roman" w:hAnsi="Times New Roman" w:cs="Times New Roman"/>
          <w:lang w:val="en-US"/>
        </w:rPr>
        <w:t xml:space="preserve"> measurements for all patients admitted at the site “Rigshospitalet” (n=81), while only Troponin I was available at the other site “Gentofte Hospital” (n=33). NT-proBNP measurements were available at both sites </w:t>
      </w:r>
      <w:r w:rsidR="006748DF" w:rsidRPr="002E20FE">
        <w:rPr>
          <w:rFonts w:ascii="Times New Roman" w:hAnsi="Times New Roman" w:cs="Times New Roman"/>
          <w:lang w:val="en-US"/>
        </w:rPr>
        <w:t>with</w:t>
      </w:r>
      <w:r w:rsidRPr="002E20FE">
        <w:rPr>
          <w:rFonts w:ascii="Times New Roman" w:hAnsi="Times New Roman" w:cs="Times New Roman"/>
          <w:lang w:val="en-US"/>
        </w:rPr>
        <w:t xml:space="preserve"> missing</w:t>
      </w:r>
      <w:r w:rsidR="006748DF" w:rsidRPr="002E20FE">
        <w:rPr>
          <w:rFonts w:ascii="Times New Roman" w:hAnsi="Times New Roman" w:cs="Times New Roman"/>
          <w:lang w:val="en-US"/>
        </w:rPr>
        <w:t xml:space="preserve"> values from two patients</w:t>
      </w:r>
      <w:r w:rsidRPr="002E20FE">
        <w:rPr>
          <w:rFonts w:ascii="Times New Roman" w:hAnsi="Times New Roman" w:cs="Times New Roman"/>
          <w:lang w:val="en-US"/>
        </w:rPr>
        <w:t xml:space="preserve"> (n=112). </w:t>
      </w:r>
    </w:p>
    <w:p w14:paraId="3D78B6B9" w14:textId="77777777" w:rsidR="00AF6C0F" w:rsidRPr="002E20FE" w:rsidRDefault="00AF6C0F" w:rsidP="00EC723B">
      <w:pPr>
        <w:spacing w:line="360" w:lineRule="auto"/>
        <w:jc w:val="both"/>
        <w:rPr>
          <w:rFonts w:ascii="Times New Roman" w:eastAsia="HelveticaNeueLTStd-Lt" w:hAnsi="Times New Roman" w:cs="Times New Roman"/>
          <w:lang w:val="en-US"/>
        </w:rPr>
      </w:pPr>
    </w:p>
    <w:p w14:paraId="2FC3FAF6" w14:textId="77777777" w:rsidR="00EC723B" w:rsidRPr="002E20FE" w:rsidRDefault="00EC723B" w:rsidP="00821887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0F9AD7A6" w14:textId="77777777" w:rsidR="00EC723B" w:rsidRPr="002E20FE" w:rsidRDefault="00EC723B" w:rsidP="00821887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098BB6D1" w14:textId="77777777" w:rsidR="00EC723B" w:rsidRPr="002E20FE" w:rsidRDefault="00EC723B" w:rsidP="00821887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73D07697" w14:textId="77777777" w:rsidR="00EC723B" w:rsidRPr="002E20FE" w:rsidRDefault="00EC723B" w:rsidP="00821887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7894455C" w14:textId="77777777" w:rsidR="00AF6C0F" w:rsidRPr="002E20FE" w:rsidRDefault="00AF6C0F" w:rsidP="00821887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08D5231F" w14:textId="77777777" w:rsidR="00AF6C0F" w:rsidRPr="002E20FE" w:rsidRDefault="00AF6C0F" w:rsidP="00821887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6B569016" w14:textId="77777777" w:rsidR="00AF6C0F" w:rsidRPr="002E20FE" w:rsidRDefault="00AF6C0F" w:rsidP="00821887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7A6C7D76" w14:textId="77777777" w:rsidR="00AF6C0F" w:rsidRPr="002E20FE" w:rsidRDefault="00AF6C0F" w:rsidP="00821887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7A8CDFFA" w14:textId="77777777" w:rsidR="00AF6C0F" w:rsidRPr="002E20FE" w:rsidRDefault="00AF6C0F" w:rsidP="00821887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133FB608" w14:textId="23DB7158" w:rsidR="00AF6C0F" w:rsidRPr="002E20FE" w:rsidRDefault="00AF6C0F" w:rsidP="00821887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349813C6" w14:textId="006734CF" w:rsidR="00E614F5" w:rsidRPr="002E20FE" w:rsidRDefault="00E614F5" w:rsidP="00821887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12619A6B" w14:textId="456DBB6C" w:rsidR="0011488D" w:rsidRPr="002E20FE" w:rsidRDefault="0011488D" w:rsidP="00821887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1DBBEED2" w14:textId="4DC5C282" w:rsidR="0011488D" w:rsidRPr="002E20FE" w:rsidRDefault="0011488D" w:rsidP="00821887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36C3D55C" w14:textId="11DD05FD" w:rsidR="0011488D" w:rsidRPr="002E20FE" w:rsidRDefault="0011488D" w:rsidP="00821887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673B6D09" w14:textId="6DD2DFF6" w:rsidR="0011488D" w:rsidRPr="002E20FE" w:rsidRDefault="0011488D" w:rsidP="00821887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4DE6DD92" w14:textId="2CCF17F6" w:rsidR="0011488D" w:rsidRPr="002E20FE" w:rsidRDefault="0011488D" w:rsidP="00821887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4A18DFD3" w14:textId="3060018F" w:rsidR="002B0BAC" w:rsidRPr="002E20FE" w:rsidRDefault="002B0BAC" w:rsidP="002B0BAC">
      <w:pPr>
        <w:rPr>
          <w:rFonts w:ascii="Times New Roman" w:hAnsi="Times New Roman" w:cs="Times New Roman"/>
          <w:b/>
          <w:bCs/>
          <w:noProof/>
          <w:lang w:val="en-US"/>
        </w:rPr>
      </w:pPr>
      <w:r w:rsidRPr="002E20FE">
        <w:rPr>
          <w:rFonts w:ascii="Times New Roman" w:hAnsi="Times New Roman" w:cs="Times New Roman"/>
          <w:b/>
          <w:bCs/>
          <w:noProof/>
          <w:lang w:val="en-US"/>
        </w:rPr>
        <w:lastRenderedPageBreak/>
        <w:t>Supplementary figure 1</w:t>
      </w:r>
    </w:p>
    <w:p w14:paraId="6E28A29D" w14:textId="77777777" w:rsidR="001F4A99" w:rsidRPr="002E20FE" w:rsidRDefault="001F4A99" w:rsidP="002B0BAC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3FFE7D1D" w14:textId="4167EF61" w:rsidR="002B0BAC" w:rsidRPr="002E20FE" w:rsidRDefault="001F4A99" w:rsidP="002B0BAC">
      <w:pPr>
        <w:rPr>
          <w:rFonts w:ascii="Times New Roman" w:hAnsi="Times New Roman" w:cs="Times New Roman"/>
          <w:b/>
          <w:bCs/>
          <w:noProof/>
          <w:lang w:val="en-US"/>
        </w:rPr>
      </w:pPr>
      <w:r w:rsidRPr="002E20FE">
        <w:rPr>
          <w:noProof/>
          <w:lang w:val="en-IN" w:eastAsia="en-IN"/>
        </w:rPr>
        <w:drawing>
          <wp:inline distT="0" distB="0" distL="0" distR="0" wp14:anchorId="648DC0D5" wp14:editId="2B8C5364">
            <wp:extent cx="6116320" cy="3433445"/>
            <wp:effectExtent l="0" t="0" r="0" b="0"/>
            <wp:docPr id="5" name="Bille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343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0BAC" w:rsidRPr="002E20FE">
        <w:rPr>
          <w:noProof/>
        </w:rPr>
        <w:t xml:space="preserve"> </w:t>
      </w:r>
    </w:p>
    <w:p w14:paraId="1FD6FDC1" w14:textId="15D1903C" w:rsidR="0011488D" w:rsidRPr="002E20FE" w:rsidRDefault="0011488D" w:rsidP="00821887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31A03614" w14:textId="77777777" w:rsidR="006748DF" w:rsidRPr="002E20FE" w:rsidRDefault="006748DF" w:rsidP="00487689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26EEE0B9" w14:textId="77777777" w:rsidR="002B0BAC" w:rsidRPr="002E20FE" w:rsidRDefault="002B0BAC" w:rsidP="00487689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0C0CC950" w14:textId="77777777" w:rsidR="002B0BAC" w:rsidRPr="002E20FE" w:rsidRDefault="002B0BAC" w:rsidP="00487689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32632DB1" w14:textId="77777777" w:rsidR="002B0BAC" w:rsidRPr="002E20FE" w:rsidRDefault="002B0BAC" w:rsidP="00487689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2CABC0C2" w14:textId="77777777" w:rsidR="002B0BAC" w:rsidRPr="002E20FE" w:rsidRDefault="002B0BAC" w:rsidP="00487689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51239A8A" w14:textId="77777777" w:rsidR="002B0BAC" w:rsidRPr="002E20FE" w:rsidRDefault="002B0BAC" w:rsidP="00487689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53160261" w14:textId="77777777" w:rsidR="002B0BAC" w:rsidRPr="002E20FE" w:rsidRDefault="002B0BAC" w:rsidP="00487689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0061E3D4" w14:textId="77777777" w:rsidR="002B0BAC" w:rsidRPr="002E20FE" w:rsidRDefault="002B0BAC" w:rsidP="00487689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0058FFAB" w14:textId="77777777" w:rsidR="002B0BAC" w:rsidRPr="002E20FE" w:rsidRDefault="002B0BAC" w:rsidP="00487689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654E28B1" w14:textId="77777777" w:rsidR="002B0BAC" w:rsidRPr="002E20FE" w:rsidRDefault="002B0BAC" w:rsidP="00487689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68292BDE" w14:textId="77777777" w:rsidR="002B0BAC" w:rsidRPr="002E20FE" w:rsidRDefault="002B0BAC" w:rsidP="00487689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1726B8EA" w14:textId="77777777" w:rsidR="002B0BAC" w:rsidRPr="002E20FE" w:rsidRDefault="002B0BAC" w:rsidP="00487689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1DC7731C" w14:textId="77777777" w:rsidR="002B0BAC" w:rsidRPr="002E20FE" w:rsidRDefault="002B0BAC" w:rsidP="00487689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62903969" w14:textId="77777777" w:rsidR="002B0BAC" w:rsidRPr="002E20FE" w:rsidRDefault="002B0BAC" w:rsidP="00487689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42769B1E" w14:textId="77777777" w:rsidR="001F4A99" w:rsidRPr="002E20FE" w:rsidRDefault="001F4A99" w:rsidP="00487689">
      <w:pPr>
        <w:rPr>
          <w:rFonts w:ascii="Times New Roman" w:hAnsi="Times New Roman" w:cs="Times New Roman"/>
          <w:b/>
          <w:bCs/>
          <w:noProof/>
          <w:lang w:val="en-US"/>
        </w:rPr>
      </w:pPr>
    </w:p>
    <w:p w14:paraId="1B65DB00" w14:textId="22440312" w:rsidR="00487689" w:rsidRPr="002E20FE" w:rsidRDefault="00602EDC" w:rsidP="00487689">
      <w:pPr>
        <w:rPr>
          <w:rFonts w:ascii="Times New Roman" w:hAnsi="Times New Roman" w:cs="Times New Roman"/>
          <w:b/>
          <w:bCs/>
          <w:noProof/>
          <w:lang w:val="en-US"/>
        </w:rPr>
      </w:pPr>
      <w:r w:rsidRPr="002E20FE">
        <w:rPr>
          <w:rFonts w:ascii="Times New Roman" w:hAnsi="Times New Roman" w:cs="Times New Roman"/>
          <w:b/>
          <w:bCs/>
          <w:noProof/>
          <w:lang w:val="en-US"/>
        </w:rPr>
        <w:lastRenderedPageBreak/>
        <w:t xml:space="preserve">Supplementary </w:t>
      </w:r>
      <w:r w:rsidR="00635ACA" w:rsidRPr="002E20FE">
        <w:rPr>
          <w:rFonts w:ascii="Times New Roman" w:hAnsi="Times New Roman" w:cs="Times New Roman"/>
          <w:b/>
          <w:bCs/>
          <w:noProof/>
          <w:lang w:val="en-US"/>
        </w:rPr>
        <w:t>f</w:t>
      </w:r>
      <w:r w:rsidRPr="002E20FE">
        <w:rPr>
          <w:rFonts w:ascii="Times New Roman" w:hAnsi="Times New Roman" w:cs="Times New Roman"/>
          <w:b/>
          <w:bCs/>
          <w:noProof/>
          <w:lang w:val="en-US"/>
        </w:rPr>
        <w:t xml:space="preserve">igure </w:t>
      </w:r>
      <w:r w:rsidR="002B0BAC" w:rsidRPr="002E20FE">
        <w:rPr>
          <w:rFonts w:ascii="Times New Roman" w:hAnsi="Times New Roman" w:cs="Times New Roman"/>
          <w:b/>
          <w:bCs/>
          <w:noProof/>
          <w:lang w:val="en-US"/>
        </w:rPr>
        <w:t>2</w:t>
      </w:r>
    </w:p>
    <w:p w14:paraId="308BF02E" w14:textId="414A6AC7" w:rsidR="00487689" w:rsidRPr="002E20FE" w:rsidRDefault="0081664E" w:rsidP="00487689">
      <w:pPr>
        <w:rPr>
          <w:rFonts w:ascii="Times New Roman" w:hAnsi="Times New Roman" w:cs="Times New Roman"/>
          <w:b/>
          <w:bCs/>
          <w:lang w:val="en-US"/>
        </w:rPr>
      </w:pPr>
      <w:r w:rsidRPr="002E20FE">
        <w:rPr>
          <w:rFonts w:ascii="Times New Roman" w:hAnsi="Times New Roman" w:cs="Times New Roman"/>
          <w:b/>
          <w:bCs/>
          <w:noProof/>
          <w:lang w:val="en-IN" w:eastAsia="en-IN"/>
        </w:rPr>
        <w:drawing>
          <wp:inline distT="0" distB="0" distL="0" distR="0" wp14:anchorId="593DFFCD" wp14:editId="0E006C61">
            <wp:extent cx="6116320" cy="5245100"/>
            <wp:effectExtent l="0" t="0" r="0" b="0"/>
            <wp:docPr id="9" name="Bille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524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87689" w:rsidRPr="002E20FE" w:rsidSect="00780D71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EB546B" w14:textId="77777777" w:rsidR="00EB745D" w:rsidRDefault="00EB745D" w:rsidP="0030621C">
      <w:pPr>
        <w:spacing w:after="0" w:line="240" w:lineRule="auto"/>
      </w:pPr>
      <w:r>
        <w:separator/>
      </w:r>
    </w:p>
  </w:endnote>
  <w:endnote w:type="continuationSeparator" w:id="0">
    <w:p w14:paraId="32849D0D" w14:textId="77777777" w:rsidR="00EB745D" w:rsidRDefault="00EB745D" w:rsidP="00306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NeueLTStd-Lt">
    <w:altName w:val="Yu Gothic"/>
    <w:charset w:val="80"/>
    <w:family w:val="swiss"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31B185" w14:textId="77777777" w:rsidR="002B0BAC" w:rsidRDefault="002B0BA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2211882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4E2C32B0" w14:textId="3A562371" w:rsidR="00EB745D" w:rsidRPr="0027439A" w:rsidRDefault="00EB745D">
        <w:pPr>
          <w:pStyle w:val="Footer"/>
          <w:jc w:val="right"/>
          <w:rPr>
            <w:rFonts w:ascii="Times New Roman" w:hAnsi="Times New Roman" w:cs="Times New Roman"/>
          </w:rPr>
        </w:pPr>
        <w:r w:rsidRPr="0027439A">
          <w:rPr>
            <w:rFonts w:ascii="Times New Roman" w:hAnsi="Times New Roman" w:cs="Times New Roman"/>
          </w:rPr>
          <w:fldChar w:fldCharType="begin"/>
        </w:r>
        <w:r w:rsidRPr="0027439A">
          <w:rPr>
            <w:rFonts w:ascii="Times New Roman" w:hAnsi="Times New Roman" w:cs="Times New Roman"/>
          </w:rPr>
          <w:instrText>PAGE   \* MERGEFORMAT</w:instrText>
        </w:r>
        <w:r w:rsidRPr="0027439A">
          <w:rPr>
            <w:rFonts w:ascii="Times New Roman" w:hAnsi="Times New Roman" w:cs="Times New Roman"/>
          </w:rPr>
          <w:fldChar w:fldCharType="separate"/>
        </w:r>
        <w:r w:rsidR="009B4FF9">
          <w:rPr>
            <w:rFonts w:ascii="Times New Roman" w:hAnsi="Times New Roman" w:cs="Times New Roman"/>
            <w:noProof/>
          </w:rPr>
          <w:t>2</w:t>
        </w:r>
        <w:r w:rsidRPr="0027439A">
          <w:rPr>
            <w:rFonts w:ascii="Times New Roman" w:hAnsi="Times New Roman" w:cs="Times New Roman"/>
          </w:rPr>
          <w:fldChar w:fldCharType="end"/>
        </w:r>
      </w:p>
    </w:sdtContent>
  </w:sdt>
  <w:p w14:paraId="41CCD264" w14:textId="77777777" w:rsidR="00EB745D" w:rsidRDefault="00EB745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6EDB93" w14:textId="77777777" w:rsidR="002B0BAC" w:rsidRDefault="002B0BA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0F0FBE" w14:textId="77777777" w:rsidR="00EB745D" w:rsidRDefault="00EB745D" w:rsidP="0030621C">
      <w:pPr>
        <w:spacing w:after="0" w:line="240" w:lineRule="auto"/>
      </w:pPr>
      <w:r>
        <w:separator/>
      </w:r>
    </w:p>
  </w:footnote>
  <w:footnote w:type="continuationSeparator" w:id="0">
    <w:p w14:paraId="011CA01D" w14:textId="77777777" w:rsidR="00EB745D" w:rsidRDefault="00EB745D" w:rsidP="003062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9540B7" w14:textId="77777777" w:rsidR="002B0BAC" w:rsidRDefault="002B0BA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E662FE" w14:textId="77777777" w:rsidR="002B0BAC" w:rsidRDefault="002B0BA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462047" w14:textId="77777777" w:rsidR="002B0BAC" w:rsidRDefault="002B0BA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15F4915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2934049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9171DE1"/>
    <w:multiLevelType w:val="hybridMultilevel"/>
    <w:tmpl w:val="50DC68E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DE6E19"/>
    <w:multiLevelType w:val="hybridMultilevel"/>
    <w:tmpl w:val="A0BA982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ctiveWritingStyle w:appName="MSWord" w:lang="da-DK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da-DK" w:vendorID="64" w:dllVersion="0" w:nlCheck="1" w:checkStyle="0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131078" w:nlCheck="1" w:checkStyle="1"/>
  <w:activeWritingStyle w:appName="MSWord" w:lang="en-GB" w:vendorID="64" w:dllVersion="131078" w:nlCheck="1" w:checkStyle="1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TYyNDAxMjQ1MTQxMDFU0lEKTi0uzszPAykwrAUAvIx9IywAAAA="/>
  </w:docVars>
  <w:rsids>
    <w:rsidRoot w:val="008A321B"/>
    <w:rsid w:val="000005D8"/>
    <w:rsid w:val="0000208E"/>
    <w:rsid w:val="00005B9E"/>
    <w:rsid w:val="000073C7"/>
    <w:rsid w:val="00007C27"/>
    <w:rsid w:val="0001453F"/>
    <w:rsid w:val="00017E39"/>
    <w:rsid w:val="0002563C"/>
    <w:rsid w:val="00031715"/>
    <w:rsid w:val="000318B3"/>
    <w:rsid w:val="00033906"/>
    <w:rsid w:val="00041F6B"/>
    <w:rsid w:val="00045C1F"/>
    <w:rsid w:val="000462B5"/>
    <w:rsid w:val="00046717"/>
    <w:rsid w:val="00046A75"/>
    <w:rsid w:val="0005005B"/>
    <w:rsid w:val="0005124A"/>
    <w:rsid w:val="00063538"/>
    <w:rsid w:val="00065085"/>
    <w:rsid w:val="00066A7F"/>
    <w:rsid w:val="000672E5"/>
    <w:rsid w:val="0006738D"/>
    <w:rsid w:val="0007076A"/>
    <w:rsid w:val="000713D6"/>
    <w:rsid w:val="00071AA4"/>
    <w:rsid w:val="00075542"/>
    <w:rsid w:val="000757F9"/>
    <w:rsid w:val="00076B9B"/>
    <w:rsid w:val="00085AEC"/>
    <w:rsid w:val="000A421B"/>
    <w:rsid w:val="000A5BD4"/>
    <w:rsid w:val="000B15D6"/>
    <w:rsid w:val="000B4FDA"/>
    <w:rsid w:val="000B705F"/>
    <w:rsid w:val="000C23BF"/>
    <w:rsid w:val="000C2F38"/>
    <w:rsid w:val="000C63CD"/>
    <w:rsid w:val="000D0EB0"/>
    <w:rsid w:val="000D51F9"/>
    <w:rsid w:val="000E022C"/>
    <w:rsid w:val="000F0512"/>
    <w:rsid w:val="000F20F7"/>
    <w:rsid w:val="000F3F89"/>
    <w:rsid w:val="00102220"/>
    <w:rsid w:val="0010439A"/>
    <w:rsid w:val="0010573F"/>
    <w:rsid w:val="001061EC"/>
    <w:rsid w:val="00110DC9"/>
    <w:rsid w:val="0011488D"/>
    <w:rsid w:val="00117F18"/>
    <w:rsid w:val="00121506"/>
    <w:rsid w:val="0012247A"/>
    <w:rsid w:val="0012294E"/>
    <w:rsid w:val="00131F1C"/>
    <w:rsid w:val="00135D9D"/>
    <w:rsid w:val="001373FA"/>
    <w:rsid w:val="00147882"/>
    <w:rsid w:val="00147CA8"/>
    <w:rsid w:val="00147D2F"/>
    <w:rsid w:val="00150F9F"/>
    <w:rsid w:val="00151E0A"/>
    <w:rsid w:val="001719C4"/>
    <w:rsid w:val="00174682"/>
    <w:rsid w:val="0018572E"/>
    <w:rsid w:val="00194F06"/>
    <w:rsid w:val="001A15D5"/>
    <w:rsid w:val="001A40F6"/>
    <w:rsid w:val="001A43E0"/>
    <w:rsid w:val="001B6CEC"/>
    <w:rsid w:val="001C01DA"/>
    <w:rsid w:val="001D1CB0"/>
    <w:rsid w:val="001D2473"/>
    <w:rsid w:val="001E0C75"/>
    <w:rsid w:val="001E4714"/>
    <w:rsid w:val="001E47D0"/>
    <w:rsid w:val="001E53FD"/>
    <w:rsid w:val="001F324B"/>
    <w:rsid w:val="001F361B"/>
    <w:rsid w:val="001F4A99"/>
    <w:rsid w:val="001F6890"/>
    <w:rsid w:val="00203A50"/>
    <w:rsid w:val="00210184"/>
    <w:rsid w:val="00223360"/>
    <w:rsid w:val="00224BEF"/>
    <w:rsid w:val="00225767"/>
    <w:rsid w:val="00225BD4"/>
    <w:rsid w:val="0023035C"/>
    <w:rsid w:val="00231DC2"/>
    <w:rsid w:val="00232231"/>
    <w:rsid w:val="00232488"/>
    <w:rsid w:val="00233454"/>
    <w:rsid w:val="0023502D"/>
    <w:rsid w:val="00240DCD"/>
    <w:rsid w:val="00243521"/>
    <w:rsid w:val="00246327"/>
    <w:rsid w:val="0024651A"/>
    <w:rsid w:val="0025096C"/>
    <w:rsid w:val="002579A6"/>
    <w:rsid w:val="00257DCF"/>
    <w:rsid w:val="00262B18"/>
    <w:rsid w:val="0026668C"/>
    <w:rsid w:val="00272FD0"/>
    <w:rsid w:val="00273718"/>
    <w:rsid w:val="0027439A"/>
    <w:rsid w:val="00274F3B"/>
    <w:rsid w:val="0027512F"/>
    <w:rsid w:val="00275287"/>
    <w:rsid w:val="002759E2"/>
    <w:rsid w:val="00275C02"/>
    <w:rsid w:val="0027764C"/>
    <w:rsid w:val="00277805"/>
    <w:rsid w:val="0028519A"/>
    <w:rsid w:val="002856C7"/>
    <w:rsid w:val="00291116"/>
    <w:rsid w:val="0029199C"/>
    <w:rsid w:val="002937D4"/>
    <w:rsid w:val="00293AF4"/>
    <w:rsid w:val="0029660C"/>
    <w:rsid w:val="002A181F"/>
    <w:rsid w:val="002A5B8D"/>
    <w:rsid w:val="002B0BAC"/>
    <w:rsid w:val="002B278F"/>
    <w:rsid w:val="002B4C31"/>
    <w:rsid w:val="002B58A2"/>
    <w:rsid w:val="002C0167"/>
    <w:rsid w:val="002C3284"/>
    <w:rsid w:val="002E0F5D"/>
    <w:rsid w:val="002E1F58"/>
    <w:rsid w:val="002E20FE"/>
    <w:rsid w:val="002E3F1C"/>
    <w:rsid w:val="002E480E"/>
    <w:rsid w:val="002E501A"/>
    <w:rsid w:val="002F0BD4"/>
    <w:rsid w:val="002F3B5B"/>
    <w:rsid w:val="00301CFC"/>
    <w:rsid w:val="00302398"/>
    <w:rsid w:val="00303484"/>
    <w:rsid w:val="0030621C"/>
    <w:rsid w:val="0030755E"/>
    <w:rsid w:val="00310075"/>
    <w:rsid w:val="00312FE4"/>
    <w:rsid w:val="00313DD7"/>
    <w:rsid w:val="003145D0"/>
    <w:rsid w:val="003169DC"/>
    <w:rsid w:val="00317E68"/>
    <w:rsid w:val="003232D9"/>
    <w:rsid w:val="003329CE"/>
    <w:rsid w:val="00334A38"/>
    <w:rsid w:val="003409A9"/>
    <w:rsid w:val="00350A2D"/>
    <w:rsid w:val="0037047A"/>
    <w:rsid w:val="00373588"/>
    <w:rsid w:val="00376C35"/>
    <w:rsid w:val="00376DF3"/>
    <w:rsid w:val="003812D9"/>
    <w:rsid w:val="00386FC5"/>
    <w:rsid w:val="00387E0D"/>
    <w:rsid w:val="003944EA"/>
    <w:rsid w:val="00394C16"/>
    <w:rsid w:val="0039551C"/>
    <w:rsid w:val="00397667"/>
    <w:rsid w:val="003A0839"/>
    <w:rsid w:val="003A79E3"/>
    <w:rsid w:val="003B3694"/>
    <w:rsid w:val="003B45AE"/>
    <w:rsid w:val="003C7D58"/>
    <w:rsid w:val="003D3E7C"/>
    <w:rsid w:val="003D7C69"/>
    <w:rsid w:val="003E0414"/>
    <w:rsid w:val="003F00E3"/>
    <w:rsid w:val="003F1342"/>
    <w:rsid w:val="003F2056"/>
    <w:rsid w:val="003F3F01"/>
    <w:rsid w:val="004020E9"/>
    <w:rsid w:val="004058A7"/>
    <w:rsid w:val="00405DE1"/>
    <w:rsid w:val="00407C37"/>
    <w:rsid w:val="0041236F"/>
    <w:rsid w:val="004125A8"/>
    <w:rsid w:val="00412EED"/>
    <w:rsid w:val="00414BA7"/>
    <w:rsid w:val="00423EE6"/>
    <w:rsid w:val="00425810"/>
    <w:rsid w:val="00425FB8"/>
    <w:rsid w:val="00431153"/>
    <w:rsid w:val="00431E7B"/>
    <w:rsid w:val="00436175"/>
    <w:rsid w:val="00437CD7"/>
    <w:rsid w:val="00437EF2"/>
    <w:rsid w:val="00442323"/>
    <w:rsid w:val="00442E3A"/>
    <w:rsid w:val="00446C4F"/>
    <w:rsid w:val="00447402"/>
    <w:rsid w:val="0045091C"/>
    <w:rsid w:val="004524DB"/>
    <w:rsid w:val="00452D76"/>
    <w:rsid w:val="00457029"/>
    <w:rsid w:val="00457F48"/>
    <w:rsid w:val="00460553"/>
    <w:rsid w:val="0046355B"/>
    <w:rsid w:val="00463AC3"/>
    <w:rsid w:val="00471D44"/>
    <w:rsid w:val="0047317D"/>
    <w:rsid w:val="00476398"/>
    <w:rsid w:val="00483559"/>
    <w:rsid w:val="00487689"/>
    <w:rsid w:val="00487710"/>
    <w:rsid w:val="00492D70"/>
    <w:rsid w:val="00492E94"/>
    <w:rsid w:val="0049352E"/>
    <w:rsid w:val="00496C01"/>
    <w:rsid w:val="004A152A"/>
    <w:rsid w:val="004A1A6D"/>
    <w:rsid w:val="004A5EFB"/>
    <w:rsid w:val="004A6498"/>
    <w:rsid w:val="004A73DB"/>
    <w:rsid w:val="004B0896"/>
    <w:rsid w:val="004C1948"/>
    <w:rsid w:val="004C1CF8"/>
    <w:rsid w:val="004C5FA9"/>
    <w:rsid w:val="004C643C"/>
    <w:rsid w:val="004D0402"/>
    <w:rsid w:val="004E0128"/>
    <w:rsid w:val="004E178B"/>
    <w:rsid w:val="004E205A"/>
    <w:rsid w:val="004E2C28"/>
    <w:rsid w:val="004F6B68"/>
    <w:rsid w:val="005005F7"/>
    <w:rsid w:val="005018D2"/>
    <w:rsid w:val="00501C4F"/>
    <w:rsid w:val="00501C5B"/>
    <w:rsid w:val="005038FE"/>
    <w:rsid w:val="00504099"/>
    <w:rsid w:val="00516D4F"/>
    <w:rsid w:val="00524E82"/>
    <w:rsid w:val="005323D3"/>
    <w:rsid w:val="00534A1A"/>
    <w:rsid w:val="00542E75"/>
    <w:rsid w:val="00543BEF"/>
    <w:rsid w:val="00547FDB"/>
    <w:rsid w:val="00550219"/>
    <w:rsid w:val="00550FEF"/>
    <w:rsid w:val="00552816"/>
    <w:rsid w:val="005545A7"/>
    <w:rsid w:val="00555AF7"/>
    <w:rsid w:val="00556D1B"/>
    <w:rsid w:val="005667CF"/>
    <w:rsid w:val="005707EC"/>
    <w:rsid w:val="00572CCF"/>
    <w:rsid w:val="005751EF"/>
    <w:rsid w:val="005775CE"/>
    <w:rsid w:val="00580C37"/>
    <w:rsid w:val="0058358E"/>
    <w:rsid w:val="00584269"/>
    <w:rsid w:val="00584957"/>
    <w:rsid w:val="005849CC"/>
    <w:rsid w:val="005851C1"/>
    <w:rsid w:val="005866C3"/>
    <w:rsid w:val="005932B6"/>
    <w:rsid w:val="005B1B42"/>
    <w:rsid w:val="005C3589"/>
    <w:rsid w:val="005D17A2"/>
    <w:rsid w:val="005D3E86"/>
    <w:rsid w:val="005D60FB"/>
    <w:rsid w:val="005D724B"/>
    <w:rsid w:val="005E0C85"/>
    <w:rsid w:val="005F1484"/>
    <w:rsid w:val="00601607"/>
    <w:rsid w:val="00601F99"/>
    <w:rsid w:val="00602EDC"/>
    <w:rsid w:val="006062A1"/>
    <w:rsid w:val="00606E4A"/>
    <w:rsid w:val="0060741A"/>
    <w:rsid w:val="00611252"/>
    <w:rsid w:val="00611AF3"/>
    <w:rsid w:val="006124C7"/>
    <w:rsid w:val="0061280C"/>
    <w:rsid w:val="0062027C"/>
    <w:rsid w:val="00621C91"/>
    <w:rsid w:val="006247EA"/>
    <w:rsid w:val="00630D59"/>
    <w:rsid w:val="00632AB1"/>
    <w:rsid w:val="00635425"/>
    <w:rsid w:val="00635ACA"/>
    <w:rsid w:val="006362A2"/>
    <w:rsid w:val="00640DDC"/>
    <w:rsid w:val="006413AA"/>
    <w:rsid w:val="0064166E"/>
    <w:rsid w:val="00660512"/>
    <w:rsid w:val="0066566B"/>
    <w:rsid w:val="006668FD"/>
    <w:rsid w:val="006748DF"/>
    <w:rsid w:val="0067602F"/>
    <w:rsid w:val="00676369"/>
    <w:rsid w:val="00677B53"/>
    <w:rsid w:val="006814B9"/>
    <w:rsid w:val="00682E8A"/>
    <w:rsid w:val="00684C83"/>
    <w:rsid w:val="006875B5"/>
    <w:rsid w:val="0069040C"/>
    <w:rsid w:val="00694A3D"/>
    <w:rsid w:val="0069535F"/>
    <w:rsid w:val="0069792A"/>
    <w:rsid w:val="006A2730"/>
    <w:rsid w:val="006A7750"/>
    <w:rsid w:val="006A79E6"/>
    <w:rsid w:val="006B37E5"/>
    <w:rsid w:val="006B3E8C"/>
    <w:rsid w:val="006C249F"/>
    <w:rsid w:val="006C76A1"/>
    <w:rsid w:val="006D19D1"/>
    <w:rsid w:val="006E34DB"/>
    <w:rsid w:val="006E526C"/>
    <w:rsid w:val="006E5CAB"/>
    <w:rsid w:val="006F4E7C"/>
    <w:rsid w:val="006F5B18"/>
    <w:rsid w:val="007027FB"/>
    <w:rsid w:val="007109C1"/>
    <w:rsid w:val="0071148C"/>
    <w:rsid w:val="00712E17"/>
    <w:rsid w:val="007215B3"/>
    <w:rsid w:val="00725F1A"/>
    <w:rsid w:val="0073059D"/>
    <w:rsid w:val="00730DE2"/>
    <w:rsid w:val="00740F84"/>
    <w:rsid w:val="00746578"/>
    <w:rsid w:val="00747A45"/>
    <w:rsid w:val="00753743"/>
    <w:rsid w:val="0075410F"/>
    <w:rsid w:val="00755838"/>
    <w:rsid w:val="00761F44"/>
    <w:rsid w:val="0076237E"/>
    <w:rsid w:val="0076546F"/>
    <w:rsid w:val="00767269"/>
    <w:rsid w:val="0077078D"/>
    <w:rsid w:val="00770E38"/>
    <w:rsid w:val="00771F00"/>
    <w:rsid w:val="0077587F"/>
    <w:rsid w:val="00777320"/>
    <w:rsid w:val="00777499"/>
    <w:rsid w:val="00777F5C"/>
    <w:rsid w:val="007808FE"/>
    <w:rsid w:val="00780D71"/>
    <w:rsid w:val="0078238D"/>
    <w:rsid w:val="00782770"/>
    <w:rsid w:val="00784893"/>
    <w:rsid w:val="00784E7D"/>
    <w:rsid w:val="007857D7"/>
    <w:rsid w:val="00787C9E"/>
    <w:rsid w:val="00792E13"/>
    <w:rsid w:val="00795038"/>
    <w:rsid w:val="00795289"/>
    <w:rsid w:val="007A65BB"/>
    <w:rsid w:val="007C5225"/>
    <w:rsid w:val="007D600A"/>
    <w:rsid w:val="007E61A1"/>
    <w:rsid w:val="007F2169"/>
    <w:rsid w:val="007F2F44"/>
    <w:rsid w:val="007F3709"/>
    <w:rsid w:val="007F77FE"/>
    <w:rsid w:val="00804554"/>
    <w:rsid w:val="00805AFC"/>
    <w:rsid w:val="008125D5"/>
    <w:rsid w:val="00813246"/>
    <w:rsid w:val="0081664E"/>
    <w:rsid w:val="008176D1"/>
    <w:rsid w:val="008179FA"/>
    <w:rsid w:val="00821379"/>
    <w:rsid w:val="00821887"/>
    <w:rsid w:val="008231DA"/>
    <w:rsid w:val="008251C5"/>
    <w:rsid w:val="00827C61"/>
    <w:rsid w:val="00833A1B"/>
    <w:rsid w:val="008350F7"/>
    <w:rsid w:val="00835BE4"/>
    <w:rsid w:val="0083677C"/>
    <w:rsid w:val="0084212D"/>
    <w:rsid w:val="008421B0"/>
    <w:rsid w:val="00843BE2"/>
    <w:rsid w:val="00843E64"/>
    <w:rsid w:val="008476CF"/>
    <w:rsid w:val="00854E06"/>
    <w:rsid w:val="00857CE2"/>
    <w:rsid w:val="00860D6B"/>
    <w:rsid w:val="008610BB"/>
    <w:rsid w:val="00867C71"/>
    <w:rsid w:val="00870906"/>
    <w:rsid w:val="008823ED"/>
    <w:rsid w:val="00886256"/>
    <w:rsid w:val="00887BA3"/>
    <w:rsid w:val="008935D7"/>
    <w:rsid w:val="00896412"/>
    <w:rsid w:val="008A321B"/>
    <w:rsid w:val="008B4373"/>
    <w:rsid w:val="008B4C8D"/>
    <w:rsid w:val="008B4FAC"/>
    <w:rsid w:val="008B5151"/>
    <w:rsid w:val="008B601C"/>
    <w:rsid w:val="008C48B1"/>
    <w:rsid w:val="008C5A3D"/>
    <w:rsid w:val="008D7065"/>
    <w:rsid w:val="008D7EAB"/>
    <w:rsid w:val="008E38E2"/>
    <w:rsid w:val="008E58EA"/>
    <w:rsid w:val="008E6982"/>
    <w:rsid w:val="008E7A0F"/>
    <w:rsid w:val="008F4028"/>
    <w:rsid w:val="00900D61"/>
    <w:rsid w:val="0090118F"/>
    <w:rsid w:val="00905B69"/>
    <w:rsid w:val="009064A4"/>
    <w:rsid w:val="0090779D"/>
    <w:rsid w:val="009118FB"/>
    <w:rsid w:val="0091601C"/>
    <w:rsid w:val="00920EA1"/>
    <w:rsid w:val="0094135F"/>
    <w:rsid w:val="00941360"/>
    <w:rsid w:val="00942CA4"/>
    <w:rsid w:val="00945205"/>
    <w:rsid w:val="0095138F"/>
    <w:rsid w:val="00951829"/>
    <w:rsid w:val="00951865"/>
    <w:rsid w:val="00953CA8"/>
    <w:rsid w:val="009633EA"/>
    <w:rsid w:val="00964409"/>
    <w:rsid w:val="00967762"/>
    <w:rsid w:val="0097222C"/>
    <w:rsid w:val="00974ECC"/>
    <w:rsid w:val="00977224"/>
    <w:rsid w:val="00980255"/>
    <w:rsid w:val="00982723"/>
    <w:rsid w:val="009869D5"/>
    <w:rsid w:val="00990090"/>
    <w:rsid w:val="00991E86"/>
    <w:rsid w:val="00992A1D"/>
    <w:rsid w:val="00995C59"/>
    <w:rsid w:val="009A2657"/>
    <w:rsid w:val="009A5403"/>
    <w:rsid w:val="009A6995"/>
    <w:rsid w:val="009B40B6"/>
    <w:rsid w:val="009B4FF9"/>
    <w:rsid w:val="009B5981"/>
    <w:rsid w:val="009C2AAC"/>
    <w:rsid w:val="009C2DB1"/>
    <w:rsid w:val="009C4C55"/>
    <w:rsid w:val="009D3E0C"/>
    <w:rsid w:val="009D4682"/>
    <w:rsid w:val="009D5242"/>
    <w:rsid w:val="009D52E3"/>
    <w:rsid w:val="009D657C"/>
    <w:rsid w:val="009D68C6"/>
    <w:rsid w:val="009E7437"/>
    <w:rsid w:val="009F2A3E"/>
    <w:rsid w:val="00A0000B"/>
    <w:rsid w:val="00A01A28"/>
    <w:rsid w:val="00A0254C"/>
    <w:rsid w:val="00A04F47"/>
    <w:rsid w:val="00A114AA"/>
    <w:rsid w:val="00A13CD7"/>
    <w:rsid w:val="00A21595"/>
    <w:rsid w:val="00A255F8"/>
    <w:rsid w:val="00A26EDF"/>
    <w:rsid w:val="00A27B16"/>
    <w:rsid w:val="00A30CD8"/>
    <w:rsid w:val="00A34F8C"/>
    <w:rsid w:val="00A350D7"/>
    <w:rsid w:val="00A36CC6"/>
    <w:rsid w:val="00A50FA0"/>
    <w:rsid w:val="00A52438"/>
    <w:rsid w:val="00A56888"/>
    <w:rsid w:val="00A6179D"/>
    <w:rsid w:val="00A66D72"/>
    <w:rsid w:val="00A720A4"/>
    <w:rsid w:val="00A770F2"/>
    <w:rsid w:val="00A81FCD"/>
    <w:rsid w:val="00A83C0F"/>
    <w:rsid w:val="00A84545"/>
    <w:rsid w:val="00A8616C"/>
    <w:rsid w:val="00A978BF"/>
    <w:rsid w:val="00A97C60"/>
    <w:rsid w:val="00AB0035"/>
    <w:rsid w:val="00AC0AA1"/>
    <w:rsid w:val="00AC2FE4"/>
    <w:rsid w:val="00AC330E"/>
    <w:rsid w:val="00AC3370"/>
    <w:rsid w:val="00AC65DF"/>
    <w:rsid w:val="00AD35B9"/>
    <w:rsid w:val="00AE744A"/>
    <w:rsid w:val="00AF312C"/>
    <w:rsid w:val="00AF65DC"/>
    <w:rsid w:val="00AF6C0F"/>
    <w:rsid w:val="00B048CE"/>
    <w:rsid w:val="00B04C53"/>
    <w:rsid w:val="00B137F3"/>
    <w:rsid w:val="00B259DD"/>
    <w:rsid w:val="00B3471C"/>
    <w:rsid w:val="00B36A7D"/>
    <w:rsid w:val="00B3761D"/>
    <w:rsid w:val="00B40857"/>
    <w:rsid w:val="00B441B6"/>
    <w:rsid w:val="00B460E5"/>
    <w:rsid w:val="00B46D8D"/>
    <w:rsid w:val="00B52068"/>
    <w:rsid w:val="00B56095"/>
    <w:rsid w:val="00B56E6F"/>
    <w:rsid w:val="00B6227B"/>
    <w:rsid w:val="00B63334"/>
    <w:rsid w:val="00B6386B"/>
    <w:rsid w:val="00B722DF"/>
    <w:rsid w:val="00B80615"/>
    <w:rsid w:val="00B8263A"/>
    <w:rsid w:val="00B834BB"/>
    <w:rsid w:val="00B83ABB"/>
    <w:rsid w:val="00B95641"/>
    <w:rsid w:val="00BA129A"/>
    <w:rsid w:val="00BA4077"/>
    <w:rsid w:val="00BB058E"/>
    <w:rsid w:val="00BB3F04"/>
    <w:rsid w:val="00BB414C"/>
    <w:rsid w:val="00BB6CBF"/>
    <w:rsid w:val="00BC0201"/>
    <w:rsid w:val="00BC1A3C"/>
    <w:rsid w:val="00BC59BE"/>
    <w:rsid w:val="00BD04D1"/>
    <w:rsid w:val="00BD54A1"/>
    <w:rsid w:val="00BD6B75"/>
    <w:rsid w:val="00BD7E34"/>
    <w:rsid w:val="00BE1346"/>
    <w:rsid w:val="00BE4E81"/>
    <w:rsid w:val="00BE61EC"/>
    <w:rsid w:val="00BE7ECA"/>
    <w:rsid w:val="00BF2F0C"/>
    <w:rsid w:val="00BF3185"/>
    <w:rsid w:val="00C15662"/>
    <w:rsid w:val="00C164D0"/>
    <w:rsid w:val="00C20D80"/>
    <w:rsid w:val="00C21B3E"/>
    <w:rsid w:val="00C239EB"/>
    <w:rsid w:val="00C24118"/>
    <w:rsid w:val="00C24402"/>
    <w:rsid w:val="00C26AF1"/>
    <w:rsid w:val="00C279BF"/>
    <w:rsid w:val="00C30A6A"/>
    <w:rsid w:val="00C36036"/>
    <w:rsid w:val="00C407B1"/>
    <w:rsid w:val="00C521E5"/>
    <w:rsid w:val="00C574D3"/>
    <w:rsid w:val="00C57D41"/>
    <w:rsid w:val="00C604E0"/>
    <w:rsid w:val="00C616F0"/>
    <w:rsid w:val="00C6203B"/>
    <w:rsid w:val="00C62108"/>
    <w:rsid w:val="00C62189"/>
    <w:rsid w:val="00C62549"/>
    <w:rsid w:val="00C63B55"/>
    <w:rsid w:val="00C70A86"/>
    <w:rsid w:val="00C7349A"/>
    <w:rsid w:val="00C74FA4"/>
    <w:rsid w:val="00C81A09"/>
    <w:rsid w:val="00C8236D"/>
    <w:rsid w:val="00C83359"/>
    <w:rsid w:val="00C8421E"/>
    <w:rsid w:val="00C9013C"/>
    <w:rsid w:val="00C905AC"/>
    <w:rsid w:val="00C915FB"/>
    <w:rsid w:val="00C935B6"/>
    <w:rsid w:val="00C9597F"/>
    <w:rsid w:val="00C96F60"/>
    <w:rsid w:val="00C9730D"/>
    <w:rsid w:val="00CA25D3"/>
    <w:rsid w:val="00CA4431"/>
    <w:rsid w:val="00CA44F1"/>
    <w:rsid w:val="00CA4C96"/>
    <w:rsid w:val="00CA6676"/>
    <w:rsid w:val="00CB3863"/>
    <w:rsid w:val="00CB7E65"/>
    <w:rsid w:val="00CC0893"/>
    <w:rsid w:val="00CD094D"/>
    <w:rsid w:val="00CD4486"/>
    <w:rsid w:val="00CD69B7"/>
    <w:rsid w:val="00CE051F"/>
    <w:rsid w:val="00CF098E"/>
    <w:rsid w:val="00D00A1A"/>
    <w:rsid w:val="00D02A91"/>
    <w:rsid w:val="00D042AA"/>
    <w:rsid w:val="00D044D9"/>
    <w:rsid w:val="00D05823"/>
    <w:rsid w:val="00D06827"/>
    <w:rsid w:val="00D07C48"/>
    <w:rsid w:val="00D10254"/>
    <w:rsid w:val="00D11BA3"/>
    <w:rsid w:val="00D13BDD"/>
    <w:rsid w:val="00D166DB"/>
    <w:rsid w:val="00D166F3"/>
    <w:rsid w:val="00D2736C"/>
    <w:rsid w:val="00D34025"/>
    <w:rsid w:val="00D477A0"/>
    <w:rsid w:val="00D51A36"/>
    <w:rsid w:val="00D5425C"/>
    <w:rsid w:val="00D61E51"/>
    <w:rsid w:val="00D70B6B"/>
    <w:rsid w:val="00D71F87"/>
    <w:rsid w:val="00D81BA9"/>
    <w:rsid w:val="00D96D4C"/>
    <w:rsid w:val="00DA2D51"/>
    <w:rsid w:val="00DB0CEE"/>
    <w:rsid w:val="00DB5C9E"/>
    <w:rsid w:val="00DB73AF"/>
    <w:rsid w:val="00DC32A3"/>
    <w:rsid w:val="00DD37BB"/>
    <w:rsid w:val="00DD664C"/>
    <w:rsid w:val="00DE124B"/>
    <w:rsid w:val="00DE6EBD"/>
    <w:rsid w:val="00DE7621"/>
    <w:rsid w:val="00DF4661"/>
    <w:rsid w:val="00DF60BF"/>
    <w:rsid w:val="00DF6BDD"/>
    <w:rsid w:val="00E018A7"/>
    <w:rsid w:val="00E02389"/>
    <w:rsid w:val="00E1320B"/>
    <w:rsid w:val="00E155F2"/>
    <w:rsid w:val="00E158D3"/>
    <w:rsid w:val="00E3266E"/>
    <w:rsid w:val="00E3410F"/>
    <w:rsid w:val="00E36647"/>
    <w:rsid w:val="00E40E7C"/>
    <w:rsid w:val="00E43332"/>
    <w:rsid w:val="00E43E04"/>
    <w:rsid w:val="00E445E8"/>
    <w:rsid w:val="00E607F0"/>
    <w:rsid w:val="00E614F5"/>
    <w:rsid w:val="00E674F7"/>
    <w:rsid w:val="00E701B9"/>
    <w:rsid w:val="00E720AA"/>
    <w:rsid w:val="00E722CA"/>
    <w:rsid w:val="00E7384E"/>
    <w:rsid w:val="00E759E6"/>
    <w:rsid w:val="00E8028C"/>
    <w:rsid w:val="00E819B7"/>
    <w:rsid w:val="00E91919"/>
    <w:rsid w:val="00E92A8E"/>
    <w:rsid w:val="00E96329"/>
    <w:rsid w:val="00EA45DA"/>
    <w:rsid w:val="00EA4FFC"/>
    <w:rsid w:val="00EB2F32"/>
    <w:rsid w:val="00EB745D"/>
    <w:rsid w:val="00EB7AF4"/>
    <w:rsid w:val="00EC1DCE"/>
    <w:rsid w:val="00EC723B"/>
    <w:rsid w:val="00ED3993"/>
    <w:rsid w:val="00ED7934"/>
    <w:rsid w:val="00EF3B23"/>
    <w:rsid w:val="00F02289"/>
    <w:rsid w:val="00F04039"/>
    <w:rsid w:val="00F057A0"/>
    <w:rsid w:val="00F138C3"/>
    <w:rsid w:val="00F13A72"/>
    <w:rsid w:val="00F23F3A"/>
    <w:rsid w:val="00F24BCE"/>
    <w:rsid w:val="00F2535C"/>
    <w:rsid w:val="00F27F72"/>
    <w:rsid w:val="00F31DEE"/>
    <w:rsid w:val="00F34193"/>
    <w:rsid w:val="00F350B8"/>
    <w:rsid w:val="00F36119"/>
    <w:rsid w:val="00F431D6"/>
    <w:rsid w:val="00F449E5"/>
    <w:rsid w:val="00F457DE"/>
    <w:rsid w:val="00F4622F"/>
    <w:rsid w:val="00F47481"/>
    <w:rsid w:val="00F61D0A"/>
    <w:rsid w:val="00F63E19"/>
    <w:rsid w:val="00F66BA2"/>
    <w:rsid w:val="00F70B94"/>
    <w:rsid w:val="00F767D3"/>
    <w:rsid w:val="00F8503E"/>
    <w:rsid w:val="00F942D9"/>
    <w:rsid w:val="00F954B2"/>
    <w:rsid w:val="00F955D1"/>
    <w:rsid w:val="00F96A49"/>
    <w:rsid w:val="00F97714"/>
    <w:rsid w:val="00FA1526"/>
    <w:rsid w:val="00FA649D"/>
    <w:rsid w:val="00FB01C7"/>
    <w:rsid w:val="00FB08D0"/>
    <w:rsid w:val="00FB0CB1"/>
    <w:rsid w:val="00FB206B"/>
    <w:rsid w:val="00FB271F"/>
    <w:rsid w:val="00FB494D"/>
    <w:rsid w:val="00FD1D61"/>
    <w:rsid w:val="00FD3565"/>
    <w:rsid w:val="00FD3EFF"/>
    <w:rsid w:val="00FD4308"/>
    <w:rsid w:val="00FD5E09"/>
    <w:rsid w:val="00FD6840"/>
    <w:rsid w:val="00FE2DA7"/>
    <w:rsid w:val="00FF5E6B"/>
    <w:rsid w:val="00FF6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F7981A0"/>
  <w15:chartTrackingRefBased/>
  <w15:docId w15:val="{A5A6C6B6-DE09-4C40-B2AB-90B65E2ED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621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621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621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A32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a-DK"/>
    </w:rPr>
  </w:style>
  <w:style w:type="paragraph" w:styleId="ListBullet">
    <w:name w:val="List Bullet"/>
    <w:basedOn w:val="Normal"/>
    <w:uiPriority w:val="99"/>
    <w:semiHidden/>
    <w:unhideWhenUsed/>
    <w:rsid w:val="0030621C"/>
    <w:pPr>
      <w:numPr>
        <w:numId w:val="1"/>
      </w:numPr>
      <w:contextualSpacing/>
    </w:pPr>
  </w:style>
  <w:style w:type="paragraph" w:styleId="ListNumber">
    <w:name w:val="List Number"/>
    <w:basedOn w:val="Normal"/>
    <w:uiPriority w:val="99"/>
    <w:semiHidden/>
    <w:unhideWhenUsed/>
    <w:rsid w:val="0030621C"/>
    <w:pPr>
      <w:numPr>
        <w:numId w:val="2"/>
      </w:numPr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062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621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621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062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621C"/>
  </w:style>
  <w:style w:type="paragraph" w:styleId="Footer">
    <w:name w:val="footer"/>
    <w:basedOn w:val="Normal"/>
    <w:link w:val="FooterChar"/>
    <w:uiPriority w:val="99"/>
    <w:unhideWhenUsed/>
    <w:rsid w:val="003062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621C"/>
  </w:style>
  <w:style w:type="character" w:styleId="Hyperlink">
    <w:name w:val="Hyperlink"/>
    <w:basedOn w:val="DefaultParagraphFont"/>
    <w:uiPriority w:val="99"/>
    <w:unhideWhenUsed/>
    <w:rsid w:val="00E607F0"/>
    <w:rPr>
      <w:color w:val="0000FF"/>
      <w:u w:val="single"/>
    </w:rPr>
  </w:style>
  <w:style w:type="character" w:customStyle="1" w:styleId="Ulstomtale1">
    <w:name w:val="Uløst omtale1"/>
    <w:basedOn w:val="DefaultParagraphFont"/>
    <w:uiPriority w:val="99"/>
    <w:semiHidden/>
    <w:unhideWhenUsed/>
    <w:rsid w:val="00E607F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2027C"/>
    <w:pPr>
      <w:spacing w:after="0" w:line="240" w:lineRule="auto"/>
      <w:ind w:left="720"/>
      <w:contextualSpacing/>
    </w:pPr>
    <w:rPr>
      <w:rFonts w:eastAsiaTheme="minorEastAsia"/>
      <w:sz w:val="24"/>
      <w:szCs w:val="24"/>
      <w:lang w:eastAsia="da-DK"/>
    </w:rPr>
  </w:style>
  <w:style w:type="character" w:styleId="Emphasis">
    <w:name w:val="Emphasis"/>
    <w:basedOn w:val="DefaultParagraphFont"/>
    <w:uiPriority w:val="20"/>
    <w:qFormat/>
    <w:rsid w:val="00C6203B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463A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3AC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3AC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3AC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3AC3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274F3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040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4099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366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da-DK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36647"/>
    <w:rPr>
      <w:rFonts w:ascii="Courier New" w:eastAsia="Times New Roman" w:hAnsi="Courier New" w:cs="Courier New"/>
      <w:sz w:val="20"/>
      <w:szCs w:val="20"/>
      <w:lang w:eastAsia="da-DK"/>
    </w:rPr>
  </w:style>
  <w:style w:type="character" w:customStyle="1" w:styleId="gnvwddmdl3b">
    <w:name w:val="gnvwddmdl3b"/>
    <w:basedOn w:val="DefaultParagraphFont"/>
    <w:rsid w:val="00E36647"/>
  </w:style>
  <w:style w:type="table" w:styleId="TableGridLight">
    <w:name w:val="Grid Table Light"/>
    <w:basedOn w:val="TableNormal"/>
    <w:uiPriority w:val="40"/>
    <w:rsid w:val="00780D71"/>
    <w:pPr>
      <w:spacing w:after="0" w:line="240" w:lineRule="auto"/>
    </w:p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BE13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97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8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6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840C84-3EED-4AE6-B2BE-9442034C3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889</TotalTime>
  <Pages>7</Pages>
  <Words>1337</Words>
  <Characters>6821</Characters>
  <Application>Microsoft Office Word</Application>
  <DocSecurity>0</DocSecurity>
  <Lines>56</Lines>
  <Paragraphs>16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Laust Emil Roelsgaard Obling</dc:creator>
  <cp:keywords/>
  <dc:description/>
  <cp:lastModifiedBy>Suresh kumar.S</cp:lastModifiedBy>
  <cp:revision>89</cp:revision>
  <cp:lastPrinted>2023-11-28T08:41:00Z</cp:lastPrinted>
  <dcterms:created xsi:type="dcterms:W3CDTF">2023-11-28T12:31:00Z</dcterms:created>
  <dcterms:modified xsi:type="dcterms:W3CDTF">2024-01-13T06:26:00Z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http://www.zotero.org/styles/american-heart-association</vt:lpwstr>
  </property>
  <property fmtid="{D5CDD505-2E9C-101B-9397-08002B2CF9AE}" pid="3" name="Mendeley Recent Style Name 0_1">
    <vt:lpwstr>American Heart Association</vt:lpwstr>
  </property>
  <property fmtid="{D5CDD505-2E9C-101B-9397-08002B2CF9AE}" pid="4" name="Mendeley Recent Style Id 1_1">
    <vt:lpwstr>http://www.zotero.org/styles/apa</vt:lpwstr>
  </property>
  <property fmtid="{D5CDD505-2E9C-101B-9397-08002B2CF9AE}" pid="5" name="Mendeley Recent Style Name 1_1">
    <vt:lpwstr>American Psychological Association 7th edition</vt:lpwstr>
  </property>
  <property fmtid="{D5CDD505-2E9C-101B-9397-08002B2CF9AE}" pid="6" name="Mendeley Recent Style Id 2_1">
    <vt:lpwstr>http://www.zotero.org/styles/chicago-author-date</vt:lpwstr>
  </property>
  <property fmtid="{D5CDD505-2E9C-101B-9397-08002B2CF9AE}" pid="7" name="Mendeley Recent Style Name 2_1">
    <vt:lpwstr>Chicago Manual of Style 17th edition (author-date)</vt:lpwstr>
  </property>
  <property fmtid="{D5CDD505-2E9C-101B-9397-08002B2CF9AE}" pid="8" name="Mendeley Recent Style Id 3_1">
    <vt:lpwstr>http://www.zotero.org/styles/harvard-cite-them-right</vt:lpwstr>
  </property>
  <property fmtid="{D5CDD505-2E9C-101B-9397-08002B2CF9AE}" pid="9" name="Mendeley Recent Style Name 3_1">
    <vt:lpwstr>Cite Them Right 10th edition - Harvard</vt:lpwstr>
  </property>
  <property fmtid="{D5CDD505-2E9C-101B-9397-08002B2CF9AE}" pid="10" name="Mendeley Recent Style Id 4_1">
    <vt:lpwstr>http://www.zotero.org/styles/ieee</vt:lpwstr>
  </property>
  <property fmtid="{D5CDD505-2E9C-101B-9397-08002B2CF9AE}" pid="11" name="Mendeley Recent Style Name 4_1">
    <vt:lpwstr>IEEE</vt:lpwstr>
  </property>
  <property fmtid="{D5CDD505-2E9C-101B-9397-08002B2CF9AE}" pid="12" name="Mendeley Recent Style Id 5_1">
    <vt:lpwstr>http://www.zotero.org/styles/journal-of-the-american-heart-association</vt:lpwstr>
  </property>
  <property fmtid="{D5CDD505-2E9C-101B-9397-08002B2CF9AE}" pid="13" name="Mendeley Recent Style Name 5_1">
    <vt:lpwstr>Journal of the American Heart Association</vt:lpwstr>
  </property>
  <property fmtid="{D5CDD505-2E9C-101B-9397-08002B2CF9AE}" pid="14" name="Mendeley Recent Style Id 6_1">
    <vt:lpwstr>http://www.zotero.org/styles/modern-humanities-research-association</vt:lpwstr>
  </property>
  <property fmtid="{D5CDD505-2E9C-101B-9397-08002B2CF9AE}" pid="15" name="Mendeley Recent Style Name 6_1">
    <vt:lpwstr>Modern Humanities Research Association 3rd edition (note with bibliography)</vt:lpwstr>
  </property>
  <property fmtid="{D5CDD505-2E9C-101B-9397-08002B2CF9AE}" pid="16" name="Mendeley Recent Style Id 7_1">
    <vt:lpwstr>http://www.zotero.org/styles/modern-language-association</vt:lpwstr>
  </property>
  <property fmtid="{D5CDD505-2E9C-101B-9397-08002B2CF9AE}" pid="17" name="Mendeley Recent Style Name 7_1">
    <vt:lpwstr>Modern Language Association 8th edition</vt:lpwstr>
  </property>
  <property fmtid="{D5CDD505-2E9C-101B-9397-08002B2CF9AE}" pid="18" name="Mendeley Recent Style Id 8_1">
    <vt:lpwstr>http://www.zotero.org/styles/nature</vt:lpwstr>
  </property>
  <property fmtid="{D5CDD505-2E9C-101B-9397-08002B2CF9AE}" pid="19" name="Mendeley Recent Style Name 8_1">
    <vt:lpwstr>Nature</vt:lpwstr>
  </property>
  <property fmtid="{D5CDD505-2E9C-101B-9397-08002B2CF9AE}" pid="20" name="Mendeley Recent Style Id 9_1">
    <vt:lpwstr>http://www.zotero.org/styles/vancouver</vt:lpwstr>
  </property>
  <property fmtid="{D5CDD505-2E9C-101B-9397-08002B2CF9AE}" pid="21" name="Mendeley Recent Style Name 9_1">
    <vt:lpwstr>Vancouver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1edb3ac7-f261-3754-9eec-48735972bb2f</vt:lpwstr>
  </property>
  <property fmtid="{D5CDD505-2E9C-101B-9397-08002B2CF9AE}" pid="24" name="Mendeley Citation Style_1">
    <vt:lpwstr>http://www.zotero.org/styles/american-heart-association</vt:lpwstr>
  </property>
  <property fmtid="{D5CDD505-2E9C-101B-9397-08002B2CF9AE}" pid="25" name="GrammarlyDocumentId">
    <vt:lpwstr>2861170f29cda964645ee7b092cc6d4c2167b2c24d7b6e315e2f79284170c9de</vt:lpwstr>
  </property>
  <property fmtid="{D5CDD505-2E9C-101B-9397-08002B2CF9AE}" pid="26" name="ContentRemapped">
    <vt:lpwstr>true</vt:lpwstr>
  </property>
</Properties>
</file>