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CFCB8" w14:textId="56F84330" w:rsidR="00A32A93" w:rsidRPr="00A32A93" w:rsidRDefault="00A32A93" w:rsidP="00A32A93">
      <w:pPr>
        <w:spacing w:before="100" w:beforeAutospacing="1" w:after="100" w:afterAutospacing="1"/>
        <w:jc w:val="center"/>
        <w:rPr>
          <w:rFonts w:ascii="Times New Roman" w:hAnsi="Times New Roman" w:cs="Times New Roman"/>
          <w:b/>
        </w:rPr>
      </w:pPr>
      <w:bookmarkStart w:id="0" w:name="_Hlk80725645"/>
      <w:bookmarkEnd w:id="0"/>
      <w:r w:rsidRPr="005E76DF">
        <w:rPr>
          <w:rFonts w:ascii="Times New Roman" w:hAnsi="Times New Roman" w:cs="Times New Roman"/>
          <w:b/>
        </w:rPr>
        <w:t>Supplementa</w:t>
      </w:r>
      <w:r>
        <w:rPr>
          <w:rFonts w:ascii="Times New Roman" w:hAnsi="Times New Roman" w:cs="Times New Roman"/>
          <w:b/>
        </w:rPr>
        <w:t>l Digital Contents</w:t>
      </w:r>
    </w:p>
    <w:p w14:paraId="2A41CEDE" w14:textId="31AB1866" w:rsidR="00A32A93" w:rsidRPr="002F4E1D" w:rsidRDefault="002F4E1D" w:rsidP="002F4E1D">
      <w:pPr>
        <w:rPr>
          <w:rFonts w:ascii="Times New Roman" w:eastAsia="ヒラギノ角ゴ Pro W3" w:hAnsi="Times New Roman" w:cs="Times New Roman"/>
          <w:b/>
          <w:bCs/>
          <w:lang w:val="en-GB"/>
        </w:rPr>
      </w:pPr>
      <w:r w:rsidRPr="002F4E1D">
        <w:rPr>
          <w:rFonts w:ascii="Times New Roman" w:eastAsia="ヒラギノ角ゴ Pro W3" w:hAnsi="Times New Roman" w:cs="Times New Roman"/>
          <w:b/>
          <w:bCs/>
        </w:rPr>
        <w:t>Association between tranexamic acid administration and mortality based on the trauma phenotype: a retrospective analysis of a nationwide trauma registry in Japan</w:t>
      </w:r>
    </w:p>
    <w:p w14:paraId="23E5ECFA" w14:textId="77777777" w:rsidR="002F4E1D" w:rsidRDefault="002F4E1D" w:rsidP="00264818">
      <w:pPr>
        <w:spacing w:line="480" w:lineRule="auto"/>
        <w:rPr>
          <w:rFonts w:ascii="Times New Roman" w:eastAsia="ヒラギノ角ゴ Pro W3" w:hAnsi="Times New Roman" w:cs="Times New Roman"/>
          <w:b/>
          <w:bCs/>
          <w:i/>
          <w:iCs/>
          <w:sz w:val="21"/>
          <w:szCs w:val="21"/>
        </w:rPr>
      </w:pPr>
    </w:p>
    <w:p w14:paraId="3150AAE7" w14:textId="6ECF5B13" w:rsidR="00595AEB" w:rsidRPr="00595AEB" w:rsidRDefault="00595AEB" w:rsidP="00264818">
      <w:pPr>
        <w:spacing w:line="480" w:lineRule="auto"/>
        <w:rPr>
          <w:rFonts w:ascii="Times New Roman" w:eastAsia="ヒラギノ角ゴ Pro W3" w:hAnsi="Times New Roman" w:cs="Times New Roman"/>
          <w:b/>
          <w:bCs/>
          <w:i/>
          <w:iCs/>
          <w:sz w:val="21"/>
          <w:szCs w:val="21"/>
        </w:rPr>
      </w:pPr>
      <w:r w:rsidRPr="00595AEB">
        <w:rPr>
          <w:rFonts w:ascii="Times New Roman" w:eastAsia="ヒラギノ角ゴ Pro W3" w:hAnsi="Times New Roman" w:cs="Times New Roman"/>
          <w:b/>
          <w:bCs/>
          <w:i/>
          <w:iCs/>
          <w:sz w:val="21"/>
          <w:szCs w:val="21"/>
        </w:rPr>
        <w:t>Database</w:t>
      </w:r>
    </w:p>
    <w:p w14:paraId="22D50E4F" w14:textId="0250A278" w:rsidR="00595AEB" w:rsidRDefault="00595AEB" w:rsidP="00595AEB">
      <w:pPr>
        <w:rPr>
          <w:rFonts w:ascii="Times New Roman" w:eastAsia="ヒラギノ角ゴ Pro W3" w:hAnsi="Times New Roman" w:cs="Times New Roman"/>
          <w:sz w:val="21"/>
          <w:szCs w:val="21"/>
        </w:rPr>
        <w:sectPr w:rsidR="00595AEB" w:rsidSect="00250CC6">
          <w:footerReference w:type="even" r:id="rId8"/>
          <w:footerReference w:type="default" r:id="rId9"/>
          <w:pgSz w:w="11900" w:h="16840"/>
          <w:pgMar w:top="1985" w:right="1701" w:bottom="1701" w:left="1701" w:header="851" w:footer="992" w:gutter="0"/>
          <w:cols w:space="425"/>
          <w:docGrid w:type="lines" w:linePitch="400"/>
        </w:sectPr>
      </w:pPr>
      <w:r w:rsidRPr="00595AEB">
        <w:rPr>
          <w:rFonts w:ascii="Times New Roman" w:eastAsia="ヒラギノ角ゴ Pro W3" w:hAnsi="Times New Roman" w:cs="Times New Roman"/>
          <w:sz w:val="21"/>
          <w:szCs w:val="21"/>
        </w:rPr>
        <w:t>The Japan Trauma Data Bank (JTDB), established in 2003, is a comprehensive trauma registry encompassing data from 303 hospitals as of March 2021. Initiated by the Japanese Association for the Surgery of Trauma (Trauma Registry Committee) and the Japanese Association for Acute Medicine (Committee for Clinical Care Evaluation), the JTDB aims to enhance the quality of trauma care across Japan. The data, updated continuously, are shared online and stored on the data server of the Association for Japan Trauma Care and Research. The JTDB primarily records patients from tertiary care and emergency centers, suspected of sustaining injuries with an Abbreviated Injury Scale score of 3 or higher, and tracks their progress until hospital discharge or death.</w:t>
      </w:r>
    </w:p>
    <w:p w14:paraId="5E19A633" w14:textId="293C7E38" w:rsidR="00734B25" w:rsidRPr="00E336E7" w:rsidRDefault="00734B25" w:rsidP="00A32A93">
      <w:pPr>
        <w:spacing w:line="480" w:lineRule="auto"/>
        <w:jc w:val="center"/>
        <w:rPr>
          <w:rFonts w:ascii="Times New Roman" w:eastAsia="ヒラギノ角ゴ Pro W3" w:hAnsi="Times New Roman" w:cs="Times New Roman"/>
          <w:b/>
          <w:color w:val="000000" w:themeColor="text1"/>
        </w:rPr>
      </w:pPr>
      <w:r w:rsidRPr="00E336E7">
        <w:rPr>
          <w:rFonts w:ascii="Times New Roman" w:eastAsia="ヒラギノ角ゴ Pro W3" w:hAnsi="Times New Roman" w:cs="Times New Roman"/>
          <w:b/>
          <w:color w:val="000000" w:themeColor="text1"/>
        </w:rPr>
        <w:lastRenderedPageBreak/>
        <w:t>Supplementa</w:t>
      </w:r>
      <w:r w:rsidR="00A32A93">
        <w:rPr>
          <w:rFonts w:ascii="Times New Roman" w:eastAsia="ヒラギノ角ゴ Pro W3" w:hAnsi="Times New Roman" w:cs="Times New Roman"/>
          <w:b/>
          <w:color w:val="000000" w:themeColor="text1"/>
        </w:rPr>
        <w:t>ry</w:t>
      </w:r>
      <w:r w:rsidRPr="00E336E7">
        <w:rPr>
          <w:rFonts w:ascii="Times New Roman" w:eastAsia="ヒラギノ角ゴ Pro W3" w:hAnsi="Times New Roman" w:cs="Times New Roman"/>
          <w:b/>
          <w:color w:val="000000" w:themeColor="text1"/>
        </w:rPr>
        <w:t xml:space="preserve"> Table</w:t>
      </w:r>
      <w:r w:rsidR="00A32A93">
        <w:rPr>
          <w:rFonts w:ascii="Times New Roman" w:eastAsia="ヒラギノ角ゴ Pro W3" w:hAnsi="Times New Roman" w:cs="Times New Roman"/>
          <w:b/>
          <w:color w:val="000000" w:themeColor="text1"/>
        </w:rPr>
        <w:t>s</w:t>
      </w:r>
    </w:p>
    <w:p w14:paraId="1909D715" w14:textId="042BBB01" w:rsidR="00734B25" w:rsidRPr="00E336E7" w:rsidRDefault="00734B25" w:rsidP="00734B25">
      <w:pPr>
        <w:spacing w:line="480" w:lineRule="auto"/>
        <w:rPr>
          <w:rFonts w:ascii="Times New Roman" w:eastAsia="ヒラギノ角ゴ Pro W3" w:hAnsi="Times New Roman" w:cs="Times New Roman"/>
          <w:b/>
          <w:color w:val="000000" w:themeColor="text1"/>
        </w:rPr>
      </w:pPr>
      <w:r w:rsidRPr="00E336E7">
        <w:rPr>
          <w:rFonts w:ascii="Times New Roman" w:eastAsia="ヒラギノ角ゴ Pro W3" w:hAnsi="Times New Roman" w:cs="Times New Roman"/>
          <w:b/>
          <w:color w:val="000000" w:themeColor="text1"/>
        </w:rPr>
        <w:t>Supplemental Table 1</w:t>
      </w:r>
      <w:r w:rsidR="00A32A93">
        <w:rPr>
          <w:rFonts w:ascii="Times New Roman" w:eastAsia="ヒラギノ角ゴ Pro W3" w:hAnsi="Times New Roman" w:cs="Times New Roman"/>
          <w:b/>
          <w:color w:val="000000" w:themeColor="text1"/>
        </w:rPr>
        <w:t xml:space="preserve">. </w:t>
      </w:r>
      <w:r w:rsidR="004A4E7D" w:rsidRPr="004A4E7D">
        <w:rPr>
          <w:rFonts w:ascii="Times New Roman" w:eastAsia="ヒラギノ角ゴ Pro W3" w:hAnsi="Times New Roman" w:cs="Times New Roman"/>
          <w:b/>
          <w:color w:val="000000" w:themeColor="text1"/>
        </w:rPr>
        <w:t>Number of missing data for each variable</w:t>
      </w:r>
    </w:p>
    <w:tbl>
      <w:tblPr>
        <w:tblW w:w="6422" w:type="pct"/>
        <w:tblInd w:w="-1134" w:type="dxa"/>
        <w:tblLayout w:type="fixed"/>
        <w:tblCellMar>
          <w:left w:w="99" w:type="dxa"/>
          <w:right w:w="99" w:type="dxa"/>
        </w:tblCellMar>
        <w:tblLook w:val="04A0" w:firstRow="1" w:lastRow="0" w:firstColumn="1" w:lastColumn="0" w:noHBand="0" w:noVBand="1"/>
      </w:tblPr>
      <w:tblGrid>
        <w:gridCol w:w="4399"/>
        <w:gridCol w:w="2172"/>
        <w:gridCol w:w="2172"/>
        <w:gridCol w:w="2172"/>
      </w:tblGrid>
      <w:tr w:rsidR="00734B25" w:rsidRPr="00DA180B" w14:paraId="74868FA5" w14:textId="77777777" w:rsidTr="00A2353C">
        <w:trPr>
          <w:trHeight w:val="400"/>
        </w:trPr>
        <w:tc>
          <w:tcPr>
            <w:tcW w:w="2015" w:type="pct"/>
            <w:tcBorders>
              <w:top w:val="single" w:sz="8" w:space="0" w:color="auto"/>
              <w:left w:val="nil"/>
              <w:bottom w:val="single" w:sz="8" w:space="0" w:color="auto"/>
              <w:right w:val="nil"/>
            </w:tcBorders>
            <w:shd w:val="clear" w:color="auto" w:fill="auto"/>
            <w:noWrap/>
            <w:vAlign w:val="center"/>
            <w:hideMark/>
          </w:tcPr>
          <w:p w14:paraId="298D1154" w14:textId="77777777" w:rsidR="00734B25" w:rsidRPr="00DA180B" w:rsidRDefault="00734B25" w:rsidP="00A06821">
            <w:pPr>
              <w:jc w:val="center"/>
              <w:rPr>
                <w:rFonts w:ascii="Times New Roman" w:eastAsia="ヒラギノ角ゴ Pro W3" w:hAnsi="Times New Roman" w:cs="Times New Roman"/>
                <w:b/>
                <w:bCs/>
                <w:color w:val="000000"/>
                <w:sz w:val="18"/>
                <w:szCs w:val="18"/>
              </w:rPr>
            </w:pPr>
            <w:r w:rsidRPr="00DA180B">
              <w:rPr>
                <w:rFonts w:ascii="Times New Roman" w:eastAsia="ヒラギノ角ゴ Pro W3" w:hAnsi="Times New Roman" w:cs="Times New Roman"/>
                <w:b/>
                <w:bCs/>
                <w:color w:val="000000"/>
                <w:sz w:val="18"/>
                <w:szCs w:val="18"/>
              </w:rPr>
              <w:t>Variable</w:t>
            </w:r>
          </w:p>
        </w:tc>
        <w:tc>
          <w:tcPr>
            <w:tcW w:w="995" w:type="pct"/>
            <w:tcBorders>
              <w:top w:val="single" w:sz="8" w:space="0" w:color="auto"/>
              <w:left w:val="nil"/>
              <w:bottom w:val="single" w:sz="8" w:space="0" w:color="auto"/>
              <w:right w:val="nil"/>
            </w:tcBorders>
            <w:shd w:val="clear" w:color="auto" w:fill="auto"/>
            <w:noWrap/>
            <w:vAlign w:val="center"/>
            <w:hideMark/>
          </w:tcPr>
          <w:p w14:paraId="23DE8F0C"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b/>
                <w:bCs/>
                <w:color w:val="000000"/>
                <w:sz w:val="18"/>
                <w:szCs w:val="18"/>
              </w:rPr>
              <w:t>TXA non-treated</w:t>
            </w:r>
          </w:p>
        </w:tc>
        <w:tc>
          <w:tcPr>
            <w:tcW w:w="995" w:type="pct"/>
            <w:tcBorders>
              <w:top w:val="single" w:sz="8" w:space="0" w:color="auto"/>
              <w:left w:val="nil"/>
              <w:bottom w:val="single" w:sz="8" w:space="0" w:color="auto"/>
              <w:right w:val="nil"/>
            </w:tcBorders>
            <w:shd w:val="clear" w:color="auto" w:fill="auto"/>
            <w:noWrap/>
            <w:vAlign w:val="center"/>
            <w:hideMark/>
          </w:tcPr>
          <w:p w14:paraId="2C22766F"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b/>
                <w:bCs/>
                <w:color w:val="000000"/>
                <w:sz w:val="18"/>
                <w:szCs w:val="18"/>
              </w:rPr>
              <w:t>TXA treated</w:t>
            </w:r>
          </w:p>
        </w:tc>
        <w:tc>
          <w:tcPr>
            <w:tcW w:w="995" w:type="pct"/>
            <w:tcBorders>
              <w:top w:val="single" w:sz="8" w:space="0" w:color="auto"/>
              <w:left w:val="nil"/>
              <w:bottom w:val="single" w:sz="8" w:space="0" w:color="auto"/>
              <w:right w:val="nil"/>
            </w:tcBorders>
            <w:shd w:val="clear" w:color="auto" w:fill="auto"/>
            <w:noWrap/>
            <w:vAlign w:val="center"/>
            <w:hideMark/>
          </w:tcPr>
          <w:p w14:paraId="41264735" w14:textId="77777777" w:rsidR="00734B25" w:rsidRPr="00DA180B" w:rsidRDefault="00734B25" w:rsidP="00A06821">
            <w:pPr>
              <w:jc w:val="center"/>
              <w:rPr>
                <w:rFonts w:ascii="Times New Roman" w:eastAsia="ヒラギノ角ゴ Pro W3" w:hAnsi="Times New Roman" w:cs="Times New Roman"/>
                <w:b/>
                <w:bCs/>
                <w:color w:val="000000"/>
                <w:sz w:val="18"/>
                <w:szCs w:val="18"/>
              </w:rPr>
            </w:pPr>
            <w:r w:rsidRPr="00DA180B">
              <w:rPr>
                <w:rFonts w:ascii="Times New Roman" w:eastAsia="ヒラギノ角ゴ Pro W3" w:hAnsi="Times New Roman" w:cs="Times New Roman"/>
                <w:b/>
                <w:bCs/>
                <w:color w:val="000000"/>
                <w:sz w:val="18"/>
                <w:szCs w:val="18"/>
              </w:rPr>
              <w:t>All Patients</w:t>
            </w:r>
          </w:p>
        </w:tc>
      </w:tr>
      <w:tr w:rsidR="00734B25" w:rsidRPr="00DA180B" w14:paraId="5E240F58" w14:textId="77777777" w:rsidTr="00A2353C">
        <w:trPr>
          <w:trHeight w:val="400"/>
        </w:trPr>
        <w:tc>
          <w:tcPr>
            <w:tcW w:w="2015" w:type="pct"/>
            <w:tcBorders>
              <w:top w:val="single" w:sz="8" w:space="0" w:color="auto"/>
              <w:left w:val="nil"/>
              <w:bottom w:val="single" w:sz="8" w:space="0" w:color="auto"/>
              <w:right w:val="nil"/>
            </w:tcBorders>
            <w:shd w:val="clear" w:color="auto" w:fill="auto"/>
            <w:noWrap/>
            <w:vAlign w:val="center"/>
            <w:hideMark/>
          </w:tcPr>
          <w:p w14:paraId="6941B383" w14:textId="77777777" w:rsidR="00734B25" w:rsidRPr="00DA180B" w:rsidRDefault="00734B25" w:rsidP="00A06821">
            <w:pP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Number of Patients</w:t>
            </w:r>
          </w:p>
        </w:tc>
        <w:tc>
          <w:tcPr>
            <w:tcW w:w="995" w:type="pct"/>
            <w:tcBorders>
              <w:top w:val="single" w:sz="8" w:space="0" w:color="auto"/>
              <w:left w:val="nil"/>
              <w:bottom w:val="single" w:sz="8" w:space="0" w:color="auto"/>
              <w:right w:val="nil"/>
            </w:tcBorders>
            <w:shd w:val="clear" w:color="auto" w:fill="auto"/>
            <w:noWrap/>
            <w:vAlign w:val="center"/>
            <w:hideMark/>
          </w:tcPr>
          <w:p w14:paraId="18908B20"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45,657</w:t>
            </w:r>
          </w:p>
        </w:tc>
        <w:tc>
          <w:tcPr>
            <w:tcW w:w="995" w:type="pct"/>
            <w:tcBorders>
              <w:top w:val="single" w:sz="8" w:space="0" w:color="auto"/>
              <w:left w:val="nil"/>
              <w:bottom w:val="single" w:sz="8" w:space="0" w:color="auto"/>
              <w:right w:val="nil"/>
            </w:tcBorders>
            <w:shd w:val="clear" w:color="auto" w:fill="auto"/>
            <w:noWrap/>
            <w:vAlign w:val="center"/>
            <w:hideMark/>
          </w:tcPr>
          <w:p w14:paraId="7C35F8A1"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8,046</w:t>
            </w:r>
          </w:p>
        </w:tc>
        <w:tc>
          <w:tcPr>
            <w:tcW w:w="995" w:type="pct"/>
            <w:tcBorders>
              <w:top w:val="single" w:sz="8" w:space="0" w:color="auto"/>
              <w:left w:val="nil"/>
              <w:bottom w:val="single" w:sz="8" w:space="0" w:color="auto"/>
              <w:right w:val="nil"/>
            </w:tcBorders>
            <w:shd w:val="clear" w:color="auto" w:fill="auto"/>
            <w:noWrap/>
            <w:vAlign w:val="center"/>
            <w:hideMark/>
          </w:tcPr>
          <w:p w14:paraId="3D90268F"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53,703</w:t>
            </w:r>
          </w:p>
        </w:tc>
      </w:tr>
      <w:tr w:rsidR="00734B25" w:rsidRPr="00DA180B" w14:paraId="4BB5FF0F" w14:textId="77777777" w:rsidTr="00A2353C">
        <w:trPr>
          <w:trHeight w:val="400"/>
        </w:trPr>
        <w:tc>
          <w:tcPr>
            <w:tcW w:w="2015" w:type="pct"/>
            <w:tcBorders>
              <w:top w:val="single" w:sz="8" w:space="0" w:color="auto"/>
              <w:left w:val="nil"/>
              <w:right w:val="nil"/>
            </w:tcBorders>
            <w:shd w:val="clear" w:color="auto" w:fill="auto"/>
            <w:noWrap/>
            <w:vAlign w:val="center"/>
            <w:hideMark/>
          </w:tcPr>
          <w:p w14:paraId="286D832E" w14:textId="77777777" w:rsidR="00734B25" w:rsidRPr="00DA180B" w:rsidRDefault="00734B25" w:rsidP="00A06821">
            <w:pP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Age, years, median [IQR]</w:t>
            </w:r>
          </w:p>
        </w:tc>
        <w:tc>
          <w:tcPr>
            <w:tcW w:w="995" w:type="pct"/>
            <w:tcBorders>
              <w:top w:val="single" w:sz="8" w:space="0" w:color="auto"/>
              <w:left w:val="nil"/>
              <w:right w:val="nil"/>
            </w:tcBorders>
            <w:shd w:val="clear" w:color="auto" w:fill="auto"/>
            <w:noWrap/>
            <w:vAlign w:val="center"/>
            <w:hideMark/>
          </w:tcPr>
          <w:p w14:paraId="0C4E37E2"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69 [47-82]</w:t>
            </w:r>
          </w:p>
        </w:tc>
        <w:tc>
          <w:tcPr>
            <w:tcW w:w="995" w:type="pct"/>
            <w:tcBorders>
              <w:top w:val="single" w:sz="8" w:space="0" w:color="auto"/>
              <w:left w:val="nil"/>
              <w:right w:val="nil"/>
            </w:tcBorders>
            <w:shd w:val="clear" w:color="auto" w:fill="auto"/>
            <w:noWrap/>
            <w:vAlign w:val="center"/>
            <w:hideMark/>
          </w:tcPr>
          <w:p w14:paraId="2FC2871C"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66 [45-78}</w:t>
            </w:r>
          </w:p>
        </w:tc>
        <w:tc>
          <w:tcPr>
            <w:tcW w:w="995" w:type="pct"/>
            <w:tcBorders>
              <w:top w:val="single" w:sz="8" w:space="0" w:color="auto"/>
              <w:left w:val="nil"/>
              <w:right w:val="nil"/>
            </w:tcBorders>
            <w:shd w:val="clear" w:color="auto" w:fill="auto"/>
            <w:noWrap/>
            <w:vAlign w:val="center"/>
            <w:hideMark/>
          </w:tcPr>
          <w:p w14:paraId="54C604E1"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69 [47-81]</w:t>
            </w:r>
          </w:p>
        </w:tc>
      </w:tr>
      <w:tr w:rsidR="00734B25" w:rsidRPr="00DA180B" w14:paraId="64CF1228" w14:textId="77777777" w:rsidTr="00A2353C">
        <w:trPr>
          <w:trHeight w:val="400"/>
        </w:trPr>
        <w:tc>
          <w:tcPr>
            <w:tcW w:w="2015" w:type="pct"/>
            <w:tcBorders>
              <w:top w:val="nil"/>
              <w:left w:val="nil"/>
              <w:bottom w:val="dotted" w:sz="8" w:space="0" w:color="auto"/>
              <w:right w:val="nil"/>
            </w:tcBorders>
            <w:shd w:val="clear" w:color="auto" w:fill="auto"/>
            <w:noWrap/>
            <w:vAlign w:val="center"/>
            <w:hideMark/>
          </w:tcPr>
          <w:p w14:paraId="2006BBB1" w14:textId="77777777" w:rsidR="00734B25" w:rsidRPr="00DA180B" w:rsidRDefault="00734B25" w:rsidP="00A06821">
            <w:pPr>
              <w:jc w:val="right"/>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Unknown</w:t>
            </w:r>
          </w:p>
        </w:tc>
        <w:tc>
          <w:tcPr>
            <w:tcW w:w="995" w:type="pct"/>
            <w:tcBorders>
              <w:top w:val="nil"/>
              <w:left w:val="nil"/>
              <w:bottom w:val="dotted" w:sz="8" w:space="0" w:color="auto"/>
              <w:right w:val="nil"/>
            </w:tcBorders>
            <w:shd w:val="clear" w:color="auto" w:fill="auto"/>
            <w:noWrap/>
            <w:vAlign w:val="center"/>
            <w:hideMark/>
          </w:tcPr>
          <w:p w14:paraId="3D5B3597"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dotted" w:sz="8" w:space="0" w:color="auto"/>
              <w:right w:val="nil"/>
            </w:tcBorders>
            <w:shd w:val="clear" w:color="auto" w:fill="auto"/>
            <w:noWrap/>
            <w:vAlign w:val="center"/>
            <w:hideMark/>
          </w:tcPr>
          <w:p w14:paraId="6F23B5D9"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dotted" w:sz="8" w:space="0" w:color="auto"/>
              <w:right w:val="nil"/>
            </w:tcBorders>
            <w:shd w:val="clear" w:color="auto" w:fill="auto"/>
            <w:noWrap/>
            <w:vAlign w:val="center"/>
            <w:hideMark/>
          </w:tcPr>
          <w:p w14:paraId="4804376C"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r>
      <w:tr w:rsidR="00734B25" w:rsidRPr="00DA180B" w14:paraId="694A3AE5" w14:textId="77777777" w:rsidTr="00A2353C">
        <w:trPr>
          <w:trHeight w:val="400"/>
        </w:trPr>
        <w:tc>
          <w:tcPr>
            <w:tcW w:w="2015" w:type="pct"/>
            <w:tcBorders>
              <w:top w:val="dotted" w:sz="8" w:space="0" w:color="auto"/>
              <w:left w:val="nil"/>
              <w:right w:val="nil"/>
            </w:tcBorders>
            <w:shd w:val="clear" w:color="auto" w:fill="auto"/>
            <w:noWrap/>
            <w:vAlign w:val="center"/>
            <w:hideMark/>
          </w:tcPr>
          <w:p w14:paraId="76F88642" w14:textId="77777777" w:rsidR="00734B25" w:rsidRPr="00DA180B" w:rsidRDefault="00734B25" w:rsidP="00A06821">
            <w:pP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Male gender No. (%)</w:t>
            </w:r>
          </w:p>
        </w:tc>
        <w:tc>
          <w:tcPr>
            <w:tcW w:w="995" w:type="pct"/>
            <w:tcBorders>
              <w:top w:val="dotted" w:sz="8" w:space="0" w:color="auto"/>
              <w:left w:val="nil"/>
              <w:right w:val="nil"/>
            </w:tcBorders>
            <w:shd w:val="clear" w:color="auto" w:fill="auto"/>
            <w:noWrap/>
            <w:vAlign w:val="center"/>
            <w:hideMark/>
          </w:tcPr>
          <w:p w14:paraId="37438A3D"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27,166 (59.5)</w:t>
            </w:r>
          </w:p>
        </w:tc>
        <w:tc>
          <w:tcPr>
            <w:tcW w:w="995" w:type="pct"/>
            <w:tcBorders>
              <w:top w:val="dotted" w:sz="8" w:space="0" w:color="auto"/>
              <w:left w:val="nil"/>
              <w:right w:val="nil"/>
            </w:tcBorders>
            <w:shd w:val="clear" w:color="auto" w:fill="auto"/>
            <w:noWrap/>
            <w:vAlign w:val="center"/>
            <w:hideMark/>
          </w:tcPr>
          <w:p w14:paraId="351B0E2B"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5,512 (68.5)</w:t>
            </w:r>
          </w:p>
        </w:tc>
        <w:tc>
          <w:tcPr>
            <w:tcW w:w="995" w:type="pct"/>
            <w:tcBorders>
              <w:top w:val="dotted" w:sz="8" w:space="0" w:color="auto"/>
              <w:left w:val="nil"/>
              <w:right w:val="nil"/>
            </w:tcBorders>
            <w:shd w:val="clear" w:color="auto" w:fill="auto"/>
            <w:noWrap/>
            <w:vAlign w:val="center"/>
            <w:hideMark/>
          </w:tcPr>
          <w:p w14:paraId="69FB5073"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32,678 (60.8)</w:t>
            </w:r>
          </w:p>
        </w:tc>
      </w:tr>
      <w:tr w:rsidR="00734B25" w:rsidRPr="00DA180B" w14:paraId="4B7709B5" w14:textId="77777777" w:rsidTr="00A2353C">
        <w:trPr>
          <w:trHeight w:val="400"/>
        </w:trPr>
        <w:tc>
          <w:tcPr>
            <w:tcW w:w="2015" w:type="pct"/>
            <w:tcBorders>
              <w:top w:val="nil"/>
              <w:left w:val="nil"/>
              <w:bottom w:val="dotted" w:sz="8" w:space="0" w:color="auto"/>
              <w:right w:val="nil"/>
            </w:tcBorders>
            <w:shd w:val="clear" w:color="auto" w:fill="auto"/>
            <w:noWrap/>
            <w:vAlign w:val="center"/>
            <w:hideMark/>
          </w:tcPr>
          <w:p w14:paraId="5FC24B57" w14:textId="77777777" w:rsidR="00734B25" w:rsidRPr="00DA180B" w:rsidRDefault="00734B25" w:rsidP="00A06821">
            <w:pPr>
              <w:jc w:val="right"/>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Unknown</w:t>
            </w:r>
          </w:p>
        </w:tc>
        <w:tc>
          <w:tcPr>
            <w:tcW w:w="995" w:type="pct"/>
            <w:tcBorders>
              <w:top w:val="nil"/>
              <w:left w:val="nil"/>
              <w:bottom w:val="dotted" w:sz="8" w:space="0" w:color="auto"/>
              <w:right w:val="nil"/>
            </w:tcBorders>
            <w:shd w:val="clear" w:color="auto" w:fill="auto"/>
            <w:noWrap/>
            <w:vAlign w:val="center"/>
            <w:hideMark/>
          </w:tcPr>
          <w:p w14:paraId="3BD134E1"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dotted" w:sz="8" w:space="0" w:color="auto"/>
              <w:right w:val="nil"/>
            </w:tcBorders>
            <w:shd w:val="clear" w:color="auto" w:fill="auto"/>
            <w:noWrap/>
            <w:vAlign w:val="center"/>
            <w:hideMark/>
          </w:tcPr>
          <w:p w14:paraId="63E66145"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dotted" w:sz="8" w:space="0" w:color="auto"/>
              <w:right w:val="nil"/>
            </w:tcBorders>
            <w:shd w:val="clear" w:color="auto" w:fill="auto"/>
            <w:noWrap/>
            <w:vAlign w:val="center"/>
            <w:hideMark/>
          </w:tcPr>
          <w:p w14:paraId="182E837D"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r>
      <w:tr w:rsidR="00734B25" w:rsidRPr="00DA180B" w14:paraId="32887089" w14:textId="77777777" w:rsidTr="00A2353C">
        <w:trPr>
          <w:trHeight w:val="400"/>
        </w:trPr>
        <w:tc>
          <w:tcPr>
            <w:tcW w:w="2015" w:type="pct"/>
            <w:tcBorders>
              <w:top w:val="dotted" w:sz="8" w:space="0" w:color="auto"/>
              <w:left w:val="nil"/>
              <w:right w:val="nil"/>
            </w:tcBorders>
            <w:shd w:val="clear" w:color="auto" w:fill="auto"/>
            <w:noWrap/>
            <w:vAlign w:val="center"/>
            <w:hideMark/>
          </w:tcPr>
          <w:p w14:paraId="30BC408B" w14:textId="77777777" w:rsidR="00734B25" w:rsidRPr="00DA180B" w:rsidRDefault="00734B25" w:rsidP="00A06821">
            <w:pP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Systolic blood pressure (mmHg) ,median [IQR]</w:t>
            </w:r>
          </w:p>
        </w:tc>
        <w:tc>
          <w:tcPr>
            <w:tcW w:w="995" w:type="pct"/>
            <w:tcBorders>
              <w:top w:val="dotted" w:sz="8" w:space="0" w:color="auto"/>
              <w:left w:val="nil"/>
              <w:right w:val="nil"/>
            </w:tcBorders>
            <w:shd w:val="clear" w:color="auto" w:fill="auto"/>
            <w:noWrap/>
            <w:vAlign w:val="center"/>
            <w:hideMark/>
          </w:tcPr>
          <w:p w14:paraId="4104DB87"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141 [122-162]</w:t>
            </w:r>
          </w:p>
        </w:tc>
        <w:tc>
          <w:tcPr>
            <w:tcW w:w="995" w:type="pct"/>
            <w:tcBorders>
              <w:top w:val="dotted" w:sz="8" w:space="0" w:color="auto"/>
              <w:left w:val="nil"/>
              <w:right w:val="nil"/>
            </w:tcBorders>
            <w:shd w:val="clear" w:color="auto" w:fill="auto"/>
            <w:noWrap/>
            <w:vAlign w:val="center"/>
            <w:hideMark/>
          </w:tcPr>
          <w:p w14:paraId="7266AB5F"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136 [113-160]</w:t>
            </w:r>
          </w:p>
        </w:tc>
        <w:tc>
          <w:tcPr>
            <w:tcW w:w="995" w:type="pct"/>
            <w:tcBorders>
              <w:top w:val="dotted" w:sz="8" w:space="0" w:color="auto"/>
              <w:left w:val="nil"/>
              <w:right w:val="nil"/>
            </w:tcBorders>
            <w:shd w:val="clear" w:color="auto" w:fill="auto"/>
            <w:noWrap/>
            <w:vAlign w:val="center"/>
            <w:hideMark/>
          </w:tcPr>
          <w:p w14:paraId="67C959D7"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140 [120-162]</w:t>
            </w:r>
          </w:p>
        </w:tc>
      </w:tr>
      <w:tr w:rsidR="00734B25" w:rsidRPr="00DA180B" w14:paraId="6EDA6F11" w14:textId="77777777" w:rsidTr="00A2353C">
        <w:trPr>
          <w:trHeight w:val="400"/>
        </w:trPr>
        <w:tc>
          <w:tcPr>
            <w:tcW w:w="2015" w:type="pct"/>
            <w:tcBorders>
              <w:top w:val="nil"/>
              <w:left w:val="nil"/>
              <w:bottom w:val="dotted" w:sz="8" w:space="0" w:color="auto"/>
              <w:right w:val="nil"/>
            </w:tcBorders>
            <w:shd w:val="clear" w:color="auto" w:fill="auto"/>
            <w:noWrap/>
            <w:vAlign w:val="center"/>
            <w:hideMark/>
          </w:tcPr>
          <w:p w14:paraId="37521308" w14:textId="77777777" w:rsidR="00734B25" w:rsidRPr="00DA180B" w:rsidRDefault="00734B25" w:rsidP="00A06821">
            <w:pPr>
              <w:jc w:val="right"/>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Unknown</w:t>
            </w:r>
          </w:p>
        </w:tc>
        <w:tc>
          <w:tcPr>
            <w:tcW w:w="995" w:type="pct"/>
            <w:tcBorders>
              <w:top w:val="nil"/>
              <w:left w:val="nil"/>
              <w:bottom w:val="dotted" w:sz="8" w:space="0" w:color="auto"/>
              <w:right w:val="nil"/>
            </w:tcBorders>
            <w:shd w:val="clear" w:color="auto" w:fill="auto"/>
            <w:noWrap/>
            <w:vAlign w:val="center"/>
            <w:hideMark/>
          </w:tcPr>
          <w:p w14:paraId="62B0FCE2"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780 (1.7)</w:t>
            </w:r>
          </w:p>
        </w:tc>
        <w:tc>
          <w:tcPr>
            <w:tcW w:w="995" w:type="pct"/>
            <w:tcBorders>
              <w:top w:val="nil"/>
              <w:left w:val="nil"/>
              <w:bottom w:val="dotted" w:sz="8" w:space="0" w:color="auto"/>
              <w:right w:val="nil"/>
            </w:tcBorders>
            <w:shd w:val="clear" w:color="auto" w:fill="auto"/>
            <w:noWrap/>
            <w:vAlign w:val="center"/>
            <w:hideMark/>
          </w:tcPr>
          <w:p w14:paraId="3AE26848"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66 (0.8)</w:t>
            </w:r>
          </w:p>
        </w:tc>
        <w:tc>
          <w:tcPr>
            <w:tcW w:w="995" w:type="pct"/>
            <w:tcBorders>
              <w:top w:val="nil"/>
              <w:left w:val="nil"/>
              <w:bottom w:val="dotted" w:sz="8" w:space="0" w:color="auto"/>
              <w:right w:val="nil"/>
            </w:tcBorders>
            <w:shd w:val="clear" w:color="auto" w:fill="auto"/>
            <w:noWrap/>
            <w:vAlign w:val="center"/>
            <w:hideMark/>
          </w:tcPr>
          <w:p w14:paraId="1AC76781"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846 (1.6)</w:t>
            </w:r>
          </w:p>
        </w:tc>
      </w:tr>
      <w:tr w:rsidR="00734B25" w:rsidRPr="00DA180B" w14:paraId="4AF60B15" w14:textId="77777777" w:rsidTr="00A2353C">
        <w:trPr>
          <w:trHeight w:val="400"/>
        </w:trPr>
        <w:tc>
          <w:tcPr>
            <w:tcW w:w="2015" w:type="pct"/>
            <w:tcBorders>
              <w:top w:val="dotted" w:sz="8" w:space="0" w:color="auto"/>
              <w:left w:val="nil"/>
              <w:right w:val="nil"/>
            </w:tcBorders>
            <w:shd w:val="clear" w:color="auto" w:fill="auto"/>
            <w:noWrap/>
            <w:vAlign w:val="center"/>
            <w:hideMark/>
          </w:tcPr>
          <w:p w14:paraId="4CE3C9A6" w14:textId="77777777" w:rsidR="00734B25" w:rsidRPr="00DA180B" w:rsidRDefault="00734B25" w:rsidP="00A06821">
            <w:pP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Respiratory rate (/min), median [IQR]</w:t>
            </w:r>
          </w:p>
        </w:tc>
        <w:tc>
          <w:tcPr>
            <w:tcW w:w="995" w:type="pct"/>
            <w:tcBorders>
              <w:top w:val="dotted" w:sz="8" w:space="0" w:color="auto"/>
              <w:left w:val="nil"/>
              <w:right w:val="nil"/>
            </w:tcBorders>
            <w:shd w:val="clear" w:color="auto" w:fill="auto"/>
            <w:noWrap/>
            <w:vAlign w:val="center"/>
            <w:hideMark/>
          </w:tcPr>
          <w:p w14:paraId="59BBC37D"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20 [17-23]</w:t>
            </w:r>
          </w:p>
        </w:tc>
        <w:tc>
          <w:tcPr>
            <w:tcW w:w="995" w:type="pct"/>
            <w:tcBorders>
              <w:top w:val="dotted" w:sz="8" w:space="0" w:color="auto"/>
              <w:left w:val="nil"/>
              <w:right w:val="nil"/>
            </w:tcBorders>
            <w:shd w:val="clear" w:color="auto" w:fill="auto"/>
            <w:noWrap/>
            <w:vAlign w:val="center"/>
            <w:hideMark/>
          </w:tcPr>
          <w:p w14:paraId="1347789E"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20 [18-25]</w:t>
            </w:r>
          </w:p>
        </w:tc>
        <w:tc>
          <w:tcPr>
            <w:tcW w:w="995" w:type="pct"/>
            <w:tcBorders>
              <w:top w:val="dotted" w:sz="8" w:space="0" w:color="auto"/>
              <w:left w:val="nil"/>
              <w:right w:val="nil"/>
            </w:tcBorders>
            <w:shd w:val="clear" w:color="auto" w:fill="auto"/>
            <w:noWrap/>
            <w:vAlign w:val="center"/>
            <w:hideMark/>
          </w:tcPr>
          <w:p w14:paraId="37EAEF95"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20 [17-24]</w:t>
            </w:r>
          </w:p>
        </w:tc>
      </w:tr>
      <w:tr w:rsidR="00734B25" w:rsidRPr="00DA180B" w14:paraId="3A4E42F8" w14:textId="77777777" w:rsidTr="00A2353C">
        <w:trPr>
          <w:trHeight w:val="400"/>
        </w:trPr>
        <w:tc>
          <w:tcPr>
            <w:tcW w:w="2015" w:type="pct"/>
            <w:tcBorders>
              <w:top w:val="nil"/>
              <w:left w:val="nil"/>
              <w:bottom w:val="dotted" w:sz="8" w:space="0" w:color="auto"/>
              <w:right w:val="nil"/>
            </w:tcBorders>
            <w:shd w:val="clear" w:color="auto" w:fill="auto"/>
            <w:noWrap/>
            <w:vAlign w:val="center"/>
            <w:hideMark/>
          </w:tcPr>
          <w:p w14:paraId="5C140A4E" w14:textId="77777777" w:rsidR="00734B25" w:rsidRPr="00DA180B" w:rsidRDefault="00734B25" w:rsidP="00A06821">
            <w:pPr>
              <w:jc w:val="right"/>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Unknown</w:t>
            </w:r>
          </w:p>
        </w:tc>
        <w:tc>
          <w:tcPr>
            <w:tcW w:w="995" w:type="pct"/>
            <w:tcBorders>
              <w:top w:val="nil"/>
              <w:left w:val="nil"/>
              <w:bottom w:val="dotted" w:sz="8" w:space="0" w:color="auto"/>
              <w:right w:val="nil"/>
            </w:tcBorders>
            <w:shd w:val="clear" w:color="auto" w:fill="auto"/>
            <w:noWrap/>
            <w:vAlign w:val="center"/>
            <w:hideMark/>
          </w:tcPr>
          <w:p w14:paraId="07DC3ED6"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3,036 (6.6)</w:t>
            </w:r>
          </w:p>
        </w:tc>
        <w:tc>
          <w:tcPr>
            <w:tcW w:w="995" w:type="pct"/>
            <w:tcBorders>
              <w:top w:val="nil"/>
              <w:left w:val="nil"/>
              <w:bottom w:val="dotted" w:sz="8" w:space="0" w:color="auto"/>
              <w:right w:val="nil"/>
            </w:tcBorders>
            <w:shd w:val="clear" w:color="auto" w:fill="auto"/>
            <w:noWrap/>
            <w:vAlign w:val="center"/>
            <w:hideMark/>
          </w:tcPr>
          <w:p w14:paraId="27634BD2"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339 (4.2)</w:t>
            </w:r>
          </w:p>
        </w:tc>
        <w:tc>
          <w:tcPr>
            <w:tcW w:w="995" w:type="pct"/>
            <w:tcBorders>
              <w:top w:val="nil"/>
              <w:left w:val="nil"/>
              <w:bottom w:val="dotted" w:sz="8" w:space="0" w:color="auto"/>
              <w:right w:val="nil"/>
            </w:tcBorders>
            <w:shd w:val="clear" w:color="auto" w:fill="auto"/>
            <w:noWrap/>
            <w:vAlign w:val="center"/>
            <w:hideMark/>
          </w:tcPr>
          <w:p w14:paraId="276073FC"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3,375 (6.3)</w:t>
            </w:r>
          </w:p>
        </w:tc>
      </w:tr>
      <w:tr w:rsidR="00734B25" w:rsidRPr="00DA180B" w14:paraId="25C90863" w14:textId="77777777" w:rsidTr="00A2353C">
        <w:trPr>
          <w:trHeight w:val="400"/>
        </w:trPr>
        <w:tc>
          <w:tcPr>
            <w:tcW w:w="2015" w:type="pct"/>
            <w:tcBorders>
              <w:top w:val="dotted" w:sz="8" w:space="0" w:color="auto"/>
              <w:left w:val="nil"/>
              <w:right w:val="nil"/>
            </w:tcBorders>
            <w:shd w:val="clear" w:color="auto" w:fill="auto"/>
            <w:noWrap/>
            <w:vAlign w:val="center"/>
            <w:hideMark/>
          </w:tcPr>
          <w:p w14:paraId="676BF550" w14:textId="77777777" w:rsidR="00734B25" w:rsidRPr="00DA180B" w:rsidRDefault="00734B25" w:rsidP="00A06821">
            <w:pP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Heart rate (bpm), median [IQR]</w:t>
            </w:r>
          </w:p>
        </w:tc>
        <w:tc>
          <w:tcPr>
            <w:tcW w:w="995" w:type="pct"/>
            <w:tcBorders>
              <w:top w:val="dotted" w:sz="8" w:space="0" w:color="auto"/>
              <w:left w:val="nil"/>
              <w:right w:val="nil"/>
            </w:tcBorders>
            <w:shd w:val="clear" w:color="auto" w:fill="auto"/>
            <w:noWrap/>
            <w:vAlign w:val="center"/>
            <w:hideMark/>
          </w:tcPr>
          <w:p w14:paraId="33AEFA5F"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83 [72-95]</w:t>
            </w:r>
          </w:p>
        </w:tc>
        <w:tc>
          <w:tcPr>
            <w:tcW w:w="995" w:type="pct"/>
            <w:tcBorders>
              <w:top w:val="dotted" w:sz="8" w:space="0" w:color="auto"/>
              <w:left w:val="nil"/>
              <w:right w:val="nil"/>
            </w:tcBorders>
            <w:shd w:val="clear" w:color="auto" w:fill="auto"/>
            <w:noWrap/>
            <w:vAlign w:val="center"/>
            <w:hideMark/>
          </w:tcPr>
          <w:p w14:paraId="5AC7CF19"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87 [74-103]</w:t>
            </w:r>
          </w:p>
        </w:tc>
        <w:tc>
          <w:tcPr>
            <w:tcW w:w="995" w:type="pct"/>
            <w:tcBorders>
              <w:top w:val="dotted" w:sz="8" w:space="0" w:color="auto"/>
              <w:left w:val="nil"/>
              <w:right w:val="nil"/>
            </w:tcBorders>
            <w:shd w:val="clear" w:color="auto" w:fill="auto"/>
            <w:noWrap/>
            <w:vAlign w:val="center"/>
            <w:hideMark/>
          </w:tcPr>
          <w:p w14:paraId="3E60E1F3"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83[72-96]</w:t>
            </w:r>
          </w:p>
        </w:tc>
      </w:tr>
      <w:tr w:rsidR="00734B25" w:rsidRPr="00DA180B" w14:paraId="44675FB4" w14:textId="77777777" w:rsidTr="00A2353C">
        <w:trPr>
          <w:trHeight w:val="400"/>
        </w:trPr>
        <w:tc>
          <w:tcPr>
            <w:tcW w:w="2015" w:type="pct"/>
            <w:tcBorders>
              <w:top w:val="nil"/>
              <w:left w:val="nil"/>
              <w:bottom w:val="dotted" w:sz="8" w:space="0" w:color="auto"/>
              <w:right w:val="nil"/>
            </w:tcBorders>
            <w:shd w:val="clear" w:color="auto" w:fill="auto"/>
            <w:noWrap/>
            <w:vAlign w:val="center"/>
            <w:hideMark/>
          </w:tcPr>
          <w:p w14:paraId="2C538107" w14:textId="77777777" w:rsidR="00734B25" w:rsidRPr="00DA180B" w:rsidRDefault="00734B25" w:rsidP="00A06821">
            <w:pPr>
              <w:jc w:val="right"/>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Unknown</w:t>
            </w:r>
          </w:p>
        </w:tc>
        <w:tc>
          <w:tcPr>
            <w:tcW w:w="995" w:type="pct"/>
            <w:tcBorders>
              <w:top w:val="nil"/>
              <w:left w:val="nil"/>
              <w:bottom w:val="dotted" w:sz="8" w:space="0" w:color="auto"/>
              <w:right w:val="nil"/>
            </w:tcBorders>
            <w:shd w:val="clear" w:color="auto" w:fill="auto"/>
            <w:noWrap/>
            <w:vAlign w:val="center"/>
            <w:hideMark/>
          </w:tcPr>
          <w:p w14:paraId="1A89B2D3"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979 (2.1)</w:t>
            </w:r>
          </w:p>
        </w:tc>
        <w:tc>
          <w:tcPr>
            <w:tcW w:w="995" w:type="pct"/>
            <w:tcBorders>
              <w:top w:val="nil"/>
              <w:left w:val="nil"/>
              <w:bottom w:val="dotted" w:sz="8" w:space="0" w:color="auto"/>
              <w:right w:val="nil"/>
            </w:tcBorders>
            <w:shd w:val="clear" w:color="auto" w:fill="auto"/>
            <w:noWrap/>
            <w:vAlign w:val="center"/>
            <w:hideMark/>
          </w:tcPr>
          <w:p w14:paraId="2F9E14DB"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75 (0.9)</w:t>
            </w:r>
          </w:p>
        </w:tc>
        <w:tc>
          <w:tcPr>
            <w:tcW w:w="995" w:type="pct"/>
            <w:tcBorders>
              <w:top w:val="nil"/>
              <w:left w:val="nil"/>
              <w:bottom w:val="dotted" w:sz="8" w:space="0" w:color="auto"/>
              <w:right w:val="nil"/>
            </w:tcBorders>
            <w:shd w:val="clear" w:color="auto" w:fill="auto"/>
            <w:noWrap/>
            <w:vAlign w:val="center"/>
            <w:hideMark/>
          </w:tcPr>
          <w:p w14:paraId="5E92E4FB"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1,054 (2)</w:t>
            </w:r>
          </w:p>
        </w:tc>
      </w:tr>
      <w:tr w:rsidR="00734B25" w:rsidRPr="00DA180B" w14:paraId="1E68F3BD" w14:textId="77777777" w:rsidTr="00A2353C">
        <w:trPr>
          <w:trHeight w:val="400"/>
        </w:trPr>
        <w:tc>
          <w:tcPr>
            <w:tcW w:w="2015" w:type="pct"/>
            <w:tcBorders>
              <w:top w:val="dotted" w:sz="8" w:space="0" w:color="auto"/>
              <w:left w:val="nil"/>
              <w:right w:val="nil"/>
            </w:tcBorders>
            <w:shd w:val="clear" w:color="auto" w:fill="auto"/>
            <w:noWrap/>
            <w:vAlign w:val="center"/>
            <w:hideMark/>
          </w:tcPr>
          <w:p w14:paraId="4CCF5328" w14:textId="77777777" w:rsidR="00734B25" w:rsidRPr="00DA180B" w:rsidRDefault="00734B25" w:rsidP="00A06821">
            <w:pP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Body temperature (℃), median [IQR]</w:t>
            </w:r>
          </w:p>
        </w:tc>
        <w:tc>
          <w:tcPr>
            <w:tcW w:w="995" w:type="pct"/>
            <w:tcBorders>
              <w:top w:val="dotted" w:sz="8" w:space="0" w:color="auto"/>
              <w:left w:val="nil"/>
              <w:right w:val="nil"/>
            </w:tcBorders>
            <w:shd w:val="clear" w:color="auto" w:fill="auto"/>
            <w:noWrap/>
            <w:vAlign w:val="center"/>
            <w:hideMark/>
          </w:tcPr>
          <w:p w14:paraId="48B60C68"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36.6 [36.2-37]</w:t>
            </w:r>
          </w:p>
        </w:tc>
        <w:tc>
          <w:tcPr>
            <w:tcW w:w="995" w:type="pct"/>
            <w:tcBorders>
              <w:top w:val="dotted" w:sz="8" w:space="0" w:color="auto"/>
              <w:left w:val="nil"/>
              <w:right w:val="nil"/>
            </w:tcBorders>
            <w:shd w:val="clear" w:color="auto" w:fill="auto"/>
            <w:noWrap/>
            <w:vAlign w:val="center"/>
            <w:hideMark/>
          </w:tcPr>
          <w:p w14:paraId="0B06DAAF"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36.4 [36-36.8]</w:t>
            </w:r>
          </w:p>
        </w:tc>
        <w:tc>
          <w:tcPr>
            <w:tcW w:w="995" w:type="pct"/>
            <w:tcBorders>
              <w:top w:val="dotted" w:sz="8" w:space="0" w:color="auto"/>
              <w:left w:val="nil"/>
              <w:right w:val="nil"/>
            </w:tcBorders>
            <w:shd w:val="clear" w:color="auto" w:fill="auto"/>
            <w:noWrap/>
            <w:vAlign w:val="center"/>
            <w:hideMark/>
          </w:tcPr>
          <w:p w14:paraId="21002A71"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36.6 [36.1-36.9]</w:t>
            </w:r>
          </w:p>
        </w:tc>
      </w:tr>
      <w:tr w:rsidR="00734B25" w:rsidRPr="00DA180B" w14:paraId="1023B7FF" w14:textId="77777777" w:rsidTr="00A2353C">
        <w:trPr>
          <w:trHeight w:val="400"/>
        </w:trPr>
        <w:tc>
          <w:tcPr>
            <w:tcW w:w="2015" w:type="pct"/>
            <w:tcBorders>
              <w:top w:val="nil"/>
              <w:left w:val="nil"/>
              <w:bottom w:val="dotted" w:sz="8" w:space="0" w:color="auto"/>
              <w:right w:val="nil"/>
            </w:tcBorders>
            <w:shd w:val="clear" w:color="auto" w:fill="auto"/>
            <w:noWrap/>
            <w:vAlign w:val="center"/>
            <w:hideMark/>
          </w:tcPr>
          <w:p w14:paraId="3B5B6676" w14:textId="77777777" w:rsidR="00734B25" w:rsidRPr="00DA180B" w:rsidRDefault="00734B25" w:rsidP="00A06821">
            <w:pPr>
              <w:jc w:val="right"/>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Unknown</w:t>
            </w:r>
          </w:p>
        </w:tc>
        <w:tc>
          <w:tcPr>
            <w:tcW w:w="995" w:type="pct"/>
            <w:tcBorders>
              <w:top w:val="nil"/>
              <w:left w:val="nil"/>
              <w:bottom w:val="dotted" w:sz="8" w:space="0" w:color="auto"/>
              <w:right w:val="nil"/>
            </w:tcBorders>
            <w:shd w:val="clear" w:color="auto" w:fill="auto"/>
            <w:noWrap/>
            <w:vAlign w:val="center"/>
            <w:hideMark/>
          </w:tcPr>
          <w:p w14:paraId="3C769DAD"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2,706 (5.9)</w:t>
            </w:r>
          </w:p>
        </w:tc>
        <w:tc>
          <w:tcPr>
            <w:tcW w:w="995" w:type="pct"/>
            <w:tcBorders>
              <w:top w:val="nil"/>
              <w:left w:val="nil"/>
              <w:bottom w:val="dotted" w:sz="8" w:space="0" w:color="auto"/>
              <w:right w:val="nil"/>
            </w:tcBorders>
            <w:shd w:val="clear" w:color="auto" w:fill="auto"/>
            <w:noWrap/>
            <w:vAlign w:val="center"/>
            <w:hideMark/>
          </w:tcPr>
          <w:p w14:paraId="2D8BC366"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604 (7.5)</w:t>
            </w:r>
          </w:p>
        </w:tc>
        <w:tc>
          <w:tcPr>
            <w:tcW w:w="995" w:type="pct"/>
            <w:tcBorders>
              <w:top w:val="nil"/>
              <w:left w:val="nil"/>
              <w:bottom w:val="dotted" w:sz="8" w:space="0" w:color="auto"/>
              <w:right w:val="nil"/>
            </w:tcBorders>
            <w:shd w:val="clear" w:color="auto" w:fill="auto"/>
            <w:noWrap/>
            <w:vAlign w:val="center"/>
            <w:hideMark/>
          </w:tcPr>
          <w:p w14:paraId="65D3F9D1"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3,310 (6.2)</w:t>
            </w:r>
          </w:p>
        </w:tc>
      </w:tr>
      <w:tr w:rsidR="00734B25" w:rsidRPr="00DA180B" w14:paraId="2D74BF75" w14:textId="77777777" w:rsidTr="00A2353C">
        <w:trPr>
          <w:trHeight w:val="400"/>
        </w:trPr>
        <w:tc>
          <w:tcPr>
            <w:tcW w:w="2015" w:type="pct"/>
            <w:tcBorders>
              <w:top w:val="dotted" w:sz="8" w:space="0" w:color="auto"/>
              <w:left w:val="nil"/>
              <w:right w:val="nil"/>
            </w:tcBorders>
            <w:shd w:val="clear" w:color="auto" w:fill="auto"/>
            <w:noWrap/>
            <w:vAlign w:val="center"/>
            <w:hideMark/>
          </w:tcPr>
          <w:p w14:paraId="455668C9" w14:textId="77777777" w:rsidR="00734B25" w:rsidRPr="00DA180B" w:rsidRDefault="00734B25" w:rsidP="00A06821">
            <w:pP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Glasgow Coma Scale score, median [IQR]</w:t>
            </w:r>
          </w:p>
        </w:tc>
        <w:tc>
          <w:tcPr>
            <w:tcW w:w="995" w:type="pct"/>
            <w:tcBorders>
              <w:top w:val="dotted" w:sz="8" w:space="0" w:color="auto"/>
              <w:left w:val="nil"/>
              <w:right w:val="nil"/>
            </w:tcBorders>
            <w:shd w:val="clear" w:color="auto" w:fill="auto"/>
            <w:noWrap/>
            <w:vAlign w:val="center"/>
            <w:hideMark/>
          </w:tcPr>
          <w:p w14:paraId="1EFEB4DF"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15 [14-15]</w:t>
            </w:r>
          </w:p>
        </w:tc>
        <w:tc>
          <w:tcPr>
            <w:tcW w:w="995" w:type="pct"/>
            <w:tcBorders>
              <w:top w:val="dotted" w:sz="8" w:space="0" w:color="auto"/>
              <w:left w:val="nil"/>
              <w:right w:val="nil"/>
            </w:tcBorders>
            <w:shd w:val="clear" w:color="auto" w:fill="auto"/>
            <w:noWrap/>
            <w:vAlign w:val="center"/>
            <w:hideMark/>
          </w:tcPr>
          <w:p w14:paraId="2C6D9E4A"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14 [10-15]</w:t>
            </w:r>
          </w:p>
        </w:tc>
        <w:tc>
          <w:tcPr>
            <w:tcW w:w="995" w:type="pct"/>
            <w:tcBorders>
              <w:top w:val="dotted" w:sz="8" w:space="0" w:color="auto"/>
              <w:left w:val="nil"/>
              <w:right w:val="nil"/>
            </w:tcBorders>
            <w:shd w:val="clear" w:color="auto" w:fill="auto"/>
            <w:noWrap/>
            <w:vAlign w:val="center"/>
            <w:hideMark/>
          </w:tcPr>
          <w:p w14:paraId="045E371B"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15 [14-15]</w:t>
            </w:r>
          </w:p>
        </w:tc>
      </w:tr>
      <w:tr w:rsidR="00734B25" w:rsidRPr="00DA180B" w14:paraId="31F4E2EA" w14:textId="77777777" w:rsidTr="00A2353C">
        <w:trPr>
          <w:trHeight w:val="400"/>
        </w:trPr>
        <w:tc>
          <w:tcPr>
            <w:tcW w:w="2015" w:type="pct"/>
            <w:tcBorders>
              <w:top w:val="nil"/>
              <w:left w:val="nil"/>
              <w:bottom w:val="dotted" w:sz="8" w:space="0" w:color="auto"/>
              <w:right w:val="nil"/>
            </w:tcBorders>
            <w:shd w:val="clear" w:color="auto" w:fill="auto"/>
            <w:noWrap/>
            <w:vAlign w:val="center"/>
            <w:hideMark/>
          </w:tcPr>
          <w:p w14:paraId="72E1AB44" w14:textId="77777777" w:rsidR="00734B25" w:rsidRPr="00DA180B" w:rsidRDefault="00734B25" w:rsidP="00A06821">
            <w:pPr>
              <w:jc w:val="right"/>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Unknown</w:t>
            </w:r>
          </w:p>
        </w:tc>
        <w:tc>
          <w:tcPr>
            <w:tcW w:w="995" w:type="pct"/>
            <w:tcBorders>
              <w:top w:val="nil"/>
              <w:left w:val="nil"/>
              <w:bottom w:val="dotted" w:sz="8" w:space="0" w:color="auto"/>
              <w:right w:val="nil"/>
            </w:tcBorders>
            <w:shd w:val="clear" w:color="auto" w:fill="auto"/>
            <w:noWrap/>
            <w:vAlign w:val="center"/>
            <w:hideMark/>
          </w:tcPr>
          <w:p w14:paraId="56743FA5"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1,733 (3.8)</w:t>
            </w:r>
          </w:p>
        </w:tc>
        <w:tc>
          <w:tcPr>
            <w:tcW w:w="995" w:type="pct"/>
            <w:tcBorders>
              <w:top w:val="nil"/>
              <w:left w:val="nil"/>
              <w:bottom w:val="dotted" w:sz="8" w:space="0" w:color="auto"/>
              <w:right w:val="nil"/>
            </w:tcBorders>
            <w:shd w:val="clear" w:color="auto" w:fill="auto"/>
            <w:noWrap/>
            <w:vAlign w:val="center"/>
            <w:hideMark/>
          </w:tcPr>
          <w:p w14:paraId="44BA852B"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144 (1.8)</w:t>
            </w:r>
          </w:p>
        </w:tc>
        <w:tc>
          <w:tcPr>
            <w:tcW w:w="995" w:type="pct"/>
            <w:tcBorders>
              <w:top w:val="nil"/>
              <w:left w:val="nil"/>
              <w:bottom w:val="dotted" w:sz="8" w:space="0" w:color="auto"/>
              <w:right w:val="nil"/>
            </w:tcBorders>
            <w:shd w:val="clear" w:color="auto" w:fill="auto"/>
            <w:noWrap/>
            <w:vAlign w:val="center"/>
            <w:hideMark/>
          </w:tcPr>
          <w:p w14:paraId="42938F7F"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1,877 (3.5)</w:t>
            </w:r>
          </w:p>
        </w:tc>
      </w:tr>
      <w:tr w:rsidR="00734B25" w:rsidRPr="00DA180B" w14:paraId="3FA5550C" w14:textId="77777777" w:rsidTr="00A2353C">
        <w:trPr>
          <w:trHeight w:val="400"/>
        </w:trPr>
        <w:tc>
          <w:tcPr>
            <w:tcW w:w="2015" w:type="pct"/>
            <w:tcBorders>
              <w:top w:val="dotted" w:sz="8" w:space="0" w:color="auto"/>
              <w:left w:val="nil"/>
              <w:right w:val="nil"/>
            </w:tcBorders>
            <w:shd w:val="clear" w:color="auto" w:fill="auto"/>
            <w:noWrap/>
            <w:vAlign w:val="center"/>
            <w:hideMark/>
          </w:tcPr>
          <w:p w14:paraId="1AB1F471" w14:textId="77777777" w:rsidR="00734B25" w:rsidRPr="00DA180B" w:rsidRDefault="00734B25" w:rsidP="00A06821">
            <w:pP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Number of comorbidities, median [IQR]</w:t>
            </w:r>
          </w:p>
        </w:tc>
        <w:tc>
          <w:tcPr>
            <w:tcW w:w="995" w:type="pct"/>
            <w:tcBorders>
              <w:top w:val="dotted" w:sz="8" w:space="0" w:color="auto"/>
              <w:left w:val="nil"/>
              <w:right w:val="nil"/>
            </w:tcBorders>
            <w:shd w:val="clear" w:color="auto" w:fill="auto"/>
            <w:noWrap/>
            <w:vAlign w:val="center"/>
            <w:hideMark/>
          </w:tcPr>
          <w:p w14:paraId="37FB46D4"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[0-1]</w:t>
            </w:r>
          </w:p>
        </w:tc>
        <w:tc>
          <w:tcPr>
            <w:tcW w:w="995" w:type="pct"/>
            <w:tcBorders>
              <w:top w:val="dotted" w:sz="8" w:space="0" w:color="auto"/>
              <w:left w:val="nil"/>
              <w:right w:val="nil"/>
            </w:tcBorders>
            <w:shd w:val="clear" w:color="auto" w:fill="auto"/>
            <w:noWrap/>
            <w:vAlign w:val="center"/>
            <w:hideMark/>
          </w:tcPr>
          <w:p w14:paraId="3DD8FA33"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[0-1]</w:t>
            </w:r>
          </w:p>
        </w:tc>
        <w:tc>
          <w:tcPr>
            <w:tcW w:w="995" w:type="pct"/>
            <w:tcBorders>
              <w:top w:val="dotted" w:sz="8" w:space="0" w:color="auto"/>
              <w:left w:val="nil"/>
              <w:right w:val="nil"/>
            </w:tcBorders>
            <w:shd w:val="clear" w:color="auto" w:fill="auto"/>
            <w:noWrap/>
            <w:vAlign w:val="center"/>
            <w:hideMark/>
          </w:tcPr>
          <w:p w14:paraId="48033F6F"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[0-1]</w:t>
            </w:r>
          </w:p>
        </w:tc>
      </w:tr>
      <w:tr w:rsidR="00734B25" w:rsidRPr="00DA180B" w14:paraId="65F69E84" w14:textId="77777777" w:rsidTr="00A2353C">
        <w:trPr>
          <w:trHeight w:val="400"/>
        </w:trPr>
        <w:tc>
          <w:tcPr>
            <w:tcW w:w="2015" w:type="pct"/>
            <w:tcBorders>
              <w:top w:val="nil"/>
              <w:left w:val="nil"/>
              <w:bottom w:val="dotted" w:sz="8" w:space="0" w:color="auto"/>
              <w:right w:val="nil"/>
            </w:tcBorders>
            <w:shd w:val="clear" w:color="auto" w:fill="auto"/>
            <w:noWrap/>
            <w:vAlign w:val="center"/>
            <w:hideMark/>
          </w:tcPr>
          <w:p w14:paraId="44BC9164" w14:textId="77777777" w:rsidR="00734B25" w:rsidRPr="00DA180B" w:rsidRDefault="00734B25" w:rsidP="00A06821">
            <w:pPr>
              <w:jc w:val="right"/>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Unknown</w:t>
            </w:r>
          </w:p>
        </w:tc>
        <w:tc>
          <w:tcPr>
            <w:tcW w:w="995" w:type="pct"/>
            <w:tcBorders>
              <w:top w:val="nil"/>
              <w:left w:val="nil"/>
              <w:bottom w:val="dotted" w:sz="8" w:space="0" w:color="auto"/>
              <w:right w:val="nil"/>
            </w:tcBorders>
            <w:shd w:val="clear" w:color="auto" w:fill="auto"/>
            <w:noWrap/>
            <w:vAlign w:val="center"/>
            <w:hideMark/>
          </w:tcPr>
          <w:p w14:paraId="11226F9D"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dotted" w:sz="8" w:space="0" w:color="auto"/>
              <w:right w:val="nil"/>
            </w:tcBorders>
            <w:shd w:val="clear" w:color="auto" w:fill="auto"/>
            <w:noWrap/>
            <w:vAlign w:val="center"/>
            <w:hideMark/>
          </w:tcPr>
          <w:p w14:paraId="71209C0B"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dotted" w:sz="8" w:space="0" w:color="auto"/>
              <w:right w:val="nil"/>
            </w:tcBorders>
            <w:shd w:val="clear" w:color="auto" w:fill="auto"/>
            <w:noWrap/>
            <w:vAlign w:val="center"/>
            <w:hideMark/>
          </w:tcPr>
          <w:p w14:paraId="0B0F532D"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r>
      <w:tr w:rsidR="00734B25" w:rsidRPr="00DA180B" w14:paraId="4BA8413C" w14:textId="77777777" w:rsidTr="00A2353C">
        <w:trPr>
          <w:trHeight w:val="400"/>
        </w:trPr>
        <w:tc>
          <w:tcPr>
            <w:tcW w:w="2015" w:type="pct"/>
            <w:tcBorders>
              <w:top w:val="dotted" w:sz="8" w:space="0" w:color="auto"/>
              <w:left w:val="nil"/>
              <w:right w:val="nil"/>
            </w:tcBorders>
            <w:shd w:val="clear" w:color="auto" w:fill="auto"/>
            <w:noWrap/>
            <w:vAlign w:val="center"/>
            <w:hideMark/>
          </w:tcPr>
          <w:p w14:paraId="412C1E7F" w14:textId="77777777" w:rsidR="00734B25" w:rsidRPr="00DA180B" w:rsidRDefault="00734B25" w:rsidP="00A06821">
            <w:pP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Head &amp; Cervical AIS, median [IQR]</w:t>
            </w:r>
          </w:p>
        </w:tc>
        <w:tc>
          <w:tcPr>
            <w:tcW w:w="995" w:type="pct"/>
            <w:tcBorders>
              <w:top w:val="dotted" w:sz="8" w:space="0" w:color="auto"/>
              <w:left w:val="nil"/>
              <w:right w:val="nil"/>
            </w:tcBorders>
            <w:shd w:val="clear" w:color="auto" w:fill="auto"/>
            <w:noWrap/>
            <w:vAlign w:val="center"/>
            <w:hideMark/>
          </w:tcPr>
          <w:p w14:paraId="549AC13B"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[0-3]</w:t>
            </w:r>
          </w:p>
        </w:tc>
        <w:tc>
          <w:tcPr>
            <w:tcW w:w="995" w:type="pct"/>
            <w:tcBorders>
              <w:top w:val="dotted" w:sz="8" w:space="0" w:color="auto"/>
              <w:left w:val="nil"/>
              <w:right w:val="nil"/>
            </w:tcBorders>
            <w:shd w:val="clear" w:color="auto" w:fill="auto"/>
            <w:noWrap/>
            <w:vAlign w:val="center"/>
            <w:hideMark/>
          </w:tcPr>
          <w:p w14:paraId="4FF3DF21"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3 [0-4]</w:t>
            </w:r>
          </w:p>
        </w:tc>
        <w:tc>
          <w:tcPr>
            <w:tcW w:w="995" w:type="pct"/>
            <w:tcBorders>
              <w:top w:val="dotted" w:sz="8" w:space="0" w:color="auto"/>
              <w:left w:val="nil"/>
              <w:right w:val="nil"/>
            </w:tcBorders>
            <w:shd w:val="clear" w:color="auto" w:fill="auto"/>
            <w:noWrap/>
            <w:vAlign w:val="center"/>
            <w:hideMark/>
          </w:tcPr>
          <w:p w14:paraId="59C3E801"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[0-3]</w:t>
            </w:r>
          </w:p>
        </w:tc>
      </w:tr>
      <w:tr w:rsidR="00734B25" w:rsidRPr="00DA180B" w14:paraId="775EAED8" w14:textId="77777777" w:rsidTr="00A2353C">
        <w:trPr>
          <w:trHeight w:val="400"/>
        </w:trPr>
        <w:tc>
          <w:tcPr>
            <w:tcW w:w="2015" w:type="pct"/>
            <w:tcBorders>
              <w:top w:val="nil"/>
              <w:left w:val="nil"/>
              <w:bottom w:val="dotted" w:sz="8" w:space="0" w:color="auto"/>
              <w:right w:val="nil"/>
            </w:tcBorders>
            <w:shd w:val="clear" w:color="auto" w:fill="auto"/>
            <w:noWrap/>
            <w:vAlign w:val="center"/>
            <w:hideMark/>
          </w:tcPr>
          <w:p w14:paraId="10DB7098" w14:textId="77777777" w:rsidR="00734B25" w:rsidRPr="00DA180B" w:rsidRDefault="00734B25" w:rsidP="00A06821">
            <w:pPr>
              <w:jc w:val="right"/>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Unknown</w:t>
            </w:r>
          </w:p>
        </w:tc>
        <w:tc>
          <w:tcPr>
            <w:tcW w:w="995" w:type="pct"/>
            <w:tcBorders>
              <w:top w:val="nil"/>
              <w:left w:val="nil"/>
              <w:bottom w:val="dotted" w:sz="8" w:space="0" w:color="auto"/>
              <w:right w:val="nil"/>
            </w:tcBorders>
            <w:shd w:val="clear" w:color="auto" w:fill="auto"/>
            <w:noWrap/>
            <w:vAlign w:val="center"/>
            <w:hideMark/>
          </w:tcPr>
          <w:p w14:paraId="4D7B29DF"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dotted" w:sz="8" w:space="0" w:color="auto"/>
              <w:right w:val="nil"/>
            </w:tcBorders>
            <w:shd w:val="clear" w:color="auto" w:fill="auto"/>
            <w:noWrap/>
            <w:vAlign w:val="center"/>
            <w:hideMark/>
          </w:tcPr>
          <w:p w14:paraId="090221C3"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dotted" w:sz="8" w:space="0" w:color="auto"/>
              <w:right w:val="nil"/>
            </w:tcBorders>
            <w:shd w:val="clear" w:color="auto" w:fill="auto"/>
            <w:noWrap/>
            <w:vAlign w:val="center"/>
            <w:hideMark/>
          </w:tcPr>
          <w:p w14:paraId="31D5EFD6"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r>
      <w:tr w:rsidR="00734B25" w:rsidRPr="00DA180B" w14:paraId="6E6AEE97" w14:textId="77777777" w:rsidTr="00A2353C">
        <w:trPr>
          <w:trHeight w:val="400"/>
        </w:trPr>
        <w:tc>
          <w:tcPr>
            <w:tcW w:w="2015" w:type="pct"/>
            <w:tcBorders>
              <w:top w:val="dotted" w:sz="8" w:space="0" w:color="auto"/>
              <w:left w:val="nil"/>
              <w:right w:val="nil"/>
            </w:tcBorders>
            <w:shd w:val="clear" w:color="auto" w:fill="auto"/>
            <w:noWrap/>
            <w:vAlign w:val="center"/>
            <w:hideMark/>
          </w:tcPr>
          <w:p w14:paraId="066686F7" w14:textId="77777777" w:rsidR="00734B25" w:rsidRPr="00DA180B" w:rsidRDefault="00734B25" w:rsidP="00A06821">
            <w:pP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Face AIS, median [IQR]</w:t>
            </w:r>
          </w:p>
        </w:tc>
        <w:tc>
          <w:tcPr>
            <w:tcW w:w="995" w:type="pct"/>
            <w:tcBorders>
              <w:top w:val="dotted" w:sz="8" w:space="0" w:color="auto"/>
              <w:left w:val="nil"/>
              <w:right w:val="nil"/>
            </w:tcBorders>
            <w:shd w:val="clear" w:color="auto" w:fill="auto"/>
            <w:noWrap/>
            <w:vAlign w:val="center"/>
            <w:hideMark/>
          </w:tcPr>
          <w:p w14:paraId="265453D3"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[0-0]</w:t>
            </w:r>
          </w:p>
        </w:tc>
        <w:tc>
          <w:tcPr>
            <w:tcW w:w="995" w:type="pct"/>
            <w:tcBorders>
              <w:top w:val="dotted" w:sz="8" w:space="0" w:color="auto"/>
              <w:left w:val="nil"/>
              <w:right w:val="nil"/>
            </w:tcBorders>
            <w:shd w:val="clear" w:color="auto" w:fill="auto"/>
            <w:noWrap/>
            <w:vAlign w:val="center"/>
            <w:hideMark/>
          </w:tcPr>
          <w:p w14:paraId="0C2091EF"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[0-0]</w:t>
            </w:r>
          </w:p>
        </w:tc>
        <w:tc>
          <w:tcPr>
            <w:tcW w:w="995" w:type="pct"/>
            <w:tcBorders>
              <w:top w:val="dotted" w:sz="8" w:space="0" w:color="auto"/>
              <w:left w:val="nil"/>
              <w:right w:val="nil"/>
            </w:tcBorders>
            <w:shd w:val="clear" w:color="auto" w:fill="auto"/>
            <w:noWrap/>
            <w:vAlign w:val="center"/>
            <w:hideMark/>
          </w:tcPr>
          <w:p w14:paraId="588B2DDA"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[0-0]</w:t>
            </w:r>
          </w:p>
        </w:tc>
      </w:tr>
      <w:tr w:rsidR="00734B25" w:rsidRPr="00DA180B" w14:paraId="4811F19B" w14:textId="77777777" w:rsidTr="00A2353C">
        <w:trPr>
          <w:trHeight w:val="400"/>
        </w:trPr>
        <w:tc>
          <w:tcPr>
            <w:tcW w:w="2015" w:type="pct"/>
            <w:tcBorders>
              <w:top w:val="nil"/>
              <w:left w:val="nil"/>
              <w:bottom w:val="dotted" w:sz="8" w:space="0" w:color="auto"/>
              <w:right w:val="nil"/>
            </w:tcBorders>
            <w:shd w:val="clear" w:color="auto" w:fill="auto"/>
            <w:noWrap/>
            <w:vAlign w:val="center"/>
            <w:hideMark/>
          </w:tcPr>
          <w:p w14:paraId="1750145D" w14:textId="77777777" w:rsidR="00734B25" w:rsidRPr="00DA180B" w:rsidRDefault="00734B25" w:rsidP="00A06821">
            <w:pPr>
              <w:jc w:val="right"/>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Unknown</w:t>
            </w:r>
          </w:p>
        </w:tc>
        <w:tc>
          <w:tcPr>
            <w:tcW w:w="995" w:type="pct"/>
            <w:tcBorders>
              <w:top w:val="nil"/>
              <w:left w:val="nil"/>
              <w:bottom w:val="dotted" w:sz="8" w:space="0" w:color="auto"/>
              <w:right w:val="nil"/>
            </w:tcBorders>
            <w:shd w:val="clear" w:color="auto" w:fill="auto"/>
            <w:noWrap/>
            <w:vAlign w:val="center"/>
            <w:hideMark/>
          </w:tcPr>
          <w:p w14:paraId="7629F0D9"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dotted" w:sz="8" w:space="0" w:color="auto"/>
              <w:right w:val="nil"/>
            </w:tcBorders>
            <w:shd w:val="clear" w:color="auto" w:fill="auto"/>
            <w:noWrap/>
            <w:vAlign w:val="center"/>
            <w:hideMark/>
          </w:tcPr>
          <w:p w14:paraId="4209B675"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dotted" w:sz="8" w:space="0" w:color="auto"/>
              <w:right w:val="nil"/>
            </w:tcBorders>
            <w:shd w:val="clear" w:color="auto" w:fill="auto"/>
            <w:noWrap/>
            <w:vAlign w:val="center"/>
            <w:hideMark/>
          </w:tcPr>
          <w:p w14:paraId="09A989A3"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r>
      <w:tr w:rsidR="00734B25" w:rsidRPr="00DA180B" w14:paraId="417003DD" w14:textId="77777777" w:rsidTr="00A2353C">
        <w:trPr>
          <w:trHeight w:val="400"/>
        </w:trPr>
        <w:tc>
          <w:tcPr>
            <w:tcW w:w="2015" w:type="pct"/>
            <w:tcBorders>
              <w:top w:val="dotted" w:sz="8" w:space="0" w:color="auto"/>
              <w:left w:val="nil"/>
              <w:right w:val="nil"/>
            </w:tcBorders>
            <w:shd w:val="clear" w:color="auto" w:fill="auto"/>
            <w:noWrap/>
            <w:vAlign w:val="center"/>
            <w:hideMark/>
          </w:tcPr>
          <w:p w14:paraId="736E9468" w14:textId="77777777" w:rsidR="00734B25" w:rsidRPr="00DA180B" w:rsidRDefault="00734B25" w:rsidP="00A06821">
            <w:pP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Chest AIS, median [IQR]</w:t>
            </w:r>
          </w:p>
        </w:tc>
        <w:tc>
          <w:tcPr>
            <w:tcW w:w="995" w:type="pct"/>
            <w:tcBorders>
              <w:top w:val="dotted" w:sz="8" w:space="0" w:color="auto"/>
              <w:left w:val="nil"/>
              <w:right w:val="nil"/>
            </w:tcBorders>
            <w:shd w:val="clear" w:color="auto" w:fill="auto"/>
            <w:noWrap/>
            <w:vAlign w:val="center"/>
            <w:hideMark/>
          </w:tcPr>
          <w:p w14:paraId="74405676"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[0-2]</w:t>
            </w:r>
          </w:p>
        </w:tc>
        <w:tc>
          <w:tcPr>
            <w:tcW w:w="995" w:type="pct"/>
            <w:tcBorders>
              <w:top w:val="dotted" w:sz="8" w:space="0" w:color="auto"/>
              <w:left w:val="nil"/>
              <w:right w:val="nil"/>
            </w:tcBorders>
            <w:shd w:val="clear" w:color="auto" w:fill="auto"/>
            <w:noWrap/>
            <w:vAlign w:val="center"/>
            <w:hideMark/>
          </w:tcPr>
          <w:p w14:paraId="6341D04C"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[0-3]</w:t>
            </w:r>
          </w:p>
        </w:tc>
        <w:tc>
          <w:tcPr>
            <w:tcW w:w="995" w:type="pct"/>
            <w:tcBorders>
              <w:top w:val="dotted" w:sz="8" w:space="0" w:color="auto"/>
              <w:left w:val="nil"/>
              <w:right w:val="nil"/>
            </w:tcBorders>
            <w:shd w:val="clear" w:color="auto" w:fill="auto"/>
            <w:noWrap/>
            <w:vAlign w:val="center"/>
            <w:hideMark/>
          </w:tcPr>
          <w:p w14:paraId="6EE0CEF2"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[0-3]</w:t>
            </w:r>
          </w:p>
        </w:tc>
      </w:tr>
      <w:tr w:rsidR="00734B25" w:rsidRPr="00DA180B" w14:paraId="340D7674" w14:textId="77777777" w:rsidTr="00A2353C">
        <w:trPr>
          <w:trHeight w:val="400"/>
        </w:trPr>
        <w:tc>
          <w:tcPr>
            <w:tcW w:w="2015" w:type="pct"/>
            <w:tcBorders>
              <w:top w:val="nil"/>
              <w:left w:val="nil"/>
              <w:bottom w:val="dotted" w:sz="8" w:space="0" w:color="auto"/>
              <w:right w:val="nil"/>
            </w:tcBorders>
            <w:shd w:val="clear" w:color="auto" w:fill="auto"/>
            <w:noWrap/>
            <w:vAlign w:val="center"/>
            <w:hideMark/>
          </w:tcPr>
          <w:p w14:paraId="01510922" w14:textId="77777777" w:rsidR="00734B25" w:rsidRPr="00DA180B" w:rsidRDefault="00734B25" w:rsidP="00A06821">
            <w:pPr>
              <w:jc w:val="right"/>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Unknown</w:t>
            </w:r>
          </w:p>
        </w:tc>
        <w:tc>
          <w:tcPr>
            <w:tcW w:w="995" w:type="pct"/>
            <w:tcBorders>
              <w:top w:val="nil"/>
              <w:left w:val="nil"/>
              <w:bottom w:val="dotted" w:sz="8" w:space="0" w:color="auto"/>
              <w:right w:val="nil"/>
            </w:tcBorders>
            <w:shd w:val="clear" w:color="auto" w:fill="auto"/>
            <w:noWrap/>
            <w:vAlign w:val="center"/>
            <w:hideMark/>
          </w:tcPr>
          <w:p w14:paraId="1CD81AA5"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dotted" w:sz="8" w:space="0" w:color="auto"/>
              <w:right w:val="nil"/>
            </w:tcBorders>
            <w:shd w:val="clear" w:color="auto" w:fill="auto"/>
            <w:noWrap/>
            <w:vAlign w:val="center"/>
            <w:hideMark/>
          </w:tcPr>
          <w:p w14:paraId="2982F5C0"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dotted" w:sz="8" w:space="0" w:color="auto"/>
              <w:right w:val="nil"/>
            </w:tcBorders>
            <w:shd w:val="clear" w:color="auto" w:fill="auto"/>
            <w:noWrap/>
            <w:vAlign w:val="center"/>
            <w:hideMark/>
          </w:tcPr>
          <w:p w14:paraId="201A8282"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r>
      <w:tr w:rsidR="00734B25" w:rsidRPr="00DA180B" w14:paraId="2A4D990B" w14:textId="77777777" w:rsidTr="00A2353C">
        <w:trPr>
          <w:trHeight w:val="400"/>
        </w:trPr>
        <w:tc>
          <w:tcPr>
            <w:tcW w:w="2015" w:type="pct"/>
            <w:tcBorders>
              <w:top w:val="dotted" w:sz="8" w:space="0" w:color="auto"/>
              <w:left w:val="nil"/>
              <w:right w:val="nil"/>
            </w:tcBorders>
            <w:shd w:val="clear" w:color="auto" w:fill="auto"/>
            <w:noWrap/>
            <w:vAlign w:val="center"/>
            <w:hideMark/>
          </w:tcPr>
          <w:p w14:paraId="03860B56" w14:textId="77777777" w:rsidR="00734B25" w:rsidRPr="00DA180B" w:rsidRDefault="00734B25" w:rsidP="00A06821">
            <w:pP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Abdomen AIS, median [IQR]</w:t>
            </w:r>
          </w:p>
        </w:tc>
        <w:tc>
          <w:tcPr>
            <w:tcW w:w="995" w:type="pct"/>
            <w:tcBorders>
              <w:top w:val="dotted" w:sz="8" w:space="0" w:color="auto"/>
              <w:left w:val="nil"/>
              <w:right w:val="nil"/>
            </w:tcBorders>
            <w:shd w:val="clear" w:color="auto" w:fill="auto"/>
            <w:noWrap/>
            <w:vAlign w:val="center"/>
            <w:hideMark/>
          </w:tcPr>
          <w:p w14:paraId="486D8D23"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[0-0]</w:t>
            </w:r>
          </w:p>
        </w:tc>
        <w:tc>
          <w:tcPr>
            <w:tcW w:w="995" w:type="pct"/>
            <w:tcBorders>
              <w:top w:val="dotted" w:sz="8" w:space="0" w:color="auto"/>
              <w:left w:val="nil"/>
              <w:right w:val="nil"/>
            </w:tcBorders>
            <w:shd w:val="clear" w:color="auto" w:fill="auto"/>
            <w:noWrap/>
            <w:vAlign w:val="center"/>
            <w:hideMark/>
          </w:tcPr>
          <w:p w14:paraId="2DCC6453"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[0-2]</w:t>
            </w:r>
          </w:p>
        </w:tc>
        <w:tc>
          <w:tcPr>
            <w:tcW w:w="995" w:type="pct"/>
            <w:tcBorders>
              <w:top w:val="dotted" w:sz="8" w:space="0" w:color="auto"/>
              <w:left w:val="nil"/>
              <w:right w:val="nil"/>
            </w:tcBorders>
            <w:shd w:val="clear" w:color="auto" w:fill="auto"/>
            <w:noWrap/>
            <w:vAlign w:val="center"/>
            <w:hideMark/>
          </w:tcPr>
          <w:p w14:paraId="153195D4"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[0-0]</w:t>
            </w:r>
          </w:p>
        </w:tc>
      </w:tr>
      <w:tr w:rsidR="00734B25" w:rsidRPr="00DA180B" w14:paraId="11706F1C" w14:textId="77777777" w:rsidTr="00A2353C">
        <w:trPr>
          <w:trHeight w:val="400"/>
        </w:trPr>
        <w:tc>
          <w:tcPr>
            <w:tcW w:w="2015" w:type="pct"/>
            <w:tcBorders>
              <w:top w:val="nil"/>
              <w:left w:val="nil"/>
              <w:bottom w:val="dotted" w:sz="8" w:space="0" w:color="auto"/>
              <w:right w:val="nil"/>
            </w:tcBorders>
            <w:shd w:val="clear" w:color="auto" w:fill="auto"/>
            <w:noWrap/>
            <w:vAlign w:val="center"/>
            <w:hideMark/>
          </w:tcPr>
          <w:p w14:paraId="7DF50938" w14:textId="77777777" w:rsidR="00734B25" w:rsidRPr="00DA180B" w:rsidRDefault="00734B25" w:rsidP="00A06821">
            <w:pPr>
              <w:jc w:val="right"/>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Unknown</w:t>
            </w:r>
          </w:p>
        </w:tc>
        <w:tc>
          <w:tcPr>
            <w:tcW w:w="995" w:type="pct"/>
            <w:tcBorders>
              <w:top w:val="nil"/>
              <w:left w:val="nil"/>
              <w:bottom w:val="dotted" w:sz="8" w:space="0" w:color="auto"/>
              <w:right w:val="nil"/>
            </w:tcBorders>
            <w:shd w:val="clear" w:color="auto" w:fill="auto"/>
            <w:noWrap/>
            <w:vAlign w:val="center"/>
            <w:hideMark/>
          </w:tcPr>
          <w:p w14:paraId="3C6F9B76"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dotted" w:sz="8" w:space="0" w:color="auto"/>
              <w:right w:val="nil"/>
            </w:tcBorders>
            <w:shd w:val="clear" w:color="auto" w:fill="auto"/>
            <w:noWrap/>
            <w:vAlign w:val="center"/>
            <w:hideMark/>
          </w:tcPr>
          <w:p w14:paraId="20ABC9EC"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dotted" w:sz="8" w:space="0" w:color="auto"/>
              <w:right w:val="nil"/>
            </w:tcBorders>
            <w:shd w:val="clear" w:color="auto" w:fill="auto"/>
            <w:noWrap/>
            <w:vAlign w:val="center"/>
            <w:hideMark/>
          </w:tcPr>
          <w:p w14:paraId="796E2438"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r>
      <w:tr w:rsidR="00734B25" w:rsidRPr="00DA180B" w14:paraId="7A7927A4" w14:textId="77777777" w:rsidTr="00A2353C">
        <w:trPr>
          <w:trHeight w:val="400"/>
        </w:trPr>
        <w:tc>
          <w:tcPr>
            <w:tcW w:w="2015" w:type="pct"/>
            <w:tcBorders>
              <w:top w:val="dotted" w:sz="8" w:space="0" w:color="auto"/>
              <w:left w:val="nil"/>
              <w:right w:val="nil"/>
            </w:tcBorders>
            <w:shd w:val="clear" w:color="auto" w:fill="auto"/>
            <w:noWrap/>
            <w:vAlign w:val="center"/>
            <w:hideMark/>
          </w:tcPr>
          <w:p w14:paraId="216334E7" w14:textId="77777777" w:rsidR="00734B25" w:rsidRPr="00DA180B" w:rsidRDefault="00734B25" w:rsidP="00A06821">
            <w:pP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Extremities AIS, median [IQR]</w:t>
            </w:r>
          </w:p>
        </w:tc>
        <w:tc>
          <w:tcPr>
            <w:tcW w:w="995" w:type="pct"/>
            <w:tcBorders>
              <w:top w:val="dotted" w:sz="8" w:space="0" w:color="auto"/>
              <w:left w:val="nil"/>
              <w:right w:val="nil"/>
            </w:tcBorders>
            <w:shd w:val="clear" w:color="auto" w:fill="auto"/>
            <w:noWrap/>
            <w:vAlign w:val="center"/>
            <w:hideMark/>
          </w:tcPr>
          <w:p w14:paraId="75F15071"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2 [0-3]</w:t>
            </w:r>
          </w:p>
        </w:tc>
        <w:tc>
          <w:tcPr>
            <w:tcW w:w="995" w:type="pct"/>
            <w:tcBorders>
              <w:top w:val="dotted" w:sz="8" w:space="0" w:color="auto"/>
              <w:left w:val="nil"/>
              <w:right w:val="nil"/>
            </w:tcBorders>
            <w:shd w:val="clear" w:color="auto" w:fill="auto"/>
            <w:noWrap/>
            <w:vAlign w:val="center"/>
            <w:hideMark/>
          </w:tcPr>
          <w:p w14:paraId="45A7E6AD"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[0-2]</w:t>
            </w:r>
          </w:p>
        </w:tc>
        <w:tc>
          <w:tcPr>
            <w:tcW w:w="995" w:type="pct"/>
            <w:tcBorders>
              <w:top w:val="dotted" w:sz="8" w:space="0" w:color="auto"/>
              <w:left w:val="nil"/>
              <w:right w:val="nil"/>
            </w:tcBorders>
            <w:shd w:val="clear" w:color="auto" w:fill="auto"/>
            <w:noWrap/>
            <w:vAlign w:val="center"/>
            <w:hideMark/>
          </w:tcPr>
          <w:p w14:paraId="55495CC7"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2 [0-3]</w:t>
            </w:r>
          </w:p>
        </w:tc>
      </w:tr>
      <w:tr w:rsidR="00734B25" w:rsidRPr="00DA180B" w14:paraId="4448AE64" w14:textId="77777777" w:rsidTr="00A2353C">
        <w:trPr>
          <w:trHeight w:val="400"/>
        </w:trPr>
        <w:tc>
          <w:tcPr>
            <w:tcW w:w="2015" w:type="pct"/>
            <w:tcBorders>
              <w:top w:val="nil"/>
              <w:left w:val="nil"/>
              <w:bottom w:val="dotted" w:sz="8" w:space="0" w:color="auto"/>
              <w:right w:val="nil"/>
            </w:tcBorders>
            <w:shd w:val="clear" w:color="auto" w:fill="auto"/>
            <w:noWrap/>
            <w:vAlign w:val="center"/>
            <w:hideMark/>
          </w:tcPr>
          <w:p w14:paraId="14F2A742" w14:textId="77777777" w:rsidR="00734B25" w:rsidRPr="00DA180B" w:rsidRDefault="00734B25" w:rsidP="00A06821">
            <w:pPr>
              <w:jc w:val="right"/>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Unknown</w:t>
            </w:r>
          </w:p>
        </w:tc>
        <w:tc>
          <w:tcPr>
            <w:tcW w:w="995" w:type="pct"/>
            <w:tcBorders>
              <w:top w:val="nil"/>
              <w:left w:val="nil"/>
              <w:bottom w:val="dotted" w:sz="8" w:space="0" w:color="auto"/>
              <w:right w:val="nil"/>
            </w:tcBorders>
            <w:shd w:val="clear" w:color="auto" w:fill="auto"/>
            <w:noWrap/>
            <w:vAlign w:val="center"/>
            <w:hideMark/>
          </w:tcPr>
          <w:p w14:paraId="3C073903"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dotted" w:sz="8" w:space="0" w:color="auto"/>
              <w:right w:val="nil"/>
            </w:tcBorders>
            <w:shd w:val="clear" w:color="auto" w:fill="auto"/>
            <w:noWrap/>
            <w:vAlign w:val="center"/>
            <w:hideMark/>
          </w:tcPr>
          <w:p w14:paraId="7C22FE1B"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dotted" w:sz="8" w:space="0" w:color="auto"/>
              <w:right w:val="nil"/>
            </w:tcBorders>
            <w:shd w:val="clear" w:color="auto" w:fill="auto"/>
            <w:noWrap/>
            <w:vAlign w:val="center"/>
            <w:hideMark/>
          </w:tcPr>
          <w:p w14:paraId="657B3FBA"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r>
      <w:tr w:rsidR="00734B25" w:rsidRPr="00DA180B" w14:paraId="3FAE97C2" w14:textId="77777777" w:rsidTr="00A2353C">
        <w:trPr>
          <w:trHeight w:val="400"/>
        </w:trPr>
        <w:tc>
          <w:tcPr>
            <w:tcW w:w="2015" w:type="pct"/>
            <w:tcBorders>
              <w:top w:val="dotted" w:sz="8" w:space="0" w:color="auto"/>
              <w:left w:val="nil"/>
              <w:right w:val="nil"/>
            </w:tcBorders>
            <w:shd w:val="clear" w:color="auto" w:fill="auto"/>
            <w:noWrap/>
            <w:vAlign w:val="center"/>
            <w:hideMark/>
          </w:tcPr>
          <w:p w14:paraId="33571AC7" w14:textId="77777777" w:rsidR="00734B25" w:rsidRPr="00DA180B" w:rsidRDefault="00734B25" w:rsidP="00A06821">
            <w:pP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lastRenderedPageBreak/>
              <w:t>External AIS, median [IQR]</w:t>
            </w:r>
          </w:p>
        </w:tc>
        <w:tc>
          <w:tcPr>
            <w:tcW w:w="995" w:type="pct"/>
            <w:tcBorders>
              <w:top w:val="dotted" w:sz="8" w:space="0" w:color="auto"/>
              <w:left w:val="nil"/>
              <w:right w:val="nil"/>
            </w:tcBorders>
            <w:shd w:val="clear" w:color="auto" w:fill="auto"/>
            <w:noWrap/>
            <w:vAlign w:val="center"/>
            <w:hideMark/>
          </w:tcPr>
          <w:p w14:paraId="2FAB2613"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[0-1]</w:t>
            </w:r>
          </w:p>
        </w:tc>
        <w:tc>
          <w:tcPr>
            <w:tcW w:w="995" w:type="pct"/>
            <w:tcBorders>
              <w:top w:val="dotted" w:sz="8" w:space="0" w:color="auto"/>
              <w:left w:val="nil"/>
              <w:right w:val="nil"/>
            </w:tcBorders>
            <w:shd w:val="clear" w:color="auto" w:fill="auto"/>
            <w:noWrap/>
            <w:vAlign w:val="center"/>
            <w:hideMark/>
          </w:tcPr>
          <w:p w14:paraId="53E08250"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[0-1]</w:t>
            </w:r>
          </w:p>
        </w:tc>
        <w:tc>
          <w:tcPr>
            <w:tcW w:w="995" w:type="pct"/>
            <w:tcBorders>
              <w:top w:val="dotted" w:sz="8" w:space="0" w:color="auto"/>
              <w:left w:val="nil"/>
              <w:right w:val="nil"/>
            </w:tcBorders>
            <w:shd w:val="clear" w:color="auto" w:fill="auto"/>
            <w:noWrap/>
            <w:vAlign w:val="center"/>
            <w:hideMark/>
          </w:tcPr>
          <w:p w14:paraId="66F427FA"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[0-1]</w:t>
            </w:r>
          </w:p>
        </w:tc>
      </w:tr>
      <w:tr w:rsidR="00734B25" w:rsidRPr="00DA180B" w14:paraId="785E8E60" w14:textId="77777777" w:rsidTr="00A2353C">
        <w:trPr>
          <w:trHeight w:val="400"/>
        </w:trPr>
        <w:tc>
          <w:tcPr>
            <w:tcW w:w="2015" w:type="pct"/>
            <w:tcBorders>
              <w:top w:val="nil"/>
              <w:left w:val="nil"/>
              <w:bottom w:val="single" w:sz="8" w:space="0" w:color="auto"/>
              <w:right w:val="nil"/>
            </w:tcBorders>
            <w:shd w:val="clear" w:color="auto" w:fill="auto"/>
            <w:noWrap/>
            <w:vAlign w:val="center"/>
            <w:hideMark/>
          </w:tcPr>
          <w:p w14:paraId="2800C392" w14:textId="77777777" w:rsidR="00734B25" w:rsidRPr="00DA180B" w:rsidRDefault="00734B25" w:rsidP="00A06821">
            <w:pPr>
              <w:jc w:val="right"/>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Unknown</w:t>
            </w:r>
          </w:p>
        </w:tc>
        <w:tc>
          <w:tcPr>
            <w:tcW w:w="995" w:type="pct"/>
            <w:tcBorders>
              <w:top w:val="nil"/>
              <w:left w:val="nil"/>
              <w:bottom w:val="single" w:sz="8" w:space="0" w:color="auto"/>
              <w:right w:val="nil"/>
            </w:tcBorders>
            <w:shd w:val="clear" w:color="auto" w:fill="auto"/>
            <w:noWrap/>
            <w:vAlign w:val="center"/>
            <w:hideMark/>
          </w:tcPr>
          <w:p w14:paraId="405B8690"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single" w:sz="8" w:space="0" w:color="auto"/>
              <w:right w:val="nil"/>
            </w:tcBorders>
            <w:shd w:val="clear" w:color="auto" w:fill="auto"/>
            <w:noWrap/>
            <w:vAlign w:val="center"/>
            <w:hideMark/>
          </w:tcPr>
          <w:p w14:paraId="124629F1"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c>
          <w:tcPr>
            <w:tcW w:w="995" w:type="pct"/>
            <w:tcBorders>
              <w:top w:val="nil"/>
              <w:left w:val="nil"/>
              <w:bottom w:val="single" w:sz="8" w:space="0" w:color="auto"/>
              <w:right w:val="nil"/>
            </w:tcBorders>
            <w:shd w:val="clear" w:color="auto" w:fill="auto"/>
            <w:noWrap/>
            <w:vAlign w:val="center"/>
            <w:hideMark/>
          </w:tcPr>
          <w:p w14:paraId="28C3BE0C" w14:textId="77777777" w:rsidR="00734B25" w:rsidRPr="00DA180B" w:rsidRDefault="00734B25" w:rsidP="00A06821">
            <w:pPr>
              <w:jc w:val="center"/>
              <w:rPr>
                <w:rFonts w:ascii="Times New Roman" w:eastAsia="ヒラギノ角ゴ Pro W3" w:hAnsi="Times New Roman" w:cs="Times New Roman"/>
                <w:color w:val="000000"/>
                <w:sz w:val="18"/>
                <w:szCs w:val="18"/>
              </w:rPr>
            </w:pPr>
            <w:r w:rsidRPr="00DA180B">
              <w:rPr>
                <w:rFonts w:ascii="Times New Roman" w:eastAsia="ヒラギノ角ゴ Pro W3" w:hAnsi="Times New Roman" w:cs="Times New Roman"/>
                <w:color w:val="000000"/>
                <w:sz w:val="18"/>
                <w:szCs w:val="18"/>
              </w:rPr>
              <w:t>0 (0)</w:t>
            </w:r>
          </w:p>
        </w:tc>
      </w:tr>
    </w:tbl>
    <w:p w14:paraId="2C736A78" w14:textId="77777777" w:rsidR="008A142F" w:rsidRDefault="008A142F" w:rsidP="008A142F">
      <w:pPr>
        <w:rPr>
          <w:rFonts w:ascii="Times New Roman" w:eastAsia="Times New Roman" w:hAnsi="Times New Roman" w:cs="Times New Roman"/>
          <w:i/>
          <w:color w:val="000000" w:themeColor="text1"/>
        </w:rPr>
      </w:pPr>
    </w:p>
    <w:p w14:paraId="7ABEEB0F" w14:textId="71B44978" w:rsidR="00A2353C" w:rsidRPr="00E336E7" w:rsidRDefault="00A2353C" w:rsidP="008A142F">
      <w:pPr>
        <w:rPr>
          <w:rFonts w:ascii="Times New Roman" w:eastAsia="ヒラギノ角ゴ Pro W3" w:hAnsi="Times New Roman" w:cs="Times New Roman"/>
          <w:bCs/>
          <w:color w:val="000000" w:themeColor="text1"/>
        </w:rPr>
      </w:pPr>
      <w:r w:rsidRPr="00E336E7">
        <w:rPr>
          <w:rFonts w:ascii="Times New Roman" w:eastAsia="Times New Roman" w:hAnsi="Times New Roman" w:cs="Times New Roman"/>
          <w:i/>
          <w:color w:val="000000" w:themeColor="text1"/>
        </w:rPr>
        <w:t>Abbreviations</w:t>
      </w:r>
      <w:r w:rsidRPr="00E336E7">
        <w:rPr>
          <w:rFonts w:ascii="Times New Roman" w:eastAsia="Times New Roman" w:hAnsi="Times New Roman" w:cs="Times New Roman"/>
          <w:color w:val="000000" w:themeColor="text1"/>
        </w:rPr>
        <w:t xml:space="preserve">: </w:t>
      </w:r>
      <w:r w:rsidRPr="00E336E7">
        <w:rPr>
          <w:rFonts w:ascii="Times New Roman" w:eastAsia="ヒラギノ角ゴ Pro W3" w:hAnsi="Times New Roman" w:cs="Times New Roman"/>
          <w:bCs/>
          <w:color w:val="000000" w:themeColor="text1"/>
        </w:rPr>
        <w:t>TXA: tranexamic acid; IQR, interquartile range</w:t>
      </w:r>
      <w:r>
        <w:rPr>
          <w:rFonts w:ascii="Times New Roman" w:eastAsia="ヒラギノ角ゴ Pro W3" w:hAnsi="Times New Roman" w:cs="Times New Roman"/>
          <w:bCs/>
          <w:color w:val="000000" w:themeColor="text1"/>
        </w:rPr>
        <w:t>;</w:t>
      </w:r>
      <w:r w:rsidRPr="00E336E7">
        <w:rPr>
          <w:rFonts w:ascii="Times New Roman" w:eastAsia="ヒラギノ角ゴ Pro W3" w:hAnsi="Times New Roman" w:cs="Times New Roman"/>
          <w:bCs/>
          <w:color w:val="000000" w:themeColor="text1"/>
        </w:rPr>
        <w:t xml:space="preserve"> AIS: abbreviated injury scale; ISS:</w:t>
      </w:r>
      <w:r w:rsidRPr="00E336E7">
        <w:rPr>
          <w:rFonts w:ascii="Times New Roman" w:eastAsia="ヒラギノ角ゴ Pro W3" w:hAnsi="Times New Roman" w:cs="Times New Roman"/>
        </w:rPr>
        <w:t xml:space="preserve"> injury severity score</w:t>
      </w:r>
    </w:p>
    <w:p w14:paraId="3DE650BA" w14:textId="77777777" w:rsidR="00734B25" w:rsidRPr="00A2353C" w:rsidRDefault="00734B25" w:rsidP="00D3177E">
      <w:pPr>
        <w:spacing w:line="480" w:lineRule="auto"/>
        <w:rPr>
          <w:rFonts w:ascii="Times New Roman" w:eastAsia="ヒラギノ角ゴ Pro W3" w:hAnsi="Times New Roman" w:cs="Times New Roman"/>
          <w:b/>
          <w:color w:val="000000" w:themeColor="text1"/>
          <w:sz w:val="21"/>
          <w:szCs w:val="21"/>
        </w:rPr>
      </w:pPr>
    </w:p>
    <w:p w14:paraId="436123E2" w14:textId="77777777" w:rsidR="00A2353C" w:rsidRPr="00DA180B" w:rsidRDefault="00A2353C" w:rsidP="00D3177E">
      <w:pPr>
        <w:spacing w:line="480" w:lineRule="auto"/>
        <w:rPr>
          <w:rFonts w:ascii="Times New Roman" w:eastAsia="ヒラギノ角ゴ Pro W3" w:hAnsi="Times New Roman" w:cs="Times New Roman"/>
          <w:b/>
          <w:color w:val="000000" w:themeColor="text1"/>
          <w:sz w:val="21"/>
          <w:szCs w:val="21"/>
        </w:rPr>
        <w:sectPr w:rsidR="00A2353C" w:rsidRPr="00DA180B" w:rsidSect="00250CC6">
          <w:pgSz w:w="11900" w:h="16840"/>
          <w:pgMar w:top="1985" w:right="1701" w:bottom="1701" w:left="1701" w:header="851" w:footer="992" w:gutter="0"/>
          <w:cols w:space="425"/>
          <w:docGrid w:type="lines" w:linePitch="400"/>
        </w:sectPr>
      </w:pPr>
    </w:p>
    <w:p w14:paraId="44936783" w14:textId="0DF9F196" w:rsidR="00942444" w:rsidRPr="00A32A93" w:rsidRDefault="00FB09AB" w:rsidP="00A32A93">
      <w:pPr>
        <w:spacing w:line="480" w:lineRule="auto"/>
        <w:jc w:val="center"/>
        <w:rPr>
          <w:rFonts w:ascii="Times New Roman" w:eastAsia="ヒラギノ角ゴ Pro W3" w:hAnsi="Times New Roman" w:cs="Times New Roman"/>
          <w:b/>
          <w:color w:val="000000" w:themeColor="text1"/>
        </w:rPr>
      </w:pPr>
      <w:r w:rsidRPr="00A32A93">
        <w:rPr>
          <w:rFonts w:ascii="Times New Roman" w:eastAsia="ヒラギノ角ゴ Pro W3" w:hAnsi="Times New Roman" w:cs="Times New Roman"/>
          <w:b/>
          <w:color w:val="000000" w:themeColor="text1"/>
        </w:rPr>
        <w:lastRenderedPageBreak/>
        <w:t>Supplemental Figures</w:t>
      </w:r>
    </w:p>
    <w:p w14:paraId="250E9043" w14:textId="438538A8" w:rsidR="006E4A55" w:rsidRDefault="005F4A98" w:rsidP="006E4A55">
      <w:pPr>
        <w:rPr>
          <w:rFonts w:ascii="Times New Roman" w:eastAsia="ヒラギノ角ゴ Pro W3" w:hAnsi="Times New Roman" w:cs="Times New Roman"/>
          <w:b/>
          <w:color w:val="000000" w:themeColor="text1"/>
          <w:sz w:val="21"/>
          <w:szCs w:val="21"/>
        </w:rPr>
      </w:pPr>
      <w:r w:rsidRPr="00E336E7">
        <w:rPr>
          <w:rFonts w:ascii="Times New Roman" w:eastAsia="ヒラギノ角ゴ Pro W3" w:hAnsi="Times New Roman" w:cs="Times New Roman"/>
          <w:b/>
          <w:noProof/>
          <w:color w:val="000000" w:themeColor="text1"/>
        </w:rPr>
        <w:drawing>
          <wp:anchor distT="0" distB="0" distL="114300" distR="114300" simplePos="0" relativeHeight="251665408" behindDoc="0" locked="0" layoutInCell="1" allowOverlap="1" wp14:anchorId="7E6C4495" wp14:editId="0D31CD88">
            <wp:simplePos x="0" y="0"/>
            <wp:positionH relativeFrom="margin">
              <wp:align>center</wp:align>
            </wp:positionH>
            <wp:positionV relativeFrom="margin">
              <wp:posOffset>934002</wp:posOffset>
            </wp:positionV>
            <wp:extent cx="6358890" cy="4139565"/>
            <wp:effectExtent l="0" t="0" r="3810" b="635"/>
            <wp:wrapSquare wrapText="bothSides"/>
            <wp:docPr id="434056624" name="図 3"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056624" name="図 3" descr="グラフ, 棒グラフ&#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6358890" cy="4139565"/>
                    </a:xfrm>
                    <a:prstGeom prst="rect">
                      <a:avLst/>
                    </a:prstGeom>
                  </pic:spPr>
                </pic:pic>
              </a:graphicData>
            </a:graphic>
            <wp14:sizeRelH relativeFrom="page">
              <wp14:pctWidth>0</wp14:pctWidth>
            </wp14:sizeRelH>
            <wp14:sizeRelV relativeFrom="page">
              <wp14:pctHeight>0</wp14:pctHeight>
            </wp14:sizeRelV>
          </wp:anchor>
        </w:drawing>
      </w:r>
      <w:r w:rsidR="00A32A93" w:rsidRPr="00E336E7">
        <w:rPr>
          <w:rFonts w:ascii="Times New Roman" w:eastAsia="ヒラギノ角ゴ Pro W3" w:hAnsi="Times New Roman" w:cs="Times New Roman"/>
          <w:b/>
          <w:color w:val="000000" w:themeColor="text1"/>
        </w:rPr>
        <w:t xml:space="preserve">Supplemental Fig. </w:t>
      </w:r>
      <w:r>
        <w:rPr>
          <w:rFonts w:ascii="Times New Roman" w:eastAsia="ヒラギノ角ゴ Pro W3" w:hAnsi="Times New Roman" w:cs="Times New Roman"/>
          <w:b/>
          <w:color w:val="000000" w:themeColor="text1"/>
        </w:rPr>
        <w:t>1</w:t>
      </w:r>
      <w:r w:rsidR="00A32A93" w:rsidRPr="00E336E7">
        <w:rPr>
          <w:rFonts w:ascii="Times New Roman" w:eastAsia="ヒラギノ角ゴ Pro W3" w:hAnsi="Times New Roman" w:cs="Times New Roman"/>
          <w:b/>
          <w:color w:val="000000" w:themeColor="text1"/>
        </w:rPr>
        <w:t xml:space="preserve"> Distribution of missing data</w:t>
      </w:r>
      <w:r w:rsidR="00A32A93" w:rsidRPr="00E336E7">
        <w:rPr>
          <w:rFonts w:ascii="Times New Roman" w:eastAsia="ヒラギノ角ゴ Pro W3" w:hAnsi="Times New Roman" w:cs="Times New Roman"/>
          <w:b/>
          <w:noProof/>
          <w:color w:val="000000" w:themeColor="text1"/>
        </w:rPr>
        <w:t xml:space="preserve"> </w:t>
      </w:r>
    </w:p>
    <w:p w14:paraId="16685184" w14:textId="77777777" w:rsidR="007D53F4" w:rsidRDefault="007D53F4" w:rsidP="006E4A55">
      <w:pPr>
        <w:rPr>
          <w:rFonts w:ascii="Times New Roman" w:eastAsia="ヒラギノ角ゴ Pro W3" w:hAnsi="Times New Roman" w:cs="Times New Roman"/>
          <w:bCs/>
          <w:color w:val="000000" w:themeColor="text1"/>
        </w:rPr>
      </w:pPr>
    </w:p>
    <w:p w14:paraId="73300666" w14:textId="57BD5B67" w:rsidR="006E4A55" w:rsidRPr="00E336E7" w:rsidRDefault="006E4A55" w:rsidP="006E4A55">
      <w:pPr>
        <w:rPr>
          <w:rFonts w:ascii="Times New Roman" w:eastAsia="ヒラギノ角ゴ Pro W3" w:hAnsi="Times New Roman" w:cs="Times New Roman"/>
          <w:bCs/>
          <w:color w:val="000000" w:themeColor="text1"/>
        </w:rPr>
      </w:pPr>
      <w:r w:rsidRPr="00E336E7">
        <w:rPr>
          <w:rFonts w:ascii="Times New Roman" w:eastAsia="ヒラギノ角ゴ Pro W3" w:hAnsi="Times New Roman" w:cs="Times New Roman"/>
          <w:bCs/>
          <w:color w:val="000000" w:themeColor="text1"/>
        </w:rPr>
        <w:t xml:space="preserve">The histogram on the left shows the proportion of missing values for each variable. The vertical axis represents the percentage of missing values. </w:t>
      </w:r>
    </w:p>
    <w:p w14:paraId="3E4101E5" w14:textId="6077DCD7" w:rsidR="006E4A55" w:rsidRPr="00E336E7" w:rsidRDefault="006E4A55" w:rsidP="006E4A55">
      <w:pPr>
        <w:rPr>
          <w:rFonts w:ascii="Times New Roman" w:eastAsia="ヒラギノ角ゴ Pro W3" w:hAnsi="Times New Roman" w:cs="Times New Roman"/>
          <w:bCs/>
          <w:color w:val="000000" w:themeColor="text1"/>
        </w:rPr>
      </w:pPr>
      <w:r w:rsidRPr="00E336E7">
        <w:rPr>
          <w:rFonts w:ascii="Times New Roman" w:eastAsia="ヒラギノ角ゴ Pro W3" w:hAnsi="Times New Roman" w:cs="Times New Roman"/>
          <w:bCs/>
          <w:color w:val="000000" w:themeColor="text1"/>
        </w:rPr>
        <w:t>The figure on the right illustrates the pattern of missing values. Red cells indicate missing values, while blue cells signify the presence of data. The numerical labels on the right side of the figure represent the number of patients.</w:t>
      </w:r>
    </w:p>
    <w:p w14:paraId="175C78A5" w14:textId="2CFF825D" w:rsidR="00221127" w:rsidRPr="00E336E7" w:rsidRDefault="00E336E7" w:rsidP="006E4A55">
      <w:pPr>
        <w:rPr>
          <w:rFonts w:ascii="Times New Roman" w:eastAsia="ヒラギノ角ゴ Pro W3" w:hAnsi="Times New Roman" w:cs="Times New Roman"/>
          <w:b/>
          <w:color w:val="000000" w:themeColor="text1"/>
        </w:rPr>
      </w:pPr>
      <w:r w:rsidRPr="00E336E7">
        <w:rPr>
          <w:rFonts w:ascii="Times New Roman" w:eastAsia="Times New Roman" w:hAnsi="Times New Roman" w:cs="Times New Roman"/>
          <w:i/>
          <w:color w:val="000000" w:themeColor="text1"/>
        </w:rPr>
        <w:t>Abbreviations</w:t>
      </w:r>
      <w:r w:rsidRPr="00E336E7">
        <w:rPr>
          <w:rFonts w:ascii="Times New Roman" w:eastAsia="Times New Roman" w:hAnsi="Times New Roman" w:cs="Times New Roman"/>
          <w:color w:val="000000" w:themeColor="text1"/>
        </w:rPr>
        <w:t xml:space="preserve">: </w:t>
      </w:r>
      <w:r w:rsidR="006E4A55" w:rsidRPr="00E336E7">
        <w:rPr>
          <w:rFonts w:ascii="Times New Roman" w:eastAsia="ヒラギノ角ゴ Pro W3" w:hAnsi="Times New Roman" w:cs="Times New Roman"/>
          <w:bCs/>
          <w:color w:val="000000" w:themeColor="text1"/>
        </w:rPr>
        <w:t>RR, respiratory rate; BT, body temperature; GCS, Glasgow Coma Scale; HR, heart rate; SBP, systolic blood pressure.</w:t>
      </w:r>
    </w:p>
    <w:p w14:paraId="4D087707" w14:textId="6037D5BC" w:rsidR="00221127" w:rsidRPr="00DA180B" w:rsidRDefault="00221127" w:rsidP="00D3177E">
      <w:pPr>
        <w:spacing w:line="480" w:lineRule="auto"/>
        <w:rPr>
          <w:rFonts w:ascii="Times New Roman" w:eastAsia="ヒラギノ角ゴ Pro W3" w:hAnsi="Times New Roman" w:cs="Times New Roman"/>
          <w:b/>
          <w:color w:val="000000" w:themeColor="text1"/>
          <w:sz w:val="21"/>
          <w:szCs w:val="21"/>
        </w:rPr>
        <w:sectPr w:rsidR="00221127" w:rsidRPr="00DA180B" w:rsidSect="00250CC6">
          <w:pgSz w:w="11900" w:h="16840"/>
          <w:pgMar w:top="1985" w:right="1701" w:bottom="1701" w:left="1701" w:header="851" w:footer="992" w:gutter="0"/>
          <w:cols w:space="425"/>
          <w:docGrid w:type="lines" w:linePitch="400"/>
        </w:sectPr>
      </w:pPr>
    </w:p>
    <w:p w14:paraId="17900CA3" w14:textId="259BFBA2" w:rsidR="00A32A93" w:rsidRPr="00E336E7" w:rsidRDefault="007D53F4" w:rsidP="00A32A93">
      <w:pPr>
        <w:rPr>
          <w:rFonts w:ascii="Times New Roman" w:eastAsia="ヒラギノ角ゴ Pro W3" w:hAnsi="Times New Roman" w:cs="Times New Roman"/>
          <w:b/>
          <w:color w:val="000000" w:themeColor="text1"/>
        </w:rPr>
      </w:pPr>
      <w:r w:rsidRPr="00E336E7">
        <w:rPr>
          <w:rFonts w:ascii="Times New Roman" w:eastAsia="ヒラギノ角ゴ Pro W3" w:hAnsi="Times New Roman" w:cs="Times New Roman"/>
          <w:b/>
          <w:noProof/>
          <w:color w:val="000000" w:themeColor="text1"/>
        </w:rPr>
        <w:lastRenderedPageBreak/>
        <w:drawing>
          <wp:anchor distT="0" distB="0" distL="114300" distR="114300" simplePos="0" relativeHeight="251658240" behindDoc="0" locked="0" layoutInCell="1" allowOverlap="1" wp14:anchorId="7FCE72FE" wp14:editId="0559832A">
            <wp:simplePos x="0" y="0"/>
            <wp:positionH relativeFrom="margin">
              <wp:posOffset>-264795</wp:posOffset>
            </wp:positionH>
            <wp:positionV relativeFrom="margin">
              <wp:posOffset>361967</wp:posOffset>
            </wp:positionV>
            <wp:extent cx="5932170" cy="7275195"/>
            <wp:effectExtent l="0" t="0" r="0" b="0"/>
            <wp:wrapSquare wrapText="bothSides"/>
            <wp:docPr id="200411885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18853" name="図 2004118853"/>
                    <pic:cNvPicPr/>
                  </pic:nvPicPr>
                  <pic:blipFill rotWithShape="1">
                    <a:blip r:embed="rId11">
                      <a:extLst>
                        <a:ext uri="{28A0092B-C50C-407E-A947-70E740481C1C}">
                          <a14:useLocalDpi xmlns:a14="http://schemas.microsoft.com/office/drawing/2010/main" val="0"/>
                        </a:ext>
                      </a:extLst>
                    </a:blip>
                    <a:srcRect t="3601"/>
                    <a:stretch/>
                  </pic:blipFill>
                  <pic:spPr bwMode="auto">
                    <a:xfrm>
                      <a:off x="0" y="0"/>
                      <a:ext cx="5932170" cy="7275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2A93" w:rsidRPr="00E336E7">
        <w:rPr>
          <w:rFonts w:ascii="Times New Roman" w:eastAsia="ヒラギノ角ゴ Pro W3" w:hAnsi="Times New Roman" w:cs="Times New Roman"/>
          <w:b/>
          <w:color w:val="000000" w:themeColor="text1"/>
        </w:rPr>
        <w:t xml:space="preserve">Supplemental Fig. </w:t>
      </w:r>
      <w:r w:rsidR="005F4A98">
        <w:rPr>
          <w:rFonts w:ascii="Times New Roman" w:eastAsia="ヒラギノ角ゴ Pro W3" w:hAnsi="Times New Roman" w:cs="Times New Roman"/>
          <w:b/>
          <w:color w:val="000000" w:themeColor="text1"/>
        </w:rPr>
        <w:t>2</w:t>
      </w:r>
      <w:r w:rsidR="00A32A93" w:rsidRPr="00E336E7">
        <w:rPr>
          <w:rFonts w:ascii="Times New Roman" w:eastAsia="ヒラギノ角ゴ Pro W3" w:hAnsi="Times New Roman" w:cs="Times New Roman"/>
          <w:b/>
          <w:color w:val="000000" w:themeColor="text1"/>
        </w:rPr>
        <w:t xml:space="preserve"> Convergence plots for each variable with multiple imputation</w:t>
      </w:r>
    </w:p>
    <w:p w14:paraId="61B90AF8" w14:textId="5609888C" w:rsidR="00FB4F59" w:rsidRPr="00E336E7" w:rsidRDefault="00E336E7" w:rsidP="00FB4F59">
      <w:pPr>
        <w:rPr>
          <w:rFonts w:ascii="Times New Roman" w:eastAsia="ヒラギノ角ゴ Pro W3" w:hAnsi="Times New Roman" w:cs="Times New Roman"/>
          <w:b/>
          <w:color w:val="000000" w:themeColor="text1"/>
        </w:rPr>
        <w:sectPr w:rsidR="00FB4F59" w:rsidRPr="00E336E7" w:rsidSect="00250CC6">
          <w:pgSz w:w="11900" w:h="16840"/>
          <w:pgMar w:top="1985" w:right="1701" w:bottom="1701" w:left="1701" w:header="851" w:footer="992" w:gutter="0"/>
          <w:cols w:space="425"/>
          <w:docGrid w:type="lines" w:linePitch="400"/>
        </w:sectPr>
      </w:pPr>
      <w:r w:rsidRPr="00E336E7">
        <w:rPr>
          <w:rFonts w:ascii="Times New Roman" w:eastAsia="Times New Roman" w:hAnsi="Times New Roman" w:cs="Times New Roman"/>
          <w:i/>
          <w:color w:val="000000" w:themeColor="text1"/>
        </w:rPr>
        <w:t>Abbreviations</w:t>
      </w:r>
      <w:r w:rsidRPr="00E336E7">
        <w:rPr>
          <w:rFonts w:ascii="Times New Roman" w:eastAsia="Times New Roman" w:hAnsi="Times New Roman" w:cs="Times New Roman"/>
          <w:color w:val="000000" w:themeColor="text1"/>
        </w:rPr>
        <w:t xml:space="preserve">: </w:t>
      </w:r>
      <w:r w:rsidR="00FB4F59" w:rsidRPr="00E336E7">
        <w:rPr>
          <w:rFonts w:ascii="Times New Roman" w:eastAsia="ヒラギノ角ゴ Pro W3" w:hAnsi="Times New Roman" w:cs="Times New Roman"/>
          <w:bCs/>
          <w:color w:val="000000" w:themeColor="text1"/>
        </w:rPr>
        <w:t>RR, respiratory rate; HR, heart rate; SBP, systolic blood pressure; GCS, Glasgow Coma Scale; BT, body temperature.</w:t>
      </w:r>
    </w:p>
    <w:p w14:paraId="5612EC25" w14:textId="6CFF5FEE" w:rsidR="00FB4F59" w:rsidRPr="00A32A93" w:rsidRDefault="00A32A93" w:rsidP="00FB4F59">
      <w:pPr>
        <w:rPr>
          <w:rFonts w:ascii="Times New Roman" w:eastAsia="ヒラギノ角ゴ Pro W3" w:hAnsi="Times New Roman" w:cs="Times New Roman"/>
          <w:b/>
          <w:color w:val="000000" w:themeColor="text1"/>
        </w:rPr>
      </w:pPr>
      <w:r w:rsidRPr="00E336E7">
        <w:rPr>
          <w:rFonts w:ascii="Times New Roman" w:eastAsia="ヒラギノ角ゴ Pro W3" w:hAnsi="Times New Roman" w:cs="Times New Roman"/>
          <w:b/>
          <w:color w:val="000000" w:themeColor="text1"/>
        </w:rPr>
        <w:lastRenderedPageBreak/>
        <w:t xml:space="preserve">Supplemental Fig. </w:t>
      </w:r>
      <w:r w:rsidR="005F4A98">
        <w:rPr>
          <w:rFonts w:ascii="Times New Roman" w:eastAsia="ヒラギノ角ゴ Pro W3" w:hAnsi="Times New Roman" w:cs="Times New Roman"/>
          <w:b/>
          <w:color w:val="000000" w:themeColor="text1"/>
        </w:rPr>
        <w:t>3</w:t>
      </w:r>
      <w:r w:rsidRPr="00E336E7">
        <w:rPr>
          <w:rFonts w:ascii="Times New Roman" w:eastAsia="ヒラギノ角ゴ Pro W3" w:hAnsi="Times New Roman" w:cs="Times New Roman"/>
          <w:b/>
          <w:color w:val="000000" w:themeColor="text1"/>
        </w:rPr>
        <w:t xml:space="preserve"> Distribution of variables after multiple imputation</w:t>
      </w:r>
      <w:r w:rsidR="00FB4F59" w:rsidRPr="00DA180B">
        <w:rPr>
          <w:rFonts w:ascii="Times New Roman" w:eastAsia="ヒラギノ角ゴ Pro W3" w:hAnsi="Times New Roman" w:cs="Times New Roman"/>
          <w:b/>
          <w:noProof/>
          <w:color w:val="000000" w:themeColor="text1"/>
          <w:sz w:val="21"/>
          <w:szCs w:val="21"/>
        </w:rPr>
        <w:drawing>
          <wp:anchor distT="0" distB="0" distL="114300" distR="114300" simplePos="0" relativeHeight="251671552" behindDoc="0" locked="0" layoutInCell="1" allowOverlap="1" wp14:anchorId="172D993E" wp14:editId="2291F3C2">
            <wp:simplePos x="0" y="0"/>
            <wp:positionH relativeFrom="margin">
              <wp:posOffset>-514985</wp:posOffset>
            </wp:positionH>
            <wp:positionV relativeFrom="paragraph">
              <wp:posOffset>366940</wp:posOffset>
            </wp:positionV>
            <wp:extent cx="6421755" cy="5039995"/>
            <wp:effectExtent l="0" t="0" r="4445" b="1905"/>
            <wp:wrapSquare wrapText="bothSides"/>
            <wp:docPr id="77523138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31383" name="図 775231383"/>
                    <pic:cNvPicPr/>
                  </pic:nvPicPr>
                  <pic:blipFill>
                    <a:blip r:embed="rId12">
                      <a:extLst>
                        <a:ext uri="{28A0092B-C50C-407E-A947-70E740481C1C}">
                          <a14:useLocalDpi xmlns:a14="http://schemas.microsoft.com/office/drawing/2010/main" val="0"/>
                        </a:ext>
                      </a:extLst>
                    </a:blip>
                    <a:stretch>
                      <a:fillRect/>
                    </a:stretch>
                  </pic:blipFill>
                  <pic:spPr>
                    <a:xfrm>
                      <a:off x="0" y="0"/>
                      <a:ext cx="6421755" cy="5039995"/>
                    </a:xfrm>
                    <a:prstGeom prst="rect">
                      <a:avLst/>
                    </a:prstGeom>
                  </pic:spPr>
                </pic:pic>
              </a:graphicData>
            </a:graphic>
            <wp14:sizeRelH relativeFrom="page">
              <wp14:pctWidth>0</wp14:pctWidth>
            </wp14:sizeRelH>
            <wp14:sizeRelV relativeFrom="page">
              <wp14:pctHeight>0</wp14:pctHeight>
            </wp14:sizeRelV>
          </wp:anchor>
        </w:drawing>
      </w:r>
    </w:p>
    <w:p w14:paraId="0149DAB7" w14:textId="77777777" w:rsidR="007D53F4" w:rsidRDefault="007D53F4" w:rsidP="00FB4F59">
      <w:pPr>
        <w:rPr>
          <w:rFonts w:ascii="Times New Roman" w:eastAsia="ヒラギノ角ゴ Pro W3" w:hAnsi="Times New Roman" w:cs="Times New Roman"/>
          <w:bCs/>
          <w:color w:val="000000" w:themeColor="text1"/>
        </w:rPr>
      </w:pPr>
    </w:p>
    <w:p w14:paraId="30960F93" w14:textId="3D124766" w:rsidR="007D2E55" w:rsidRPr="00E336E7" w:rsidRDefault="006131F6" w:rsidP="00FB4F59">
      <w:pPr>
        <w:rPr>
          <w:rFonts w:ascii="Times New Roman" w:eastAsia="ヒラギノ角ゴ Pro W3" w:hAnsi="Times New Roman" w:cs="Times New Roman"/>
          <w:bCs/>
          <w:color w:val="000000" w:themeColor="text1"/>
        </w:rPr>
      </w:pPr>
      <w:r w:rsidRPr="00E336E7">
        <w:rPr>
          <w:rFonts w:ascii="Times New Roman" w:eastAsia="ヒラギノ角ゴ Pro W3" w:hAnsi="Times New Roman" w:cs="Times New Roman"/>
          <w:bCs/>
          <w:color w:val="000000" w:themeColor="text1"/>
        </w:rPr>
        <w:t>The blue line represents the naïve data, while the red line indicates the data after imputation of missing values.</w:t>
      </w:r>
    </w:p>
    <w:p w14:paraId="0AADF1D8" w14:textId="7A7748DC" w:rsidR="001817EC" w:rsidRPr="00E336E7" w:rsidRDefault="00E336E7" w:rsidP="00FB4F59">
      <w:pPr>
        <w:rPr>
          <w:rFonts w:ascii="Times New Roman" w:eastAsia="ヒラギノ角ゴ Pro W3" w:hAnsi="Times New Roman" w:cs="Times New Roman"/>
          <w:bCs/>
          <w:color w:val="000000" w:themeColor="text1"/>
        </w:rPr>
        <w:sectPr w:rsidR="001817EC" w:rsidRPr="00E336E7" w:rsidSect="00250CC6">
          <w:type w:val="continuous"/>
          <w:pgSz w:w="11900" w:h="16840"/>
          <w:pgMar w:top="1985" w:right="1701" w:bottom="1701" w:left="1701" w:header="851" w:footer="992" w:gutter="0"/>
          <w:cols w:space="425"/>
          <w:docGrid w:type="lines" w:linePitch="400"/>
        </w:sectPr>
      </w:pPr>
      <w:r w:rsidRPr="00E336E7">
        <w:rPr>
          <w:rFonts w:ascii="Times New Roman" w:eastAsia="Times New Roman" w:hAnsi="Times New Roman" w:cs="Times New Roman"/>
          <w:i/>
          <w:color w:val="000000" w:themeColor="text1"/>
        </w:rPr>
        <w:t>Abbreviations</w:t>
      </w:r>
      <w:r w:rsidRPr="00E336E7">
        <w:rPr>
          <w:rFonts w:ascii="Times New Roman" w:eastAsia="Times New Roman" w:hAnsi="Times New Roman" w:cs="Times New Roman"/>
          <w:color w:val="000000" w:themeColor="text1"/>
        </w:rPr>
        <w:t xml:space="preserve">: </w:t>
      </w:r>
      <w:r w:rsidR="00FB4F59" w:rsidRPr="00E336E7">
        <w:rPr>
          <w:rFonts w:ascii="Times New Roman" w:eastAsia="ヒラギノ角ゴ Pro W3" w:hAnsi="Times New Roman" w:cs="Times New Roman"/>
          <w:bCs/>
          <w:color w:val="000000" w:themeColor="text1"/>
        </w:rPr>
        <w:t>RR, respiratory rate; HR, heart rate; SBP, systolic blood pressure; GCS, Glasgow Coma Scale; BT, body temperature</w:t>
      </w:r>
    </w:p>
    <w:p w14:paraId="34C04FBC" w14:textId="6B5CB053" w:rsidR="005F4A98" w:rsidRDefault="005F4A98" w:rsidP="005F4A98">
      <w:pPr>
        <w:widowControl w:val="0"/>
        <w:autoSpaceDE w:val="0"/>
        <w:autoSpaceDN w:val="0"/>
        <w:adjustRightInd w:val="0"/>
        <w:rPr>
          <w:rFonts w:ascii="Times New Roman" w:eastAsia="ヒラギノ角ゴ Pro W3" w:hAnsi="Times New Roman" w:cs="Times New Roman"/>
          <w:b/>
          <w:color w:val="000000" w:themeColor="text1"/>
          <w:sz w:val="21"/>
          <w:szCs w:val="21"/>
        </w:rPr>
      </w:pPr>
      <w:r w:rsidRPr="00DA180B">
        <w:rPr>
          <w:rFonts w:ascii="Times New Roman" w:eastAsia="ヒラギノ角ゴ Pro W3" w:hAnsi="Times New Roman" w:cs="Times New Roman"/>
          <w:b/>
          <w:noProof/>
          <w:color w:val="000000" w:themeColor="text1"/>
          <w:sz w:val="21"/>
          <w:szCs w:val="21"/>
        </w:rPr>
        <w:lastRenderedPageBreak/>
        <w:drawing>
          <wp:anchor distT="0" distB="0" distL="114300" distR="114300" simplePos="0" relativeHeight="251674624" behindDoc="0" locked="0" layoutInCell="1" allowOverlap="1" wp14:anchorId="793E0AE7" wp14:editId="5DD63634">
            <wp:simplePos x="0" y="0"/>
            <wp:positionH relativeFrom="margin">
              <wp:align>center</wp:align>
            </wp:positionH>
            <wp:positionV relativeFrom="margin">
              <wp:posOffset>353794</wp:posOffset>
            </wp:positionV>
            <wp:extent cx="6642000" cy="6480000"/>
            <wp:effectExtent l="0" t="0" r="0" b="0"/>
            <wp:wrapSquare wrapText="bothSides"/>
            <wp:docPr id="27221315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13150" name="図 272213150"/>
                    <pic:cNvPicPr/>
                  </pic:nvPicPr>
                  <pic:blipFill>
                    <a:blip r:embed="rId13">
                      <a:extLst>
                        <a:ext uri="{28A0092B-C50C-407E-A947-70E740481C1C}">
                          <a14:useLocalDpi xmlns:a14="http://schemas.microsoft.com/office/drawing/2010/main" val="0"/>
                        </a:ext>
                      </a:extLst>
                    </a:blip>
                    <a:stretch>
                      <a:fillRect/>
                    </a:stretch>
                  </pic:blipFill>
                  <pic:spPr>
                    <a:xfrm>
                      <a:off x="0" y="0"/>
                      <a:ext cx="6642000" cy="6480000"/>
                    </a:xfrm>
                    <a:prstGeom prst="rect">
                      <a:avLst/>
                    </a:prstGeom>
                  </pic:spPr>
                </pic:pic>
              </a:graphicData>
            </a:graphic>
            <wp14:sizeRelH relativeFrom="margin">
              <wp14:pctWidth>0</wp14:pctWidth>
            </wp14:sizeRelH>
            <wp14:sizeRelV relativeFrom="margin">
              <wp14:pctHeight>0</wp14:pctHeight>
            </wp14:sizeRelV>
          </wp:anchor>
        </w:drawing>
      </w:r>
      <w:r w:rsidRPr="00E336E7">
        <w:rPr>
          <w:rFonts w:ascii="Times New Roman" w:eastAsia="ヒラギノ角ゴ Pro W3" w:hAnsi="Times New Roman" w:cs="Times New Roman"/>
          <w:b/>
          <w:color w:val="000000" w:themeColor="text1"/>
        </w:rPr>
        <w:t xml:space="preserve">Supplemental Fig. </w:t>
      </w:r>
      <w:r>
        <w:rPr>
          <w:rFonts w:ascii="Times New Roman" w:eastAsia="ヒラギノ角ゴ Pro W3" w:hAnsi="Times New Roman" w:cs="Times New Roman"/>
          <w:b/>
          <w:color w:val="000000" w:themeColor="text1"/>
        </w:rPr>
        <w:t>4</w:t>
      </w:r>
      <w:r w:rsidRPr="00E336E7">
        <w:rPr>
          <w:rFonts w:ascii="Times New Roman" w:eastAsia="ヒラギノ角ゴ Pro W3" w:hAnsi="Times New Roman" w:cs="Times New Roman"/>
          <w:b/>
          <w:color w:val="000000" w:themeColor="text1"/>
        </w:rPr>
        <w:t xml:space="preserve"> </w:t>
      </w:r>
      <w:r w:rsidRPr="00E336E7">
        <w:rPr>
          <w:rFonts w:ascii="Times New Roman" w:eastAsia="ヒラギノ角ゴ Pro W3" w:hAnsi="Times New Roman" w:cs="Times New Roman"/>
          <w:b/>
          <w:bCs/>
        </w:rPr>
        <w:t>Heatmap of VIF between clinical variables for phenotyping</w:t>
      </w:r>
      <w:r w:rsidRPr="00DA180B">
        <w:rPr>
          <w:rFonts w:ascii="Times New Roman" w:eastAsia="ヒラギノ角ゴ Pro W3" w:hAnsi="Times New Roman" w:cs="Times New Roman"/>
          <w:b/>
          <w:noProof/>
          <w:color w:val="000000" w:themeColor="text1"/>
          <w:sz w:val="21"/>
          <w:szCs w:val="21"/>
        </w:rPr>
        <w:t xml:space="preserve"> </w:t>
      </w:r>
    </w:p>
    <w:p w14:paraId="355FF3A1" w14:textId="77777777" w:rsidR="007D53F4" w:rsidRDefault="007D53F4" w:rsidP="005F4A98">
      <w:pPr>
        <w:rPr>
          <w:rFonts w:ascii="Times New Roman" w:eastAsia="Times New Roman" w:hAnsi="Times New Roman" w:cs="Times New Roman"/>
          <w:i/>
          <w:color w:val="000000" w:themeColor="text1"/>
        </w:rPr>
      </w:pPr>
    </w:p>
    <w:p w14:paraId="50BFA175" w14:textId="07AEA67C" w:rsidR="005F4A98" w:rsidRPr="00E336E7" w:rsidRDefault="005F4A98" w:rsidP="005F4A98">
      <w:pPr>
        <w:rPr>
          <w:rFonts w:ascii="Times New Roman" w:eastAsia="ヒラギノ角ゴ Pro W3" w:hAnsi="Times New Roman" w:cs="Times New Roman"/>
        </w:rPr>
      </w:pPr>
      <w:r w:rsidRPr="00E336E7">
        <w:rPr>
          <w:rFonts w:ascii="Times New Roman" w:eastAsia="Times New Roman" w:hAnsi="Times New Roman" w:cs="Times New Roman"/>
          <w:i/>
          <w:color w:val="000000" w:themeColor="text1"/>
        </w:rPr>
        <w:t>Abbreviations</w:t>
      </w:r>
      <w:r w:rsidRPr="00E336E7">
        <w:rPr>
          <w:rFonts w:ascii="Times New Roman" w:eastAsia="Times New Roman" w:hAnsi="Times New Roman" w:cs="Times New Roman"/>
          <w:color w:val="000000" w:themeColor="text1"/>
        </w:rPr>
        <w:t>:</w:t>
      </w:r>
      <w:r w:rsidRPr="00E336E7">
        <w:rPr>
          <w:rFonts w:ascii="Times New Roman" w:eastAsia="ヒラギノ角ゴ Pro W3" w:hAnsi="Times New Roman" w:cs="Times New Roman"/>
        </w:rPr>
        <w:t xml:space="preserve"> VIF, </w:t>
      </w:r>
      <w:r w:rsidR="007B7309">
        <w:rPr>
          <w:rFonts w:ascii="Times New Roman" w:eastAsia="ヒラギノ角ゴ Pro W3" w:hAnsi="Times New Roman" w:cs="Times New Roman"/>
        </w:rPr>
        <w:t>v</w:t>
      </w:r>
      <w:r w:rsidRPr="00E336E7">
        <w:rPr>
          <w:rFonts w:ascii="Times New Roman" w:eastAsia="ヒラギノ角ゴ Pro W3" w:hAnsi="Times New Roman" w:cs="Times New Roman"/>
        </w:rPr>
        <w:t xml:space="preserve">ariance </w:t>
      </w:r>
      <w:r w:rsidR="007B7309">
        <w:rPr>
          <w:rFonts w:ascii="Times New Roman" w:eastAsia="ヒラギノ角ゴ Pro W3" w:hAnsi="Times New Roman" w:cs="Times New Roman"/>
        </w:rPr>
        <w:t>i</w:t>
      </w:r>
      <w:r w:rsidRPr="00E336E7">
        <w:rPr>
          <w:rFonts w:ascii="Times New Roman" w:eastAsia="ヒラギノ角ゴ Pro W3" w:hAnsi="Times New Roman" w:cs="Times New Roman"/>
        </w:rPr>
        <w:t xml:space="preserve">nflation </w:t>
      </w:r>
      <w:r w:rsidR="007B7309">
        <w:rPr>
          <w:rFonts w:ascii="Times New Roman" w:eastAsia="ヒラギノ角ゴ Pro W3" w:hAnsi="Times New Roman" w:cs="Times New Roman"/>
        </w:rPr>
        <w:t>f</w:t>
      </w:r>
      <w:r w:rsidRPr="00E336E7">
        <w:rPr>
          <w:rFonts w:ascii="Times New Roman" w:eastAsia="ヒラギノ角ゴ Pro W3" w:hAnsi="Times New Roman" w:cs="Times New Roman"/>
        </w:rPr>
        <w:t xml:space="preserve">actors; </w:t>
      </w:r>
      <w:r w:rsidRPr="00E336E7">
        <w:rPr>
          <w:rFonts w:ascii="Times New Roman" w:eastAsia="ヒラギノ角ゴ Pro W3" w:hAnsi="Times New Roman" w:cs="Times New Roman"/>
          <w:bCs/>
          <w:color w:val="000000" w:themeColor="text1"/>
        </w:rPr>
        <w:t>RR, respiratory rate; HR, heart rate; SBP, systolic blood pressure; GCS, Glasgow Coma Scale; BT, body temperature; AIS, Abbreviated Injury Scale.</w:t>
      </w:r>
    </w:p>
    <w:p w14:paraId="24638E66" w14:textId="77777777" w:rsidR="005F4A98" w:rsidRPr="005F4A98" w:rsidRDefault="005F4A98" w:rsidP="00A32A93">
      <w:pPr>
        <w:rPr>
          <w:rFonts w:ascii="Times New Roman" w:eastAsia="ヒラギノ角ゴ Pro W3" w:hAnsi="Times New Roman" w:cs="Times New Roman"/>
          <w:b/>
          <w:color w:val="000000" w:themeColor="text1"/>
        </w:rPr>
        <w:sectPr w:rsidR="005F4A98" w:rsidRPr="005F4A98" w:rsidSect="00250CC6">
          <w:pgSz w:w="11900" w:h="16840"/>
          <w:pgMar w:top="1985" w:right="1701" w:bottom="1701" w:left="1701" w:header="851" w:footer="992" w:gutter="0"/>
          <w:cols w:space="425"/>
          <w:docGrid w:type="lines" w:linePitch="400"/>
        </w:sectPr>
      </w:pPr>
    </w:p>
    <w:p w14:paraId="7CD1E95A" w14:textId="687503AA" w:rsidR="00A32A93" w:rsidRPr="00E336E7" w:rsidRDefault="00890CF0" w:rsidP="00A32A93">
      <w:pPr>
        <w:rPr>
          <w:rFonts w:ascii="Times New Roman" w:eastAsia="ヒラギノ角ゴ Pro W3" w:hAnsi="Times New Roman" w:cs="Times New Roman"/>
          <w:b/>
          <w:color w:val="000000" w:themeColor="text1"/>
        </w:rPr>
      </w:pPr>
      <w:r w:rsidRPr="00890CF0">
        <w:rPr>
          <w:rFonts w:ascii="Times New Roman" w:eastAsia="ヒラギノ角ゴ Pro W3" w:hAnsi="Times New Roman" w:cs="Times New Roman"/>
          <w:bCs/>
          <w:noProof/>
          <w:color w:val="000000" w:themeColor="text1"/>
        </w:rPr>
        <w:lastRenderedPageBreak/>
        <w:drawing>
          <wp:anchor distT="0" distB="0" distL="114300" distR="114300" simplePos="0" relativeHeight="251675648" behindDoc="0" locked="0" layoutInCell="1" allowOverlap="1" wp14:anchorId="741A0B40" wp14:editId="5D49D2DA">
            <wp:simplePos x="0" y="0"/>
            <wp:positionH relativeFrom="margin">
              <wp:align>center</wp:align>
            </wp:positionH>
            <wp:positionV relativeFrom="paragraph">
              <wp:posOffset>300990</wp:posOffset>
            </wp:positionV>
            <wp:extent cx="7146000" cy="2907720"/>
            <wp:effectExtent l="0" t="0" r="4445" b="635"/>
            <wp:wrapSquare wrapText="bothSides"/>
            <wp:docPr id="178335703" name="図 1"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5703" name="図 1" descr="ダイアグラム が含まれている画像&#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7146000" cy="2907720"/>
                    </a:xfrm>
                    <a:prstGeom prst="rect">
                      <a:avLst/>
                    </a:prstGeom>
                  </pic:spPr>
                </pic:pic>
              </a:graphicData>
            </a:graphic>
            <wp14:sizeRelH relativeFrom="page">
              <wp14:pctWidth>0</wp14:pctWidth>
            </wp14:sizeRelH>
            <wp14:sizeRelV relativeFrom="page">
              <wp14:pctHeight>0</wp14:pctHeight>
            </wp14:sizeRelV>
          </wp:anchor>
        </w:drawing>
      </w:r>
      <w:r w:rsidR="00A32A93" w:rsidRPr="00E336E7">
        <w:rPr>
          <w:rFonts w:ascii="Times New Roman" w:eastAsia="ヒラギノ角ゴ Pro W3" w:hAnsi="Times New Roman" w:cs="Times New Roman"/>
          <w:b/>
          <w:color w:val="000000" w:themeColor="text1"/>
        </w:rPr>
        <w:t xml:space="preserve">Supplemental Fig. </w:t>
      </w:r>
      <w:r w:rsidR="00F46CCF">
        <w:rPr>
          <w:rFonts w:ascii="Times New Roman" w:eastAsia="ヒラギノ角ゴ Pro W3" w:hAnsi="Times New Roman" w:cs="Times New Roman"/>
          <w:b/>
          <w:color w:val="000000" w:themeColor="text1"/>
        </w:rPr>
        <w:t>5</w:t>
      </w:r>
      <w:r w:rsidR="00A32A93" w:rsidRPr="00E336E7">
        <w:rPr>
          <w:rFonts w:ascii="Times New Roman" w:eastAsia="ヒラギノ角ゴ Pro W3" w:hAnsi="Times New Roman" w:cs="Times New Roman"/>
          <w:b/>
          <w:color w:val="000000" w:themeColor="text1"/>
        </w:rPr>
        <w:t xml:space="preserve"> Analysis using IPTW in complete case</w:t>
      </w:r>
    </w:p>
    <w:p w14:paraId="02B70685" w14:textId="5C7E3ABA" w:rsidR="006131F6" w:rsidRPr="00E336E7" w:rsidRDefault="0064546C" w:rsidP="006131F6">
      <w:pPr>
        <w:rPr>
          <w:rFonts w:ascii="Times New Roman" w:eastAsia="ヒラギノ角ゴ Pro W3" w:hAnsi="Times New Roman" w:cs="Times New Roman"/>
          <w:bCs/>
          <w:color w:val="000000" w:themeColor="text1"/>
        </w:rPr>
      </w:pPr>
      <w:r w:rsidRPr="00E336E7">
        <w:rPr>
          <w:rFonts w:ascii="Times New Roman" w:eastAsia="ヒラギノ角ゴ Pro W3" w:hAnsi="Times New Roman" w:cs="Times New Roman"/>
          <w:bCs/>
          <w:color w:val="000000" w:themeColor="text1"/>
        </w:rPr>
        <w:t>The above figure shows the results of the analysis in the complete case (n=46,138).</w:t>
      </w:r>
    </w:p>
    <w:p w14:paraId="7A3D7E0C" w14:textId="77777777" w:rsidR="001817EC" w:rsidRDefault="00E336E7" w:rsidP="006131F6">
      <w:pPr>
        <w:rPr>
          <w:rFonts w:ascii="Times New Roman" w:eastAsia="ヒラギノ角ゴ Pro W3" w:hAnsi="Times New Roman" w:cs="Times New Roman"/>
        </w:rPr>
      </w:pPr>
      <w:r w:rsidRPr="00E336E7">
        <w:rPr>
          <w:rFonts w:ascii="Times New Roman" w:eastAsia="Times New Roman" w:hAnsi="Times New Roman" w:cs="Times New Roman"/>
          <w:i/>
          <w:color w:val="000000" w:themeColor="text1"/>
        </w:rPr>
        <w:t>Abbreviations</w:t>
      </w:r>
      <w:r w:rsidRPr="00E336E7">
        <w:rPr>
          <w:rFonts w:ascii="Times New Roman" w:eastAsia="Times New Roman" w:hAnsi="Times New Roman" w:cs="Times New Roman"/>
          <w:color w:val="000000" w:themeColor="text1"/>
        </w:rPr>
        <w:t xml:space="preserve">: </w:t>
      </w:r>
      <w:r w:rsidR="006131F6" w:rsidRPr="00E336E7">
        <w:rPr>
          <w:rFonts w:ascii="Times New Roman" w:eastAsia="ヒラギノ角ゴ Pro W3" w:hAnsi="Times New Roman" w:cs="Times New Roman" w:hint="eastAsia"/>
          <w:bCs/>
          <w:color w:val="000000" w:themeColor="text1"/>
        </w:rPr>
        <w:t>O</w:t>
      </w:r>
      <w:r w:rsidR="006131F6" w:rsidRPr="00E336E7">
        <w:rPr>
          <w:rFonts w:ascii="Times New Roman" w:eastAsia="ヒラギノ角ゴ Pro W3" w:hAnsi="Times New Roman" w:cs="Times New Roman"/>
          <w:bCs/>
          <w:color w:val="000000" w:themeColor="text1"/>
        </w:rPr>
        <w:t xml:space="preserve">R, Odds ratio; CI, </w:t>
      </w:r>
      <w:r w:rsidR="006131F6" w:rsidRPr="00E336E7">
        <w:rPr>
          <w:rFonts w:ascii="Times New Roman" w:eastAsia="ヒラギノ角ゴ Pro W3" w:hAnsi="Times New Roman" w:cs="Times New Roman"/>
        </w:rPr>
        <w:t xml:space="preserve">confidence </w:t>
      </w:r>
      <w:r w:rsidR="006131F6" w:rsidRPr="00E336E7">
        <w:rPr>
          <w:rFonts w:ascii="Times New Roman" w:eastAsia="ヒラギノ角ゴ Pro W3" w:hAnsi="Times New Roman" w:cs="Times New Roman"/>
          <w:bCs/>
          <w:color w:val="000000" w:themeColor="text1"/>
        </w:rPr>
        <w:t xml:space="preserve">interval; TXA, tranexamic acid; IPTW, </w:t>
      </w:r>
      <w:r w:rsidR="006131F6" w:rsidRPr="00E336E7">
        <w:rPr>
          <w:rFonts w:ascii="Times New Roman" w:eastAsia="ヒラギノ角ゴ Pro W3" w:hAnsi="Times New Roman" w:cs="Times New Roman"/>
        </w:rPr>
        <w:t>inverse probability treatment weighting.</w:t>
      </w:r>
    </w:p>
    <w:p w14:paraId="0FE7313E" w14:textId="5F0BD031" w:rsidR="00084E16" w:rsidRPr="00E336E7" w:rsidRDefault="00084E16" w:rsidP="006131F6">
      <w:pPr>
        <w:rPr>
          <w:rFonts w:ascii="Times New Roman" w:eastAsia="ヒラギノ角ゴ Pro W3" w:hAnsi="Times New Roman" w:cs="Times New Roman"/>
        </w:rPr>
        <w:sectPr w:rsidR="00084E16" w:rsidRPr="00E336E7" w:rsidSect="00250CC6">
          <w:pgSz w:w="11900" w:h="16840"/>
          <w:pgMar w:top="1985" w:right="1701" w:bottom="1701" w:left="1701" w:header="851" w:footer="992" w:gutter="0"/>
          <w:cols w:space="425"/>
          <w:docGrid w:type="lines" w:linePitch="400"/>
        </w:sectPr>
      </w:pPr>
    </w:p>
    <w:p w14:paraId="6040B85A" w14:textId="4D417833" w:rsidR="00A32A93" w:rsidRPr="00E336E7" w:rsidRDefault="00A32A93" w:rsidP="00A32A93">
      <w:pPr>
        <w:rPr>
          <w:rFonts w:ascii="Times New Roman" w:eastAsia="ヒラギノ角ゴ Pro W3" w:hAnsi="Times New Roman" w:cs="Times New Roman"/>
          <w:b/>
          <w:color w:val="000000" w:themeColor="text1"/>
        </w:rPr>
      </w:pPr>
      <w:r>
        <w:rPr>
          <w:rFonts w:ascii="Times New Roman" w:eastAsia="ヒラギノ角ゴ Pro W3" w:hAnsi="Times New Roman" w:cs="Times New Roman"/>
          <w:b/>
          <w:noProof/>
          <w:color w:val="000000" w:themeColor="text1"/>
          <w:sz w:val="21"/>
          <w:szCs w:val="21"/>
        </w:rPr>
        <w:lastRenderedPageBreak/>
        <w:drawing>
          <wp:anchor distT="0" distB="0" distL="114300" distR="114300" simplePos="0" relativeHeight="251672576" behindDoc="0" locked="0" layoutInCell="1" allowOverlap="1" wp14:anchorId="78C08921" wp14:editId="76B37036">
            <wp:simplePos x="0" y="0"/>
            <wp:positionH relativeFrom="margin">
              <wp:posOffset>-891540</wp:posOffset>
            </wp:positionH>
            <wp:positionV relativeFrom="paragraph">
              <wp:posOffset>341086</wp:posOffset>
            </wp:positionV>
            <wp:extent cx="7179310" cy="4921250"/>
            <wp:effectExtent l="0" t="0" r="0" b="0"/>
            <wp:wrapSquare wrapText="bothSides"/>
            <wp:docPr id="6334988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498801" name="図 633498801"/>
                    <pic:cNvPicPr/>
                  </pic:nvPicPr>
                  <pic:blipFill>
                    <a:blip r:embed="rId15">
                      <a:extLst>
                        <a:ext uri="{28A0092B-C50C-407E-A947-70E740481C1C}">
                          <a14:useLocalDpi xmlns:a14="http://schemas.microsoft.com/office/drawing/2010/main" val="0"/>
                        </a:ext>
                      </a:extLst>
                    </a:blip>
                    <a:stretch>
                      <a:fillRect/>
                    </a:stretch>
                  </pic:blipFill>
                  <pic:spPr>
                    <a:xfrm>
                      <a:off x="0" y="0"/>
                      <a:ext cx="7179310" cy="4921250"/>
                    </a:xfrm>
                    <a:prstGeom prst="rect">
                      <a:avLst/>
                    </a:prstGeom>
                  </pic:spPr>
                </pic:pic>
              </a:graphicData>
            </a:graphic>
            <wp14:sizeRelH relativeFrom="page">
              <wp14:pctWidth>0</wp14:pctWidth>
            </wp14:sizeRelH>
            <wp14:sizeRelV relativeFrom="page">
              <wp14:pctHeight>0</wp14:pctHeight>
            </wp14:sizeRelV>
          </wp:anchor>
        </w:drawing>
      </w:r>
      <w:r w:rsidRPr="00E336E7">
        <w:rPr>
          <w:rFonts w:ascii="Times New Roman" w:eastAsia="ヒラギノ角ゴ Pro W3" w:hAnsi="Times New Roman" w:cs="Times New Roman"/>
          <w:b/>
          <w:color w:val="000000" w:themeColor="text1"/>
        </w:rPr>
        <w:t xml:space="preserve">Supplemental Fig. </w:t>
      </w:r>
      <w:r w:rsidR="00F46CCF">
        <w:rPr>
          <w:rFonts w:ascii="Times New Roman" w:eastAsia="ヒラギノ角ゴ Pro W3" w:hAnsi="Times New Roman" w:cs="Times New Roman"/>
          <w:b/>
          <w:color w:val="000000" w:themeColor="text1"/>
        </w:rPr>
        <w:t>6</w:t>
      </w:r>
      <w:r w:rsidRPr="00E336E7">
        <w:rPr>
          <w:rFonts w:ascii="Times New Roman" w:eastAsia="ヒラギノ角ゴ Pro W3" w:hAnsi="Times New Roman" w:cs="Times New Roman"/>
          <w:b/>
          <w:color w:val="000000" w:themeColor="text1"/>
        </w:rPr>
        <w:t xml:space="preserve"> Distribution of time from injury to arrival at hospital</w:t>
      </w:r>
    </w:p>
    <w:p w14:paraId="015A73F9" w14:textId="7BF37B73" w:rsidR="00AA2CE5" w:rsidRPr="00E336E7" w:rsidRDefault="001817EC" w:rsidP="001817EC">
      <w:pPr>
        <w:rPr>
          <w:rFonts w:ascii="Times New Roman" w:eastAsia="ヒラギノ角ゴ Pro W3" w:hAnsi="Times New Roman" w:cs="Times New Roman"/>
          <w:bCs/>
          <w:color w:val="000000" w:themeColor="text1"/>
        </w:rPr>
      </w:pPr>
      <w:r w:rsidRPr="00E336E7">
        <w:rPr>
          <w:rFonts w:ascii="Times New Roman" w:eastAsia="ヒラギノ角ゴ Pro W3" w:hAnsi="Times New Roman" w:cs="Times New Roman"/>
          <w:bCs/>
          <w:color w:val="000000" w:themeColor="text1"/>
        </w:rPr>
        <w:t>The time from injury to hospital arrival was known for 74.0% (39,739 out of 53,703) of all patients. Of the TXA administration group, 92.8% (5,157 out of 5,559) arrived at the hospital within 120 minutes of injury, and 82.3% (28,118 out of 34,180) of the non-administration group arrived within the same timeframe.</w:t>
      </w:r>
    </w:p>
    <w:p w14:paraId="3036BFD7" w14:textId="4C1A0AE9" w:rsidR="00FD410E" w:rsidRPr="00E336E7" w:rsidRDefault="00FD410E" w:rsidP="001817EC">
      <w:pPr>
        <w:rPr>
          <w:rFonts w:ascii="Times New Roman" w:eastAsia="ヒラギノ角ゴ Pro W3" w:hAnsi="Times New Roman" w:cs="Times New Roman"/>
          <w:b/>
          <w:color w:val="000000" w:themeColor="text1"/>
        </w:rPr>
      </w:pPr>
    </w:p>
    <w:p w14:paraId="73BBB80B" w14:textId="77777777" w:rsidR="001817EC" w:rsidRPr="00DA180B" w:rsidRDefault="001817EC" w:rsidP="00D3177E">
      <w:pPr>
        <w:spacing w:line="480" w:lineRule="auto"/>
        <w:rPr>
          <w:rFonts w:ascii="Times New Roman" w:eastAsia="ヒラギノ角ゴ Pro W3" w:hAnsi="Times New Roman" w:cs="Times New Roman"/>
          <w:b/>
          <w:color w:val="000000" w:themeColor="text1"/>
          <w:sz w:val="21"/>
          <w:szCs w:val="21"/>
        </w:rPr>
        <w:sectPr w:rsidR="001817EC" w:rsidRPr="00DA180B" w:rsidSect="00250CC6">
          <w:pgSz w:w="11900" w:h="16840"/>
          <w:pgMar w:top="1985" w:right="1701" w:bottom="1701" w:left="1701" w:header="851" w:footer="992" w:gutter="0"/>
          <w:cols w:space="425"/>
          <w:docGrid w:type="lines" w:linePitch="400"/>
        </w:sectPr>
      </w:pPr>
    </w:p>
    <w:p w14:paraId="21810DC5" w14:textId="04F1C6C9" w:rsidR="00A32A93" w:rsidRPr="00E336E7" w:rsidRDefault="00711FD9" w:rsidP="00A32A93">
      <w:pPr>
        <w:rPr>
          <w:rFonts w:ascii="Times New Roman" w:eastAsia="ヒラギノ角ゴ Pro W3" w:hAnsi="Times New Roman" w:cs="Times New Roman"/>
          <w:b/>
          <w:color w:val="000000" w:themeColor="text1"/>
        </w:rPr>
      </w:pPr>
      <w:r w:rsidRPr="00711FD9">
        <w:rPr>
          <w:rFonts w:ascii="Times New Roman" w:eastAsia="ヒラギノ角ゴ Pro W3" w:hAnsi="Times New Roman" w:cs="Times New Roman"/>
          <w:b/>
          <w:noProof/>
          <w:color w:val="000000" w:themeColor="text1"/>
        </w:rPr>
        <w:lastRenderedPageBreak/>
        <w:drawing>
          <wp:anchor distT="0" distB="0" distL="114300" distR="114300" simplePos="0" relativeHeight="251676672" behindDoc="0" locked="0" layoutInCell="1" allowOverlap="1" wp14:anchorId="51DE1110" wp14:editId="072B20B3">
            <wp:simplePos x="0" y="0"/>
            <wp:positionH relativeFrom="margin">
              <wp:posOffset>-876935</wp:posOffset>
            </wp:positionH>
            <wp:positionV relativeFrom="paragraph">
              <wp:posOffset>647867</wp:posOffset>
            </wp:positionV>
            <wp:extent cx="7146000" cy="2907720"/>
            <wp:effectExtent l="0" t="0" r="4445" b="635"/>
            <wp:wrapSquare wrapText="bothSides"/>
            <wp:docPr id="747423516" name="図 1" descr="箱ひげ図&#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23516" name="図 1" descr="箱ひげ図&#10;&#10;低い精度で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7146000" cy="2907720"/>
                    </a:xfrm>
                    <a:prstGeom prst="rect">
                      <a:avLst/>
                    </a:prstGeom>
                  </pic:spPr>
                </pic:pic>
              </a:graphicData>
            </a:graphic>
            <wp14:sizeRelH relativeFrom="page">
              <wp14:pctWidth>0</wp14:pctWidth>
            </wp14:sizeRelH>
            <wp14:sizeRelV relativeFrom="page">
              <wp14:pctHeight>0</wp14:pctHeight>
            </wp14:sizeRelV>
          </wp:anchor>
        </w:drawing>
      </w:r>
      <w:r w:rsidR="00A32A93" w:rsidRPr="00E336E7">
        <w:rPr>
          <w:rFonts w:ascii="Times New Roman" w:eastAsia="ヒラギノ角ゴ Pro W3" w:hAnsi="Times New Roman" w:cs="Times New Roman"/>
          <w:b/>
          <w:color w:val="000000" w:themeColor="text1"/>
        </w:rPr>
        <w:t xml:space="preserve">Supplemental Fig. </w:t>
      </w:r>
      <w:r w:rsidR="00F46CCF">
        <w:rPr>
          <w:rFonts w:ascii="Times New Roman" w:eastAsia="ヒラギノ角ゴ Pro W3" w:hAnsi="Times New Roman" w:cs="Times New Roman"/>
          <w:b/>
          <w:color w:val="000000" w:themeColor="text1"/>
        </w:rPr>
        <w:t>7</w:t>
      </w:r>
      <w:r w:rsidR="00A32A93" w:rsidRPr="00E336E7">
        <w:rPr>
          <w:rFonts w:ascii="Times New Roman" w:eastAsia="ヒラギノ角ゴ Pro W3" w:hAnsi="Times New Roman" w:cs="Times New Roman"/>
          <w:b/>
          <w:color w:val="000000" w:themeColor="text1"/>
        </w:rPr>
        <w:t xml:space="preserve"> Analysis of the complete data set using IPTW, including the time from injury to transportation</w:t>
      </w:r>
    </w:p>
    <w:p w14:paraId="7A439152" w14:textId="26314818" w:rsidR="0064546C" w:rsidRPr="00E336E7" w:rsidRDefault="0064546C" w:rsidP="0064546C">
      <w:pPr>
        <w:rPr>
          <w:rFonts w:ascii="Times New Roman" w:eastAsia="ヒラギノ角ゴ Pro W3" w:hAnsi="Times New Roman" w:cs="Times New Roman"/>
          <w:bCs/>
          <w:color w:val="000000" w:themeColor="text1"/>
        </w:rPr>
      </w:pPr>
      <w:r w:rsidRPr="00E336E7">
        <w:rPr>
          <w:rFonts w:ascii="Times New Roman" w:eastAsia="ヒラギノ角ゴ Pro W3" w:hAnsi="Times New Roman" w:cs="Times New Roman"/>
          <w:bCs/>
          <w:color w:val="000000" w:themeColor="text1"/>
        </w:rPr>
        <w:t>The figure above presents the analysis results for complete cases (n=34,874) where the duration from injury to transportation is clear.</w:t>
      </w:r>
    </w:p>
    <w:p w14:paraId="2B9C9819" w14:textId="0C3AD3CB" w:rsidR="0064546C" w:rsidRPr="00E336E7" w:rsidRDefault="00E336E7" w:rsidP="00EA0F45">
      <w:pPr>
        <w:rPr>
          <w:rFonts w:ascii="Times New Roman" w:eastAsia="ヒラギノ角ゴ Pro W3" w:hAnsi="Times New Roman" w:cs="Times New Roman"/>
          <w:bCs/>
          <w:color w:val="000000" w:themeColor="text1"/>
        </w:rPr>
      </w:pPr>
      <w:r w:rsidRPr="00E336E7">
        <w:rPr>
          <w:rFonts w:ascii="Times New Roman" w:eastAsia="Times New Roman" w:hAnsi="Times New Roman" w:cs="Times New Roman"/>
          <w:i/>
          <w:color w:val="000000" w:themeColor="text1"/>
        </w:rPr>
        <w:t>Abbreviations</w:t>
      </w:r>
      <w:r w:rsidRPr="00E336E7">
        <w:rPr>
          <w:rFonts w:ascii="Times New Roman" w:eastAsia="Times New Roman" w:hAnsi="Times New Roman" w:cs="Times New Roman"/>
          <w:color w:val="000000" w:themeColor="text1"/>
        </w:rPr>
        <w:t xml:space="preserve">: </w:t>
      </w:r>
      <w:r w:rsidR="0064546C" w:rsidRPr="00E336E7">
        <w:rPr>
          <w:rFonts w:ascii="Times New Roman" w:eastAsia="ヒラギノ角ゴ Pro W3" w:hAnsi="Times New Roman" w:cs="Times New Roman" w:hint="eastAsia"/>
          <w:bCs/>
          <w:color w:val="000000" w:themeColor="text1"/>
        </w:rPr>
        <w:t>O</w:t>
      </w:r>
      <w:r w:rsidR="0064546C" w:rsidRPr="00E336E7">
        <w:rPr>
          <w:rFonts w:ascii="Times New Roman" w:eastAsia="ヒラギノ角ゴ Pro W3" w:hAnsi="Times New Roman" w:cs="Times New Roman"/>
          <w:bCs/>
          <w:color w:val="000000" w:themeColor="text1"/>
        </w:rPr>
        <w:t xml:space="preserve">R, Odds ratio; CI, </w:t>
      </w:r>
      <w:r w:rsidR="0064546C" w:rsidRPr="00E336E7">
        <w:rPr>
          <w:rFonts w:ascii="Times New Roman" w:eastAsia="ヒラギノ角ゴ Pro W3" w:hAnsi="Times New Roman" w:cs="Times New Roman"/>
        </w:rPr>
        <w:t xml:space="preserve">confidence </w:t>
      </w:r>
      <w:r w:rsidR="0064546C" w:rsidRPr="00E336E7">
        <w:rPr>
          <w:rFonts w:ascii="Times New Roman" w:eastAsia="ヒラギノ角ゴ Pro W3" w:hAnsi="Times New Roman" w:cs="Times New Roman"/>
          <w:bCs/>
          <w:color w:val="000000" w:themeColor="text1"/>
        </w:rPr>
        <w:t xml:space="preserve">interval; TXA, tranexamic acid; IPTW, </w:t>
      </w:r>
      <w:r w:rsidR="0064546C" w:rsidRPr="00E336E7">
        <w:rPr>
          <w:rFonts w:ascii="Times New Roman" w:eastAsia="ヒラギノ角ゴ Pro W3" w:hAnsi="Times New Roman" w:cs="Times New Roman"/>
        </w:rPr>
        <w:t>inverse probability treatment weighting.</w:t>
      </w:r>
    </w:p>
    <w:sectPr w:rsidR="0064546C" w:rsidRPr="00E336E7" w:rsidSect="00250CC6">
      <w:pgSz w:w="11900" w:h="16840"/>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8B7D0" w14:textId="77777777" w:rsidR="00250CC6" w:rsidRDefault="00250CC6" w:rsidP="00DD6C64">
      <w:r>
        <w:separator/>
      </w:r>
    </w:p>
  </w:endnote>
  <w:endnote w:type="continuationSeparator" w:id="0">
    <w:p w14:paraId="4AEC25BF" w14:textId="77777777" w:rsidR="00250CC6" w:rsidRDefault="00250CC6" w:rsidP="00DD6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iragino Kaku Gothic Pro W3">
    <w:panose1 w:val="020B0300000000000000"/>
    <w:charset w:val="80"/>
    <w:family w:val="swiss"/>
    <w:pitch w:val="variable"/>
    <w:sig w:usb0="E00002FF" w:usb1="7AC7FFFF" w:usb2="00000012" w:usb3="00000000" w:csb0="0002000D"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ヒラギノ角ゴ Pro W3">
    <w:panose1 w:val="020B0300000000000000"/>
    <w:charset w:val="80"/>
    <w:family w:val="swiss"/>
    <w:pitch w:val="variable"/>
    <w:sig w:usb0="E00002FF" w:usb1="7AC7FFFF" w:usb2="00000012" w:usb3="00000000" w:csb0="0002000D"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1430084256"/>
      <w:docPartObj>
        <w:docPartGallery w:val="Page Numbers (Bottom of Page)"/>
        <w:docPartUnique/>
      </w:docPartObj>
    </w:sdtPr>
    <w:sdtContent>
      <w:p w14:paraId="38C989A3" w14:textId="18A1D9F5" w:rsidR="00DD6C64" w:rsidRDefault="00DD6C64" w:rsidP="0077523C">
        <w:pPr>
          <w:pStyle w:val="a7"/>
          <w:framePr w:wrap="none" w:vAnchor="text" w:hAnchor="margin" w:xAlign="center" w:y="1"/>
          <w:rPr>
            <w:rStyle w:val="a9"/>
          </w:rPr>
        </w:pPr>
        <w:r>
          <w:rPr>
            <w:rStyle w:val="a9"/>
          </w:rPr>
          <w:fldChar w:fldCharType="begin"/>
        </w:r>
        <w:r>
          <w:rPr>
            <w:rStyle w:val="a9"/>
          </w:rPr>
          <w:instrText xml:space="preserve"> PAGE </w:instrText>
        </w:r>
        <w:r>
          <w:rPr>
            <w:rStyle w:val="a9"/>
          </w:rPr>
          <w:fldChar w:fldCharType="end"/>
        </w:r>
      </w:p>
    </w:sdtContent>
  </w:sdt>
  <w:p w14:paraId="11B71C68" w14:textId="77777777" w:rsidR="00DD6C64" w:rsidRDefault="00DD6C6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962305482"/>
      <w:docPartObj>
        <w:docPartGallery w:val="Page Numbers (Bottom of Page)"/>
        <w:docPartUnique/>
      </w:docPartObj>
    </w:sdtPr>
    <w:sdtContent>
      <w:p w14:paraId="2A7D807C" w14:textId="768E51BD" w:rsidR="00DD6C64" w:rsidRDefault="00DD6C64" w:rsidP="0077523C">
        <w:pPr>
          <w:pStyle w:val="a7"/>
          <w:framePr w:wrap="none" w:vAnchor="text" w:hAnchor="margin" w:xAlign="center" w:y="1"/>
          <w:rPr>
            <w:rStyle w:val="a9"/>
          </w:rPr>
        </w:pPr>
        <w:r>
          <w:rPr>
            <w:rStyle w:val="a9"/>
          </w:rPr>
          <w:fldChar w:fldCharType="begin"/>
        </w:r>
        <w:r>
          <w:rPr>
            <w:rStyle w:val="a9"/>
          </w:rPr>
          <w:instrText xml:space="preserve"> PAGE </w:instrText>
        </w:r>
        <w:r>
          <w:rPr>
            <w:rStyle w:val="a9"/>
          </w:rPr>
          <w:fldChar w:fldCharType="separate"/>
        </w:r>
        <w:r>
          <w:rPr>
            <w:rStyle w:val="a9"/>
            <w:noProof/>
          </w:rPr>
          <w:t>1</w:t>
        </w:r>
        <w:r>
          <w:rPr>
            <w:rStyle w:val="a9"/>
          </w:rPr>
          <w:fldChar w:fldCharType="end"/>
        </w:r>
      </w:p>
    </w:sdtContent>
  </w:sdt>
  <w:p w14:paraId="39707677" w14:textId="77777777" w:rsidR="00DD6C64" w:rsidRDefault="00DD6C6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6D08B" w14:textId="77777777" w:rsidR="00250CC6" w:rsidRDefault="00250CC6" w:rsidP="00DD6C64">
      <w:r>
        <w:separator/>
      </w:r>
    </w:p>
  </w:footnote>
  <w:footnote w:type="continuationSeparator" w:id="0">
    <w:p w14:paraId="381557F1" w14:textId="77777777" w:rsidR="00250CC6" w:rsidRDefault="00250CC6" w:rsidP="00DD6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62903"/>
    <w:multiLevelType w:val="hybridMultilevel"/>
    <w:tmpl w:val="A31033F6"/>
    <w:lvl w:ilvl="0" w:tplc="322E5BD6">
      <w:start w:val="1"/>
      <w:numFmt w:val="decimalEnclosedCircle"/>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 w15:restartNumberingAfterBreak="0">
    <w:nsid w:val="4A1B29FE"/>
    <w:multiLevelType w:val="hybridMultilevel"/>
    <w:tmpl w:val="B486EDE0"/>
    <w:lvl w:ilvl="0" w:tplc="030083F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5F91913"/>
    <w:multiLevelType w:val="hybridMultilevel"/>
    <w:tmpl w:val="4A4EFDA0"/>
    <w:lvl w:ilvl="0" w:tplc="763C4A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25600795">
    <w:abstractNumId w:val="1"/>
  </w:num>
  <w:num w:numId="2" w16cid:durableId="1361318893">
    <w:abstractNumId w:val="0"/>
  </w:num>
  <w:num w:numId="3" w16cid:durableId="838034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ritical Ca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d9ttvva5wsa3esfat5s0ai5fvwzsdzd0vz&quot;&gt;My EndNote Librarym&lt;record-ids&gt;&lt;item&gt;410&lt;/item&gt;&lt;item&gt;411&lt;/item&gt;&lt;item&gt;413&lt;/item&gt;&lt;item&gt;432&lt;/item&gt;&lt;item&gt;464&lt;/item&gt;&lt;item&gt;489&lt;/item&gt;&lt;item&gt;498&lt;/item&gt;&lt;item&gt;708&lt;/item&gt;&lt;item&gt;764&lt;/item&gt;&lt;item&gt;882&lt;/item&gt;&lt;item&gt;1047&lt;/item&gt;&lt;item&gt;1156&lt;/item&gt;&lt;item&gt;1165&lt;/item&gt;&lt;item&gt;1167&lt;/item&gt;&lt;item&gt;1187&lt;/item&gt;&lt;item&gt;1189&lt;/item&gt;&lt;item&gt;1190&lt;/item&gt;&lt;item&gt;1193&lt;/item&gt;&lt;item&gt;1196&lt;/item&gt;&lt;item&gt;1198&lt;/item&gt;&lt;item&gt;1200&lt;/item&gt;&lt;item&gt;1201&lt;/item&gt;&lt;item&gt;1207&lt;/item&gt;&lt;item&gt;1208&lt;/item&gt;&lt;item&gt;1218&lt;/item&gt;&lt;item&gt;1221&lt;/item&gt;&lt;item&gt;1232&lt;/item&gt;&lt;item&gt;1235&lt;/item&gt;&lt;item&gt;1236&lt;/item&gt;&lt;item&gt;1237&lt;/item&gt;&lt;/record-ids&gt;&lt;/item&gt;&lt;/Libraries&gt;"/>
  </w:docVars>
  <w:rsids>
    <w:rsidRoot w:val="00A84858"/>
    <w:rsid w:val="00002686"/>
    <w:rsid w:val="000027AB"/>
    <w:rsid w:val="00002F3B"/>
    <w:rsid w:val="00003535"/>
    <w:rsid w:val="000126EE"/>
    <w:rsid w:val="000141E1"/>
    <w:rsid w:val="000144BE"/>
    <w:rsid w:val="00014E83"/>
    <w:rsid w:val="000150E9"/>
    <w:rsid w:val="0001547F"/>
    <w:rsid w:val="0002043B"/>
    <w:rsid w:val="000213F9"/>
    <w:rsid w:val="00022AF7"/>
    <w:rsid w:val="00023648"/>
    <w:rsid w:val="00027609"/>
    <w:rsid w:val="00033FFE"/>
    <w:rsid w:val="0003417B"/>
    <w:rsid w:val="00034839"/>
    <w:rsid w:val="00035577"/>
    <w:rsid w:val="00035FD9"/>
    <w:rsid w:val="00042153"/>
    <w:rsid w:val="000478EF"/>
    <w:rsid w:val="00047B10"/>
    <w:rsid w:val="00050428"/>
    <w:rsid w:val="00053733"/>
    <w:rsid w:val="0005644F"/>
    <w:rsid w:val="000620EA"/>
    <w:rsid w:val="00064C82"/>
    <w:rsid w:val="00065DB3"/>
    <w:rsid w:val="00070765"/>
    <w:rsid w:val="00072DE1"/>
    <w:rsid w:val="000777AF"/>
    <w:rsid w:val="00083470"/>
    <w:rsid w:val="00084E16"/>
    <w:rsid w:val="0008517B"/>
    <w:rsid w:val="00086089"/>
    <w:rsid w:val="00086765"/>
    <w:rsid w:val="000909F0"/>
    <w:rsid w:val="0009434B"/>
    <w:rsid w:val="00095AEC"/>
    <w:rsid w:val="000976EB"/>
    <w:rsid w:val="000A087D"/>
    <w:rsid w:val="000A2735"/>
    <w:rsid w:val="000A65F9"/>
    <w:rsid w:val="000A7295"/>
    <w:rsid w:val="000B1177"/>
    <w:rsid w:val="000B1428"/>
    <w:rsid w:val="000B3E87"/>
    <w:rsid w:val="000B3FC3"/>
    <w:rsid w:val="000B7D09"/>
    <w:rsid w:val="000C153E"/>
    <w:rsid w:val="000C3EE4"/>
    <w:rsid w:val="000D26B7"/>
    <w:rsid w:val="000D2730"/>
    <w:rsid w:val="000D317B"/>
    <w:rsid w:val="000D3977"/>
    <w:rsid w:val="000E5743"/>
    <w:rsid w:val="000F32DC"/>
    <w:rsid w:val="00100814"/>
    <w:rsid w:val="00105819"/>
    <w:rsid w:val="00113729"/>
    <w:rsid w:val="00114C7A"/>
    <w:rsid w:val="001170F5"/>
    <w:rsid w:val="00120E81"/>
    <w:rsid w:val="00121E0B"/>
    <w:rsid w:val="00123F2E"/>
    <w:rsid w:val="00125A6B"/>
    <w:rsid w:val="00125E0B"/>
    <w:rsid w:val="00125F7A"/>
    <w:rsid w:val="00131570"/>
    <w:rsid w:val="001343C5"/>
    <w:rsid w:val="00134C4F"/>
    <w:rsid w:val="00136010"/>
    <w:rsid w:val="00136479"/>
    <w:rsid w:val="00140C69"/>
    <w:rsid w:val="00140FAB"/>
    <w:rsid w:val="001436D6"/>
    <w:rsid w:val="00143B85"/>
    <w:rsid w:val="00146247"/>
    <w:rsid w:val="001476E9"/>
    <w:rsid w:val="00150799"/>
    <w:rsid w:val="0015095E"/>
    <w:rsid w:val="001519E4"/>
    <w:rsid w:val="00152F52"/>
    <w:rsid w:val="00155AEF"/>
    <w:rsid w:val="00157E13"/>
    <w:rsid w:val="00163CF2"/>
    <w:rsid w:val="00164F5B"/>
    <w:rsid w:val="00175EBC"/>
    <w:rsid w:val="00180D43"/>
    <w:rsid w:val="00181566"/>
    <w:rsid w:val="001817EC"/>
    <w:rsid w:val="00182817"/>
    <w:rsid w:val="00186794"/>
    <w:rsid w:val="001937BB"/>
    <w:rsid w:val="001A5CAD"/>
    <w:rsid w:val="001B010C"/>
    <w:rsid w:val="001B573C"/>
    <w:rsid w:val="001B6656"/>
    <w:rsid w:val="001B6AFB"/>
    <w:rsid w:val="001C024D"/>
    <w:rsid w:val="001C0412"/>
    <w:rsid w:val="001C795E"/>
    <w:rsid w:val="001C7AB2"/>
    <w:rsid w:val="001D1222"/>
    <w:rsid w:val="001D731C"/>
    <w:rsid w:val="001E22DA"/>
    <w:rsid w:val="001E332D"/>
    <w:rsid w:val="001E4938"/>
    <w:rsid w:val="001F06A8"/>
    <w:rsid w:val="001F0EA5"/>
    <w:rsid w:val="001F2C25"/>
    <w:rsid w:val="001F453E"/>
    <w:rsid w:val="00201CD5"/>
    <w:rsid w:val="002027B0"/>
    <w:rsid w:val="00203FBA"/>
    <w:rsid w:val="00205A11"/>
    <w:rsid w:val="00207A86"/>
    <w:rsid w:val="00210F18"/>
    <w:rsid w:val="00215B17"/>
    <w:rsid w:val="002174F0"/>
    <w:rsid w:val="00220425"/>
    <w:rsid w:val="00220D9C"/>
    <w:rsid w:val="00221127"/>
    <w:rsid w:val="00223BBA"/>
    <w:rsid w:val="00224D40"/>
    <w:rsid w:val="00227684"/>
    <w:rsid w:val="00227E42"/>
    <w:rsid w:val="002342EC"/>
    <w:rsid w:val="00235D51"/>
    <w:rsid w:val="00236659"/>
    <w:rsid w:val="002414DD"/>
    <w:rsid w:val="00250CC6"/>
    <w:rsid w:val="00253084"/>
    <w:rsid w:val="00253F5D"/>
    <w:rsid w:val="0025562C"/>
    <w:rsid w:val="00264818"/>
    <w:rsid w:val="002714DB"/>
    <w:rsid w:val="002746C4"/>
    <w:rsid w:val="00280D03"/>
    <w:rsid w:val="00284197"/>
    <w:rsid w:val="002855A1"/>
    <w:rsid w:val="00290D70"/>
    <w:rsid w:val="00290EC3"/>
    <w:rsid w:val="002949B9"/>
    <w:rsid w:val="00295A69"/>
    <w:rsid w:val="00295F57"/>
    <w:rsid w:val="00296274"/>
    <w:rsid w:val="002A53F6"/>
    <w:rsid w:val="002A59FA"/>
    <w:rsid w:val="002B4EFB"/>
    <w:rsid w:val="002B662F"/>
    <w:rsid w:val="002C37F7"/>
    <w:rsid w:val="002C5113"/>
    <w:rsid w:val="002D0EED"/>
    <w:rsid w:val="002D42CB"/>
    <w:rsid w:val="002D4C14"/>
    <w:rsid w:val="002E12AD"/>
    <w:rsid w:val="002E21E8"/>
    <w:rsid w:val="002E61D1"/>
    <w:rsid w:val="002F4E1D"/>
    <w:rsid w:val="002F72A1"/>
    <w:rsid w:val="00315AB6"/>
    <w:rsid w:val="00316662"/>
    <w:rsid w:val="00323121"/>
    <w:rsid w:val="00326C10"/>
    <w:rsid w:val="00334A25"/>
    <w:rsid w:val="003370C2"/>
    <w:rsid w:val="00340A32"/>
    <w:rsid w:val="00344D0E"/>
    <w:rsid w:val="0035412E"/>
    <w:rsid w:val="003547A0"/>
    <w:rsid w:val="00363019"/>
    <w:rsid w:val="003650AD"/>
    <w:rsid w:val="003749FB"/>
    <w:rsid w:val="003752BE"/>
    <w:rsid w:val="00377312"/>
    <w:rsid w:val="0038020C"/>
    <w:rsid w:val="0039058D"/>
    <w:rsid w:val="0039151A"/>
    <w:rsid w:val="00393107"/>
    <w:rsid w:val="00393A22"/>
    <w:rsid w:val="00393B8C"/>
    <w:rsid w:val="00394F69"/>
    <w:rsid w:val="00394FAE"/>
    <w:rsid w:val="003A0854"/>
    <w:rsid w:val="003A4DB6"/>
    <w:rsid w:val="003B2F8E"/>
    <w:rsid w:val="003B7E06"/>
    <w:rsid w:val="003C4D67"/>
    <w:rsid w:val="003C65C8"/>
    <w:rsid w:val="003C7292"/>
    <w:rsid w:val="003D73E6"/>
    <w:rsid w:val="003D75B3"/>
    <w:rsid w:val="003E0413"/>
    <w:rsid w:val="003F1D3D"/>
    <w:rsid w:val="003F42E6"/>
    <w:rsid w:val="003F5B69"/>
    <w:rsid w:val="003F7F4A"/>
    <w:rsid w:val="00403811"/>
    <w:rsid w:val="0040402D"/>
    <w:rsid w:val="00412E0A"/>
    <w:rsid w:val="00416087"/>
    <w:rsid w:val="004161C1"/>
    <w:rsid w:val="004209C2"/>
    <w:rsid w:val="00422EC9"/>
    <w:rsid w:val="00423B7F"/>
    <w:rsid w:val="00445451"/>
    <w:rsid w:val="0045141D"/>
    <w:rsid w:val="00455465"/>
    <w:rsid w:val="00460DFB"/>
    <w:rsid w:val="00462B3D"/>
    <w:rsid w:val="00464202"/>
    <w:rsid w:val="00465D92"/>
    <w:rsid w:val="00466B35"/>
    <w:rsid w:val="00466F02"/>
    <w:rsid w:val="0046766F"/>
    <w:rsid w:val="00471696"/>
    <w:rsid w:val="00474926"/>
    <w:rsid w:val="00474A98"/>
    <w:rsid w:val="004825CA"/>
    <w:rsid w:val="004844A7"/>
    <w:rsid w:val="00490912"/>
    <w:rsid w:val="00490F9A"/>
    <w:rsid w:val="004913DD"/>
    <w:rsid w:val="004935B1"/>
    <w:rsid w:val="004A25EC"/>
    <w:rsid w:val="004A33BD"/>
    <w:rsid w:val="004A4E7D"/>
    <w:rsid w:val="004A5F1F"/>
    <w:rsid w:val="004A6EB1"/>
    <w:rsid w:val="004A7E88"/>
    <w:rsid w:val="004B72A5"/>
    <w:rsid w:val="004C2A5C"/>
    <w:rsid w:val="004C5101"/>
    <w:rsid w:val="004C7B6F"/>
    <w:rsid w:val="004D7A5B"/>
    <w:rsid w:val="004E1413"/>
    <w:rsid w:val="004F28B9"/>
    <w:rsid w:val="004F3319"/>
    <w:rsid w:val="004F3E47"/>
    <w:rsid w:val="004F7093"/>
    <w:rsid w:val="005006FB"/>
    <w:rsid w:val="0050346E"/>
    <w:rsid w:val="00505726"/>
    <w:rsid w:val="00506A89"/>
    <w:rsid w:val="00507425"/>
    <w:rsid w:val="005114E9"/>
    <w:rsid w:val="005130E8"/>
    <w:rsid w:val="0051378E"/>
    <w:rsid w:val="00513B43"/>
    <w:rsid w:val="00514807"/>
    <w:rsid w:val="00520F9A"/>
    <w:rsid w:val="005211BC"/>
    <w:rsid w:val="00526DAD"/>
    <w:rsid w:val="00530AF6"/>
    <w:rsid w:val="00531639"/>
    <w:rsid w:val="00544470"/>
    <w:rsid w:val="0056683A"/>
    <w:rsid w:val="00567B14"/>
    <w:rsid w:val="0057134F"/>
    <w:rsid w:val="005715A0"/>
    <w:rsid w:val="00574464"/>
    <w:rsid w:val="005817D1"/>
    <w:rsid w:val="00582218"/>
    <w:rsid w:val="00585AC1"/>
    <w:rsid w:val="00586C81"/>
    <w:rsid w:val="00586DC6"/>
    <w:rsid w:val="00586E84"/>
    <w:rsid w:val="0059185B"/>
    <w:rsid w:val="00592BA7"/>
    <w:rsid w:val="00592D19"/>
    <w:rsid w:val="005931D2"/>
    <w:rsid w:val="005944C4"/>
    <w:rsid w:val="00595AEB"/>
    <w:rsid w:val="00596BB2"/>
    <w:rsid w:val="00597482"/>
    <w:rsid w:val="005A39AA"/>
    <w:rsid w:val="005A4D0E"/>
    <w:rsid w:val="005A5EDB"/>
    <w:rsid w:val="005B5574"/>
    <w:rsid w:val="005B5B81"/>
    <w:rsid w:val="005C344B"/>
    <w:rsid w:val="005C767B"/>
    <w:rsid w:val="005C7CF5"/>
    <w:rsid w:val="005D0F93"/>
    <w:rsid w:val="005D3AF6"/>
    <w:rsid w:val="005D4EFB"/>
    <w:rsid w:val="005F4A98"/>
    <w:rsid w:val="00600966"/>
    <w:rsid w:val="006046F9"/>
    <w:rsid w:val="00604DEE"/>
    <w:rsid w:val="0060775E"/>
    <w:rsid w:val="0061090C"/>
    <w:rsid w:val="006131F6"/>
    <w:rsid w:val="00613395"/>
    <w:rsid w:val="006148D3"/>
    <w:rsid w:val="00621AC1"/>
    <w:rsid w:val="00624C1F"/>
    <w:rsid w:val="0062521D"/>
    <w:rsid w:val="0062765D"/>
    <w:rsid w:val="00631A8E"/>
    <w:rsid w:val="00632E75"/>
    <w:rsid w:val="00635996"/>
    <w:rsid w:val="00635B0F"/>
    <w:rsid w:val="00635BCC"/>
    <w:rsid w:val="0064546C"/>
    <w:rsid w:val="00647392"/>
    <w:rsid w:val="006534C5"/>
    <w:rsid w:val="006550F6"/>
    <w:rsid w:val="00655324"/>
    <w:rsid w:val="00660B0C"/>
    <w:rsid w:val="0066211F"/>
    <w:rsid w:val="006661FA"/>
    <w:rsid w:val="006701E5"/>
    <w:rsid w:val="00670264"/>
    <w:rsid w:val="0067141C"/>
    <w:rsid w:val="006714E1"/>
    <w:rsid w:val="006737EB"/>
    <w:rsid w:val="00676947"/>
    <w:rsid w:val="006772DF"/>
    <w:rsid w:val="006801EA"/>
    <w:rsid w:val="00680A69"/>
    <w:rsid w:val="00683559"/>
    <w:rsid w:val="00685D36"/>
    <w:rsid w:val="006907C4"/>
    <w:rsid w:val="006937FA"/>
    <w:rsid w:val="00694FA2"/>
    <w:rsid w:val="006956DD"/>
    <w:rsid w:val="006A6100"/>
    <w:rsid w:val="006A6D8A"/>
    <w:rsid w:val="006A7CCB"/>
    <w:rsid w:val="006B29E7"/>
    <w:rsid w:val="006C0500"/>
    <w:rsid w:val="006C154C"/>
    <w:rsid w:val="006C2977"/>
    <w:rsid w:val="006C391F"/>
    <w:rsid w:val="006D0431"/>
    <w:rsid w:val="006D0A3C"/>
    <w:rsid w:val="006D24C4"/>
    <w:rsid w:val="006D3490"/>
    <w:rsid w:val="006E065E"/>
    <w:rsid w:val="006E3011"/>
    <w:rsid w:val="006E4A55"/>
    <w:rsid w:val="006E621C"/>
    <w:rsid w:val="006F0190"/>
    <w:rsid w:val="006F0B41"/>
    <w:rsid w:val="006F1FAE"/>
    <w:rsid w:val="006F347C"/>
    <w:rsid w:val="006F3D63"/>
    <w:rsid w:val="006F7756"/>
    <w:rsid w:val="0070494A"/>
    <w:rsid w:val="00705423"/>
    <w:rsid w:val="00706A6B"/>
    <w:rsid w:val="00711FD9"/>
    <w:rsid w:val="007178F4"/>
    <w:rsid w:val="0072008B"/>
    <w:rsid w:val="0072064A"/>
    <w:rsid w:val="007239C9"/>
    <w:rsid w:val="00725743"/>
    <w:rsid w:val="00734926"/>
    <w:rsid w:val="00734B25"/>
    <w:rsid w:val="00735B78"/>
    <w:rsid w:val="007377D7"/>
    <w:rsid w:val="00741408"/>
    <w:rsid w:val="00744B26"/>
    <w:rsid w:val="00745A97"/>
    <w:rsid w:val="00746ED5"/>
    <w:rsid w:val="00752777"/>
    <w:rsid w:val="00753B2E"/>
    <w:rsid w:val="00761607"/>
    <w:rsid w:val="0076374E"/>
    <w:rsid w:val="0076525D"/>
    <w:rsid w:val="00766108"/>
    <w:rsid w:val="007717C4"/>
    <w:rsid w:val="007761FD"/>
    <w:rsid w:val="007801A9"/>
    <w:rsid w:val="00783F37"/>
    <w:rsid w:val="00784DEC"/>
    <w:rsid w:val="007865C2"/>
    <w:rsid w:val="00786F43"/>
    <w:rsid w:val="00787F7A"/>
    <w:rsid w:val="007909D3"/>
    <w:rsid w:val="00791335"/>
    <w:rsid w:val="00795B7C"/>
    <w:rsid w:val="00797CE3"/>
    <w:rsid w:val="007A0400"/>
    <w:rsid w:val="007A1556"/>
    <w:rsid w:val="007A7545"/>
    <w:rsid w:val="007B195A"/>
    <w:rsid w:val="007B6622"/>
    <w:rsid w:val="007B7309"/>
    <w:rsid w:val="007B76D0"/>
    <w:rsid w:val="007C3A44"/>
    <w:rsid w:val="007D2E55"/>
    <w:rsid w:val="007D34B4"/>
    <w:rsid w:val="007D53F4"/>
    <w:rsid w:val="007D680D"/>
    <w:rsid w:val="007D6C89"/>
    <w:rsid w:val="007D7880"/>
    <w:rsid w:val="007E3D8A"/>
    <w:rsid w:val="007E5251"/>
    <w:rsid w:val="007F307F"/>
    <w:rsid w:val="007F3181"/>
    <w:rsid w:val="00807E9F"/>
    <w:rsid w:val="00815BAD"/>
    <w:rsid w:val="00817C84"/>
    <w:rsid w:val="00817F6F"/>
    <w:rsid w:val="00826675"/>
    <w:rsid w:val="008275EC"/>
    <w:rsid w:val="00831E28"/>
    <w:rsid w:val="008361D9"/>
    <w:rsid w:val="008421B3"/>
    <w:rsid w:val="00852073"/>
    <w:rsid w:val="0085508B"/>
    <w:rsid w:val="00856E4B"/>
    <w:rsid w:val="00860AFA"/>
    <w:rsid w:val="00862043"/>
    <w:rsid w:val="00862DD6"/>
    <w:rsid w:val="00863B90"/>
    <w:rsid w:val="008644F3"/>
    <w:rsid w:val="00873A97"/>
    <w:rsid w:val="00880BFD"/>
    <w:rsid w:val="00883B2E"/>
    <w:rsid w:val="00883FBD"/>
    <w:rsid w:val="00884F2A"/>
    <w:rsid w:val="008903D1"/>
    <w:rsid w:val="00890992"/>
    <w:rsid w:val="00890CF0"/>
    <w:rsid w:val="0089101A"/>
    <w:rsid w:val="0089176E"/>
    <w:rsid w:val="00892617"/>
    <w:rsid w:val="008A142F"/>
    <w:rsid w:val="008A3949"/>
    <w:rsid w:val="008B0EA2"/>
    <w:rsid w:val="008B3CB6"/>
    <w:rsid w:val="008B5B69"/>
    <w:rsid w:val="008C194C"/>
    <w:rsid w:val="008C296C"/>
    <w:rsid w:val="008C3737"/>
    <w:rsid w:val="008C51C7"/>
    <w:rsid w:val="008D2AEE"/>
    <w:rsid w:val="008E024A"/>
    <w:rsid w:val="008E04E6"/>
    <w:rsid w:val="008E4351"/>
    <w:rsid w:val="008F2B09"/>
    <w:rsid w:val="008F3517"/>
    <w:rsid w:val="009008A9"/>
    <w:rsid w:val="00903387"/>
    <w:rsid w:val="009055F3"/>
    <w:rsid w:val="009077C0"/>
    <w:rsid w:val="00907813"/>
    <w:rsid w:val="00910BAC"/>
    <w:rsid w:val="009155B5"/>
    <w:rsid w:val="00915EAD"/>
    <w:rsid w:val="00924905"/>
    <w:rsid w:val="00925366"/>
    <w:rsid w:val="00926985"/>
    <w:rsid w:val="00931434"/>
    <w:rsid w:val="009415A2"/>
    <w:rsid w:val="00942444"/>
    <w:rsid w:val="009428A3"/>
    <w:rsid w:val="00946674"/>
    <w:rsid w:val="00956AA7"/>
    <w:rsid w:val="009634C3"/>
    <w:rsid w:val="00964244"/>
    <w:rsid w:val="00974BF2"/>
    <w:rsid w:val="009757FA"/>
    <w:rsid w:val="00986F71"/>
    <w:rsid w:val="009874CD"/>
    <w:rsid w:val="00990F39"/>
    <w:rsid w:val="009958D4"/>
    <w:rsid w:val="00995FF9"/>
    <w:rsid w:val="00997159"/>
    <w:rsid w:val="009A1724"/>
    <w:rsid w:val="009A1DC6"/>
    <w:rsid w:val="009A4079"/>
    <w:rsid w:val="009A6FC8"/>
    <w:rsid w:val="009B297E"/>
    <w:rsid w:val="009B6CF1"/>
    <w:rsid w:val="009B7F85"/>
    <w:rsid w:val="009C25DF"/>
    <w:rsid w:val="009C40CD"/>
    <w:rsid w:val="009C7617"/>
    <w:rsid w:val="009D199A"/>
    <w:rsid w:val="009D249B"/>
    <w:rsid w:val="009D55E9"/>
    <w:rsid w:val="009D5D15"/>
    <w:rsid w:val="009E0821"/>
    <w:rsid w:val="009E44A0"/>
    <w:rsid w:val="009E63BB"/>
    <w:rsid w:val="009F02D2"/>
    <w:rsid w:val="009F05AB"/>
    <w:rsid w:val="009F1510"/>
    <w:rsid w:val="009F19C4"/>
    <w:rsid w:val="009F1E7C"/>
    <w:rsid w:val="009F2AFE"/>
    <w:rsid w:val="009F4D0D"/>
    <w:rsid w:val="009F56B6"/>
    <w:rsid w:val="00A00B01"/>
    <w:rsid w:val="00A05011"/>
    <w:rsid w:val="00A06B2B"/>
    <w:rsid w:val="00A10E3E"/>
    <w:rsid w:val="00A11392"/>
    <w:rsid w:val="00A14000"/>
    <w:rsid w:val="00A2353C"/>
    <w:rsid w:val="00A26A63"/>
    <w:rsid w:val="00A26E12"/>
    <w:rsid w:val="00A30B5E"/>
    <w:rsid w:val="00A30EA6"/>
    <w:rsid w:val="00A32A93"/>
    <w:rsid w:val="00A330E1"/>
    <w:rsid w:val="00A33C01"/>
    <w:rsid w:val="00A34023"/>
    <w:rsid w:val="00A37A74"/>
    <w:rsid w:val="00A400EA"/>
    <w:rsid w:val="00A4028C"/>
    <w:rsid w:val="00A43208"/>
    <w:rsid w:val="00A43503"/>
    <w:rsid w:val="00A44BB6"/>
    <w:rsid w:val="00A51135"/>
    <w:rsid w:val="00A51C1B"/>
    <w:rsid w:val="00A52927"/>
    <w:rsid w:val="00A54978"/>
    <w:rsid w:val="00A54D27"/>
    <w:rsid w:val="00A55837"/>
    <w:rsid w:val="00A55B69"/>
    <w:rsid w:val="00A57A86"/>
    <w:rsid w:val="00A662DF"/>
    <w:rsid w:val="00A66744"/>
    <w:rsid w:val="00A67370"/>
    <w:rsid w:val="00A77F9F"/>
    <w:rsid w:val="00A82006"/>
    <w:rsid w:val="00A84858"/>
    <w:rsid w:val="00A86176"/>
    <w:rsid w:val="00A91C05"/>
    <w:rsid w:val="00A971B4"/>
    <w:rsid w:val="00AA0A42"/>
    <w:rsid w:val="00AA19BA"/>
    <w:rsid w:val="00AA267D"/>
    <w:rsid w:val="00AA2CE5"/>
    <w:rsid w:val="00AA2E3D"/>
    <w:rsid w:val="00AA4AF3"/>
    <w:rsid w:val="00AB1AEC"/>
    <w:rsid w:val="00AB2867"/>
    <w:rsid w:val="00AB5188"/>
    <w:rsid w:val="00AB5AE6"/>
    <w:rsid w:val="00AB7891"/>
    <w:rsid w:val="00AB7F9B"/>
    <w:rsid w:val="00AC0D6C"/>
    <w:rsid w:val="00AC358E"/>
    <w:rsid w:val="00AD1D92"/>
    <w:rsid w:val="00AE3F44"/>
    <w:rsid w:val="00AE66B4"/>
    <w:rsid w:val="00AF1CFD"/>
    <w:rsid w:val="00AF213E"/>
    <w:rsid w:val="00AF606C"/>
    <w:rsid w:val="00AF7397"/>
    <w:rsid w:val="00B04E78"/>
    <w:rsid w:val="00B07326"/>
    <w:rsid w:val="00B13336"/>
    <w:rsid w:val="00B148EF"/>
    <w:rsid w:val="00B16FE3"/>
    <w:rsid w:val="00B32C3A"/>
    <w:rsid w:val="00B350B7"/>
    <w:rsid w:val="00B404C0"/>
    <w:rsid w:val="00B4496E"/>
    <w:rsid w:val="00B53365"/>
    <w:rsid w:val="00B53CC0"/>
    <w:rsid w:val="00B53D74"/>
    <w:rsid w:val="00B60675"/>
    <w:rsid w:val="00B61BF0"/>
    <w:rsid w:val="00B62A22"/>
    <w:rsid w:val="00B634E1"/>
    <w:rsid w:val="00B73E23"/>
    <w:rsid w:val="00B74E84"/>
    <w:rsid w:val="00B83278"/>
    <w:rsid w:val="00B85255"/>
    <w:rsid w:val="00B863B0"/>
    <w:rsid w:val="00B92855"/>
    <w:rsid w:val="00B94B38"/>
    <w:rsid w:val="00BA2363"/>
    <w:rsid w:val="00BA76B8"/>
    <w:rsid w:val="00BB0676"/>
    <w:rsid w:val="00BB1F13"/>
    <w:rsid w:val="00BB4A1C"/>
    <w:rsid w:val="00BB6C7D"/>
    <w:rsid w:val="00BC4A2C"/>
    <w:rsid w:val="00BC588D"/>
    <w:rsid w:val="00BC7E3B"/>
    <w:rsid w:val="00BD118D"/>
    <w:rsid w:val="00BE0BDE"/>
    <w:rsid w:val="00BE6341"/>
    <w:rsid w:val="00BE728C"/>
    <w:rsid w:val="00BF1CA3"/>
    <w:rsid w:val="00BF58A2"/>
    <w:rsid w:val="00C05E55"/>
    <w:rsid w:val="00C05EE4"/>
    <w:rsid w:val="00C0743A"/>
    <w:rsid w:val="00C149AA"/>
    <w:rsid w:val="00C2396B"/>
    <w:rsid w:val="00C2678C"/>
    <w:rsid w:val="00C26AF5"/>
    <w:rsid w:val="00C26FAA"/>
    <w:rsid w:val="00C41932"/>
    <w:rsid w:val="00C42CD6"/>
    <w:rsid w:val="00C45176"/>
    <w:rsid w:val="00C4529A"/>
    <w:rsid w:val="00C45E24"/>
    <w:rsid w:val="00C46AC6"/>
    <w:rsid w:val="00C47E0F"/>
    <w:rsid w:val="00C5109A"/>
    <w:rsid w:val="00C560E3"/>
    <w:rsid w:val="00C57523"/>
    <w:rsid w:val="00C6214D"/>
    <w:rsid w:val="00C66FE8"/>
    <w:rsid w:val="00C67A3C"/>
    <w:rsid w:val="00C72B6D"/>
    <w:rsid w:val="00C80982"/>
    <w:rsid w:val="00C80A59"/>
    <w:rsid w:val="00C8683B"/>
    <w:rsid w:val="00C90082"/>
    <w:rsid w:val="00C93D41"/>
    <w:rsid w:val="00C977BD"/>
    <w:rsid w:val="00C978D3"/>
    <w:rsid w:val="00C97A18"/>
    <w:rsid w:val="00CA1BE5"/>
    <w:rsid w:val="00CB12C6"/>
    <w:rsid w:val="00CB26E3"/>
    <w:rsid w:val="00CB5809"/>
    <w:rsid w:val="00CB7E85"/>
    <w:rsid w:val="00CC1336"/>
    <w:rsid w:val="00CD4AFC"/>
    <w:rsid w:val="00CE0A72"/>
    <w:rsid w:val="00CE128C"/>
    <w:rsid w:val="00CE1306"/>
    <w:rsid w:val="00CE1691"/>
    <w:rsid w:val="00CE4713"/>
    <w:rsid w:val="00CE68DE"/>
    <w:rsid w:val="00CE73D0"/>
    <w:rsid w:val="00CF59A5"/>
    <w:rsid w:val="00D105B2"/>
    <w:rsid w:val="00D1485B"/>
    <w:rsid w:val="00D23F51"/>
    <w:rsid w:val="00D25A6B"/>
    <w:rsid w:val="00D25C3B"/>
    <w:rsid w:val="00D3177E"/>
    <w:rsid w:val="00D33CD8"/>
    <w:rsid w:val="00D368BA"/>
    <w:rsid w:val="00D41C9C"/>
    <w:rsid w:val="00D41CCB"/>
    <w:rsid w:val="00D50004"/>
    <w:rsid w:val="00D53100"/>
    <w:rsid w:val="00D53823"/>
    <w:rsid w:val="00D5646F"/>
    <w:rsid w:val="00D61964"/>
    <w:rsid w:val="00D639AC"/>
    <w:rsid w:val="00D66B17"/>
    <w:rsid w:val="00D679AB"/>
    <w:rsid w:val="00D70207"/>
    <w:rsid w:val="00D71349"/>
    <w:rsid w:val="00D715C3"/>
    <w:rsid w:val="00D755F1"/>
    <w:rsid w:val="00D81568"/>
    <w:rsid w:val="00D865C3"/>
    <w:rsid w:val="00D86CE6"/>
    <w:rsid w:val="00D90710"/>
    <w:rsid w:val="00D974BD"/>
    <w:rsid w:val="00D976DC"/>
    <w:rsid w:val="00DA0198"/>
    <w:rsid w:val="00DA0349"/>
    <w:rsid w:val="00DA1427"/>
    <w:rsid w:val="00DA180B"/>
    <w:rsid w:val="00DA6FED"/>
    <w:rsid w:val="00DB06D7"/>
    <w:rsid w:val="00DB251F"/>
    <w:rsid w:val="00DB2D14"/>
    <w:rsid w:val="00DB7E70"/>
    <w:rsid w:val="00DC5754"/>
    <w:rsid w:val="00DD6C64"/>
    <w:rsid w:val="00DE13F6"/>
    <w:rsid w:val="00DE2076"/>
    <w:rsid w:val="00DE2110"/>
    <w:rsid w:val="00DF0C99"/>
    <w:rsid w:val="00DF177B"/>
    <w:rsid w:val="00DF6275"/>
    <w:rsid w:val="00DF67EF"/>
    <w:rsid w:val="00DF7F73"/>
    <w:rsid w:val="00E109D5"/>
    <w:rsid w:val="00E16514"/>
    <w:rsid w:val="00E2312F"/>
    <w:rsid w:val="00E273C2"/>
    <w:rsid w:val="00E27EF9"/>
    <w:rsid w:val="00E30D01"/>
    <w:rsid w:val="00E336E7"/>
    <w:rsid w:val="00E35F5E"/>
    <w:rsid w:val="00E36AEF"/>
    <w:rsid w:val="00E41529"/>
    <w:rsid w:val="00E52D41"/>
    <w:rsid w:val="00E6039E"/>
    <w:rsid w:val="00E63B73"/>
    <w:rsid w:val="00E6606E"/>
    <w:rsid w:val="00E66789"/>
    <w:rsid w:val="00E6785C"/>
    <w:rsid w:val="00E67B81"/>
    <w:rsid w:val="00E722E1"/>
    <w:rsid w:val="00E73CB5"/>
    <w:rsid w:val="00E769C9"/>
    <w:rsid w:val="00E811BF"/>
    <w:rsid w:val="00E81A35"/>
    <w:rsid w:val="00E86960"/>
    <w:rsid w:val="00E92D6B"/>
    <w:rsid w:val="00E93119"/>
    <w:rsid w:val="00E93EBA"/>
    <w:rsid w:val="00EA0889"/>
    <w:rsid w:val="00EA0F45"/>
    <w:rsid w:val="00EA2F21"/>
    <w:rsid w:val="00EB25C6"/>
    <w:rsid w:val="00EB2AB1"/>
    <w:rsid w:val="00EB4403"/>
    <w:rsid w:val="00EC0D45"/>
    <w:rsid w:val="00EC1A4E"/>
    <w:rsid w:val="00EC6295"/>
    <w:rsid w:val="00ED3899"/>
    <w:rsid w:val="00ED3AF8"/>
    <w:rsid w:val="00EE337E"/>
    <w:rsid w:val="00EE3DDA"/>
    <w:rsid w:val="00EE55ED"/>
    <w:rsid w:val="00EE619E"/>
    <w:rsid w:val="00EF4D6B"/>
    <w:rsid w:val="00F007A3"/>
    <w:rsid w:val="00F00893"/>
    <w:rsid w:val="00F00E4E"/>
    <w:rsid w:val="00F013A1"/>
    <w:rsid w:val="00F11E2C"/>
    <w:rsid w:val="00F128E4"/>
    <w:rsid w:val="00F12B45"/>
    <w:rsid w:val="00F12DB2"/>
    <w:rsid w:val="00F13FBE"/>
    <w:rsid w:val="00F14898"/>
    <w:rsid w:val="00F1680E"/>
    <w:rsid w:val="00F168D7"/>
    <w:rsid w:val="00F16A45"/>
    <w:rsid w:val="00F25DA4"/>
    <w:rsid w:val="00F34B80"/>
    <w:rsid w:val="00F359D3"/>
    <w:rsid w:val="00F42738"/>
    <w:rsid w:val="00F46CCF"/>
    <w:rsid w:val="00F53F5B"/>
    <w:rsid w:val="00F54ED5"/>
    <w:rsid w:val="00F55165"/>
    <w:rsid w:val="00F6180E"/>
    <w:rsid w:val="00F63072"/>
    <w:rsid w:val="00F6308E"/>
    <w:rsid w:val="00F6332B"/>
    <w:rsid w:val="00F65206"/>
    <w:rsid w:val="00F71594"/>
    <w:rsid w:val="00F72C8B"/>
    <w:rsid w:val="00F74BB1"/>
    <w:rsid w:val="00F76C0D"/>
    <w:rsid w:val="00F775B2"/>
    <w:rsid w:val="00F80E69"/>
    <w:rsid w:val="00F85C1D"/>
    <w:rsid w:val="00F95A1A"/>
    <w:rsid w:val="00FA162A"/>
    <w:rsid w:val="00FA2F43"/>
    <w:rsid w:val="00FA4CFF"/>
    <w:rsid w:val="00FA57FC"/>
    <w:rsid w:val="00FA5A01"/>
    <w:rsid w:val="00FA68C9"/>
    <w:rsid w:val="00FA6F59"/>
    <w:rsid w:val="00FA70D6"/>
    <w:rsid w:val="00FB09AB"/>
    <w:rsid w:val="00FB0E26"/>
    <w:rsid w:val="00FB0FE8"/>
    <w:rsid w:val="00FB465C"/>
    <w:rsid w:val="00FB4F59"/>
    <w:rsid w:val="00FC6C30"/>
    <w:rsid w:val="00FC6F6E"/>
    <w:rsid w:val="00FC781B"/>
    <w:rsid w:val="00FD410E"/>
    <w:rsid w:val="00FE251C"/>
    <w:rsid w:val="00FE3B75"/>
    <w:rsid w:val="00FF4A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E58F16"/>
  <w14:defaultImageDpi w14:val="32767"/>
  <w15:chartTrackingRefBased/>
  <w15:docId w15:val="{431CCAAC-5782-2A4D-937B-FB1C40CAB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Hiragino Kaku Gothic Pro W3" w:hAnsi="Times New Roman" w:cs="Segoe UI Symbol"/>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B60675"/>
    <w:rPr>
      <w:rFonts w:ascii="ＭＳ Ｐゴシック" w:eastAsia="ＭＳ Ｐゴシック" w:hAnsi="ＭＳ Ｐゴシック" w:cs="ＭＳ Ｐゴシック"/>
      <w:kern w:val="0"/>
    </w:rPr>
  </w:style>
  <w:style w:type="paragraph" w:styleId="4">
    <w:name w:val="heading 4"/>
    <w:basedOn w:val="a"/>
    <w:next w:val="a"/>
    <w:link w:val="40"/>
    <w:uiPriority w:val="9"/>
    <w:semiHidden/>
    <w:unhideWhenUsed/>
    <w:qFormat/>
    <w:rsid w:val="00CE73D0"/>
    <w:pPr>
      <w:keepNext/>
      <w:ind w:leftChars="400" w:left="400"/>
      <w:outlineLvl w:val="3"/>
    </w:pPr>
    <w:rPr>
      <w:b/>
      <w:bCs/>
    </w:rPr>
  </w:style>
  <w:style w:type="paragraph" w:styleId="5">
    <w:name w:val="heading 5"/>
    <w:basedOn w:val="a"/>
    <w:next w:val="a"/>
    <w:link w:val="50"/>
    <w:uiPriority w:val="9"/>
    <w:semiHidden/>
    <w:unhideWhenUsed/>
    <w:qFormat/>
    <w:rsid w:val="00624C1F"/>
    <w:pPr>
      <w:keepNext/>
      <w:ind w:leftChars="800" w:left="800"/>
      <w:outlineLvl w:val="4"/>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84858"/>
    <w:rPr>
      <w:color w:val="0563C1" w:themeColor="hyperlink"/>
      <w:u w:val="single"/>
    </w:rPr>
  </w:style>
  <w:style w:type="character" w:styleId="a4">
    <w:name w:val="Unresolved Mention"/>
    <w:basedOn w:val="a0"/>
    <w:uiPriority w:val="99"/>
    <w:rsid w:val="00A84858"/>
    <w:rPr>
      <w:color w:val="605E5C"/>
      <w:shd w:val="clear" w:color="auto" w:fill="E1DFDD"/>
    </w:rPr>
  </w:style>
  <w:style w:type="paragraph" w:styleId="a5">
    <w:name w:val="List Paragraph"/>
    <w:basedOn w:val="a"/>
    <w:uiPriority w:val="34"/>
    <w:qFormat/>
    <w:rsid w:val="00DD6C64"/>
    <w:pPr>
      <w:ind w:leftChars="400" w:left="960"/>
    </w:pPr>
  </w:style>
  <w:style w:type="character" w:styleId="a6">
    <w:name w:val="line number"/>
    <w:basedOn w:val="a0"/>
    <w:uiPriority w:val="99"/>
    <w:semiHidden/>
    <w:unhideWhenUsed/>
    <w:rsid w:val="00DD6C64"/>
  </w:style>
  <w:style w:type="paragraph" w:styleId="a7">
    <w:name w:val="footer"/>
    <w:basedOn w:val="a"/>
    <w:link w:val="a8"/>
    <w:uiPriority w:val="99"/>
    <w:unhideWhenUsed/>
    <w:rsid w:val="00DD6C64"/>
    <w:pPr>
      <w:tabs>
        <w:tab w:val="center" w:pos="4252"/>
        <w:tab w:val="right" w:pos="8504"/>
      </w:tabs>
      <w:snapToGrid w:val="0"/>
    </w:pPr>
  </w:style>
  <w:style w:type="character" w:customStyle="1" w:styleId="a8">
    <w:name w:val="フッター (文字)"/>
    <w:basedOn w:val="a0"/>
    <w:link w:val="a7"/>
    <w:uiPriority w:val="99"/>
    <w:rsid w:val="00DD6C64"/>
  </w:style>
  <w:style w:type="character" w:styleId="a9">
    <w:name w:val="page number"/>
    <w:basedOn w:val="a0"/>
    <w:uiPriority w:val="99"/>
    <w:semiHidden/>
    <w:unhideWhenUsed/>
    <w:rsid w:val="00DD6C64"/>
  </w:style>
  <w:style w:type="paragraph" w:styleId="Web">
    <w:name w:val="Normal (Web)"/>
    <w:basedOn w:val="a"/>
    <w:uiPriority w:val="99"/>
    <w:semiHidden/>
    <w:unhideWhenUsed/>
    <w:rsid w:val="00D41CCB"/>
    <w:rPr>
      <w:rFonts w:cs="Times New Roman"/>
    </w:rPr>
  </w:style>
  <w:style w:type="character" w:styleId="aa">
    <w:name w:val="FollowedHyperlink"/>
    <w:basedOn w:val="a0"/>
    <w:uiPriority w:val="99"/>
    <w:semiHidden/>
    <w:unhideWhenUsed/>
    <w:rsid w:val="00AE3F44"/>
    <w:rPr>
      <w:color w:val="954F72" w:themeColor="followedHyperlink"/>
      <w:u w:val="single"/>
    </w:rPr>
  </w:style>
  <w:style w:type="character" w:customStyle="1" w:styleId="50">
    <w:name w:val="見出し 5 (文字)"/>
    <w:basedOn w:val="a0"/>
    <w:link w:val="5"/>
    <w:uiPriority w:val="9"/>
    <w:semiHidden/>
    <w:rsid w:val="00624C1F"/>
    <w:rPr>
      <w:rFonts w:asciiTheme="majorHAnsi" w:eastAsiaTheme="majorEastAsia" w:hAnsiTheme="majorHAnsi" w:cstheme="majorBidi"/>
    </w:rPr>
  </w:style>
  <w:style w:type="character" w:styleId="ab">
    <w:name w:val="annotation reference"/>
    <w:basedOn w:val="a0"/>
    <w:uiPriority w:val="99"/>
    <w:semiHidden/>
    <w:unhideWhenUsed/>
    <w:rsid w:val="00BA76B8"/>
    <w:rPr>
      <w:sz w:val="18"/>
      <w:szCs w:val="18"/>
    </w:rPr>
  </w:style>
  <w:style w:type="paragraph" w:styleId="ac">
    <w:name w:val="annotation text"/>
    <w:basedOn w:val="a"/>
    <w:link w:val="ad"/>
    <w:uiPriority w:val="99"/>
    <w:semiHidden/>
    <w:unhideWhenUsed/>
    <w:rsid w:val="00BA76B8"/>
  </w:style>
  <w:style w:type="character" w:customStyle="1" w:styleId="ad">
    <w:name w:val="コメント文字列 (文字)"/>
    <w:basedOn w:val="a0"/>
    <w:link w:val="ac"/>
    <w:uiPriority w:val="99"/>
    <w:semiHidden/>
    <w:rsid w:val="00BA76B8"/>
  </w:style>
  <w:style w:type="paragraph" w:styleId="ae">
    <w:name w:val="annotation subject"/>
    <w:basedOn w:val="ac"/>
    <w:next w:val="ac"/>
    <w:link w:val="af"/>
    <w:uiPriority w:val="99"/>
    <w:semiHidden/>
    <w:unhideWhenUsed/>
    <w:rsid w:val="00BA76B8"/>
    <w:rPr>
      <w:b/>
      <w:bCs/>
    </w:rPr>
  </w:style>
  <w:style w:type="character" w:customStyle="1" w:styleId="af">
    <w:name w:val="コメント内容 (文字)"/>
    <w:basedOn w:val="ad"/>
    <w:link w:val="ae"/>
    <w:uiPriority w:val="99"/>
    <w:semiHidden/>
    <w:rsid w:val="00BA76B8"/>
    <w:rPr>
      <w:b/>
      <w:bCs/>
    </w:rPr>
  </w:style>
  <w:style w:type="paragraph" w:customStyle="1" w:styleId="EndNoteBibliographyTitle">
    <w:name w:val="EndNote Bibliography Title"/>
    <w:basedOn w:val="a"/>
    <w:link w:val="EndNoteBibliographyTitle0"/>
    <w:rsid w:val="00F6332B"/>
    <w:pPr>
      <w:jc w:val="center"/>
    </w:pPr>
    <w:rPr>
      <w:rFonts w:ascii="Times New Roman" w:eastAsia="Hiragino Kaku Gothic Pro W3" w:hAnsi="Times New Roman" w:cs="Times New Roman"/>
      <w:kern w:val="2"/>
    </w:rPr>
  </w:style>
  <w:style w:type="character" w:customStyle="1" w:styleId="EndNoteBibliographyTitle0">
    <w:name w:val="EndNote Bibliography Title (文字)"/>
    <w:basedOn w:val="a0"/>
    <w:link w:val="EndNoteBibliographyTitle"/>
    <w:rsid w:val="00F6332B"/>
    <w:rPr>
      <w:rFonts w:cs="Times New Roman"/>
    </w:rPr>
  </w:style>
  <w:style w:type="paragraph" w:customStyle="1" w:styleId="EndNoteBibliography">
    <w:name w:val="EndNote Bibliography"/>
    <w:basedOn w:val="a"/>
    <w:link w:val="EndNoteBibliography0"/>
    <w:rsid w:val="00F6332B"/>
    <w:pPr>
      <w:widowControl w:val="0"/>
      <w:jc w:val="both"/>
    </w:pPr>
    <w:rPr>
      <w:rFonts w:ascii="Times New Roman" w:eastAsia="Hiragino Kaku Gothic Pro W3" w:hAnsi="Times New Roman" w:cs="Times New Roman"/>
      <w:kern w:val="2"/>
    </w:rPr>
  </w:style>
  <w:style w:type="character" w:customStyle="1" w:styleId="EndNoteBibliography0">
    <w:name w:val="EndNote Bibliography (文字)"/>
    <w:basedOn w:val="a0"/>
    <w:link w:val="EndNoteBibliography"/>
    <w:rsid w:val="00F6332B"/>
    <w:rPr>
      <w:rFonts w:cs="Times New Roman"/>
    </w:rPr>
  </w:style>
  <w:style w:type="character" w:customStyle="1" w:styleId="40">
    <w:name w:val="見出し 4 (文字)"/>
    <w:basedOn w:val="a0"/>
    <w:link w:val="4"/>
    <w:uiPriority w:val="9"/>
    <w:semiHidden/>
    <w:rsid w:val="00CE73D0"/>
    <w:rPr>
      <w:b/>
      <w:bCs/>
    </w:rPr>
  </w:style>
  <w:style w:type="table" w:styleId="af0">
    <w:name w:val="Table Grid"/>
    <w:basedOn w:val="a1"/>
    <w:uiPriority w:val="39"/>
    <w:rsid w:val="004F3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9860">
      <w:bodyDiv w:val="1"/>
      <w:marLeft w:val="0"/>
      <w:marRight w:val="0"/>
      <w:marTop w:val="0"/>
      <w:marBottom w:val="0"/>
      <w:divBdr>
        <w:top w:val="none" w:sz="0" w:space="0" w:color="auto"/>
        <w:left w:val="none" w:sz="0" w:space="0" w:color="auto"/>
        <w:bottom w:val="none" w:sz="0" w:space="0" w:color="auto"/>
        <w:right w:val="none" w:sz="0" w:space="0" w:color="auto"/>
      </w:divBdr>
    </w:div>
    <w:div w:id="72507190">
      <w:bodyDiv w:val="1"/>
      <w:marLeft w:val="0"/>
      <w:marRight w:val="0"/>
      <w:marTop w:val="0"/>
      <w:marBottom w:val="0"/>
      <w:divBdr>
        <w:top w:val="none" w:sz="0" w:space="0" w:color="auto"/>
        <w:left w:val="none" w:sz="0" w:space="0" w:color="auto"/>
        <w:bottom w:val="none" w:sz="0" w:space="0" w:color="auto"/>
        <w:right w:val="none" w:sz="0" w:space="0" w:color="auto"/>
      </w:divBdr>
    </w:div>
    <w:div w:id="147943550">
      <w:bodyDiv w:val="1"/>
      <w:marLeft w:val="0"/>
      <w:marRight w:val="0"/>
      <w:marTop w:val="0"/>
      <w:marBottom w:val="0"/>
      <w:divBdr>
        <w:top w:val="none" w:sz="0" w:space="0" w:color="auto"/>
        <w:left w:val="none" w:sz="0" w:space="0" w:color="auto"/>
        <w:bottom w:val="none" w:sz="0" w:space="0" w:color="auto"/>
        <w:right w:val="none" w:sz="0" w:space="0" w:color="auto"/>
      </w:divBdr>
    </w:div>
    <w:div w:id="151335907">
      <w:bodyDiv w:val="1"/>
      <w:marLeft w:val="0"/>
      <w:marRight w:val="0"/>
      <w:marTop w:val="0"/>
      <w:marBottom w:val="0"/>
      <w:divBdr>
        <w:top w:val="none" w:sz="0" w:space="0" w:color="auto"/>
        <w:left w:val="none" w:sz="0" w:space="0" w:color="auto"/>
        <w:bottom w:val="none" w:sz="0" w:space="0" w:color="auto"/>
        <w:right w:val="none" w:sz="0" w:space="0" w:color="auto"/>
      </w:divBdr>
    </w:div>
    <w:div w:id="197667404">
      <w:bodyDiv w:val="1"/>
      <w:marLeft w:val="0"/>
      <w:marRight w:val="0"/>
      <w:marTop w:val="0"/>
      <w:marBottom w:val="0"/>
      <w:divBdr>
        <w:top w:val="none" w:sz="0" w:space="0" w:color="auto"/>
        <w:left w:val="none" w:sz="0" w:space="0" w:color="auto"/>
        <w:bottom w:val="none" w:sz="0" w:space="0" w:color="auto"/>
        <w:right w:val="none" w:sz="0" w:space="0" w:color="auto"/>
      </w:divBdr>
    </w:div>
    <w:div w:id="234779750">
      <w:bodyDiv w:val="1"/>
      <w:marLeft w:val="0"/>
      <w:marRight w:val="0"/>
      <w:marTop w:val="0"/>
      <w:marBottom w:val="0"/>
      <w:divBdr>
        <w:top w:val="none" w:sz="0" w:space="0" w:color="auto"/>
        <w:left w:val="none" w:sz="0" w:space="0" w:color="auto"/>
        <w:bottom w:val="none" w:sz="0" w:space="0" w:color="auto"/>
        <w:right w:val="none" w:sz="0" w:space="0" w:color="auto"/>
      </w:divBdr>
      <w:divsChild>
        <w:div w:id="1361782428">
          <w:marLeft w:val="0"/>
          <w:marRight w:val="0"/>
          <w:marTop w:val="0"/>
          <w:marBottom w:val="0"/>
          <w:divBdr>
            <w:top w:val="none" w:sz="0" w:space="0" w:color="auto"/>
            <w:left w:val="none" w:sz="0" w:space="0" w:color="auto"/>
            <w:bottom w:val="none" w:sz="0" w:space="0" w:color="auto"/>
            <w:right w:val="none" w:sz="0" w:space="0" w:color="auto"/>
          </w:divBdr>
        </w:div>
        <w:div w:id="1058633296">
          <w:marLeft w:val="0"/>
          <w:marRight w:val="0"/>
          <w:marTop w:val="0"/>
          <w:marBottom w:val="0"/>
          <w:divBdr>
            <w:top w:val="none" w:sz="0" w:space="0" w:color="auto"/>
            <w:left w:val="none" w:sz="0" w:space="0" w:color="auto"/>
            <w:bottom w:val="none" w:sz="0" w:space="0" w:color="auto"/>
            <w:right w:val="none" w:sz="0" w:space="0" w:color="auto"/>
          </w:divBdr>
        </w:div>
      </w:divsChild>
    </w:div>
    <w:div w:id="272858829">
      <w:bodyDiv w:val="1"/>
      <w:marLeft w:val="0"/>
      <w:marRight w:val="0"/>
      <w:marTop w:val="0"/>
      <w:marBottom w:val="0"/>
      <w:divBdr>
        <w:top w:val="none" w:sz="0" w:space="0" w:color="auto"/>
        <w:left w:val="none" w:sz="0" w:space="0" w:color="auto"/>
        <w:bottom w:val="none" w:sz="0" w:space="0" w:color="auto"/>
        <w:right w:val="none" w:sz="0" w:space="0" w:color="auto"/>
      </w:divBdr>
      <w:divsChild>
        <w:div w:id="352921560">
          <w:marLeft w:val="0"/>
          <w:marRight w:val="0"/>
          <w:marTop w:val="0"/>
          <w:marBottom w:val="0"/>
          <w:divBdr>
            <w:top w:val="single" w:sz="2" w:space="0" w:color="D9D9E3"/>
            <w:left w:val="single" w:sz="2" w:space="0" w:color="D9D9E3"/>
            <w:bottom w:val="single" w:sz="2" w:space="0" w:color="D9D9E3"/>
            <w:right w:val="single" w:sz="2" w:space="0" w:color="D9D9E3"/>
          </w:divBdr>
          <w:divsChild>
            <w:div w:id="1693340011">
              <w:marLeft w:val="0"/>
              <w:marRight w:val="0"/>
              <w:marTop w:val="0"/>
              <w:marBottom w:val="0"/>
              <w:divBdr>
                <w:top w:val="single" w:sz="2" w:space="0" w:color="D9D9E3"/>
                <w:left w:val="single" w:sz="2" w:space="0" w:color="D9D9E3"/>
                <w:bottom w:val="single" w:sz="2" w:space="0" w:color="D9D9E3"/>
                <w:right w:val="single" w:sz="2" w:space="0" w:color="D9D9E3"/>
              </w:divBdr>
              <w:divsChild>
                <w:div w:id="1635019536">
                  <w:marLeft w:val="0"/>
                  <w:marRight w:val="0"/>
                  <w:marTop w:val="0"/>
                  <w:marBottom w:val="0"/>
                  <w:divBdr>
                    <w:top w:val="single" w:sz="2" w:space="0" w:color="D9D9E3"/>
                    <w:left w:val="single" w:sz="2" w:space="0" w:color="D9D9E3"/>
                    <w:bottom w:val="single" w:sz="2" w:space="0" w:color="D9D9E3"/>
                    <w:right w:val="single" w:sz="2" w:space="0" w:color="D9D9E3"/>
                  </w:divBdr>
                  <w:divsChild>
                    <w:div w:id="409497744">
                      <w:marLeft w:val="0"/>
                      <w:marRight w:val="0"/>
                      <w:marTop w:val="0"/>
                      <w:marBottom w:val="0"/>
                      <w:divBdr>
                        <w:top w:val="single" w:sz="2" w:space="0" w:color="D9D9E3"/>
                        <w:left w:val="single" w:sz="2" w:space="0" w:color="D9D9E3"/>
                        <w:bottom w:val="single" w:sz="2" w:space="0" w:color="D9D9E3"/>
                        <w:right w:val="single" w:sz="2" w:space="0" w:color="D9D9E3"/>
                      </w:divBdr>
                      <w:divsChild>
                        <w:div w:id="689796705">
                          <w:marLeft w:val="0"/>
                          <w:marRight w:val="0"/>
                          <w:marTop w:val="0"/>
                          <w:marBottom w:val="0"/>
                          <w:divBdr>
                            <w:top w:val="single" w:sz="2" w:space="0" w:color="D9D9E3"/>
                            <w:left w:val="single" w:sz="2" w:space="0" w:color="D9D9E3"/>
                            <w:bottom w:val="single" w:sz="2" w:space="0" w:color="D9D9E3"/>
                            <w:right w:val="single" w:sz="2" w:space="0" w:color="D9D9E3"/>
                          </w:divBdr>
                          <w:divsChild>
                            <w:div w:id="13725531">
                              <w:marLeft w:val="0"/>
                              <w:marRight w:val="0"/>
                              <w:marTop w:val="100"/>
                              <w:marBottom w:val="100"/>
                              <w:divBdr>
                                <w:top w:val="single" w:sz="2" w:space="0" w:color="D9D9E3"/>
                                <w:left w:val="single" w:sz="2" w:space="0" w:color="D9D9E3"/>
                                <w:bottom w:val="single" w:sz="2" w:space="0" w:color="D9D9E3"/>
                                <w:right w:val="single" w:sz="2" w:space="0" w:color="D9D9E3"/>
                              </w:divBdr>
                              <w:divsChild>
                                <w:div w:id="1395738716">
                                  <w:marLeft w:val="0"/>
                                  <w:marRight w:val="0"/>
                                  <w:marTop w:val="0"/>
                                  <w:marBottom w:val="0"/>
                                  <w:divBdr>
                                    <w:top w:val="single" w:sz="2" w:space="0" w:color="D9D9E3"/>
                                    <w:left w:val="single" w:sz="2" w:space="0" w:color="D9D9E3"/>
                                    <w:bottom w:val="single" w:sz="2" w:space="0" w:color="D9D9E3"/>
                                    <w:right w:val="single" w:sz="2" w:space="0" w:color="D9D9E3"/>
                                  </w:divBdr>
                                  <w:divsChild>
                                    <w:div w:id="1993944479">
                                      <w:marLeft w:val="0"/>
                                      <w:marRight w:val="0"/>
                                      <w:marTop w:val="0"/>
                                      <w:marBottom w:val="0"/>
                                      <w:divBdr>
                                        <w:top w:val="single" w:sz="2" w:space="0" w:color="D9D9E3"/>
                                        <w:left w:val="single" w:sz="2" w:space="0" w:color="D9D9E3"/>
                                        <w:bottom w:val="single" w:sz="2" w:space="0" w:color="D9D9E3"/>
                                        <w:right w:val="single" w:sz="2" w:space="0" w:color="D9D9E3"/>
                                      </w:divBdr>
                                      <w:divsChild>
                                        <w:div w:id="594092541">
                                          <w:marLeft w:val="0"/>
                                          <w:marRight w:val="0"/>
                                          <w:marTop w:val="0"/>
                                          <w:marBottom w:val="0"/>
                                          <w:divBdr>
                                            <w:top w:val="single" w:sz="2" w:space="0" w:color="D9D9E3"/>
                                            <w:left w:val="single" w:sz="2" w:space="0" w:color="D9D9E3"/>
                                            <w:bottom w:val="single" w:sz="2" w:space="0" w:color="D9D9E3"/>
                                            <w:right w:val="single" w:sz="2" w:space="0" w:color="D9D9E3"/>
                                          </w:divBdr>
                                          <w:divsChild>
                                            <w:div w:id="1112361556">
                                              <w:marLeft w:val="0"/>
                                              <w:marRight w:val="0"/>
                                              <w:marTop w:val="0"/>
                                              <w:marBottom w:val="0"/>
                                              <w:divBdr>
                                                <w:top w:val="single" w:sz="2" w:space="0" w:color="D9D9E3"/>
                                                <w:left w:val="single" w:sz="2" w:space="0" w:color="D9D9E3"/>
                                                <w:bottom w:val="single" w:sz="2" w:space="0" w:color="D9D9E3"/>
                                                <w:right w:val="single" w:sz="2" w:space="0" w:color="D9D9E3"/>
                                              </w:divBdr>
                                              <w:divsChild>
                                                <w:div w:id="579827181">
                                                  <w:marLeft w:val="0"/>
                                                  <w:marRight w:val="0"/>
                                                  <w:marTop w:val="0"/>
                                                  <w:marBottom w:val="0"/>
                                                  <w:divBdr>
                                                    <w:top w:val="single" w:sz="2" w:space="0" w:color="D9D9E3"/>
                                                    <w:left w:val="single" w:sz="2" w:space="0" w:color="D9D9E3"/>
                                                    <w:bottom w:val="single" w:sz="2" w:space="0" w:color="D9D9E3"/>
                                                    <w:right w:val="single" w:sz="2" w:space="0" w:color="D9D9E3"/>
                                                  </w:divBdr>
                                                  <w:divsChild>
                                                    <w:div w:id="11616546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76360487">
          <w:marLeft w:val="0"/>
          <w:marRight w:val="0"/>
          <w:marTop w:val="0"/>
          <w:marBottom w:val="0"/>
          <w:divBdr>
            <w:top w:val="none" w:sz="0" w:space="0" w:color="auto"/>
            <w:left w:val="none" w:sz="0" w:space="0" w:color="auto"/>
            <w:bottom w:val="none" w:sz="0" w:space="0" w:color="auto"/>
            <w:right w:val="none" w:sz="0" w:space="0" w:color="auto"/>
          </w:divBdr>
          <w:divsChild>
            <w:div w:id="1062288584">
              <w:marLeft w:val="0"/>
              <w:marRight w:val="0"/>
              <w:marTop w:val="0"/>
              <w:marBottom w:val="0"/>
              <w:divBdr>
                <w:top w:val="single" w:sz="2" w:space="0" w:color="D9D9E3"/>
                <w:left w:val="single" w:sz="2" w:space="0" w:color="D9D9E3"/>
                <w:bottom w:val="single" w:sz="2" w:space="0" w:color="D9D9E3"/>
                <w:right w:val="single" w:sz="2" w:space="0" w:color="D9D9E3"/>
              </w:divBdr>
              <w:divsChild>
                <w:div w:id="2468407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336202210">
      <w:bodyDiv w:val="1"/>
      <w:marLeft w:val="0"/>
      <w:marRight w:val="0"/>
      <w:marTop w:val="0"/>
      <w:marBottom w:val="0"/>
      <w:divBdr>
        <w:top w:val="none" w:sz="0" w:space="0" w:color="auto"/>
        <w:left w:val="none" w:sz="0" w:space="0" w:color="auto"/>
        <w:bottom w:val="none" w:sz="0" w:space="0" w:color="auto"/>
        <w:right w:val="none" w:sz="0" w:space="0" w:color="auto"/>
      </w:divBdr>
    </w:div>
    <w:div w:id="384138489">
      <w:bodyDiv w:val="1"/>
      <w:marLeft w:val="0"/>
      <w:marRight w:val="0"/>
      <w:marTop w:val="0"/>
      <w:marBottom w:val="0"/>
      <w:divBdr>
        <w:top w:val="none" w:sz="0" w:space="0" w:color="auto"/>
        <w:left w:val="none" w:sz="0" w:space="0" w:color="auto"/>
        <w:bottom w:val="none" w:sz="0" w:space="0" w:color="auto"/>
        <w:right w:val="none" w:sz="0" w:space="0" w:color="auto"/>
      </w:divBdr>
    </w:div>
    <w:div w:id="418452666">
      <w:bodyDiv w:val="1"/>
      <w:marLeft w:val="0"/>
      <w:marRight w:val="0"/>
      <w:marTop w:val="0"/>
      <w:marBottom w:val="0"/>
      <w:divBdr>
        <w:top w:val="none" w:sz="0" w:space="0" w:color="auto"/>
        <w:left w:val="none" w:sz="0" w:space="0" w:color="auto"/>
        <w:bottom w:val="none" w:sz="0" w:space="0" w:color="auto"/>
        <w:right w:val="none" w:sz="0" w:space="0" w:color="auto"/>
      </w:divBdr>
    </w:div>
    <w:div w:id="475995887">
      <w:bodyDiv w:val="1"/>
      <w:marLeft w:val="0"/>
      <w:marRight w:val="0"/>
      <w:marTop w:val="0"/>
      <w:marBottom w:val="0"/>
      <w:divBdr>
        <w:top w:val="none" w:sz="0" w:space="0" w:color="auto"/>
        <w:left w:val="none" w:sz="0" w:space="0" w:color="auto"/>
        <w:bottom w:val="none" w:sz="0" w:space="0" w:color="auto"/>
        <w:right w:val="none" w:sz="0" w:space="0" w:color="auto"/>
      </w:divBdr>
    </w:div>
    <w:div w:id="501554680">
      <w:bodyDiv w:val="1"/>
      <w:marLeft w:val="0"/>
      <w:marRight w:val="0"/>
      <w:marTop w:val="0"/>
      <w:marBottom w:val="0"/>
      <w:divBdr>
        <w:top w:val="none" w:sz="0" w:space="0" w:color="auto"/>
        <w:left w:val="none" w:sz="0" w:space="0" w:color="auto"/>
        <w:bottom w:val="none" w:sz="0" w:space="0" w:color="auto"/>
        <w:right w:val="none" w:sz="0" w:space="0" w:color="auto"/>
      </w:divBdr>
      <w:divsChild>
        <w:div w:id="1598249010">
          <w:marLeft w:val="0"/>
          <w:marRight w:val="0"/>
          <w:marTop w:val="0"/>
          <w:marBottom w:val="0"/>
          <w:divBdr>
            <w:top w:val="none" w:sz="0" w:space="0" w:color="auto"/>
            <w:left w:val="none" w:sz="0" w:space="0" w:color="auto"/>
            <w:bottom w:val="none" w:sz="0" w:space="0" w:color="auto"/>
            <w:right w:val="none" w:sz="0" w:space="0" w:color="auto"/>
          </w:divBdr>
          <w:divsChild>
            <w:div w:id="25258734">
              <w:marLeft w:val="0"/>
              <w:marRight w:val="0"/>
              <w:marTop w:val="0"/>
              <w:marBottom w:val="0"/>
              <w:divBdr>
                <w:top w:val="none" w:sz="0" w:space="0" w:color="auto"/>
                <w:left w:val="none" w:sz="0" w:space="0" w:color="auto"/>
                <w:bottom w:val="none" w:sz="0" w:space="0" w:color="auto"/>
                <w:right w:val="none" w:sz="0" w:space="0" w:color="auto"/>
              </w:divBdr>
              <w:divsChild>
                <w:div w:id="1768768286">
                  <w:marLeft w:val="0"/>
                  <w:marRight w:val="0"/>
                  <w:marTop w:val="0"/>
                  <w:marBottom w:val="0"/>
                  <w:divBdr>
                    <w:top w:val="none" w:sz="0" w:space="0" w:color="auto"/>
                    <w:left w:val="none" w:sz="0" w:space="0" w:color="auto"/>
                    <w:bottom w:val="none" w:sz="0" w:space="0" w:color="auto"/>
                    <w:right w:val="none" w:sz="0" w:space="0" w:color="auto"/>
                  </w:divBdr>
                  <w:divsChild>
                    <w:div w:id="12703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995113">
      <w:bodyDiv w:val="1"/>
      <w:marLeft w:val="0"/>
      <w:marRight w:val="0"/>
      <w:marTop w:val="0"/>
      <w:marBottom w:val="0"/>
      <w:divBdr>
        <w:top w:val="none" w:sz="0" w:space="0" w:color="auto"/>
        <w:left w:val="none" w:sz="0" w:space="0" w:color="auto"/>
        <w:bottom w:val="none" w:sz="0" w:space="0" w:color="auto"/>
        <w:right w:val="none" w:sz="0" w:space="0" w:color="auto"/>
      </w:divBdr>
      <w:divsChild>
        <w:div w:id="1781755872">
          <w:marLeft w:val="0"/>
          <w:marRight w:val="0"/>
          <w:marTop w:val="0"/>
          <w:marBottom w:val="0"/>
          <w:divBdr>
            <w:top w:val="none" w:sz="0" w:space="0" w:color="auto"/>
            <w:left w:val="none" w:sz="0" w:space="0" w:color="auto"/>
            <w:bottom w:val="none" w:sz="0" w:space="0" w:color="auto"/>
            <w:right w:val="none" w:sz="0" w:space="0" w:color="auto"/>
          </w:divBdr>
        </w:div>
        <w:div w:id="486018904">
          <w:marLeft w:val="0"/>
          <w:marRight w:val="0"/>
          <w:marTop w:val="0"/>
          <w:marBottom w:val="0"/>
          <w:divBdr>
            <w:top w:val="none" w:sz="0" w:space="0" w:color="auto"/>
            <w:left w:val="none" w:sz="0" w:space="0" w:color="auto"/>
            <w:bottom w:val="none" w:sz="0" w:space="0" w:color="auto"/>
            <w:right w:val="none" w:sz="0" w:space="0" w:color="auto"/>
          </w:divBdr>
        </w:div>
      </w:divsChild>
    </w:div>
    <w:div w:id="519398487">
      <w:bodyDiv w:val="1"/>
      <w:marLeft w:val="0"/>
      <w:marRight w:val="0"/>
      <w:marTop w:val="0"/>
      <w:marBottom w:val="0"/>
      <w:divBdr>
        <w:top w:val="none" w:sz="0" w:space="0" w:color="auto"/>
        <w:left w:val="none" w:sz="0" w:space="0" w:color="auto"/>
        <w:bottom w:val="none" w:sz="0" w:space="0" w:color="auto"/>
        <w:right w:val="none" w:sz="0" w:space="0" w:color="auto"/>
      </w:divBdr>
      <w:divsChild>
        <w:div w:id="1016493555">
          <w:marLeft w:val="0"/>
          <w:marRight w:val="0"/>
          <w:marTop w:val="0"/>
          <w:marBottom w:val="0"/>
          <w:divBdr>
            <w:top w:val="single" w:sz="2" w:space="0" w:color="D9D9E3"/>
            <w:left w:val="single" w:sz="2" w:space="0" w:color="D9D9E3"/>
            <w:bottom w:val="single" w:sz="2" w:space="0" w:color="D9D9E3"/>
            <w:right w:val="single" w:sz="2" w:space="0" w:color="D9D9E3"/>
          </w:divBdr>
          <w:divsChild>
            <w:div w:id="266354924">
              <w:marLeft w:val="0"/>
              <w:marRight w:val="0"/>
              <w:marTop w:val="0"/>
              <w:marBottom w:val="0"/>
              <w:divBdr>
                <w:top w:val="single" w:sz="2" w:space="0" w:color="D9D9E3"/>
                <w:left w:val="single" w:sz="2" w:space="0" w:color="D9D9E3"/>
                <w:bottom w:val="single" w:sz="2" w:space="0" w:color="D9D9E3"/>
                <w:right w:val="single" w:sz="2" w:space="0" w:color="D9D9E3"/>
              </w:divBdr>
              <w:divsChild>
                <w:div w:id="363166842">
                  <w:marLeft w:val="0"/>
                  <w:marRight w:val="0"/>
                  <w:marTop w:val="0"/>
                  <w:marBottom w:val="0"/>
                  <w:divBdr>
                    <w:top w:val="single" w:sz="2" w:space="0" w:color="D9D9E3"/>
                    <w:left w:val="single" w:sz="2" w:space="0" w:color="D9D9E3"/>
                    <w:bottom w:val="single" w:sz="2" w:space="0" w:color="D9D9E3"/>
                    <w:right w:val="single" w:sz="2" w:space="0" w:color="D9D9E3"/>
                  </w:divBdr>
                  <w:divsChild>
                    <w:div w:id="1352490261">
                      <w:marLeft w:val="0"/>
                      <w:marRight w:val="0"/>
                      <w:marTop w:val="0"/>
                      <w:marBottom w:val="0"/>
                      <w:divBdr>
                        <w:top w:val="single" w:sz="2" w:space="0" w:color="D9D9E3"/>
                        <w:left w:val="single" w:sz="2" w:space="0" w:color="D9D9E3"/>
                        <w:bottom w:val="single" w:sz="2" w:space="0" w:color="D9D9E3"/>
                        <w:right w:val="single" w:sz="2" w:space="0" w:color="D9D9E3"/>
                      </w:divBdr>
                      <w:divsChild>
                        <w:div w:id="1879201513">
                          <w:marLeft w:val="0"/>
                          <w:marRight w:val="0"/>
                          <w:marTop w:val="0"/>
                          <w:marBottom w:val="0"/>
                          <w:divBdr>
                            <w:top w:val="single" w:sz="2" w:space="0" w:color="D9D9E3"/>
                            <w:left w:val="single" w:sz="2" w:space="0" w:color="D9D9E3"/>
                            <w:bottom w:val="single" w:sz="2" w:space="0" w:color="D9D9E3"/>
                            <w:right w:val="single" w:sz="2" w:space="0" w:color="D9D9E3"/>
                          </w:divBdr>
                          <w:divsChild>
                            <w:div w:id="1901594500">
                              <w:marLeft w:val="0"/>
                              <w:marRight w:val="0"/>
                              <w:marTop w:val="100"/>
                              <w:marBottom w:val="100"/>
                              <w:divBdr>
                                <w:top w:val="single" w:sz="2" w:space="0" w:color="D9D9E3"/>
                                <w:left w:val="single" w:sz="2" w:space="0" w:color="D9D9E3"/>
                                <w:bottom w:val="single" w:sz="2" w:space="0" w:color="D9D9E3"/>
                                <w:right w:val="single" w:sz="2" w:space="0" w:color="D9D9E3"/>
                              </w:divBdr>
                              <w:divsChild>
                                <w:div w:id="1362902844">
                                  <w:marLeft w:val="0"/>
                                  <w:marRight w:val="0"/>
                                  <w:marTop w:val="0"/>
                                  <w:marBottom w:val="0"/>
                                  <w:divBdr>
                                    <w:top w:val="single" w:sz="2" w:space="0" w:color="D9D9E3"/>
                                    <w:left w:val="single" w:sz="2" w:space="0" w:color="D9D9E3"/>
                                    <w:bottom w:val="single" w:sz="2" w:space="0" w:color="D9D9E3"/>
                                    <w:right w:val="single" w:sz="2" w:space="0" w:color="D9D9E3"/>
                                  </w:divBdr>
                                  <w:divsChild>
                                    <w:div w:id="1121848386">
                                      <w:marLeft w:val="0"/>
                                      <w:marRight w:val="0"/>
                                      <w:marTop w:val="0"/>
                                      <w:marBottom w:val="0"/>
                                      <w:divBdr>
                                        <w:top w:val="single" w:sz="2" w:space="0" w:color="D9D9E3"/>
                                        <w:left w:val="single" w:sz="2" w:space="0" w:color="D9D9E3"/>
                                        <w:bottom w:val="single" w:sz="2" w:space="0" w:color="D9D9E3"/>
                                        <w:right w:val="single" w:sz="2" w:space="0" w:color="D9D9E3"/>
                                      </w:divBdr>
                                      <w:divsChild>
                                        <w:div w:id="1566914242">
                                          <w:marLeft w:val="0"/>
                                          <w:marRight w:val="0"/>
                                          <w:marTop w:val="0"/>
                                          <w:marBottom w:val="0"/>
                                          <w:divBdr>
                                            <w:top w:val="single" w:sz="2" w:space="0" w:color="D9D9E3"/>
                                            <w:left w:val="single" w:sz="2" w:space="0" w:color="D9D9E3"/>
                                            <w:bottom w:val="single" w:sz="2" w:space="0" w:color="D9D9E3"/>
                                            <w:right w:val="single" w:sz="2" w:space="0" w:color="D9D9E3"/>
                                          </w:divBdr>
                                          <w:divsChild>
                                            <w:div w:id="1659193825">
                                              <w:marLeft w:val="0"/>
                                              <w:marRight w:val="0"/>
                                              <w:marTop w:val="0"/>
                                              <w:marBottom w:val="0"/>
                                              <w:divBdr>
                                                <w:top w:val="single" w:sz="2" w:space="0" w:color="D9D9E3"/>
                                                <w:left w:val="single" w:sz="2" w:space="0" w:color="D9D9E3"/>
                                                <w:bottom w:val="single" w:sz="2" w:space="0" w:color="D9D9E3"/>
                                                <w:right w:val="single" w:sz="2" w:space="0" w:color="D9D9E3"/>
                                              </w:divBdr>
                                              <w:divsChild>
                                                <w:div w:id="1350449776">
                                                  <w:marLeft w:val="0"/>
                                                  <w:marRight w:val="0"/>
                                                  <w:marTop w:val="0"/>
                                                  <w:marBottom w:val="0"/>
                                                  <w:divBdr>
                                                    <w:top w:val="single" w:sz="2" w:space="0" w:color="D9D9E3"/>
                                                    <w:left w:val="single" w:sz="2" w:space="0" w:color="D9D9E3"/>
                                                    <w:bottom w:val="single" w:sz="2" w:space="0" w:color="D9D9E3"/>
                                                    <w:right w:val="single" w:sz="2" w:space="0" w:color="D9D9E3"/>
                                                  </w:divBdr>
                                                  <w:divsChild>
                                                    <w:div w:id="10158117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9293441">
          <w:marLeft w:val="0"/>
          <w:marRight w:val="0"/>
          <w:marTop w:val="0"/>
          <w:marBottom w:val="0"/>
          <w:divBdr>
            <w:top w:val="none" w:sz="0" w:space="0" w:color="auto"/>
            <w:left w:val="none" w:sz="0" w:space="0" w:color="auto"/>
            <w:bottom w:val="none" w:sz="0" w:space="0" w:color="auto"/>
            <w:right w:val="none" w:sz="0" w:space="0" w:color="auto"/>
          </w:divBdr>
          <w:divsChild>
            <w:div w:id="521237586">
              <w:marLeft w:val="0"/>
              <w:marRight w:val="0"/>
              <w:marTop w:val="0"/>
              <w:marBottom w:val="0"/>
              <w:divBdr>
                <w:top w:val="single" w:sz="2" w:space="0" w:color="D9D9E3"/>
                <w:left w:val="single" w:sz="2" w:space="0" w:color="D9D9E3"/>
                <w:bottom w:val="single" w:sz="2" w:space="0" w:color="D9D9E3"/>
                <w:right w:val="single" w:sz="2" w:space="0" w:color="D9D9E3"/>
              </w:divBdr>
              <w:divsChild>
                <w:div w:id="3805185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526065724">
      <w:bodyDiv w:val="1"/>
      <w:marLeft w:val="0"/>
      <w:marRight w:val="0"/>
      <w:marTop w:val="0"/>
      <w:marBottom w:val="0"/>
      <w:divBdr>
        <w:top w:val="none" w:sz="0" w:space="0" w:color="auto"/>
        <w:left w:val="none" w:sz="0" w:space="0" w:color="auto"/>
        <w:bottom w:val="none" w:sz="0" w:space="0" w:color="auto"/>
        <w:right w:val="none" w:sz="0" w:space="0" w:color="auto"/>
      </w:divBdr>
    </w:div>
    <w:div w:id="566766883">
      <w:bodyDiv w:val="1"/>
      <w:marLeft w:val="0"/>
      <w:marRight w:val="0"/>
      <w:marTop w:val="0"/>
      <w:marBottom w:val="0"/>
      <w:divBdr>
        <w:top w:val="none" w:sz="0" w:space="0" w:color="auto"/>
        <w:left w:val="none" w:sz="0" w:space="0" w:color="auto"/>
        <w:bottom w:val="none" w:sz="0" w:space="0" w:color="auto"/>
        <w:right w:val="none" w:sz="0" w:space="0" w:color="auto"/>
      </w:divBdr>
    </w:div>
    <w:div w:id="600725119">
      <w:bodyDiv w:val="1"/>
      <w:marLeft w:val="0"/>
      <w:marRight w:val="0"/>
      <w:marTop w:val="0"/>
      <w:marBottom w:val="0"/>
      <w:divBdr>
        <w:top w:val="none" w:sz="0" w:space="0" w:color="auto"/>
        <w:left w:val="none" w:sz="0" w:space="0" w:color="auto"/>
        <w:bottom w:val="none" w:sz="0" w:space="0" w:color="auto"/>
        <w:right w:val="none" w:sz="0" w:space="0" w:color="auto"/>
      </w:divBdr>
    </w:div>
    <w:div w:id="739716370">
      <w:bodyDiv w:val="1"/>
      <w:marLeft w:val="0"/>
      <w:marRight w:val="0"/>
      <w:marTop w:val="0"/>
      <w:marBottom w:val="0"/>
      <w:divBdr>
        <w:top w:val="none" w:sz="0" w:space="0" w:color="auto"/>
        <w:left w:val="none" w:sz="0" w:space="0" w:color="auto"/>
        <w:bottom w:val="none" w:sz="0" w:space="0" w:color="auto"/>
        <w:right w:val="none" w:sz="0" w:space="0" w:color="auto"/>
      </w:divBdr>
      <w:divsChild>
        <w:div w:id="1470171765">
          <w:marLeft w:val="0"/>
          <w:marRight w:val="0"/>
          <w:marTop w:val="0"/>
          <w:marBottom w:val="0"/>
          <w:divBdr>
            <w:top w:val="none" w:sz="0" w:space="0" w:color="auto"/>
            <w:left w:val="none" w:sz="0" w:space="0" w:color="auto"/>
            <w:bottom w:val="none" w:sz="0" w:space="0" w:color="auto"/>
            <w:right w:val="none" w:sz="0" w:space="0" w:color="auto"/>
          </w:divBdr>
          <w:divsChild>
            <w:div w:id="685180894">
              <w:marLeft w:val="0"/>
              <w:marRight w:val="0"/>
              <w:marTop w:val="0"/>
              <w:marBottom w:val="0"/>
              <w:divBdr>
                <w:top w:val="none" w:sz="0" w:space="0" w:color="auto"/>
                <w:left w:val="none" w:sz="0" w:space="0" w:color="auto"/>
                <w:bottom w:val="none" w:sz="0" w:space="0" w:color="auto"/>
                <w:right w:val="none" w:sz="0" w:space="0" w:color="auto"/>
              </w:divBdr>
              <w:divsChild>
                <w:div w:id="2001035812">
                  <w:marLeft w:val="0"/>
                  <w:marRight w:val="0"/>
                  <w:marTop w:val="0"/>
                  <w:marBottom w:val="0"/>
                  <w:divBdr>
                    <w:top w:val="none" w:sz="0" w:space="0" w:color="auto"/>
                    <w:left w:val="none" w:sz="0" w:space="0" w:color="auto"/>
                    <w:bottom w:val="none" w:sz="0" w:space="0" w:color="auto"/>
                    <w:right w:val="none" w:sz="0" w:space="0" w:color="auto"/>
                  </w:divBdr>
                  <w:divsChild>
                    <w:div w:id="110685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651652">
      <w:bodyDiv w:val="1"/>
      <w:marLeft w:val="0"/>
      <w:marRight w:val="0"/>
      <w:marTop w:val="0"/>
      <w:marBottom w:val="0"/>
      <w:divBdr>
        <w:top w:val="none" w:sz="0" w:space="0" w:color="auto"/>
        <w:left w:val="none" w:sz="0" w:space="0" w:color="auto"/>
        <w:bottom w:val="none" w:sz="0" w:space="0" w:color="auto"/>
        <w:right w:val="none" w:sz="0" w:space="0" w:color="auto"/>
      </w:divBdr>
    </w:div>
    <w:div w:id="754744986">
      <w:bodyDiv w:val="1"/>
      <w:marLeft w:val="0"/>
      <w:marRight w:val="0"/>
      <w:marTop w:val="0"/>
      <w:marBottom w:val="0"/>
      <w:divBdr>
        <w:top w:val="none" w:sz="0" w:space="0" w:color="auto"/>
        <w:left w:val="none" w:sz="0" w:space="0" w:color="auto"/>
        <w:bottom w:val="none" w:sz="0" w:space="0" w:color="auto"/>
        <w:right w:val="none" w:sz="0" w:space="0" w:color="auto"/>
      </w:divBdr>
    </w:div>
    <w:div w:id="867841072">
      <w:bodyDiv w:val="1"/>
      <w:marLeft w:val="0"/>
      <w:marRight w:val="0"/>
      <w:marTop w:val="0"/>
      <w:marBottom w:val="0"/>
      <w:divBdr>
        <w:top w:val="none" w:sz="0" w:space="0" w:color="auto"/>
        <w:left w:val="none" w:sz="0" w:space="0" w:color="auto"/>
        <w:bottom w:val="none" w:sz="0" w:space="0" w:color="auto"/>
        <w:right w:val="none" w:sz="0" w:space="0" w:color="auto"/>
      </w:divBdr>
    </w:div>
    <w:div w:id="899512711">
      <w:bodyDiv w:val="1"/>
      <w:marLeft w:val="0"/>
      <w:marRight w:val="0"/>
      <w:marTop w:val="0"/>
      <w:marBottom w:val="0"/>
      <w:divBdr>
        <w:top w:val="none" w:sz="0" w:space="0" w:color="auto"/>
        <w:left w:val="none" w:sz="0" w:space="0" w:color="auto"/>
        <w:bottom w:val="none" w:sz="0" w:space="0" w:color="auto"/>
        <w:right w:val="none" w:sz="0" w:space="0" w:color="auto"/>
      </w:divBdr>
    </w:div>
    <w:div w:id="918253991">
      <w:bodyDiv w:val="1"/>
      <w:marLeft w:val="0"/>
      <w:marRight w:val="0"/>
      <w:marTop w:val="0"/>
      <w:marBottom w:val="0"/>
      <w:divBdr>
        <w:top w:val="none" w:sz="0" w:space="0" w:color="auto"/>
        <w:left w:val="none" w:sz="0" w:space="0" w:color="auto"/>
        <w:bottom w:val="none" w:sz="0" w:space="0" w:color="auto"/>
        <w:right w:val="none" w:sz="0" w:space="0" w:color="auto"/>
      </w:divBdr>
    </w:div>
    <w:div w:id="980185703">
      <w:bodyDiv w:val="1"/>
      <w:marLeft w:val="0"/>
      <w:marRight w:val="0"/>
      <w:marTop w:val="0"/>
      <w:marBottom w:val="0"/>
      <w:divBdr>
        <w:top w:val="none" w:sz="0" w:space="0" w:color="auto"/>
        <w:left w:val="none" w:sz="0" w:space="0" w:color="auto"/>
        <w:bottom w:val="none" w:sz="0" w:space="0" w:color="auto"/>
        <w:right w:val="none" w:sz="0" w:space="0" w:color="auto"/>
      </w:divBdr>
    </w:div>
    <w:div w:id="1004628871">
      <w:bodyDiv w:val="1"/>
      <w:marLeft w:val="0"/>
      <w:marRight w:val="0"/>
      <w:marTop w:val="0"/>
      <w:marBottom w:val="0"/>
      <w:divBdr>
        <w:top w:val="none" w:sz="0" w:space="0" w:color="auto"/>
        <w:left w:val="none" w:sz="0" w:space="0" w:color="auto"/>
        <w:bottom w:val="none" w:sz="0" w:space="0" w:color="auto"/>
        <w:right w:val="none" w:sz="0" w:space="0" w:color="auto"/>
      </w:divBdr>
    </w:div>
    <w:div w:id="1107768951">
      <w:bodyDiv w:val="1"/>
      <w:marLeft w:val="0"/>
      <w:marRight w:val="0"/>
      <w:marTop w:val="0"/>
      <w:marBottom w:val="0"/>
      <w:divBdr>
        <w:top w:val="none" w:sz="0" w:space="0" w:color="auto"/>
        <w:left w:val="none" w:sz="0" w:space="0" w:color="auto"/>
        <w:bottom w:val="none" w:sz="0" w:space="0" w:color="auto"/>
        <w:right w:val="none" w:sz="0" w:space="0" w:color="auto"/>
      </w:divBdr>
      <w:divsChild>
        <w:div w:id="941303192">
          <w:marLeft w:val="0"/>
          <w:marRight w:val="0"/>
          <w:marTop w:val="0"/>
          <w:marBottom w:val="0"/>
          <w:divBdr>
            <w:top w:val="none" w:sz="0" w:space="0" w:color="auto"/>
            <w:left w:val="none" w:sz="0" w:space="0" w:color="auto"/>
            <w:bottom w:val="none" w:sz="0" w:space="0" w:color="auto"/>
            <w:right w:val="none" w:sz="0" w:space="0" w:color="auto"/>
          </w:divBdr>
          <w:divsChild>
            <w:div w:id="219168393">
              <w:marLeft w:val="0"/>
              <w:marRight w:val="0"/>
              <w:marTop w:val="0"/>
              <w:marBottom w:val="0"/>
              <w:divBdr>
                <w:top w:val="none" w:sz="0" w:space="0" w:color="auto"/>
                <w:left w:val="none" w:sz="0" w:space="0" w:color="auto"/>
                <w:bottom w:val="none" w:sz="0" w:space="0" w:color="auto"/>
                <w:right w:val="none" w:sz="0" w:space="0" w:color="auto"/>
              </w:divBdr>
              <w:divsChild>
                <w:div w:id="1629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537924">
      <w:bodyDiv w:val="1"/>
      <w:marLeft w:val="0"/>
      <w:marRight w:val="0"/>
      <w:marTop w:val="0"/>
      <w:marBottom w:val="0"/>
      <w:divBdr>
        <w:top w:val="none" w:sz="0" w:space="0" w:color="auto"/>
        <w:left w:val="none" w:sz="0" w:space="0" w:color="auto"/>
        <w:bottom w:val="none" w:sz="0" w:space="0" w:color="auto"/>
        <w:right w:val="none" w:sz="0" w:space="0" w:color="auto"/>
      </w:divBdr>
    </w:div>
    <w:div w:id="1145002673">
      <w:bodyDiv w:val="1"/>
      <w:marLeft w:val="0"/>
      <w:marRight w:val="0"/>
      <w:marTop w:val="0"/>
      <w:marBottom w:val="0"/>
      <w:divBdr>
        <w:top w:val="none" w:sz="0" w:space="0" w:color="auto"/>
        <w:left w:val="none" w:sz="0" w:space="0" w:color="auto"/>
        <w:bottom w:val="none" w:sz="0" w:space="0" w:color="auto"/>
        <w:right w:val="none" w:sz="0" w:space="0" w:color="auto"/>
      </w:divBdr>
    </w:div>
    <w:div w:id="1243948071">
      <w:bodyDiv w:val="1"/>
      <w:marLeft w:val="0"/>
      <w:marRight w:val="0"/>
      <w:marTop w:val="0"/>
      <w:marBottom w:val="0"/>
      <w:divBdr>
        <w:top w:val="none" w:sz="0" w:space="0" w:color="auto"/>
        <w:left w:val="none" w:sz="0" w:space="0" w:color="auto"/>
        <w:bottom w:val="none" w:sz="0" w:space="0" w:color="auto"/>
        <w:right w:val="none" w:sz="0" w:space="0" w:color="auto"/>
      </w:divBdr>
    </w:div>
    <w:div w:id="1276331607">
      <w:bodyDiv w:val="1"/>
      <w:marLeft w:val="0"/>
      <w:marRight w:val="0"/>
      <w:marTop w:val="0"/>
      <w:marBottom w:val="0"/>
      <w:divBdr>
        <w:top w:val="none" w:sz="0" w:space="0" w:color="auto"/>
        <w:left w:val="none" w:sz="0" w:space="0" w:color="auto"/>
        <w:bottom w:val="none" w:sz="0" w:space="0" w:color="auto"/>
        <w:right w:val="none" w:sz="0" w:space="0" w:color="auto"/>
      </w:divBdr>
      <w:divsChild>
        <w:div w:id="486290810">
          <w:marLeft w:val="0"/>
          <w:marRight w:val="0"/>
          <w:marTop w:val="0"/>
          <w:marBottom w:val="0"/>
          <w:divBdr>
            <w:top w:val="single" w:sz="2" w:space="0" w:color="D9D9E3"/>
            <w:left w:val="single" w:sz="2" w:space="0" w:color="D9D9E3"/>
            <w:bottom w:val="single" w:sz="2" w:space="0" w:color="D9D9E3"/>
            <w:right w:val="single" w:sz="2" w:space="0" w:color="D9D9E3"/>
          </w:divBdr>
          <w:divsChild>
            <w:div w:id="1437942029">
              <w:marLeft w:val="0"/>
              <w:marRight w:val="0"/>
              <w:marTop w:val="0"/>
              <w:marBottom w:val="0"/>
              <w:divBdr>
                <w:top w:val="single" w:sz="2" w:space="0" w:color="D9D9E3"/>
                <w:left w:val="single" w:sz="2" w:space="0" w:color="D9D9E3"/>
                <w:bottom w:val="single" w:sz="2" w:space="0" w:color="D9D9E3"/>
                <w:right w:val="single" w:sz="2" w:space="0" w:color="D9D9E3"/>
              </w:divBdr>
              <w:divsChild>
                <w:div w:id="1062603619">
                  <w:marLeft w:val="0"/>
                  <w:marRight w:val="0"/>
                  <w:marTop w:val="0"/>
                  <w:marBottom w:val="0"/>
                  <w:divBdr>
                    <w:top w:val="single" w:sz="2" w:space="0" w:color="D9D9E3"/>
                    <w:left w:val="single" w:sz="2" w:space="0" w:color="D9D9E3"/>
                    <w:bottom w:val="single" w:sz="2" w:space="0" w:color="D9D9E3"/>
                    <w:right w:val="single" w:sz="2" w:space="0" w:color="D9D9E3"/>
                  </w:divBdr>
                  <w:divsChild>
                    <w:div w:id="1055659314">
                      <w:marLeft w:val="0"/>
                      <w:marRight w:val="0"/>
                      <w:marTop w:val="0"/>
                      <w:marBottom w:val="0"/>
                      <w:divBdr>
                        <w:top w:val="single" w:sz="2" w:space="0" w:color="D9D9E3"/>
                        <w:left w:val="single" w:sz="2" w:space="0" w:color="D9D9E3"/>
                        <w:bottom w:val="single" w:sz="2" w:space="0" w:color="D9D9E3"/>
                        <w:right w:val="single" w:sz="2" w:space="0" w:color="D9D9E3"/>
                      </w:divBdr>
                      <w:divsChild>
                        <w:div w:id="1159148396">
                          <w:marLeft w:val="0"/>
                          <w:marRight w:val="0"/>
                          <w:marTop w:val="0"/>
                          <w:marBottom w:val="0"/>
                          <w:divBdr>
                            <w:top w:val="single" w:sz="2" w:space="0" w:color="D9D9E3"/>
                            <w:left w:val="single" w:sz="2" w:space="0" w:color="D9D9E3"/>
                            <w:bottom w:val="single" w:sz="2" w:space="0" w:color="D9D9E3"/>
                            <w:right w:val="single" w:sz="2" w:space="0" w:color="D9D9E3"/>
                          </w:divBdr>
                          <w:divsChild>
                            <w:div w:id="1646616051">
                              <w:marLeft w:val="0"/>
                              <w:marRight w:val="0"/>
                              <w:marTop w:val="100"/>
                              <w:marBottom w:val="100"/>
                              <w:divBdr>
                                <w:top w:val="single" w:sz="2" w:space="0" w:color="D9D9E3"/>
                                <w:left w:val="single" w:sz="2" w:space="0" w:color="D9D9E3"/>
                                <w:bottom w:val="single" w:sz="2" w:space="0" w:color="D9D9E3"/>
                                <w:right w:val="single" w:sz="2" w:space="0" w:color="D9D9E3"/>
                              </w:divBdr>
                              <w:divsChild>
                                <w:div w:id="1696030305">
                                  <w:marLeft w:val="0"/>
                                  <w:marRight w:val="0"/>
                                  <w:marTop w:val="0"/>
                                  <w:marBottom w:val="0"/>
                                  <w:divBdr>
                                    <w:top w:val="single" w:sz="2" w:space="0" w:color="D9D9E3"/>
                                    <w:left w:val="single" w:sz="2" w:space="0" w:color="D9D9E3"/>
                                    <w:bottom w:val="single" w:sz="2" w:space="0" w:color="D9D9E3"/>
                                    <w:right w:val="single" w:sz="2" w:space="0" w:color="D9D9E3"/>
                                  </w:divBdr>
                                  <w:divsChild>
                                    <w:div w:id="1185943092">
                                      <w:marLeft w:val="0"/>
                                      <w:marRight w:val="0"/>
                                      <w:marTop w:val="0"/>
                                      <w:marBottom w:val="0"/>
                                      <w:divBdr>
                                        <w:top w:val="single" w:sz="2" w:space="0" w:color="D9D9E3"/>
                                        <w:left w:val="single" w:sz="2" w:space="0" w:color="D9D9E3"/>
                                        <w:bottom w:val="single" w:sz="2" w:space="0" w:color="D9D9E3"/>
                                        <w:right w:val="single" w:sz="2" w:space="0" w:color="D9D9E3"/>
                                      </w:divBdr>
                                      <w:divsChild>
                                        <w:div w:id="1869181231">
                                          <w:marLeft w:val="0"/>
                                          <w:marRight w:val="0"/>
                                          <w:marTop w:val="0"/>
                                          <w:marBottom w:val="0"/>
                                          <w:divBdr>
                                            <w:top w:val="single" w:sz="2" w:space="0" w:color="D9D9E3"/>
                                            <w:left w:val="single" w:sz="2" w:space="0" w:color="D9D9E3"/>
                                            <w:bottom w:val="single" w:sz="2" w:space="0" w:color="D9D9E3"/>
                                            <w:right w:val="single" w:sz="2" w:space="0" w:color="D9D9E3"/>
                                          </w:divBdr>
                                          <w:divsChild>
                                            <w:div w:id="568076377">
                                              <w:marLeft w:val="0"/>
                                              <w:marRight w:val="0"/>
                                              <w:marTop w:val="0"/>
                                              <w:marBottom w:val="0"/>
                                              <w:divBdr>
                                                <w:top w:val="single" w:sz="2" w:space="0" w:color="D9D9E3"/>
                                                <w:left w:val="single" w:sz="2" w:space="0" w:color="D9D9E3"/>
                                                <w:bottom w:val="single" w:sz="2" w:space="0" w:color="D9D9E3"/>
                                                <w:right w:val="single" w:sz="2" w:space="0" w:color="D9D9E3"/>
                                              </w:divBdr>
                                              <w:divsChild>
                                                <w:div w:id="1592740720">
                                                  <w:marLeft w:val="0"/>
                                                  <w:marRight w:val="0"/>
                                                  <w:marTop w:val="0"/>
                                                  <w:marBottom w:val="0"/>
                                                  <w:divBdr>
                                                    <w:top w:val="single" w:sz="2" w:space="0" w:color="D9D9E3"/>
                                                    <w:left w:val="single" w:sz="2" w:space="0" w:color="D9D9E3"/>
                                                    <w:bottom w:val="single" w:sz="2" w:space="0" w:color="D9D9E3"/>
                                                    <w:right w:val="single" w:sz="2" w:space="0" w:color="D9D9E3"/>
                                                  </w:divBdr>
                                                  <w:divsChild>
                                                    <w:div w:id="9807720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10410527">
          <w:marLeft w:val="0"/>
          <w:marRight w:val="0"/>
          <w:marTop w:val="0"/>
          <w:marBottom w:val="0"/>
          <w:divBdr>
            <w:top w:val="none" w:sz="0" w:space="0" w:color="auto"/>
            <w:left w:val="none" w:sz="0" w:space="0" w:color="auto"/>
            <w:bottom w:val="none" w:sz="0" w:space="0" w:color="auto"/>
            <w:right w:val="none" w:sz="0" w:space="0" w:color="auto"/>
          </w:divBdr>
          <w:divsChild>
            <w:div w:id="357975750">
              <w:marLeft w:val="0"/>
              <w:marRight w:val="0"/>
              <w:marTop w:val="0"/>
              <w:marBottom w:val="0"/>
              <w:divBdr>
                <w:top w:val="single" w:sz="2" w:space="0" w:color="D9D9E3"/>
                <w:left w:val="single" w:sz="2" w:space="0" w:color="D9D9E3"/>
                <w:bottom w:val="single" w:sz="2" w:space="0" w:color="D9D9E3"/>
                <w:right w:val="single" w:sz="2" w:space="0" w:color="D9D9E3"/>
              </w:divBdr>
              <w:divsChild>
                <w:div w:id="8174985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294478918">
      <w:bodyDiv w:val="1"/>
      <w:marLeft w:val="0"/>
      <w:marRight w:val="0"/>
      <w:marTop w:val="0"/>
      <w:marBottom w:val="0"/>
      <w:divBdr>
        <w:top w:val="none" w:sz="0" w:space="0" w:color="auto"/>
        <w:left w:val="none" w:sz="0" w:space="0" w:color="auto"/>
        <w:bottom w:val="none" w:sz="0" w:space="0" w:color="auto"/>
        <w:right w:val="none" w:sz="0" w:space="0" w:color="auto"/>
      </w:divBdr>
    </w:div>
    <w:div w:id="1317566547">
      <w:bodyDiv w:val="1"/>
      <w:marLeft w:val="0"/>
      <w:marRight w:val="0"/>
      <w:marTop w:val="0"/>
      <w:marBottom w:val="0"/>
      <w:divBdr>
        <w:top w:val="none" w:sz="0" w:space="0" w:color="auto"/>
        <w:left w:val="none" w:sz="0" w:space="0" w:color="auto"/>
        <w:bottom w:val="none" w:sz="0" w:space="0" w:color="auto"/>
        <w:right w:val="none" w:sz="0" w:space="0" w:color="auto"/>
      </w:divBdr>
      <w:divsChild>
        <w:div w:id="1908421611">
          <w:marLeft w:val="0"/>
          <w:marRight w:val="0"/>
          <w:marTop w:val="0"/>
          <w:marBottom w:val="0"/>
          <w:divBdr>
            <w:top w:val="none" w:sz="0" w:space="0" w:color="auto"/>
            <w:left w:val="none" w:sz="0" w:space="0" w:color="auto"/>
            <w:bottom w:val="none" w:sz="0" w:space="0" w:color="auto"/>
            <w:right w:val="none" w:sz="0" w:space="0" w:color="auto"/>
          </w:divBdr>
          <w:divsChild>
            <w:div w:id="1267889854">
              <w:marLeft w:val="0"/>
              <w:marRight w:val="0"/>
              <w:marTop w:val="0"/>
              <w:marBottom w:val="0"/>
              <w:divBdr>
                <w:top w:val="none" w:sz="0" w:space="0" w:color="auto"/>
                <w:left w:val="none" w:sz="0" w:space="0" w:color="auto"/>
                <w:bottom w:val="none" w:sz="0" w:space="0" w:color="auto"/>
                <w:right w:val="none" w:sz="0" w:space="0" w:color="auto"/>
              </w:divBdr>
              <w:divsChild>
                <w:div w:id="4085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01273">
      <w:bodyDiv w:val="1"/>
      <w:marLeft w:val="0"/>
      <w:marRight w:val="0"/>
      <w:marTop w:val="0"/>
      <w:marBottom w:val="0"/>
      <w:divBdr>
        <w:top w:val="none" w:sz="0" w:space="0" w:color="auto"/>
        <w:left w:val="none" w:sz="0" w:space="0" w:color="auto"/>
        <w:bottom w:val="none" w:sz="0" w:space="0" w:color="auto"/>
        <w:right w:val="none" w:sz="0" w:space="0" w:color="auto"/>
      </w:divBdr>
    </w:div>
    <w:div w:id="1404254342">
      <w:bodyDiv w:val="1"/>
      <w:marLeft w:val="0"/>
      <w:marRight w:val="0"/>
      <w:marTop w:val="0"/>
      <w:marBottom w:val="0"/>
      <w:divBdr>
        <w:top w:val="none" w:sz="0" w:space="0" w:color="auto"/>
        <w:left w:val="none" w:sz="0" w:space="0" w:color="auto"/>
        <w:bottom w:val="none" w:sz="0" w:space="0" w:color="auto"/>
        <w:right w:val="none" w:sz="0" w:space="0" w:color="auto"/>
      </w:divBdr>
    </w:div>
    <w:div w:id="1438986558">
      <w:bodyDiv w:val="1"/>
      <w:marLeft w:val="0"/>
      <w:marRight w:val="0"/>
      <w:marTop w:val="0"/>
      <w:marBottom w:val="0"/>
      <w:divBdr>
        <w:top w:val="none" w:sz="0" w:space="0" w:color="auto"/>
        <w:left w:val="none" w:sz="0" w:space="0" w:color="auto"/>
        <w:bottom w:val="none" w:sz="0" w:space="0" w:color="auto"/>
        <w:right w:val="none" w:sz="0" w:space="0" w:color="auto"/>
      </w:divBdr>
    </w:div>
    <w:div w:id="1577011974">
      <w:bodyDiv w:val="1"/>
      <w:marLeft w:val="0"/>
      <w:marRight w:val="0"/>
      <w:marTop w:val="0"/>
      <w:marBottom w:val="0"/>
      <w:divBdr>
        <w:top w:val="none" w:sz="0" w:space="0" w:color="auto"/>
        <w:left w:val="none" w:sz="0" w:space="0" w:color="auto"/>
        <w:bottom w:val="none" w:sz="0" w:space="0" w:color="auto"/>
        <w:right w:val="none" w:sz="0" w:space="0" w:color="auto"/>
      </w:divBdr>
    </w:div>
    <w:div w:id="1631937472">
      <w:bodyDiv w:val="1"/>
      <w:marLeft w:val="0"/>
      <w:marRight w:val="0"/>
      <w:marTop w:val="0"/>
      <w:marBottom w:val="0"/>
      <w:divBdr>
        <w:top w:val="none" w:sz="0" w:space="0" w:color="auto"/>
        <w:left w:val="none" w:sz="0" w:space="0" w:color="auto"/>
        <w:bottom w:val="none" w:sz="0" w:space="0" w:color="auto"/>
        <w:right w:val="none" w:sz="0" w:space="0" w:color="auto"/>
      </w:divBdr>
    </w:div>
    <w:div w:id="1653439515">
      <w:bodyDiv w:val="1"/>
      <w:marLeft w:val="0"/>
      <w:marRight w:val="0"/>
      <w:marTop w:val="0"/>
      <w:marBottom w:val="0"/>
      <w:divBdr>
        <w:top w:val="none" w:sz="0" w:space="0" w:color="auto"/>
        <w:left w:val="none" w:sz="0" w:space="0" w:color="auto"/>
        <w:bottom w:val="none" w:sz="0" w:space="0" w:color="auto"/>
        <w:right w:val="none" w:sz="0" w:space="0" w:color="auto"/>
      </w:divBdr>
    </w:div>
    <w:div w:id="1713337288">
      <w:bodyDiv w:val="1"/>
      <w:marLeft w:val="0"/>
      <w:marRight w:val="0"/>
      <w:marTop w:val="0"/>
      <w:marBottom w:val="0"/>
      <w:divBdr>
        <w:top w:val="none" w:sz="0" w:space="0" w:color="auto"/>
        <w:left w:val="none" w:sz="0" w:space="0" w:color="auto"/>
        <w:bottom w:val="none" w:sz="0" w:space="0" w:color="auto"/>
        <w:right w:val="none" w:sz="0" w:space="0" w:color="auto"/>
      </w:divBdr>
    </w:div>
    <w:div w:id="1752964513">
      <w:bodyDiv w:val="1"/>
      <w:marLeft w:val="0"/>
      <w:marRight w:val="0"/>
      <w:marTop w:val="0"/>
      <w:marBottom w:val="0"/>
      <w:divBdr>
        <w:top w:val="none" w:sz="0" w:space="0" w:color="auto"/>
        <w:left w:val="none" w:sz="0" w:space="0" w:color="auto"/>
        <w:bottom w:val="none" w:sz="0" w:space="0" w:color="auto"/>
        <w:right w:val="none" w:sz="0" w:space="0" w:color="auto"/>
      </w:divBdr>
    </w:div>
    <w:div w:id="1813673199">
      <w:bodyDiv w:val="1"/>
      <w:marLeft w:val="0"/>
      <w:marRight w:val="0"/>
      <w:marTop w:val="0"/>
      <w:marBottom w:val="0"/>
      <w:divBdr>
        <w:top w:val="none" w:sz="0" w:space="0" w:color="auto"/>
        <w:left w:val="none" w:sz="0" w:space="0" w:color="auto"/>
        <w:bottom w:val="none" w:sz="0" w:space="0" w:color="auto"/>
        <w:right w:val="none" w:sz="0" w:space="0" w:color="auto"/>
      </w:divBdr>
    </w:div>
    <w:div w:id="1825782090">
      <w:bodyDiv w:val="1"/>
      <w:marLeft w:val="0"/>
      <w:marRight w:val="0"/>
      <w:marTop w:val="0"/>
      <w:marBottom w:val="0"/>
      <w:divBdr>
        <w:top w:val="none" w:sz="0" w:space="0" w:color="auto"/>
        <w:left w:val="none" w:sz="0" w:space="0" w:color="auto"/>
        <w:bottom w:val="none" w:sz="0" w:space="0" w:color="auto"/>
        <w:right w:val="none" w:sz="0" w:space="0" w:color="auto"/>
      </w:divBdr>
      <w:divsChild>
        <w:div w:id="44791410">
          <w:marLeft w:val="0"/>
          <w:marRight w:val="0"/>
          <w:marTop w:val="0"/>
          <w:marBottom w:val="0"/>
          <w:divBdr>
            <w:top w:val="none" w:sz="0" w:space="0" w:color="auto"/>
            <w:left w:val="none" w:sz="0" w:space="0" w:color="auto"/>
            <w:bottom w:val="none" w:sz="0" w:space="0" w:color="auto"/>
            <w:right w:val="none" w:sz="0" w:space="0" w:color="auto"/>
          </w:divBdr>
        </w:div>
        <w:div w:id="287442071">
          <w:marLeft w:val="0"/>
          <w:marRight w:val="0"/>
          <w:marTop w:val="0"/>
          <w:marBottom w:val="0"/>
          <w:divBdr>
            <w:top w:val="none" w:sz="0" w:space="0" w:color="auto"/>
            <w:left w:val="none" w:sz="0" w:space="0" w:color="auto"/>
            <w:bottom w:val="none" w:sz="0" w:space="0" w:color="auto"/>
            <w:right w:val="none" w:sz="0" w:space="0" w:color="auto"/>
          </w:divBdr>
        </w:div>
        <w:div w:id="462576309">
          <w:marLeft w:val="0"/>
          <w:marRight w:val="0"/>
          <w:marTop w:val="0"/>
          <w:marBottom w:val="0"/>
          <w:divBdr>
            <w:top w:val="none" w:sz="0" w:space="0" w:color="auto"/>
            <w:left w:val="none" w:sz="0" w:space="0" w:color="auto"/>
            <w:bottom w:val="none" w:sz="0" w:space="0" w:color="auto"/>
            <w:right w:val="none" w:sz="0" w:space="0" w:color="auto"/>
          </w:divBdr>
        </w:div>
        <w:div w:id="42753419">
          <w:marLeft w:val="0"/>
          <w:marRight w:val="0"/>
          <w:marTop w:val="0"/>
          <w:marBottom w:val="0"/>
          <w:divBdr>
            <w:top w:val="none" w:sz="0" w:space="0" w:color="auto"/>
            <w:left w:val="none" w:sz="0" w:space="0" w:color="auto"/>
            <w:bottom w:val="none" w:sz="0" w:space="0" w:color="auto"/>
            <w:right w:val="none" w:sz="0" w:space="0" w:color="auto"/>
          </w:divBdr>
        </w:div>
        <w:div w:id="938756563">
          <w:marLeft w:val="0"/>
          <w:marRight w:val="0"/>
          <w:marTop w:val="0"/>
          <w:marBottom w:val="0"/>
          <w:divBdr>
            <w:top w:val="none" w:sz="0" w:space="0" w:color="auto"/>
            <w:left w:val="none" w:sz="0" w:space="0" w:color="auto"/>
            <w:bottom w:val="none" w:sz="0" w:space="0" w:color="auto"/>
            <w:right w:val="none" w:sz="0" w:space="0" w:color="auto"/>
          </w:divBdr>
        </w:div>
        <w:div w:id="1115252138">
          <w:marLeft w:val="0"/>
          <w:marRight w:val="0"/>
          <w:marTop w:val="0"/>
          <w:marBottom w:val="0"/>
          <w:divBdr>
            <w:top w:val="none" w:sz="0" w:space="0" w:color="auto"/>
            <w:left w:val="none" w:sz="0" w:space="0" w:color="auto"/>
            <w:bottom w:val="none" w:sz="0" w:space="0" w:color="auto"/>
            <w:right w:val="none" w:sz="0" w:space="0" w:color="auto"/>
          </w:divBdr>
        </w:div>
        <w:div w:id="1446801948">
          <w:marLeft w:val="0"/>
          <w:marRight w:val="0"/>
          <w:marTop w:val="0"/>
          <w:marBottom w:val="0"/>
          <w:divBdr>
            <w:top w:val="none" w:sz="0" w:space="0" w:color="auto"/>
            <w:left w:val="none" w:sz="0" w:space="0" w:color="auto"/>
            <w:bottom w:val="none" w:sz="0" w:space="0" w:color="auto"/>
            <w:right w:val="none" w:sz="0" w:space="0" w:color="auto"/>
          </w:divBdr>
        </w:div>
        <w:div w:id="1457990251">
          <w:marLeft w:val="0"/>
          <w:marRight w:val="0"/>
          <w:marTop w:val="0"/>
          <w:marBottom w:val="0"/>
          <w:divBdr>
            <w:top w:val="none" w:sz="0" w:space="0" w:color="auto"/>
            <w:left w:val="none" w:sz="0" w:space="0" w:color="auto"/>
            <w:bottom w:val="none" w:sz="0" w:space="0" w:color="auto"/>
            <w:right w:val="none" w:sz="0" w:space="0" w:color="auto"/>
          </w:divBdr>
        </w:div>
        <w:div w:id="1372994957">
          <w:marLeft w:val="0"/>
          <w:marRight w:val="0"/>
          <w:marTop w:val="0"/>
          <w:marBottom w:val="0"/>
          <w:divBdr>
            <w:top w:val="none" w:sz="0" w:space="0" w:color="auto"/>
            <w:left w:val="none" w:sz="0" w:space="0" w:color="auto"/>
            <w:bottom w:val="none" w:sz="0" w:space="0" w:color="auto"/>
            <w:right w:val="none" w:sz="0" w:space="0" w:color="auto"/>
          </w:divBdr>
        </w:div>
      </w:divsChild>
    </w:div>
    <w:div w:id="1867716953">
      <w:bodyDiv w:val="1"/>
      <w:marLeft w:val="0"/>
      <w:marRight w:val="0"/>
      <w:marTop w:val="0"/>
      <w:marBottom w:val="0"/>
      <w:divBdr>
        <w:top w:val="none" w:sz="0" w:space="0" w:color="auto"/>
        <w:left w:val="none" w:sz="0" w:space="0" w:color="auto"/>
        <w:bottom w:val="none" w:sz="0" w:space="0" w:color="auto"/>
        <w:right w:val="none" w:sz="0" w:space="0" w:color="auto"/>
      </w:divBdr>
    </w:div>
    <w:div w:id="1869563895">
      <w:bodyDiv w:val="1"/>
      <w:marLeft w:val="0"/>
      <w:marRight w:val="0"/>
      <w:marTop w:val="0"/>
      <w:marBottom w:val="0"/>
      <w:divBdr>
        <w:top w:val="none" w:sz="0" w:space="0" w:color="auto"/>
        <w:left w:val="none" w:sz="0" w:space="0" w:color="auto"/>
        <w:bottom w:val="none" w:sz="0" w:space="0" w:color="auto"/>
        <w:right w:val="none" w:sz="0" w:space="0" w:color="auto"/>
      </w:divBdr>
      <w:divsChild>
        <w:div w:id="1710446951">
          <w:marLeft w:val="0"/>
          <w:marRight w:val="0"/>
          <w:marTop w:val="0"/>
          <w:marBottom w:val="0"/>
          <w:divBdr>
            <w:top w:val="single" w:sz="2" w:space="0" w:color="D9D9E3"/>
            <w:left w:val="single" w:sz="2" w:space="0" w:color="D9D9E3"/>
            <w:bottom w:val="single" w:sz="2" w:space="0" w:color="D9D9E3"/>
            <w:right w:val="single" w:sz="2" w:space="0" w:color="D9D9E3"/>
          </w:divBdr>
          <w:divsChild>
            <w:div w:id="1626933718">
              <w:marLeft w:val="0"/>
              <w:marRight w:val="0"/>
              <w:marTop w:val="0"/>
              <w:marBottom w:val="0"/>
              <w:divBdr>
                <w:top w:val="single" w:sz="2" w:space="0" w:color="D9D9E3"/>
                <w:left w:val="single" w:sz="2" w:space="0" w:color="D9D9E3"/>
                <w:bottom w:val="single" w:sz="2" w:space="0" w:color="D9D9E3"/>
                <w:right w:val="single" w:sz="2" w:space="0" w:color="D9D9E3"/>
              </w:divBdr>
              <w:divsChild>
                <w:div w:id="1479224829">
                  <w:marLeft w:val="0"/>
                  <w:marRight w:val="0"/>
                  <w:marTop w:val="0"/>
                  <w:marBottom w:val="0"/>
                  <w:divBdr>
                    <w:top w:val="single" w:sz="2" w:space="0" w:color="D9D9E3"/>
                    <w:left w:val="single" w:sz="2" w:space="0" w:color="D9D9E3"/>
                    <w:bottom w:val="single" w:sz="2" w:space="0" w:color="D9D9E3"/>
                    <w:right w:val="single" w:sz="2" w:space="0" w:color="D9D9E3"/>
                  </w:divBdr>
                  <w:divsChild>
                    <w:div w:id="794328372">
                      <w:marLeft w:val="0"/>
                      <w:marRight w:val="0"/>
                      <w:marTop w:val="0"/>
                      <w:marBottom w:val="0"/>
                      <w:divBdr>
                        <w:top w:val="single" w:sz="2" w:space="0" w:color="D9D9E3"/>
                        <w:left w:val="single" w:sz="2" w:space="0" w:color="D9D9E3"/>
                        <w:bottom w:val="single" w:sz="2" w:space="0" w:color="D9D9E3"/>
                        <w:right w:val="single" w:sz="2" w:space="0" w:color="D9D9E3"/>
                      </w:divBdr>
                      <w:divsChild>
                        <w:div w:id="1058632203">
                          <w:marLeft w:val="0"/>
                          <w:marRight w:val="0"/>
                          <w:marTop w:val="0"/>
                          <w:marBottom w:val="0"/>
                          <w:divBdr>
                            <w:top w:val="single" w:sz="2" w:space="0" w:color="D9D9E3"/>
                            <w:left w:val="single" w:sz="2" w:space="0" w:color="D9D9E3"/>
                            <w:bottom w:val="single" w:sz="2" w:space="0" w:color="D9D9E3"/>
                            <w:right w:val="single" w:sz="2" w:space="0" w:color="D9D9E3"/>
                          </w:divBdr>
                          <w:divsChild>
                            <w:div w:id="1097359765">
                              <w:marLeft w:val="0"/>
                              <w:marRight w:val="0"/>
                              <w:marTop w:val="100"/>
                              <w:marBottom w:val="100"/>
                              <w:divBdr>
                                <w:top w:val="single" w:sz="2" w:space="0" w:color="D9D9E3"/>
                                <w:left w:val="single" w:sz="2" w:space="0" w:color="D9D9E3"/>
                                <w:bottom w:val="single" w:sz="2" w:space="0" w:color="D9D9E3"/>
                                <w:right w:val="single" w:sz="2" w:space="0" w:color="D9D9E3"/>
                              </w:divBdr>
                              <w:divsChild>
                                <w:div w:id="1558591310">
                                  <w:marLeft w:val="0"/>
                                  <w:marRight w:val="0"/>
                                  <w:marTop w:val="0"/>
                                  <w:marBottom w:val="0"/>
                                  <w:divBdr>
                                    <w:top w:val="single" w:sz="2" w:space="0" w:color="D9D9E3"/>
                                    <w:left w:val="single" w:sz="2" w:space="0" w:color="D9D9E3"/>
                                    <w:bottom w:val="single" w:sz="2" w:space="0" w:color="D9D9E3"/>
                                    <w:right w:val="single" w:sz="2" w:space="0" w:color="D9D9E3"/>
                                  </w:divBdr>
                                  <w:divsChild>
                                    <w:div w:id="1280144404">
                                      <w:marLeft w:val="0"/>
                                      <w:marRight w:val="0"/>
                                      <w:marTop w:val="0"/>
                                      <w:marBottom w:val="0"/>
                                      <w:divBdr>
                                        <w:top w:val="single" w:sz="2" w:space="0" w:color="D9D9E3"/>
                                        <w:left w:val="single" w:sz="2" w:space="0" w:color="D9D9E3"/>
                                        <w:bottom w:val="single" w:sz="2" w:space="0" w:color="D9D9E3"/>
                                        <w:right w:val="single" w:sz="2" w:space="0" w:color="D9D9E3"/>
                                      </w:divBdr>
                                      <w:divsChild>
                                        <w:div w:id="1044057705">
                                          <w:marLeft w:val="0"/>
                                          <w:marRight w:val="0"/>
                                          <w:marTop w:val="0"/>
                                          <w:marBottom w:val="0"/>
                                          <w:divBdr>
                                            <w:top w:val="single" w:sz="2" w:space="0" w:color="D9D9E3"/>
                                            <w:left w:val="single" w:sz="2" w:space="0" w:color="D9D9E3"/>
                                            <w:bottom w:val="single" w:sz="2" w:space="0" w:color="D9D9E3"/>
                                            <w:right w:val="single" w:sz="2" w:space="0" w:color="D9D9E3"/>
                                          </w:divBdr>
                                          <w:divsChild>
                                            <w:div w:id="834078028">
                                              <w:marLeft w:val="0"/>
                                              <w:marRight w:val="0"/>
                                              <w:marTop w:val="0"/>
                                              <w:marBottom w:val="0"/>
                                              <w:divBdr>
                                                <w:top w:val="single" w:sz="2" w:space="0" w:color="D9D9E3"/>
                                                <w:left w:val="single" w:sz="2" w:space="0" w:color="D9D9E3"/>
                                                <w:bottom w:val="single" w:sz="2" w:space="0" w:color="D9D9E3"/>
                                                <w:right w:val="single" w:sz="2" w:space="0" w:color="D9D9E3"/>
                                              </w:divBdr>
                                              <w:divsChild>
                                                <w:div w:id="811796598">
                                                  <w:marLeft w:val="0"/>
                                                  <w:marRight w:val="0"/>
                                                  <w:marTop w:val="0"/>
                                                  <w:marBottom w:val="0"/>
                                                  <w:divBdr>
                                                    <w:top w:val="single" w:sz="2" w:space="0" w:color="D9D9E3"/>
                                                    <w:left w:val="single" w:sz="2" w:space="0" w:color="D9D9E3"/>
                                                    <w:bottom w:val="single" w:sz="2" w:space="0" w:color="D9D9E3"/>
                                                    <w:right w:val="single" w:sz="2" w:space="0" w:color="D9D9E3"/>
                                                  </w:divBdr>
                                                  <w:divsChild>
                                                    <w:div w:id="8299519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1628055">
          <w:marLeft w:val="0"/>
          <w:marRight w:val="0"/>
          <w:marTop w:val="0"/>
          <w:marBottom w:val="0"/>
          <w:divBdr>
            <w:top w:val="none" w:sz="0" w:space="0" w:color="auto"/>
            <w:left w:val="none" w:sz="0" w:space="0" w:color="auto"/>
            <w:bottom w:val="none" w:sz="0" w:space="0" w:color="auto"/>
            <w:right w:val="none" w:sz="0" w:space="0" w:color="auto"/>
          </w:divBdr>
          <w:divsChild>
            <w:div w:id="119418393">
              <w:marLeft w:val="0"/>
              <w:marRight w:val="0"/>
              <w:marTop w:val="0"/>
              <w:marBottom w:val="0"/>
              <w:divBdr>
                <w:top w:val="single" w:sz="2" w:space="0" w:color="D9D9E3"/>
                <w:left w:val="single" w:sz="2" w:space="0" w:color="D9D9E3"/>
                <w:bottom w:val="single" w:sz="2" w:space="0" w:color="D9D9E3"/>
                <w:right w:val="single" w:sz="2" w:space="0" w:color="D9D9E3"/>
              </w:divBdr>
              <w:divsChild>
                <w:div w:id="20055466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88030869">
      <w:bodyDiv w:val="1"/>
      <w:marLeft w:val="0"/>
      <w:marRight w:val="0"/>
      <w:marTop w:val="0"/>
      <w:marBottom w:val="0"/>
      <w:divBdr>
        <w:top w:val="none" w:sz="0" w:space="0" w:color="auto"/>
        <w:left w:val="none" w:sz="0" w:space="0" w:color="auto"/>
        <w:bottom w:val="none" w:sz="0" w:space="0" w:color="auto"/>
        <w:right w:val="none" w:sz="0" w:space="0" w:color="auto"/>
      </w:divBdr>
    </w:div>
    <w:div w:id="2020113269">
      <w:bodyDiv w:val="1"/>
      <w:marLeft w:val="0"/>
      <w:marRight w:val="0"/>
      <w:marTop w:val="0"/>
      <w:marBottom w:val="0"/>
      <w:divBdr>
        <w:top w:val="none" w:sz="0" w:space="0" w:color="auto"/>
        <w:left w:val="none" w:sz="0" w:space="0" w:color="auto"/>
        <w:bottom w:val="none" w:sz="0" w:space="0" w:color="auto"/>
        <w:right w:val="none" w:sz="0" w:space="0" w:color="auto"/>
      </w:divBdr>
    </w:div>
    <w:div w:id="2076049725">
      <w:bodyDiv w:val="1"/>
      <w:marLeft w:val="0"/>
      <w:marRight w:val="0"/>
      <w:marTop w:val="0"/>
      <w:marBottom w:val="0"/>
      <w:divBdr>
        <w:top w:val="none" w:sz="0" w:space="0" w:color="auto"/>
        <w:left w:val="none" w:sz="0" w:space="0" w:color="auto"/>
        <w:bottom w:val="none" w:sz="0" w:space="0" w:color="auto"/>
        <w:right w:val="none" w:sz="0" w:space="0" w:color="auto"/>
      </w:divBdr>
    </w:div>
    <w:div w:id="209138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ti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73594-2710-3846-B73F-63680353D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10</Pages>
  <Words>748</Words>
  <Characters>4269</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Jotaro Tachino</dc:creator>
  <cp:keywords/>
  <dc:description/>
  <cp:lastModifiedBy>Jotaro Tachino</cp:lastModifiedBy>
  <cp:revision>28</cp:revision>
  <cp:lastPrinted>2023-12-17T01:17:00Z</cp:lastPrinted>
  <dcterms:created xsi:type="dcterms:W3CDTF">2023-12-18T06:05:00Z</dcterms:created>
  <dcterms:modified xsi:type="dcterms:W3CDTF">2024-03-08T12:52:00Z</dcterms:modified>
</cp:coreProperties>
</file>