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ED897" w14:textId="77777777" w:rsidR="0001211D" w:rsidRDefault="0001211D" w:rsidP="00AD67DA">
      <w:pPr>
        <w:spacing w:line="480" w:lineRule="auto"/>
        <w:rPr>
          <w:b/>
          <w:lang w:val="en-GB"/>
        </w:rPr>
      </w:pPr>
      <w:r w:rsidRPr="00603731">
        <w:rPr>
          <w:b/>
          <w:lang w:val="en-GB"/>
        </w:rPr>
        <w:t xml:space="preserve">Additional File </w:t>
      </w:r>
      <w:r>
        <w:rPr>
          <w:b/>
          <w:lang w:val="en-GB"/>
        </w:rPr>
        <w:t>4</w:t>
      </w:r>
    </w:p>
    <w:p w14:paraId="0AFC2689" w14:textId="5E1E25DF" w:rsidR="00AD67DA" w:rsidRPr="001F6DFC" w:rsidRDefault="0001211D" w:rsidP="00AD67DA">
      <w:pPr>
        <w:spacing w:line="480" w:lineRule="auto"/>
        <w:rPr>
          <w:b/>
          <w:lang w:val="en-GB"/>
        </w:rPr>
      </w:pPr>
      <w:r>
        <w:rPr>
          <w:b/>
          <w:lang w:val="en-GB"/>
        </w:rPr>
        <w:t>T</w:t>
      </w:r>
      <w:r w:rsidR="00AD67DA" w:rsidRPr="001F6DFC">
        <w:rPr>
          <w:b/>
          <w:color w:val="000000" w:themeColor="text1"/>
          <w:lang w:val="en-GB"/>
        </w:rPr>
        <w:t xml:space="preserve">able </w:t>
      </w:r>
      <w:r>
        <w:rPr>
          <w:b/>
          <w:color w:val="000000" w:themeColor="text1"/>
          <w:lang w:val="en-GB"/>
        </w:rPr>
        <w:t>S2</w:t>
      </w:r>
      <w:r w:rsidR="00AD67DA" w:rsidRPr="001F6DFC">
        <w:rPr>
          <w:b/>
          <w:color w:val="000000" w:themeColor="text1"/>
          <w:lang w:val="en-GB"/>
        </w:rPr>
        <w:t xml:space="preserve">: </w:t>
      </w:r>
      <w:r w:rsidR="00CA7844">
        <w:rPr>
          <w:b/>
          <w:color w:val="000000" w:themeColor="text1"/>
          <w:lang w:val="en-GB"/>
        </w:rPr>
        <w:t>Resilience,</w:t>
      </w:r>
      <w:r w:rsidR="00CA7844">
        <w:rPr>
          <w:b/>
          <w:lang w:val="en-GB"/>
        </w:rPr>
        <w:t xml:space="preserve"> </w:t>
      </w:r>
      <w:r w:rsidR="00FF2D79">
        <w:rPr>
          <w:b/>
          <w:lang w:val="en-GB"/>
        </w:rPr>
        <w:t>p</w:t>
      </w:r>
      <w:r w:rsidR="00FF2D79" w:rsidRPr="00865A9E">
        <w:rPr>
          <w:b/>
          <w:lang w:val="en-GB"/>
        </w:rPr>
        <w:t>ost-traumatic stress disorder</w:t>
      </w:r>
      <w:r w:rsidR="00FF2D79">
        <w:rPr>
          <w:b/>
          <w:lang w:val="en-GB"/>
        </w:rPr>
        <w:t xml:space="preserve">, </w:t>
      </w:r>
      <w:r w:rsidR="00FF2D79" w:rsidRPr="00D45A97">
        <w:rPr>
          <w:b/>
          <w:bCs/>
          <w:color w:val="000000" w:themeColor="text1"/>
          <w:lang w:val="en-GB"/>
        </w:rPr>
        <w:t>qu</w:t>
      </w:r>
      <w:r w:rsidR="00CA7844" w:rsidRPr="00D45A97">
        <w:rPr>
          <w:b/>
          <w:bCs/>
          <w:color w:val="000000" w:themeColor="text1"/>
          <w:lang w:val="en-GB"/>
        </w:rPr>
        <w:t>ality of life</w:t>
      </w:r>
      <w:r w:rsidR="00CA7844">
        <w:rPr>
          <w:b/>
          <w:bCs/>
          <w:color w:val="000000" w:themeColor="text1"/>
          <w:lang w:val="en-GB"/>
        </w:rPr>
        <w:t xml:space="preserve">, </w:t>
      </w:r>
      <w:r w:rsidR="00FF2D79">
        <w:rPr>
          <w:b/>
          <w:lang w:val="en-GB"/>
        </w:rPr>
        <w:t xml:space="preserve">social </w:t>
      </w:r>
      <w:r w:rsidR="00CA7844">
        <w:rPr>
          <w:b/>
          <w:lang w:val="en-GB"/>
        </w:rPr>
        <w:t xml:space="preserve">support and </w:t>
      </w:r>
      <w:r w:rsidR="00FF2D79">
        <w:rPr>
          <w:b/>
          <w:lang w:val="en-GB"/>
        </w:rPr>
        <w:t xml:space="preserve">illness </w:t>
      </w:r>
      <w:r w:rsidR="00CA7844">
        <w:rPr>
          <w:b/>
          <w:lang w:val="en-GB"/>
        </w:rPr>
        <w:t>perception 3 and 12 months after inclusion in NUTRIREA-3 and RESIREA</w:t>
      </w:r>
    </w:p>
    <w:p w14:paraId="065EFD30" w14:textId="77777777" w:rsidR="00AD67DA" w:rsidRPr="001F6DFC" w:rsidRDefault="00AD67DA" w:rsidP="00AD67DA">
      <w:pPr>
        <w:rPr>
          <w:b/>
          <w:bCs/>
          <w:i/>
          <w:iCs/>
          <w:lang w:val="en-GB" w:eastAsia="ar-SA"/>
        </w:rPr>
      </w:pPr>
    </w:p>
    <w:tbl>
      <w:tblPr>
        <w:tblW w:w="7938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Page Layout"/>
      </w:tblPr>
      <w:tblGrid>
        <w:gridCol w:w="4036"/>
        <w:gridCol w:w="1865"/>
        <w:gridCol w:w="2037"/>
      </w:tblGrid>
      <w:tr w:rsidR="00042D4D" w:rsidRPr="001F6DFC" w14:paraId="353A9FF5" w14:textId="77777777" w:rsidTr="00042D4D">
        <w:trPr>
          <w:trHeight w:val="276"/>
          <w:jc w:val="center"/>
        </w:trPr>
        <w:tc>
          <w:tcPr>
            <w:tcW w:w="40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23BC62" w14:textId="77777777" w:rsidR="00042D4D" w:rsidRPr="001F6DFC" w:rsidRDefault="00042D4D" w:rsidP="00F42102">
            <w:pPr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6FEB9F1" w14:textId="29C1011E" w:rsidR="00042D4D" w:rsidRPr="001F6DFC" w:rsidRDefault="00CA7844" w:rsidP="00F42102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3 months</w:t>
            </w:r>
          </w:p>
          <w:p w14:paraId="35303130" w14:textId="55B47FBA" w:rsidR="00042D4D" w:rsidRPr="001F6DFC" w:rsidRDefault="00FF2D79" w:rsidP="00F42102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n1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14DBC1BA" w14:textId="40951C36" w:rsidR="00042D4D" w:rsidRPr="00351B94" w:rsidRDefault="00CA7844" w:rsidP="00F42102">
            <w:pPr>
              <w:jc w:val="center"/>
              <w:rPr>
                <w:b/>
                <w:bCs/>
                <w:color w:val="000000" w:themeColor="text1"/>
                <w:vertAlign w:val="superscript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12 months</w:t>
            </w:r>
          </w:p>
          <w:p w14:paraId="4DA3B464" w14:textId="28EFB5C8" w:rsidR="00042D4D" w:rsidRPr="001F6DFC" w:rsidRDefault="00FF2D79" w:rsidP="00F42102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n2</w:t>
            </w:r>
          </w:p>
        </w:tc>
      </w:tr>
      <w:tr w:rsidR="00D45A97" w:rsidRPr="001F6DFC" w14:paraId="2F3E7FEE" w14:textId="77777777" w:rsidTr="00042D4D">
        <w:trPr>
          <w:trHeight w:val="276"/>
          <w:jc w:val="center"/>
        </w:trPr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</w:tcPr>
          <w:p w14:paraId="25173799" w14:textId="6BA05C9C" w:rsidR="00D45A97" w:rsidRPr="001F6DFC" w:rsidRDefault="00D45A97" w:rsidP="00D45A97">
            <w:pPr>
              <w:rPr>
                <w:bCs/>
                <w:color w:val="000000" w:themeColor="text1"/>
                <w:lang w:val="en-GB"/>
              </w:rPr>
            </w:pPr>
            <w:r w:rsidRPr="00865A9E">
              <w:rPr>
                <w:b/>
                <w:bCs/>
                <w:lang w:val="en-GB"/>
              </w:rPr>
              <w:t>Resilience</w:t>
            </w:r>
            <w:r>
              <w:rPr>
                <w:b/>
                <w:bCs/>
                <w:vertAlign w:val="superscript"/>
                <w:lang w:val="en-GB"/>
              </w:rPr>
              <w:t>b</w:t>
            </w:r>
            <w:r w:rsidRPr="00865A9E">
              <w:rPr>
                <w:b/>
                <w:bCs/>
                <w:lang w:val="en-GB"/>
              </w:rPr>
              <w:t>, n (%)</w:t>
            </w:r>
            <w:r w:rsidR="00D42FA6">
              <w:rPr>
                <w:b/>
                <w:bCs/>
                <w:lang w:val="en-GB"/>
              </w:rPr>
              <w:t xml:space="preserve"> </w:t>
            </w:r>
            <w:r w:rsidR="00D42FA6" w:rsidRPr="00D45A97">
              <w:rPr>
                <w:sz w:val="21"/>
                <w:szCs w:val="21"/>
                <w:lang w:val="en-GB"/>
              </w:rPr>
              <w:t>(n1=333, n2=22</w:t>
            </w:r>
            <w:r w:rsidR="00D42FA6">
              <w:rPr>
                <w:sz w:val="21"/>
                <w:szCs w:val="21"/>
                <w:lang w:val="en-GB"/>
              </w:rPr>
              <w:t>2</w:t>
            </w:r>
            <w:r w:rsidR="00D42FA6" w:rsidRPr="00D45A97">
              <w:rPr>
                <w:sz w:val="21"/>
                <w:szCs w:val="21"/>
                <w:lang w:val="en-GB"/>
              </w:rPr>
              <w:t>)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shd w:val="clear" w:color="auto" w:fill="auto"/>
          </w:tcPr>
          <w:p w14:paraId="06BCA7E6" w14:textId="7DE18ABE" w:rsidR="00D45A97" w:rsidRPr="001F6DFC" w:rsidRDefault="00D45A97" w:rsidP="00D45A97">
            <w:pPr>
              <w:jc w:val="center"/>
              <w:rPr>
                <w:bCs/>
                <w:color w:val="000000" w:themeColor="text1"/>
                <w:lang w:val="en-GB"/>
              </w:rPr>
            </w:pPr>
          </w:p>
        </w:tc>
        <w:tc>
          <w:tcPr>
            <w:tcW w:w="2037" w:type="dxa"/>
            <w:tcBorders>
              <w:top w:val="single" w:sz="4" w:space="0" w:color="auto"/>
            </w:tcBorders>
          </w:tcPr>
          <w:p w14:paraId="0E81E8B1" w14:textId="5094A5B7" w:rsidR="00D45A97" w:rsidRPr="001F6DFC" w:rsidRDefault="00D45A97" w:rsidP="00D45A97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D45A97" w:rsidRPr="001F6DFC" w14:paraId="69E265EA" w14:textId="77777777" w:rsidTr="002D7A9F">
        <w:trPr>
          <w:trHeight w:val="276"/>
          <w:jc w:val="center"/>
        </w:trPr>
        <w:tc>
          <w:tcPr>
            <w:tcW w:w="4036" w:type="dxa"/>
            <w:shd w:val="clear" w:color="auto" w:fill="auto"/>
          </w:tcPr>
          <w:p w14:paraId="0BBEAC40" w14:textId="11E707FB" w:rsidR="00D45A97" w:rsidRPr="001F6DFC" w:rsidRDefault="00D45A97" w:rsidP="00D45A97">
            <w:pPr>
              <w:rPr>
                <w:color w:val="000000" w:themeColor="text1"/>
                <w:lang w:val="en-GB"/>
              </w:rPr>
            </w:pPr>
            <w:r w:rsidRPr="00865A9E">
              <w:rPr>
                <w:lang w:val="en-GB"/>
              </w:rPr>
              <w:t xml:space="preserve">Low </w:t>
            </w:r>
          </w:p>
        </w:tc>
        <w:tc>
          <w:tcPr>
            <w:tcW w:w="1865" w:type="dxa"/>
            <w:shd w:val="clear" w:color="auto" w:fill="auto"/>
          </w:tcPr>
          <w:p w14:paraId="2CE2BE1C" w14:textId="4B9D76E9" w:rsidR="00D45A97" w:rsidRPr="001F6DFC" w:rsidRDefault="00D45A97" w:rsidP="00D45A97">
            <w:pPr>
              <w:jc w:val="center"/>
              <w:rPr>
                <w:color w:val="000000" w:themeColor="text1"/>
                <w:lang w:val="en-GB"/>
              </w:rPr>
            </w:pPr>
            <w:r w:rsidRPr="00865A9E">
              <w:rPr>
                <w:lang w:val="en-GB"/>
              </w:rPr>
              <w:t>1</w:t>
            </w:r>
            <w:r>
              <w:rPr>
                <w:lang w:val="en-GB"/>
              </w:rPr>
              <w:t>53</w:t>
            </w:r>
            <w:r w:rsidRPr="00865A9E">
              <w:rPr>
                <w:lang w:val="en-GB"/>
              </w:rPr>
              <w:t xml:space="preserve"> (4</w:t>
            </w:r>
            <w:r>
              <w:rPr>
                <w:lang w:val="en-GB"/>
              </w:rPr>
              <w:t>5</w:t>
            </w:r>
            <w:r w:rsidRPr="00865A9E">
              <w:rPr>
                <w:lang w:val="en-GB"/>
              </w:rPr>
              <w:t>.9)</w:t>
            </w:r>
          </w:p>
        </w:tc>
        <w:tc>
          <w:tcPr>
            <w:tcW w:w="2037" w:type="dxa"/>
          </w:tcPr>
          <w:p w14:paraId="11A40E1E" w14:textId="3D56A971" w:rsidR="00D45A97" w:rsidRPr="001F6DFC" w:rsidRDefault="00D45A97" w:rsidP="00D45A97">
            <w:pPr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lang w:val="en-GB"/>
              </w:rPr>
              <w:t>105</w:t>
            </w:r>
            <w:r w:rsidRPr="00865A9E">
              <w:rPr>
                <w:lang w:val="en-GB"/>
              </w:rPr>
              <w:t xml:space="preserve"> (4</w:t>
            </w:r>
            <w:r>
              <w:rPr>
                <w:lang w:val="en-GB"/>
              </w:rPr>
              <w:t>7.3</w:t>
            </w:r>
            <w:r w:rsidRPr="00865A9E">
              <w:rPr>
                <w:lang w:val="en-GB"/>
              </w:rPr>
              <w:t>)</w:t>
            </w:r>
          </w:p>
        </w:tc>
      </w:tr>
      <w:tr w:rsidR="00D45A97" w:rsidRPr="001F6DFC" w14:paraId="2B4574BA" w14:textId="77777777" w:rsidTr="002D7A9F">
        <w:trPr>
          <w:trHeight w:val="276"/>
          <w:jc w:val="center"/>
        </w:trPr>
        <w:tc>
          <w:tcPr>
            <w:tcW w:w="4036" w:type="dxa"/>
            <w:shd w:val="clear" w:color="auto" w:fill="auto"/>
          </w:tcPr>
          <w:p w14:paraId="2D6CA31E" w14:textId="1980AC86" w:rsidR="00D45A97" w:rsidRPr="001F6DFC" w:rsidRDefault="00D45A97" w:rsidP="00D45A97">
            <w:pPr>
              <w:rPr>
                <w:bCs/>
                <w:color w:val="000000" w:themeColor="text1"/>
                <w:lang w:val="en-GB"/>
              </w:rPr>
            </w:pPr>
            <w:r w:rsidRPr="00865A9E">
              <w:rPr>
                <w:lang w:val="en-GB"/>
              </w:rPr>
              <w:t xml:space="preserve">Normal </w:t>
            </w:r>
          </w:p>
        </w:tc>
        <w:tc>
          <w:tcPr>
            <w:tcW w:w="1865" w:type="dxa"/>
            <w:shd w:val="clear" w:color="auto" w:fill="auto"/>
          </w:tcPr>
          <w:p w14:paraId="3BBA78F6" w14:textId="2D4F7CF6" w:rsidR="00D45A97" w:rsidRPr="001F6DFC" w:rsidRDefault="00D45A97" w:rsidP="00D45A97">
            <w:pPr>
              <w:jc w:val="center"/>
              <w:rPr>
                <w:color w:val="000000" w:themeColor="text1"/>
                <w:lang w:val="en-GB"/>
              </w:rPr>
            </w:pPr>
            <w:r w:rsidRPr="00865A9E">
              <w:rPr>
                <w:lang w:val="en-GB"/>
              </w:rPr>
              <w:t>1</w:t>
            </w:r>
            <w:r>
              <w:rPr>
                <w:lang w:val="en-GB"/>
              </w:rPr>
              <w:t>71</w:t>
            </w:r>
            <w:r w:rsidRPr="00865A9E">
              <w:rPr>
                <w:lang w:val="en-GB"/>
              </w:rPr>
              <w:t xml:space="preserve"> (51.</w:t>
            </w:r>
            <w:r>
              <w:rPr>
                <w:lang w:val="en-GB"/>
              </w:rPr>
              <w:t>4</w:t>
            </w:r>
            <w:r w:rsidRPr="00865A9E">
              <w:rPr>
                <w:lang w:val="en-GB"/>
              </w:rPr>
              <w:t>)</w:t>
            </w:r>
          </w:p>
        </w:tc>
        <w:tc>
          <w:tcPr>
            <w:tcW w:w="2037" w:type="dxa"/>
          </w:tcPr>
          <w:p w14:paraId="7BBF3EA5" w14:textId="231A5BBD" w:rsidR="00D45A97" w:rsidRPr="001F6DFC" w:rsidRDefault="00D45A97" w:rsidP="00D45A97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lang w:val="en-GB"/>
              </w:rPr>
              <w:t>113</w:t>
            </w:r>
            <w:r w:rsidRPr="00865A9E">
              <w:rPr>
                <w:lang w:val="en-GB"/>
              </w:rPr>
              <w:t xml:space="preserve"> (</w:t>
            </w:r>
            <w:r>
              <w:rPr>
                <w:lang w:val="en-GB"/>
              </w:rPr>
              <w:t>50.9</w:t>
            </w:r>
            <w:r w:rsidRPr="00865A9E">
              <w:rPr>
                <w:lang w:val="en-GB"/>
              </w:rPr>
              <w:t>)</w:t>
            </w:r>
          </w:p>
        </w:tc>
      </w:tr>
      <w:tr w:rsidR="00D45A97" w:rsidRPr="001F6DFC" w14:paraId="2411DA06" w14:textId="77777777" w:rsidTr="00042D4D">
        <w:trPr>
          <w:trHeight w:val="276"/>
          <w:jc w:val="center"/>
        </w:trPr>
        <w:tc>
          <w:tcPr>
            <w:tcW w:w="4036" w:type="dxa"/>
            <w:shd w:val="clear" w:color="auto" w:fill="auto"/>
          </w:tcPr>
          <w:p w14:paraId="229BD2C6" w14:textId="7C9210CB" w:rsidR="00D45A97" w:rsidRPr="001F6DFC" w:rsidRDefault="00D45A97" w:rsidP="00D45A97">
            <w:pPr>
              <w:rPr>
                <w:bCs/>
                <w:color w:val="000000" w:themeColor="text1"/>
                <w:lang w:val="en-GB"/>
              </w:rPr>
            </w:pPr>
            <w:r w:rsidRPr="00865A9E">
              <w:rPr>
                <w:lang w:val="en-GB"/>
              </w:rPr>
              <w:t xml:space="preserve">High </w:t>
            </w:r>
          </w:p>
        </w:tc>
        <w:tc>
          <w:tcPr>
            <w:tcW w:w="1865" w:type="dxa"/>
            <w:shd w:val="clear" w:color="auto" w:fill="auto"/>
          </w:tcPr>
          <w:p w14:paraId="4EF1A92E" w14:textId="7FDEF074" w:rsidR="00D45A97" w:rsidRPr="001F6DFC" w:rsidRDefault="00D45A97" w:rsidP="00D45A97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lang w:val="en-GB"/>
              </w:rPr>
              <w:t>9</w:t>
            </w:r>
            <w:r w:rsidRPr="00865A9E">
              <w:rPr>
                <w:lang w:val="en-GB"/>
              </w:rPr>
              <w:t xml:space="preserve"> (2.</w:t>
            </w:r>
            <w:r>
              <w:rPr>
                <w:lang w:val="en-GB"/>
              </w:rPr>
              <w:t>7</w:t>
            </w:r>
            <w:r w:rsidRPr="00865A9E">
              <w:rPr>
                <w:lang w:val="en-GB"/>
              </w:rPr>
              <w:t>)</w:t>
            </w:r>
          </w:p>
        </w:tc>
        <w:tc>
          <w:tcPr>
            <w:tcW w:w="2037" w:type="dxa"/>
          </w:tcPr>
          <w:p w14:paraId="27F42CD8" w14:textId="031580BA" w:rsidR="00D45A97" w:rsidRPr="001F6DFC" w:rsidRDefault="00D45A97" w:rsidP="00D45A97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lang w:val="en-GB"/>
              </w:rPr>
              <w:t>4</w:t>
            </w:r>
            <w:r w:rsidRPr="00865A9E">
              <w:rPr>
                <w:lang w:val="en-GB"/>
              </w:rPr>
              <w:t xml:space="preserve"> (</w:t>
            </w:r>
            <w:r>
              <w:rPr>
                <w:lang w:val="en-GB"/>
              </w:rPr>
              <w:t>1.8</w:t>
            </w:r>
            <w:r w:rsidRPr="00865A9E">
              <w:rPr>
                <w:lang w:val="en-GB"/>
              </w:rPr>
              <w:t>)</w:t>
            </w:r>
          </w:p>
        </w:tc>
      </w:tr>
      <w:tr w:rsidR="00D45A97" w:rsidRPr="00694376" w14:paraId="2F075D70" w14:textId="77777777" w:rsidTr="00042D4D">
        <w:trPr>
          <w:trHeight w:val="276"/>
          <w:jc w:val="center"/>
        </w:trPr>
        <w:tc>
          <w:tcPr>
            <w:tcW w:w="4036" w:type="dxa"/>
            <w:shd w:val="clear" w:color="auto" w:fill="auto"/>
          </w:tcPr>
          <w:p w14:paraId="5BE5EE7F" w14:textId="4089564B" w:rsidR="00D45A97" w:rsidRPr="001F6DFC" w:rsidRDefault="00D45A97" w:rsidP="00D45A97">
            <w:pPr>
              <w:rPr>
                <w:bCs/>
                <w:color w:val="000000" w:themeColor="text1"/>
                <w:lang w:val="en-GB"/>
              </w:rPr>
            </w:pPr>
            <w:r w:rsidRPr="00865A9E">
              <w:rPr>
                <w:b/>
                <w:lang w:val="en-GB"/>
              </w:rPr>
              <w:t>Post-traumatic stress disorder</w:t>
            </w:r>
            <w:r>
              <w:rPr>
                <w:b/>
                <w:lang w:val="en-GB"/>
              </w:rPr>
              <w:t xml:space="preserve"> </w:t>
            </w:r>
            <w:r w:rsidRPr="00D42FA6">
              <w:rPr>
                <w:b/>
                <w:lang w:val="en-GB"/>
              </w:rPr>
              <w:t>symptoms</w:t>
            </w:r>
            <w:r w:rsidRPr="00D42FA6">
              <w:rPr>
                <w:b/>
                <w:i/>
                <w:sz w:val="20"/>
                <w:szCs w:val="22"/>
                <w:lang w:val="en-US"/>
              </w:rPr>
              <w:t xml:space="preserve">, </w:t>
            </w:r>
            <w:r w:rsidRPr="00D42FA6">
              <w:rPr>
                <w:b/>
                <w:lang w:val="en-GB"/>
              </w:rPr>
              <w:t>n (%)</w:t>
            </w:r>
            <w:r>
              <w:rPr>
                <w:lang w:val="en-GB"/>
              </w:rPr>
              <w:t xml:space="preserve"> </w:t>
            </w:r>
            <w:r w:rsidRPr="00D45A97">
              <w:rPr>
                <w:sz w:val="21"/>
                <w:szCs w:val="21"/>
                <w:lang w:val="en-GB"/>
              </w:rPr>
              <w:t>(n1=333, n2=22</w:t>
            </w:r>
            <w:r w:rsidR="00D42FA6">
              <w:rPr>
                <w:sz w:val="21"/>
                <w:szCs w:val="21"/>
                <w:lang w:val="en-GB"/>
              </w:rPr>
              <w:t>4</w:t>
            </w:r>
            <w:r w:rsidRPr="00D45A97">
              <w:rPr>
                <w:sz w:val="21"/>
                <w:szCs w:val="21"/>
                <w:lang w:val="en-GB"/>
              </w:rPr>
              <w:t>)</w:t>
            </w:r>
          </w:p>
        </w:tc>
        <w:tc>
          <w:tcPr>
            <w:tcW w:w="1865" w:type="dxa"/>
            <w:shd w:val="clear" w:color="auto" w:fill="auto"/>
          </w:tcPr>
          <w:p w14:paraId="1EFB6192" w14:textId="35EF2666" w:rsidR="00D45A97" w:rsidRPr="001F6DFC" w:rsidRDefault="00D45A97" w:rsidP="00D45A97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037" w:type="dxa"/>
          </w:tcPr>
          <w:p w14:paraId="2CDAD2F1" w14:textId="32A0EF06" w:rsidR="00D45A97" w:rsidRPr="001F6DFC" w:rsidRDefault="00D45A97" w:rsidP="00D45A97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D45A97" w:rsidRPr="001F6DFC" w14:paraId="06B4EEC7" w14:textId="77777777" w:rsidTr="00042D4D">
        <w:trPr>
          <w:trHeight w:val="276"/>
          <w:jc w:val="center"/>
        </w:trPr>
        <w:tc>
          <w:tcPr>
            <w:tcW w:w="4036" w:type="dxa"/>
            <w:shd w:val="clear" w:color="auto" w:fill="auto"/>
          </w:tcPr>
          <w:p w14:paraId="48986708" w14:textId="57056A68" w:rsidR="00D45A97" w:rsidRPr="001F6DFC" w:rsidRDefault="00D45A97" w:rsidP="00D45A97">
            <w:pPr>
              <w:rPr>
                <w:bCs/>
                <w:color w:val="000000" w:themeColor="text1"/>
                <w:lang w:val="en-GB"/>
              </w:rPr>
            </w:pPr>
            <w:r w:rsidRPr="00865A9E">
              <w:rPr>
                <w:lang w:val="en-GB"/>
              </w:rPr>
              <w:t>No</w:t>
            </w:r>
            <w:r>
              <w:rPr>
                <w:lang w:val="en-GB"/>
              </w:rPr>
              <w:t>ne</w:t>
            </w:r>
          </w:p>
        </w:tc>
        <w:tc>
          <w:tcPr>
            <w:tcW w:w="1865" w:type="dxa"/>
            <w:shd w:val="clear" w:color="auto" w:fill="auto"/>
          </w:tcPr>
          <w:p w14:paraId="19B5737A" w14:textId="16A9D37B" w:rsidR="00D45A97" w:rsidRPr="001F6DFC" w:rsidRDefault="00D45A97" w:rsidP="00D45A97">
            <w:pPr>
              <w:jc w:val="center"/>
              <w:rPr>
                <w:color w:val="000000" w:themeColor="text1"/>
                <w:lang w:val="en-GB"/>
              </w:rPr>
            </w:pPr>
            <w:r w:rsidRPr="00E93F42">
              <w:t>261 (78.4)</w:t>
            </w:r>
          </w:p>
        </w:tc>
        <w:tc>
          <w:tcPr>
            <w:tcW w:w="2037" w:type="dxa"/>
          </w:tcPr>
          <w:p w14:paraId="611BD36E" w14:textId="0C22CCD6" w:rsidR="00D45A97" w:rsidRPr="001F6DFC" w:rsidRDefault="00D45A97" w:rsidP="00D45A97">
            <w:pPr>
              <w:jc w:val="center"/>
              <w:rPr>
                <w:color w:val="000000" w:themeColor="text1"/>
                <w:lang w:val="en-GB"/>
              </w:rPr>
            </w:pPr>
            <w:r w:rsidRPr="00E93F42">
              <w:t>185 (82.6)</w:t>
            </w:r>
          </w:p>
        </w:tc>
      </w:tr>
      <w:tr w:rsidR="00D45A97" w:rsidRPr="001F6DFC" w14:paraId="0BEC1113" w14:textId="77777777" w:rsidTr="002D7A9F">
        <w:trPr>
          <w:trHeight w:val="276"/>
          <w:jc w:val="center"/>
        </w:trPr>
        <w:tc>
          <w:tcPr>
            <w:tcW w:w="4036" w:type="dxa"/>
            <w:shd w:val="clear" w:color="auto" w:fill="auto"/>
          </w:tcPr>
          <w:p w14:paraId="6638F699" w14:textId="7672B81C" w:rsidR="00D45A97" w:rsidRPr="001F6DFC" w:rsidRDefault="00D45A97" w:rsidP="00D45A97">
            <w:pPr>
              <w:rPr>
                <w:bCs/>
                <w:color w:val="000000" w:themeColor="text1"/>
                <w:lang w:val="en-GB"/>
              </w:rPr>
            </w:pPr>
            <w:r w:rsidRPr="00865A9E">
              <w:rPr>
                <w:lang w:val="en-GB"/>
              </w:rPr>
              <w:t>Moderate</w:t>
            </w:r>
          </w:p>
        </w:tc>
        <w:tc>
          <w:tcPr>
            <w:tcW w:w="1865" w:type="dxa"/>
            <w:shd w:val="clear" w:color="auto" w:fill="auto"/>
          </w:tcPr>
          <w:p w14:paraId="32592F2A" w14:textId="09B907B6" w:rsidR="00D45A97" w:rsidRPr="001F6DFC" w:rsidRDefault="00D45A97" w:rsidP="00D45A97">
            <w:pPr>
              <w:jc w:val="center"/>
              <w:rPr>
                <w:color w:val="000000" w:themeColor="text1"/>
                <w:lang w:val="en-GB"/>
              </w:rPr>
            </w:pPr>
            <w:r w:rsidRPr="00E93F42">
              <w:t>28 (8.4)</w:t>
            </w:r>
          </w:p>
        </w:tc>
        <w:tc>
          <w:tcPr>
            <w:tcW w:w="2037" w:type="dxa"/>
          </w:tcPr>
          <w:p w14:paraId="22732119" w14:textId="1A698B57" w:rsidR="00D45A97" w:rsidRPr="001F6DFC" w:rsidRDefault="00D45A97" w:rsidP="00D45A97">
            <w:pPr>
              <w:jc w:val="center"/>
              <w:rPr>
                <w:color w:val="000000" w:themeColor="text1"/>
                <w:lang w:val="en-GB"/>
              </w:rPr>
            </w:pPr>
            <w:r w:rsidRPr="00E93F42">
              <w:t>17 (7.6)</w:t>
            </w:r>
          </w:p>
        </w:tc>
      </w:tr>
      <w:tr w:rsidR="00D45A97" w:rsidRPr="001F6DFC" w14:paraId="45671F10" w14:textId="77777777" w:rsidTr="00042D4D">
        <w:trPr>
          <w:trHeight w:val="276"/>
          <w:jc w:val="center"/>
        </w:trPr>
        <w:tc>
          <w:tcPr>
            <w:tcW w:w="4036" w:type="dxa"/>
            <w:shd w:val="clear" w:color="auto" w:fill="auto"/>
          </w:tcPr>
          <w:p w14:paraId="7A57ADD6" w14:textId="3A8D105F" w:rsidR="00D45A97" w:rsidRPr="001F6DFC" w:rsidRDefault="00D45A97" w:rsidP="00D45A97">
            <w:pPr>
              <w:rPr>
                <w:bCs/>
                <w:color w:val="000000" w:themeColor="text1"/>
                <w:lang w:val="en-GB"/>
              </w:rPr>
            </w:pPr>
            <w:r w:rsidRPr="00865A9E">
              <w:rPr>
                <w:lang w:val="en-GB"/>
              </w:rPr>
              <w:t>Severe</w:t>
            </w:r>
          </w:p>
        </w:tc>
        <w:tc>
          <w:tcPr>
            <w:tcW w:w="1865" w:type="dxa"/>
            <w:shd w:val="clear" w:color="auto" w:fill="auto"/>
          </w:tcPr>
          <w:p w14:paraId="10B4E3D4" w14:textId="23BB1A61" w:rsidR="00D45A97" w:rsidRPr="001F6DFC" w:rsidRDefault="00D45A97" w:rsidP="00D45A97">
            <w:pPr>
              <w:jc w:val="center"/>
              <w:rPr>
                <w:color w:val="000000" w:themeColor="text1"/>
                <w:lang w:val="en-GB"/>
              </w:rPr>
            </w:pPr>
            <w:r w:rsidRPr="00E93F42">
              <w:t>44 (13.2)</w:t>
            </w:r>
          </w:p>
        </w:tc>
        <w:tc>
          <w:tcPr>
            <w:tcW w:w="2037" w:type="dxa"/>
          </w:tcPr>
          <w:p w14:paraId="069503E0" w14:textId="5BEFC4D1" w:rsidR="00D45A97" w:rsidRPr="001F6DFC" w:rsidRDefault="00D45A97" w:rsidP="00D45A97">
            <w:pPr>
              <w:jc w:val="center"/>
              <w:rPr>
                <w:color w:val="000000" w:themeColor="text1"/>
                <w:lang w:val="en-GB"/>
              </w:rPr>
            </w:pPr>
            <w:r w:rsidRPr="00E93F42">
              <w:t>22 (9.8)</w:t>
            </w:r>
          </w:p>
        </w:tc>
      </w:tr>
      <w:tr w:rsidR="00CA7844" w:rsidRPr="00694376" w14:paraId="763CEAB0" w14:textId="77777777" w:rsidTr="00042D4D">
        <w:trPr>
          <w:trHeight w:val="276"/>
          <w:jc w:val="center"/>
        </w:trPr>
        <w:tc>
          <w:tcPr>
            <w:tcW w:w="4036" w:type="dxa"/>
            <w:shd w:val="clear" w:color="auto" w:fill="auto"/>
          </w:tcPr>
          <w:p w14:paraId="1ADE9224" w14:textId="5B2E2F6D" w:rsidR="00CA7844" w:rsidRDefault="00CA7844" w:rsidP="00CA7844">
            <w:pPr>
              <w:rPr>
                <w:b/>
                <w:lang w:val="en-GB"/>
              </w:rPr>
            </w:pPr>
            <w:r w:rsidRPr="00D45A97">
              <w:rPr>
                <w:b/>
                <w:bCs/>
                <w:color w:val="000000" w:themeColor="text1"/>
                <w:lang w:val="en-GB"/>
              </w:rPr>
              <w:t>Quality of life</w:t>
            </w:r>
            <w:r>
              <w:rPr>
                <w:b/>
                <w:bCs/>
                <w:color w:val="000000" w:themeColor="text1"/>
                <w:lang w:val="en-GB"/>
              </w:rPr>
              <w:t xml:space="preserve"> </w:t>
            </w:r>
            <w:r w:rsidRPr="00D45A97">
              <w:rPr>
                <w:sz w:val="21"/>
                <w:szCs w:val="21"/>
                <w:lang w:val="en-GB"/>
              </w:rPr>
              <w:t>(n1=</w:t>
            </w:r>
            <w:r>
              <w:rPr>
                <w:sz w:val="21"/>
                <w:szCs w:val="21"/>
                <w:lang w:val="en-GB"/>
              </w:rPr>
              <w:t>314</w:t>
            </w:r>
            <w:r w:rsidRPr="00D45A97">
              <w:rPr>
                <w:sz w:val="21"/>
                <w:szCs w:val="21"/>
                <w:lang w:val="en-GB"/>
              </w:rPr>
              <w:t>, n2=2</w:t>
            </w:r>
            <w:r>
              <w:rPr>
                <w:sz w:val="21"/>
                <w:szCs w:val="21"/>
                <w:lang w:val="en-GB"/>
              </w:rPr>
              <w:t>09</w:t>
            </w:r>
            <w:r w:rsidRPr="00D45A97">
              <w:rPr>
                <w:sz w:val="21"/>
                <w:szCs w:val="21"/>
                <w:lang w:val="en-GB"/>
              </w:rPr>
              <w:t>)</w:t>
            </w:r>
          </w:p>
        </w:tc>
        <w:tc>
          <w:tcPr>
            <w:tcW w:w="1865" w:type="dxa"/>
            <w:shd w:val="clear" w:color="auto" w:fill="auto"/>
          </w:tcPr>
          <w:p w14:paraId="679939A1" w14:textId="77777777" w:rsidR="00CA7844" w:rsidRPr="001F6DFC" w:rsidRDefault="00CA7844" w:rsidP="00CA7844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037" w:type="dxa"/>
          </w:tcPr>
          <w:p w14:paraId="7C44CB6C" w14:textId="77777777" w:rsidR="00CA7844" w:rsidRPr="001F6DFC" w:rsidRDefault="00CA7844" w:rsidP="00CA7844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CA7844" w:rsidRPr="001F6DFC" w14:paraId="582AB1C7" w14:textId="77777777" w:rsidTr="00042D4D">
        <w:trPr>
          <w:trHeight w:val="276"/>
          <w:jc w:val="center"/>
        </w:trPr>
        <w:tc>
          <w:tcPr>
            <w:tcW w:w="4036" w:type="dxa"/>
            <w:shd w:val="clear" w:color="auto" w:fill="auto"/>
          </w:tcPr>
          <w:p w14:paraId="1A0456E7" w14:textId="3DEDA866" w:rsidR="00CA7844" w:rsidRDefault="00CA7844" w:rsidP="00CA7844">
            <w:pPr>
              <w:rPr>
                <w:b/>
                <w:lang w:val="en-GB"/>
              </w:rPr>
            </w:pPr>
            <w:r>
              <w:rPr>
                <w:color w:val="000000" w:themeColor="text1"/>
                <w:lang w:val="en-GB"/>
              </w:rPr>
              <w:t>PCS</w:t>
            </w:r>
          </w:p>
        </w:tc>
        <w:tc>
          <w:tcPr>
            <w:tcW w:w="1865" w:type="dxa"/>
            <w:shd w:val="clear" w:color="auto" w:fill="auto"/>
          </w:tcPr>
          <w:p w14:paraId="3386A43A" w14:textId="61623455" w:rsidR="00CA7844" w:rsidRPr="001F6DFC" w:rsidRDefault="00CA7844" w:rsidP="00CA7844">
            <w:pPr>
              <w:jc w:val="center"/>
              <w:rPr>
                <w:color w:val="000000" w:themeColor="text1"/>
                <w:lang w:val="en-GB"/>
              </w:rPr>
            </w:pPr>
            <w:r w:rsidRPr="00671D38">
              <w:t>39.0 [32.0 ; 48.0]</w:t>
            </w:r>
          </w:p>
        </w:tc>
        <w:tc>
          <w:tcPr>
            <w:tcW w:w="2037" w:type="dxa"/>
          </w:tcPr>
          <w:p w14:paraId="4F570369" w14:textId="0F7E9492" w:rsidR="00CA7844" w:rsidRPr="001F6DFC" w:rsidRDefault="00CA7844" w:rsidP="00CA7844">
            <w:pPr>
              <w:jc w:val="center"/>
              <w:rPr>
                <w:color w:val="000000" w:themeColor="text1"/>
                <w:lang w:val="en-GB"/>
              </w:rPr>
            </w:pPr>
            <w:r w:rsidRPr="00671D38">
              <w:t>46.0 [35.0 ; 53.0]</w:t>
            </w:r>
          </w:p>
        </w:tc>
      </w:tr>
      <w:tr w:rsidR="00CA7844" w:rsidRPr="001F6DFC" w14:paraId="2C7DA3EC" w14:textId="77777777" w:rsidTr="0043141F">
        <w:trPr>
          <w:trHeight w:val="276"/>
          <w:jc w:val="center"/>
        </w:trPr>
        <w:tc>
          <w:tcPr>
            <w:tcW w:w="4036" w:type="dxa"/>
            <w:shd w:val="clear" w:color="auto" w:fill="auto"/>
            <w:vAlign w:val="center"/>
          </w:tcPr>
          <w:p w14:paraId="78F308F0" w14:textId="061669E7" w:rsidR="00CA7844" w:rsidRDefault="00CA7844" w:rsidP="00CA7844">
            <w:pPr>
              <w:rPr>
                <w:b/>
                <w:lang w:val="en-GB"/>
              </w:rPr>
            </w:pPr>
            <w:r>
              <w:rPr>
                <w:rFonts w:eastAsia="MS MinNew Roman"/>
                <w:color w:val="000000" w:themeColor="text1"/>
                <w:lang w:val="en-GB"/>
              </w:rPr>
              <w:t>MCS</w:t>
            </w:r>
          </w:p>
        </w:tc>
        <w:tc>
          <w:tcPr>
            <w:tcW w:w="1865" w:type="dxa"/>
            <w:shd w:val="clear" w:color="auto" w:fill="auto"/>
          </w:tcPr>
          <w:p w14:paraId="1EAAE3BD" w14:textId="24E973A0" w:rsidR="00CA7844" w:rsidRPr="001F6DFC" w:rsidRDefault="00CA7844" w:rsidP="00CA7844">
            <w:pPr>
              <w:jc w:val="center"/>
              <w:rPr>
                <w:color w:val="000000" w:themeColor="text1"/>
                <w:lang w:val="en-GB"/>
              </w:rPr>
            </w:pPr>
            <w:r w:rsidRPr="00C5549B">
              <w:t>51.0 [39.0 ; 58.0]</w:t>
            </w:r>
          </w:p>
        </w:tc>
        <w:tc>
          <w:tcPr>
            <w:tcW w:w="2037" w:type="dxa"/>
          </w:tcPr>
          <w:p w14:paraId="1CEF8994" w14:textId="2B057726" w:rsidR="00CA7844" w:rsidRPr="001F6DFC" w:rsidRDefault="00CA7844" w:rsidP="00CA7844">
            <w:pPr>
              <w:jc w:val="center"/>
              <w:rPr>
                <w:color w:val="000000" w:themeColor="text1"/>
                <w:lang w:val="en-GB"/>
              </w:rPr>
            </w:pPr>
            <w:r w:rsidRPr="00C5549B">
              <w:t>52.0 [43.0 ; 57.0]</w:t>
            </w:r>
          </w:p>
        </w:tc>
      </w:tr>
      <w:tr w:rsidR="00CA7844" w:rsidRPr="00CA7844" w14:paraId="3B3D0FBF" w14:textId="77777777" w:rsidTr="0072409D">
        <w:trPr>
          <w:trHeight w:val="266"/>
          <w:jc w:val="center"/>
        </w:trPr>
        <w:tc>
          <w:tcPr>
            <w:tcW w:w="4036" w:type="dxa"/>
            <w:shd w:val="clear" w:color="auto" w:fill="auto"/>
          </w:tcPr>
          <w:p w14:paraId="12441622" w14:textId="3A3A9BF8" w:rsidR="00CA7844" w:rsidRPr="001F6DFC" w:rsidRDefault="00CA7844" w:rsidP="00CA7844">
            <w:pPr>
              <w:rPr>
                <w:color w:val="000000" w:themeColor="text1"/>
                <w:lang w:val="en-GB"/>
              </w:rPr>
            </w:pPr>
            <w:r>
              <w:rPr>
                <w:b/>
                <w:lang w:val="en-GB"/>
              </w:rPr>
              <w:t xml:space="preserve">Social support </w:t>
            </w:r>
            <w:r w:rsidRPr="00D45A97">
              <w:rPr>
                <w:sz w:val="21"/>
                <w:szCs w:val="21"/>
                <w:lang w:val="en-GB"/>
              </w:rPr>
              <w:t>(n1=33</w:t>
            </w:r>
            <w:r>
              <w:rPr>
                <w:sz w:val="21"/>
                <w:szCs w:val="21"/>
                <w:lang w:val="en-GB"/>
              </w:rPr>
              <w:t>4</w:t>
            </w:r>
            <w:r w:rsidRPr="00D45A97">
              <w:rPr>
                <w:sz w:val="21"/>
                <w:szCs w:val="21"/>
                <w:lang w:val="en-GB"/>
              </w:rPr>
              <w:t>, n2=22</w:t>
            </w:r>
            <w:r>
              <w:rPr>
                <w:sz w:val="21"/>
                <w:szCs w:val="21"/>
                <w:lang w:val="en-GB"/>
              </w:rPr>
              <w:t>2</w:t>
            </w:r>
            <w:r w:rsidRPr="00D45A97">
              <w:rPr>
                <w:sz w:val="21"/>
                <w:szCs w:val="21"/>
                <w:lang w:val="en-GB"/>
              </w:rPr>
              <w:t>)</w:t>
            </w:r>
          </w:p>
        </w:tc>
        <w:tc>
          <w:tcPr>
            <w:tcW w:w="1865" w:type="dxa"/>
            <w:shd w:val="clear" w:color="auto" w:fill="auto"/>
          </w:tcPr>
          <w:p w14:paraId="5911D3D4" w14:textId="66385973" w:rsidR="00CA7844" w:rsidRPr="001F6DFC" w:rsidRDefault="00CA7844" w:rsidP="00CA7844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037" w:type="dxa"/>
          </w:tcPr>
          <w:p w14:paraId="1BF85A6D" w14:textId="10DC15AD" w:rsidR="00CA7844" w:rsidRPr="001F6DFC" w:rsidRDefault="00CA7844" w:rsidP="00CA7844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CA7844" w:rsidRPr="001F6DFC" w14:paraId="3D35C8D7" w14:textId="77777777" w:rsidTr="0072409D">
        <w:trPr>
          <w:trHeight w:val="276"/>
          <w:jc w:val="center"/>
        </w:trPr>
        <w:tc>
          <w:tcPr>
            <w:tcW w:w="4036" w:type="dxa"/>
            <w:shd w:val="clear" w:color="auto" w:fill="auto"/>
            <w:vAlign w:val="center"/>
          </w:tcPr>
          <w:p w14:paraId="3091E57C" w14:textId="163DEC87" w:rsidR="00CA7844" w:rsidRPr="00D45A97" w:rsidRDefault="00CA7844" w:rsidP="00CA7844">
            <w:pPr>
              <w:rPr>
                <w:b/>
                <w:bCs/>
                <w:color w:val="000000" w:themeColor="text1"/>
                <w:lang w:val="en-GB"/>
              </w:rPr>
            </w:pPr>
            <w:r w:rsidRPr="001F6DFC">
              <w:rPr>
                <w:color w:val="000000" w:themeColor="text1"/>
                <w:lang w:val="en-GB"/>
              </w:rPr>
              <w:t>MSPSS</w:t>
            </w:r>
            <w:r>
              <w:rPr>
                <w:color w:val="000000" w:themeColor="text1"/>
                <w:lang w:val="en-GB"/>
              </w:rPr>
              <w:t xml:space="preserve"> score</w:t>
            </w:r>
          </w:p>
        </w:tc>
        <w:tc>
          <w:tcPr>
            <w:tcW w:w="1865" w:type="dxa"/>
            <w:shd w:val="clear" w:color="auto" w:fill="auto"/>
          </w:tcPr>
          <w:p w14:paraId="681D8A61" w14:textId="60A7B35C" w:rsidR="00CA7844" w:rsidRPr="001F6DFC" w:rsidRDefault="00CA7844" w:rsidP="00CA7844">
            <w:pPr>
              <w:jc w:val="center"/>
              <w:rPr>
                <w:color w:val="000000" w:themeColor="text1"/>
                <w:lang w:val="en-GB"/>
              </w:rPr>
            </w:pPr>
            <w:r w:rsidRPr="00B001FF">
              <w:t>76.0 [64.0 ; 84.0]</w:t>
            </w:r>
          </w:p>
        </w:tc>
        <w:tc>
          <w:tcPr>
            <w:tcW w:w="2037" w:type="dxa"/>
          </w:tcPr>
          <w:p w14:paraId="50529E41" w14:textId="1C98B2BB" w:rsidR="00CA7844" w:rsidRPr="001F6DFC" w:rsidRDefault="00CA7844" w:rsidP="00CA7844">
            <w:pPr>
              <w:jc w:val="center"/>
              <w:rPr>
                <w:color w:val="000000" w:themeColor="text1"/>
                <w:lang w:val="en-GB"/>
              </w:rPr>
            </w:pPr>
            <w:r w:rsidRPr="00B001FF">
              <w:t>76.0 [64.0 ; 82.0]</w:t>
            </w:r>
          </w:p>
        </w:tc>
      </w:tr>
      <w:tr w:rsidR="00CA7844" w:rsidRPr="001F6DFC" w14:paraId="31F5B04D" w14:textId="77777777" w:rsidTr="00DE48FB">
        <w:trPr>
          <w:trHeight w:val="80"/>
          <w:jc w:val="center"/>
        </w:trPr>
        <w:tc>
          <w:tcPr>
            <w:tcW w:w="4036" w:type="dxa"/>
            <w:shd w:val="clear" w:color="auto" w:fill="auto"/>
          </w:tcPr>
          <w:p w14:paraId="3E21F4F4" w14:textId="0A490C1D" w:rsidR="00CA7844" w:rsidRPr="001F6DFC" w:rsidRDefault="00CA7844" w:rsidP="00CA7844">
            <w:pPr>
              <w:rPr>
                <w:color w:val="000000" w:themeColor="text1"/>
                <w:lang w:val="en-GB"/>
              </w:rPr>
            </w:pPr>
            <w:r w:rsidRPr="00D45A97">
              <w:rPr>
                <w:b/>
                <w:bCs/>
                <w:color w:val="000000" w:themeColor="text1"/>
                <w:lang w:val="en-GB"/>
              </w:rPr>
              <w:t>Illness perception</w:t>
            </w:r>
            <w:r>
              <w:rPr>
                <w:b/>
                <w:bCs/>
                <w:color w:val="000000" w:themeColor="text1"/>
                <w:lang w:val="en-GB"/>
              </w:rPr>
              <w:t xml:space="preserve"> </w:t>
            </w:r>
            <w:r w:rsidRPr="00D45A97">
              <w:rPr>
                <w:sz w:val="21"/>
                <w:szCs w:val="21"/>
                <w:lang w:val="en-GB"/>
              </w:rPr>
              <w:t>(n1=333, n2=22</w:t>
            </w:r>
            <w:r>
              <w:rPr>
                <w:sz w:val="21"/>
                <w:szCs w:val="21"/>
                <w:lang w:val="en-GB"/>
              </w:rPr>
              <w:t>2</w:t>
            </w:r>
            <w:r w:rsidRPr="00D45A97">
              <w:rPr>
                <w:sz w:val="21"/>
                <w:szCs w:val="21"/>
                <w:lang w:val="en-GB"/>
              </w:rPr>
              <w:t>)</w:t>
            </w:r>
          </w:p>
        </w:tc>
        <w:tc>
          <w:tcPr>
            <w:tcW w:w="1865" w:type="dxa"/>
            <w:shd w:val="clear" w:color="auto" w:fill="auto"/>
          </w:tcPr>
          <w:p w14:paraId="37BF1BE5" w14:textId="4ABBA9E5" w:rsidR="00CA7844" w:rsidRPr="001F6DFC" w:rsidRDefault="00CA7844" w:rsidP="00CA7844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037" w:type="dxa"/>
          </w:tcPr>
          <w:p w14:paraId="399DDF35" w14:textId="6E0ED985" w:rsidR="00CA7844" w:rsidRPr="001F6DFC" w:rsidRDefault="00CA7844" w:rsidP="00CA7844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CA7844" w:rsidRPr="001F6DFC" w14:paraId="14AE04EA" w14:textId="77777777" w:rsidTr="00042D4D">
        <w:trPr>
          <w:trHeight w:val="80"/>
          <w:jc w:val="center"/>
        </w:trPr>
        <w:tc>
          <w:tcPr>
            <w:tcW w:w="4036" w:type="dxa"/>
            <w:shd w:val="clear" w:color="auto" w:fill="auto"/>
            <w:vAlign w:val="center"/>
          </w:tcPr>
          <w:p w14:paraId="300B04E5" w14:textId="03777021" w:rsidR="00CA7844" w:rsidRPr="001F6DFC" w:rsidRDefault="00CA7844" w:rsidP="00CA7844">
            <w:pPr>
              <w:rPr>
                <w:color w:val="000000" w:themeColor="text1"/>
                <w:lang w:val="en-GB"/>
              </w:rPr>
            </w:pPr>
            <w:r w:rsidRPr="001F6DFC">
              <w:rPr>
                <w:color w:val="000000" w:themeColor="text1"/>
                <w:lang w:val="en-GB"/>
              </w:rPr>
              <w:t>B</w:t>
            </w:r>
            <w:r>
              <w:rPr>
                <w:color w:val="000000" w:themeColor="text1"/>
                <w:lang w:val="en-GB"/>
              </w:rPr>
              <w:t>-</w:t>
            </w:r>
            <w:r w:rsidRPr="001F6DFC">
              <w:rPr>
                <w:color w:val="000000" w:themeColor="text1"/>
                <w:lang w:val="en-GB"/>
              </w:rPr>
              <w:t>IPQ</w:t>
            </w:r>
            <w:r>
              <w:rPr>
                <w:color w:val="000000" w:themeColor="text1"/>
                <w:lang w:val="en-GB"/>
              </w:rPr>
              <w:t xml:space="preserve"> score</w:t>
            </w:r>
          </w:p>
        </w:tc>
        <w:tc>
          <w:tcPr>
            <w:tcW w:w="1865" w:type="dxa"/>
            <w:shd w:val="clear" w:color="auto" w:fill="auto"/>
          </w:tcPr>
          <w:p w14:paraId="31C79870" w14:textId="18154DD3" w:rsidR="00CA7844" w:rsidRPr="001F6DFC" w:rsidRDefault="00CA7844" w:rsidP="00CA7844">
            <w:pPr>
              <w:jc w:val="center"/>
              <w:rPr>
                <w:color w:val="000000" w:themeColor="text1"/>
                <w:lang w:val="en-GB"/>
              </w:rPr>
            </w:pPr>
            <w:r w:rsidRPr="00AB3D43">
              <w:t>37.0 [28.0 ; 46.0]</w:t>
            </w:r>
          </w:p>
        </w:tc>
        <w:tc>
          <w:tcPr>
            <w:tcW w:w="2037" w:type="dxa"/>
          </w:tcPr>
          <w:p w14:paraId="512FD2F5" w14:textId="04575519" w:rsidR="00CA7844" w:rsidRPr="001F6DFC" w:rsidRDefault="00CA7844" w:rsidP="00CA7844">
            <w:pPr>
              <w:jc w:val="center"/>
              <w:rPr>
                <w:color w:val="000000" w:themeColor="text1"/>
                <w:lang w:val="en-GB"/>
              </w:rPr>
            </w:pPr>
            <w:r w:rsidRPr="00AB3D43">
              <w:t>36.0 [25.0 ; 44.0]</w:t>
            </w:r>
          </w:p>
        </w:tc>
      </w:tr>
    </w:tbl>
    <w:p w14:paraId="4736B6A9" w14:textId="77777777" w:rsidR="00AD67DA" w:rsidRPr="001F6DFC" w:rsidRDefault="00AD67DA" w:rsidP="00AD67DA">
      <w:pPr>
        <w:rPr>
          <w:bCs/>
          <w:i/>
          <w:iCs/>
          <w:sz w:val="22"/>
          <w:szCs w:val="20"/>
          <w:lang w:val="en-GB" w:eastAsia="ar-SA"/>
        </w:rPr>
      </w:pPr>
    </w:p>
    <w:p w14:paraId="190A4E29" w14:textId="6CBB3BDE" w:rsidR="00AD67DA" w:rsidRDefault="00AD67DA" w:rsidP="007E2579">
      <w:pPr>
        <w:spacing w:line="480" w:lineRule="auto"/>
        <w:rPr>
          <w:color w:val="000000" w:themeColor="text1"/>
          <w:lang w:val="en-GB"/>
        </w:rPr>
      </w:pPr>
      <w:r w:rsidRPr="001F6DFC">
        <w:rPr>
          <w:color w:val="000000" w:themeColor="text1"/>
          <w:lang w:val="en-GB"/>
        </w:rPr>
        <w:t>ICU</w:t>
      </w:r>
      <w:r w:rsidR="00FF2D79">
        <w:rPr>
          <w:color w:val="000000" w:themeColor="text1"/>
          <w:lang w:val="en-GB"/>
        </w:rPr>
        <w:t>:</w:t>
      </w:r>
      <w:r w:rsidRPr="001F6DFC">
        <w:rPr>
          <w:color w:val="000000" w:themeColor="text1"/>
          <w:lang w:val="en-GB"/>
        </w:rPr>
        <w:t xml:space="preserve"> intensive care unit; BMI</w:t>
      </w:r>
      <w:r w:rsidR="00FF2D79">
        <w:rPr>
          <w:color w:val="000000" w:themeColor="text1"/>
          <w:lang w:val="en-GB"/>
        </w:rPr>
        <w:t>:</w:t>
      </w:r>
      <w:r w:rsidRPr="001F6DFC">
        <w:rPr>
          <w:color w:val="000000" w:themeColor="text1"/>
          <w:lang w:val="en-GB"/>
        </w:rPr>
        <w:t xml:space="preserve"> body mass index; SAPS II</w:t>
      </w:r>
      <w:r w:rsidR="00FF2D79">
        <w:rPr>
          <w:color w:val="000000" w:themeColor="text1"/>
          <w:lang w:val="en-GB"/>
        </w:rPr>
        <w:t>:</w:t>
      </w:r>
      <w:r w:rsidRPr="001F6DFC">
        <w:rPr>
          <w:color w:val="000000" w:themeColor="text1"/>
          <w:lang w:val="en-GB"/>
        </w:rPr>
        <w:t xml:space="preserve"> Simplified Acute Physiology Score version II; SOFA</w:t>
      </w:r>
      <w:r w:rsidR="00FF2D79">
        <w:rPr>
          <w:color w:val="000000" w:themeColor="text1"/>
          <w:lang w:val="en-GB"/>
        </w:rPr>
        <w:t>:</w:t>
      </w:r>
      <w:r w:rsidRPr="001F6DFC">
        <w:rPr>
          <w:color w:val="000000" w:themeColor="text1"/>
          <w:lang w:val="en-GB"/>
        </w:rPr>
        <w:t xml:space="preserve"> Sequential Organ Failure Assessment;</w:t>
      </w:r>
      <w:r w:rsidR="00351B94">
        <w:rPr>
          <w:color w:val="000000" w:themeColor="text1"/>
          <w:lang w:val="en-GB"/>
        </w:rPr>
        <w:t xml:space="preserve"> </w:t>
      </w:r>
      <w:r w:rsidRPr="001F6DFC">
        <w:rPr>
          <w:color w:val="000000" w:themeColor="text1"/>
          <w:lang w:val="en-GB"/>
        </w:rPr>
        <w:t>NMBA</w:t>
      </w:r>
      <w:r w:rsidR="00FF2D79">
        <w:rPr>
          <w:color w:val="000000" w:themeColor="text1"/>
          <w:lang w:val="en-GB"/>
        </w:rPr>
        <w:t>:</w:t>
      </w:r>
      <w:r w:rsidRPr="001F6DFC">
        <w:rPr>
          <w:color w:val="000000" w:themeColor="text1"/>
          <w:lang w:val="en-GB"/>
        </w:rPr>
        <w:t xml:space="preserve"> neuromuscular blocking agent</w:t>
      </w:r>
      <w:r w:rsidR="007C1D72">
        <w:rPr>
          <w:color w:val="000000" w:themeColor="text1"/>
          <w:lang w:val="en-GB"/>
        </w:rPr>
        <w:t>; RRT: renal replacement therapy</w:t>
      </w:r>
      <w:r w:rsidR="005D6E01">
        <w:rPr>
          <w:color w:val="000000" w:themeColor="text1"/>
          <w:lang w:val="en-GB"/>
        </w:rPr>
        <w:t>; MSPSS</w:t>
      </w:r>
      <w:r w:rsidR="00FF2D79">
        <w:rPr>
          <w:color w:val="000000" w:themeColor="text1"/>
          <w:lang w:val="en-GB"/>
        </w:rPr>
        <w:t>:</w:t>
      </w:r>
      <w:r w:rsidR="005D6E01">
        <w:rPr>
          <w:color w:val="000000" w:themeColor="text1"/>
          <w:lang w:val="en-GB"/>
        </w:rPr>
        <w:t xml:space="preserve"> Multidimensional Scale of Perceived Social Support; B-IPQ: Brief Illness Perception Questionnaire</w:t>
      </w:r>
    </w:p>
    <w:p w14:paraId="3ECAB90C" w14:textId="77777777" w:rsidR="005D6E01" w:rsidRDefault="005D6E01" w:rsidP="007E2579">
      <w:pPr>
        <w:spacing w:line="480" w:lineRule="auto"/>
        <w:rPr>
          <w:color w:val="000000" w:themeColor="text1"/>
          <w:lang w:val="en-GB"/>
        </w:rPr>
      </w:pPr>
    </w:p>
    <w:p w14:paraId="38807CF9" w14:textId="56143A60" w:rsidR="007C1D72" w:rsidRPr="007C1D72" w:rsidRDefault="007C1D72" w:rsidP="00351B94">
      <w:pPr>
        <w:pStyle w:val="NormalWeb"/>
        <w:spacing w:before="0" w:beforeAutospacing="0" w:after="0" w:afterAutospacing="0" w:line="480" w:lineRule="auto"/>
        <w:rPr>
          <w:color w:val="000000" w:themeColor="text1"/>
          <w:lang w:val="en-GB"/>
        </w:rPr>
      </w:pPr>
      <w:r>
        <w:rPr>
          <w:color w:val="000000" w:themeColor="text1"/>
          <w:vertAlign w:val="superscript"/>
          <w:lang w:val="en-GB"/>
        </w:rPr>
        <w:t>a</w:t>
      </w:r>
      <w:r>
        <w:rPr>
          <w:color w:val="000000" w:themeColor="text1"/>
          <w:lang w:val="en-GB"/>
        </w:rPr>
        <w:t>Resilient patients were defined as having a</w:t>
      </w:r>
      <w:r w:rsidRPr="00BA0BF4">
        <w:rPr>
          <w:bCs/>
          <w:lang w:val="en-GB"/>
        </w:rPr>
        <w:t xml:space="preserve"> CD-RISC</w:t>
      </w:r>
      <w:r>
        <w:rPr>
          <w:bCs/>
          <w:lang w:val="en-GB"/>
        </w:rPr>
        <w:t>-25</w:t>
      </w:r>
      <w:r w:rsidRPr="00BA0BF4">
        <w:rPr>
          <w:bCs/>
          <w:lang w:val="en-GB"/>
        </w:rPr>
        <w:t xml:space="preserve"> score</w:t>
      </w:r>
      <w:r>
        <w:rPr>
          <w:bCs/>
          <w:lang w:val="en-GB"/>
        </w:rPr>
        <w:t xml:space="preserve"> </w:t>
      </w:r>
      <w:r w:rsidR="005D6E01">
        <w:rPr>
          <w:bCs/>
          <w:lang w:val="en-GB"/>
        </w:rPr>
        <w:t>≥</w:t>
      </w:r>
      <w:r>
        <w:rPr>
          <w:bCs/>
          <w:lang w:val="en-GB"/>
        </w:rPr>
        <w:t xml:space="preserve">68 and non-resilient patients as having a CD-RISC-25 score </w:t>
      </w:r>
      <w:r w:rsidR="005D6E01">
        <w:rPr>
          <w:bCs/>
          <w:lang w:val="en-GB"/>
        </w:rPr>
        <w:t>≤</w:t>
      </w:r>
      <w:r>
        <w:rPr>
          <w:bCs/>
          <w:lang w:val="en-GB"/>
        </w:rPr>
        <w:t xml:space="preserve">67. </w:t>
      </w:r>
    </w:p>
    <w:p w14:paraId="3B65296D" w14:textId="1A85EC39" w:rsidR="00AD67DA" w:rsidRPr="001F6DFC" w:rsidRDefault="007C1D72" w:rsidP="007E2579">
      <w:pPr>
        <w:spacing w:line="480" w:lineRule="auto"/>
        <w:rPr>
          <w:rFonts w:eastAsia="MS MinNew Roman"/>
          <w:color w:val="000000" w:themeColor="text1"/>
          <w:lang w:val="en-GB"/>
        </w:rPr>
      </w:pPr>
      <w:r>
        <w:rPr>
          <w:rFonts w:eastAsia="MS MinNew Roman"/>
          <w:color w:val="000000" w:themeColor="text1"/>
          <w:vertAlign w:val="superscript"/>
          <w:lang w:val="en-GB"/>
        </w:rPr>
        <w:t>b</w:t>
      </w:r>
      <w:r w:rsidR="00AD67DA" w:rsidRPr="001F6DFC">
        <w:rPr>
          <w:rFonts w:eastAsia="MS MinNew Roman"/>
          <w:color w:val="000000" w:themeColor="text1"/>
          <w:lang w:val="en-GB"/>
        </w:rPr>
        <w:t>SAPS II</w:t>
      </w:r>
      <w:r w:rsidR="00AD67DA" w:rsidRPr="001F6DFC">
        <w:rPr>
          <w:color w:val="000000" w:themeColor="text1"/>
          <w:lang w:val="en-GB"/>
        </w:rPr>
        <w:t xml:space="preserve"> values can range from 0 (lowest level of critical illness) to 163 (most severe level of critical illness with 100% predicted mortality). A score of 50 predicts a 46.1% risk of death. The SAPS II was determined 24 hours after ICU admission.</w:t>
      </w:r>
    </w:p>
    <w:p w14:paraId="32F30CB8" w14:textId="1B9EC2B2" w:rsidR="00AD67DA" w:rsidRPr="001F6DFC" w:rsidRDefault="007C1D72" w:rsidP="007E2579">
      <w:pPr>
        <w:widowControl w:val="0"/>
        <w:autoSpaceDE w:val="0"/>
        <w:autoSpaceDN w:val="0"/>
        <w:adjustRightInd w:val="0"/>
        <w:spacing w:line="480" w:lineRule="auto"/>
        <w:rPr>
          <w:b/>
          <w:color w:val="000000" w:themeColor="text1"/>
          <w:lang w:val="en-GB"/>
        </w:rPr>
      </w:pPr>
      <w:r>
        <w:rPr>
          <w:rFonts w:eastAsia="MS MinNew Roman"/>
          <w:color w:val="000000" w:themeColor="text1"/>
          <w:vertAlign w:val="superscript"/>
          <w:lang w:val="en-GB"/>
        </w:rPr>
        <w:t>c</w:t>
      </w:r>
      <w:r w:rsidR="00AD67DA" w:rsidRPr="001F6DFC">
        <w:rPr>
          <w:color w:val="000000" w:themeColor="text1"/>
          <w:lang w:val="en-GB"/>
        </w:rPr>
        <w:t xml:space="preserve">SOFA scores can range from 0 (no organ failure) to 24 (most severe level of multi-organ failure). </w:t>
      </w:r>
      <w:r w:rsidR="00AD67DA" w:rsidRPr="001F6DFC">
        <w:rPr>
          <w:rFonts w:eastAsia="MS MinNew Roman"/>
          <w:color w:val="000000" w:themeColor="text1"/>
          <w:lang w:val="en-GB"/>
        </w:rPr>
        <w:t xml:space="preserve">The SOFA sub-score values at ICU admission are reported in eTable 1. </w:t>
      </w:r>
    </w:p>
    <w:p w14:paraId="313BCBAE" w14:textId="73274CC2" w:rsidR="00AD67DA" w:rsidRPr="001F6DFC" w:rsidRDefault="007C1D72" w:rsidP="007E2579">
      <w:pPr>
        <w:widowControl w:val="0"/>
        <w:autoSpaceDE w:val="0"/>
        <w:autoSpaceDN w:val="0"/>
        <w:adjustRightInd w:val="0"/>
        <w:spacing w:line="480" w:lineRule="auto"/>
        <w:rPr>
          <w:b/>
          <w:color w:val="000000" w:themeColor="text1"/>
          <w:lang w:val="en-GB"/>
        </w:rPr>
      </w:pPr>
      <w:r>
        <w:rPr>
          <w:rFonts w:eastAsiaTheme="minorEastAsia"/>
          <w:color w:val="000000" w:themeColor="text1"/>
          <w:vertAlign w:val="superscript"/>
          <w:lang w:val="en-GB"/>
        </w:rPr>
        <w:lastRenderedPageBreak/>
        <w:t>d</w:t>
      </w:r>
      <w:r w:rsidR="00AD67DA" w:rsidRPr="001F6DFC">
        <w:rPr>
          <w:color w:val="000000" w:themeColor="text1"/>
          <w:lang w:val="en-GB"/>
        </w:rPr>
        <w:t xml:space="preserve">Patients included in the NUTRIREA-3 trial </w:t>
      </w:r>
      <w:r w:rsidR="00AD67DA" w:rsidRPr="001F6DFC">
        <w:rPr>
          <w:bCs/>
          <w:color w:val="000000" w:themeColor="text1"/>
          <w:lang w:val="en-GB"/>
        </w:rPr>
        <w:t xml:space="preserve">were randomised to early nutrition with either low </w:t>
      </w:r>
      <w:r w:rsidR="00AD67DA" w:rsidRPr="001F6DFC">
        <w:rPr>
          <w:color w:val="000000" w:themeColor="text1"/>
          <w:lang w:val="en-GB"/>
        </w:rPr>
        <w:t>or standard</w:t>
      </w:r>
      <w:r w:rsidR="00AD67DA" w:rsidRPr="001F6DFC">
        <w:rPr>
          <w:bCs/>
          <w:color w:val="000000" w:themeColor="text1"/>
          <w:lang w:val="en-GB"/>
        </w:rPr>
        <w:t xml:space="preserve"> calorie-protein targets (</w:t>
      </w:r>
      <w:r w:rsidR="00AD67DA" w:rsidRPr="001F6DFC">
        <w:rPr>
          <w:color w:val="000000" w:themeColor="text1"/>
          <w:lang w:val="en-GB"/>
        </w:rPr>
        <w:t>6 kcal/kg/d and 0·2–0·4 g/kg/d, respectively; and 25 kcal/kg/d and 1·0–1·3 g/kg/d, respectively).</w:t>
      </w:r>
    </w:p>
    <w:p w14:paraId="5E01AE12" w14:textId="5526E804" w:rsidR="00AD67DA" w:rsidRPr="001F6DFC" w:rsidRDefault="007C1D72" w:rsidP="007E2579">
      <w:pPr>
        <w:widowControl w:val="0"/>
        <w:autoSpaceDE w:val="0"/>
        <w:autoSpaceDN w:val="0"/>
        <w:adjustRightInd w:val="0"/>
        <w:spacing w:line="480" w:lineRule="auto"/>
        <w:rPr>
          <w:color w:val="000000" w:themeColor="text1"/>
          <w:lang w:val="en-GB"/>
        </w:rPr>
      </w:pPr>
      <w:r>
        <w:rPr>
          <w:rFonts w:eastAsiaTheme="minorEastAsia"/>
          <w:color w:val="000000" w:themeColor="text1"/>
          <w:vertAlign w:val="superscript"/>
          <w:lang w:val="en-GB"/>
        </w:rPr>
        <w:t>e</w:t>
      </w:r>
      <w:r w:rsidR="00AD67DA" w:rsidRPr="001F6DFC">
        <w:rPr>
          <w:color w:val="000000" w:themeColor="text1"/>
          <w:lang w:val="en-GB"/>
        </w:rPr>
        <w:t xml:space="preserve">Anti-microbial treatments included antibiotics, antiviral drugs, and antifungal drugs. </w:t>
      </w:r>
    </w:p>
    <w:p w14:paraId="017FDCE8" w14:textId="1DA13E3C" w:rsidR="00AD67DA" w:rsidRPr="001F6DFC" w:rsidRDefault="007C1D72" w:rsidP="007E2579">
      <w:pPr>
        <w:widowControl w:val="0"/>
        <w:autoSpaceDE w:val="0"/>
        <w:autoSpaceDN w:val="0"/>
        <w:adjustRightInd w:val="0"/>
        <w:spacing w:line="480" w:lineRule="auto"/>
        <w:rPr>
          <w:color w:val="000000" w:themeColor="text1"/>
          <w:lang w:val="en-GB"/>
        </w:rPr>
      </w:pPr>
      <w:r>
        <w:rPr>
          <w:rFonts w:eastAsiaTheme="minorEastAsia"/>
          <w:color w:val="000000" w:themeColor="text1"/>
          <w:vertAlign w:val="superscript"/>
          <w:lang w:val="en-GB"/>
        </w:rPr>
        <w:t>f</w:t>
      </w:r>
      <w:r w:rsidR="00AD67DA" w:rsidRPr="001F6DFC">
        <w:rPr>
          <w:color w:val="000000" w:themeColor="text1"/>
          <w:lang w:val="en-GB"/>
        </w:rPr>
        <w:t>Complications included infections and gastro</w:t>
      </w:r>
      <w:r w:rsidR="005D6E01">
        <w:rPr>
          <w:color w:val="000000" w:themeColor="text1"/>
          <w:lang w:val="en-GB"/>
        </w:rPr>
        <w:t>-</w:t>
      </w:r>
      <w:r w:rsidR="00AD67DA" w:rsidRPr="001F6DFC">
        <w:rPr>
          <w:color w:val="000000" w:themeColor="text1"/>
          <w:lang w:val="en-GB"/>
        </w:rPr>
        <w:t>intestinal complications acquired during the ICU stay.</w:t>
      </w:r>
    </w:p>
    <w:p w14:paraId="5F4EB004" w14:textId="34528827" w:rsidR="00B923FE" w:rsidRPr="001F6DFC" w:rsidRDefault="00B923FE" w:rsidP="00E543D2">
      <w:pPr>
        <w:spacing w:line="480" w:lineRule="auto"/>
        <w:rPr>
          <w:rFonts w:eastAsiaTheme="minorHAnsi"/>
          <w:bCs/>
          <w:color w:val="FF0000"/>
          <w:lang w:val="en-GB"/>
        </w:rPr>
      </w:pPr>
    </w:p>
    <w:p w14:paraId="113907A6" w14:textId="77777777" w:rsidR="001F6DFC" w:rsidRPr="001F6DFC" w:rsidRDefault="001F6DFC">
      <w:pPr>
        <w:spacing w:line="480" w:lineRule="auto"/>
        <w:rPr>
          <w:rFonts w:eastAsiaTheme="minorHAnsi"/>
          <w:bCs/>
          <w:color w:val="FF0000"/>
          <w:lang w:val="en-GB"/>
        </w:rPr>
      </w:pPr>
    </w:p>
    <w:sectPr w:rsidR="001F6DFC" w:rsidRPr="001F6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New Roman">
    <w:altName w:val="MS Mincho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524D"/>
    <w:multiLevelType w:val="hybridMultilevel"/>
    <w:tmpl w:val="7F184DDE"/>
    <w:lvl w:ilvl="0" w:tplc="A0CC40BC">
      <w:numFmt w:val="bullet"/>
      <w:lvlText w:val="-"/>
      <w:lvlJc w:val="left"/>
      <w:pPr>
        <w:ind w:left="1427" w:hanging="360"/>
      </w:pPr>
      <w:rPr>
        <w:rFonts w:ascii="Cambria" w:eastAsia="MS Mincho" w:hAnsi="Cambria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109E3157"/>
    <w:multiLevelType w:val="hybridMultilevel"/>
    <w:tmpl w:val="0D82AD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9594B"/>
    <w:multiLevelType w:val="hybridMultilevel"/>
    <w:tmpl w:val="4FB2BD2E"/>
    <w:lvl w:ilvl="0" w:tplc="2D5C7B08">
      <w:numFmt w:val="bullet"/>
      <w:lvlText w:val=""/>
      <w:lvlJc w:val="left"/>
      <w:pPr>
        <w:ind w:left="814" w:hanging="360"/>
      </w:pPr>
      <w:rPr>
        <w:rFonts w:ascii="Wingdings" w:eastAsia="Times New Roman" w:hAnsi="Wingdings" w:cs="Book Antiqua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182A3C5B"/>
    <w:multiLevelType w:val="hybridMultilevel"/>
    <w:tmpl w:val="001225CC"/>
    <w:lvl w:ilvl="0" w:tplc="E836DBDC">
      <w:start w:val="1"/>
      <w:numFmt w:val="lowerRoman"/>
      <w:pStyle w:val="RappPetiti"/>
      <w:lvlText w:val="%1."/>
      <w:lvlJc w:val="right"/>
      <w:pPr>
        <w:tabs>
          <w:tab w:val="num" w:pos="2041"/>
        </w:tabs>
        <w:ind w:left="2041" w:hanging="34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6B47C2"/>
    <w:multiLevelType w:val="hybridMultilevel"/>
    <w:tmpl w:val="46EE8F3E"/>
    <w:lvl w:ilvl="0" w:tplc="46BAA37E">
      <w:start w:val="1"/>
      <w:numFmt w:val="bullet"/>
      <w:lvlText w:val=""/>
      <w:lvlJc w:val="left"/>
      <w:pPr>
        <w:ind w:left="929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1D974E13"/>
    <w:multiLevelType w:val="hybridMultilevel"/>
    <w:tmpl w:val="DF10F3FC"/>
    <w:lvl w:ilvl="0" w:tplc="82DE19E6">
      <w:start w:val="1"/>
      <w:numFmt w:val="lowerLetter"/>
      <w:pStyle w:val="Rapppetita"/>
      <w:lvlText w:val="%1)"/>
      <w:lvlJc w:val="left"/>
      <w:pPr>
        <w:tabs>
          <w:tab w:val="num" w:pos="0"/>
        </w:tabs>
        <w:ind w:left="1494" w:hanging="360"/>
      </w:pPr>
      <w:rPr>
        <w:rFonts w:ascii="Calibri" w:hAnsi="Calibri" w:cs="Book Antiqua" w:hint="default"/>
        <w:b w:val="0"/>
        <w:bCs w:val="0"/>
        <w:i/>
        <w:iCs/>
        <w:sz w:val="24"/>
        <w:szCs w:val="24"/>
        <w:u w:val="none"/>
      </w:rPr>
    </w:lvl>
    <w:lvl w:ilvl="1" w:tplc="8CAE6A48">
      <w:start w:val="1"/>
      <w:numFmt w:val="lowerLetter"/>
      <w:lvlText w:val="%2)"/>
      <w:lvlJc w:val="left"/>
      <w:pPr>
        <w:tabs>
          <w:tab w:val="num" w:pos="1474"/>
        </w:tabs>
        <w:ind w:left="1474" w:hanging="340"/>
      </w:pPr>
      <w:rPr>
        <w:rFonts w:hint="default"/>
        <w:b w:val="0"/>
        <w:bCs w:val="0"/>
        <w:i/>
        <w:iCs/>
        <w:sz w:val="24"/>
        <w:szCs w:val="24"/>
        <w:u w:val="none"/>
      </w:rPr>
    </w:lvl>
    <w:lvl w:ilvl="2" w:tplc="6B1440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8B4AF3"/>
    <w:multiLevelType w:val="multilevel"/>
    <w:tmpl w:val="2898A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DC3A56"/>
    <w:multiLevelType w:val="hybridMultilevel"/>
    <w:tmpl w:val="4D36A1DE"/>
    <w:lvl w:ilvl="0" w:tplc="159C573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D3E06"/>
    <w:multiLevelType w:val="hybridMultilevel"/>
    <w:tmpl w:val="343AF56A"/>
    <w:lvl w:ilvl="0" w:tplc="1F86B840">
      <w:numFmt w:val="bullet"/>
      <w:lvlText w:val="–"/>
      <w:lvlJc w:val="left"/>
      <w:pPr>
        <w:ind w:left="1146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1A54B9F"/>
    <w:multiLevelType w:val="hybridMultilevel"/>
    <w:tmpl w:val="C37E6EC8"/>
    <w:lvl w:ilvl="0" w:tplc="1F86B840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85499"/>
    <w:multiLevelType w:val="hybridMultilevel"/>
    <w:tmpl w:val="6374F10A"/>
    <w:lvl w:ilvl="0" w:tplc="3F340362">
      <w:start w:val="1"/>
      <w:numFmt w:val="decimal"/>
      <w:pStyle w:val="Rapppetit1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color w:val="auto"/>
      </w:rPr>
    </w:lvl>
    <w:lvl w:ilvl="1" w:tplc="D2720B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6D0875"/>
    <w:multiLevelType w:val="hybridMultilevel"/>
    <w:tmpl w:val="DAE4FC96"/>
    <w:lvl w:ilvl="0" w:tplc="B4C0B7EE">
      <w:numFmt w:val="bullet"/>
      <w:lvlText w:val="-"/>
      <w:lvlJc w:val="left"/>
      <w:pPr>
        <w:ind w:left="814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 w15:restartNumberingAfterBreak="0">
    <w:nsid w:val="7C7318BD"/>
    <w:multiLevelType w:val="hybridMultilevel"/>
    <w:tmpl w:val="92D0A8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71846">
    <w:abstractNumId w:val="7"/>
  </w:num>
  <w:num w:numId="2" w16cid:durableId="489717127">
    <w:abstractNumId w:val="2"/>
  </w:num>
  <w:num w:numId="3" w16cid:durableId="1981570430">
    <w:abstractNumId w:val="12"/>
  </w:num>
  <w:num w:numId="4" w16cid:durableId="1933002214">
    <w:abstractNumId w:val="0"/>
  </w:num>
  <w:num w:numId="5" w16cid:durableId="979310143">
    <w:abstractNumId w:val="11"/>
  </w:num>
  <w:num w:numId="6" w16cid:durableId="811337781">
    <w:abstractNumId w:val="5"/>
  </w:num>
  <w:num w:numId="7" w16cid:durableId="1709332829">
    <w:abstractNumId w:val="5"/>
    <w:lvlOverride w:ilvl="0">
      <w:startOverride w:val="1"/>
    </w:lvlOverride>
  </w:num>
  <w:num w:numId="8" w16cid:durableId="956371602">
    <w:abstractNumId w:val="10"/>
    <w:lvlOverride w:ilvl="0">
      <w:startOverride w:val="1"/>
    </w:lvlOverride>
  </w:num>
  <w:num w:numId="9" w16cid:durableId="1397627731">
    <w:abstractNumId w:val="10"/>
  </w:num>
  <w:num w:numId="10" w16cid:durableId="1989897730">
    <w:abstractNumId w:val="6"/>
  </w:num>
  <w:num w:numId="11" w16cid:durableId="77287169">
    <w:abstractNumId w:val="4"/>
  </w:num>
  <w:num w:numId="12" w16cid:durableId="1784954561">
    <w:abstractNumId w:val="3"/>
  </w:num>
  <w:num w:numId="13" w16cid:durableId="593393700">
    <w:abstractNumId w:val="1"/>
  </w:num>
  <w:num w:numId="14" w16cid:durableId="613947159">
    <w:abstractNumId w:val="8"/>
  </w:num>
  <w:num w:numId="15" w16cid:durableId="15188826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7DA"/>
    <w:rsid w:val="0001211D"/>
    <w:rsid w:val="00025225"/>
    <w:rsid w:val="00042D4D"/>
    <w:rsid w:val="00056FB5"/>
    <w:rsid w:val="00063683"/>
    <w:rsid w:val="00067C02"/>
    <w:rsid w:val="000A7B24"/>
    <w:rsid w:val="000B58F6"/>
    <w:rsid w:val="000F16DE"/>
    <w:rsid w:val="00117238"/>
    <w:rsid w:val="001244B6"/>
    <w:rsid w:val="00167C81"/>
    <w:rsid w:val="001747A4"/>
    <w:rsid w:val="00177EF4"/>
    <w:rsid w:val="001C3FD8"/>
    <w:rsid w:val="001F6DFC"/>
    <w:rsid w:val="00256723"/>
    <w:rsid w:val="00264F10"/>
    <w:rsid w:val="00291A3B"/>
    <w:rsid w:val="002C73A0"/>
    <w:rsid w:val="003026E2"/>
    <w:rsid w:val="00351B94"/>
    <w:rsid w:val="003943D6"/>
    <w:rsid w:val="003F77B3"/>
    <w:rsid w:val="00402FC7"/>
    <w:rsid w:val="0043160B"/>
    <w:rsid w:val="00461CE7"/>
    <w:rsid w:val="004B32BB"/>
    <w:rsid w:val="004F7A49"/>
    <w:rsid w:val="00571151"/>
    <w:rsid w:val="005C691B"/>
    <w:rsid w:val="005D6E01"/>
    <w:rsid w:val="006356D1"/>
    <w:rsid w:val="00682A5D"/>
    <w:rsid w:val="0069095F"/>
    <w:rsid w:val="00694376"/>
    <w:rsid w:val="006C0E10"/>
    <w:rsid w:val="006F3FBF"/>
    <w:rsid w:val="006F6C20"/>
    <w:rsid w:val="006F6DE6"/>
    <w:rsid w:val="00720831"/>
    <w:rsid w:val="00736705"/>
    <w:rsid w:val="0074469E"/>
    <w:rsid w:val="00794A16"/>
    <w:rsid w:val="007B15C0"/>
    <w:rsid w:val="007C1D72"/>
    <w:rsid w:val="007E2579"/>
    <w:rsid w:val="007F23B2"/>
    <w:rsid w:val="00843D7F"/>
    <w:rsid w:val="008637BB"/>
    <w:rsid w:val="008A6015"/>
    <w:rsid w:val="00912F96"/>
    <w:rsid w:val="00925466"/>
    <w:rsid w:val="009819FF"/>
    <w:rsid w:val="00983D06"/>
    <w:rsid w:val="00992CC2"/>
    <w:rsid w:val="009A5F0F"/>
    <w:rsid w:val="009D18B6"/>
    <w:rsid w:val="00A314A1"/>
    <w:rsid w:val="00AA3722"/>
    <w:rsid w:val="00AA3765"/>
    <w:rsid w:val="00AD67DA"/>
    <w:rsid w:val="00AF0AF0"/>
    <w:rsid w:val="00B63056"/>
    <w:rsid w:val="00B736FD"/>
    <w:rsid w:val="00B923FE"/>
    <w:rsid w:val="00BD56F9"/>
    <w:rsid w:val="00BF08D2"/>
    <w:rsid w:val="00BF0EAB"/>
    <w:rsid w:val="00C73E8E"/>
    <w:rsid w:val="00CA37B1"/>
    <w:rsid w:val="00CA7844"/>
    <w:rsid w:val="00D056C3"/>
    <w:rsid w:val="00D42FA6"/>
    <w:rsid w:val="00D45A97"/>
    <w:rsid w:val="00D91BA1"/>
    <w:rsid w:val="00DA2768"/>
    <w:rsid w:val="00DB130A"/>
    <w:rsid w:val="00DC2BEB"/>
    <w:rsid w:val="00E27CF1"/>
    <w:rsid w:val="00E543D2"/>
    <w:rsid w:val="00E84B5C"/>
    <w:rsid w:val="00EF51D5"/>
    <w:rsid w:val="00F327C7"/>
    <w:rsid w:val="00F367B0"/>
    <w:rsid w:val="00F85814"/>
    <w:rsid w:val="00FB16B7"/>
    <w:rsid w:val="00FF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5088"/>
  <w15:chartTrackingRefBased/>
  <w15:docId w15:val="{D4ECD4DB-BC0A-C841-8ABA-6FDDF672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7DA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D67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67D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fr-FR"/>
      <w14:ligatures w14:val="none"/>
    </w:rPr>
  </w:style>
  <w:style w:type="paragraph" w:styleId="Paragraphedeliste">
    <w:name w:val="List Paragraph"/>
    <w:basedOn w:val="Normal"/>
    <w:uiPriority w:val="99"/>
    <w:qFormat/>
    <w:rsid w:val="00AD67DA"/>
    <w:pPr>
      <w:ind w:left="720"/>
      <w:contextualSpacing/>
    </w:pPr>
  </w:style>
  <w:style w:type="paragraph" w:styleId="NormalWeb">
    <w:name w:val="Normal (Web)"/>
    <w:basedOn w:val="Normal"/>
    <w:link w:val="NormalWebCar"/>
    <w:uiPriority w:val="99"/>
    <w:unhideWhenUsed/>
    <w:rsid w:val="00AD67DA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D67DA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67DA"/>
    <w:rPr>
      <w:rFonts w:ascii="Times New Roman" w:eastAsia="Times New Roman" w:hAnsi="Times New Roman" w:cs="Times New Roman"/>
      <w:kern w:val="0"/>
      <w:sz w:val="18"/>
      <w:szCs w:val="18"/>
      <w:lang w:eastAsia="fr-FR"/>
      <w14:ligatures w14:val="none"/>
    </w:rPr>
  </w:style>
  <w:style w:type="paragraph" w:customStyle="1" w:styleId="Rapptexte">
    <w:name w:val="Rapp_texte"/>
    <w:link w:val="RapptexteCar"/>
    <w:rsid w:val="00AD67DA"/>
    <w:pPr>
      <w:suppressAutoHyphens/>
      <w:spacing w:before="120" w:after="120" w:line="312" w:lineRule="auto"/>
      <w:ind w:firstLine="454"/>
      <w:jc w:val="both"/>
    </w:pPr>
    <w:rPr>
      <w:rFonts w:ascii="Calibri" w:eastAsia="Times New Roman" w:hAnsi="Calibri" w:cs="Book Antiqua"/>
      <w:kern w:val="0"/>
      <w:sz w:val="22"/>
      <w:lang w:eastAsia="ar-SA"/>
      <w14:ligatures w14:val="none"/>
    </w:rPr>
  </w:style>
  <w:style w:type="character" w:customStyle="1" w:styleId="RapptexteCar">
    <w:name w:val="Rapp_texte Car"/>
    <w:link w:val="Rapptexte"/>
    <w:rsid w:val="00AD67DA"/>
    <w:rPr>
      <w:rFonts w:ascii="Calibri" w:eastAsia="Times New Roman" w:hAnsi="Calibri" w:cs="Book Antiqua"/>
      <w:kern w:val="0"/>
      <w:sz w:val="22"/>
      <w:lang w:eastAsia="ar-SA"/>
      <w14:ligatures w14:val="none"/>
    </w:rPr>
  </w:style>
  <w:style w:type="paragraph" w:customStyle="1" w:styleId="Rapppetit1">
    <w:name w:val="Rapp_petit1"/>
    <w:rsid w:val="00AD67DA"/>
    <w:pPr>
      <w:numPr>
        <w:numId w:val="8"/>
      </w:numPr>
      <w:suppressAutoHyphens/>
      <w:spacing w:before="120" w:after="120" w:line="312" w:lineRule="auto"/>
      <w:jc w:val="both"/>
    </w:pPr>
    <w:rPr>
      <w:rFonts w:ascii="Calibri" w:eastAsia="Times New Roman" w:hAnsi="Calibri" w:cs="Book Antiqua"/>
      <w:b/>
      <w:bCs/>
      <w:i/>
      <w:iCs/>
      <w:kern w:val="0"/>
      <w:lang w:eastAsia="ar-SA"/>
      <w14:ligatures w14:val="none"/>
    </w:rPr>
  </w:style>
  <w:style w:type="paragraph" w:customStyle="1" w:styleId="Rapppetita">
    <w:name w:val="Rapp_petita"/>
    <w:basedOn w:val="Rapptexte"/>
    <w:rsid w:val="00AD67DA"/>
    <w:pPr>
      <w:numPr>
        <w:numId w:val="6"/>
      </w:numPr>
    </w:pPr>
    <w:rPr>
      <w:i/>
      <w:iCs/>
      <w:sz w:val="24"/>
      <w:u w:val="single"/>
    </w:rPr>
  </w:style>
  <w:style w:type="character" w:styleId="Marquedecommentaire">
    <w:name w:val="annotation reference"/>
    <w:semiHidden/>
    <w:rsid w:val="00AD67DA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AD67DA"/>
    <w:rPr>
      <w:rFonts w:ascii="Calibri" w:hAnsi="Calibri"/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AD67DA"/>
    <w:rPr>
      <w:rFonts w:ascii="Calibri" w:eastAsia="Times New Roman" w:hAnsi="Calibri" w:cs="Times New Roman"/>
      <w:kern w:val="0"/>
      <w:sz w:val="20"/>
      <w:szCs w:val="20"/>
      <w:lang w:eastAsia="fr-FR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AD67DA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D67DA"/>
  </w:style>
  <w:style w:type="character" w:customStyle="1" w:styleId="element-citation">
    <w:name w:val="element-citation"/>
    <w:basedOn w:val="Policepardfaut"/>
    <w:rsid w:val="00AD67DA"/>
  </w:style>
  <w:style w:type="character" w:customStyle="1" w:styleId="ref-journal">
    <w:name w:val="ref-journal"/>
    <w:basedOn w:val="Policepardfaut"/>
    <w:rsid w:val="00AD67DA"/>
  </w:style>
  <w:style w:type="character" w:customStyle="1" w:styleId="ref-vol">
    <w:name w:val="ref-vol"/>
    <w:basedOn w:val="Policepardfaut"/>
    <w:rsid w:val="00AD67DA"/>
  </w:style>
  <w:style w:type="paragraph" w:styleId="Rvision">
    <w:name w:val="Revision"/>
    <w:hidden/>
    <w:uiPriority w:val="99"/>
    <w:semiHidden/>
    <w:rsid w:val="00AD67DA"/>
    <w:rPr>
      <w:kern w:val="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D67D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D67DA"/>
    <w:rPr>
      <w:rFonts w:ascii="Calibri" w:eastAsia="Times New Roman" w:hAnsi="Calibri" w:cs="Times New Roman"/>
      <w:b/>
      <w:bCs/>
      <w:kern w:val="0"/>
      <w:sz w:val="20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AD67D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67DA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RappPetiti">
    <w:name w:val="Rapp_Petiti"/>
    <w:basedOn w:val="Rapptexte"/>
    <w:rsid w:val="00167C81"/>
    <w:pPr>
      <w:numPr>
        <w:numId w:val="12"/>
      </w:numPr>
      <w:tabs>
        <w:tab w:val="clear" w:pos="2041"/>
      </w:tabs>
      <w:ind w:left="720" w:hanging="360"/>
    </w:pPr>
    <w:rPr>
      <w:sz w:val="24"/>
      <w:u w:val="dotted"/>
    </w:rPr>
  </w:style>
  <w:style w:type="paragraph" w:customStyle="1" w:styleId="p1">
    <w:name w:val="p1"/>
    <w:basedOn w:val="Normal"/>
    <w:rsid w:val="00167C81"/>
    <w:rPr>
      <w:rFonts w:ascii="Arial" w:eastAsiaTheme="minorEastAsia" w:hAnsi="Arial" w:cs="Arial"/>
      <w:color w:val="323333"/>
      <w:sz w:val="17"/>
      <w:szCs w:val="17"/>
    </w:rPr>
  </w:style>
  <w:style w:type="character" w:customStyle="1" w:styleId="NormalWebCar">
    <w:name w:val="Normal (Web) Car"/>
    <w:basedOn w:val="Policepardfaut"/>
    <w:link w:val="NormalWeb"/>
    <w:uiPriority w:val="99"/>
    <w:rsid w:val="007C1D72"/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3148F9-0309-B04A-BCA6-16B7CB6A4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318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Reignier</dc:creator>
  <cp:keywords/>
  <dc:description/>
  <cp:lastModifiedBy>Jean Reignier</cp:lastModifiedBy>
  <cp:revision>2</cp:revision>
  <dcterms:created xsi:type="dcterms:W3CDTF">2024-05-31T09:16:00Z</dcterms:created>
  <dcterms:modified xsi:type="dcterms:W3CDTF">2024-05-31T09:16:00Z</dcterms:modified>
</cp:coreProperties>
</file>