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2422"/>
        <w:tblW w:w="13860" w:type="dxa"/>
        <w:tblLayout w:type="fixed"/>
        <w:tblLook w:val="04A0" w:firstRow="1" w:lastRow="0" w:firstColumn="1" w:lastColumn="0" w:noHBand="0" w:noVBand="1"/>
      </w:tblPr>
      <w:tblGrid>
        <w:gridCol w:w="3415"/>
        <w:gridCol w:w="2700"/>
        <w:gridCol w:w="3420"/>
        <w:gridCol w:w="3060"/>
        <w:gridCol w:w="1265"/>
      </w:tblGrid>
      <w:tr w:rsidR="00DC7C86" w:rsidRPr="00DC7C86" w14:paraId="7CE81C41" w14:textId="77777777" w:rsidTr="00DC7C86">
        <w:tc>
          <w:tcPr>
            <w:tcW w:w="3415" w:type="dxa"/>
          </w:tcPr>
          <w:p w14:paraId="2B0C2C5B" w14:textId="7777777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445" w:type="dxa"/>
            <w:gridSpan w:val="4"/>
          </w:tcPr>
          <w:p w14:paraId="0D0E693E" w14:textId="59C9766D" w:rsidR="00DC7C86" w:rsidRPr="00DC7C86" w:rsidRDefault="0006113C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Probable </w:t>
            </w:r>
            <w:r w:rsidR="00DC7C86"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CMV pneumonia</w:t>
            </w:r>
          </w:p>
        </w:tc>
      </w:tr>
      <w:tr w:rsidR="00DC7C86" w:rsidRPr="00DC7C86" w14:paraId="210E490C" w14:textId="77777777" w:rsidTr="00DC7C86">
        <w:tc>
          <w:tcPr>
            <w:tcW w:w="3415" w:type="dxa"/>
          </w:tcPr>
          <w:p w14:paraId="6F90D44F" w14:textId="7777777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222DCDB7" w14:textId="679856C1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All episodes </w:t>
            </w:r>
            <w:r w:rsidR="00061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 probable pneumonia</w:t>
            </w:r>
          </w:p>
          <w:p w14:paraId="5239B86D" w14:textId="6539DD41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n=1</w:t>
            </w:r>
            <w:r w:rsidR="000611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3420" w:type="dxa"/>
          </w:tcPr>
          <w:p w14:paraId="0B650A5D" w14:textId="7777777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Without respiratory coinfection </w:t>
            </w:r>
          </w:p>
          <w:p w14:paraId="3E4B4051" w14:textId="5AD3FD5A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 w:rsidR="00D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</w:t>
            </w: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60" w:type="dxa"/>
          </w:tcPr>
          <w:p w14:paraId="67EF358C" w14:textId="7777777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With respiratory coinfection </w:t>
            </w:r>
          </w:p>
          <w:p w14:paraId="5EE618B2" w14:textId="3D8BDD2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(n=</w:t>
            </w:r>
            <w:r w:rsidR="00B84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</w:t>
            </w: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65" w:type="dxa"/>
          </w:tcPr>
          <w:p w14:paraId="3C4E4087" w14:textId="274AD71A" w:rsidR="00DC7C86" w:rsidRPr="00DC7C86" w:rsidRDefault="00DC7C86" w:rsidP="00DC7C8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r w:rsidR="0006113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</w:tr>
      <w:tr w:rsidR="00DC7C86" w:rsidRPr="00DC7C86" w14:paraId="45CC59E9" w14:textId="77777777" w:rsidTr="00DC7C86">
        <w:tc>
          <w:tcPr>
            <w:tcW w:w="3415" w:type="dxa"/>
          </w:tcPr>
          <w:p w14:paraId="3C150835" w14:textId="77777777" w:rsidR="00DC7C86" w:rsidRPr="00DC7C86" w:rsidRDefault="00DC7C86" w:rsidP="00DC7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 CMV DNA in BAL fluid (IQR) IU/mL</w:t>
            </w:r>
          </w:p>
        </w:tc>
        <w:tc>
          <w:tcPr>
            <w:tcW w:w="2700" w:type="dxa"/>
          </w:tcPr>
          <w:p w14:paraId="0DE8B199" w14:textId="44B955FF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241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118 (55</w:t>
            </w:r>
            <w:r w:rsidR="0011295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241957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1957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20" w:type="dxa"/>
          </w:tcPr>
          <w:p w14:paraId="32F1F3FA" w14:textId="7E865DAA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  <w:r w:rsidR="00CE6919"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(5 5</w:t>
            </w:r>
            <w:r w:rsidR="00CE691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-22</w:t>
            </w:r>
            <w:r w:rsidR="00CE69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EC1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60" w:type="dxa"/>
          </w:tcPr>
          <w:p w14:paraId="07299CE8" w14:textId="0A68A9BF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1D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1D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45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1645C4">
              <w:rPr>
                <w:rFonts w:ascii="Times New Roman" w:hAnsi="Times New Roman" w:cs="Times New Roman"/>
                <w:sz w:val="24"/>
                <w:szCs w:val="24"/>
              </w:rPr>
              <w:t>9 585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- 4</w:t>
            </w:r>
            <w:r w:rsidR="001645C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5C4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5" w:type="dxa"/>
          </w:tcPr>
          <w:p w14:paraId="62753703" w14:textId="5D347929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87BB3">
              <w:rPr>
                <w:rFonts w:ascii="Times New Roman" w:hAnsi="Times New Roman" w:cs="Times New Roman"/>
                <w:sz w:val="24"/>
                <w:szCs w:val="24"/>
              </w:rPr>
              <w:t>839</w:t>
            </w:r>
          </w:p>
        </w:tc>
      </w:tr>
      <w:tr w:rsidR="00DC7C86" w:rsidRPr="00DC7C86" w14:paraId="6151938E" w14:textId="77777777" w:rsidTr="00DC7C86">
        <w:tc>
          <w:tcPr>
            <w:tcW w:w="3415" w:type="dxa"/>
          </w:tcPr>
          <w:p w14:paraId="4BA22818" w14:textId="77777777" w:rsidR="00DC7C86" w:rsidRPr="00DC7C86" w:rsidRDefault="00DC7C86" w:rsidP="00DC7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Median CMV DNA in blood (IQR) IU/mL</w:t>
            </w:r>
          </w:p>
        </w:tc>
        <w:tc>
          <w:tcPr>
            <w:tcW w:w="2700" w:type="dxa"/>
          </w:tcPr>
          <w:p w14:paraId="26E90281" w14:textId="6F7535FB" w:rsidR="00DC7C86" w:rsidRPr="00DC7C86" w:rsidRDefault="00241957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10 040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064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– 5</w:t>
            </w:r>
            <w:r w:rsidR="00891B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1BDB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20" w:type="dxa"/>
          </w:tcPr>
          <w:p w14:paraId="5411C3E9" w14:textId="7F95E789" w:rsidR="00DC7C86" w:rsidRPr="00DC7C86" w:rsidRDefault="00D64EC1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9665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– 3</w:t>
            </w:r>
            <w:r w:rsidR="00F21D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1D59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60" w:type="dxa"/>
          </w:tcPr>
          <w:p w14:paraId="4895B290" w14:textId="6DE862C0" w:rsidR="00DC7C86" w:rsidRPr="00DC7C86" w:rsidRDefault="003310F9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(196</w:t>
            </w:r>
            <w:r w:rsidR="003454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4F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4F6">
              <w:rPr>
                <w:rFonts w:ascii="Times New Roman" w:hAnsi="Times New Roman" w:cs="Times New Roman"/>
                <w:sz w:val="24"/>
                <w:szCs w:val="24"/>
              </w:rPr>
              <w:t>93 437</w:t>
            </w:r>
            <w:r w:rsidR="00DC7C86" w:rsidRPr="00DC7C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65" w:type="dxa"/>
          </w:tcPr>
          <w:p w14:paraId="31F00DE3" w14:textId="3B76C463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587BB3">
              <w:rPr>
                <w:rFonts w:ascii="Times New Roman" w:hAnsi="Times New Roman" w:cs="Times New Roman"/>
                <w:sz w:val="24"/>
                <w:szCs w:val="24"/>
              </w:rPr>
              <w:t>541</w:t>
            </w:r>
          </w:p>
        </w:tc>
      </w:tr>
      <w:tr w:rsidR="00DC7C86" w:rsidRPr="00DC7C86" w14:paraId="3132A724" w14:textId="77777777" w:rsidTr="00DC7C86">
        <w:trPr>
          <w:trHeight w:val="238"/>
        </w:trPr>
        <w:tc>
          <w:tcPr>
            <w:tcW w:w="3415" w:type="dxa"/>
          </w:tcPr>
          <w:p w14:paraId="1196A37A" w14:textId="6F445CDB" w:rsidR="00DC7C86" w:rsidRPr="00DC7C86" w:rsidRDefault="00DC7C86" w:rsidP="00DC7C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7C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r w:rsidR="0006113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2700" w:type="dxa"/>
          </w:tcPr>
          <w:p w14:paraId="5B0A4095" w14:textId="77777777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P &lt; 0.001</w:t>
            </w:r>
          </w:p>
        </w:tc>
        <w:tc>
          <w:tcPr>
            <w:tcW w:w="3420" w:type="dxa"/>
          </w:tcPr>
          <w:p w14:paraId="335C75FD" w14:textId="0837EA5C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P= 0.0</w:t>
            </w:r>
            <w:r w:rsidR="0027206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060" w:type="dxa"/>
          </w:tcPr>
          <w:p w14:paraId="7D2726ED" w14:textId="10C7ED3F" w:rsidR="00DC7C86" w:rsidRPr="00DC7C86" w:rsidRDefault="00DC7C86" w:rsidP="00DC7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C86">
              <w:rPr>
                <w:rFonts w:ascii="Times New Roman" w:hAnsi="Times New Roman" w:cs="Times New Roman"/>
                <w:sz w:val="24"/>
                <w:szCs w:val="24"/>
              </w:rPr>
              <w:t>P=0.00</w:t>
            </w:r>
            <w:r w:rsidR="004542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5" w:type="dxa"/>
          </w:tcPr>
          <w:p w14:paraId="620D3EE4" w14:textId="77777777" w:rsidR="00DC7C86" w:rsidRPr="00DC7C86" w:rsidRDefault="00DC7C86" w:rsidP="00DC7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12D6FB" w14:textId="531F9A94" w:rsidR="00DC7C86" w:rsidRDefault="00496769" w:rsidP="00DC7C86">
      <w:pPr>
        <w:ind w:right="-1135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Additional </w:t>
      </w:r>
      <w:r w:rsidR="008D7CB8">
        <w:rPr>
          <w:rFonts w:ascii="Times New Roman" w:hAnsi="Times New Roman" w:cs="Times New Roman"/>
          <w:b/>
          <w:bCs/>
          <w:sz w:val="24"/>
          <w:szCs w:val="24"/>
        </w:rPr>
        <w:t>file</w:t>
      </w:r>
      <w:r w:rsidR="00DC7C86">
        <w:rPr>
          <w:rFonts w:ascii="Times New Roman" w:hAnsi="Times New Roman" w:cs="Times New Roman"/>
          <w:b/>
          <w:bCs/>
          <w:sz w:val="24"/>
          <w:szCs w:val="24"/>
        </w:rPr>
        <w:t xml:space="preserve"> 2. CMV viral load in BAL fluid and blood</w:t>
      </w:r>
      <w:r w:rsidR="00664008">
        <w:rPr>
          <w:rFonts w:ascii="Times New Roman" w:hAnsi="Times New Roman" w:cs="Times New Roman"/>
          <w:b/>
          <w:bCs/>
          <w:sz w:val="24"/>
          <w:szCs w:val="24"/>
        </w:rPr>
        <w:t xml:space="preserve"> samples</w:t>
      </w:r>
      <w:r w:rsidR="00DC7C86">
        <w:rPr>
          <w:rFonts w:ascii="Times New Roman" w:hAnsi="Times New Roman" w:cs="Times New Roman"/>
          <w:b/>
          <w:bCs/>
          <w:sz w:val="24"/>
          <w:szCs w:val="24"/>
        </w:rPr>
        <w:t xml:space="preserve"> from patients with </w:t>
      </w:r>
      <w:r w:rsidR="0006113C">
        <w:rPr>
          <w:rFonts w:ascii="Times New Roman" w:hAnsi="Times New Roman" w:cs="Times New Roman"/>
          <w:b/>
          <w:bCs/>
          <w:sz w:val="24"/>
          <w:szCs w:val="24"/>
        </w:rPr>
        <w:t xml:space="preserve">probable </w:t>
      </w:r>
      <w:r w:rsidR="00DC7C86">
        <w:rPr>
          <w:rFonts w:ascii="Times New Roman" w:hAnsi="Times New Roman" w:cs="Times New Roman"/>
          <w:b/>
          <w:bCs/>
          <w:sz w:val="24"/>
          <w:szCs w:val="24"/>
        </w:rPr>
        <w:t xml:space="preserve">CMV </w:t>
      </w:r>
      <w:proofErr w:type="spellStart"/>
      <w:r w:rsidR="00DC7C86">
        <w:rPr>
          <w:rFonts w:ascii="Times New Roman" w:hAnsi="Times New Roman" w:cs="Times New Roman"/>
          <w:b/>
          <w:bCs/>
          <w:sz w:val="24"/>
          <w:szCs w:val="24"/>
        </w:rPr>
        <w:t>pneumonia</w:t>
      </w:r>
      <w:r w:rsidR="0006113C" w:rsidRPr="0006113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</w:p>
    <w:p w14:paraId="3D014954" w14:textId="5EFC8F17" w:rsidR="00DC7C86" w:rsidRPr="0006113C" w:rsidRDefault="0006113C" w:rsidP="00DC7C86">
      <w:pPr>
        <w:ind w:right="1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proven CMV pneumonia (n=10) were excluded from this analysis.</w:t>
      </w:r>
    </w:p>
    <w:p w14:paraId="7F42E2A5" w14:textId="21EB96A5" w:rsidR="00DC7C86" w:rsidRPr="00DC7C86" w:rsidRDefault="0006113C" w:rsidP="00DC7C86">
      <w:pPr>
        <w:ind w:right="1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DC7C86" w:rsidRPr="00DC7C86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DC7C86" w:rsidRPr="00DC7C86">
        <w:rPr>
          <w:rFonts w:ascii="Times New Roman" w:hAnsi="Times New Roman" w:cs="Times New Roman"/>
          <w:sz w:val="24"/>
          <w:szCs w:val="24"/>
        </w:rPr>
        <w:t xml:space="preserve"> between </w:t>
      </w:r>
      <w:r w:rsidR="008D7CB8">
        <w:rPr>
          <w:rFonts w:ascii="Times New Roman" w:hAnsi="Times New Roman" w:cs="Times New Roman"/>
          <w:sz w:val="24"/>
          <w:szCs w:val="24"/>
        </w:rPr>
        <w:t xml:space="preserve">probable </w:t>
      </w:r>
      <w:r w:rsidR="00DC7C86" w:rsidRPr="00DC7C86">
        <w:rPr>
          <w:rFonts w:ascii="Times New Roman" w:hAnsi="Times New Roman" w:cs="Times New Roman"/>
          <w:sz w:val="24"/>
          <w:szCs w:val="24"/>
        </w:rPr>
        <w:t>CMV pneumonia with and without a co-pathogen isolated from BAL fluid at time of CMV pneumonia diagnosis using the Mann-Whitney test.</w:t>
      </w:r>
    </w:p>
    <w:p w14:paraId="43FDDA96" w14:textId="247D2597" w:rsidR="00DC7C86" w:rsidRPr="00DC7C86" w:rsidRDefault="0006113C" w:rsidP="00DC7C86">
      <w:pPr>
        <w:ind w:right="1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DC7C86" w:rsidRPr="00DC7C86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DC7C86" w:rsidRPr="00DC7C86">
        <w:rPr>
          <w:rFonts w:ascii="Times New Roman" w:hAnsi="Times New Roman" w:cs="Times New Roman"/>
          <w:sz w:val="24"/>
          <w:szCs w:val="24"/>
        </w:rPr>
        <w:t xml:space="preserve"> between median CMV viral load levels in BAL fluid and blood </w:t>
      </w:r>
      <w:r w:rsidR="003850C2">
        <w:rPr>
          <w:rFonts w:ascii="Times New Roman" w:hAnsi="Times New Roman" w:cs="Times New Roman"/>
          <w:sz w:val="24"/>
          <w:szCs w:val="24"/>
        </w:rPr>
        <w:t xml:space="preserve">samples </w:t>
      </w:r>
      <w:r w:rsidR="00DC7C86" w:rsidRPr="00DC7C86">
        <w:rPr>
          <w:rFonts w:ascii="Times New Roman" w:hAnsi="Times New Roman" w:cs="Times New Roman"/>
          <w:sz w:val="24"/>
          <w:szCs w:val="24"/>
        </w:rPr>
        <w:t>in each group using the Wilcoxon signed-rank test.</w:t>
      </w:r>
    </w:p>
    <w:p w14:paraId="7CB79610" w14:textId="77777777" w:rsidR="00DC7C86" w:rsidRPr="00DC7C86" w:rsidRDefault="00DC7C86" w:rsidP="00DC7C86">
      <w:pPr>
        <w:ind w:right="144"/>
        <w:rPr>
          <w:rFonts w:ascii="Times New Roman" w:hAnsi="Times New Roman" w:cs="Times New Roman"/>
          <w:sz w:val="24"/>
          <w:szCs w:val="24"/>
        </w:rPr>
      </w:pPr>
      <w:r w:rsidRPr="00DC7C86">
        <w:rPr>
          <w:rFonts w:ascii="Times New Roman" w:hAnsi="Times New Roman" w:cs="Times New Roman"/>
          <w:sz w:val="24"/>
          <w:szCs w:val="24"/>
        </w:rPr>
        <w:t>CMV: cytomegalovirus; BAL: bronchoalveolar lavage; IQR: interquartile range.</w:t>
      </w:r>
    </w:p>
    <w:p w14:paraId="0C5F16EA" w14:textId="28CBA3F1" w:rsidR="00132CD1" w:rsidRPr="00DC7C86" w:rsidRDefault="00132CD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32CD1" w:rsidRPr="00DC7C86" w:rsidSect="00DC7C8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86"/>
    <w:rsid w:val="0006113C"/>
    <w:rsid w:val="0011295A"/>
    <w:rsid w:val="00132CD1"/>
    <w:rsid w:val="001645C4"/>
    <w:rsid w:val="00241957"/>
    <w:rsid w:val="0027206B"/>
    <w:rsid w:val="003310F9"/>
    <w:rsid w:val="003454F6"/>
    <w:rsid w:val="003850C2"/>
    <w:rsid w:val="004542CD"/>
    <w:rsid w:val="00496769"/>
    <w:rsid w:val="00587BB3"/>
    <w:rsid w:val="00664008"/>
    <w:rsid w:val="0087522B"/>
    <w:rsid w:val="00891BDB"/>
    <w:rsid w:val="008D6CC1"/>
    <w:rsid w:val="008D7CB8"/>
    <w:rsid w:val="00920E7E"/>
    <w:rsid w:val="00B84190"/>
    <w:rsid w:val="00CE6919"/>
    <w:rsid w:val="00D64EC1"/>
    <w:rsid w:val="00D7525F"/>
    <w:rsid w:val="00DC7C86"/>
    <w:rsid w:val="00F2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22FF"/>
  <w15:chartTrackingRefBased/>
  <w15:docId w15:val="{FEE37883-172B-4017-A9D5-CAFC07C5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C86"/>
  </w:style>
  <w:style w:type="paragraph" w:styleId="Heading1">
    <w:name w:val="heading 1"/>
    <w:basedOn w:val="Normal"/>
    <w:next w:val="Normal"/>
    <w:link w:val="Heading1Char"/>
    <w:uiPriority w:val="9"/>
    <w:qFormat/>
    <w:rsid w:val="00DC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C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C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C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C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C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7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4F692-1574-4CE8-9BD2-A5C4F9E5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Fernandez Mendez</dc:creator>
  <cp:keywords/>
  <dc:description/>
  <cp:lastModifiedBy>Sara Fernandez Mendez</cp:lastModifiedBy>
  <cp:revision>21</cp:revision>
  <dcterms:created xsi:type="dcterms:W3CDTF">2024-06-21T15:21:00Z</dcterms:created>
  <dcterms:modified xsi:type="dcterms:W3CDTF">2024-06-21T18:11:00Z</dcterms:modified>
</cp:coreProperties>
</file>