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53559E" w14:textId="77777777" w:rsidR="00C16EA8" w:rsidRDefault="004908A6" w:rsidP="00771563">
      <w:pPr>
        <w:spacing w:line="240" w:lineRule="auto"/>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Additional file 2</w:t>
      </w:r>
    </w:p>
    <w:p w14:paraId="422E21C3" w14:textId="77777777" w:rsidR="00C31740" w:rsidRPr="009542C3" w:rsidRDefault="00C31740" w:rsidP="00C31740">
      <w:pPr>
        <w:jc w:val="center"/>
        <w:rPr>
          <w:rFonts w:ascii="Times New Roman" w:hAnsi="Times New Roman" w:cs="Times New Roman"/>
          <w:b/>
          <w:bCs/>
          <w:sz w:val="24"/>
          <w:szCs w:val="24"/>
        </w:rPr>
      </w:pPr>
      <w:r>
        <w:rPr>
          <w:rFonts w:ascii="Times New Roman" w:hAnsi="Times New Roman" w:cs="Times New Roman"/>
          <w:b/>
          <w:bCs/>
          <w:sz w:val="24"/>
          <w:szCs w:val="24"/>
        </w:rPr>
        <w:t>Phenotypes based on respiratory drive and effort to identify the risk factors when P0.1 fails to estimate ∆P</w:t>
      </w:r>
      <w:r w:rsidRPr="009542C3">
        <w:rPr>
          <w:rFonts w:ascii="Times New Roman" w:hAnsi="Times New Roman" w:cs="Times New Roman"/>
          <w:b/>
          <w:bCs/>
          <w:sz w:val="24"/>
          <w:szCs w:val="24"/>
          <w:vertAlign w:val="subscript"/>
        </w:rPr>
        <w:t>ES</w:t>
      </w:r>
      <w:r>
        <w:rPr>
          <w:rFonts w:ascii="Times New Roman" w:hAnsi="Times New Roman" w:cs="Times New Roman"/>
          <w:b/>
          <w:bCs/>
          <w:sz w:val="24"/>
          <w:szCs w:val="24"/>
        </w:rPr>
        <w:t xml:space="preserve"> in ventilated children</w:t>
      </w:r>
    </w:p>
    <w:p w14:paraId="5C170EC2" w14:textId="321D3372" w:rsidR="008F30FE" w:rsidRPr="00BC2894" w:rsidRDefault="008F30FE" w:rsidP="008F30FE">
      <w:pPr>
        <w:jc w:val="center"/>
        <w:rPr>
          <w:rFonts w:ascii="Times New Roman" w:hAnsi="Times New Roman" w:cs="Times New Roman"/>
          <w:sz w:val="24"/>
          <w:szCs w:val="24"/>
          <w:vertAlign w:val="superscript"/>
        </w:rPr>
      </w:pPr>
      <w:r>
        <w:rPr>
          <w:rFonts w:ascii="Times New Roman" w:hAnsi="Times New Roman" w:cs="Times New Roman"/>
          <w:sz w:val="24"/>
          <w:szCs w:val="24"/>
        </w:rPr>
        <w:t xml:space="preserve">M. Vedrenne-Cloquet, Y. Ito, J. Hotz, M.J. Klein, </w:t>
      </w:r>
      <w:r w:rsidRPr="00B82CE0">
        <w:rPr>
          <w:rFonts w:ascii="Times New Roman" w:hAnsi="Times New Roman" w:cs="Times New Roman"/>
          <w:sz w:val="24"/>
          <w:szCs w:val="24"/>
        </w:rPr>
        <w:t>M</w:t>
      </w:r>
      <w:r>
        <w:rPr>
          <w:rFonts w:ascii="Times New Roman" w:hAnsi="Times New Roman" w:cs="Times New Roman"/>
          <w:sz w:val="24"/>
          <w:szCs w:val="24"/>
        </w:rPr>
        <w:t>. Herrera, D. Chan</w:t>
      </w:r>
      <w:r w:rsidR="006B50CF">
        <w:rPr>
          <w:rFonts w:ascii="Times New Roman" w:hAnsi="Times New Roman" w:cs="Times New Roman"/>
          <w:sz w:val="24"/>
          <w:szCs w:val="24"/>
        </w:rPr>
        <w:t>g</w:t>
      </w:r>
      <w:r>
        <w:rPr>
          <w:rFonts w:ascii="Times New Roman" w:hAnsi="Times New Roman" w:cs="Times New Roman"/>
          <w:sz w:val="24"/>
          <w:szCs w:val="24"/>
        </w:rPr>
        <w:t>, A.K. Bhalla, C.J.L. Newth, R.G. Khemani</w:t>
      </w:r>
    </w:p>
    <w:p w14:paraId="4983BAB6" w14:textId="40E279FF" w:rsidR="008F30FE" w:rsidRDefault="008F30FE" w:rsidP="00771563">
      <w:pPr>
        <w:spacing w:line="240" w:lineRule="auto"/>
        <w:rPr>
          <w:rFonts w:ascii="Times New Roman" w:hAnsi="Times New Roman" w:cs="Times New Roman"/>
          <w:b/>
          <w:bCs/>
          <w:sz w:val="24"/>
          <w:szCs w:val="24"/>
        </w:rPr>
      </w:pPr>
      <w:r>
        <w:rPr>
          <w:rFonts w:ascii="Times New Roman" w:hAnsi="Times New Roman" w:cs="Times New Roman"/>
          <w:b/>
          <w:bCs/>
          <w:sz w:val="24"/>
          <w:szCs w:val="24"/>
        </w:rPr>
        <w:t>Online supplementary materials</w:t>
      </w:r>
    </w:p>
    <w:p w14:paraId="7C1837AA" w14:textId="77777777" w:rsidR="008F30FE" w:rsidRDefault="008F30FE" w:rsidP="00771563">
      <w:pPr>
        <w:spacing w:line="240" w:lineRule="auto"/>
        <w:rPr>
          <w:rFonts w:ascii="Times New Roman" w:hAnsi="Times New Roman" w:cs="Times New Roman"/>
          <w:b/>
          <w:bCs/>
          <w:sz w:val="24"/>
          <w:szCs w:val="24"/>
        </w:rPr>
      </w:pPr>
    </w:p>
    <w:p w14:paraId="6F36F232" w14:textId="77777777" w:rsidR="008F30FE" w:rsidRPr="008F30FE" w:rsidRDefault="008F30FE" w:rsidP="00F1201B">
      <w:pPr>
        <w:spacing w:line="360" w:lineRule="auto"/>
        <w:rPr>
          <w:rFonts w:ascii="Times New Roman" w:hAnsi="Times New Roman" w:cs="Times New Roman"/>
          <w:b/>
          <w:bCs/>
          <w:sz w:val="24"/>
          <w:szCs w:val="24"/>
          <w:u w:val="single"/>
        </w:rPr>
      </w:pPr>
      <w:r w:rsidRPr="008F30FE">
        <w:rPr>
          <w:rFonts w:ascii="Times New Roman" w:hAnsi="Times New Roman" w:cs="Times New Roman"/>
          <w:b/>
          <w:bCs/>
          <w:sz w:val="24"/>
          <w:szCs w:val="24"/>
          <w:u w:val="single"/>
        </w:rPr>
        <w:t>Methods</w:t>
      </w:r>
    </w:p>
    <w:p w14:paraId="3D90EB25" w14:textId="3142EAD0" w:rsidR="00771563" w:rsidRPr="00624DB8" w:rsidRDefault="00771563" w:rsidP="00F1201B">
      <w:pPr>
        <w:spacing w:line="360" w:lineRule="auto"/>
        <w:rPr>
          <w:rFonts w:ascii="Times New Roman" w:hAnsi="Times New Roman" w:cs="Times New Roman"/>
          <w:b/>
          <w:bCs/>
          <w:sz w:val="24"/>
          <w:szCs w:val="24"/>
          <w:u w:val="single"/>
        </w:rPr>
      </w:pPr>
      <w:r w:rsidRPr="00624DB8">
        <w:rPr>
          <w:rFonts w:ascii="Times New Roman" w:hAnsi="Times New Roman" w:cs="Times New Roman"/>
          <w:sz w:val="24"/>
          <w:szCs w:val="24"/>
          <w:u w:val="single"/>
        </w:rPr>
        <w:t>Description of the variables of interest considered for modelling</w:t>
      </w:r>
    </w:p>
    <w:p w14:paraId="7B99CA7F" w14:textId="77777777" w:rsidR="00771563" w:rsidRPr="00624DB8" w:rsidRDefault="00771563" w:rsidP="00F1201B">
      <w:pPr>
        <w:spacing w:line="360" w:lineRule="auto"/>
        <w:jc w:val="both"/>
        <w:rPr>
          <w:rFonts w:ascii="Times New Roman" w:hAnsi="Times New Roman" w:cs="Times New Roman"/>
          <w:sz w:val="24"/>
          <w:szCs w:val="24"/>
        </w:rPr>
      </w:pPr>
      <w:r w:rsidRPr="00624DB8">
        <w:rPr>
          <w:rFonts w:ascii="Times New Roman" w:hAnsi="Times New Roman" w:cs="Times New Roman"/>
          <w:sz w:val="24"/>
          <w:szCs w:val="24"/>
        </w:rPr>
        <w:t>Patient’s related variables:</w:t>
      </w:r>
    </w:p>
    <w:p w14:paraId="55FA6518" w14:textId="1A152E5C" w:rsidR="00771563" w:rsidRDefault="00771563" w:rsidP="00F1201B">
      <w:pPr>
        <w:pStyle w:val="ListParagraph"/>
        <w:numPr>
          <w:ilvl w:val="0"/>
          <w:numId w:val="3"/>
        </w:numPr>
        <w:spacing w:line="360" w:lineRule="auto"/>
        <w:ind w:left="360"/>
        <w:jc w:val="both"/>
        <w:rPr>
          <w:rFonts w:ascii="Times New Roman" w:hAnsi="Times New Roman" w:cs="Times New Roman"/>
          <w:sz w:val="24"/>
          <w:szCs w:val="24"/>
        </w:rPr>
      </w:pPr>
      <w:r w:rsidRPr="00583FDB">
        <w:rPr>
          <w:rFonts w:ascii="Times New Roman" w:hAnsi="Times New Roman" w:cs="Times New Roman"/>
          <w:sz w:val="24"/>
          <w:szCs w:val="24"/>
        </w:rPr>
        <w:t>Age</w:t>
      </w:r>
      <w:r w:rsidR="004F1FEC">
        <w:rPr>
          <w:rFonts w:ascii="Times New Roman" w:hAnsi="Times New Roman" w:cs="Times New Roman"/>
          <w:sz w:val="24"/>
          <w:szCs w:val="24"/>
        </w:rPr>
        <w:t>:</w:t>
      </w:r>
      <w:r>
        <w:rPr>
          <w:rFonts w:ascii="Times New Roman" w:hAnsi="Times New Roman" w:cs="Times New Roman"/>
          <w:sz w:val="24"/>
          <w:szCs w:val="24"/>
        </w:rPr>
        <w:t xml:space="preserve"> </w:t>
      </w:r>
      <w:r w:rsidR="004F1FEC">
        <w:rPr>
          <w:rFonts w:ascii="Times New Roman" w:hAnsi="Times New Roman" w:cs="Times New Roman"/>
          <w:sz w:val="24"/>
          <w:szCs w:val="24"/>
        </w:rPr>
        <w:t>C</w:t>
      </w:r>
      <w:r>
        <w:rPr>
          <w:rFonts w:ascii="Times New Roman" w:hAnsi="Times New Roman" w:cs="Times New Roman"/>
          <w:sz w:val="24"/>
          <w:szCs w:val="24"/>
        </w:rPr>
        <w:t xml:space="preserve">ontinuous </w:t>
      </w:r>
      <w:r w:rsidR="004F1FEC">
        <w:rPr>
          <w:rFonts w:ascii="Times New Roman" w:hAnsi="Times New Roman" w:cs="Times New Roman"/>
          <w:sz w:val="24"/>
          <w:szCs w:val="24"/>
        </w:rPr>
        <w:t xml:space="preserve">variable </w:t>
      </w:r>
      <w:r>
        <w:rPr>
          <w:rFonts w:ascii="Times New Roman" w:hAnsi="Times New Roman" w:cs="Times New Roman"/>
          <w:sz w:val="24"/>
          <w:szCs w:val="24"/>
        </w:rPr>
        <w:t xml:space="preserve">and </w:t>
      </w:r>
      <w:r w:rsidR="004F1FEC">
        <w:rPr>
          <w:rFonts w:ascii="Times New Roman" w:hAnsi="Times New Roman" w:cs="Times New Roman"/>
          <w:sz w:val="24"/>
          <w:szCs w:val="24"/>
        </w:rPr>
        <w:t>categorical variable with</w:t>
      </w:r>
      <w:r>
        <w:rPr>
          <w:rFonts w:ascii="Times New Roman" w:hAnsi="Times New Roman" w:cs="Times New Roman"/>
          <w:sz w:val="24"/>
          <w:szCs w:val="24"/>
        </w:rPr>
        <w:t xml:space="preserve"> three age ranges</w:t>
      </w:r>
      <w:r w:rsidR="004F1FEC">
        <w:rPr>
          <w:rFonts w:ascii="Times New Roman" w:hAnsi="Times New Roman" w:cs="Times New Roman"/>
          <w:sz w:val="24"/>
          <w:szCs w:val="24"/>
        </w:rPr>
        <w:t xml:space="preserve"> (</w:t>
      </w:r>
      <w:r>
        <w:rPr>
          <w:rFonts w:ascii="Times New Roman" w:hAnsi="Times New Roman" w:cs="Times New Roman"/>
          <w:sz w:val="24"/>
          <w:szCs w:val="24"/>
        </w:rPr>
        <w:t>infant ≤ 1 year, child between 1 and 9 years, and teenagers ≥ 10 years</w:t>
      </w:r>
      <w:r w:rsidR="004F1FEC">
        <w:rPr>
          <w:rFonts w:ascii="Times New Roman" w:hAnsi="Times New Roman" w:cs="Times New Roman"/>
          <w:sz w:val="24"/>
          <w:szCs w:val="24"/>
        </w:rPr>
        <w:t>)</w:t>
      </w:r>
      <w:r>
        <w:rPr>
          <w:rFonts w:ascii="Times New Roman" w:hAnsi="Times New Roman" w:cs="Times New Roman"/>
          <w:sz w:val="24"/>
          <w:szCs w:val="24"/>
        </w:rPr>
        <w:t>.</w:t>
      </w:r>
    </w:p>
    <w:p w14:paraId="02052669" w14:textId="2EB67686" w:rsidR="00771563" w:rsidRPr="00583FDB" w:rsidRDefault="00771563" w:rsidP="00F1201B">
      <w:pPr>
        <w:pStyle w:val="ListParagraph"/>
        <w:numPr>
          <w:ilvl w:val="0"/>
          <w:numId w:val="3"/>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Neuromuscular </w:t>
      </w:r>
      <w:r w:rsidR="004F1FEC">
        <w:rPr>
          <w:rFonts w:ascii="Times New Roman" w:hAnsi="Times New Roman" w:cs="Times New Roman"/>
          <w:sz w:val="24"/>
          <w:szCs w:val="24"/>
        </w:rPr>
        <w:t>D</w:t>
      </w:r>
      <w:r>
        <w:rPr>
          <w:rFonts w:ascii="Times New Roman" w:hAnsi="Times New Roman" w:cs="Times New Roman"/>
          <w:sz w:val="24"/>
          <w:szCs w:val="24"/>
        </w:rPr>
        <w:t xml:space="preserve">isease: peripheral neuromuscular diseases (muscular dystrophy, spinal muscular atrophy, spinal cord lesion or trauma, myasthenia gravis, metabolic disease), static or progressive encephalopathy with or without </w:t>
      </w:r>
      <w:r w:rsidR="008E286C">
        <w:rPr>
          <w:rFonts w:ascii="Times New Roman" w:hAnsi="Times New Roman" w:cs="Times New Roman"/>
          <w:sz w:val="24"/>
          <w:szCs w:val="24"/>
        </w:rPr>
        <w:t>epilepsy</w:t>
      </w:r>
      <w:r>
        <w:rPr>
          <w:rFonts w:ascii="Times New Roman" w:hAnsi="Times New Roman" w:cs="Times New Roman"/>
          <w:sz w:val="24"/>
          <w:szCs w:val="24"/>
        </w:rPr>
        <w:t xml:space="preserve">, and complex syndromic or genetic syndromes. </w:t>
      </w:r>
    </w:p>
    <w:p w14:paraId="1A9F31B6" w14:textId="77777777" w:rsidR="00771563" w:rsidRDefault="00771563" w:rsidP="00F1201B">
      <w:pPr>
        <w:pStyle w:val="ListParagraph"/>
        <w:numPr>
          <w:ilvl w:val="0"/>
          <w:numId w:val="3"/>
        </w:numPr>
        <w:spacing w:line="360" w:lineRule="auto"/>
        <w:ind w:left="360"/>
        <w:jc w:val="both"/>
        <w:rPr>
          <w:rFonts w:ascii="Times New Roman" w:hAnsi="Times New Roman" w:cs="Times New Roman"/>
          <w:sz w:val="24"/>
          <w:szCs w:val="24"/>
        </w:rPr>
      </w:pPr>
      <w:r w:rsidRPr="00583FDB">
        <w:rPr>
          <w:rFonts w:ascii="Times New Roman" w:hAnsi="Times New Roman" w:cs="Times New Roman"/>
          <w:sz w:val="24"/>
          <w:szCs w:val="24"/>
        </w:rPr>
        <w:t xml:space="preserve">Chronic lung disease </w:t>
      </w:r>
    </w:p>
    <w:p w14:paraId="6842C2FF" w14:textId="77777777" w:rsidR="00771563" w:rsidRPr="00583FDB" w:rsidRDefault="00771563" w:rsidP="00F1201B">
      <w:pPr>
        <w:pStyle w:val="ListParagraph"/>
        <w:numPr>
          <w:ilvl w:val="0"/>
          <w:numId w:val="3"/>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H</w:t>
      </w:r>
      <w:r w:rsidRPr="00583FDB">
        <w:rPr>
          <w:rFonts w:ascii="Times New Roman" w:hAnsi="Times New Roman" w:cs="Times New Roman"/>
          <w:sz w:val="24"/>
          <w:szCs w:val="24"/>
        </w:rPr>
        <w:t xml:space="preserve">ome </w:t>
      </w:r>
      <w:r>
        <w:rPr>
          <w:rFonts w:ascii="Times New Roman" w:hAnsi="Times New Roman" w:cs="Times New Roman"/>
          <w:sz w:val="24"/>
          <w:szCs w:val="24"/>
        </w:rPr>
        <w:t xml:space="preserve">support with </w:t>
      </w:r>
      <w:r w:rsidRPr="00583FDB">
        <w:rPr>
          <w:rFonts w:ascii="Times New Roman" w:hAnsi="Times New Roman" w:cs="Times New Roman"/>
          <w:sz w:val="24"/>
          <w:szCs w:val="24"/>
        </w:rPr>
        <w:t xml:space="preserve">oxygen </w:t>
      </w:r>
      <w:r>
        <w:rPr>
          <w:rFonts w:ascii="Times New Roman" w:hAnsi="Times New Roman" w:cs="Times New Roman"/>
          <w:sz w:val="24"/>
          <w:szCs w:val="24"/>
        </w:rPr>
        <w:t>and/</w:t>
      </w:r>
      <w:r w:rsidRPr="00583FDB">
        <w:rPr>
          <w:rFonts w:ascii="Times New Roman" w:hAnsi="Times New Roman" w:cs="Times New Roman"/>
          <w:sz w:val="24"/>
          <w:szCs w:val="24"/>
        </w:rPr>
        <w:t xml:space="preserve">or </w:t>
      </w:r>
      <w:r>
        <w:rPr>
          <w:rFonts w:ascii="Times New Roman" w:hAnsi="Times New Roman" w:cs="Times New Roman"/>
          <w:sz w:val="24"/>
          <w:szCs w:val="24"/>
        </w:rPr>
        <w:t xml:space="preserve">noninvasive or invasive </w:t>
      </w:r>
      <w:r w:rsidRPr="00583FDB">
        <w:rPr>
          <w:rFonts w:ascii="Times New Roman" w:hAnsi="Times New Roman" w:cs="Times New Roman"/>
          <w:sz w:val="24"/>
          <w:szCs w:val="24"/>
        </w:rPr>
        <w:t xml:space="preserve">ventilation </w:t>
      </w:r>
    </w:p>
    <w:p w14:paraId="643FA419" w14:textId="2EF2BFFA" w:rsidR="00771563" w:rsidRPr="00583FDB" w:rsidRDefault="00771563" w:rsidP="00F1201B">
      <w:pPr>
        <w:pStyle w:val="ListParagraph"/>
        <w:numPr>
          <w:ilvl w:val="0"/>
          <w:numId w:val="3"/>
        </w:numPr>
        <w:spacing w:line="360" w:lineRule="auto"/>
        <w:ind w:left="360"/>
        <w:jc w:val="both"/>
        <w:rPr>
          <w:rFonts w:ascii="Times New Roman" w:hAnsi="Times New Roman" w:cs="Times New Roman"/>
          <w:sz w:val="24"/>
          <w:szCs w:val="24"/>
        </w:rPr>
      </w:pPr>
      <w:r w:rsidRPr="00583FDB">
        <w:rPr>
          <w:rFonts w:ascii="Times New Roman" w:hAnsi="Times New Roman" w:cs="Times New Roman"/>
          <w:sz w:val="24"/>
          <w:szCs w:val="24"/>
        </w:rPr>
        <w:t xml:space="preserve">ARDS trigger: </w:t>
      </w:r>
      <w:r w:rsidR="004F1FEC">
        <w:rPr>
          <w:rFonts w:ascii="Times New Roman" w:hAnsi="Times New Roman" w:cs="Times New Roman"/>
          <w:sz w:val="24"/>
          <w:szCs w:val="24"/>
        </w:rPr>
        <w:t>P</w:t>
      </w:r>
      <w:r w:rsidRPr="00583FDB">
        <w:rPr>
          <w:rFonts w:ascii="Times New Roman" w:hAnsi="Times New Roman" w:cs="Times New Roman"/>
          <w:sz w:val="24"/>
          <w:szCs w:val="24"/>
        </w:rPr>
        <w:t>neumoni</w:t>
      </w:r>
      <w:r w:rsidR="004F1FEC">
        <w:rPr>
          <w:rFonts w:ascii="Times New Roman" w:hAnsi="Times New Roman" w:cs="Times New Roman"/>
          <w:sz w:val="24"/>
          <w:szCs w:val="24"/>
        </w:rPr>
        <w:t>a</w:t>
      </w:r>
      <w:r>
        <w:rPr>
          <w:rFonts w:ascii="Times New Roman" w:hAnsi="Times New Roman" w:cs="Times New Roman"/>
          <w:sz w:val="24"/>
          <w:szCs w:val="24"/>
        </w:rPr>
        <w:t xml:space="preserve">, </w:t>
      </w:r>
      <w:r w:rsidRPr="00583FDB">
        <w:rPr>
          <w:rFonts w:ascii="Times New Roman" w:hAnsi="Times New Roman" w:cs="Times New Roman"/>
          <w:sz w:val="24"/>
          <w:szCs w:val="24"/>
        </w:rPr>
        <w:t>aspiration</w:t>
      </w:r>
      <w:r>
        <w:rPr>
          <w:rFonts w:ascii="Times New Roman" w:hAnsi="Times New Roman" w:cs="Times New Roman"/>
          <w:sz w:val="24"/>
          <w:szCs w:val="24"/>
        </w:rPr>
        <w:t xml:space="preserve">, </w:t>
      </w:r>
      <w:r w:rsidRPr="00583FDB">
        <w:rPr>
          <w:rFonts w:ascii="Times New Roman" w:hAnsi="Times New Roman" w:cs="Times New Roman"/>
          <w:sz w:val="24"/>
          <w:szCs w:val="24"/>
        </w:rPr>
        <w:t>sepsis-associated</w:t>
      </w:r>
      <w:r>
        <w:rPr>
          <w:rFonts w:ascii="Times New Roman" w:hAnsi="Times New Roman" w:cs="Times New Roman"/>
          <w:sz w:val="24"/>
          <w:szCs w:val="24"/>
        </w:rPr>
        <w:t>, and other</w:t>
      </w:r>
      <w:r w:rsidR="004F1FEC">
        <w:rPr>
          <w:rFonts w:ascii="Times New Roman" w:hAnsi="Times New Roman" w:cs="Times New Roman"/>
          <w:sz w:val="24"/>
          <w:szCs w:val="24"/>
        </w:rPr>
        <w:t>, evaluated</w:t>
      </w:r>
      <w:r>
        <w:rPr>
          <w:rFonts w:ascii="Times New Roman" w:hAnsi="Times New Roman" w:cs="Times New Roman"/>
          <w:sz w:val="24"/>
          <w:szCs w:val="24"/>
        </w:rPr>
        <w:t xml:space="preserve"> as </w:t>
      </w:r>
      <w:r w:rsidR="00F04F9C">
        <w:rPr>
          <w:rFonts w:ascii="Times New Roman" w:hAnsi="Times New Roman" w:cs="Times New Roman"/>
          <w:sz w:val="24"/>
          <w:szCs w:val="24"/>
        </w:rPr>
        <w:t>binary</w:t>
      </w:r>
      <w:r>
        <w:rPr>
          <w:rFonts w:ascii="Times New Roman" w:hAnsi="Times New Roman" w:cs="Times New Roman"/>
          <w:sz w:val="24"/>
          <w:szCs w:val="24"/>
        </w:rPr>
        <w:t xml:space="preserve"> variables.</w:t>
      </w:r>
    </w:p>
    <w:p w14:paraId="78874FC2" w14:textId="5A97FD21" w:rsidR="00771563" w:rsidRDefault="00771563" w:rsidP="00F1201B">
      <w:pPr>
        <w:pStyle w:val="ListParagraph"/>
        <w:numPr>
          <w:ilvl w:val="0"/>
          <w:numId w:val="3"/>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Baseline Oxygenation Index (OI)</w:t>
      </w:r>
      <w:r w:rsidR="004F1FEC">
        <w:rPr>
          <w:rFonts w:ascii="Times New Roman" w:hAnsi="Times New Roman" w:cs="Times New Roman"/>
          <w:sz w:val="24"/>
          <w:szCs w:val="24"/>
        </w:rPr>
        <w:t>:</w:t>
      </w:r>
      <w:r>
        <w:rPr>
          <w:rFonts w:ascii="Times New Roman" w:hAnsi="Times New Roman" w:cs="Times New Roman"/>
          <w:sz w:val="24"/>
          <w:szCs w:val="24"/>
        </w:rPr>
        <w:t xml:space="preserve"> </w:t>
      </w:r>
      <w:r w:rsidR="004F1FEC">
        <w:rPr>
          <w:rFonts w:ascii="Times New Roman" w:hAnsi="Times New Roman" w:cs="Times New Roman"/>
          <w:sz w:val="24"/>
          <w:szCs w:val="24"/>
        </w:rPr>
        <w:t>C</w:t>
      </w:r>
      <w:r>
        <w:rPr>
          <w:rFonts w:ascii="Times New Roman" w:hAnsi="Times New Roman" w:cs="Times New Roman"/>
          <w:sz w:val="24"/>
          <w:szCs w:val="24"/>
        </w:rPr>
        <w:t xml:space="preserve">omputed at the </w:t>
      </w:r>
      <w:r w:rsidRPr="007D4576">
        <w:rPr>
          <w:rFonts w:ascii="Times New Roman" w:hAnsi="Times New Roman" w:cs="Times New Roman"/>
          <w:sz w:val="24"/>
          <w:szCs w:val="24"/>
        </w:rPr>
        <w:t>timing of inclusion,</w:t>
      </w:r>
      <w:r>
        <w:rPr>
          <w:rFonts w:ascii="Times New Roman" w:hAnsi="Times New Roman" w:cs="Times New Roman"/>
          <w:sz w:val="24"/>
          <w:szCs w:val="24"/>
        </w:rPr>
        <w:t xml:space="preserve"> either calculated or derived from oxygen saturation index (OSI) (ref PALICC):</w:t>
      </w:r>
    </w:p>
    <w:p w14:paraId="7A0BCF44" w14:textId="77777777" w:rsidR="00771563" w:rsidRDefault="00771563" w:rsidP="00F1201B">
      <w:pPr>
        <w:pStyle w:val="ListParagraph"/>
        <w:spacing w:line="360" w:lineRule="auto"/>
        <w:ind w:left="360" w:firstLine="360"/>
        <w:jc w:val="both"/>
        <w:rPr>
          <w:rFonts w:ascii="Times New Roman" w:hAnsi="Times New Roman" w:cs="Times New Roman"/>
          <w:sz w:val="24"/>
          <w:szCs w:val="24"/>
        </w:rPr>
      </w:pPr>
      <w:r w:rsidRPr="004302EA">
        <w:rPr>
          <w:rFonts w:ascii="Times New Roman" w:hAnsi="Times New Roman" w:cs="Times New Roman"/>
          <w:sz w:val="24"/>
          <w:szCs w:val="24"/>
        </w:rPr>
        <w:t>Direct OI calculation: OI = (FiO</w:t>
      </w:r>
      <w:r w:rsidRPr="00890586">
        <w:rPr>
          <w:rFonts w:ascii="Times New Roman" w:hAnsi="Times New Roman" w:cs="Times New Roman"/>
          <w:sz w:val="24"/>
          <w:szCs w:val="24"/>
          <w:vertAlign w:val="subscript"/>
        </w:rPr>
        <w:t>2</w:t>
      </w:r>
      <w:r w:rsidRPr="004302EA">
        <w:rPr>
          <w:rFonts w:ascii="Times New Roman" w:hAnsi="Times New Roman" w:cs="Times New Roman"/>
          <w:sz w:val="24"/>
          <w:szCs w:val="24"/>
        </w:rPr>
        <w:t>*Mean airway pressure)/PaO</w:t>
      </w:r>
      <w:r w:rsidRPr="00890586">
        <w:rPr>
          <w:rFonts w:ascii="Times New Roman" w:hAnsi="Times New Roman" w:cs="Times New Roman"/>
          <w:sz w:val="24"/>
          <w:szCs w:val="24"/>
          <w:vertAlign w:val="subscript"/>
        </w:rPr>
        <w:t>2</w:t>
      </w:r>
      <w:r w:rsidRPr="004302EA">
        <w:rPr>
          <w:rFonts w:ascii="Times New Roman" w:hAnsi="Times New Roman" w:cs="Times New Roman"/>
          <w:sz w:val="24"/>
          <w:szCs w:val="24"/>
        </w:rPr>
        <w:t>.</w:t>
      </w:r>
    </w:p>
    <w:p w14:paraId="321B6568" w14:textId="2284B840" w:rsidR="00771563" w:rsidRPr="004302EA" w:rsidRDefault="00771563" w:rsidP="00F1201B">
      <w:pPr>
        <w:pStyle w:val="ListParagraph"/>
        <w:spacing w:line="360" w:lineRule="auto"/>
        <w:ind w:left="360" w:firstLine="360"/>
        <w:jc w:val="both"/>
        <w:rPr>
          <w:rFonts w:ascii="Times New Roman" w:hAnsi="Times New Roman" w:cs="Times New Roman"/>
          <w:sz w:val="24"/>
          <w:szCs w:val="24"/>
        </w:rPr>
      </w:pPr>
      <w:r w:rsidRPr="004302EA">
        <w:rPr>
          <w:rFonts w:ascii="Times New Roman" w:hAnsi="Times New Roman" w:cs="Times New Roman"/>
          <w:sz w:val="24"/>
          <w:szCs w:val="24"/>
        </w:rPr>
        <w:t xml:space="preserve">Derived OI = (OSI - 2.76)/ 0.547) </w:t>
      </w:r>
      <w:r w:rsidR="009934BF">
        <w:rPr>
          <w:rFonts w:ascii="Times New Roman" w:hAnsi="Times New Roman" w:cs="Times New Roman"/>
          <w:sz w:val="24"/>
          <w:szCs w:val="24"/>
        </w:rPr>
        <w:fldChar w:fldCharType="begin"/>
      </w:r>
      <w:r w:rsidR="009934BF">
        <w:rPr>
          <w:rFonts w:ascii="Times New Roman" w:hAnsi="Times New Roman" w:cs="Times New Roman"/>
          <w:sz w:val="24"/>
          <w:szCs w:val="24"/>
        </w:rPr>
        <w:instrText xml:space="preserve"> ADDIN ZOTERO_ITEM CSL_CITATION {"citationID":"Xz0NR1Y7","properties":{"formattedCitation":"(1)","plainCitation":"(1)","noteIndex":0},"citationItems":[{"id":7467,"uris":["http://zotero.org/users/1430827/items/W77IW4GG"],"itemData":{"id":7467,"type":"article-journal","abstract":"OBJECTIVE: Given pulse oximetry is increasingly substituting for arterial blood gas monitoring, noninvasive surrogate markers for lung disease severity are needed to stratify pediatric risk. We sought to validate prospectively the comparability of SpO2/Fio2 to PaO2/Fio2 and oxygen saturation index to oxygenation index in children. We also sought to derive a noninvasive lung injury score.\nDESIGN: Prospective, multicentered observational study in six pediatric intensive care units.\nPATIENTS: One hundred thirty-seven mechanically ventilated children with SpO2 80% to 97% and an indwelling arterial catheter.\nINTERVENTIONS: Simultaneous blood gas, pulse oximetry, and ventilator settings were collected. Derivation and validation data sets were generated, and linear mixed modeling was used to derive predictive equations. Model performance and fit were evaluated using the validation data set.\nMEASUREMENTS AND MAIN RESULTS: One thousand one hundred ninety blood gas, SpO2, and ventilator settings from 137 patients were included. Oxygen saturation index had a strong linear association with oxygenation index in both derivation and validation data sets, given by the equation oxygen saturation index = 2.76 1 0.547*oxygenation index (derivation). 1/SpO2/Fio2 had a strong linear association with 1/PaO2/Fio2 in both derivation and validation data sets given by the equation 1/SpO2/Fio2 = 0.00232 1 0.443/PaO2/Fio2 (derivation). SpO2/Fio2 criteria for acute respiratory distress syndrome and acute lung injury were 221 (95% confidence interval 215-226) and 264 (95% confidence interval 259-269). Multivariate models demonstrated that oxygenation index, serum pH, and Paco(2) were associated with oxygen saturation index (p &lt; .05); and 1/PaO2/Fio2, mean airway pressure, serum pH, and Paco2 were associated with 1/SpO2/Fio2 (p &lt; .05). There was strong concordance between the derived noninvasive lung injury score and the original pediatric modification of lung injury score with a mean difference of 20.0361 α0.264 sd.\nCONCLUSIONS: Lung injury severity markers, which use SpO2, are adequate surrogate markers for those that use PaO2 in children with respiratory failure for SpO2 between 80% and 97%. They should be used in clinical practice to characterize risk, to increase enrollment in clinical trials, and to determine disease prevalence.","container-title":"Critical Care Medicine","DOI":"10.1097/CCM.0b013e31823bc61b","ISSN":"1530-0293","issue":"4","journalAbbreviation":"Crit Care Med","language":"eng","note":"PMID: 22202709","page":"1309-1316","source":"PubMed","title":"Comparison of SpO2 to PaO2 based markers of lung disease severity for children with acute lung injury","volume":"40","author":[{"family":"Khemani","given":"Robinder G."},{"family":"Thomas","given":"Neal J."},{"family":"Venkatachalam","given":"Vani"},{"family":"Scimeme","given":"Jason P."},{"family":"Berutti","given":"Ty"},{"family":"Schneider","given":"James B."},{"family":"Ross","given":"Patrick A."},{"family":"Willson","given":"Douglas F."},{"family":"Hall","given":"Mark W."},{"family":"Newth","given":"Christopher J. L."},{"literal":"Pediatric Acute Lung Injury and Sepsis Network Investigators (PALISI)"}],"issued":{"date-parts":[["2012",4]]}}}],"schema":"https://github.com/citation-style-language/schema/raw/master/csl-citation.json"} </w:instrText>
      </w:r>
      <w:r w:rsidR="009934BF">
        <w:rPr>
          <w:rFonts w:ascii="Times New Roman" w:hAnsi="Times New Roman" w:cs="Times New Roman"/>
          <w:sz w:val="24"/>
          <w:szCs w:val="24"/>
        </w:rPr>
        <w:fldChar w:fldCharType="separate"/>
      </w:r>
      <w:r w:rsidR="009934BF" w:rsidRPr="009934BF">
        <w:rPr>
          <w:rFonts w:ascii="Times New Roman" w:hAnsi="Times New Roman" w:cs="Times New Roman"/>
          <w:sz w:val="24"/>
        </w:rPr>
        <w:t>(1)</w:t>
      </w:r>
      <w:r w:rsidR="009934BF">
        <w:rPr>
          <w:rFonts w:ascii="Times New Roman" w:hAnsi="Times New Roman" w:cs="Times New Roman"/>
          <w:sz w:val="24"/>
          <w:szCs w:val="24"/>
        </w:rPr>
        <w:fldChar w:fldCharType="end"/>
      </w:r>
      <w:r w:rsidRPr="004302EA">
        <w:rPr>
          <w:rFonts w:ascii="Times New Roman" w:hAnsi="Times New Roman" w:cs="Times New Roman"/>
          <w:sz w:val="24"/>
          <w:szCs w:val="24"/>
        </w:rPr>
        <w:t xml:space="preserve">, </w:t>
      </w:r>
    </w:p>
    <w:p w14:paraId="600E0A71" w14:textId="1AACFC39" w:rsidR="00771563" w:rsidRPr="007A1230" w:rsidRDefault="00771563" w:rsidP="00F1201B">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where OSI = </w:t>
      </w:r>
      <w:r w:rsidR="00B55949">
        <w:rPr>
          <w:rFonts w:ascii="Times New Roman" w:hAnsi="Times New Roman" w:cs="Times New Roman" w:hint="eastAsia"/>
          <w:sz w:val="24"/>
          <w:szCs w:val="24"/>
          <w:lang w:eastAsia="ja-JP"/>
        </w:rPr>
        <w:t>(</w:t>
      </w:r>
      <w:r>
        <w:rPr>
          <w:rFonts w:ascii="Times New Roman" w:hAnsi="Times New Roman" w:cs="Times New Roman"/>
          <w:sz w:val="24"/>
          <w:szCs w:val="24"/>
        </w:rPr>
        <w:t>FiO</w:t>
      </w:r>
      <w:r w:rsidRPr="00890586">
        <w:rPr>
          <w:rFonts w:ascii="Times New Roman" w:hAnsi="Times New Roman" w:cs="Times New Roman"/>
          <w:sz w:val="24"/>
          <w:szCs w:val="24"/>
          <w:vertAlign w:val="subscript"/>
        </w:rPr>
        <w:t>2</w:t>
      </w:r>
      <w:r>
        <w:rPr>
          <w:rFonts w:ascii="Times New Roman" w:hAnsi="Times New Roman" w:cs="Times New Roman"/>
          <w:sz w:val="24"/>
          <w:szCs w:val="24"/>
        </w:rPr>
        <w:t>*Mean airway pressure)/SpO</w:t>
      </w:r>
      <w:r w:rsidRPr="00890586">
        <w:rPr>
          <w:rFonts w:ascii="Times New Roman" w:hAnsi="Times New Roman" w:cs="Times New Roman"/>
          <w:sz w:val="24"/>
          <w:szCs w:val="24"/>
          <w:vertAlign w:val="subscript"/>
        </w:rPr>
        <w:t>2</w:t>
      </w:r>
      <w:r>
        <w:rPr>
          <w:rFonts w:ascii="Times New Roman" w:hAnsi="Times New Roman" w:cs="Times New Roman"/>
          <w:sz w:val="24"/>
          <w:szCs w:val="24"/>
        </w:rPr>
        <w:t>. OSI was considered only when SpO</w:t>
      </w:r>
      <w:r w:rsidRPr="00890586">
        <w:rPr>
          <w:rFonts w:ascii="Times New Roman" w:hAnsi="Times New Roman" w:cs="Times New Roman"/>
          <w:sz w:val="24"/>
          <w:szCs w:val="24"/>
          <w:vertAlign w:val="subscript"/>
        </w:rPr>
        <w:t>2</w:t>
      </w:r>
      <w:r>
        <w:rPr>
          <w:rFonts w:ascii="Times New Roman" w:hAnsi="Times New Roman" w:cs="Times New Roman"/>
          <w:sz w:val="24"/>
          <w:szCs w:val="24"/>
        </w:rPr>
        <w:t xml:space="preserve"> was &lt;9</w:t>
      </w:r>
      <w:r w:rsidR="004F1FEC">
        <w:rPr>
          <w:rFonts w:ascii="Times New Roman" w:hAnsi="Times New Roman" w:cs="Times New Roman"/>
          <w:sz w:val="24"/>
          <w:szCs w:val="24"/>
        </w:rPr>
        <w:t>8</w:t>
      </w:r>
      <w:r>
        <w:rPr>
          <w:rFonts w:ascii="Times New Roman" w:hAnsi="Times New Roman" w:cs="Times New Roman"/>
          <w:sz w:val="24"/>
          <w:szCs w:val="24"/>
        </w:rPr>
        <w:t>%.</w:t>
      </w:r>
    </w:p>
    <w:p w14:paraId="15B36BB8" w14:textId="53FC8171" w:rsidR="00771563" w:rsidRDefault="00771563" w:rsidP="00F1201B">
      <w:pPr>
        <w:pStyle w:val="ListParagraph"/>
        <w:numPr>
          <w:ilvl w:val="0"/>
          <w:numId w:val="3"/>
        </w:numPr>
        <w:spacing w:line="360" w:lineRule="auto"/>
        <w:ind w:left="360"/>
        <w:jc w:val="both"/>
        <w:rPr>
          <w:rFonts w:ascii="Times New Roman" w:hAnsi="Times New Roman" w:cs="Times New Roman"/>
          <w:sz w:val="24"/>
          <w:szCs w:val="24"/>
        </w:rPr>
      </w:pPr>
      <w:r w:rsidRPr="00583FDB">
        <w:rPr>
          <w:rFonts w:ascii="Times New Roman" w:hAnsi="Times New Roman" w:cs="Times New Roman"/>
          <w:sz w:val="24"/>
          <w:szCs w:val="24"/>
        </w:rPr>
        <w:t>ARDS severity</w:t>
      </w:r>
      <w:r>
        <w:rPr>
          <w:rFonts w:ascii="Times New Roman" w:hAnsi="Times New Roman" w:cs="Times New Roman"/>
          <w:sz w:val="24"/>
          <w:szCs w:val="24"/>
        </w:rPr>
        <w:t xml:space="preserve">: Baseline ARDS severity was defined </w:t>
      </w:r>
      <w:r w:rsidR="004F1FEC">
        <w:rPr>
          <w:rFonts w:ascii="Times New Roman" w:hAnsi="Times New Roman" w:cs="Times New Roman"/>
          <w:sz w:val="24"/>
          <w:szCs w:val="24"/>
        </w:rPr>
        <w:t xml:space="preserve">used severity of hypoxemia </w:t>
      </w:r>
      <w:r>
        <w:rPr>
          <w:rFonts w:ascii="Times New Roman" w:hAnsi="Times New Roman" w:cs="Times New Roman"/>
          <w:sz w:val="24"/>
          <w:szCs w:val="24"/>
        </w:rPr>
        <w:t xml:space="preserve">according to </w:t>
      </w:r>
      <w:r w:rsidR="004F1FEC">
        <w:rPr>
          <w:rFonts w:ascii="Times New Roman" w:hAnsi="Times New Roman" w:cs="Times New Roman"/>
          <w:sz w:val="24"/>
          <w:szCs w:val="24"/>
        </w:rPr>
        <w:t xml:space="preserve">the </w:t>
      </w:r>
      <w:r>
        <w:rPr>
          <w:rFonts w:ascii="Times New Roman" w:hAnsi="Times New Roman" w:cs="Times New Roman"/>
          <w:sz w:val="24"/>
          <w:szCs w:val="24"/>
        </w:rPr>
        <w:t>PALICC</w:t>
      </w:r>
      <w:r w:rsidR="004F1FEC">
        <w:rPr>
          <w:rFonts w:ascii="Times New Roman" w:hAnsi="Times New Roman" w:cs="Times New Roman"/>
          <w:sz w:val="24"/>
          <w:szCs w:val="24"/>
        </w:rPr>
        <w:t xml:space="preserve"> criteria</w:t>
      </w:r>
      <w:r>
        <w:rPr>
          <w:rFonts w:ascii="Times New Roman" w:hAnsi="Times New Roman" w:cs="Times New Roman"/>
          <w:sz w:val="24"/>
          <w:szCs w:val="24"/>
        </w:rPr>
        <w:t xml:space="preserve"> as</w:t>
      </w:r>
      <w:r w:rsidRPr="007A1230">
        <w:rPr>
          <w:rFonts w:ascii="Times New Roman" w:hAnsi="Times New Roman" w:cs="Times New Roman"/>
          <w:sz w:val="24"/>
          <w:szCs w:val="24"/>
        </w:rPr>
        <w:t xml:space="preserve"> </w:t>
      </w:r>
      <w:r w:rsidRPr="00583FDB">
        <w:rPr>
          <w:rFonts w:ascii="Times New Roman" w:hAnsi="Times New Roman" w:cs="Times New Roman"/>
          <w:sz w:val="24"/>
          <w:szCs w:val="24"/>
        </w:rPr>
        <w:t>severe</w:t>
      </w:r>
      <w:r>
        <w:rPr>
          <w:rFonts w:ascii="Times New Roman" w:hAnsi="Times New Roman" w:cs="Times New Roman"/>
          <w:sz w:val="24"/>
          <w:szCs w:val="24"/>
        </w:rPr>
        <w:t xml:space="preserve"> </w:t>
      </w:r>
      <w:r w:rsidR="004F1FEC">
        <w:rPr>
          <w:rFonts w:ascii="Times New Roman" w:hAnsi="Times New Roman" w:cs="Times New Roman"/>
          <w:sz w:val="24"/>
          <w:szCs w:val="24"/>
        </w:rPr>
        <w:t xml:space="preserve">(OI </w:t>
      </w:r>
      <w:r w:rsidR="004F1FEC" w:rsidRPr="00583FDB">
        <w:rPr>
          <w:rFonts w:ascii="Times New Roman" w:hAnsi="Times New Roman" w:cs="Times New Roman"/>
          <w:sz w:val="24"/>
          <w:szCs w:val="24"/>
        </w:rPr>
        <w:t>≥</w:t>
      </w:r>
      <w:r w:rsidR="004F1FEC">
        <w:rPr>
          <w:rFonts w:ascii="Times New Roman" w:hAnsi="Times New Roman" w:cs="Times New Roman"/>
          <w:sz w:val="24"/>
          <w:szCs w:val="24"/>
        </w:rPr>
        <w:t xml:space="preserve"> 16) </w:t>
      </w:r>
      <w:r>
        <w:rPr>
          <w:rFonts w:ascii="Times New Roman" w:hAnsi="Times New Roman" w:cs="Times New Roman"/>
          <w:sz w:val="24"/>
          <w:szCs w:val="24"/>
        </w:rPr>
        <w:t xml:space="preserve">or </w:t>
      </w:r>
      <w:r w:rsidRPr="00583FDB">
        <w:rPr>
          <w:rFonts w:ascii="Times New Roman" w:hAnsi="Times New Roman" w:cs="Times New Roman"/>
          <w:sz w:val="24"/>
          <w:szCs w:val="24"/>
        </w:rPr>
        <w:t>mild to moderate</w:t>
      </w:r>
      <w:r w:rsidR="004F1FEC">
        <w:rPr>
          <w:rFonts w:ascii="Times New Roman" w:hAnsi="Times New Roman" w:cs="Times New Roman"/>
          <w:sz w:val="24"/>
          <w:szCs w:val="24"/>
        </w:rPr>
        <w:t xml:space="preserve"> (OI&lt;16)</w:t>
      </w:r>
      <w:r>
        <w:rPr>
          <w:rFonts w:ascii="Times New Roman" w:hAnsi="Times New Roman" w:cs="Times New Roman"/>
          <w:sz w:val="24"/>
          <w:szCs w:val="24"/>
        </w:rPr>
        <w:t xml:space="preserve">. </w:t>
      </w:r>
    </w:p>
    <w:p w14:paraId="1F381D14" w14:textId="1D04AA5D" w:rsidR="00771563" w:rsidRPr="00583FDB" w:rsidRDefault="00771563" w:rsidP="00F1201B">
      <w:pPr>
        <w:pStyle w:val="ListParagraph"/>
        <w:numPr>
          <w:ilvl w:val="0"/>
          <w:numId w:val="3"/>
        </w:numPr>
        <w:spacing w:line="360" w:lineRule="auto"/>
        <w:ind w:left="360"/>
        <w:jc w:val="both"/>
        <w:rPr>
          <w:rFonts w:ascii="Times New Roman" w:hAnsi="Times New Roman" w:cs="Times New Roman"/>
          <w:sz w:val="24"/>
          <w:szCs w:val="24"/>
        </w:rPr>
      </w:pPr>
      <w:r w:rsidRPr="00583FDB">
        <w:rPr>
          <w:rFonts w:ascii="Times New Roman" w:hAnsi="Times New Roman" w:cs="Times New Roman"/>
          <w:sz w:val="24"/>
          <w:szCs w:val="24"/>
        </w:rPr>
        <w:t xml:space="preserve">Number of quadrants of consolidations (from 1 to 4) </w:t>
      </w:r>
      <w:r>
        <w:rPr>
          <w:rFonts w:ascii="Times New Roman" w:hAnsi="Times New Roman" w:cs="Times New Roman"/>
          <w:sz w:val="24"/>
          <w:szCs w:val="24"/>
        </w:rPr>
        <w:t xml:space="preserve">on the </w:t>
      </w:r>
      <w:r w:rsidR="00064CF3">
        <w:rPr>
          <w:rFonts w:ascii="Times New Roman" w:hAnsi="Times New Roman" w:cs="Times New Roman"/>
          <w:sz w:val="24"/>
          <w:szCs w:val="24"/>
        </w:rPr>
        <w:t>chest radiograph</w:t>
      </w:r>
      <w:r>
        <w:rPr>
          <w:rFonts w:ascii="Times New Roman" w:hAnsi="Times New Roman" w:cs="Times New Roman"/>
          <w:sz w:val="24"/>
          <w:szCs w:val="24"/>
        </w:rPr>
        <w:t xml:space="preserve"> performed at the timing of inclusion.</w:t>
      </w:r>
    </w:p>
    <w:p w14:paraId="46C05AB0" w14:textId="77777777" w:rsidR="00771563" w:rsidRPr="00624DB8" w:rsidRDefault="00771563" w:rsidP="00F1201B">
      <w:pPr>
        <w:spacing w:line="360" w:lineRule="auto"/>
        <w:jc w:val="both"/>
        <w:rPr>
          <w:rFonts w:ascii="Times New Roman" w:hAnsi="Times New Roman" w:cs="Times New Roman"/>
          <w:sz w:val="24"/>
          <w:szCs w:val="24"/>
        </w:rPr>
      </w:pPr>
      <w:r w:rsidRPr="00624DB8">
        <w:rPr>
          <w:rFonts w:ascii="Times New Roman" w:hAnsi="Times New Roman" w:cs="Times New Roman"/>
          <w:sz w:val="24"/>
          <w:szCs w:val="24"/>
        </w:rPr>
        <w:lastRenderedPageBreak/>
        <w:t xml:space="preserve">Patients’ days related variables: </w:t>
      </w:r>
    </w:p>
    <w:p w14:paraId="5C63E448" w14:textId="77777777" w:rsidR="00771563" w:rsidRPr="006B204F" w:rsidRDefault="00771563" w:rsidP="00F1201B">
      <w:pPr>
        <w:pStyle w:val="ListParagraph"/>
        <w:numPr>
          <w:ilvl w:val="0"/>
          <w:numId w:val="2"/>
        </w:numPr>
        <w:spacing w:line="360" w:lineRule="auto"/>
        <w:ind w:left="360"/>
        <w:jc w:val="both"/>
        <w:rPr>
          <w:rFonts w:ascii="Times New Roman" w:hAnsi="Times New Roman" w:cs="Times New Roman"/>
          <w:sz w:val="24"/>
          <w:szCs w:val="24"/>
        </w:rPr>
      </w:pPr>
      <w:r w:rsidRPr="00583FDB">
        <w:rPr>
          <w:rFonts w:ascii="Times New Roman" w:hAnsi="Times New Roman" w:cs="Times New Roman"/>
          <w:sz w:val="24"/>
          <w:szCs w:val="24"/>
        </w:rPr>
        <w:t>Sedation</w:t>
      </w:r>
      <w:r>
        <w:rPr>
          <w:rFonts w:ascii="Times New Roman" w:hAnsi="Times New Roman" w:cs="Times New Roman"/>
          <w:sz w:val="24"/>
          <w:szCs w:val="24"/>
        </w:rPr>
        <w:t xml:space="preserve"> dosing</w:t>
      </w:r>
      <w:r w:rsidRPr="00583FDB">
        <w:rPr>
          <w:rFonts w:ascii="Times New Roman" w:hAnsi="Times New Roman" w:cs="Times New Roman"/>
          <w:sz w:val="24"/>
          <w:szCs w:val="24"/>
        </w:rPr>
        <w:t xml:space="preserve">: </w:t>
      </w:r>
      <w:r w:rsidRPr="006B204F">
        <w:rPr>
          <w:rFonts w:ascii="Times New Roman" w:hAnsi="Times New Roman" w:cs="Times New Roman"/>
          <w:sz w:val="24"/>
          <w:szCs w:val="24"/>
        </w:rPr>
        <w:t>Cumulative dose per day of opioids (morphine equivalent) and benzodiazepines (midazolam equivalent) were described as continuous, and the level of exposure was defined as low (&lt;25</w:t>
      </w:r>
      <w:r w:rsidRPr="006B204F">
        <w:rPr>
          <w:rFonts w:ascii="Times New Roman" w:hAnsi="Times New Roman" w:cs="Times New Roman"/>
          <w:sz w:val="24"/>
          <w:szCs w:val="24"/>
          <w:vertAlign w:val="superscript"/>
        </w:rPr>
        <w:t>th</w:t>
      </w:r>
      <w:r w:rsidRPr="006B204F">
        <w:rPr>
          <w:rFonts w:ascii="Times New Roman" w:hAnsi="Times New Roman" w:cs="Times New Roman"/>
          <w:sz w:val="24"/>
          <w:szCs w:val="24"/>
        </w:rPr>
        <w:t xml:space="preserve"> percentile) or high (&gt;75</w:t>
      </w:r>
      <w:r w:rsidRPr="006B204F">
        <w:rPr>
          <w:rFonts w:ascii="Times New Roman" w:hAnsi="Times New Roman" w:cs="Times New Roman"/>
          <w:sz w:val="24"/>
          <w:szCs w:val="24"/>
          <w:vertAlign w:val="superscript"/>
        </w:rPr>
        <w:t>th</w:t>
      </w:r>
      <w:r w:rsidRPr="006B204F">
        <w:rPr>
          <w:rFonts w:ascii="Times New Roman" w:hAnsi="Times New Roman" w:cs="Times New Roman"/>
          <w:sz w:val="24"/>
          <w:szCs w:val="24"/>
        </w:rPr>
        <w:t xml:space="preserve"> percentile).</w:t>
      </w:r>
    </w:p>
    <w:p w14:paraId="7F398FE5" w14:textId="3A2F4770" w:rsidR="00771563" w:rsidRPr="006B204F" w:rsidRDefault="00771563" w:rsidP="00F1201B">
      <w:pPr>
        <w:pStyle w:val="ListParagraph"/>
        <w:numPr>
          <w:ilvl w:val="0"/>
          <w:numId w:val="2"/>
        </w:numPr>
        <w:spacing w:line="360" w:lineRule="auto"/>
        <w:ind w:left="360"/>
        <w:jc w:val="both"/>
        <w:rPr>
          <w:rFonts w:ascii="Times New Roman" w:hAnsi="Times New Roman" w:cs="Times New Roman"/>
          <w:sz w:val="24"/>
          <w:szCs w:val="24"/>
        </w:rPr>
      </w:pPr>
      <w:r w:rsidRPr="009D472C">
        <w:rPr>
          <w:rFonts w:ascii="Times New Roman" w:hAnsi="Times New Roman" w:cs="Times New Roman"/>
          <w:sz w:val="24"/>
          <w:szCs w:val="24"/>
        </w:rPr>
        <w:t>S</w:t>
      </w:r>
      <w:r>
        <w:rPr>
          <w:rFonts w:ascii="Times New Roman" w:hAnsi="Times New Roman" w:cs="Times New Roman"/>
          <w:sz w:val="24"/>
          <w:szCs w:val="24"/>
        </w:rPr>
        <w:t>edation s</w:t>
      </w:r>
      <w:r w:rsidRPr="009D472C">
        <w:rPr>
          <w:rFonts w:ascii="Times New Roman" w:hAnsi="Times New Roman" w:cs="Times New Roman"/>
          <w:sz w:val="24"/>
          <w:szCs w:val="24"/>
        </w:rPr>
        <w:t xml:space="preserve">cales: </w:t>
      </w:r>
      <w:r w:rsidR="002C2AC8" w:rsidRPr="002C2AC8">
        <w:rPr>
          <w:rFonts w:ascii="Times New Roman" w:hAnsi="Times New Roman" w:cs="Times New Roman"/>
          <w:sz w:val="24"/>
          <w:szCs w:val="24"/>
        </w:rPr>
        <w:t xml:space="preserve">Face, Leg, Activity, Cry and </w:t>
      </w:r>
      <w:proofErr w:type="spellStart"/>
      <w:r w:rsidR="002C2AC8" w:rsidRPr="002C2AC8">
        <w:rPr>
          <w:rFonts w:ascii="Times New Roman" w:hAnsi="Times New Roman" w:cs="Times New Roman"/>
          <w:sz w:val="24"/>
          <w:szCs w:val="24"/>
        </w:rPr>
        <w:t>Consolability</w:t>
      </w:r>
      <w:proofErr w:type="spellEnd"/>
      <w:r w:rsidR="002C2AC8" w:rsidRPr="002C2AC8">
        <w:rPr>
          <w:rFonts w:ascii="Times New Roman" w:hAnsi="Times New Roman" w:cs="Times New Roman"/>
          <w:sz w:val="24"/>
          <w:szCs w:val="24"/>
        </w:rPr>
        <w:t xml:space="preserve"> Behavioral Pain Assessment Scale</w:t>
      </w:r>
      <w:r w:rsidR="002C2AC8">
        <w:rPr>
          <w:rFonts w:ascii="Times New Roman" w:hAnsi="Times New Roman" w:cs="Times New Roman"/>
          <w:sz w:val="24"/>
          <w:szCs w:val="24"/>
        </w:rPr>
        <w:t xml:space="preserve"> (FLACC)</w:t>
      </w:r>
      <w:r w:rsidR="007072CB">
        <w:rPr>
          <w:rFonts w:ascii="Times New Roman" w:hAnsi="Times New Roman" w:cs="Times New Roman"/>
          <w:sz w:val="24"/>
          <w:szCs w:val="24"/>
        </w:rPr>
        <w:t xml:space="preserve"> </w:t>
      </w:r>
      <w:r w:rsidR="007072CB">
        <w:rPr>
          <w:rFonts w:ascii="Times New Roman" w:hAnsi="Times New Roman" w:cs="Times New Roman"/>
          <w:sz w:val="24"/>
          <w:szCs w:val="24"/>
        </w:rPr>
        <w:fldChar w:fldCharType="begin"/>
      </w:r>
      <w:r w:rsidR="007072CB">
        <w:rPr>
          <w:rFonts w:ascii="Times New Roman" w:hAnsi="Times New Roman" w:cs="Times New Roman"/>
          <w:sz w:val="24"/>
          <w:szCs w:val="24"/>
        </w:rPr>
        <w:instrText xml:space="preserve"> ADDIN ZOTERO_ITEM CSL_CITATION {"citationID":"YYTZWdJq","properties":{"formattedCitation":"(2)","plainCitation":"(2)","noteIndex":0},"citationItems":[{"id":7518,"uris":["http://zotero.org/users/1430827/items/PMIAQXCX"],"itemData":{"id":7518,"type":"article-journal","abstract":"BACKGROUND: Few investigators have evaluated pain assessment tools in the critical care setting.\nOBJECTIVE: To evaluate the reliability and validity of the Face, Legs, Activity, Cry, Consolability (FLACC) Behavioral Scale in assessing pain in critically ill adults and children unable to self-report pain.\nMETHODS: Three nurses simultaneously, but independently, observed and scored pain behaviors twice in 29 critically ill adults and 8 children: before administration of an analgesic or during a painful procedure, and 15 to 30 minutes after the administration or procedure. Two nurses used the FLACC scale, the third used either the Checklist of Nonverbal Pain Indicators (for adults) or the COMFORT scale (for children).\nRESULTS: For 73 observations, FLACC scores correlated highly with the other 2 scores (rho = 0.963 and 0.849, respectively), supporting criterion validity. Significant decreases in FLACC scores after analgesia (or at rest) supported construct validity of the tool (mean, 5.27; SD, 2.3 vs mean, 0.52; SD, 1.1; P &lt; .001). Exact agreement and kappa statistics, as well as intraclass correlation coefficients (0.67-0.95), support excellent interrater reliability of the tool. Internal consistency was excellent; the Cronbach alpha was 0.882 when all items were included.\nCONCLUSIONS: Although similar in content to other behavioral pain scales, the FLACC can be used across populations of patients and settings, and the scores are comparable to those of the commonly used 0-to-10 number rating scale.","container-title":"American Journal of Critical Care: An Official Publication, American Association of Critical-Care Nurses","DOI":"10.4037/ajcc2010624","ISSN":"1937-710X","issue":"1","journalAbbreviation":"Am J Crit Care","language":"eng","note":"PMID: 20045849","page":"55-61; quiz 62","source":"PubMed","title":"Reliability and validity of the face, legs, activity, cry, consolability behavioral tool in assessing acute pain in critically ill patients","volume":"19","author":[{"family":"Voepel-Lewis","given":"Terri"},{"family":"Zanotti","given":"Jennifer"},{"family":"Dammeyer","given":"Jennifer A."},{"family":"Merkel","given":"Sandra"}],"issued":{"date-parts":[["2010",1]]}}}],"schema":"https://github.com/citation-style-language/schema/raw/master/csl-citation.json"} </w:instrText>
      </w:r>
      <w:r w:rsidR="007072CB">
        <w:rPr>
          <w:rFonts w:ascii="Times New Roman" w:hAnsi="Times New Roman" w:cs="Times New Roman"/>
          <w:sz w:val="24"/>
          <w:szCs w:val="24"/>
        </w:rPr>
        <w:fldChar w:fldCharType="separate"/>
      </w:r>
      <w:r w:rsidR="007072CB" w:rsidRPr="007072CB">
        <w:rPr>
          <w:rFonts w:ascii="Times New Roman" w:hAnsi="Times New Roman" w:cs="Times New Roman"/>
          <w:sz w:val="24"/>
        </w:rPr>
        <w:t>(2)</w:t>
      </w:r>
      <w:r w:rsidR="007072CB">
        <w:rPr>
          <w:rFonts w:ascii="Times New Roman" w:hAnsi="Times New Roman" w:cs="Times New Roman"/>
          <w:sz w:val="24"/>
          <w:szCs w:val="24"/>
        </w:rPr>
        <w:fldChar w:fldCharType="end"/>
      </w:r>
      <w:r w:rsidRPr="006B204F">
        <w:rPr>
          <w:rFonts w:ascii="Times New Roman" w:hAnsi="Times New Roman" w:cs="Times New Roman"/>
          <w:sz w:val="24"/>
          <w:szCs w:val="24"/>
        </w:rPr>
        <w:t xml:space="preserve">, </w:t>
      </w:r>
      <w:r w:rsidR="00504A20">
        <w:rPr>
          <w:rFonts w:ascii="Times New Roman" w:hAnsi="Times New Roman" w:cs="Times New Roman"/>
          <w:sz w:val="24"/>
          <w:szCs w:val="24"/>
        </w:rPr>
        <w:t>State Behavioral Scale (</w:t>
      </w:r>
      <w:r w:rsidRPr="006B204F">
        <w:rPr>
          <w:rFonts w:ascii="Times New Roman" w:hAnsi="Times New Roman" w:cs="Times New Roman"/>
          <w:sz w:val="24"/>
          <w:szCs w:val="24"/>
        </w:rPr>
        <w:t>SBS</w:t>
      </w:r>
      <w:r w:rsidR="00504A20">
        <w:rPr>
          <w:rFonts w:ascii="Times New Roman" w:hAnsi="Times New Roman" w:cs="Times New Roman"/>
          <w:sz w:val="24"/>
          <w:szCs w:val="24"/>
        </w:rPr>
        <w:t>)</w:t>
      </w:r>
      <w:r w:rsidR="00DB5F71">
        <w:rPr>
          <w:rFonts w:ascii="Times New Roman" w:hAnsi="Times New Roman" w:cs="Times New Roman"/>
          <w:sz w:val="24"/>
          <w:szCs w:val="24"/>
        </w:rPr>
        <w:t xml:space="preserve"> </w:t>
      </w:r>
      <w:r w:rsidR="00DB5F71">
        <w:rPr>
          <w:rFonts w:ascii="Times New Roman" w:hAnsi="Times New Roman" w:cs="Times New Roman"/>
          <w:sz w:val="24"/>
          <w:szCs w:val="24"/>
        </w:rPr>
        <w:fldChar w:fldCharType="begin"/>
      </w:r>
      <w:r w:rsidR="007072CB">
        <w:rPr>
          <w:rFonts w:ascii="Times New Roman" w:hAnsi="Times New Roman" w:cs="Times New Roman"/>
          <w:sz w:val="24"/>
          <w:szCs w:val="24"/>
        </w:rPr>
        <w:instrText xml:space="preserve"> ADDIN ZOTERO_ITEM CSL_CITATION {"citationID":"TLolAqIO","properties":{"formattedCitation":"(3)","plainCitation":"(3)","noteIndex":0},"citationItems":[{"id":7515,"uris":["http://zotero.org/users/1430827/items/WNATSEIS"],"itemData":{"id":7515,"type":"article-journal","abstract":"OBJECTIVE: To develop and test the reliability and validity of the State Behavioral Scale for use in describing sedation/agitation levels in young intubated patients supported on mechanical ventilation.\nDESIGN: : In this prospective, psychometric evaluation, pairs of trained pediatric critical care nurse evaluators simultaneously and independently assessed a convenience sample of pediatric intensive care unit patients along eight state/behavioral dimensions and a numeric rating scale (NRS) of 0 (extremely sedated) to 10 (extremely agitated). The eight dimensions were derived from the sedation/agitation literature and expert opinion and included respiratory drive, response to ventilation, coughing, best response to stimulation, attentiveness to careprovider, tolerance to care, consolability, and movement after consoled, each with 3-5 levels.\nSETTING: An 18-bed pediatric medical-surgical intensive care unit and 26-bed pediatric cardiovascular intensive care unit in a university-affiliated academic children's hospital.\nPATIENTS: A total of 91 intubated mechanically ventilated patients 6 wks to 6 yrs of age provided a median of two observations (interquartile range, 1-3) for a total of 198 sets of observations. Excluded were postoperative patients or those receiving neuromuscular blockade.\nINTERVENTIONS: Patients were observed for 1 min, and then incremental levels of stimulation were applied until patient response. After 2 mins of consoling, the state behavioral assessment and NRS were completed.\nMEASUREMENTS: Weighted kappa and intraclass coefficients were generated to assess interrater reliability of the eight dimension and NRS ratings. Distinct state behavior profiles were empirically identified from the dimension ratings using hierarchical cluster analysis using a squared Euclidean distance measure and between-groups linkage. Construct validity of these profiles was assessed by comparing group mean NRS scores using one-way analysis of variance.\nMAIN RESULTS: Weighted kappa scores for all 198 dimension ratings ranged from .44 to .76, indicating moderate to good interrater reliability. The intraclass coefficient of .79 was high for NRS ratings. Cluster analysis revealed five distinct state profiles, with mean NRS ratings of 1.1, 2.5, 4.0, 5.3, and 7.6, all of which differed significantly from each other (F = 75.8, p &lt; .001), supporting the profiles' construct validity.\nCONCLUSIONS: Based on empirically derived state behavior profiles, we have constructed the State Behavioral Scale to allow systematic description of the sedation-agitation continuum in young pediatric patients supported on mechanical ventilation. Further studies including prospective validation and describing the effect of State Behavioral Scale implementation on clinical outcomes, including the quality of sedation and length of mechanical ventilation, are warranted.","container-title":"Pediatric Critical Care Medicine: A Journal of the Society of Critical Care Medicine and the World Federation of Pediatric Intensive and Critical Care Societies","DOI":"10.1097/01.PCC.0000200955.40962.38","ISSN":"1529-7535","issue":"2","journalAbbreviation":"Pediatr Crit Care Med","language":"eng","note":"PMID: 16446601\nPMCID: PMC1626525","page":"107-114","source":"PubMed","title":"State Behavioral Scale: a sedation assessment instrument for infants and young children supported on mechanical ventilation","title-short":"State Behavioral Scale","volume":"7","author":[{"family":"Curley","given":"Martha A. Q."},{"family":"Harris","given":"Sion Kim"},{"family":"Fraser","given":"Karen A."},{"family":"Johnson","given":"Rita A."},{"family":"Arnold","given":"John H."}],"issued":{"date-parts":[["2006",3]]}}}],"schema":"https://github.com/citation-style-language/schema/raw/master/csl-citation.json"} </w:instrText>
      </w:r>
      <w:r w:rsidR="00DB5F71">
        <w:rPr>
          <w:rFonts w:ascii="Times New Roman" w:hAnsi="Times New Roman" w:cs="Times New Roman"/>
          <w:sz w:val="24"/>
          <w:szCs w:val="24"/>
        </w:rPr>
        <w:fldChar w:fldCharType="separate"/>
      </w:r>
      <w:r w:rsidR="007072CB" w:rsidRPr="007072CB">
        <w:rPr>
          <w:rFonts w:ascii="Times New Roman" w:hAnsi="Times New Roman" w:cs="Times New Roman"/>
          <w:sz w:val="24"/>
        </w:rPr>
        <w:t>(3)</w:t>
      </w:r>
      <w:r w:rsidR="00DB5F71">
        <w:rPr>
          <w:rFonts w:ascii="Times New Roman" w:hAnsi="Times New Roman" w:cs="Times New Roman"/>
          <w:sz w:val="24"/>
          <w:szCs w:val="24"/>
        </w:rPr>
        <w:fldChar w:fldCharType="end"/>
      </w:r>
      <w:r w:rsidRPr="006B204F">
        <w:rPr>
          <w:rFonts w:ascii="Times New Roman" w:hAnsi="Times New Roman" w:cs="Times New Roman"/>
          <w:sz w:val="24"/>
          <w:szCs w:val="24"/>
        </w:rPr>
        <w:t xml:space="preserve">, and </w:t>
      </w:r>
      <w:r w:rsidR="00504A20">
        <w:rPr>
          <w:rFonts w:ascii="Times New Roman" w:hAnsi="Times New Roman" w:cs="Times New Roman"/>
          <w:sz w:val="24"/>
          <w:szCs w:val="24"/>
        </w:rPr>
        <w:t>Cornell Assessment of Pediatric Delirium scale (</w:t>
      </w:r>
      <w:r w:rsidRPr="006B204F">
        <w:rPr>
          <w:rFonts w:ascii="Times New Roman" w:hAnsi="Times New Roman" w:cs="Times New Roman"/>
          <w:sz w:val="24"/>
          <w:szCs w:val="24"/>
        </w:rPr>
        <w:t>CAPD</w:t>
      </w:r>
      <w:r w:rsidR="00504A20">
        <w:rPr>
          <w:rFonts w:ascii="Times New Roman" w:hAnsi="Times New Roman" w:cs="Times New Roman"/>
          <w:sz w:val="24"/>
          <w:szCs w:val="24"/>
        </w:rPr>
        <w:t>)</w:t>
      </w:r>
      <w:r w:rsidRPr="006B204F">
        <w:rPr>
          <w:rFonts w:ascii="Times New Roman" w:hAnsi="Times New Roman" w:cs="Times New Roman"/>
          <w:sz w:val="24"/>
          <w:szCs w:val="24"/>
        </w:rPr>
        <w:t xml:space="preserve"> </w:t>
      </w:r>
      <w:r w:rsidR="00873D0B">
        <w:rPr>
          <w:rFonts w:ascii="Times New Roman" w:hAnsi="Times New Roman" w:cs="Times New Roman"/>
          <w:sz w:val="24"/>
          <w:szCs w:val="24"/>
        </w:rPr>
        <w:fldChar w:fldCharType="begin"/>
      </w:r>
      <w:r w:rsidR="007072CB">
        <w:rPr>
          <w:rFonts w:ascii="Times New Roman" w:hAnsi="Times New Roman" w:cs="Times New Roman"/>
          <w:sz w:val="24"/>
          <w:szCs w:val="24"/>
        </w:rPr>
        <w:instrText xml:space="preserve"> ADDIN ZOTERO_ITEM CSL_CITATION {"citationID":"1nzU9PCf","properties":{"formattedCitation":"(4)","plainCitation":"(4)","noteIndex":0},"citationItems":[{"id":7512,"uris":["http://zotero.org/users/1430827/items/DDJW88JJ"],"itemData":{"id":7512,"type":"article-journal","abstract":"OBJECTIVE: To determine validity and reliability of the Cornell Assessment of Pediatric Delirium, a rapid observational screening tool.\nDESIGN: Double-blinded assessments were performed with the Cornell Assessment of Pediatric Delirium completed by nursing staff in the PICU. These ratings were compared with an assessment by consultation liaison child psychiatrist using the Diagnostic and Statistical Manual IV criteria as the \"gold standard\" for diagnosis of delirium. An initial series of duplicate Cornell Assessment of Pediatric Delirium assessments were performed in blinded fashion to assess interrater reliability. Nurses recorded the time required to complete the Cornell Assessment of Pediatric Delirium screen.\nSETTING: Twenty-bed general PICU in a major urban academic medical center over a 10-week period, March-May 2012.\nPATIENTS: One hundred eleven patients stratified over ages ranging from 0 to 21 years and across developmental levels.\nINTERVENTION: Two hundred forty-eight paired assessments completed.\nMEASUREMENTS AND MAIN RESULTS: The Cornell Assessment of Pediatric Delirium had an overall sensitivity of 94.1% (95% CI, 83.8-98.8%) and specificity of 79.2% (95% CI, 73.5-84.9%). Overall Cronbach's α of 0.90 was observed, with a range of 0.87-0.90 for each of the eight items, indicating good internal consistency. A scoring cut point of 9 demonstrated good interrater reliability of the Cornell Assessment of Pediatric Delirium when comparing results of the screen between nurses (overall κ = 0.94; item range κ = 0.68-0.78). In patients without significant developmental delay, sensitivity was 92.0% (95% CI, 85.7-98.3%) and specificity was 86.5% (95% CI, 75.4-97.6%). In developmentally delayed children, the Cornell Assessment of Pediatric Delirium showed decreased specificity of 51.2% (95% CI, 24.7-77.8%) but sensitivity remained high at 96.2% (95% CI, 86.5-100%). The Cornell Assessment of Pediatric Delirium takes less than 2 minutes to complete.\nCONCLUSIONS: With an overall prevalence rate of 20.6% in our study population, delirium is a common problem in pediatric critical care. The Cornell Assessment of Pediatric Delirium is a valid, rapid, observational nursing screen that is urgently needed for the detection of delirium in PICU settings.","container-title":"Critical Care Medicine","DOI":"10.1097/CCM.0b013e3182a66b76","ISSN":"1530-0293","issue":"3","journalAbbreviation":"Crit Care Med","language":"eng","note":"PMID: 24145848\nPMCID: PMC5527829","page":"656-663","source":"PubMed","title":"Cornell Assessment of Pediatric Delirium: a valid, rapid, observational tool for screening delirium in the PICU*","title-short":"Cornell Assessment of Pediatric Delirium","volume":"42","author":[{"family":"Traube","given":"Chani"},{"family":"Silver","given":"Gabrielle"},{"family":"Kearney","given":"Julia"},{"family":"Patel","given":"Anita"},{"family":"Atkinson","given":"Thomas M."},{"family":"Yoon","given":"Margaret J."},{"family":"Halpert","given":"Sari"},{"family":"Augenstein","given":"Julie"},{"family":"Sickles","given":"Laura E."},{"family":"Li","given":"Chunshan"},{"family":"Greenwald","given":"Bruce"}],"issued":{"date-parts":[["2014",3]]}}}],"schema":"https://github.com/citation-style-language/schema/raw/master/csl-citation.json"} </w:instrText>
      </w:r>
      <w:r w:rsidR="00873D0B">
        <w:rPr>
          <w:rFonts w:ascii="Times New Roman" w:hAnsi="Times New Roman" w:cs="Times New Roman"/>
          <w:sz w:val="24"/>
          <w:szCs w:val="24"/>
        </w:rPr>
        <w:fldChar w:fldCharType="separate"/>
      </w:r>
      <w:r w:rsidR="007072CB" w:rsidRPr="007072CB">
        <w:rPr>
          <w:rFonts w:ascii="Times New Roman" w:hAnsi="Times New Roman" w:cs="Times New Roman"/>
          <w:sz w:val="24"/>
        </w:rPr>
        <w:t>(4)</w:t>
      </w:r>
      <w:r w:rsidR="00873D0B">
        <w:rPr>
          <w:rFonts w:ascii="Times New Roman" w:hAnsi="Times New Roman" w:cs="Times New Roman"/>
          <w:sz w:val="24"/>
          <w:szCs w:val="24"/>
        </w:rPr>
        <w:fldChar w:fldCharType="end"/>
      </w:r>
      <w:r w:rsidR="004A4C40">
        <w:rPr>
          <w:rFonts w:ascii="Times New Roman" w:hAnsi="Times New Roman" w:cs="Times New Roman"/>
          <w:sz w:val="24"/>
          <w:szCs w:val="24"/>
        </w:rPr>
        <w:t xml:space="preserve"> </w:t>
      </w:r>
      <w:r w:rsidRPr="006B204F">
        <w:rPr>
          <w:rFonts w:ascii="Times New Roman" w:hAnsi="Times New Roman" w:cs="Times New Roman"/>
          <w:sz w:val="24"/>
          <w:szCs w:val="24"/>
        </w:rPr>
        <w:t xml:space="preserve">were described as continuous, and categorized for the presence or absence of agitation (SBS &gt; or ≤ 0), pain (FLACC ≥ or &lt; 3), delirium (CAPD ≥ or &lt; </w:t>
      </w:r>
      <w:r>
        <w:rPr>
          <w:rFonts w:ascii="Times New Roman" w:hAnsi="Times New Roman" w:cs="Times New Roman"/>
          <w:sz w:val="24"/>
          <w:szCs w:val="24"/>
        </w:rPr>
        <w:t>9</w:t>
      </w:r>
      <w:r w:rsidRPr="006B204F">
        <w:rPr>
          <w:rFonts w:ascii="Times New Roman" w:hAnsi="Times New Roman" w:cs="Times New Roman"/>
          <w:sz w:val="24"/>
          <w:szCs w:val="24"/>
        </w:rPr>
        <w:t xml:space="preserve">). </w:t>
      </w:r>
    </w:p>
    <w:p w14:paraId="5E523A0D" w14:textId="77777777" w:rsidR="00771563" w:rsidRDefault="00771563" w:rsidP="00F1201B">
      <w:pPr>
        <w:pStyle w:val="ListParagraph"/>
        <w:numPr>
          <w:ilvl w:val="0"/>
          <w:numId w:val="2"/>
        </w:numPr>
        <w:spacing w:line="360" w:lineRule="auto"/>
        <w:ind w:left="360"/>
        <w:jc w:val="both"/>
        <w:rPr>
          <w:rFonts w:ascii="Times New Roman" w:hAnsi="Times New Roman" w:cs="Times New Roman"/>
          <w:sz w:val="24"/>
          <w:szCs w:val="24"/>
        </w:rPr>
      </w:pPr>
      <w:r w:rsidRPr="009D472C">
        <w:rPr>
          <w:rFonts w:ascii="Times New Roman" w:hAnsi="Times New Roman" w:cs="Times New Roman"/>
          <w:sz w:val="24"/>
          <w:szCs w:val="24"/>
        </w:rPr>
        <w:t>Ventilator settings: vent</w:t>
      </w:r>
      <w:r>
        <w:rPr>
          <w:rFonts w:ascii="Times New Roman" w:hAnsi="Times New Roman" w:cs="Times New Roman"/>
          <w:sz w:val="24"/>
          <w:szCs w:val="24"/>
        </w:rPr>
        <w:t>ilator mode, ventilator set respiratory rate</w:t>
      </w:r>
      <w:r w:rsidRPr="009D472C">
        <w:rPr>
          <w:rFonts w:ascii="Times New Roman" w:hAnsi="Times New Roman" w:cs="Times New Roman"/>
          <w:sz w:val="24"/>
          <w:szCs w:val="24"/>
        </w:rPr>
        <w:t xml:space="preserve"> </w:t>
      </w:r>
      <w:r>
        <w:rPr>
          <w:rFonts w:ascii="Times New Roman" w:hAnsi="Times New Roman" w:cs="Times New Roman"/>
          <w:sz w:val="24"/>
          <w:szCs w:val="24"/>
        </w:rPr>
        <w:t>(</w:t>
      </w:r>
      <w:r w:rsidRPr="009D472C">
        <w:rPr>
          <w:rFonts w:ascii="Times New Roman" w:hAnsi="Times New Roman" w:cs="Times New Roman"/>
          <w:sz w:val="24"/>
          <w:szCs w:val="24"/>
        </w:rPr>
        <w:t>RR</w:t>
      </w:r>
      <w:r>
        <w:rPr>
          <w:rFonts w:ascii="Times New Roman" w:hAnsi="Times New Roman" w:cs="Times New Roman"/>
          <w:sz w:val="24"/>
          <w:szCs w:val="24"/>
        </w:rPr>
        <w:t>)</w:t>
      </w:r>
      <w:r w:rsidRPr="009D472C">
        <w:rPr>
          <w:rFonts w:ascii="Times New Roman" w:hAnsi="Times New Roman" w:cs="Times New Roman"/>
          <w:sz w:val="24"/>
          <w:szCs w:val="24"/>
        </w:rPr>
        <w:t xml:space="preserve">, </w:t>
      </w:r>
      <w:r>
        <w:rPr>
          <w:rFonts w:ascii="Times New Roman" w:hAnsi="Times New Roman" w:cs="Times New Roman"/>
          <w:sz w:val="24"/>
          <w:szCs w:val="24"/>
        </w:rPr>
        <w:t>set positive inspiratory pressure (</w:t>
      </w:r>
      <w:r w:rsidRPr="009D472C">
        <w:rPr>
          <w:rFonts w:ascii="Times New Roman" w:hAnsi="Times New Roman" w:cs="Times New Roman"/>
          <w:sz w:val="24"/>
          <w:szCs w:val="24"/>
        </w:rPr>
        <w:t>PIP</w:t>
      </w:r>
      <w:r>
        <w:rPr>
          <w:rFonts w:ascii="Times New Roman" w:hAnsi="Times New Roman" w:cs="Times New Roman"/>
          <w:sz w:val="24"/>
          <w:szCs w:val="24"/>
        </w:rPr>
        <w:t>) and positive end-expiratory pressure</w:t>
      </w:r>
      <w:r w:rsidRPr="009D472C">
        <w:rPr>
          <w:rFonts w:ascii="Times New Roman" w:hAnsi="Times New Roman" w:cs="Times New Roman"/>
          <w:sz w:val="24"/>
          <w:szCs w:val="24"/>
        </w:rPr>
        <w:t xml:space="preserve"> </w:t>
      </w:r>
      <w:r>
        <w:rPr>
          <w:rFonts w:ascii="Times New Roman" w:hAnsi="Times New Roman" w:cs="Times New Roman"/>
          <w:sz w:val="24"/>
          <w:szCs w:val="24"/>
        </w:rPr>
        <w:t>(</w:t>
      </w:r>
      <w:r w:rsidRPr="009D472C">
        <w:rPr>
          <w:rFonts w:ascii="Times New Roman" w:hAnsi="Times New Roman" w:cs="Times New Roman"/>
          <w:sz w:val="24"/>
          <w:szCs w:val="24"/>
        </w:rPr>
        <w:t>PEEP</w:t>
      </w:r>
      <w:r>
        <w:rPr>
          <w:rFonts w:ascii="Times New Roman" w:hAnsi="Times New Roman" w:cs="Times New Roman"/>
          <w:sz w:val="24"/>
          <w:szCs w:val="24"/>
        </w:rPr>
        <w:t>)</w:t>
      </w:r>
    </w:p>
    <w:p w14:paraId="1389FA4A" w14:textId="77777777" w:rsidR="00771563" w:rsidRDefault="00771563" w:rsidP="00F1201B">
      <w:pPr>
        <w:pStyle w:val="ListParagraph"/>
        <w:numPr>
          <w:ilvl w:val="0"/>
          <w:numId w:val="2"/>
        </w:numPr>
        <w:spacing w:line="360" w:lineRule="auto"/>
        <w:ind w:left="360"/>
        <w:jc w:val="both"/>
        <w:rPr>
          <w:rFonts w:ascii="Times New Roman" w:hAnsi="Times New Roman" w:cs="Times New Roman"/>
          <w:sz w:val="24"/>
          <w:szCs w:val="24"/>
        </w:rPr>
      </w:pPr>
      <w:r w:rsidRPr="002E32D4">
        <w:rPr>
          <w:rFonts w:ascii="Times New Roman" w:hAnsi="Times New Roman" w:cs="Times New Roman"/>
          <w:sz w:val="24"/>
          <w:szCs w:val="24"/>
        </w:rPr>
        <w:t>Gas exchange: OSI, computed as described above, SpO</w:t>
      </w:r>
      <w:r w:rsidRPr="000846E7">
        <w:rPr>
          <w:rFonts w:ascii="Times New Roman" w:hAnsi="Times New Roman" w:cs="Times New Roman"/>
          <w:sz w:val="24"/>
          <w:szCs w:val="24"/>
          <w:vertAlign w:val="subscript"/>
        </w:rPr>
        <w:t>2</w:t>
      </w:r>
      <w:r w:rsidRPr="002E32D4">
        <w:rPr>
          <w:rFonts w:ascii="Times New Roman" w:hAnsi="Times New Roman" w:cs="Times New Roman"/>
          <w:sz w:val="24"/>
          <w:szCs w:val="24"/>
        </w:rPr>
        <w:t>/FiO</w:t>
      </w:r>
      <w:r w:rsidRPr="000846E7">
        <w:rPr>
          <w:rFonts w:ascii="Times New Roman" w:hAnsi="Times New Roman" w:cs="Times New Roman"/>
          <w:sz w:val="24"/>
          <w:szCs w:val="24"/>
          <w:vertAlign w:val="subscript"/>
        </w:rPr>
        <w:t>2</w:t>
      </w:r>
      <w:r w:rsidRPr="002E32D4">
        <w:rPr>
          <w:rFonts w:ascii="Times New Roman" w:hAnsi="Times New Roman" w:cs="Times New Roman"/>
          <w:sz w:val="24"/>
          <w:szCs w:val="24"/>
        </w:rPr>
        <w:t xml:space="preserve"> ratio, </w:t>
      </w:r>
      <w:r>
        <w:rPr>
          <w:rFonts w:ascii="Times New Roman" w:hAnsi="Times New Roman" w:cs="Times New Roman"/>
          <w:sz w:val="24"/>
          <w:szCs w:val="24"/>
        </w:rPr>
        <w:t xml:space="preserve">pH, </w:t>
      </w:r>
      <w:r w:rsidRPr="002E32D4">
        <w:rPr>
          <w:rFonts w:ascii="Times New Roman" w:hAnsi="Times New Roman" w:cs="Times New Roman"/>
          <w:sz w:val="24"/>
          <w:szCs w:val="24"/>
        </w:rPr>
        <w:t>level of carbon dioxide partial pressure</w:t>
      </w:r>
      <w:r>
        <w:rPr>
          <w:rFonts w:ascii="Times New Roman" w:hAnsi="Times New Roman" w:cs="Times New Roman"/>
          <w:sz w:val="24"/>
          <w:szCs w:val="24"/>
        </w:rPr>
        <w:t xml:space="preserve"> (PCO</w:t>
      </w:r>
      <w:r w:rsidRPr="00D408EE">
        <w:rPr>
          <w:rFonts w:ascii="Times New Roman" w:hAnsi="Times New Roman" w:cs="Times New Roman"/>
          <w:sz w:val="24"/>
          <w:szCs w:val="24"/>
          <w:vertAlign w:val="subscript"/>
        </w:rPr>
        <w:t>2</w:t>
      </w:r>
      <w:r>
        <w:rPr>
          <w:rFonts w:ascii="Times New Roman" w:hAnsi="Times New Roman" w:cs="Times New Roman"/>
          <w:sz w:val="24"/>
          <w:szCs w:val="24"/>
        </w:rPr>
        <w:t>), and bicarbonate (HCO</w:t>
      </w:r>
      <w:r w:rsidRPr="00D408EE">
        <w:rPr>
          <w:rFonts w:ascii="Times New Roman" w:hAnsi="Times New Roman" w:cs="Times New Roman"/>
          <w:sz w:val="24"/>
          <w:szCs w:val="24"/>
          <w:vertAlign w:val="subscript"/>
        </w:rPr>
        <w:t>3</w:t>
      </w:r>
      <w:r w:rsidRPr="00D408EE">
        <w:rPr>
          <w:rFonts w:ascii="Times New Roman" w:hAnsi="Times New Roman" w:cs="Times New Roman"/>
          <w:sz w:val="24"/>
          <w:szCs w:val="24"/>
          <w:vertAlign w:val="superscript"/>
        </w:rPr>
        <w:t>-</w:t>
      </w:r>
      <w:r>
        <w:rPr>
          <w:rFonts w:ascii="Times New Roman" w:hAnsi="Times New Roman" w:cs="Times New Roman"/>
          <w:sz w:val="24"/>
          <w:szCs w:val="24"/>
        </w:rPr>
        <w:t>)</w:t>
      </w:r>
      <w:r w:rsidRPr="002E32D4">
        <w:rPr>
          <w:rFonts w:ascii="Times New Roman" w:hAnsi="Times New Roman" w:cs="Times New Roman"/>
          <w:sz w:val="24"/>
          <w:szCs w:val="24"/>
        </w:rPr>
        <w:t xml:space="preserve">. Arterial gas was prioritized for </w:t>
      </w:r>
      <w:r>
        <w:rPr>
          <w:rFonts w:ascii="Times New Roman" w:hAnsi="Times New Roman" w:cs="Times New Roman"/>
          <w:sz w:val="24"/>
          <w:szCs w:val="24"/>
        </w:rPr>
        <w:t>pH, HCO</w:t>
      </w:r>
      <w:r w:rsidRPr="003027B6">
        <w:rPr>
          <w:rFonts w:ascii="Times New Roman" w:hAnsi="Times New Roman" w:cs="Times New Roman"/>
          <w:sz w:val="24"/>
          <w:szCs w:val="24"/>
          <w:vertAlign w:val="subscript"/>
        </w:rPr>
        <w:t>3</w:t>
      </w:r>
      <w:r w:rsidRPr="003027B6">
        <w:rPr>
          <w:rFonts w:ascii="Times New Roman" w:hAnsi="Times New Roman" w:cs="Times New Roman"/>
          <w:sz w:val="24"/>
          <w:szCs w:val="24"/>
          <w:vertAlign w:val="superscript"/>
        </w:rPr>
        <w:t>-</w:t>
      </w:r>
      <w:r>
        <w:rPr>
          <w:rFonts w:ascii="Times New Roman" w:hAnsi="Times New Roman" w:cs="Times New Roman"/>
          <w:sz w:val="24"/>
          <w:szCs w:val="24"/>
        </w:rPr>
        <w:t xml:space="preserve"> and P</w:t>
      </w:r>
      <w:r w:rsidRPr="002E32D4">
        <w:rPr>
          <w:rFonts w:ascii="Times New Roman" w:hAnsi="Times New Roman" w:cs="Times New Roman"/>
          <w:sz w:val="24"/>
          <w:szCs w:val="24"/>
        </w:rPr>
        <w:t>CO</w:t>
      </w:r>
      <w:r w:rsidRPr="003027B6">
        <w:rPr>
          <w:rFonts w:ascii="Times New Roman" w:hAnsi="Times New Roman" w:cs="Times New Roman"/>
          <w:sz w:val="24"/>
          <w:szCs w:val="24"/>
          <w:vertAlign w:val="subscript"/>
        </w:rPr>
        <w:t>2</w:t>
      </w:r>
      <w:r w:rsidRPr="002E32D4">
        <w:rPr>
          <w:rFonts w:ascii="Times New Roman" w:hAnsi="Times New Roman" w:cs="Times New Roman"/>
          <w:sz w:val="24"/>
          <w:szCs w:val="24"/>
        </w:rPr>
        <w:t xml:space="preserve"> collection, followed by venous then capillary blood gas.</w:t>
      </w:r>
    </w:p>
    <w:p w14:paraId="2F539C23" w14:textId="77777777" w:rsidR="00771563" w:rsidRDefault="00771563" w:rsidP="00F1201B">
      <w:pPr>
        <w:pStyle w:val="ListParagraph"/>
        <w:numPr>
          <w:ilvl w:val="0"/>
          <w:numId w:val="2"/>
        </w:numPr>
        <w:spacing w:line="360" w:lineRule="auto"/>
        <w:ind w:left="360"/>
        <w:jc w:val="both"/>
        <w:rPr>
          <w:rFonts w:ascii="Times New Roman" w:hAnsi="Times New Roman" w:cs="Times New Roman"/>
          <w:sz w:val="24"/>
          <w:szCs w:val="24"/>
        </w:rPr>
      </w:pPr>
      <w:r w:rsidRPr="000B59D2">
        <w:rPr>
          <w:rFonts w:ascii="Times New Roman" w:hAnsi="Times New Roman" w:cs="Times New Roman"/>
          <w:sz w:val="24"/>
          <w:szCs w:val="24"/>
        </w:rPr>
        <w:t xml:space="preserve">Dead space: </w:t>
      </w:r>
    </w:p>
    <w:p w14:paraId="3599A77C" w14:textId="4DD18C57" w:rsidR="00771563" w:rsidRDefault="00771563" w:rsidP="00F1201B">
      <w:pPr>
        <w:pStyle w:val="ListParagraph"/>
        <w:spacing w:line="360" w:lineRule="auto"/>
        <w:ind w:left="360" w:firstLine="360"/>
        <w:jc w:val="both"/>
        <w:rPr>
          <w:rFonts w:ascii="Times New Roman" w:hAnsi="Times New Roman" w:cs="Times New Roman"/>
          <w:sz w:val="24"/>
          <w:szCs w:val="24"/>
        </w:rPr>
      </w:pPr>
      <w:r w:rsidRPr="000B59D2">
        <w:rPr>
          <w:rFonts w:ascii="Times New Roman" w:hAnsi="Times New Roman" w:cs="Times New Roman"/>
          <w:sz w:val="24"/>
          <w:szCs w:val="24"/>
        </w:rPr>
        <w:t>VR = (V</w:t>
      </w:r>
      <w:r w:rsidRPr="000B59D2">
        <w:rPr>
          <w:rFonts w:ascii="Times New Roman" w:hAnsi="Times New Roman" w:cs="Times New Roman"/>
          <w:sz w:val="24"/>
          <w:szCs w:val="24"/>
          <w:vertAlign w:val="subscript"/>
        </w:rPr>
        <w:t>E</w:t>
      </w:r>
      <w:r w:rsidRPr="000B59D2">
        <w:rPr>
          <w:rFonts w:ascii="Times New Roman" w:hAnsi="Times New Roman" w:cs="Times New Roman"/>
          <w:sz w:val="24"/>
          <w:szCs w:val="24"/>
        </w:rPr>
        <w:t xml:space="preserve"> * PCO</w:t>
      </w:r>
      <w:r w:rsidRPr="000B59D2">
        <w:rPr>
          <w:rFonts w:ascii="Times New Roman" w:hAnsi="Times New Roman" w:cs="Times New Roman"/>
          <w:sz w:val="24"/>
          <w:szCs w:val="24"/>
          <w:vertAlign w:val="subscript"/>
        </w:rPr>
        <w:t>2</w:t>
      </w:r>
      <w:r w:rsidRPr="000B59D2">
        <w:rPr>
          <w:rFonts w:ascii="Times New Roman" w:hAnsi="Times New Roman" w:cs="Times New Roman"/>
          <w:sz w:val="24"/>
          <w:szCs w:val="24"/>
        </w:rPr>
        <w:t>)/(age-adjusted predicted V</w:t>
      </w:r>
      <w:r w:rsidRPr="000B59D2">
        <w:rPr>
          <w:rFonts w:ascii="Times New Roman" w:hAnsi="Times New Roman" w:cs="Times New Roman"/>
          <w:sz w:val="24"/>
          <w:szCs w:val="24"/>
          <w:vertAlign w:val="subscript"/>
        </w:rPr>
        <w:t>E</w:t>
      </w:r>
      <w:r w:rsidRPr="000B59D2">
        <w:rPr>
          <w:rFonts w:ascii="Times New Roman" w:hAnsi="Times New Roman" w:cs="Times New Roman"/>
          <w:sz w:val="24"/>
          <w:szCs w:val="24"/>
        </w:rPr>
        <w:t xml:space="preserve"> *37.5) </w:t>
      </w:r>
      <w:r w:rsidR="0067585A">
        <w:rPr>
          <w:rFonts w:ascii="Times New Roman" w:hAnsi="Times New Roman" w:cs="Times New Roman"/>
          <w:sz w:val="24"/>
          <w:szCs w:val="24"/>
        </w:rPr>
        <w:fldChar w:fldCharType="begin"/>
      </w:r>
      <w:r w:rsidR="007072CB">
        <w:rPr>
          <w:rFonts w:ascii="Times New Roman" w:hAnsi="Times New Roman" w:cs="Times New Roman"/>
          <w:sz w:val="24"/>
          <w:szCs w:val="24"/>
        </w:rPr>
        <w:instrText xml:space="preserve"> ADDIN ZOTERO_ITEM CSL_CITATION {"citationID":"v2S6js3c","properties":{"formattedCitation":"(5)","plainCitation":"(5)","noteIndex":0},"citationItems":[{"id":7454,"uris":["http://zotero.org/users/1430827/items/IX6B9S3Q"],"itemData":{"id":7454,"type":"article-journal","abstract":"BACKGROUND: The ventilatory ratio (VR) is a dead-space marker associated with mortality in mechanically ventilated adults with ARDS. The end-tidal alveolar dead space fraction (AVDSf) has been associated with mortality in children. However, AVDSf requires capnography measurements, whereas VR does not. We sought to examine the prognostic value of VR, in comparison to AVDSf, in children and young adults with acute hypoxemic respiratory failure.\nMETHODS: We conducted a retrospective study of prospectively collected data from 180 mechanically ventilated children and young adults with acute hypoxemic respiratory failure. VR was calculated as (minute ventilation × [Formula: see text])/(age-adjusted predicted minute ventilation × 37.5). AVDSf was calculated as [Formula: see text].\nRESULTS: VR and AVDSf had a moderate correlation (rho 0.31, P &lt; .001). VR was similar between survivors at 1.22 (interquartile range [IQR] 1.0-1.52) and nonsurvivors at 1.30 (IQR 0.96-1.95) (P = .2). AVDSf was lower in survivors at 0.12 (IQR 0.03-0.23) than nonsurvivors at 0.24 (IQR 0.13-0.33) (P &lt; .001). In logistic regression and competing risk regression analyses, VR was not associated with mortality or rate of extubation at any given time (competing risk death; all P &gt; .3). An AVDSf in the highest 2 quartiles, in comparison to the lowest quartile (AVDSf &lt; 0.06), was associated with higher mortality after adjustment for oxygenation index and severity of illness (AVDSf ≥ 0.15-0.26: odds ratio 3.58, 95% CI 1.02-12.64, P = .047, and AVDSf ≥ 0.26: odds ratio 3.91 95% CI-1.03-14.83, P = .045). At any given time after intubation, a child with an AVDSf ≥ 0.26 was less likely to be extubated than a child with an AVDSf &lt; 0.06, after adjustment for oxygenation index and severity of illness (AVDSf ≥ 0.26: subdistribution hazard ratio 0.55, 95% CI 0.33-0.94, P = .03).\nCONCLUSIONS: VR should not be used for prognostic purposes in children and young adults. AVDSf added prognostic information to the severity of oxygenation defect and overall severity of illness in children and young adults, consistent with previous research.","container-title":"Respiratory Care","DOI":"10.4187/respcare.07937","ISSN":"1943-3654","issue":"2","journalAbbreviation":"Respir Care","language":"eng","note":"PMID: 32788320","page":"205-212","source":"PubMed","title":"The Association Between Ventilatory Ratio and Mortality in Children and Young Adults","volume":"66","author":[{"family":"Bhalla","given":"Anoopindar K."},{"family":"Dong","given":"Junzi"},{"family":"Klein","given":"Margaret J."},{"family":"Khemani","given":"Robinder G."},{"family":"Newth","given":"Christopher Jl"}],"issued":{"date-parts":[["2021",2]]}},"locator":"201"}],"schema":"https://github.com/citation-style-language/schema/raw/master/csl-citation.json"} </w:instrText>
      </w:r>
      <w:r w:rsidR="0067585A">
        <w:rPr>
          <w:rFonts w:ascii="Times New Roman" w:hAnsi="Times New Roman" w:cs="Times New Roman"/>
          <w:sz w:val="24"/>
          <w:szCs w:val="24"/>
        </w:rPr>
        <w:fldChar w:fldCharType="separate"/>
      </w:r>
      <w:r w:rsidR="007072CB" w:rsidRPr="007072CB">
        <w:rPr>
          <w:rFonts w:ascii="Times New Roman" w:hAnsi="Times New Roman" w:cs="Times New Roman"/>
          <w:sz w:val="24"/>
        </w:rPr>
        <w:t>(5)</w:t>
      </w:r>
      <w:r w:rsidR="0067585A">
        <w:rPr>
          <w:rFonts w:ascii="Times New Roman" w:hAnsi="Times New Roman" w:cs="Times New Roman"/>
          <w:sz w:val="24"/>
          <w:szCs w:val="24"/>
        </w:rPr>
        <w:fldChar w:fldCharType="end"/>
      </w:r>
    </w:p>
    <w:p w14:paraId="62BAFF6F" w14:textId="677F5006" w:rsidR="00771563" w:rsidRPr="00F7207A" w:rsidRDefault="00771563" w:rsidP="00F1201B">
      <w:pPr>
        <w:pStyle w:val="ListParagraph"/>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AVDSf</w:t>
      </w:r>
      <w:proofErr w:type="spellEnd"/>
      <w:r>
        <w:rPr>
          <w:rFonts w:ascii="Times New Roman" w:hAnsi="Times New Roman" w:cs="Times New Roman"/>
          <w:sz w:val="24"/>
          <w:szCs w:val="24"/>
        </w:rPr>
        <w:t xml:space="preserve"> = (PaCO</w:t>
      </w:r>
      <w:r w:rsidRPr="003E492C">
        <w:rPr>
          <w:rFonts w:ascii="Times New Roman" w:hAnsi="Times New Roman" w:cs="Times New Roman"/>
          <w:sz w:val="24"/>
          <w:szCs w:val="24"/>
          <w:vertAlign w:val="subscript"/>
        </w:rPr>
        <w:t>2</w:t>
      </w:r>
      <w:r>
        <w:rPr>
          <w:rFonts w:ascii="Times New Roman" w:hAnsi="Times New Roman" w:cs="Times New Roman"/>
          <w:sz w:val="24"/>
          <w:szCs w:val="24"/>
        </w:rPr>
        <w:t xml:space="preserve"> – </w:t>
      </w:r>
      <w:r w:rsidRPr="003E492C">
        <w:rPr>
          <w:rFonts w:ascii="Times New Roman" w:hAnsi="Times New Roman" w:cs="Times New Roman"/>
          <w:sz w:val="24"/>
          <w:szCs w:val="24"/>
          <w:vertAlign w:val="subscript"/>
        </w:rPr>
        <w:t>ET</w:t>
      </w:r>
      <w:r>
        <w:rPr>
          <w:rFonts w:ascii="Times New Roman" w:hAnsi="Times New Roman" w:cs="Times New Roman"/>
          <w:sz w:val="24"/>
          <w:szCs w:val="24"/>
        </w:rPr>
        <w:t>CO</w:t>
      </w:r>
      <w:r w:rsidRPr="003E492C">
        <w:rPr>
          <w:rFonts w:ascii="Times New Roman" w:hAnsi="Times New Roman" w:cs="Times New Roman"/>
          <w:sz w:val="24"/>
          <w:szCs w:val="24"/>
          <w:vertAlign w:val="subscript"/>
        </w:rPr>
        <w:t>2</w:t>
      </w:r>
      <w:r>
        <w:rPr>
          <w:rFonts w:ascii="Times New Roman" w:hAnsi="Times New Roman" w:cs="Times New Roman"/>
          <w:sz w:val="24"/>
          <w:szCs w:val="24"/>
        </w:rPr>
        <w:t xml:space="preserve"> / PaCO</w:t>
      </w:r>
      <w:r w:rsidRPr="003E492C">
        <w:rPr>
          <w:rFonts w:ascii="Times New Roman" w:hAnsi="Times New Roman" w:cs="Times New Roman"/>
          <w:sz w:val="24"/>
          <w:szCs w:val="24"/>
          <w:vertAlign w:val="subscript"/>
        </w:rPr>
        <w:t>2</w:t>
      </w:r>
      <w:r>
        <w:rPr>
          <w:rFonts w:ascii="Times New Roman" w:hAnsi="Times New Roman" w:cs="Times New Roman"/>
          <w:sz w:val="24"/>
          <w:szCs w:val="24"/>
        </w:rPr>
        <w:t xml:space="preserve">) (or </w:t>
      </w:r>
      <w:r w:rsidRPr="000B59D2">
        <w:rPr>
          <w:rFonts w:ascii="Times New Roman" w:hAnsi="Times New Roman" w:cs="Times New Roman"/>
          <w:sz w:val="24"/>
          <w:szCs w:val="24"/>
        </w:rPr>
        <w:t xml:space="preserve">capillary </w:t>
      </w:r>
      <w:r w:rsidR="004F1FEC">
        <w:rPr>
          <w:rFonts w:ascii="Times New Roman" w:hAnsi="Times New Roman" w:cs="Times New Roman"/>
          <w:sz w:val="24"/>
          <w:szCs w:val="24"/>
        </w:rPr>
        <w:t>PCO2</w:t>
      </w:r>
      <w:r w:rsidRPr="000B59D2">
        <w:rPr>
          <w:rFonts w:ascii="Times New Roman" w:hAnsi="Times New Roman" w:cs="Times New Roman"/>
          <w:sz w:val="24"/>
          <w:szCs w:val="24"/>
        </w:rPr>
        <w:t xml:space="preserve"> </w:t>
      </w:r>
      <w:r>
        <w:rPr>
          <w:rFonts w:ascii="Times New Roman" w:hAnsi="Times New Roman" w:cs="Times New Roman"/>
          <w:sz w:val="24"/>
          <w:szCs w:val="24"/>
        </w:rPr>
        <w:t>instead of</w:t>
      </w:r>
      <w:r w:rsidRPr="000B59D2">
        <w:rPr>
          <w:rFonts w:ascii="Times New Roman" w:hAnsi="Times New Roman" w:cs="Times New Roman"/>
          <w:sz w:val="24"/>
          <w:szCs w:val="24"/>
        </w:rPr>
        <w:t xml:space="preserve"> PaCO</w:t>
      </w:r>
      <w:r w:rsidRPr="000B59D2">
        <w:rPr>
          <w:rFonts w:ascii="Times New Roman" w:hAnsi="Times New Roman" w:cs="Times New Roman"/>
          <w:sz w:val="24"/>
          <w:szCs w:val="24"/>
          <w:vertAlign w:val="subscript"/>
        </w:rPr>
        <w:t>2</w:t>
      </w:r>
      <w:r w:rsidRPr="000B59D2">
        <w:rPr>
          <w:rFonts w:ascii="Times New Roman" w:hAnsi="Times New Roman" w:cs="Times New Roman"/>
          <w:sz w:val="24"/>
          <w:szCs w:val="24"/>
        </w:rPr>
        <w:t xml:space="preserve"> i</w:t>
      </w:r>
      <w:r w:rsidR="00B66139">
        <w:rPr>
          <w:rFonts w:ascii="Times New Roman" w:hAnsi="Times New Roman" w:cs="Times New Roman"/>
          <w:sz w:val="24"/>
          <w:szCs w:val="24"/>
        </w:rPr>
        <w:t>n case of</w:t>
      </w:r>
      <w:r w:rsidRPr="000B59D2">
        <w:rPr>
          <w:rFonts w:ascii="Times New Roman" w:hAnsi="Times New Roman" w:cs="Times New Roman"/>
          <w:sz w:val="24"/>
          <w:szCs w:val="24"/>
        </w:rPr>
        <w:t xml:space="preserve"> missing arterial gas </w:t>
      </w:r>
      <w:r w:rsidR="003B451D">
        <w:rPr>
          <w:rFonts w:ascii="Times New Roman" w:hAnsi="Times New Roman" w:cs="Times New Roman"/>
          <w:sz w:val="24"/>
          <w:szCs w:val="24"/>
        </w:rPr>
        <w:fldChar w:fldCharType="begin"/>
      </w:r>
      <w:r w:rsidR="007072CB">
        <w:rPr>
          <w:rFonts w:ascii="Times New Roman" w:hAnsi="Times New Roman" w:cs="Times New Roman"/>
          <w:sz w:val="24"/>
          <w:szCs w:val="24"/>
        </w:rPr>
        <w:instrText xml:space="preserve"> ADDIN ZOTERO_ITEM CSL_CITATION {"citationID":"YwnVW4PO","properties":{"formattedCitation":"(6)","plainCitation":"(6)","noteIndex":0},"citationItems":[{"id":7457,"uris":["http://zotero.org/users/1430827/items/RN7KIIW2"],"itemData":{"id":7457,"type":"article-journal","abstract":"BACKGROUND: The end-tidal alveolar dead space fraction (AVDSf = [PaCO2-PETCO2]/PaCO2) is a metric used to estimate alveolar dead space. Higher AVDSf on the first day of mechanical ventilation is associated with mortality and fewer ventilator-free days. It is not clear if AVDSf is associated with length of ventilation in survivors, how AVDSf performs for risk stratification beyond the first day of ventilation, or whether AVDSf adds predictive value to oxygenation (oxygenation index [OI]) or severity of illness (Pediatric Risk of Mortality [PRISM III]) markers.\nMETHODS: Retrospective single-center observational cohort study of children and young adults receiving invasive mechanical ventilation. In those with arterial or capillary blood gases, AVDSf was calculated at the time of every blood gas for the first week of mechanical ventilation.\nRESULTS: There were 2335 children and young adults (median age 5.8 years [IQR 1.2, 13.2]) enrolled with 8004 analyzed AVDSf values. Higher AVDSf was associated with mortality and longer length of ventilation in survivors throughout the first week of ventilation after controlling for OI and PRISM III. Higher OI was not associated with increased mortality until ≥ 48 h of ventilation after controlling for AVDSf and PRISM III. When using standardized variables, AVDSf effect estimates were generally higher than OI for mortality, whereas OI effect estimates were generally higher than AVDSf for the length of ventilation in survivors. An AVDSf &gt; 0.3 was associated with a higher mortality than an AVDSf &lt; 0.2 within each pediatric acute respiratory distress syndrome severity category. The maximum AVDSf within 12 h of intensive care unit admission demonstrated good risk stratification for mortality (AUC 0.768 [95% CI 0.732, 0.803]). AVDSf did not improve mortality risk stratification when added to PRISM III but did improve mortality risk stratification when added to the gas exchange components of PRISM III (minimum 12-h PaO2 and maximum 12-h PCO2) (p &lt; 0.00001).\nCONCLUSIONS: AVDSf is associated with mortality and length of ventilation in survivors throughout the first week of invasive mechanical ventilation. Some analyses suggest AVDSf may better stratify mortality risk than OI, whereas OI may better stratify risk for prolonged ventilation in survivors than AVDSf.","container-title":"Critical Care (London, England)","DOI":"10.1186/s13054-023-04339-3","ISSN":"1466-609X","issue":"1","journalAbbreviation":"Crit Care","language":"eng","note":"PMID: 36759925\nPMCID: PMC9912669","page":"54","source":"PubMed","title":"The end-tidal alveolar dead space fraction for risk stratification during the first week of invasive mechanical ventilation: an observational cohort study","title-short":"The end-tidal alveolar dead space fraction for risk stratification during the first week of invasive mechanical ventilation","volume":"27","author":[{"family":"Bhalla","given":"Anoopindar K."},{"family":"Chau","given":"Ariya"},{"family":"Khemani","given":"Robinder G."},{"family":"Newth","given":"Christopher J. L."}],"issued":{"date-parts":[["2023",2,9]]}}}],"schema":"https://github.com/citation-style-language/schema/raw/master/csl-citation.json"} </w:instrText>
      </w:r>
      <w:r w:rsidR="003B451D">
        <w:rPr>
          <w:rFonts w:ascii="Times New Roman" w:hAnsi="Times New Roman" w:cs="Times New Roman"/>
          <w:sz w:val="24"/>
          <w:szCs w:val="24"/>
        </w:rPr>
        <w:fldChar w:fldCharType="separate"/>
      </w:r>
      <w:r w:rsidR="007072CB" w:rsidRPr="007072CB">
        <w:rPr>
          <w:rFonts w:ascii="Times New Roman" w:hAnsi="Times New Roman" w:cs="Times New Roman"/>
          <w:sz w:val="24"/>
        </w:rPr>
        <w:t>(6)</w:t>
      </w:r>
      <w:r w:rsidR="003B451D">
        <w:rPr>
          <w:rFonts w:ascii="Times New Roman" w:hAnsi="Times New Roman" w:cs="Times New Roman"/>
          <w:sz w:val="24"/>
          <w:szCs w:val="24"/>
        </w:rPr>
        <w:fldChar w:fldCharType="end"/>
      </w:r>
      <w:r w:rsidR="00A759B0">
        <w:rPr>
          <w:rFonts w:ascii="Times New Roman" w:hAnsi="Times New Roman" w:cs="Times New Roman"/>
          <w:sz w:val="24"/>
          <w:szCs w:val="24"/>
        </w:rPr>
        <w:t xml:space="preserve"> </w:t>
      </w:r>
    </w:p>
    <w:p w14:paraId="3AE638CA" w14:textId="2633FDED" w:rsidR="00771563" w:rsidRDefault="00771563" w:rsidP="00F1201B">
      <w:pPr>
        <w:pStyle w:val="ListParagraph"/>
        <w:spacing w:line="360" w:lineRule="auto"/>
        <w:ind w:left="360"/>
        <w:jc w:val="both"/>
        <w:rPr>
          <w:rFonts w:ascii="Times New Roman" w:hAnsi="Times New Roman" w:cs="Times New Roman"/>
          <w:sz w:val="24"/>
          <w:szCs w:val="24"/>
        </w:rPr>
      </w:pPr>
      <w:r w:rsidRPr="00C01301">
        <w:rPr>
          <w:rFonts w:ascii="Times New Roman" w:hAnsi="Times New Roman" w:cs="Times New Roman"/>
          <w:sz w:val="24"/>
          <w:szCs w:val="24"/>
        </w:rPr>
        <w:t>Where</w:t>
      </w:r>
      <w:r>
        <w:rPr>
          <w:rFonts w:ascii="Times New Roman" w:hAnsi="Times New Roman" w:cs="Times New Roman"/>
          <w:sz w:val="24"/>
          <w:szCs w:val="24"/>
        </w:rPr>
        <w:t xml:space="preserve"> </w:t>
      </w:r>
      <w:r w:rsidRPr="00C01301">
        <w:rPr>
          <w:rFonts w:ascii="Times New Roman" w:hAnsi="Times New Roman" w:cs="Times New Roman"/>
          <w:sz w:val="24"/>
          <w:szCs w:val="24"/>
        </w:rPr>
        <w:t xml:space="preserve">VR: </w:t>
      </w:r>
      <w:proofErr w:type="spellStart"/>
      <w:r w:rsidRPr="00C01301">
        <w:rPr>
          <w:rFonts w:ascii="Times New Roman" w:hAnsi="Times New Roman" w:cs="Times New Roman"/>
          <w:sz w:val="24"/>
          <w:szCs w:val="24"/>
        </w:rPr>
        <w:t>Ventilatory</w:t>
      </w:r>
      <w:proofErr w:type="spellEnd"/>
      <w:r w:rsidRPr="00C01301">
        <w:rPr>
          <w:rFonts w:ascii="Times New Roman" w:hAnsi="Times New Roman" w:cs="Times New Roman"/>
          <w:sz w:val="24"/>
          <w:szCs w:val="24"/>
        </w:rPr>
        <w:t xml:space="preserve"> ratio; </w:t>
      </w:r>
      <w:proofErr w:type="spellStart"/>
      <w:r w:rsidRPr="00C01301">
        <w:rPr>
          <w:rFonts w:ascii="Times New Roman" w:hAnsi="Times New Roman" w:cs="Times New Roman"/>
          <w:sz w:val="24"/>
          <w:szCs w:val="24"/>
        </w:rPr>
        <w:t>AVDSf</w:t>
      </w:r>
      <w:proofErr w:type="spellEnd"/>
      <w:r w:rsidRPr="00C01301">
        <w:rPr>
          <w:rFonts w:ascii="Times New Roman" w:hAnsi="Times New Roman" w:cs="Times New Roman"/>
          <w:sz w:val="24"/>
          <w:szCs w:val="24"/>
        </w:rPr>
        <w:t xml:space="preserve">: </w:t>
      </w:r>
      <w:r w:rsidR="00AC1730">
        <w:rPr>
          <w:rFonts w:ascii="Times New Roman" w:hAnsi="Times New Roman" w:cs="Times New Roman"/>
          <w:sz w:val="24"/>
          <w:szCs w:val="24"/>
        </w:rPr>
        <w:t>End-tidal a</w:t>
      </w:r>
      <w:r w:rsidRPr="00C01301">
        <w:rPr>
          <w:rFonts w:ascii="Times New Roman" w:hAnsi="Times New Roman" w:cs="Times New Roman"/>
          <w:sz w:val="24"/>
          <w:szCs w:val="24"/>
        </w:rPr>
        <w:t>lveolar dead space fraction</w:t>
      </w:r>
      <w:r w:rsidR="00F7207A">
        <w:rPr>
          <w:rFonts w:ascii="Times New Roman" w:hAnsi="Times New Roman" w:cs="Times New Roman"/>
          <w:sz w:val="24"/>
          <w:szCs w:val="24"/>
        </w:rPr>
        <w:t xml:space="preserve">. Negative values for </w:t>
      </w:r>
      <w:proofErr w:type="spellStart"/>
      <w:r w:rsidR="00F7207A">
        <w:rPr>
          <w:rFonts w:ascii="Times New Roman" w:hAnsi="Times New Roman" w:cs="Times New Roman"/>
          <w:sz w:val="24"/>
          <w:szCs w:val="24"/>
        </w:rPr>
        <w:t>AVDSf</w:t>
      </w:r>
      <w:proofErr w:type="spellEnd"/>
      <w:r w:rsidR="00F7207A">
        <w:rPr>
          <w:rFonts w:ascii="Times New Roman" w:hAnsi="Times New Roman" w:cs="Times New Roman"/>
          <w:sz w:val="24"/>
          <w:szCs w:val="24"/>
        </w:rPr>
        <w:t xml:space="preserve"> were transformed to zero, and fraction was multiplied by 100 for the analyses to get the percentage.</w:t>
      </w:r>
      <w:r w:rsidRPr="00C01301">
        <w:rPr>
          <w:rFonts w:ascii="Times New Roman" w:hAnsi="Times New Roman" w:cs="Times New Roman"/>
          <w:sz w:val="24"/>
          <w:szCs w:val="24"/>
        </w:rPr>
        <w:t xml:space="preserve"> </w:t>
      </w:r>
    </w:p>
    <w:p w14:paraId="2D1D73B4" w14:textId="77777777" w:rsidR="00771563" w:rsidRPr="00C01301" w:rsidRDefault="00771563" w:rsidP="00F1201B">
      <w:pPr>
        <w:pStyle w:val="ListParagraph"/>
        <w:numPr>
          <w:ilvl w:val="0"/>
          <w:numId w:val="4"/>
        </w:numPr>
        <w:spacing w:line="360" w:lineRule="auto"/>
        <w:jc w:val="both"/>
        <w:rPr>
          <w:rFonts w:ascii="Times New Roman" w:hAnsi="Times New Roman" w:cs="Times New Roman"/>
          <w:sz w:val="24"/>
          <w:szCs w:val="24"/>
        </w:rPr>
      </w:pPr>
      <w:r w:rsidRPr="00C01301">
        <w:rPr>
          <w:rFonts w:ascii="Times New Roman" w:hAnsi="Times New Roman" w:cs="Times New Roman"/>
          <w:sz w:val="24"/>
          <w:szCs w:val="24"/>
        </w:rPr>
        <w:t>Respiratory mechanics:</w:t>
      </w:r>
    </w:p>
    <w:p w14:paraId="5DEC7D75" w14:textId="77777777" w:rsidR="00771563" w:rsidRDefault="00771563" w:rsidP="00F1201B">
      <w:pPr>
        <w:pStyle w:val="ListParagraph"/>
        <w:spacing w:line="360" w:lineRule="auto"/>
        <w:jc w:val="both"/>
        <w:rPr>
          <w:rFonts w:ascii="Times New Roman" w:hAnsi="Times New Roman" w:cs="Times New Roman"/>
          <w:sz w:val="24"/>
          <w:szCs w:val="24"/>
        </w:rPr>
      </w:pPr>
      <w:r w:rsidRPr="00583FDB">
        <w:rPr>
          <w:rFonts w:ascii="Times New Roman" w:hAnsi="Times New Roman" w:cs="Times New Roman"/>
          <w:sz w:val="24"/>
          <w:szCs w:val="24"/>
        </w:rPr>
        <w:t>C</w:t>
      </w:r>
      <w:r w:rsidRPr="00583FDB">
        <w:rPr>
          <w:rFonts w:ascii="Times New Roman" w:hAnsi="Times New Roman" w:cs="Times New Roman"/>
          <w:sz w:val="24"/>
          <w:szCs w:val="24"/>
          <w:vertAlign w:val="subscript"/>
        </w:rPr>
        <w:t>RS</w:t>
      </w:r>
      <w:r w:rsidRPr="00EE3E4B">
        <w:rPr>
          <w:rFonts w:ascii="Times New Roman" w:hAnsi="Times New Roman" w:cs="Times New Roman"/>
          <w:sz w:val="24"/>
          <w:szCs w:val="24"/>
        </w:rPr>
        <w:t xml:space="preserve"> =</w:t>
      </w:r>
      <w:r>
        <w:rPr>
          <w:rFonts w:ascii="Times New Roman" w:hAnsi="Times New Roman" w:cs="Times New Roman"/>
          <w:sz w:val="24"/>
          <w:szCs w:val="24"/>
          <w:vertAlign w:val="subscript"/>
        </w:rPr>
        <w:t xml:space="preserve"> </w:t>
      </w:r>
      <w:r w:rsidRPr="00EE3E4B">
        <w:rPr>
          <w:rFonts w:ascii="Times New Roman" w:hAnsi="Times New Roman" w:cs="Times New Roman"/>
          <w:sz w:val="24"/>
          <w:szCs w:val="24"/>
        </w:rPr>
        <w:t>V</w:t>
      </w:r>
      <w:r w:rsidRPr="00EE3E4B">
        <w:rPr>
          <w:rFonts w:ascii="Times New Roman" w:hAnsi="Times New Roman" w:cs="Times New Roman"/>
          <w:sz w:val="24"/>
          <w:szCs w:val="24"/>
          <w:vertAlign w:val="subscript"/>
        </w:rPr>
        <w:t>T</w:t>
      </w:r>
      <w:r w:rsidRPr="00EE3E4B">
        <w:rPr>
          <w:rFonts w:ascii="Times New Roman" w:hAnsi="Times New Roman" w:cs="Times New Roman"/>
          <w:sz w:val="24"/>
          <w:szCs w:val="24"/>
        </w:rPr>
        <w:t>/ (</w:t>
      </w:r>
      <w:proofErr w:type="spellStart"/>
      <w:r w:rsidRPr="00EE3E4B">
        <w:rPr>
          <w:rFonts w:ascii="Times New Roman" w:hAnsi="Times New Roman" w:cs="Times New Roman"/>
          <w:sz w:val="24"/>
          <w:szCs w:val="24"/>
        </w:rPr>
        <w:t>Pplat</w:t>
      </w:r>
      <w:proofErr w:type="spellEnd"/>
      <w:r w:rsidRPr="00EE3E4B">
        <w:rPr>
          <w:rFonts w:ascii="Times New Roman" w:hAnsi="Times New Roman" w:cs="Times New Roman"/>
          <w:sz w:val="24"/>
          <w:szCs w:val="24"/>
        </w:rPr>
        <w:t>-PEEP)</w:t>
      </w:r>
    </w:p>
    <w:p w14:paraId="5495CCC4" w14:textId="77777777" w:rsidR="00771563" w:rsidRPr="004302EA" w:rsidRDefault="00771563" w:rsidP="00F1201B">
      <w:pPr>
        <w:pStyle w:val="ListParagraph"/>
        <w:spacing w:line="360" w:lineRule="auto"/>
        <w:jc w:val="both"/>
        <w:rPr>
          <w:rFonts w:ascii="Times New Roman" w:hAnsi="Times New Roman" w:cs="Times New Roman"/>
          <w:sz w:val="24"/>
          <w:szCs w:val="24"/>
        </w:rPr>
      </w:pPr>
      <w:r w:rsidRPr="004302EA">
        <w:rPr>
          <w:rFonts w:ascii="Times New Roman" w:hAnsi="Times New Roman" w:cs="Times New Roman"/>
          <w:sz w:val="24"/>
          <w:szCs w:val="24"/>
        </w:rPr>
        <w:t>C</w:t>
      </w:r>
      <w:r w:rsidRPr="004302EA">
        <w:rPr>
          <w:rFonts w:ascii="Times New Roman" w:hAnsi="Times New Roman" w:cs="Times New Roman"/>
          <w:sz w:val="24"/>
          <w:szCs w:val="24"/>
          <w:vertAlign w:val="subscript"/>
        </w:rPr>
        <w:t>CW</w:t>
      </w:r>
      <w:r w:rsidRPr="004302EA">
        <w:rPr>
          <w:rFonts w:ascii="Times New Roman" w:hAnsi="Times New Roman" w:cs="Times New Roman"/>
          <w:sz w:val="24"/>
          <w:szCs w:val="24"/>
        </w:rPr>
        <w:t xml:space="preserve"> /kg = </w:t>
      </w:r>
      <w:r w:rsidRPr="004302EA">
        <w:rPr>
          <w:rFonts w:ascii="Times New Roman" w:eastAsia="Meiryo" w:hAnsi="Times New Roman"/>
          <w:sz w:val="24"/>
        </w:rPr>
        <w:t>V</w:t>
      </w:r>
      <w:r w:rsidRPr="004302EA">
        <w:rPr>
          <w:rFonts w:ascii="Times New Roman" w:eastAsia="Meiryo" w:hAnsi="Times New Roman"/>
          <w:sz w:val="24"/>
          <w:vertAlign w:val="subscript"/>
        </w:rPr>
        <w:t>T</w:t>
      </w:r>
      <w:proofErr w:type="gramStart"/>
      <w:r w:rsidRPr="004302EA">
        <w:rPr>
          <w:rFonts w:ascii="Times New Roman" w:eastAsia="Meiryo" w:hAnsi="Times New Roman"/>
          <w:sz w:val="24"/>
        </w:rPr>
        <w:t>/(</w:t>
      </w:r>
      <w:proofErr w:type="spellStart"/>
      <w:proofErr w:type="gramEnd"/>
      <w:r w:rsidRPr="004302EA">
        <w:rPr>
          <w:rFonts w:ascii="Times New Roman" w:eastAsia="Meiryo" w:hAnsi="Times New Roman"/>
          <w:sz w:val="24"/>
        </w:rPr>
        <w:t>Pesplat</w:t>
      </w:r>
      <w:proofErr w:type="spellEnd"/>
      <w:r w:rsidRPr="004302EA">
        <w:rPr>
          <w:rFonts w:ascii="Times New Roman" w:eastAsia="Meiryo" w:hAnsi="Times New Roman"/>
          <w:sz w:val="24"/>
        </w:rPr>
        <w:t xml:space="preserve"> – </w:t>
      </w:r>
      <w:proofErr w:type="spellStart"/>
      <w:r w:rsidRPr="004302EA">
        <w:rPr>
          <w:rFonts w:ascii="Times New Roman" w:eastAsia="Meiryo" w:hAnsi="Times New Roman"/>
          <w:sz w:val="24"/>
        </w:rPr>
        <w:t>Pespeep</w:t>
      </w:r>
      <w:proofErr w:type="spellEnd"/>
      <w:r w:rsidRPr="004302EA">
        <w:rPr>
          <w:rFonts w:ascii="Times New Roman" w:eastAsia="Meiryo" w:hAnsi="Times New Roman"/>
          <w:sz w:val="24"/>
        </w:rPr>
        <w:t xml:space="preserve">) </w:t>
      </w:r>
      <w:r w:rsidRPr="004302EA">
        <w:rPr>
          <w:rFonts w:ascii="TimesNewRomanPSMT" w:hAnsi="TimesNewRomanPSMT"/>
          <w:sz w:val="24"/>
        </w:rPr>
        <w:tab/>
      </w:r>
    </w:p>
    <w:p w14:paraId="11DD5E30" w14:textId="77777777" w:rsidR="00771563" w:rsidRDefault="00771563" w:rsidP="00F1201B">
      <w:pPr>
        <w:pStyle w:val="ListParagraph"/>
        <w:spacing w:line="360" w:lineRule="auto"/>
        <w:jc w:val="both"/>
        <w:rPr>
          <w:rFonts w:ascii="TimesNewRomanPSMT" w:hAnsi="TimesNewRomanPSMT" w:hint="eastAsia"/>
          <w:sz w:val="24"/>
        </w:rPr>
      </w:pPr>
      <w:r w:rsidRPr="00583FDB">
        <w:rPr>
          <w:rFonts w:ascii="Times New Roman" w:hAnsi="Times New Roman" w:cs="Times New Roman"/>
          <w:sz w:val="24"/>
          <w:szCs w:val="24"/>
        </w:rPr>
        <w:t>C</w:t>
      </w:r>
      <w:r w:rsidRPr="00583FDB">
        <w:rPr>
          <w:rFonts w:ascii="Times New Roman" w:hAnsi="Times New Roman" w:cs="Times New Roman"/>
          <w:sz w:val="24"/>
          <w:szCs w:val="24"/>
          <w:vertAlign w:val="subscript"/>
        </w:rPr>
        <w:t>LUNG</w:t>
      </w:r>
      <w:r>
        <w:rPr>
          <w:rFonts w:ascii="Times New Roman" w:hAnsi="Times New Roman" w:cs="Times New Roman"/>
          <w:sz w:val="24"/>
          <w:szCs w:val="24"/>
        </w:rPr>
        <w:t xml:space="preserve"> = </w:t>
      </w:r>
      <w:r w:rsidRPr="00EE3E4B">
        <w:rPr>
          <w:rFonts w:ascii="Times New Roman" w:eastAsia="Meiryo" w:hAnsi="Times New Roman"/>
          <w:sz w:val="24"/>
        </w:rPr>
        <w:t>V</w:t>
      </w:r>
      <w:r w:rsidRPr="00EE3E4B">
        <w:rPr>
          <w:rFonts w:ascii="Times New Roman" w:eastAsia="Meiryo" w:hAnsi="Times New Roman"/>
          <w:sz w:val="24"/>
          <w:vertAlign w:val="subscript"/>
        </w:rPr>
        <w:t>T</w:t>
      </w:r>
      <w:proofErr w:type="gramStart"/>
      <w:r w:rsidRPr="00EE3E4B">
        <w:rPr>
          <w:rFonts w:ascii="Times New Roman" w:eastAsia="Meiryo" w:hAnsi="Times New Roman"/>
          <w:sz w:val="24"/>
        </w:rPr>
        <w:t>/</w:t>
      </w:r>
      <w:r>
        <w:rPr>
          <w:rFonts w:ascii="Times New Roman" w:eastAsia="Meiryo" w:hAnsi="Times New Roman"/>
          <w:sz w:val="24"/>
        </w:rPr>
        <w:t>[</w:t>
      </w:r>
      <w:proofErr w:type="gramEnd"/>
      <w:r w:rsidRPr="00EE3E4B">
        <w:rPr>
          <w:rFonts w:ascii="Times New Roman" w:eastAsia="Meiryo" w:hAnsi="Times New Roman"/>
          <w:sz w:val="24"/>
        </w:rPr>
        <w:t>(</w:t>
      </w:r>
      <w:r w:rsidRPr="00EE3E4B">
        <w:rPr>
          <w:rFonts w:ascii="Times New Roman" w:hAnsi="Times New Roman" w:cs="Times New Roman"/>
          <w:sz w:val="24"/>
          <w:szCs w:val="24"/>
        </w:rPr>
        <w:t xml:space="preserve"> </w:t>
      </w:r>
      <w:proofErr w:type="spellStart"/>
      <w:r w:rsidRPr="00EE3E4B">
        <w:rPr>
          <w:rFonts w:ascii="Times New Roman" w:hAnsi="Times New Roman" w:cs="Times New Roman"/>
          <w:sz w:val="24"/>
          <w:szCs w:val="24"/>
        </w:rPr>
        <w:t>Pplat-</w:t>
      </w:r>
      <w:r w:rsidRPr="00EE3E4B">
        <w:rPr>
          <w:rFonts w:ascii="Times New Roman" w:eastAsia="Meiryo" w:hAnsi="Times New Roman"/>
          <w:sz w:val="24"/>
        </w:rPr>
        <w:t>Pesplat</w:t>
      </w:r>
      <w:proofErr w:type="spellEnd"/>
      <w:r w:rsidRPr="00EE3E4B">
        <w:rPr>
          <w:rFonts w:ascii="Times New Roman" w:eastAsia="Meiryo" w:hAnsi="Times New Roman"/>
          <w:sz w:val="24"/>
        </w:rPr>
        <w:t xml:space="preserve"> – </w:t>
      </w:r>
      <w:r>
        <w:rPr>
          <w:rFonts w:ascii="Times New Roman" w:eastAsia="Meiryo" w:hAnsi="Times New Roman"/>
          <w:sz w:val="24"/>
        </w:rPr>
        <w:t>(PEEP-</w:t>
      </w:r>
      <w:proofErr w:type="spellStart"/>
      <w:r w:rsidRPr="00EE3E4B">
        <w:rPr>
          <w:rFonts w:ascii="Times New Roman" w:eastAsia="Meiryo" w:hAnsi="Times New Roman"/>
          <w:sz w:val="24"/>
        </w:rPr>
        <w:t>Pespeep</w:t>
      </w:r>
      <w:proofErr w:type="spellEnd"/>
      <w:r w:rsidRPr="00EE3E4B">
        <w:rPr>
          <w:rFonts w:ascii="Times New Roman" w:eastAsia="Meiryo" w:hAnsi="Times New Roman"/>
          <w:sz w:val="24"/>
        </w:rPr>
        <w:t>)</w:t>
      </w:r>
      <w:r>
        <w:rPr>
          <w:rFonts w:ascii="Times New Roman" w:eastAsia="Meiryo" w:hAnsi="Times New Roman"/>
          <w:sz w:val="24"/>
        </w:rPr>
        <w:t>]</w:t>
      </w:r>
      <w:r w:rsidRPr="00EE3E4B">
        <w:rPr>
          <w:rFonts w:ascii="Times New Roman" w:eastAsia="Meiryo" w:hAnsi="Times New Roman"/>
          <w:sz w:val="24"/>
        </w:rPr>
        <w:t xml:space="preserve"> </w:t>
      </w:r>
      <w:r w:rsidRPr="00EE3E4B">
        <w:rPr>
          <w:rFonts w:ascii="TimesNewRomanPSMT" w:hAnsi="TimesNewRomanPSMT"/>
          <w:sz w:val="24"/>
        </w:rPr>
        <w:tab/>
      </w:r>
    </w:p>
    <w:p w14:paraId="7C28E82B" w14:textId="089AFE27" w:rsidR="00771563" w:rsidRPr="00386187" w:rsidRDefault="00771563" w:rsidP="00F1201B">
      <w:pPr>
        <w:pStyle w:val="ListParagraph"/>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R</w:t>
      </w:r>
      <w:r w:rsidRPr="00EE3E4B">
        <w:rPr>
          <w:rFonts w:ascii="Times New Roman" w:hAnsi="Times New Roman" w:cs="Times New Roman"/>
          <w:sz w:val="24"/>
          <w:szCs w:val="24"/>
          <w:vertAlign w:val="subscript"/>
        </w:rPr>
        <w:t>RS</w:t>
      </w:r>
      <w:r>
        <w:rPr>
          <w:rFonts w:ascii="Times New Roman" w:hAnsi="Times New Roman" w:cs="Times New Roman"/>
          <w:sz w:val="24"/>
          <w:szCs w:val="24"/>
        </w:rPr>
        <w:t xml:space="preserve"> = [(</w:t>
      </w:r>
      <w:proofErr w:type="spellStart"/>
      <w:r>
        <w:rPr>
          <w:rFonts w:ascii="Times New Roman" w:hAnsi="Times New Roman" w:cs="Times New Roman"/>
          <w:sz w:val="24"/>
          <w:szCs w:val="24"/>
        </w:rPr>
        <w:t>PeakPaw</w:t>
      </w:r>
      <w:proofErr w:type="spellEnd"/>
      <w:r>
        <w:rPr>
          <w:rFonts w:ascii="Times New Roman" w:hAnsi="Times New Roman" w:cs="Times New Roman"/>
          <w:sz w:val="24"/>
          <w:szCs w:val="24"/>
        </w:rPr>
        <w:t>-PEEP) + ∆P</w:t>
      </w:r>
      <w:r w:rsidRPr="00EF1DF4">
        <w:rPr>
          <w:rFonts w:ascii="Times New Roman" w:hAnsi="Times New Roman" w:cs="Times New Roman"/>
          <w:sz w:val="24"/>
          <w:szCs w:val="24"/>
          <w:vertAlign w:val="subscript"/>
        </w:rPr>
        <w:t>ES-REAL</w:t>
      </w:r>
      <w:r>
        <w:rPr>
          <w:rFonts w:ascii="Times New Roman" w:hAnsi="Times New Roman" w:cs="Times New Roman"/>
          <w:sz w:val="24"/>
          <w:szCs w:val="24"/>
        </w:rPr>
        <w:t xml:space="preserve">] / Peak flow </w:t>
      </w:r>
      <w:r w:rsidR="008668CD">
        <w:rPr>
          <w:rFonts w:ascii="Times New Roman" w:hAnsi="Times New Roman" w:cs="Times New Roman"/>
          <w:sz w:val="24"/>
          <w:szCs w:val="24"/>
        </w:rPr>
        <w:fldChar w:fldCharType="begin"/>
      </w:r>
      <w:r w:rsidR="008668CD">
        <w:rPr>
          <w:rFonts w:ascii="Times New Roman" w:hAnsi="Times New Roman" w:cs="Times New Roman"/>
          <w:sz w:val="24"/>
          <w:szCs w:val="24"/>
        </w:rPr>
        <w:instrText xml:space="preserve"> ADDIN ZOTERO_ITEM CSL_CITATION {"citationID":"DamafvWa","properties":{"formattedCitation":"(7,8)","plainCitation":"(7,8)","noteIndex":0},"citationItems":[{"id":7520,"uris":["http://zotero.org/users/1430827/items/FP7EM5QT"],"itemData":{"id":7520,"type":"article-journal","abstract":"Continuous monitoring of important respiratory indices has the potential for predicting catastrophes and providing an opportunity for the timely institution of lifesaving measures. Arterial oxygenation can be monitored noninvasively using oximetry or transcutaneous oxygen electrodes, while mixed venous oxygenation can be recorded continuously with modified pulmonary artery catheters. A satisfactory method of monitoring carbon dioxide tension does not exist. Measurements of respiratory drive can be obtained at the bedside, but their clinical usefulness remains unknown. Assessment of respiratory muscle strength is helpful in determining the need for mechanical ventilation, but a practical method of diagnosing respiratory muscle fatigue remains elusive. Measurement of thoracic compliance and detailed examination of the breathing pattern, i.e., tidal volume, respiratory frequency, and the pattern of rib cage-abdominal motion, are helpful in assessing abnormal pulmonary mechanics. The detailed information provided by respiratory monitoring can complement but not replace careful bedside examination.","container-title":"The American Review of Respiratory Disease","DOI":"10.1164/ajrccm/138.6.1625","ISSN":"0003-0805","issue":"6","journalAbbreviation":"Am Rev Respir Dis","language":"eng","note":"PMID: 3144222","page":"1625-1642","source":"PubMed","title":"Respiratory monitoring in the intensive care unit","volume":"138","author":[{"family":"Tobin","given":"M. J."}],"issued":{"date-parts":[["1988",12]]}}},{"id":7522,"uris":["http://zotero.org/users/1430827/items/3NF95RG2"],"itemData":{"id":7522,"type":"article-journal","container-title":"Journal of Applied Physiology","DOI":"10.1152/jappl.1953.5.12.779","ISSN":"8750-7587","issue":"12","note":"publisher: American Physiological Society","page":"779-796","source":"journals.physiology.org (Atypon)","title":"Physical Properties of Human Lungs Measured During Spontaneous Respiration","volume":"5","author":[{"family":"Mead","given":"Jere"},{"family":"Whittenberger","given":"James L."}],"issued":{"date-parts":[["1953",6]]}}}],"schema":"https://github.com/citation-style-language/schema/raw/master/csl-citation.json"} </w:instrText>
      </w:r>
      <w:r w:rsidR="008668CD">
        <w:rPr>
          <w:rFonts w:ascii="Times New Roman" w:hAnsi="Times New Roman" w:cs="Times New Roman"/>
          <w:sz w:val="24"/>
          <w:szCs w:val="24"/>
        </w:rPr>
        <w:fldChar w:fldCharType="separate"/>
      </w:r>
      <w:r w:rsidR="008668CD" w:rsidRPr="008668CD">
        <w:rPr>
          <w:rFonts w:ascii="Times New Roman" w:hAnsi="Times New Roman" w:cs="Times New Roman"/>
          <w:sz w:val="24"/>
        </w:rPr>
        <w:t>(7,8)</w:t>
      </w:r>
      <w:r w:rsidR="008668CD">
        <w:rPr>
          <w:rFonts w:ascii="Times New Roman" w:hAnsi="Times New Roman" w:cs="Times New Roman"/>
          <w:sz w:val="24"/>
          <w:szCs w:val="24"/>
        </w:rPr>
        <w:fldChar w:fldCharType="end"/>
      </w:r>
    </w:p>
    <w:p w14:paraId="485FB5A1" w14:textId="2A905FFB" w:rsidR="00771563" w:rsidRPr="00EF1DF4" w:rsidRDefault="00771563" w:rsidP="00F1201B">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V</w:t>
      </w:r>
      <w:r w:rsidRPr="001C47B7">
        <w:rPr>
          <w:rFonts w:ascii="Times New Roman" w:hAnsi="Times New Roman" w:cs="Times New Roman"/>
          <w:sz w:val="24"/>
          <w:szCs w:val="24"/>
          <w:vertAlign w:val="subscript"/>
        </w:rPr>
        <w:t>E</w:t>
      </w:r>
      <w:r>
        <w:rPr>
          <w:rFonts w:ascii="Times New Roman" w:hAnsi="Times New Roman" w:cs="Times New Roman"/>
          <w:sz w:val="24"/>
          <w:szCs w:val="24"/>
        </w:rPr>
        <w:t xml:space="preserve"> = </w:t>
      </w:r>
      <w:proofErr w:type="spellStart"/>
      <w:r>
        <w:rPr>
          <w:rFonts w:ascii="Times New Roman" w:hAnsi="Times New Roman" w:cs="Times New Roman"/>
          <w:sz w:val="24"/>
          <w:szCs w:val="24"/>
        </w:rPr>
        <w:t>V</w:t>
      </w:r>
      <w:r w:rsidRPr="001C47B7">
        <w:rPr>
          <w:rFonts w:ascii="Times New Roman" w:hAnsi="Times New Roman" w:cs="Times New Roman"/>
          <w:sz w:val="24"/>
          <w:szCs w:val="24"/>
          <w:vertAlign w:val="subscript"/>
        </w:rPr>
        <w:t>Te</w:t>
      </w:r>
      <w:proofErr w:type="spellEnd"/>
      <w:r w:rsidRPr="001C47B7">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r w:rsidR="005F7321">
        <w:rPr>
          <w:rFonts w:ascii="Times New Roman" w:hAnsi="Times New Roman" w:cs="Times New Roman"/>
          <w:sz w:val="24"/>
          <w:szCs w:val="24"/>
        </w:rPr>
        <w:t>patient</w:t>
      </w:r>
      <w:r>
        <w:rPr>
          <w:rFonts w:ascii="Times New Roman" w:hAnsi="Times New Roman" w:cs="Times New Roman"/>
          <w:sz w:val="24"/>
          <w:szCs w:val="24"/>
        </w:rPr>
        <w:t xml:space="preserve"> RR</w:t>
      </w:r>
    </w:p>
    <w:p w14:paraId="1AC7ACA5" w14:textId="77777777" w:rsidR="00771563" w:rsidRDefault="00771563" w:rsidP="00F1201B">
      <w:pPr>
        <w:pStyle w:val="ListParagraph"/>
        <w:spacing w:line="360" w:lineRule="auto"/>
        <w:ind w:left="360"/>
        <w:jc w:val="both"/>
        <w:rPr>
          <w:rFonts w:ascii="Times New Roman" w:eastAsia="Meiryo" w:hAnsi="Times New Roman"/>
          <w:sz w:val="24"/>
        </w:rPr>
      </w:pPr>
      <w:r>
        <w:rPr>
          <w:rFonts w:ascii="Times New Roman" w:eastAsia="Meiryo" w:hAnsi="Times New Roman"/>
          <w:sz w:val="24"/>
        </w:rPr>
        <w:t xml:space="preserve">Where </w:t>
      </w:r>
      <w:r w:rsidRPr="00197A51">
        <w:rPr>
          <w:rFonts w:ascii="Times New Roman" w:eastAsia="Meiryo" w:hAnsi="Times New Roman"/>
          <w:sz w:val="24"/>
        </w:rPr>
        <w:t>C</w:t>
      </w:r>
      <w:r w:rsidRPr="00197A51">
        <w:rPr>
          <w:rFonts w:ascii="Times New Roman" w:eastAsia="Meiryo" w:hAnsi="Times New Roman"/>
          <w:sz w:val="24"/>
          <w:vertAlign w:val="subscript"/>
        </w:rPr>
        <w:t>RS</w:t>
      </w:r>
      <w:r w:rsidRPr="00197A51">
        <w:rPr>
          <w:rFonts w:ascii="Times New Roman" w:eastAsia="Meiryo" w:hAnsi="Times New Roman"/>
          <w:sz w:val="24"/>
        </w:rPr>
        <w:t xml:space="preserve">: </w:t>
      </w:r>
      <w:r>
        <w:rPr>
          <w:rFonts w:ascii="Times New Roman" w:eastAsia="Meiryo" w:hAnsi="Times New Roman"/>
          <w:sz w:val="24"/>
        </w:rPr>
        <w:t xml:space="preserve">static </w:t>
      </w:r>
      <w:r w:rsidRPr="00197A51">
        <w:rPr>
          <w:rFonts w:ascii="Times New Roman" w:eastAsia="Meiryo" w:hAnsi="Times New Roman"/>
          <w:sz w:val="24"/>
        </w:rPr>
        <w:t>respiratory system compliance</w:t>
      </w:r>
      <w:r>
        <w:rPr>
          <w:rFonts w:ascii="Times New Roman" w:eastAsia="Meiryo" w:hAnsi="Times New Roman"/>
          <w:sz w:val="24"/>
        </w:rPr>
        <w:t>;</w:t>
      </w:r>
      <w:r w:rsidRPr="00197A51">
        <w:rPr>
          <w:rFonts w:ascii="Times New Roman" w:eastAsia="Meiryo" w:hAnsi="Times New Roman"/>
          <w:sz w:val="24"/>
        </w:rPr>
        <w:t xml:space="preserve"> C</w:t>
      </w:r>
      <w:r w:rsidRPr="00197A51">
        <w:rPr>
          <w:rFonts w:ascii="Times New Roman" w:eastAsia="Meiryo" w:hAnsi="Times New Roman"/>
          <w:sz w:val="24"/>
          <w:vertAlign w:val="subscript"/>
        </w:rPr>
        <w:t>CW</w:t>
      </w:r>
      <w:r w:rsidRPr="00197A51">
        <w:rPr>
          <w:rFonts w:ascii="Times New Roman" w:eastAsia="Meiryo" w:hAnsi="Times New Roman"/>
          <w:sz w:val="24"/>
        </w:rPr>
        <w:t xml:space="preserve">: </w:t>
      </w:r>
      <w:r>
        <w:rPr>
          <w:rFonts w:ascii="Times New Roman" w:eastAsia="Meiryo" w:hAnsi="Times New Roman"/>
          <w:sz w:val="24"/>
        </w:rPr>
        <w:t xml:space="preserve">static </w:t>
      </w:r>
      <w:r w:rsidRPr="00197A51">
        <w:rPr>
          <w:rFonts w:ascii="Times New Roman" w:eastAsia="Meiryo" w:hAnsi="Times New Roman"/>
          <w:sz w:val="24"/>
        </w:rPr>
        <w:t>chest wall compliance</w:t>
      </w:r>
      <w:r>
        <w:rPr>
          <w:rFonts w:ascii="Times New Roman" w:eastAsia="Meiryo" w:hAnsi="Times New Roman"/>
          <w:sz w:val="24"/>
        </w:rPr>
        <w:t>;</w:t>
      </w:r>
      <w:r w:rsidRPr="00197A51">
        <w:rPr>
          <w:rFonts w:ascii="Times New Roman" w:eastAsia="Meiryo" w:hAnsi="Times New Roman"/>
          <w:sz w:val="24"/>
        </w:rPr>
        <w:t xml:space="preserve"> </w:t>
      </w:r>
      <w:r w:rsidRPr="00583FDB">
        <w:rPr>
          <w:rFonts w:ascii="Times New Roman" w:hAnsi="Times New Roman" w:cs="Times New Roman"/>
          <w:sz w:val="24"/>
          <w:szCs w:val="24"/>
        </w:rPr>
        <w:t>C</w:t>
      </w:r>
      <w:r w:rsidRPr="00583FDB">
        <w:rPr>
          <w:rFonts w:ascii="Times New Roman" w:hAnsi="Times New Roman" w:cs="Times New Roman"/>
          <w:sz w:val="24"/>
          <w:szCs w:val="24"/>
          <w:vertAlign w:val="subscript"/>
        </w:rPr>
        <w:t>LUNG</w:t>
      </w:r>
      <w:r>
        <w:rPr>
          <w:rFonts w:ascii="Times New Roman" w:hAnsi="Times New Roman" w:cs="Times New Roman"/>
          <w:sz w:val="24"/>
          <w:szCs w:val="24"/>
        </w:rPr>
        <w:t>: static lung compliance</w:t>
      </w:r>
      <w:r>
        <w:rPr>
          <w:rFonts w:ascii="Times New Roman" w:eastAsia="Meiryo" w:hAnsi="Times New Roman"/>
          <w:sz w:val="24"/>
        </w:rPr>
        <w:t>;</w:t>
      </w:r>
      <w:r w:rsidRPr="00197A51">
        <w:rPr>
          <w:rFonts w:ascii="Times New Roman" w:eastAsia="Meiryo" w:hAnsi="Times New Roman"/>
          <w:sz w:val="24"/>
        </w:rPr>
        <w:t xml:space="preserve"> V</w:t>
      </w:r>
      <w:r w:rsidRPr="00197A51">
        <w:rPr>
          <w:rFonts w:ascii="Times New Roman" w:eastAsia="Meiryo" w:hAnsi="Times New Roman"/>
          <w:sz w:val="24"/>
          <w:vertAlign w:val="subscript"/>
        </w:rPr>
        <w:t>T</w:t>
      </w:r>
      <w:r w:rsidRPr="00197A51">
        <w:rPr>
          <w:rFonts w:ascii="Times New Roman" w:eastAsia="Meiryo" w:hAnsi="Times New Roman"/>
          <w:sz w:val="24"/>
        </w:rPr>
        <w:t xml:space="preserve">: </w:t>
      </w:r>
      <w:r>
        <w:rPr>
          <w:rFonts w:ascii="Times New Roman" w:eastAsia="Meiryo" w:hAnsi="Times New Roman"/>
          <w:sz w:val="24"/>
        </w:rPr>
        <w:t xml:space="preserve">inspiratory </w:t>
      </w:r>
      <w:r w:rsidRPr="00197A51">
        <w:rPr>
          <w:rFonts w:ascii="Times New Roman" w:eastAsia="Meiryo" w:hAnsi="Times New Roman"/>
          <w:sz w:val="24"/>
        </w:rPr>
        <w:t>tidal volume</w:t>
      </w:r>
      <w:r>
        <w:rPr>
          <w:rFonts w:ascii="Times New Roman" w:eastAsia="Meiryo" w:hAnsi="Times New Roman"/>
          <w:sz w:val="24"/>
        </w:rPr>
        <w:t xml:space="preserve"> during inspiratory hold</w:t>
      </w:r>
      <w:r w:rsidRPr="00197A51">
        <w:rPr>
          <w:rFonts w:ascii="Times New Roman" w:eastAsia="Meiryo" w:hAnsi="Times New Roman"/>
          <w:sz w:val="24"/>
        </w:rPr>
        <w:t xml:space="preserve">, PEEP: </w:t>
      </w:r>
      <w:r>
        <w:rPr>
          <w:rFonts w:ascii="Times New Roman" w:eastAsia="Meiryo" w:hAnsi="Times New Roman"/>
          <w:sz w:val="24"/>
        </w:rPr>
        <w:t xml:space="preserve">measured </w:t>
      </w:r>
      <w:r w:rsidRPr="00197A51">
        <w:rPr>
          <w:rFonts w:ascii="Times New Roman" w:eastAsia="Meiryo" w:hAnsi="Times New Roman"/>
          <w:sz w:val="24"/>
        </w:rPr>
        <w:t>positive end-expiratory pressure</w:t>
      </w:r>
      <w:r>
        <w:rPr>
          <w:rFonts w:ascii="Times New Roman" w:eastAsia="Meiryo" w:hAnsi="Times New Roman"/>
          <w:sz w:val="24"/>
        </w:rPr>
        <w:t>;</w:t>
      </w:r>
      <w:r w:rsidRPr="00197A51">
        <w:rPr>
          <w:rFonts w:ascii="Times New Roman" w:eastAsia="Meiryo" w:hAnsi="Times New Roman"/>
          <w:sz w:val="24"/>
        </w:rPr>
        <w:t xml:space="preserve"> </w:t>
      </w:r>
      <w:proofErr w:type="spellStart"/>
      <w:r w:rsidRPr="00197A51">
        <w:rPr>
          <w:rFonts w:ascii="Times New Roman" w:eastAsia="Meiryo" w:hAnsi="Times New Roman"/>
          <w:sz w:val="24"/>
        </w:rPr>
        <w:t>Pplat</w:t>
      </w:r>
      <w:proofErr w:type="spellEnd"/>
      <w:r w:rsidRPr="00197A51">
        <w:rPr>
          <w:rFonts w:ascii="Times New Roman" w:eastAsia="Meiryo" w:hAnsi="Times New Roman"/>
          <w:sz w:val="24"/>
        </w:rPr>
        <w:t>: plateau pressure</w:t>
      </w:r>
      <w:r>
        <w:rPr>
          <w:rFonts w:ascii="Times New Roman" w:eastAsia="Meiryo" w:hAnsi="Times New Roman"/>
          <w:sz w:val="24"/>
        </w:rPr>
        <w:t>;</w:t>
      </w:r>
      <w:r w:rsidRPr="00197A51">
        <w:rPr>
          <w:rFonts w:ascii="Times New Roman" w:eastAsia="Meiryo" w:hAnsi="Times New Roman"/>
          <w:sz w:val="24"/>
        </w:rPr>
        <w:t xml:space="preserve"> </w:t>
      </w:r>
      <w:proofErr w:type="spellStart"/>
      <w:r w:rsidRPr="00197A51">
        <w:rPr>
          <w:rFonts w:ascii="Times New Roman" w:eastAsia="Meiryo" w:hAnsi="Times New Roman"/>
          <w:sz w:val="24"/>
        </w:rPr>
        <w:t>Pesplat</w:t>
      </w:r>
      <w:proofErr w:type="spellEnd"/>
      <w:r w:rsidRPr="00197A51">
        <w:rPr>
          <w:rFonts w:ascii="Times New Roman" w:eastAsia="Meiryo" w:hAnsi="Times New Roman"/>
          <w:sz w:val="24"/>
        </w:rPr>
        <w:t>: plateau pressure of P</w:t>
      </w:r>
      <w:r w:rsidRPr="00197A51">
        <w:rPr>
          <w:rFonts w:ascii="Times New Roman" w:eastAsia="Meiryo" w:hAnsi="Times New Roman"/>
          <w:sz w:val="24"/>
          <w:vertAlign w:val="subscript"/>
        </w:rPr>
        <w:t>ES</w:t>
      </w:r>
      <w:r>
        <w:rPr>
          <w:rFonts w:ascii="Times New Roman" w:eastAsia="Meiryo" w:hAnsi="Times New Roman"/>
          <w:sz w:val="24"/>
        </w:rPr>
        <w:t>;</w:t>
      </w:r>
      <w:r w:rsidRPr="00197A51">
        <w:rPr>
          <w:rFonts w:ascii="Times New Roman" w:eastAsia="Meiryo" w:hAnsi="Times New Roman"/>
          <w:sz w:val="24"/>
        </w:rPr>
        <w:t xml:space="preserve"> </w:t>
      </w:r>
      <w:proofErr w:type="spellStart"/>
      <w:r w:rsidRPr="00197A51">
        <w:rPr>
          <w:rFonts w:ascii="Times New Roman" w:eastAsia="Meiryo" w:hAnsi="Times New Roman"/>
          <w:sz w:val="24"/>
        </w:rPr>
        <w:t>Pespeep</w:t>
      </w:r>
      <w:proofErr w:type="spellEnd"/>
      <w:r w:rsidRPr="00197A51">
        <w:rPr>
          <w:rFonts w:ascii="Times New Roman" w:eastAsia="Meiryo" w:hAnsi="Times New Roman"/>
          <w:sz w:val="24"/>
        </w:rPr>
        <w:t>: end-expiratory pressure of P</w:t>
      </w:r>
      <w:r w:rsidRPr="00197A51">
        <w:rPr>
          <w:rFonts w:ascii="Times New Roman" w:eastAsia="Meiryo" w:hAnsi="Times New Roman"/>
          <w:sz w:val="24"/>
          <w:vertAlign w:val="subscript"/>
        </w:rPr>
        <w:t>ES</w:t>
      </w:r>
      <w:r>
        <w:rPr>
          <w:rFonts w:ascii="Times New Roman" w:eastAsia="Meiryo" w:hAnsi="Times New Roman"/>
          <w:sz w:val="24"/>
        </w:rPr>
        <w:t>; R</w:t>
      </w:r>
      <w:r w:rsidRPr="00197A51">
        <w:rPr>
          <w:rFonts w:ascii="Times New Roman" w:eastAsia="Meiryo" w:hAnsi="Times New Roman"/>
          <w:sz w:val="24"/>
          <w:vertAlign w:val="subscript"/>
        </w:rPr>
        <w:t>RS</w:t>
      </w:r>
      <w:r>
        <w:rPr>
          <w:rFonts w:ascii="Times New Roman" w:eastAsia="Meiryo" w:hAnsi="Times New Roman"/>
          <w:sz w:val="24"/>
        </w:rPr>
        <w:t>: Respiratory system resistance, V</w:t>
      </w:r>
      <w:r w:rsidRPr="00B54491">
        <w:rPr>
          <w:rFonts w:ascii="Times New Roman" w:eastAsia="Meiryo" w:hAnsi="Times New Roman"/>
          <w:sz w:val="24"/>
          <w:vertAlign w:val="subscript"/>
        </w:rPr>
        <w:t>M</w:t>
      </w:r>
      <w:r w:rsidRPr="001C47B7">
        <w:rPr>
          <w:rFonts w:ascii="Times New Roman" w:eastAsia="Meiryo" w:hAnsi="Times New Roman"/>
          <w:sz w:val="24"/>
          <w:vertAlign w:val="subscript"/>
        </w:rPr>
        <w:t>E</w:t>
      </w:r>
      <w:r>
        <w:rPr>
          <w:rFonts w:ascii="Times New Roman" w:eastAsia="Meiryo" w:hAnsi="Times New Roman"/>
          <w:sz w:val="24"/>
        </w:rPr>
        <w:t xml:space="preserve">: minute ventilation; RR: respiratory rate; </w:t>
      </w:r>
      <w:proofErr w:type="spellStart"/>
      <w:r>
        <w:rPr>
          <w:rFonts w:ascii="Times New Roman" w:eastAsia="Meiryo" w:hAnsi="Times New Roman"/>
          <w:sz w:val="24"/>
        </w:rPr>
        <w:t>V</w:t>
      </w:r>
      <w:r w:rsidRPr="001C47B7">
        <w:rPr>
          <w:rFonts w:ascii="Times New Roman" w:eastAsia="Meiryo" w:hAnsi="Times New Roman"/>
          <w:sz w:val="24"/>
          <w:vertAlign w:val="subscript"/>
        </w:rPr>
        <w:t>Te</w:t>
      </w:r>
      <w:proofErr w:type="spellEnd"/>
      <w:r w:rsidRPr="001C47B7">
        <w:rPr>
          <w:rFonts w:ascii="Times New Roman" w:eastAsia="Meiryo" w:hAnsi="Times New Roman"/>
          <w:sz w:val="24"/>
        </w:rPr>
        <w:t>:</w:t>
      </w:r>
      <w:r>
        <w:rPr>
          <w:rFonts w:ascii="Times New Roman" w:eastAsia="Meiryo" w:hAnsi="Times New Roman"/>
          <w:sz w:val="24"/>
        </w:rPr>
        <w:t xml:space="preserve"> expiratory tidal volume during regular breath.</w:t>
      </w:r>
    </w:p>
    <w:p w14:paraId="7936F088" w14:textId="04EC718F" w:rsidR="00771563" w:rsidRDefault="00771563" w:rsidP="00F1201B">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Tidal volume, minute ventilation, and compliances, were normalized according to the predicted body weight (smaller weight between actual and predicted body weight </w:t>
      </w:r>
      <w:r w:rsidR="00CC7C7B">
        <w:rPr>
          <w:rFonts w:ascii="Times New Roman" w:hAnsi="Times New Roman" w:cs="Times New Roman"/>
          <w:sz w:val="24"/>
          <w:szCs w:val="24"/>
        </w:rPr>
        <w:fldChar w:fldCharType="begin"/>
      </w:r>
      <w:r w:rsidR="008668CD">
        <w:rPr>
          <w:rFonts w:ascii="Times New Roman" w:hAnsi="Times New Roman" w:cs="Times New Roman"/>
          <w:sz w:val="24"/>
          <w:szCs w:val="24"/>
        </w:rPr>
        <w:instrText xml:space="preserve"> ADDIN ZOTERO_ITEM CSL_CITATION {"citationID":"ghtVao0s","properties":{"formattedCitation":"(9)","plainCitation":"(9)","noteIndex":0},"citationItems":[{"id":7469,"uris":["http://zotero.org/users/1430827/items/D4VZQ5PS"],"itemData":{"id":7469,"type":"article-journal","abstract":"BACKGROUND: Tidal volumes standardized to predicted body weight are recommended for adult mechanical ventilation, but children are frequently ventilated by using measured body weight. The goal of this study was to examine the difference in FVC (in milliliters per kilogram [mL/kg]) by using measured body weight compared with predicted body weight in children.\nMETHODS: This retrospective analysis included outpatient pulmonary function tests (PFTs) from two datasets. Dataset one included 6- to 19-year-old patients undergoing PFTs from the nationally representative Canadian Health Measures Survey. Dataset two included 6- to 20-year-old patients undergoing PFTs at a freestanding children's hospital. FVC mL/kg values were analyzed against BMI z scores to show changes in FVC vs BMI between measured and predicted weight.\nRESULTS: Dataset one included 5,394 PFTs from the Canadian survey. FVC from measured weight decreased as the BMI z score group increased. The median FVC from measured weight was 81.4 mL/kg in the lowest BMI z score group and 51.7 mL/kg in the highest BMI z score group. FVC from predicted weight increased slightly with increasing BMI z score group. Dataset two included 8,472 patient PFTs from clinical measurement. A decline in median FVC from measured weight (from 69.4 to 37.6 mL/kg) as BMI z score group increased was also seen.\nCONCLUSIONS: FVC differs significantly when standardizing to measured weight vs predicted weight. Obese children have lung volumes reflecting their predicted body weight from height. Children with low or normal BMI have lung volumes reflecting measured body weight. These findings suggest that targeting tidal volume by using the lower of measured and predicted body weights would be the most lung-protective strategy.","container-title":"Chest","DOI":"10.1016/j.chest.2018.04.015","ISSN":"1931-3543","issue":"1","journalAbbreviation":"Chest","language":"eng","note":"PMID: 29684318","page":"77-83","source":"PubMed","title":"Does Size Matter When Calculating the \"Correct\" Tidal Volume for Pediatric Mechanical Ventilation?: A Hypothesis Based on FVC","title-short":"Does Size Matter When Calculating the \"Correct\" Tidal Volume for Pediatric Mechanical Ventilation?","volume":"154","author":[{"family":"Kim","given":"Gina J."},{"family":"Newth","given":"Christopher J. L."},{"family":"Khemani","given":"Robinder G."},{"family":"Wong","given":"Suzy L."},{"family":"Coates","given":"Allan L."},{"family":"Ross","given":"Patrick A."}],"issued":{"date-parts":[["2018",7]]}}}],"schema":"https://github.com/citation-style-language/schema/raw/master/csl-citation.json"} </w:instrText>
      </w:r>
      <w:r w:rsidR="00CC7C7B">
        <w:rPr>
          <w:rFonts w:ascii="Times New Roman" w:hAnsi="Times New Roman" w:cs="Times New Roman"/>
          <w:sz w:val="24"/>
          <w:szCs w:val="24"/>
        </w:rPr>
        <w:fldChar w:fldCharType="separate"/>
      </w:r>
      <w:r w:rsidR="008668CD" w:rsidRPr="008668CD">
        <w:rPr>
          <w:rFonts w:ascii="Times New Roman" w:hAnsi="Times New Roman" w:cs="Times New Roman"/>
          <w:sz w:val="24"/>
        </w:rPr>
        <w:t>(9)</w:t>
      </w:r>
      <w:r w:rsidR="00CC7C7B">
        <w:rPr>
          <w:rFonts w:ascii="Times New Roman" w:hAnsi="Times New Roman" w:cs="Times New Roman"/>
          <w:sz w:val="24"/>
          <w:szCs w:val="24"/>
        </w:rPr>
        <w:fldChar w:fldCharType="end"/>
      </w:r>
      <w:r w:rsidR="0056598B">
        <w:rPr>
          <w:rFonts w:ascii="Times New Roman" w:hAnsi="Times New Roman" w:cs="Times New Roman"/>
          <w:sz w:val="24"/>
          <w:szCs w:val="24"/>
        </w:rPr>
        <w:t>)</w:t>
      </w:r>
      <w:r>
        <w:rPr>
          <w:rFonts w:ascii="Times New Roman" w:hAnsi="Times New Roman" w:cs="Times New Roman"/>
          <w:sz w:val="24"/>
          <w:szCs w:val="24"/>
        </w:rPr>
        <w:t>.</w:t>
      </w:r>
    </w:p>
    <w:p w14:paraId="7A5DEF74" w14:textId="456A5DCE" w:rsidR="0056598B" w:rsidRPr="0056598B" w:rsidRDefault="00771563" w:rsidP="0056598B">
      <w:pPr>
        <w:pStyle w:val="ListParagraph"/>
        <w:numPr>
          <w:ilvl w:val="0"/>
          <w:numId w:val="4"/>
        </w:numPr>
        <w:spacing w:line="360" w:lineRule="auto"/>
        <w:jc w:val="both"/>
        <w:rPr>
          <w:rFonts w:ascii="Times New Roman" w:hAnsi="Times New Roman" w:cs="Times New Roman"/>
          <w:b/>
          <w:bCs/>
          <w:sz w:val="24"/>
          <w:szCs w:val="24"/>
        </w:rPr>
      </w:pPr>
      <w:r w:rsidRPr="004908A6">
        <w:rPr>
          <w:rFonts w:ascii="Times New Roman" w:hAnsi="Times New Roman" w:cs="Times New Roman"/>
          <w:sz w:val="24"/>
          <w:szCs w:val="24"/>
        </w:rPr>
        <w:t xml:space="preserve">Respiratory muscle strength (restricted to phenotype B analysis) </w:t>
      </w:r>
      <w:r w:rsidR="00F00CE9" w:rsidRPr="004908A6">
        <w:rPr>
          <w:rFonts w:ascii="Times New Roman" w:hAnsi="Times New Roman" w:cs="Times New Roman"/>
          <w:sz w:val="24"/>
          <w:szCs w:val="24"/>
        </w:rPr>
        <w:t>was assessed using maximal airway pressure during airway occlusion (</w:t>
      </w:r>
      <w:proofErr w:type="spellStart"/>
      <w:r w:rsidR="00F00CE9" w:rsidRPr="004908A6">
        <w:rPr>
          <w:rFonts w:ascii="Times New Roman" w:hAnsi="Times New Roman" w:cs="Times New Roman"/>
          <w:sz w:val="24"/>
          <w:szCs w:val="24"/>
        </w:rPr>
        <w:t>Pi</w:t>
      </w:r>
      <w:r w:rsidR="00F00CE9" w:rsidRPr="004908A6">
        <w:rPr>
          <w:rFonts w:ascii="Times New Roman" w:hAnsi="Times New Roman" w:cs="Times New Roman"/>
          <w:sz w:val="24"/>
          <w:szCs w:val="24"/>
          <w:vertAlign w:val="subscript"/>
        </w:rPr>
        <w:t>MAX</w:t>
      </w:r>
      <w:proofErr w:type="spellEnd"/>
      <w:r w:rsidR="00F00CE9" w:rsidRPr="004908A6">
        <w:rPr>
          <w:rFonts w:ascii="Times New Roman" w:hAnsi="Times New Roman" w:cs="Times New Roman"/>
          <w:sz w:val="24"/>
          <w:szCs w:val="24"/>
        </w:rPr>
        <w:t>) before spontaneous breathing trial (SBT).</w:t>
      </w:r>
      <w:r w:rsidR="00311C3C" w:rsidRPr="004908A6">
        <w:rPr>
          <w:rFonts w:ascii="Times New Roman" w:hAnsi="Times New Roman" w:cs="Times New Roman"/>
          <w:sz w:val="24"/>
          <w:szCs w:val="24"/>
        </w:rPr>
        <w:t xml:space="preserve"> </w:t>
      </w:r>
      <w:proofErr w:type="spellStart"/>
      <w:r w:rsidR="00311C3C" w:rsidRPr="004908A6">
        <w:rPr>
          <w:rFonts w:ascii="Times New Roman" w:hAnsi="Times New Roman" w:cs="Times New Roman"/>
          <w:sz w:val="24"/>
          <w:szCs w:val="24"/>
        </w:rPr>
        <w:t>Pi</w:t>
      </w:r>
      <w:r w:rsidR="00311C3C" w:rsidRPr="004908A6">
        <w:rPr>
          <w:rFonts w:ascii="Times New Roman" w:hAnsi="Times New Roman" w:cs="Times New Roman"/>
          <w:sz w:val="24"/>
          <w:szCs w:val="24"/>
          <w:vertAlign w:val="subscript"/>
        </w:rPr>
        <w:t>MAX</w:t>
      </w:r>
      <w:proofErr w:type="spellEnd"/>
      <w:r w:rsidR="00311C3C" w:rsidRPr="004908A6">
        <w:rPr>
          <w:rFonts w:ascii="Times New Roman" w:hAnsi="Times New Roman" w:cs="Times New Roman"/>
          <w:sz w:val="24"/>
          <w:szCs w:val="24"/>
          <w:vertAlign w:val="subscript"/>
        </w:rPr>
        <w:t xml:space="preserve"> </w:t>
      </w:r>
      <w:r w:rsidR="00311C3C" w:rsidRPr="004908A6">
        <w:rPr>
          <w:rFonts w:ascii="Times New Roman" w:hAnsi="Times New Roman" w:cs="Times New Roman"/>
          <w:sz w:val="24"/>
          <w:szCs w:val="24"/>
        </w:rPr>
        <w:t xml:space="preserve">was described as continuous and categorized </w:t>
      </w:r>
      <w:r w:rsidR="00783040" w:rsidRPr="004908A6">
        <w:rPr>
          <w:rFonts w:ascii="Times New Roman" w:hAnsi="Times New Roman" w:cs="Times New Roman"/>
          <w:sz w:val="24"/>
          <w:szCs w:val="24"/>
        </w:rPr>
        <w:t>for the presence or absence of respiratory muscle weakness (</w:t>
      </w:r>
      <w:proofErr w:type="spellStart"/>
      <w:r w:rsidR="00783040" w:rsidRPr="004908A6">
        <w:rPr>
          <w:rFonts w:ascii="Times New Roman" w:hAnsi="Times New Roman" w:cs="Times New Roman"/>
          <w:sz w:val="24"/>
          <w:szCs w:val="24"/>
        </w:rPr>
        <w:t>Pi</w:t>
      </w:r>
      <w:r w:rsidR="00783040" w:rsidRPr="004908A6">
        <w:rPr>
          <w:rFonts w:ascii="Times New Roman" w:hAnsi="Times New Roman" w:cs="Times New Roman"/>
          <w:sz w:val="24"/>
          <w:szCs w:val="24"/>
          <w:vertAlign w:val="subscript"/>
        </w:rPr>
        <w:t>MAX</w:t>
      </w:r>
      <w:proofErr w:type="spellEnd"/>
      <w:r w:rsidR="00783040" w:rsidRPr="004908A6">
        <w:rPr>
          <w:rFonts w:ascii="Times New Roman" w:hAnsi="Times New Roman" w:cs="Times New Roman"/>
          <w:sz w:val="24"/>
          <w:szCs w:val="24"/>
        </w:rPr>
        <w:t xml:space="preserve"> </w:t>
      </w:r>
      <w:r w:rsidR="00F97C44" w:rsidRPr="004908A6">
        <w:rPr>
          <w:rFonts w:ascii="Times New Roman" w:hAnsi="Times New Roman" w:cs="Times New Roman"/>
          <w:sz w:val="24"/>
          <w:szCs w:val="24"/>
        </w:rPr>
        <w:t>≤30 cmH</w:t>
      </w:r>
      <w:r w:rsidR="00F97C44" w:rsidRPr="004908A6">
        <w:rPr>
          <w:rFonts w:ascii="Times New Roman" w:hAnsi="Times New Roman" w:cs="Times New Roman"/>
          <w:sz w:val="24"/>
          <w:szCs w:val="24"/>
          <w:vertAlign w:val="subscript"/>
        </w:rPr>
        <w:t>2</w:t>
      </w:r>
      <w:r w:rsidR="00F97C44" w:rsidRPr="004908A6">
        <w:rPr>
          <w:rFonts w:ascii="Times New Roman" w:hAnsi="Times New Roman" w:cs="Times New Roman"/>
          <w:sz w:val="24"/>
          <w:szCs w:val="24"/>
        </w:rPr>
        <w:t>O)</w:t>
      </w:r>
      <w:r w:rsidR="004F6C1F" w:rsidRPr="004908A6">
        <w:rPr>
          <w:rFonts w:ascii="Times New Roman" w:hAnsi="Times New Roman" w:cs="Times New Roman"/>
          <w:sz w:val="24"/>
          <w:szCs w:val="24"/>
        </w:rPr>
        <w:t xml:space="preserve"> </w:t>
      </w:r>
      <w:r w:rsidR="004908A6">
        <w:rPr>
          <w:rFonts w:ascii="Times New Roman" w:hAnsi="Times New Roman" w:cs="Times New Roman"/>
          <w:sz w:val="24"/>
          <w:szCs w:val="24"/>
        </w:rPr>
        <w:fldChar w:fldCharType="begin"/>
      </w:r>
      <w:r w:rsidR="008668CD">
        <w:rPr>
          <w:rFonts w:ascii="Times New Roman" w:hAnsi="Times New Roman" w:cs="Times New Roman"/>
          <w:sz w:val="24"/>
          <w:szCs w:val="24"/>
        </w:rPr>
        <w:instrText xml:space="preserve"> ADDIN ZOTERO_ITEM CSL_CITATION {"citationID":"UwFN5jpz","properties":{"formattedCitation":"(10)","plainCitation":"(10)","noteIndex":0},"citationItems":[{"id":159,"uris":["http://zotero.org/users/1430827/items/EBS95AP2"],"itemData":{"id":159,"type":"article-journal","abstract":"Learning Objectives: Acquired neuromuscular weakness during mechanical ventilation is an increasingly recognized problem, but there are limited data showing its association with failed extubation in children. This study seeks to determine risk factors for pediatric extubation failure with a focus on measures of respiratory system strength and inspiratory load. Methods: Secondary analysis of prospectively collected data from children on mechanical ventilation who were evaluated prior to extubation using esophageal manometry and respiratory inductance plethysmography (RIP) during a NIF maneuver, on CPAP of 5 cmH2O, on PS of 10/5 cmH2O, and post extubation at 5 and 60 minutes. The primary outcome was re-intubation within 48 hours. Results: Out of 409 patients, 34 were re-intubated (8%). Univariate risk factors for re-intubation assessed before extubation included low maximum inspiratory pressure (Pimax) during a NIF (both airway and esophageal pressure), PEEP &gt; 5 cmH2O at extubation, and intubation for neurologic disease. Risk factors for re-intubation within the first 60 minutes post extubation included high effort of breathing (pressure rate product (PRP) and pressure time product), high tensiontime index, high phase angle, and subglottic upper airway obstruction (combination of RIP and esophageal pressure). Patients with neuromuscular weakness (Pimax (airway) &lt; 40 cmH2O) had a 12% re-intubation rate, compared to 4% for those with preserved neuromuscular strength (Pimax ≥ 40 cmH2O). High effort of breathing (PRP &gt; 500) after extubation with preserved neuromuscular strength resulted in reintubation rates of 6.3%, while the combination of PRP &gt; 500 and neuromuscular weakness showed a high re-intubation rate (29.6%). Multivariable logistic regression confirmed Pimax, PEEP &gt; 5 cmH2O, intubation for neurologic disease, and high PRP post-extubation were independently associated with re-intubation. Conclusions: Neuromuscular weakness at the time of extubation (measured by Pimax), is associated with re-intubation in critically ill children, particularly when post-extubation inspiratory load (effort of breathing) is high.","archive":"Embase","container-title":"Critical Care Medicine","DOI":"10.1097/01.ccm.0000508732.63332.ab","ISSN":"1530-0293","issue":"12","journalAbbreviation":"Crit. Care Med.","language":"English","page":"90","title":"Risk factors for pediatric extubation failure: The importance of respiratory muscle strength","volume":"44","author":[{"literal":"Sekayan T."},{"literal":"Hotz J."},{"literal":"Flink R."},{"literal":"Iyer N."},{"literal":"Newth C."},{"literal":"Khemani R."}],"issued":{"date-parts":[["2016"]]}}}],"schema":"https://github.com/citation-style-language/schema/raw/master/csl-citation.json"} </w:instrText>
      </w:r>
      <w:r w:rsidR="004908A6">
        <w:rPr>
          <w:rFonts w:ascii="Times New Roman" w:hAnsi="Times New Roman" w:cs="Times New Roman"/>
          <w:sz w:val="24"/>
          <w:szCs w:val="24"/>
        </w:rPr>
        <w:fldChar w:fldCharType="separate"/>
      </w:r>
      <w:r w:rsidR="008668CD" w:rsidRPr="008668CD">
        <w:rPr>
          <w:rFonts w:ascii="Times New Roman" w:hAnsi="Times New Roman" w:cs="Times New Roman"/>
          <w:sz w:val="24"/>
        </w:rPr>
        <w:t>(10)</w:t>
      </w:r>
      <w:r w:rsidR="004908A6">
        <w:rPr>
          <w:rFonts w:ascii="Times New Roman" w:hAnsi="Times New Roman" w:cs="Times New Roman"/>
          <w:sz w:val="24"/>
          <w:szCs w:val="24"/>
        </w:rPr>
        <w:fldChar w:fldCharType="end"/>
      </w:r>
      <w:r w:rsidR="004908A6">
        <w:rPr>
          <w:rFonts w:ascii="Times New Roman" w:hAnsi="Times New Roman" w:cs="Times New Roman"/>
          <w:sz w:val="24"/>
          <w:szCs w:val="24"/>
        </w:rPr>
        <w:t>.</w:t>
      </w:r>
    </w:p>
    <w:p w14:paraId="72262985" w14:textId="77777777" w:rsidR="002B0C65" w:rsidRDefault="002B0C65" w:rsidP="0056598B">
      <w:pPr>
        <w:pStyle w:val="ListParagraph"/>
        <w:spacing w:line="360" w:lineRule="auto"/>
        <w:ind w:left="360"/>
        <w:jc w:val="both"/>
        <w:rPr>
          <w:rFonts w:ascii="Times New Roman" w:hAnsi="Times New Roman" w:cs="Times New Roman"/>
          <w:b/>
          <w:bCs/>
          <w:sz w:val="24"/>
          <w:szCs w:val="24"/>
        </w:rPr>
      </w:pPr>
    </w:p>
    <w:p w14:paraId="1A3E7DF8" w14:textId="77777777" w:rsidR="003037E9" w:rsidRPr="00397304" w:rsidRDefault="003037E9" w:rsidP="002B0C65">
      <w:pPr>
        <w:pStyle w:val="ListParagraph"/>
        <w:spacing w:line="360" w:lineRule="auto"/>
        <w:ind w:left="0"/>
        <w:jc w:val="both"/>
        <w:rPr>
          <w:rFonts w:ascii="Times New Roman" w:hAnsi="Times New Roman" w:cs="Times New Roman"/>
          <w:sz w:val="24"/>
          <w:szCs w:val="24"/>
          <w:u w:val="single"/>
        </w:rPr>
      </w:pPr>
      <w:r w:rsidRPr="00397304">
        <w:rPr>
          <w:rFonts w:ascii="Times New Roman" w:hAnsi="Times New Roman" w:cs="Times New Roman"/>
          <w:sz w:val="24"/>
          <w:szCs w:val="24"/>
          <w:u w:val="single"/>
        </w:rPr>
        <w:t>Logistic regression modelling</w:t>
      </w:r>
    </w:p>
    <w:p w14:paraId="03B724B7" w14:textId="77777777" w:rsidR="005C0CE4" w:rsidRDefault="005C0CE4" w:rsidP="005C0CE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U</w:t>
      </w:r>
      <w:r w:rsidRPr="0024786E">
        <w:rPr>
          <w:rFonts w:ascii="Times New Roman" w:hAnsi="Times New Roman" w:cs="Times New Roman"/>
          <w:sz w:val="24"/>
          <w:szCs w:val="24"/>
        </w:rPr>
        <w:t xml:space="preserve">nivariate </w:t>
      </w:r>
      <w:r>
        <w:rPr>
          <w:rFonts w:ascii="Times New Roman" w:hAnsi="Times New Roman" w:cs="Times New Roman"/>
          <w:sz w:val="24"/>
          <w:szCs w:val="24"/>
        </w:rPr>
        <w:t>mixed modeling</w:t>
      </w:r>
      <w:r w:rsidRPr="0024786E">
        <w:rPr>
          <w:rFonts w:ascii="Times New Roman" w:hAnsi="Times New Roman" w:cs="Times New Roman"/>
          <w:sz w:val="24"/>
          <w:szCs w:val="24"/>
        </w:rPr>
        <w:t xml:space="preserve"> </w:t>
      </w:r>
      <w:r>
        <w:rPr>
          <w:rFonts w:ascii="Times New Roman" w:hAnsi="Times New Roman" w:cs="Times New Roman"/>
          <w:sz w:val="24"/>
          <w:szCs w:val="24"/>
        </w:rPr>
        <w:t>was first</w:t>
      </w:r>
      <w:r w:rsidRPr="0024786E">
        <w:rPr>
          <w:rFonts w:ascii="Times New Roman" w:hAnsi="Times New Roman" w:cs="Times New Roman"/>
          <w:sz w:val="24"/>
          <w:szCs w:val="24"/>
        </w:rPr>
        <w:t xml:space="preserve"> conducted for each variable, treating the patient as a random effect to account for repeated measures. </w:t>
      </w:r>
      <w:r>
        <w:rPr>
          <w:rFonts w:ascii="Times New Roman" w:hAnsi="Times New Roman" w:cs="Times New Roman"/>
          <w:sz w:val="24"/>
          <w:szCs w:val="24"/>
        </w:rPr>
        <w:t xml:space="preserve">Multivariable models were created </w:t>
      </w:r>
      <w:r w:rsidRPr="0024786E">
        <w:rPr>
          <w:rFonts w:ascii="Times New Roman" w:hAnsi="Times New Roman" w:cs="Times New Roman"/>
          <w:sz w:val="24"/>
          <w:szCs w:val="24"/>
        </w:rPr>
        <w:t xml:space="preserve">using a stepwise </w:t>
      </w:r>
      <w:r w:rsidRPr="008A728D">
        <w:rPr>
          <w:rFonts w:ascii="Times New Roman" w:hAnsi="Times New Roman" w:cs="Times New Roman"/>
          <w:sz w:val="24"/>
          <w:szCs w:val="24"/>
        </w:rPr>
        <w:t xml:space="preserve">forward approach by adding one variable at a time to minimize the Bayesian Information Criterion (BIC), considering two random effects, the patient, and the patient’s </w:t>
      </w:r>
      <w:r>
        <w:rPr>
          <w:rFonts w:ascii="Times New Roman" w:hAnsi="Times New Roman" w:cs="Times New Roman"/>
          <w:sz w:val="24"/>
          <w:szCs w:val="24"/>
        </w:rPr>
        <w:t xml:space="preserve">day. Candidate </w:t>
      </w:r>
      <w:r w:rsidRPr="008A728D">
        <w:rPr>
          <w:rFonts w:ascii="Times New Roman" w:hAnsi="Times New Roman" w:cs="Times New Roman"/>
          <w:sz w:val="24"/>
          <w:szCs w:val="24"/>
        </w:rPr>
        <w:t xml:space="preserve">variables </w:t>
      </w:r>
      <w:r>
        <w:rPr>
          <w:rFonts w:ascii="Times New Roman" w:hAnsi="Times New Roman" w:cs="Times New Roman"/>
          <w:sz w:val="24"/>
          <w:szCs w:val="24"/>
        </w:rPr>
        <w:t xml:space="preserve">(p&lt;0.15 in univariate analyses) </w:t>
      </w:r>
      <w:r w:rsidRPr="008A728D">
        <w:rPr>
          <w:rFonts w:ascii="Times New Roman" w:hAnsi="Times New Roman" w:cs="Times New Roman"/>
          <w:sz w:val="24"/>
          <w:szCs w:val="24"/>
        </w:rPr>
        <w:t xml:space="preserve">which remained statistically </w:t>
      </w:r>
      <w:r>
        <w:rPr>
          <w:rFonts w:ascii="Times New Roman" w:hAnsi="Times New Roman" w:cs="Times New Roman"/>
          <w:sz w:val="24"/>
          <w:szCs w:val="24"/>
        </w:rPr>
        <w:t>significant</w:t>
      </w:r>
      <w:r w:rsidRPr="008A728D">
        <w:rPr>
          <w:rFonts w:ascii="Times New Roman" w:hAnsi="Times New Roman" w:cs="Times New Roman"/>
          <w:sz w:val="24"/>
          <w:szCs w:val="24"/>
        </w:rPr>
        <w:t xml:space="preserve"> (p&lt;0.05) and</w:t>
      </w:r>
      <w:r>
        <w:rPr>
          <w:rFonts w:ascii="Times New Roman" w:hAnsi="Times New Roman" w:cs="Times New Roman"/>
          <w:sz w:val="24"/>
          <w:szCs w:val="24"/>
        </w:rPr>
        <w:t>/or</w:t>
      </w:r>
      <w:r w:rsidRPr="008A728D">
        <w:rPr>
          <w:rFonts w:ascii="Times New Roman" w:hAnsi="Times New Roman" w:cs="Times New Roman"/>
          <w:sz w:val="24"/>
          <w:szCs w:val="24"/>
        </w:rPr>
        <w:t xml:space="preserve"> changed the estimate</w:t>
      </w:r>
      <w:r>
        <w:rPr>
          <w:rFonts w:ascii="Times New Roman" w:hAnsi="Times New Roman" w:cs="Times New Roman"/>
          <w:sz w:val="24"/>
          <w:szCs w:val="24"/>
        </w:rPr>
        <w:t>s</w:t>
      </w:r>
      <w:r w:rsidRPr="008A728D">
        <w:rPr>
          <w:rFonts w:ascii="Times New Roman" w:hAnsi="Times New Roman" w:cs="Times New Roman"/>
          <w:sz w:val="24"/>
          <w:szCs w:val="24"/>
        </w:rPr>
        <w:t xml:space="preserve"> of </w:t>
      </w:r>
      <w:r>
        <w:rPr>
          <w:rFonts w:ascii="Times New Roman" w:hAnsi="Times New Roman" w:cs="Times New Roman"/>
          <w:sz w:val="24"/>
          <w:szCs w:val="24"/>
        </w:rPr>
        <w:t xml:space="preserve">the others </w:t>
      </w:r>
      <w:r w:rsidRPr="008A728D">
        <w:rPr>
          <w:rFonts w:ascii="Times New Roman" w:hAnsi="Times New Roman" w:cs="Times New Roman"/>
          <w:sz w:val="24"/>
          <w:szCs w:val="24"/>
        </w:rPr>
        <w:t>(cofounder)</w:t>
      </w:r>
      <w:r>
        <w:rPr>
          <w:rFonts w:ascii="Times New Roman" w:hAnsi="Times New Roman" w:cs="Times New Roman"/>
          <w:sz w:val="24"/>
          <w:szCs w:val="24"/>
        </w:rPr>
        <w:t>, were included in the final multivariable models.</w:t>
      </w:r>
    </w:p>
    <w:p w14:paraId="24083ADA" w14:textId="77777777" w:rsidR="005C0CE4" w:rsidRPr="00BF65D3" w:rsidRDefault="005C0CE4" w:rsidP="005C0CE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I</w:t>
      </w:r>
      <w:r w:rsidRPr="008A728D">
        <w:rPr>
          <w:rFonts w:ascii="Times New Roman" w:hAnsi="Times New Roman" w:cs="Times New Roman"/>
          <w:sz w:val="24"/>
          <w:szCs w:val="24"/>
        </w:rPr>
        <w:t>f variables were highly correlated with one another</w:t>
      </w:r>
      <w:r>
        <w:rPr>
          <w:rFonts w:ascii="Times New Roman" w:hAnsi="Times New Roman" w:cs="Times New Roman"/>
          <w:sz w:val="24"/>
          <w:szCs w:val="24"/>
        </w:rPr>
        <w:t>, w</w:t>
      </w:r>
      <w:r w:rsidRPr="008A728D">
        <w:rPr>
          <w:rFonts w:ascii="Times New Roman" w:hAnsi="Times New Roman" w:cs="Times New Roman"/>
          <w:sz w:val="24"/>
          <w:szCs w:val="24"/>
        </w:rPr>
        <w:t xml:space="preserve">e retained the </w:t>
      </w:r>
      <w:r>
        <w:rPr>
          <w:rFonts w:ascii="Times New Roman" w:hAnsi="Times New Roman" w:cs="Times New Roman"/>
          <w:sz w:val="24"/>
          <w:szCs w:val="24"/>
        </w:rPr>
        <w:t xml:space="preserve">variable </w:t>
      </w:r>
      <w:r w:rsidRPr="008A728D">
        <w:rPr>
          <w:rFonts w:ascii="Times New Roman" w:hAnsi="Times New Roman" w:cs="Times New Roman"/>
          <w:sz w:val="24"/>
          <w:szCs w:val="24"/>
        </w:rPr>
        <w:t>with the highest univariate association with the outcome</w:t>
      </w:r>
      <w:r>
        <w:rPr>
          <w:rFonts w:ascii="Times New Roman" w:hAnsi="Times New Roman" w:cs="Times New Roman"/>
          <w:sz w:val="24"/>
          <w:szCs w:val="24"/>
        </w:rPr>
        <w:t>, to avoid issues of collinearity.</w:t>
      </w:r>
      <w:r w:rsidRPr="008A728D">
        <w:rPr>
          <w:rFonts w:ascii="Times New Roman" w:hAnsi="Times New Roman" w:cs="Times New Roman"/>
          <w:sz w:val="24"/>
          <w:szCs w:val="24"/>
        </w:rPr>
        <w:t xml:space="preserve"> </w:t>
      </w:r>
      <w:r>
        <w:rPr>
          <w:rFonts w:ascii="Times New Roman" w:hAnsi="Times New Roman" w:cs="Times New Roman"/>
          <w:sz w:val="24"/>
          <w:szCs w:val="24"/>
        </w:rPr>
        <w:t>C</w:t>
      </w:r>
      <w:r w:rsidRPr="008A728D">
        <w:rPr>
          <w:rFonts w:ascii="Times New Roman" w:hAnsi="Times New Roman" w:cs="Times New Roman"/>
          <w:sz w:val="24"/>
          <w:szCs w:val="24"/>
        </w:rPr>
        <w:t>ontinuous variables of interest with a highly skewed distribution were transformed to satisfy the assumption for normality</w:t>
      </w:r>
      <w:r>
        <w:rPr>
          <w:rFonts w:ascii="Times New Roman" w:hAnsi="Times New Roman" w:cs="Times New Roman"/>
          <w:sz w:val="24"/>
          <w:szCs w:val="24"/>
        </w:rPr>
        <w:t>.</w:t>
      </w:r>
      <w:r w:rsidRPr="008A728D">
        <w:rPr>
          <w:rFonts w:ascii="Times New Roman" w:hAnsi="Times New Roman" w:cs="Times New Roman"/>
          <w:sz w:val="24"/>
          <w:szCs w:val="24"/>
        </w:rPr>
        <w:t xml:space="preserve"> </w:t>
      </w:r>
      <w:r>
        <w:rPr>
          <w:rFonts w:ascii="Times New Roman" w:hAnsi="Times New Roman" w:cs="Times New Roman"/>
          <w:sz w:val="24"/>
          <w:szCs w:val="24"/>
        </w:rPr>
        <w:t xml:space="preserve">A zero imputation method was used to handle missing values </w:t>
      </w:r>
      <w:r w:rsidRPr="000270FA">
        <w:rPr>
          <w:rFonts w:ascii="Times New Roman" w:hAnsi="Times New Roman" w:cs="Times New Roman"/>
          <w:sz w:val="24"/>
          <w:szCs w:val="24"/>
        </w:rPr>
        <w:t>in case of significant missingness in categorical variables</w:t>
      </w:r>
      <w:r>
        <w:rPr>
          <w:rFonts w:ascii="Times New Roman" w:hAnsi="Times New Roman" w:cs="Times New Roman"/>
          <w:sz w:val="24"/>
          <w:szCs w:val="24"/>
        </w:rPr>
        <w:t>. The number of included variables was restricted based on the number of observations for the outcome variable (1 candidate variable for 5 to 10 observations) to prevent over-fitting.</w:t>
      </w:r>
    </w:p>
    <w:p w14:paraId="00267718" w14:textId="77777777" w:rsidR="00397304" w:rsidRDefault="00397304" w:rsidP="00440B49">
      <w:pPr>
        <w:pStyle w:val="ListParagraph"/>
        <w:spacing w:line="360" w:lineRule="auto"/>
        <w:ind w:left="0"/>
        <w:jc w:val="both"/>
        <w:rPr>
          <w:rFonts w:ascii="Times New Roman" w:hAnsi="Times New Roman" w:cs="Times New Roman"/>
          <w:sz w:val="24"/>
          <w:szCs w:val="24"/>
        </w:rPr>
      </w:pPr>
    </w:p>
    <w:p w14:paraId="101B5016" w14:textId="346ACC25" w:rsidR="004908A6" w:rsidRDefault="0056598B" w:rsidP="00440B49">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References</w:t>
      </w:r>
    </w:p>
    <w:p w14:paraId="68F9DAA7" w14:textId="77777777" w:rsidR="008668CD" w:rsidRPr="008668CD" w:rsidRDefault="004908A6" w:rsidP="008668CD">
      <w:pPr>
        <w:pStyle w:val="Bibliography"/>
        <w:rPr>
          <w:rFonts w:ascii="Times New Roman" w:hAnsi="Times New Roman" w:cs="Times New Roman"/>
          <w:sz w:val="24"/>
        </w:rPr>
      </w:pPr>
      <w:r>
        <w:rPr>
          <w:b/>
          <w:bCs/>
          <w:sz w:val="24"/>
          <w:szCs w:val="24"/>
        </w:rPr>
        <w:fldChar w:fldCharType="begin"/>
      </w:r>
      <w:r>
        <w:rPr>
          <w:b/>
          <w:bCs/>
          <w:sz w:val="24"/>
          <w:szCs w:val="24"/>
        </w:rPr>
        <w:instrText xml:space="preserve"> ADDIN ZOTERO_BIBL {"uncited":[],"omitted":[],"custom":[]} CSL_BIBLIOGRAPHY </w:instrText>
      </w:r>
      <w:r>
        <w:rPr>
          <w:b/>
          <w:bCs/>
          <w:sz w:val="24"/>
          <w:szCs w:val="24"/>
        </w:rPr>
        <w:fldChar w:fldCharType="separate"/>
      </w:r>
      <w:r w:rsidR="008668CD" w:rsidRPr="008668CD">
        <w:rPr>
          <w:rFonts w:ascii="Times New Roman" w:hAnsi="Times New Roman" w:cs="Times New Roman"/>
          <w:sz w:val="24"/>
        </w:rPr>
        <w:t>1.</w:t>
      </w:r>
      <w:r w:rsidR="008668CD" w:rsidRPr="008668CD">
        <w:rPr>
          <w:rFonts w:ascii="Times New Roman" w:hAnsi="Times New Roman" w:cs="Times New Roman"/>
          <w:sz w:val="24"/>
        </w:rPr>
        <w:tab/>
        <w:t xml:space="preserve">Khemani RG, Thomas NJ, Venkatachalam V, Scimeme JP, Berutti T, Schneider JB, et al. Comparison of SpO2 to PaO2 based markers of lung disease severity for children with acute lung injury. Crit Care Med. 2012 Apr;40(4):1309–16. </w:t>
      </w:r>
    </w:p>
    <w:p w14:paraId="544632A6" w14:textId="77777777" w:rsidR="008668CD" w:rsidRPr="008668CD" w:rsidRDefault="008668CD" w:rsidP="008668CD">
      <w:pPr>
        <w:pStyle w:val="Bibliography"/>
        <w:rPr>
          <w:rFonts w:ascii="Times New Roman" w:hAnsi="Times New Roman" w:cs="Times New Roman"/>
          <w:sz w:val="24"/>
        </w:rPr>
      </w:pPr>
      <w:r w:rsidRPr="008668CD">
        <w:rPr>
          <w:rFonts w:ascii="Times New Roman" w:hAnsi="Times New Roman" w:cs="Times New Roman"/>
          <w:sz w:val="24"/>
        </w:rPr>
        <w:t>2.</w:t>
      </w:r>
      <w:r w:rsidRPr="008668CD">
        <w:rPr>
          <w:rFonts w:ascii="Times New Roman" w:hAnsi="Times New Roman" w:cs="Times New Roman"/>
          <w:sz w:val="24"/>
        </w:rPr>
        <w:tab/>
        <w:t xml:space="preserve">Voepel-Lewis T, Zanotti J, Dammeyer JA, Merkel S. Reliability and validity of the face, legs, activity, cry, consolability behavioral tool in assessing acute pain in critically ill patients. Am J Crit Care. 2010 Jan;19(1):55–61; quiz 62. </w:t>
      </w:r>
    </w:p>
    <w:p w14:paraId="2411FF6B" w14:textId="77777777" w:rsidR="008668CD" w:rsidRPr="008668CD" w:rsidRDefault="008668CD" w:rsidP="008668CD">
      <w:pPr>
        <w:pStyle w:val="Bibliography"/>
        <w:rPr>
          <w:rFonts w:ascii="Times New Roman" w:hAnsi="Times New Roman" w:cs="Times New Roman"/>
          <w:sz w:val="24"/>
        </w:rPr>
      </w:pPr>
      <w:r w:rsidRPr="008668CD">
        <w:rPr>
          <w:rFonts w:ascii="Times New Roman" w:hAnsi="Times New Roman" w:cs="Times New Roman"/>
          <w:sz w:val="24"/>
        </w:rPr>
        <w:lastRenderedPageBreak/>
        <w:t>3.</w:t>
      </w:r>
      <w:r w:rsidRPr="008668CD">
        <w:rPr>
          <w:rFonts w:ascii="Times New Roman" w:hAnsi="Times New Roman" w:cs="Times New Roman"/>
          <w:sz w:val="24"/>
        </w:rPr>
        <w:tab/>
        <w:t xml:space="preserve">Curley MAQ, Harris SK, Fraser KA, Johnson RA, Arnold JH. State Behavioral Scale: a sedation assessment instrument for infants and young children supported on mechanical ventilation. Pediatr Crit Care Med. 2006 Mar;7(2):107–14. </w:t>
      </w:r>
    </w:p>
    <w:p w14:paraId="61808209" w14:textId="77777777" w:rsidR="008668CD" w:rsidRPr="008668CD" w:rsidRDefault="008668CD" w:rsidP="008668CD">
      <w:pPr>
        <w:pStyle w:val="Bibliography"/>
        <w:rPr>
          <w:rFonts w:ascii="Times New Roman" w:hAnsi="Times New Roman" w:cs="Times New Roman"/>
          <w:sz w:val="24"/>
        </w:rPr>
      </w:pPr>
      <w:r w:rsidRPr="008668CD">
        <w:rPr>
          <w:rFonts w:ascii="Times New Roman" w:hAnsi="Times New Roman" w:cs="Times New Roman"/>
          <w:sz w:val="24"/>
        </w:rPr>
        <w:t>4.</w:t>
      </w:r>
      <w:r w:rsidRPr="008668CD">
        <w:rPr>
          <w:rFonts w:ascii="Times New Roman" w:hAnsi="Times New Roman" w:cs="Times New Roman"/>
          <w:sz w:val="24"/>
        </w:rPr>
        <w:tab/>
        <w:t xml:space="preserve">Traube C, Silver G, Kearney J, Patel A, Atkinson TM, Yoon MJ, et al. Cornell Assessment of Pediatric Delirium: a valid, rapid, observational tool for screening delirium in the PICU*. Crit Care Med. 2014 Mar;42(3):656–63. </w:t>
      </w:r>
    </w:p>
    <w:p w14:paraId="1A098F21" w14:textId="77777777" w:rsidR="008668CD" w:rsidRPr="008668CD" w:rsidRDefault="008668CD" w:rsidP="008668CD">
      <w:pPr>
        <w:pStyle w:val="Bibliography"/>
        <w:rPr>
          <w:rFonts w:ascii="Times New Roman" w:hAnsi="Times New Roman" w:cs="Times New Roman"/>
          <w:sz w:val="24"/>
        </w:rPr>
      </w:pPr>
      <w:r w:rsidRPr="008668CD">
        <w:rPr>
          <w:rFonts w:ascii="Times New Roman" w:hAnsi="Times New Roman" w:cs="Times New Roman"/>
          <w:sz w:val="24"/>
        </w:rPr>
        <w:t>5.</w:t>
      </w:r>
      <w:r w:rsidRPr="008668CD">
        <w:rPr>
          <w:rFonts w:ascii="Times New Roman" w:hAnsi="Times New Roman" w:cs="Times New Roman"/>
          <w:sz w:val="24"/>
        </w:rPr>
        <w:tab/>
        <w:t xml:space="preserve">Bhalla AK, Dong J, Klein MJ, Khemani RG, Newth CJ. The Association Between Ventilatory Ratio and Mortality in Children and Young Adults. Respir Care. 2021 Feb;66(2):205–12. </w:t>
      </w:r>
    </w:p>
    <w:p w14:paraId="7BC4A220" w14:textId="77777777" w:rsidR="008668CD" w:rsidRPr="008668CD" w:rsidRDefault="008668CD" w:rsidP="008668CD">
      <w:pPr>
        <w:pStyle w:val="Bibliography"/>
        <w:rPr>
          <w:rFonts w:ascii="Times New Roman" w:hAnsi="Times New Roman" w:cs="Times New Roman"/>
          <w:sz w:val="24"/>
        </w:rPr>
      </w:pPr>
      <w:r w:rsidRPr="008668CD">
        <w:rPr>
          <w:rFonts w:ascii="Times New Roman" w:hAnsi="Times New Roman" w:cs="Times New Roman"/>
          <w:sz w:val="24"/>
        </w:rPr>
        <w:t>6.</w:t>
      </w:r>
      <w:r w:rsidRPr="008668CD">
        <w:rPr>
          <w:rFonts w:ascii="Times New Roman" w:hAnsi="Times New Roman" w:cs="Times New Roman"/>
          <w:sz w:val="24"/>
        </w:rPr>
        <w:tab/>
        <w:t xml:space="preserve">Bhalla AK, Chau A, Khemani RG, Newth CJL. The end-tidal alveolar dead space fraction for risk stratification during the first week of invasive mechanical ventilation: an observational cohort study. Crit Care. 2023 Feb 9;27(1):54. </w:t>
      </w:r>
    </w:p>
    <w:p w14:paraId="418CAE38" w14:textId="77777777" w:rsidR="008668CD" w:rsidRPr="008668CD" w:rsidRDefault="008668CD" w:rsidP="008668CD">
      <w:pPr>
        <w:pStyle w:val="Bibliography"/>
        <w:rPr>
          <w:rFonts w:ascii="Times New Roman" w:hAnsi="Times New Roman" w:cs="Times New Roman"/>
          <w:sz w:val="24"/>
        </w:rPr>
      </w:pPr>
      <w:r w:rsidRPr="008668CD">
        <w:rPr>
          <w:rFonts w:ascii="Times New Roman" w:hAnsi="Times New Roman" w:cs="Times New Roman"/>
          <w:sz w:val="24"/>
        </w:rPr>
        <w:t>7.</w:t>
      </w:r>
      <w:r w:rsidRPr="008668CD">
        <w:rPr>
          <w:rFonts w:ascii="Times New Roman" w:hAnsi="Times New Roman" w:cs="Times New Roman"/>
          <w:sz w:val="24"/>
        </w:rPr>
        <w:tab/>
        <w:t xml:space="preserve">Tobin MJ. Respiratory monitoring in the intensive care unit. Am Rev Respir Dis. 1988 Dec;138(6):1625–42. </w:t>
      </w:r>
    </w:p>
    <w:p w14:paraId="4D047947" w14:textId="77777777" w:rsidR="008668CD" w:rsidRPr="008668CD" w:rsidRDefault="008668CD" w:rsidP="008668CD">
      <w:pPr>
        <w:pStyle w:val="Bibliography"/>
        <w:rPr>
          <w:rFonts w:ascii="Times New Roman" w:hAnsi="Times New Roman" w:cs="Times New Roman"/>
          <w:sz w:val="24"/>
        </w:rPr>
      </w:pPr>
      <w:r w:rsidRPr="008668CD">
        <w:rPr>
          <w:rFonts w:ascii="Times New Roman" w:hAnsi="Times New Roman" w:cs="Times New Roman"/>
          <w:sz w:val="24"/>
        </w:rPr>
        <w:t>8.</w:t>
      </w:r>
      <w:r w:rsidRPr="008668CD">
        <w:rPr>
          <w:rFonts w:ascii="Times New Roman" w:hAnsi="Times New Roman" w:cs="Times New Roman"/>
          <w:sz w:val="24"/>
        </w:rPr>
        <w:tab/>
        <w:t xml:space="preserve">Mead J, Whittenberger JL. Physical Properties of Human Lungs Measured During Spontaneous Respiration. Journal of Applied Physiology. 1953 Jun;5(12):779–96. </w:t>
      </w:r>
    </w:p>
    <w:p w14:paraId="3FAD77F4" w14:textId="77777777" w:rsidR="008668CD" w:rsidRPr="008668CD" w:rsidRDefault="008668CD" w:rsidP="008668CD">
      <w:pPr>
        <w:pStyle w:val="Bibliography"/>
        <w:rPr>
          <w:rFonts w:ascii="Times New Roman" w:hAnsi="Times New Roman" w:cs="Times New Roman"/>
          <w:sz w:val="24"/>
        </w:rPr>
      </w:pPr>
      <w:r w:rsidRPr="008668CD">
        <w:rPr>
          <w:rFonts w:ascii="Times New Roman" w:hAnsi="Times New Roman" w:cs="Times New Roman"/>
          <w:sz w:val="24"/>
        </w:rPr>
        <w:t>9.</w:t>
      </w:r>
      <w:r w:rsidRPr="008668CD">
        <w:rPr>
          <w:rFonts w:ascii="Times New Roman" w:hAnsi="Times New Roman" w:cs="Times New Roman"/>
          <w:sz w:val="24"/>
        </w:rPr>
        <w:tab/>
        <w:t xml:space="preserve">Kim GJ, Newth CJL, Khemani RG, Wong SL, Coates AL, Ross PA. Does Size Matter When Calculating the “Correct” Tidal Volume for Pediatric Mechanical Ventilation?: A Hypothesis Based on FVC. Chest. 2018 Jul;154(1):77–83. </w:t>
      </w:r>
    </w:p>
    <w:p w14:paraId="7CDF9956" w14:textId="77777777" w:rsidR="008668CD" w:rsidRPr="008668CD" w:rsidRDefault="008668CD" w:rsidP="008668CD">
      <w:pPr>
        <w:pStyle w:val="Bibliography"/>
        <w:rPr>
          <w:rFonts w:ascii="Times New Roman" w:hAnsi="Times New Roman" w:cs="Times New Roman"/>
          <w:sz w:val="24"/>
        </w:rPr>
      </w:pPr>
      <w:r w:rsidRPr="008668CD">
        <w:rPr>
          <w:rFonts w:ascii="Times New Roman" w:hAnsi="Times New Roman" w:cs="Times New Roman"/>
          <w:sz w:val="24"/>
        </w:rPr>
        <w:t>10.</w:t>
      </w:r>
      <w:r w:rsidRPr="008668CD">
        <w:rPr>
          <w:rFonts w:ascii="Times New Roman" w:hAnsi="Times New Roman" w:cs="Times New Roman"/>
          <w:sz w:val="24"/>
        </w:rPr>
        <w:tab/>
        <w:t xml:space="preserve">Sekayan T., Hotz J., Flink R., Iyer N., Newth C., Khemani R. Risk factors for pediatric extubation failure: The importance of respiratory muscle strength. Crit Care Med. 2016;44(12):90. </w:t>
      </w:r>
    </w:p>
    <w:p w14:paraId="290A864F" w14:textId="77777777" w:rsidR="008668CD" w:rsidRPr="008668CD" w:rsidRDefault="008668CD" w:rsidP="008668CD">
      <w:pPr>
        <w:pStyle w:val="Bibliography"/>
        <w:rPr>
          <w:rFonts w:ascii="Times New Roman" w:hAnsi="Times New Roman" w:cs="Times New Roman"/>
          <w:sz w:val="24"/>
        </w:rPr>
      </w:pPr>
      <w:r w:rsidRPr="008668CD">
        <w:rPr>
          <w:rFonts w:ascii="Times New Roman" w:hAnsi="Times New Roman" w:cs="Times New Roman"/>
          <w:sz w:val="24"/>
        </w:rPr>
        <w:t>11.</w:t>
      </w:r>
      <w:r w:rsidRPr="008668CD">
        <w:rPr>
          <w:rFonts w:ascii="Times New Roman" w:hAnsi="Times New Roman" w:cs="Times New Roman"/>
          <w:sz w:val="24"/>
        </w:rPr>
        <w:tab/>
        <w:t xml:space="preserve">Al-Rawas N, Banner MJ, Euliano NR, Tams CG, Brown J, Martin AD, et al. Expiratory time constant for determinations of plateau pressure, respiratory system compliance, and total resistance. Crit Care. 2013 Feb 5;17(1):R23. </w:t>
      </w:r>
    </w:p>
    <w:p w14:paraId="3FE322EA" w14:textId="51969B56" w:rsidR="008F30FE" w:rsidRDefault="004908A6" w:rsidP="004908A6">
      <w:pPr>
        <w:spacing w:line="240" w:lineRule="auto"/>
        <w:jc w:val="both"/>
        <w:rPr>
          <w:rFonts w:ascii="Times New Roman" w:hAnsi="Times New Roman" w:cs="Times New Roman"/>
          <w:b/>
          <w:bCs/>
          <w:color w:val="FF0000"/>
          <w:sz w:val="24"/>
          <w:szCs w:val="24"/>
        </w:rPr>
        <w:sectPr w:rsidR="008F30FE" w:rsidSect="0056598B">
          <w:pgSz w:w="12240" w:h="15840"/>
          <w:pgMar w:top="1440" w:right="1440" w:bottom="1440" w:left="1440" w:header="720" w:footer="720" w:gutter="0"/>
          <w:cols w:space="720"/>
          <w:docGrid w:linePitch="360"/>
        </w:sectPr>
      </w:pPr>
      <w:r>
        <w:rPr>
          <w:rFonts w:ascii="Times New Roman" w:hAnsi="Times New Roman" w:cs="Times New Roman"/>
          <w:b/>
          <w:bCs/>
          <w:sz w:val="24"/>
          <w:szCs w:val="24"/>
        </w:rPr>
        <w:fldChar w:fldCharType="end"/>
      </w:r>
    </w:p>
    <w:p w14:paraId="283D5F93" w14:textId="7B3918C5" w:rsidR="003347DF" w:rsidRPr="002E343A" w:rsidRDefault="002016B2" w:rsidP="003347DF">
      <w:pPr>
        <w:rPr>
          <w:rFonts w:ascii="Times New Roman" w:hAnsi="Times New Roman" w:cs="Times New Roman"/>
          <w:sz w:val="24"/>
          <w:szCs w:val="24"/>
        </w:rPr>
      </w:pPr>
      <w:r w:rsidRPr="002016B2">
        <w:rPr>
          <w:rFonts w:ascii="Times New Roman" w:hAnsi="Times New Roman" w:cs="Times New Roman"/>
          <w:b/>
          <w:bCs/>
          <w:sz w:val="24"/>
          <w:szCs w:val="24"/>
        </w:rPr>
        <w:lastRenderedPageBreak/>
        <w:t>Table E1</w:t>
      </w:r>
      <w:r w:rsidR="003347DF" w:rsidRPr="002016B2">
        <w:rPr>
          <w:rFonts w:ascii="Times New Roman" w:hAnsi="Times New Roman" w:cs="Times New Roman"/>
          <w:b/>
          <w:bCs/>
          <w:sz w:val="24"/>
          <w:szCs w:val="24"/>
        </w:rPr>
        <w:t xml:space="preserve">. </w:t>
      </w:r>
      <w:r w:rsidR="003347DF" w:rsidRPr="003978BA">
        <w:rPr>
          <w:rFonts w:ascii="Times New Roman" w:hAnsi="Times New Roman" w:cs="Times New Roman"/>
          <w:sz w:val="24"/>
          <w:szCs w:val="24"/>
        </w:rPr>
        <w:t>Description of the variables</w:t>
      </w:r>
      <w:r w:rsidR="003347DF">
        <w:rPr>
          <w:rFonts w:ascii="Times New Roman" w:hAnsi="Times New Roman" w:cs="Times New Roman"/>
          <w:sz w:val="24"/>
          <w:szCs w:val="24"/>
        </w:rPr>
        <w:t xml:space="preserve"> of interest categorized by phenotypes</w:t>
      </w:r>
    </w:p>
    <w:tbl>
      <w:tblPr>
        <w:tblStyle w:val="TableGrid"/>
        <w:tblpPr w:leftFromText="187" w:rightFromText="187" w:vertAnchor="text" w:horzAnchor="page" w:tblpX="436" w:tblpY="139"/>
        <w:tblW w:w="15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630"/>
        <w:gridCol w:w="1980"/>
        <w:gridCol w:w="1980"/>
        <w:gridCol w:w="1890"/>
        <w:gridCol w:w="1890"/>
        <w:gridCol w:w="1710"/>
        <w:gridCol w:w="1890"/>
        <w:gridCol w:w="10"/>
      </w:tblGrid>
      <w:tr w:rsidR="003347DF" w:rsidRPr="00025E03" w14:paraId="657F2730" w14:textId="77777777" w:rsidTr="007B26F0">
        <w:trPr>
          <w:gridAfter w:val="1"/>
          <w:wAfter w:w="10" w:type="dxa"/>
          <w:trHeight w:val="287"/>
        </w:trPr>
        <w:tc>
          <w:tcPr>
            <w:tcW w:w="3085" w:type="dxa"/>
            <w:tcBorders>
              <w:top w:val="single" w:sz="12" w:space="0" w:color="auto"/>
            </w:tcBorders>
            <w:vAlign w:val="center"/>
          </w:tcPr>
          <w:p w14:paraId="5588431F" w14:textId="77777777" w:rsidR="003347DF" w:rsidRPr="0050357C" w:rsidRDefault="003347DF" w:rsidP="00F04F9C">
            <w:pPr>
              <w:rPr>
                <w:rFonts w:ascii="Times New Roman" w:hAnsi="Times New Roman" w:cs="Times New Roman"/>
                <w:sz w:val="20"/>
                <w:szCs w:val="20"/>
              </w:rPr>
            </w:pPr>
          </w:p>
        </w:tc>
        <w:tc>
          <w:tcPr>
            <w:tcW w:w="630" w:type="dxa"/>
            <w:tcBorders>
              <w:top w:val="single" w:sz="12" w:space="0" w:color="auto"/>
            </w:tcBorders>
            <w:vAlign w:val="center"/>
          </w:tcPr>
          <w:p w14:paraId="6783E95B" w14:textId="77777777" w:rsidR="003347DF" w:rsidRPr="0050357C" w:rsidRDefault="003347DF" w:rsidP="00F04F9C">
            <w:pPr>
              <w:jc w:val="center"/>
              <w:rPr>
                <w:rFonts w:ascii="Times New Roman" w:hAnsi="Times New Roman" w:cs="Times New Roman"/>
                <w:b/>
                <w:bCs/>
                <w:sz w:val="20"/>
                <w:szCs w:val="20"/>
              </w:rPr>
            </w:pPr>
          </w:p>
        </w:tc>
        <w:tc>
          <w:tcPr>
            <w:tcW w:w="11340" w:type="dxa"/>
            <w:gridSpan w:val="6"/>
            <w:tcBorders>
              <w:top w:val="single" w:sz="12" w:space="0" w:color="auto"/>
              <w:bottom w:val="single" w:sz="4" w:space="0" w:color="auto"/>
            </w:tcBorders>
            <w:vAlign w:val="center"/>
          </w:tcPr>
          <w:p w14:paraId="4A9C33E1" w14:textId="77777777" w:rsidR="003347DF" w:rsidRDefault="003347DF" w:rsidP="00F04F9C">
            <w:pPr>
              <w:jc w:val="center"/>
              <w:rPr>
                <w:rStyle w:val="Strong"/>
                <w:rFonts w:ascii="Times New Roman" w:hAnsi="Times New Roman" w:cs="Times New Roman"/>
                <w:color w:val="333333"/>
                <w:sz w:val="20"/>
                <w:szCs w:val="20"/>
              </w:rPr>
            </w:pPr>
            <w:r>
              <w:rPr>
                <w:rStyle w:val="Strong"/>
                <w:rFonts w:ascii="Times New Roman" w:hAnsi="Times New Roman" w:cs="Times New Roman"/>
                <w:color w:val="333333"/>
                <w:sz w:val="20"/>
                <w:szCs w:val="20"/>
              </w:rPr>
              <w:t>PHENOTYPES</w:t>
            </w:r>
          </w:p>
        </w:tc>
      </w:tr>
      <w:tr w:rsidR="004C0951" w:rsidRPr="00025E03" w14:paraId="56268545" w14:textId="77777777" w:rsidTr="007B26F0">
        <w:trPr>
          <w:gridAfter w:val="1"/>
          <w:wAfter w:w="10" w:type="dxa"/>
          <w:trHeight w:val="576"/>
        </w:trPr>
        <w:tc>
          <w:tcPr>
            <w:tcW w:w="3085" w:type="dxa"/>
            <w:tcBorders>
              <w:bottom w:val="single" w:sz="12" w:space="0" w:color="auto"/>
            </w:tcBorders>
            <w:vAlign w:val="center"/>
          </w:tcPr>
          <w:p w14:paraId="5A0F3E38" w14:textId="77777777" w:rsidR="004C0951" w:rsidRPr="0050357C" w:rsidRDefault="004C0951" w:rsidP="004C0951">
            <w:pPr>
              <w:rPr>
                <w:rFonts w:ascii="Times New Roman" w:hAnsi="Times New Roman" w:cs="Times New Roman"/>
                <w:sz w:val="20"/>
                <w:szCs w:val="20"/>
              </w:rPr>
            </w:pPr>
          </w:p>
        </w:tc>
        <w:tc>
          <w:tcPr>
            <w:tcW w:w="630" w:type="dxa"/>
            <w:tcBorders>
              <w:bottom w:val="single" w:sz="12" w:space="0" w:color="auto"/>
            </w:tcBorders>
            <w:vAlign w:val="center"/>
          </w:tcPr>
          <w:p w14:paraId="15D2C5C2" w14:textId="77777777" w:rsidR="004C0951" w:rsidRPr="0050357C" w:rsidRDefault="004C0951" w:rsidP="004C0951">
            <w:pPr>
              <w:jc w:val="center"/>
              <w:rPr>
                <w:rFonts w:ascii="Times New Roman" w:hAnsi="Times New Roman" w:cs="Times New Roman"/>
                <w:b/>
                <w:bCs/>
                <w:sz w:val="20"/>
                <w:szCs w:val="20"/>
              </w:rPr>
            </w:pPr>
          </w:p>
        </w:tc>
        <w:tc>
          <w:tcPr>
            <w:tcW w:w="1980" w:type="dxa"/>
            <w:tcBorders>
              <w:top w:val="single" w:sz="4" w:space="0" w:color="auto"/>
              <w:bottom w:val="single" w:sz="12" w:space="0" w:color="auto"/>
            </w:tcBorders>
            <w:vAlign w:val="center"/>
          </w:tcPr>
          <w:p w14:paraId="5B19A469" w14:textId="44E2415B" w:rsidR="004C0951" w:rsidRDefault="000054EF" w:rsidP="00202C81">
            <w:pPr>
              <w:jc w:val="center"/>
              <w:rPr>
                <w:rFonts w:ascii="Times New Roman" w:eastAsia="Times New Roman" w:hAnsi="Times New Roman" w:cs="Times New Roman"/>
                <w:color w:val="333333"/>
                <w:kern w:val="0"/>
                <w14:ligatures w14:val="none"/>
              </w:rPr>
            </w:pPr>
            <w:r>
              <w:rPr>
                <w:rFonts w:ascii="Times New Roman" w:eastAsia="Times New Roman" w:hAnsi="Times New Roman" w:cs="Times New Roman"/>
                <w:b/>
                <w:bCs/>
                <w:color w:val="333333"/>
                <w:kern w:val="0"/>
                <w14:ligatures w14:val="none"/>
              </w:rPr>
              <w:t xml:space="preserve">High </w:t>
            </w:r>
            <w:r w:rsidR="00171DC4">
              <w:rPr>
                <w:rFonts w:ascii="Times New Roman" w:eastAsia="Times New Roman" w:hAnsi="Times New Roman" w:cs="Times New Roman"/>
                <w:b/>
                <w:bCs/>
                <w:color w:val="333333"/>
                <w:kern w:val="0"/>
                <w14:ligatures w14:val="none"/>
              </w:rPr>
              <w:t>drive</w:t>
            </w:r>
            <w:r>
              <w:rPr>
                <w:rFonts w:ascii="Times New Roman" w:eastAsia="Times New Roman" w:hAnsi="Times New Roman" w:cs="Times New Roman"/>
                <w:b/>
                <w:bCs/>
                <w:color w:val="333333"/>
                <w:kern w:val="0"/>
                <w14:ligatures w14:val="none"/>
              </w:rPr>
              <w:t xml:space="preserve"> aligned with high effort</w:t>
            </w:r>
          </w:p>
          <w:p w14:paraId="68FEF87A" w14:textId="5FEE7C0B" w:rsidR="004C0951" w:rsidRPr="0050357C" w:rsidRDefault="004C0951" w:rsidP="00202C81">
            <w:pPr>
              <w:jc w:val="center"/>
              <w:rPr>
                <w:rFonts w:ascii="Times New Roman" w:hAnsi="Times New Roman" w:cs="Times New Roman"/>
                <w:b/>
                <w:bCs/>
                <w:sz w:val="20"/>
                <w:szCs w:val="20"/>
              </w:rPr>
            </w:pPr>
            <w:r>
              <w:rPr>
                <w:rFonts w:ascii="Times New Roman" w:eastAsia="Times New Roman" w:hAnsi="Times New Roman" w:cs="Times New Roman"/>
                <w:color w:val="333333"/>
                <w:kern w:val="0"/>
                <w14:ligatures w14:val="none"/>
              </w:rPr>
              <w:t>n</w:t>
            </w:r>
            <w:r w:rsidRPr="007D49EF">
              <w:rPr>
                <w:rFonts w:ascii="Times New Roman" w:eastAsia="Times New Roman" w:hAnsi="Times New Roman" w:cs="Times New Roman"/>
                <w:color w:val="333333"/>
                <w:kern w:val="0"/>
                <w14:ligatures w14:val="none"/>
              </w:rPr>
              <w:t xml:space="preserve"> = 132</w:t>
            </w:r>
          </w:p>
        </w:tc>
        <w:tc>
          <w:tcPr>
            <w:tcW w:w="1980" w:type="dxa"/>
            <w:tcBorders>
              <w:top w:val="single" w:sz="4" w:space="0" w:color="auto"/>
              <w:bottom w:val="single" w:sz="12" w:space="0" w:color="auto"/>
            </w:tcBorders>
            <w:vAlign w:val="center"/>
          </w:tcPr>
          <w:p w14:paraId="3B469A6F" w14:textId="01D1E1C1" w:rsidR="004C0951" w:rsidRDefault="000054EF" w:rsidP="00202C81">
            <w:pPr>
              <w:jc w:val="center"/>
              <w:rPr>
                <w:rFonts w:ascii="Times New Roman" w:eastAsia="Times New Roman" w:hAnsi="Times New Roman" w:cs="Times New Roman"/>
                <w:color w:val="333333"/>
                <w:kern w:val="0"/>
                <w14:ligatures w14:val="none"/>
              </w:rPr>
            </w:pPr>
            <w:r>
              <w:rPr>
                <w:rFonts w:ascii="Times New Roman" w:eastAsia="Times New Roman" w:hAnsi="Times New Roman" w:cs="Times New Roman"/>
                <w:b/>
                <w:bCs/>
                <w:color w:val="333333"/>
                <w:kern w:val="0"/>
                <w14:ligatures w14:val="none"/>
              </w:rPr>
              <w:t xml:space="preserve">Mismatch with </w:t>
            </w:r>
            <w:r w:rsidR="004C0951" w:rsidRPr="007D49EF">
              <w:rPr>
                <w:rFonts w:ascii="Times New Roman" w:eastAsia="Times New Roman" w:hAnsi="Times New Roman" w:cs="Times New Roman"/>
                <w:b/>
                <w:bCs/>
                <w:color w:val="333333"/>
                <w:kern w:val="0"/>
                <w14:ligatures w14:val="none"/>
              </w:rPr>
              <w:t>high underestimated effort</w:t>
            </w:r>
          </w:p>
          <w:p w14:paraId="4EE70CD1" w14:textId="1614E94B" w:rsidR="004C0951" w:rsidRPr="0050357C" w:rsidRDefault="004C0951" w:rsidP="00202C81">
            <w:pPr>
              <w:jc w:val="center"/>
              <w:rPr>
                <w:rFonts w:ascii="Times New Roman" w:hAnsi="Times New Roman" w:cs="Times New Roman"/>
                <w:b/>
                <w:bCs/>
                <w:sz w:val="20"/>
                <w:szCs w:val="20"/>
              </w:rPr>
            </w:pPr>
            <w:r>
              <w:rPr>
                <w:rFonts w:ascii="Times New Roman" w:eastAsia="Times New Roman" w:hAnsi="Times New Roman" w:cs="Times New Roman"/>
                <w:color w:val="333333"/>
                <w:kern w:val="0"/>
                <w14:ligatures w14:val="none"/>
              </w:rPr>
              <w:t>n</w:t>
            </w:r>
            <w:r w:rsidRPr="007D49EF">
              <w:rPr>
                <w:rFonts w:ascii="Times New Roman" w:eastAsia="Times New Roman" w:hAnsi="Times New Roman" w:cs="Times New Roman"/>
                <w:color w:val="333333"/>
                <w:kern w:val="0"/>
                <w14:ligatures w14:val="none"/>
              </w:rPr>
              <w:t xml:space="preserve"> = 119</w:t>
            </w:r>
          </w:p>
        </w:tc>
        <w:tc>
          <w:tcPr>
            <w:tcW w:w="1890" w:type="dxa"/>
            <w:tcBorders>
              <w:top w:val="single" w:sz="4" w:space="0" w:color="auto"/>
              <w:bottom w:val="single" w:sz="12" w:space="0" w:color="auto"/>
            </w:tcBorders>
            <w:vAlign w:val="center"/>
          </w:tcPr>
          <w:p w14:paraId="30D93424" w14:textId="35C6D7FC" w:rsidR="004C0951" w:rsidRDefault="00171DC4" w:rsidP="00202C81">
            <w:pPr>
              <w:jc w:val="center"/>
              <w:rPr>
                <w:rFonts w:ascii="Times New Roman" w:eastAsia="Times New Roman" w:hAnsi="Times New Roman" w:cs="Times New Roman"/>
                <w:color w:val="333333"/>
                <w:kern w:val="0"/>
                <w14:ligatures w14:val="none"/>
              </w:rPr>
            </w:pPr>
            <w:r>
              <w:rPr>
                <w:rFonts w:ascii="Times New Roman" w:eastAsia="Times New Roman" w:hAnsi="Times New Roman" w:cs="Times New Roman"/>
                <w:b/>
                <w:bCs/>
                <w:color w:val="333333"/>
                <w:kern w:val="0"/>
                <w14:ligatures w14:val="none"/>
              </w:rPr>
              <w:t>N</w:t>
            </w:r>
            <w:r w:rsidR="004C0951" w:rsidRPr="007D49EF">
              <w:rPr>
                <w:rFonts w:ascii="Times New Roman" w:eastAsia="Times New Roman" w:hAnsi="Times New Roman" w:cs="Times New Roman"/>
                <w:b/>
                <w:bCs/>
                <w:color w:val="333333"/>
                <w:kern w:val="0"/>
                <w14:ligatures w14:val="none"/>
              </w:rPr>
              <w:t>ormal effort and drive</w:t>
            </w:r>
          </w:p>
          <w:p w14:paraId="05ED2415" w14:textId="4FBC8BD9" w:rsidR="004C0951" w:rsidRPr="0050357C" w:rsidRDefault="004C0951" w:rsidP="00202C81">
            <w:pPr>
              <w:jc w:val="center"/>
              <w:rPr>
                <w:rFonts w:ascii="Times New Roman" w:hAnsi="Times New Roman" w:cs="Times New Roman"/>
                <w:b/>
                <w:bCs/>
                <w:sz w:val="20"/>
                <w:szCs w:val="20"/>
              </w:rPr>
            </w:pPr>
            <w:r>
              <w:rPr>
                <w:rFonts w:ascii="Times New Roman" w:eastAsia="Times New Roman" w:hAnsi="Times New Roman" w:cs="Times New Roman"/>
                <w:color w:val="333333"/>
                <w:kern w:val="0"/>
                <w14:ligatures w14:val="none"/>
              </w:rPr>
              <w:t>n</w:t>
            </w:r>
            <w:r w:rsidRPr="007D49EF">
              <w:rPr>
                <w:rFonts w:ascii="Times New Roman" w:eastAsia="Times New Roman" w:hAnsi="Times New Roman" w:cs="Times New Roman"/>
                <w:color w:val="333333"/>
                <w:kern w:val="0"/>
                <w14:ligatures w14:val="none"/>
              </w:rPr>
              <w:t xml:space="preserve"> = 2</w:t>
            </w:r>
            <w:r>
              <w:rPr>
                <w:rFonts w:ascii="Times New Roman" w:eastAsia="Times New Roman" w:hAnsi="Times New Roman" w:cs="Times New Roman"/>
                <w:color w:val="333333"/>
                <w:kern w:val="0"/>
                <w14:ligatures w14:val="none"/>
              </w:rPr>
              <w:t>31</w:t>
            </w:r>
          </w:p>
        </w:tc>
        <w:tc>
          <w:tcPr>
            <w:tcW w:w="1890" w:type="dxa"/>
            <w:tcBorders>
              <w:top w:val="single" w:sz="4" w:space="0" w:color="auto"/>
              <w:bottom w:val="single" w:sz="12" w:space="0" w:color="auto"/>
            </w:tcBorders>
            <w:vAlign w:val="center"/>
          </w:tcPr>
          <w:p w14:paraId="39FB7066" w14:textId="2D23CFD3" w:rsidR="004C0951" w:rsidRDefault="00171DC4" w:rsidP="00202C81">
            <w:pPr>
              <w:jc w:val="center"/>
              <w:rPr>
                <w:rFonts w:ascii="Times New Roman" w:eastAsia="Times New Roman" w:hAnsi="Times New Roman" w:cs="Times New Roman"/>
                <w:color w:val="333333"/>
                <w:kern w:val="0"/>
                <w14:ligatures w14:val="none"/>
              </w:rPr>
            </w:pPr>
            <w:r>
              <w:rPr>
                <w:rFonts w:ascii="Times New Roman" w:eastAsia="Times New Roman" w:hAnsi="Times New Roman" w:cs="Times New Roman"/>
                <w:b/>
                <w:bCs/>
                <w:color w:val="333333"/>
                <w:kern w:val="0"/>
                <w14:ligatures w14:val="none"/>
              </w:rPr>
              <w:t>Mismatch with o</w:t>
            </w:r>
            <w:r w:rsidR="004C0951" w:rsidRPr="007D49EF">
              <w:rPr>
                <w:rFonts w:ascii="Times New Roman" w:eastAsia="Times New Roman" w:hAnsi="Times New Roman" w:cs="Times New Roman"/>
                <w:b/>
                <w:bCs/>
                <w:color w:val="333333"/>
                <w:kern w:val="0"/>
                <w14:ligatures w14:val="none"/>
              </w:rPr>
              <w:t>verestimated effort</w:t>
            </w:r>
          </w:p>
          <w:p w14:paraId="6215A7BC" w14:textId="7E13DA02" w:rsidR="004C0951" w:rsidRPr="0050357C" w:rsidRDefault="004C0951" w:rsidP="00202C81">
            <w:pPr>
              <w:jc w:val="center"/>
              <w:rPr>
                <w:rFonts w:ascii="Times New Roman" w:hAnsi="Times New Roman" w:cs="Times New Roman"/>
                <w:b/>
                <w:bCs/>
                <w:sz w:val="20"/>
                <w:szCs w:val="20"/>
              </w:rPr>
            </w:pPr>
            <w:r>
              <w:rPr>
                <w:rFonts w:ascii="Times New Roman" w:eastAsia="Times New Roman" w:hAnsi="Times New Roman" w:cs="Times New Roman"/>
                <w:color w:val="333333"/>
                <w:kern w:val="0"/>
                <w14:ligatures w14:val="none"/>
              </w:rPr>
              <w:t>n</w:t>
            </w:r>
            <w:r w:rsidRPr="007D49EF">
              <w:rPr>
                <w:rFonts w:ascii="Times New Roman" w:eastAsia="Times New Roman" w:hAnsi="Times New Roman" w:cs="Times New Roman"/>
                <w:color w:val="333333"/>
                <w:kern w:val="0"/>
                <w14:ligatures w14:val="none"/>
              </w:rPr>
              <w:t xml:space="preserve"> = 37</w:t>
            </w:r>
          </w:p>
        </w:tc>
        <w:tc>
          <w:tcPr>
            <w:tcW w:w="1710" w:type="dxa"/>
            <w:tcBorders>
              <w:top w:val="single" w:sz="4" w:space="0" w:color="auto"/>
              <w:bottom w:val="single" w:sz="12" w:space="0" w:color="auto"/>
            </w:tcBorders>
            <w:vAlign w:val="center"/>
          </w:tcPr>
          <w:p w14:paraId="027B8354" w14:textId="6B13B8C8" w:rsidR="004C0951" w:rsidRDefault="00171DC4" w:rsidP="00202C81">
            <w:pPr>
              <w:jc w:val="center"/>
              <w:rPr>
                <w:rFonts w:ascii="Times New Roman" w:eastAsia="Times New Roman" w:hAnsi="Times New Roman" w:cs="Times New Roman"/>
                <w:color w:val="333333"/>
                <w:kern w:val="0"/>
                <w14:ligatures w14:val="none"/>
              </w:rPr>
            </w:pPr>
            <w:r>
              <w:rPr>
                <w:rFonts w:ascii="Times New Roman" w:eastAsia="Times New Roman" w:hAnsi="Times New Roman" w:cs="Times New Roman"/>
                <w:b/>
                <w:bCs/>
                <w:color w:val="333333"/>
                <w:kern w:val="0"/>
                <w14:ligatures w14:val="none"/>
              </w:rPr>
              <w:t>L</w:t>
            </w:r>
            <w:r w:rsidR="004C0951" w:rsidRPr="007D49EF">
              <w:rPr>
                <w:rFonts w:ascii="Times New Roman" w:eastAsia="Times New Roman" w:hAnsi="Times New Roman" w:cs="Times New Roman"/>
                <w:b/>
                <w:bCs/>
                <w:color w:val="333333"/>
                <w:kern w:val="0"/>
                <w14:ligatures w14:val="none"/>
              </w:rPr>
              <w:t xml:space="preserve">ow </w:t>
            </w:r>
            <w:r>
              <w:rPr>
                <w:rFonts w:ascii="Times New Roman" w:eastAsia="Times New Roman" w:hAnsi="Times New Roman" w:cs="Times New Roman"/>
                <w:b/>
                <w:bCs/>
                <w:color w:val="333333"/>
                <w:kern w:val="0"/>
                <w14:ligatures w14:val="none"/>
              </w:rPr>
              <w:t xml:space="preserve">drive aligned with low </w:t>
            </w:r>
            <w:r w:rsidR="004C0951" w:rsidRPr="007D49EF">
              <w:rPr>
                <w:rFonts w:ascii="Times New Roman" w:eastAsia="Times New Roman" w:hAnsi="Times New Roman" w:cs="Times New Roman"/>
                <w:b/>
                <w:bCs/>
                <w:color w:val="333333"/>
                <w:kern w:val="0"/>
                <w14:ligatures w14:val="none"/>
              </w:rPr>
              <w:t xml:space="preserve">effort </w:t>
            </w:r>
          </w:p>
          <w:p w14:paraId="2C6CAC3F" w14:textId="198ADFF3" w:rsidR="004C0951" w:rsidRPr="0050357C" w:rsidRDefault="004C0951" w:rsidP="00202C81">
            <w:pPr>
              <w:jc w:val="center"/>
              <w:rPr>
                <w:rFonts w:ascii="Times New Roman" w:hAnsi="Times New Roman" w:cs="Times New Roman"/>
                <w:b/>
                <w:bCs/>
                <w:sz w:val="20"/>
                <w:szCs w:val="20"/>
              </w:rPr>
            </w:pPr>
            <w:r>
              <w:rPr>
                <w:rFonts w:ascii="Times New Roman" w:eastAsia="Times New Roman" w:hAnsi="Times New Roman" w:cs="Times New Roman"/>
                <w:color w:val="333333"/>
                <w:kern w:val="0"/>
                <w14:ligatures w14:val="none"/>
              </w:rPr>
              <w:t>n</w:t>
            </w:r>
            <w:r w:rsidRPr="007D49EF">
              <w:rPr>
                <w:rFonts w:ascii="Times New Roman" w:eastAsia="Times New Roman" w:hAnsi="Times New Roman" w:cs="Times New Roman"/>
                <w:color w:val="333333"/>
                <w:kern w:val="0"/>
                <w14:ligatures w14:val="none"/>
              </w:rPr>
              <w:t xml:space="preserve"> = 17</w:t>
            </w:r>
            <w:r w:rsidR="008668CD">
              <w:rPr>
                <w:rFonts w:ascii="Times New Roman" w:eastAsia="Times New Roman" w:hAnsi="Times New Roman" w:cs="Times New Roman"/>
                <w:color w:val="333333"/>
                <w:kern w:val="0"/>
                <w14:ligatures w14:val="none"/>
              </w:rPr>
              <w:t>3</w:t>
            </w:r>
          </w:p>
        </w:tc>
        <w:tc>
          <w:tcPr>
            <w:tcW w:w="1890" w:type="dxa"/>
            <w:tcBorders>
              <w:top w:val="single" w:sz="4" w:space="0" w:color="auto"/>
              <w:bottom w:val="single" w:sz="12" w:space="0" w:color="auto"/>
            </w:tcBorders>
            <w:vAlign w:val="center"/>
          </w:tcPr>
          <w:p w14:paraId="63A3E550" w14:textId="3B3D0922" w:rsidR="004C0951" w:rsidRDefault="004C0951" w:rsidP="00202C81">
            <w:pPr>
              <w:jc w:val="center"/>
              <w:rPr>
                <w:rFonts w:ascii="Times New Roman" w:eastAsia="Times New Roman" w:hAnsi="Times New Roman" w:cs="Times New Roman"/>
                <w:color w:val="333333"/>
                <w:kern w:val="0"/>
                <w14:ligatures w14:val="none"/>
              </w:rPr>
            </w:pPr>
            <w:r w:rsidRPr="007D49EF">
              <w:rPr>
                <w:rFonts w:ascii="Times New Roman" w:eastAsia="Times New Roman" w:hAnsi="Times New Roman" w:cs="Times New Roman"/>
                <w:b/>
                <w:bCs/>
                <w:color w:val="333333"/>
                <w:kern w:val="0"/>
                <w14:ligatures w14:val="none"/>
              </w:rPr>
              <w:t>Passive</w:t>
            </w:r>
          </w:p>
          <w:p w14:paraId="2CC9D614" w14:textId="762B4619" w:rsidR="004C0951" w:rsidRPr="0050357C" w:rsidRDefault="004C0951" w:rsidP="00202C81">
            <w:pPr>
              <w:jc w:val="center"/>
              <w:rPr>
                <w:rFonts w:ascii="Times New Roman" w:hAnsi="Times New Roman" w:cs="Times New Roman"/>
                <w:b/>
                <w:bCs/>
                <w:sz w:val="20"/>
                <w:szCs w:val="20"/>
              </w:rPr>
            </w:pPr>
            <w:r>
              <w:rPr>
                <w:rFonts w:ascii="Times New Roman" w:eastAsia="Times New Roman" w:hAnsi="Times New Roman" w:cs="Times New Roman"/>
                <w:color w:val="333333"/>
                <w:kern w:val="0"/>
                <w14:ligatures w14:val="none"/>
              </w:rPr>
              <w:t>n</w:t>
            </w:r>
            <w:r w:rsidRPr="007D49EF">
              <w:rPr>
                <w:rFonts w:ascii="Times New Roman" w:eastAsia="Times New Roman" w:hAnsi="Times New Roman" w:cs="Times New Roman"/>
                <w:color w:val="333333"/>
                <w:kern w:val="0"/>
                <w14:ligatures w14:val="none"/>
              </w:rPr>
              <w:t xml:space="preserve"> = 26</w:t>
            </w:r>
            <w:r>
              <w:rPr>
                <w:rFonts w:ascii="Times New Roman" w:eastAsia="Times New Roman" w:hAnsi="Times New Roman" w:cs="Times New Roman"/>
                <w:color w:val="333333"/>
                <w:kern w:val="0"/>
                <w14:ligatures w14:val="none"/>
              </w:rPr>
              <w:t>1</w:t>
            </w:r>
          </w:p>
        </w:tc>
      </w:tr>
      <w:tr w:rsidR="003347DF" w:rsidRPr="00025E03" w14:paraId="365EAE19" w14:textId="77777777" w:rsidTr="007B26F0">
        <w:trPr>
          <w:trHeight w:val="317"/>
        </w:trPr>
        <w:tc>
          <w:tcPr>
            <w:tcW w:w="15065" w:type="dxa"/>
            <w:gridSpan w:val="9"/>
            <w:tcBorders>
              <w:bottom w:val="single" w:sz="4" w:space="0" w:color="auto"/>
            </w:tcBorders>
            <w:shd w:val="clear" w:color="auto" w:fill="E8E8E8" w:themeFill="background2"/>
            <w:vAlign w:val="center"/>
          </w:tcPr>
          <w:p w14:paraId="1ED39743" w14:textId="77777777" w:rsidR="003347DF" w:rsidRPr="00350C81" w:rsidRDefault="003347DF" w:rsidP="00F04F9C">
            <w:pPr>
              <w:rPr>
                <w:rFonts w:ascii="Times New Roman" w:hAnsi="Times New Roman" w:cs="Times New Roman"/>
                <w:b/>
                <w:bCs/>
              </w:rPr>
            </w:pPr>
            <w:r w:rsidRPr="00350C81">
              <w:rPr>
                <w:rFonts w:ascii="Times New Roman" w:hAnsi="Times New Roman" w:cs="Times New Roman"/>
                <w:b/>
                <w:bCs/>
              </w:rPr>
              <w:t>Patient related variables</w:t>
            </w:r>
          </w:p>
        </w:tc>
      </w:tr>
      <w:tr w:rsidR="0004623F" w:rsidRPr="00025E03" w14:paraId="51E34BA2" w14:textId="77777777" w:rsidTr="007B26F0">
        <w:trPr>
          <w:gridAfter w:val="1"/>
          <w:wAfter w:w="10" w:type="dxa"/>
          <w:trHeight w:val="288"/>
        </w:trPr>
        <w:tc>
          <w:tcPr>
            <w:tcW w:w="3085" w:type="dxa"/>
            <w:vAlign w:val="bottom"/>
          </w:tcPr>
          <w:p w14:paraId="6949B6DE" w14:textId="77777777" w:rsidR="0004623F" w:rsidRPr="000013DE" w:rsidRDefault="0004623F" w:rsidP="0004623F">
            <w:pPr>
              <w:rPr>
                <w:rFonts w:ascii="Times New Roman" w:hAnsi="Times New Roman" w:cs="Times New Roman"/>
                <w:b/>
                <w:bCs/>
              </w:rPr>
            </w:pPr>
            <w:r w:rsidRPr="000013DE">
              <w:rPr>
                <w:rFonts w:ascii="Times New Roman" w:hAnsi="Times New Roman" w:cs="Times New Roman"/>
                <w:b/>
                <w:bCs/>
              </w:rPr>
              <w:t xml:space="preserve">Age </w:t>
            </w:r>
            <w:r w:rsidRPr="000013DE">
              <w:rPr>
                <w:rFonts w:ascii="Times New Roman" w:hAnsi="Times New Roman" w:cs="Times New Roman"/>
              </w:rPr>
              <w:t>(months)</w:t>
            </w:r>
          </w:p>
        </w:tc>
        <w:tc>
          <w:tcPr>
            <w:tcW w:w="630" w:type="dxa"/>
            <w:vAlign w:val="bottom"/>
          </w:tcPr>
          <w:p w14:paraId="4BF94EEB" w14:textId="77777777" w:rsidR="0004623F" w:rsidRPr="000013DE" w:rsidRDefault="0004623F" w:rsidP="0004623F">
            <w:pPr>
              <w:jc w:val="center"/>
              <w:rPr>
                <w:rFonts w:ascii="Times New Roman" w:hAnsi="Times New Roman" w:cs="Times New Roman"/>
                <w:b/>
                <w:bCs/>
              </w:rPr>
            </w:pPr>
          </w:p>
        </w:tc>
        <w:tc>
          <w:tcPr>
            <w:tcW w:w="1980" w:type="dxa"/>
          </w:tcPr>
          <w:p w14:paraId="36557945" w14:textId="7D83DC4B" w:rsidR="0004623F" w:rsidRPr="000013DE" w:rsidRDefault="0004623F" w:rsidP="0004623F">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56 (16, 138)</w:t>
            </w:r>
          </w:p>
        </w:tc>
        <w:tc>
          <w:tcPr>
            <w:tcW w:w="1980" w:type="dxa"/>
          </w:tcPr>
          <w:p w14:paraId="081A1520" w14:textId="15EB12BB" w:rsidR="0004623F" w:rsidRPr="000013DE" w:rsidRDefault="0004623F" w:rsidP="0004623F">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47 (30, 120)</w:t>
            </w:r>
          </w:p>
        </w:tc>
        <w:tc>
          <w:tcPr>
            <w:tcW w:w="1890" w:type="dxa"/>
          </w:tcPr>
          <w:p w14:paraId="6BA923EB" w14:textId="36DC666D" w:rsidR="0004623F" w:rsidRPr="000013DE" w:rsidRDefault="0004623F" w:rsidP="0004623F">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44 (15, 106)</w:t>
            </w:r>
          </w:p>
        </w:tc>
        <w:tc>
          <w:tcPr>
            <w:tcW w:w="1890" w:type="dxa"/>
          </w:tcPr>
          <w:p w14:paraId="52D3F085" w14:textId="2C96142C" w:rsidR="0004623F" w:rsidRPr="000013DE" w:rsidRDefault="0004623F" w:rsidP="0004623F">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63 (19, 151)</w:t>
            </w:r>
          </w:p>
        </w:tc>
        <w:tc>
          <w:tcPr>
            <w:tcW w:w="1710" w:type="dxa"/>
          </w:tcPr>
          <w:p w14:paraId="27BF0BCA" w14:textId="0E57346E" w:rsidR="0004623F" w:rsidRPr="000013DE" w:rsidRDefault="0004623F" w:rsidP="0004623F">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69 (19, 145)</w:t>
            </w:r>
          </w:p>
        </w:tc>
        <w:tc>
          <w:tcPr>
            <w:tcW w:w="1890" w:type="dxa"/>
          </w:tcPr>
          <w:p w14:paraId="67340651" w14:textId="3CCF1BDB" w:rsidR="0004623F" w:rsidRPr="000013DE" w:rsidRDefault="0004623F" w:rsidP="0004623F">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78 (27, 172)</w:t>
            </w:r>
          </w:p>
        </w:tc>
      </w:tr>
      <w:tr w:rsidR="003347DF" w:rsidRPr="00025E03" w14:paraId="082882AA" w14:textId="77777777" w:rsidTr="007B26F0">
        <w:trPr>
          <w:gridAfter w:val="1"/>
          <w:wAfter w:w="10" w:type="dxa"/>
          <w:trHeight w:val="229"/>
        </w:trPr>
        <w:tc>
          <w:tcPr>
            <w:tcW w:w="3085" w:type="dxa"/>
            <w:vAlign w:val="center"/>
          </w:tcPr>
          <w:p w14:paraId="17D96982" w14:textId="77777777" w:rsidR="003347DF" w:rsidRPr="00E40E04" w:rsidRDefault="003347DF" w:rsidP="00F04F9C">
            <w:pPr>
              <w:rPr>
                <w:rFonts w:ascii="Times New Roman" w:hAnsi="Times New Roman" w:cs="Times New Roman"/>
                <w:b/>
                <w:bCs/>
              </w:rPr>
            </w:pPr>
            <w:r w:rsidRPr="00E40E04">
              <w:rPr>
                <w:rFonts w:ascii="Times New Roman" w:hAnsi="Times New Roman" w:cs="Times New Roman"/>
                <w:b/>
                <w:bCs/>
              </w:rPr>
              <w:t>Previous condition</w:t>
            </w:r>
          </w:p>
        </w:tc>
        <w:tc>
          <w:tcPr>
            <w:tcW w:w="630" w:type="dxa"/>
            <w:vAlign w:val="center"/>
          </w:tcPr>
          <w:p w14:paraId="0AB16A09" w14:textId="77777777" w:rsidR="003347DF" w:rsidRPr="00E40E04" w:rsidRDefault="003347DF" w:rsidP="00F04F9C">
            <w:pPr>
              <w:jc w:val="center"/>
              <w:rPr>
                <w:rFonts w:ascii="Times New Roman" w:hAnsi="Times New Roman" w:cs="Times New Roman"/>
                <w:b/>
                <w:bCs/>
              </w:rPr>
            </w:pPr>
          </w:p>
        </w:tc>
        <w:tc>
          <w:tcPr>
            <w:tcW w:w="1980" w:type="dxa"/>
            <w:vAlign w:val="center"/>
          </w:tcPr>
          <w:p w14:paraId="533D8B86" w14:textId="77777777" w:rsidR="003347DF" w:rsidRPr="00E40E04" w:rsidRDefault="003347DF" w:rsidP="00F04F9C">
            <w:pPr>
              <w:jc w:val="center"/>
              <w:rPr>
                <w:rFonts w:ascii="Times New Roman" w:hAnsi="Times New Roman" w:cs="Times New Roman"/>
              </w:rPr>
            </w:pPr>
          </w:p>
        </w:tc>
        <w:tc>
          <w:tcPr>
            <w:tcW w:w="1980" w:type="dxa"/>
            <w:vAlign w:val="center"/>
          </w:tcPr>
          <w:p w14:paraId="7B1E6C9E" w14:textId="77777777" w:rsidR="003347DF" w:rsidRPr="00E40E04" w:rsidRDefault="003347DF" w:rsidP="00F04F9C">
            <w:pPr>
              <w:jc w:val="center"/>
              <w:rPr>
                <w:rFonts w:ascii="Times New Roman" w:hAnsi="Times New Roman" w:cs="Times New Roman"/>
              </w:rPr>
            </w:pPr>
          </w:p>
        </w:tc>
        <w:tc>
          <w:tcPr>
            <w:tcW w:w="1890" w:type="dxa"/>
            <w:vAlign w:val="center"/>
          </w:tcPr>
          <w:p w14:paraId="5939DA8A" w14:textId="77777777" w:rsidR="003347DF" w:rsidRPr="00E40E04" w:rsidRDefault="003347DF" w:rsidP="00F04F9C">
            <w:pPr>
              <w:jc w:val="center"/>
              <w:rPr>
                <w:rFonts w:ascii="Times New Roman" w:hAnsi="Times New Roman" w:cs="Times New Roman"/>
              </w:rPr>
            </w:pPr>
          </w:p>
        </w:tc>
        <w:tc>
          <w:tcPr>
            <w:tcW w:w="1890" w:type="dxa"/>
            <w:vAlign w:val="center"/>
          </w:tcPr>
          <w:p w14:paraId="1B81C4C4" w14:textId="77777777" w:rsidR="003347DF" w:rsidRPr="00E40E04" w:rsidRDefault="003347DF" w:rsidP="00F04F9C">
            <w:pPr>
              <w:jc w:val="center"/>
              <w:rPr>
                <w:rFonts w:ascii="Times New Roman" w:hAnsi="Times New Roman" w:cs="Times New Roman"/>
              </w:rPr>
            </w:pPr>
          </w:p>
        </w:tc>
        <w:tc>
          <w:tcPr>
            <w:tcW w:w="1710" w:type="dxa"/>
            <w:vAlign w:val="center"/>
          </w:tcPr>
          <w:p w14:paraId="5C664481" w14:textId="77777777" w:rsidR="003347DF" w:rsidRPr="00E40E04" w:rsidRDefault="003347DF" w:rsidP="00F04F9C">
            <w:pPr>
              <w:jc w:val="center"/>
              <w:rPr>
                <w:rFonts w:ascii="Times New Roman" w:hAnsi="Times New Roman" w:cs="Times New Roman"/>
              </w:rPr>
            </w:pPr>
          </w:p>
        </w:tc>
        <w:tc>
          <w:tcPr>
            <w:tcW w:w="1890" w:type="dxa"/>
            <w:vAlign w:val="center"/>
          </w:tcPr>
          <w:p w14:paraId="5A5EF6A2" w14:textId="77777777" w:rsidR="003347DF" w:rsidRPr="00E40E04" w:rsidRDefault="003347DF" w:rsidP="00F04F9C">
            <w:pPr>
              <w:jc w:val="center"/>
              <w:rPr>
                <w:rFonts w:ascii="Times New Roman" w:hAnsi="Times New Roman" w:cs="Times New Roman"/>
              </w:rPr>
            </w:pPr>
          </w:p>
        </w:tc>
      </w:tr>
      <w:tr w:rsidR="00E4213E" w:rsidRPr="00025E03" w14:paraId="495FE134" w14:textId="77777777" w:rsidTr="007B26F0">
        <w:trPr>
          <w:gridAfter w:val="1"/>
          <w:wAfter w:w="10" w:type="dxa"/>
          <w:trHeight w:val="229"/>
        </w:trPr>
        <w:tc>
          <w:tcPr>
            <w:tcW w:w="3085" w:type="dxa"/>
          </w:tcPr>
          <w:p w14:paraId="1529771F" w14:textId="0FB1EF88" w:rsidR="00E4213E" w:rsidRPr="00E40E04" w:rsidRDefault="00E4213E" w:rsidP="00E4213E">
            <w:pPr>
              <w:rPr>
                <w:rFonts w:ascii="Times New Roman" w:hAnsi="Times New Roman" w:cs="Times New Roman"/>
                <w:b/>
                <w:bCs/>
              </w:rPr>
            </w:pPr>
            <w:r w:rsidRPr="00E40E04">
              <w:rPr>
                <w:rFonts w:ascii="Times New Roman" w:hAnsi="Times New Roman" w:cs="Times New Roman"/>
              </w:rPr>
              <w:t>Neuromuscular disease, n (%)</w:t>
            </w:r>
          </w:p>
        </w:tc>
        <w:tc>
          <w:tcPr>
            <w:tcW w:w="630" w:type="dxa"/>
          </w:tcPr>
          <w:p w14:paraId="72CB9F0D" w14:textId="6077F917" w:rsidR="00E4213E" w:rsidRPr="00E40E04" w:rsidRDefault="00E4213E" w:rsidP="00E4213E">
            <w:pPr>
              <w:jc w:val="center"/>
              <w:rPr>
                <w:rFonts w:ascii="Times New Roman" w:hAnsi="Times New Roman" w:cs="Times New Roman"/>
                <w:b/>
                <w:bCs/>
              </w:rPr>
            </w:pPr>
            <w:r w:rsidRPr="00E40E04">
              <w:rPr>
                <w:rFonts w:ascii="Times New Roman" w:hAnsi="Times New Roman" w:cs="Times New Roman"/>
              </w:rPr>
              <w:t>953</w:t>
            </w:r>
          </w:p>
        </w:tc>
        <w:tc>
          <w:tcPr>
            <w:tcW w:w="1980" w:type="dxa"/>
          </w:tcPr>
          <w:p w14:paraId="08A197CF" w14:textId="30D711DD" w:rsidR="00E4213E" w:rsidRPr="00E40E04" w:rsidRDefault="00E4213E" w:rsidP="00E4213E">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45 (34%)</w:t>
            </w:r>
          </w:p>
        </w:tc>
        <w:tc>
          <w:tcPr>
            <w:tcW w:w="1980" w:type="dxa"/>
          </w:tcPr>
          <w:p w14:paraId="3A498AD6" w14:textId="18B3FFB4" w:rsidR="00E4213E" w:rsidRPr="00E40E04" w:rsidRDefault="00E4213E" w:rsidP="00E4213E">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40 (34%)</w:t>
            </w:r>
          </w:p>
        </w:tc>
        <w:tc>
          <w:tcPr>
            <w:tcW w:w="1890" w:type="dxa"/>
          </w:tcPr>
          <w:p w14:paraId="325FF4C8" w14:textId="65D847C4" w:rsidR="00E4213E" w:rsidRPr="00E40E04" w:rsidRDefault="00E4213E" w:rsidP="00E4213E">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77 (33%)</w:t>
            </w:r>
          </w:p>
        </w:tc>
        <w:tc>
          <w:tcPr>
            <w:tcW w:w="1890" w:type="dxa"/>
          </w:tcPr>
          <w:p w14:paraId="263E699C" w14:textId="5E1AFD5E" w:rsidR="00E4213E" w:rsidRPr="00E40E04" w:rsidRDefault="00E4213E" w:rsidP="00E4213E">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16 (43%)</w:t>
            </w:r>
          </w:p>
        </w:tc>
        <w:tc>
          <w:tcPr>
            <w:tcW w:w="1710" w:type="dxa"/>
          </w:tcPr>
          <w:p w14:paraId="43664E0D" w14:textId="097D1069" w:rsidR="00E4213E" w:rsidRPr="00E40E04" w:rsidRDefault="00E4213E" w:rsidP="00E4213E">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87 (50%)</w:t>
            </w:r>
          </w:p>
        </w:tc>
        <w:tc>
          <w:tcPr>
            <w:tcW w:w="1890" w:type="dxa"/>
          </w:tcPr>
          <w:p w14:paraId="46CD3465" w14:textId="63A157B1" w:rsidR="00E4213E" w:rsidRPr="00E40E04" w:rsidRDefault="00E4213E" w:rsidP="00E4213E">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61 (23%)</w:t>
            </w:r>
          </w:p>
        </w:tc>
      </w:tr>
      <w:tr w:rsidR="00E4213E" w:rsidRPr="00025E03" w14:paraId="7F47B7DE" w14:textId="77777777" w:rsidTr="007B26F0">
        <w:trPr>
          <w:gridAfter w:val="1"/>
          <w:wAfter w:w="10" w:type="dxa"/>
          <w:trHeight w:val="229"/>
        </w:trPr>
        <w:tc>
          <w:tcPr>
            <w:tcW w:w="3085" w:type="dxa"/>
          </w:tcPr>
          <w:p w14:paraId="7E4F71E9" w14:textId="68116168" w:rsidR="00E4213E" w:rsidRPr="00E40E04" w:rsidRDefault="00E4213E" w:rsidP="00E4213E">
            <w:pPr>
              <w:rPr>
                <w:rFonts w:ascii="Times New Roman" w:hAnsi="Times New Roman" w:cs="Times New Roman"/>
                <w:b/>
                <w:bCs/>
              </w:rPr>
            </w:pPr>
            <w:r w:rsidRPr="00E40E04">
              <w:rPr>
                <w:rFonts w:ascii="Times New Roman" w:hAnsi="Times New Roman" w:cs="Times New Roman"/>
              </w:rPr>
              <w:t>Chronic lung disease, n (%)</w:t>
            </w:r>
          </w:p>
        </w:tc>
        <w:tc>
          <w:tcPr>
            <w:tcW w:w="630" w:type="dxa"/>
          </w:tcPr>
          <w:p w14:paraId="48D1F8AC" w14:textId="177FB290" w:rsidR="00E4213E" w:rsidRPr="00E40E04" w:rsidRDefault="00E4213E" w:rsidP="00E4213E">
            <w:pPr>
              <w:jc w:val="center"/>
              <w:rPr>
                <w:rFonts w:ascii="Times New Roman" w:hAnsi="Times New Roman" w:cs="Times New Roman"/>
                <w:b/>
                <w:bCs/>
              </w:rPr>
            </w:pPr>
            <w:r w:rsidRPr="00E40E04">
              <w:rPr>
                <w:rFonts w:ascii="Times New Roman" w:hAnsi="Times New Roman" w:cs="Times New Roman"/>
              </w:rPr>
              <w:t>953</w:t>
            </w:r>
          </w:p>
        </w:tc>
        <w:tc>
          <w:tcPr>
            <w:tcW w:w="1980" w:type="dxa"/>
          </w:tcPr>
          <w:p w14:paraId="3A3DB03B" w14:textId="1459B9C8" w:rsidR="00E4213E" w:rsidRPr="00E40E04" w:rsidRDefault="00E4213E" w:rsidP="00E4213E">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46 (35%)</w:t>
            </w:r>
          </w:p>
        </w:tc>
        <w:tc>
          <w:tcPr>
            <w:tcW w:w="1980" w:type="dxa"/>
          </w:tcPr>
          <w:p w14:paraId="6B9EA7CA" w14:textId="10CDC83F" w:rsidR="00E4213E" w:rsidRPr="00E40E04" w:rsidRDefault="00E4213E" w:rsidP="00E4213E">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51 (43%)</w:t>
            </w:r>
          </w:p>
        </w:tc>
        <w:tc>
          <w:tcPr>
            <w:tcW w:w="1890" w:type="dxa"/>
          </w:tcPr>
          <w:p w14:paraId="4097E0DA" w14:textId="1424C187" w:rsidR="00E4213E" w:rsidRPr="00E40E04" w:rsidRDefault="00E4213E" w:rsidP="00E4213E">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74 (32%)</w:t>
            </w:r>
          </w:p>
        </w:tc>
        <w:tc>
          <w:tcPr>
            <w:tcW w:w="1890" w:type="dxa"/>
          </w:tcPr>
          <w:p w14:paraId="1D99D766" w14:textId="4A878D37" w:rsidR="00E4213E" w:rsidRPr="00E40E04" w:rsidRDefault="00E4213E" w:rsidP="00E4213E">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12 (32%)</w:t>
            </w:r>
          </w:p>
        </w:tc>
        <w:tc>
          <w:tcPr>
            <w:tcW w:w="1710" w:type="dxa"/>
          </w:tcPr>
          <w:p w14:paraId="31E9337B" w14:textId="5CA6E6E4" w:rsidR="00E4213E" w:rsidRPr="00E40E04" w:rsidRDefault="00E4213E" w:rsidP="00E4213E">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71 (41%)</w:t>
            </w:r>
          </w:p>
        </w:tc>
        <w:tc>
          <w:tcPr>
            <w:tcW w:w="1890" w:type="dxa"/>
          </w:tcPr>
          <w:p w14:paraId="5A68BDD7" w14:textId="0ADE8B6E" w:rsidR="00E4213E" w:rsidRPr="00E40E04" w:rsidRDefault="00E4213E" w:rsidP="00E4213E">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83 (32%)</w:t>
            </w:r>
          </w:p>
        </w:tc>
      </w:tr>
      <w:tr w:rsidR="00E4213E" w:rsidRPr="00025E03" w14:paraId="12FAFA6E" w14:textId="77777777" w:rsidTr="007B26F0">
        <w:trPr>
          <w:gridAfter w:val="1"/>
          <w:wAfter w:w="10" w:type="dxa"/>
          <w:trHeight w:val="229"/>
        </w:trPr>
        <w:tc>
          <w:tcPr>
            <w:tcW w:w="3085" w:type="dxa"/>
          </w:tcPr>
          <w:p w14:paraId="7D65CCE3" w14:textId="497CBDDE" w:rsidR="00E4213E" w:rsidRPr="00E40E04" w:rsidRDefault="00E4213E" w:rsidP="00E4213E">
            <w:pPr>
              <w:rPr>
                <w:rFonts w:ascii="Times New Roman" w:hAnsi="Times New Roman" w:cs="Times New Roman"/>
                <w:b/>
                <w:bCs/>
              </w:rPr>
            </w:pPr>
            <w:r w:rsidRPr="00E40E04">
              <w:rPr>
                <w:rFonts w:ascii="Times New Roman" w:hAnsi="Times New Roman" w:cs="Times New Roman"/>
              </w:rPr>
              <w:t>Home oxygen/NIV/IV, n (%)</w:t>
            </w:r>
          </w:p>
        </w:tc>
        <w:tc>
          <w:tcPr>
            <w:tcW w:w="630" w:type="dxa"/>
          </w:tcPr>
          <w:p w14:paraId="45720970" w14:textId="202CDF54" w:rsidR="00E4213E" w:rsidRPr="00E40E04" w:rsidRDefault="00E4213E" w:rsidP="00E4213E">
            <w:pPr>
              <w:jc w:val="center"/>
              <w:rPr>
                <w:rFonts w:ascii="Times New Roman" w:hAnsi="Times New Roman" w:cs="Times New Roman"/>
                <w:b/>
                <w:bCs/>
              </w:rPr>
            </w:pPr>
            <w:r w:rsidRPr="00E40E04">
              <w:rPr>
                <w:rFonts w:ascii="Times New Roman" w:hAnsi="Times New Roman" w:cs="Times New Roman"/>
              </w:rPr>
              <w:t>953</w:t>
            </w:r>
          </w:p>
        </w:tc>
        <w:tc>
          <w:tcPr>
            <w:tcW w:w="1980" w:type="dxa"/>
          </w:tcPr>
          <w:p w14:paraId="42E0F9F6" w14:textId="52F7DCC6" w:rsidR="00E4213E" w:rsidRPr="00E40E04" w:rsidRDefault="00E4213E" w:rsidP="00E4213E">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37 (28%)</w:t>
            </w:r>
          </w:p>
        </w:tc>
        <w:tc>
          <w:tcPr>
            <w:tcW w:w="1980" w:type="dxa"/>
          </w:tcPr>
          <w:p w14:paraId="4BE217E6" w14:textId="111D1053" w:rsidR="00E4213E" w:rsidRPr="00E40E04" w:rsidRDefault="00E4213E" w:rsidP="00E4213E">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43 (36%)</w:t>
            </w:r>
          </w:p>
        </w:tc>
        <w:tc>
          <w:tcPr>
            <w:tcW w:w="1890" w:type="dxa"/>
          </w:tcPr>
          <w:p w14:paraId="3BBBC1F9" w14:textId="05A99BAD" w:rsidR="00E4213E" w:rsidRPr="00E40E04" w:rsidRDefault="00E4213E" w:rsidP="00E4213E">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47 (20%)</w:t>
            </w:r>
          </w:p>
        </w:tc>
        <w:tc>
          <w:tcPr>
            <w:tcW w:w="1890" w:type="dxa"/>
          </w:tcPr>
          <w:p w14:paraId="2D0D4B1E" w14:textId="055533FB" w:rsidR="00E4213E" w:rsidRPr="00E40E04" w:rsidRDefault="00E4213E" w:rsidP="00E4213E">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6 (16%)</w:t>
            </w:r>
          </w:p>
        </w:tc>
        <w:tc>
          <w:tcPr>
            <w:tcW w:w="1710" w:type="dxa"/>
          </w:tcPr>
          <w:p w14:paraId="720799AF" w14:textId="162453BA" w:rsidR="00E4213E" w:rsidRPr="00E40E04" w:rsidRDefault="00E4213E" w:rsidP="00E4213E">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48 (28%)</w:t>
            </w:r>
          </w:p>
        </w:tc>
        <w:tc>
          <w:tcPr>
            <w:tcW w:w="1890" w:type="dxa"/>
          </w:tcPr>
          <w:p w14:paraId="289FBBF9" w14:textId="213BDB15" w:rsidR="00E4213E" w:rsidRPr="00E40E04" w:rsidRDefault="00E4213E" w:rsidP="00E4213E">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44 (17%)</w:t>
            </w:r>
          </w:p>
        </w:tc>
      </w:tr>
      <w:tr w:rsidR="003347DF" w:rsidRPr="00025E03" w14:paraId="55F47150" w14:textId="77777777" w:rsidTr="007B26F0">
        <w:trPr>
          <w:gridAfter w:val="1"/>
          <w:wAfter w:w="10" w:type="dxa"/>
          <w:trHeight w:val="54"/>
        </w:trPr>
        <w:tc>
          <w:tcPr>
            <w:tcW w:w="3085" w:type="dxa"/>
            <w:vAlign w:val="center"/>
          </w:tcPr>
          <w:p w14:paraId="4165FF90" w14:textId="77777777" w:rsidR="003347DF" w:rsidRPr="00E40E04" w:rsidRDefault="003347DF" w:rsidP="00F04F9C">
            <w:pPr>
              <w:rPr>
                <w:rFonts w:ascii="Times New Roman" w:hAnsi="Times New Roman" w:cs="Times New Roman"/>
                <w:b/>
                <w:bCs/>
              </w:rPr>
            </w:pPr>
            <w:r w:rsidRPr="00E40E04">
              <w:rPr>
                <w:rFonts w:ascii="Times New Roman" w:hAnsi="Times New Roman" w:cs="Times New Roman"/>
                <w:b/>
                <w:bCs/>
              </w:rPr>
              <w:t>PARDS trigger</w:t>
            </w:r>
          </w:p>
        </w:tc>
        <w:tc>
          <w:tcPr>
            <w:tcW w:w="630" w:type="dxa"/>
            <w:vAlign w:val="center"/>
          </w:tcPr>
          <w:p w14:paraId="010A1A99" w14:textId="77777777" w:rsidR="003347DF" w:rsidRPr="00E40E04" w:rsidRDefault="003347DF" w:rsidP="00F04F9C">
            <w:pPr>
              <w:jc w:val="center"/>
              <w:rPr>
                <w:rFonts w:ascii="Times New Roman" w:hAnsi="Times New Roman" w:cs="Times New Roman"/>
                <w:b/>
                <w:bCs/>
              </w:rPr>
            </w:pPr>
          </w:p>
        </w:tc>
        <w:tc>
          <w:tcPr>
            <w:tcW w:w="1980" w:type="dxa"/>
            <w:vAlign w:val="center"/>
          </w:tcPr>
          <w:p w14:paraId="7BAB068B" w14:textId="77777777" w:rsidR="003347DF" w:rsidRPr="00E40E04" w:rsidRDefault="003347DF" w:rsidP="00F04F9C">
            <w:pPr>
              <w:jc w:val="center"/>
              <w:rPr>
                <w:rFonts w:ascii="Times New Roman" w:hAnsi="Times New Roman" w:cs="Times New Roman"/>
              </w:rPr>
            </w:pPr>
          </w:p>
        </w:tc>
        <w:tc>
          <w:tcPr>
            <w:tcW w:w="1980" w:type="dxa"/>
            <w:vAlign w:val="center"/>
          </w:tcPr>
          <w:p w14:paraId="6B26EDB8" w14:textId="77777777" w:rsidR="003347DF" w:rsidRPr="00E40E04" w:rsidRDefault="003347DF" w:rsidP="00F04F9C">
            <w:pPr>
              <w:jc w:val="center"/>
              <w:rPr>
                <w:rFonts w:ascii="Times New Roman" w:hAnsi="Times New Roman" w:cs="Times New Roman"/>
              </w:rPr>
            </w:pPr>
          </w:p>
        </w:tc>
        <w:tc>
          <w:tcPr>
            <w:tcW w:w="1890" w:type="dxa"/>
            <w:vAlign w:val="center"/>
          </w:tcPr>
          <w:p w14:paraId="4F7A8E86" w14:textId="77777777" w:rsidR="003347DF" w:rsidRPr="00E40E04" w:rsidRDefault="003347DF" w:rsidP="00F04F9C">
            <w:pPr>
              <w:jc w:val="center"/>
              <w:rPr>
                <w:rFonts w:ascii="Times New Roman" w:hAnsi="Times New Roman" w:cs="Times New Roman"/>
              </w:rPr>
            </w:pPr>
          </w:p>
        </w:tc>
        <w:tc>
          <w:tcPr>
            <w:tcW w:w="1890" w:type="dxa"/>
            <w:vAlign w:val="center"/>
          </w:tcPr>
          <w:p w14:paraId="2BBA8D10" w14:textId="77777777" w:rsidR="003347DF" w:rsidRPr="00E40E04" w:rsidRDefault="003347DF" w:rsidP="00F04F9C">
            <w:pPr>
              <w:jc w:val="center"/>
              <w:rPr>
                <w:rFonts w:ascii="Times New Roman" w:hAnsi="Times New Roman" w:cs="Times New Roman"/>
              </w:rPr>
            </w:pPr>
          </w:p>
        </w:tc>
        <w:tc>
          <w:tcPr>
            <w:tcW w:w="1710" w:type="dxa"/>
            <w:vAlign w:val="center"/>
          </w:tcPr>
          <w:p w14:paraId="2EC2653F" w14:textId="77777777" w:rsidR="003347DF" w:rsidRPr="00E40E04" w:rsidRDefault="003347DF" w:rsidP="00F04F9C">
            <w:pPr>
              <w:jc w:val="center"/>
              <w:rPr>
                <w:rFonts w:ascii="Times New Roman" w:hAnsi="Times New Roman" w:cs="Times New Roman"/>
              </w:rPr>
            </w:pPr>
          </w:p>
        </w:tc>
        <w:tc>
          <w:tcPr>
            <w:tcW w:w="1890" w:type="dxa"/>
            <w:vAlign w:val="center"/>
          </w:tcPr>
          <w:p w14:paraId="72B2F1D5" w14:textId="77777777" w:rsidR="003347DF" w:rsidRPr="00E40E04" w:rsidRDefault="003347DF" w:rsidP="00F04F9C">
            <w:pPr>
              <w:jc w:val="center"/>
              <w:rPr>
                <w:rFonts w:ascii="Times New Roman" w:hAnsi="Times New Roman" w:cs="Times New Roman"/>
              </w:rPr>
            </w:pPr>
          </w:p>
        </w:tc>
      </w:tr>
      <w:tr w:rsidR="00F00978" w:rsidRPr="00025E03" w14:paraId="721F1256" w14:textId="77777777" w:rsidTr="007B26F0">
        <w:trPr>
          <w:gridAfter w:val="1"/>
          <w:wAfter w:w="10" w:type="dxa"/>
          <w:trHeight w:val="229"/>
        </w:trPr>
        <w:tc>
          <w:tcPr>
            <w:tcW w:w="3085" w:type="dxa"/>
          </w:tcPr>
          <w:p w14:paraId="1DABEA7F" w14:textId="6646EE1A" w:rsidR="00F00978" w:rsidRPr="00E40E04" w:rsidRDefault="00F00978" w:rsidP="00F00978">
            <w:pPr>
              <w:rPr>
                <w:rFonts w:ascii="Times New Roman" w:hAnsi="Times New Roman" w:cs="Times New Roman"/>
                <w:b/>
                <w:bCs/>
              </w:rPr>
            </w:pPr>
            <w:r w:rsidRPr="00E40E04">
              <w:rPr>
                <w:rFonts w:ascii="Times New Roman" w:hAnsi="Times New Roman" w:cs="Times New Roman"/>
              </w:rPr>
              <w:t>Pneumonia, n (%)</w:t>
            </w:r>
          </w:p>
        </w:tc>
        <w:tc>
          <w:tcPr>
            <w:tcW w:w="630" w:type="dxa"/>
          </w:tcPr>
          <w:p w14:paraId="674FDB35" w14:textId="3E161660" w:rsidR="00F00978" w:rsidRPr="00E40E04" w:rsidRDefault="00F00978" w:rsidP="00F00978">
            <w:pPr>
              <w:jc w:val="center"/>
              <w:rPr>
                <w:rFonts w:ascii="Times New Roman" w:hAnsi="Times New Roman" w:cs="Times New Roman"/>
                <w:b/>
                <w:bCs/>
              </w:rPr>
            </w:pPr>
            <w:r w:rsidRPr="00E40E04">
              <w:rPr>
                <w:rFonts w:ascii="Times New Roman" w:hAnsi="Times New Roman" w:cs="Times New Roman"/>
              </w:rPr>
              <w:t>953</w:t>
            </w:r>
          </w:p>
        </w:tc>
        <w:tc>
          <w:tcPr>
            <w:tcW w:w="1980" w:type="dxa"/>
          </w:tcPr>
          <w:p w14:paraId="7D996E9F" w14:textId="542176E1" w:rsidR="00F00978" w:rsidRPr="00E40E04"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106 (80%)</w:t>
            </w:r>
          </w:p>
        </w:tc>
        <w:tc>
          <w:tcPr>
            <w:tcW w:w="1980" w:type="dxa"/>
          </w:tcPr>
          <w:p w14:paraId="0235B8F6" w14:textId="30399AF9" w:rsidR="00F00978" w:rsidRPr="00E40E04"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92 (77%)</w:t>
            </w:r>
          </w:p>
        </w:tc>
        <w:tc>
          <w:tcPr>
            <w:tcW w:w="1890" w:type="dxa"/>
          </w:tcPr>
          <w:p w14:paraId="620557C2" w14:textId="38EC5C1C" w:rsidR="00F00978" w:rsidRPr="00E40E04"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151 (65%)</w:t>
            </w:r>
          </w:p>
        </w:tc>
        <w:tc>
          <w:tcPr>
            <w:tcW w:w="1890" w:type="dxa"/>
          </w:tcPr>
          <w:p w14:paraId="020495A2" w14:textId="4BC0B132" w:rsidR="00F00978" w:rsidRPr="00E40E04"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25 (68%)</w:t>
            </w:r>
          </w:p>
        </w:tc>
        <w:tc>
          <w:tcPr>
            <w:tcW w:w="1710" w:type="dxa"/>
          </w:tcPr>
          <w:p w14:paraId="04ED1E67" w14:textId="423F6B9F" w:rsidR="00F00978" w:rsidRPr="00E40E04"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106 (61%)</w:t>
            </w:r>
          </w:p>
        </w:tc>
        <w:tc>
          <w:tcPr>
            <w:tcW w:w="1890" w:type="dxa"/>
          </w:tcPr>
          <w:p w14:paraId="17B411E4" w14:textId="14B7F891" w:rsidR="00F00978" w:rsidRPr="00E40E04"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162 (62%)</w:t>
            </w:r>
          </w:p>
        </w:tc>
      </w:tr>
      <w:tr w:rsidR="00F00978" w:rsidRPr="00025E03" w14:paraId="34B3E500" w14:textId="77777777" w:rsidTr="007B26F0">
        <w:trPr>
          <w:gridAfter w:val="1"/>
          <w:wAfter w:w="10" w:type="dxa"/>
          <w:trHeight w:val="229"/>
        </w:trPr>
        <w:tc>
          <w:tcPr>
            <w:tcW w:w="3085" w:type="dxa"/>
          </w:tcPr>
          <w:p w14:paraId="2D0F58E1" w14:textId="6EDAD05B" w:rsidR="00F00978" w:rsidRPr="00E40E04" w:rsidRDefault="00F00978" w:rsidP="00F00978">
            <w:pPr>
              <w:rPr>
                <w:rFonts w:ascii="Times New Roman" w:hAnsi="Times New Roman" w:cs="Times New Roman"/>
                <w:b/>
                <w:bCs/>
              </w:rPr>
            </w:pPr>
            <w:r w:rsidRPr="00E40E04">
              <w:rPr>
                <w:rFonts w:ascii="Times New Roman" w:hAnsi="Times New Roman" w:cs="Times New Roman"/>
              </w:rPr>
              <w:t>Aspiration, n (%)</w:t>
            </w:r>
          </w:p>
        </w:tc>
        <w:tc>
          <w:tcPr>
            <w:tcW w:w="630" w:type="dxa"/>
          </w:tcPr>
          <w:p w14:paraId="40D173B3" w14:textId="289379B8" w:rsidR="00F00978" w:rsidRPr="00E40E04" w:rsidRDefault="00F00978" w:rsidP="00F00978">
            <w:pPr>
              <w:jc w:val="center"/>
              <w:rPr>
                <w:rFonts w:ascii="Times New Roman" w:hAnsi="Times New Roman" w:cs="Times New Roman"/>
                <w:b/>
                <w:bCs/>
              </w:rPr>
            </w:pPr>
            <w:r w:rsidRPr="00E40E04">
              <w:rPr>
                <w:rFonts w:ascii="Times New Roman" w:hAnsi="Times New Roman" w:cs="Times New Roman"/>
              </w:rPr>
              <w:t>953</w:t>
            </w:r>
          </w:p>
        </w:tc>
        <w:tc>
          <w:tcPr>
            <w:tcW w:w="1980" w:type="dxa"/>
          </w:tcPr>
          <w:p w14:paraId="3E506A33" w14:textId="342438CD" w:rsidR="00F00978" w:rsidRPr="00E40E04"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26 (20%)</w:t>
            </w:r>
          </w:p>
        </w:tc>
        <w:tc>
          <w:tcPr>
            <w:tcW w:w="1980" w:type="dxa"/>
          </w:tcPr>
          <w:p w14:paraId="2E070E01" w14:textId="689742C4" w:rsidR="00F00978" w:rsidRPr="00E40E04"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17 (14%)</w:t>
            </w:r>
          </w:p>
        </w:tc>
        <w:tc>
          <w:tcPr>
            <w:tcW w:w="1890" w:type="dxa"/>
          </w:tcPr>
          <w:p w14:paraId="5FB11048" w14:textId="4896E4CD" w:rsidR="00F00978" w:rsidRPr="00E40E04"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30 (13%)</w:t>
            </w:r>
          </w:p>
        </w:tc>
        <w:tc>
          <w:tcPr>
            <w:tcW w:w="1890" w:type="dxa"/>
          </w:tcPr>
          <w:p w14:paraId="26CA84C8" w14:textId="754B7B5E" w:rsidR="00F00978" w:rsidRPr="00E40E04"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6 (16%)</w:t>
            </w:r>
          </w:p>
        </w:tc>
        <w:tc>
          <w:tcPr>
            <w:tcW w:w="1710" w:type="dxa"/>
          </w:tcPr>
          <w:p w14:paraId="4254B257" w14:textId="0C1A8F8E" w:rsidR="00F00978" w:rsidRPr="00E40E04"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47 (27%)</w:t>
            </w:r>
          </w:p>
        </w:tc>
        <w:tc>
          <w:tcPr>
            <w:tcW w:w="1890" w:type="dxa"/>
          </w:tcPr>
          <w:p w14:paraId="464A8A99" w14:textId="4FDA24B1" w:rsidR="00F00978" w:rsidRPr="00E40E04"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42 (16%)</w:t>
            </w:r>
          </w:p>
        </w:tc>
      </w:tr>
      <w:tr w:rsidR="00F00978" w:rsidRPr="00025E03" w14:paraId="13B7AE9E" w14:textId="77777777" w:rsidTr="007B26F0">
        <w:trPr>
          <w:gridAfter w:val="1"/>
          <w:wAfter w:w="10" w:type="dxa"/>
          <w:trHeight w:val="229"/>
        </w:trPr>
        <w:tc>
          <w:tcPr>
            <w:tcW w:w="3085" w:type="dxa"/>
          </w:tcPr>
          <w:p w14:paraId="74650D89" w14:textId="3122C011" w:rsidR="00F00978" w:rsidRPr="00E40E04" w:rsidRDefault="00F00978" w:rsidP="00F00978">
            <w:pPr>
              <w:rPr>
                <w:rFonts w:ascii="Times New Roman" w:hAnsi="Times New Roman" w:cs="Times New Roman"/>
                <w:b/>
                <w:bCs/>
              </w:rPr>
            </w:pPr>
            <w:r w:rsidRPr="00E40E04">
              <w:rPr>
                <w:rFonts w:ascii="Times New Roman" w:hAnsi="Times New Roman" w:cs="Times New Roman"/>
              </w:rPr>
              <w:t>Sepsis, n (%)</w:t>
            </w:r>
          </w:p>
        </w:tc>
        <w:tc>
          <w:tcPr>
            <w:tcW w:w="630" w:type="dxa"/>
          </w:tcPr>
          <w:p w14:paraId="63C5271F" w14:textId="354813D3" w:rsidR="00F00978" w:rsidRPr="00E40E04" w:rsidRDefault="00F00978" w:rsidP="00F00978">
            <w:pPr>
              <w:jc w:val="center"/>
              <w:rPr>
                <w:rFonts w:ascii="Times New Roman" w:hAnsi="Times New Roman" w:cs="Times New Roman"/>
                <w:b/>
                <w:bCs/>
              </w:rPr>
            </w:pPr>
            <w:r w:rsidRPr="00E40E04">
              <w:rPr>
                <w:rFonts w:ascii="Times New Roman" w:hAnsi="Times New Roman" w:cs="Times New Roman"/>
              </w:rPr>
              <w:t>953</w:t>
            </w:r>
          </w:p>
        </w:tc>
        <w:tc>
          <w:tcPr>
            <w:tcW w:w="1980" w:type="dxa"/>
          </w:tcPr>
          <w:p w14:paraId="1D7AAEE6" w14:textId="69AE6F71" w:rsidR="00F00978" w:rsidRPr="00E40E04"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39 (30%)</w:t>
            </w:r>
          </w:p>
        </w:tc>
        <w:tc>
          <w:tcPr>
            <w:tcW w:w="1980" w:type="dxa"/>
          </w:tcPr>
          <w:p w14:paraId="069470D8" w14:textId="74A13F99" w:rsidR="00F00978" w:rsidRPr="00E40E04"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34 (29%)</w:t>
            </w:r>
          </w:p>
        </w:tc>
        <w:tc>
          <w:tcPr>
            <w:tcW w:w="1890" w:type="dxa"/>
          </w:tcPr>
          <w:p w14:paraId="07B9C64B" w14:textId="6C1EB9C8" w:rsidR="00F00978" w:rsidRPr="00E40E04"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64 (28%)</w:t>
            </w:r>
          </w:p>
        </w:tc>
        <w:tc>
          <w:tcPr>
            <w:tcW w:w="1890" w:type="dxa"/>
          </w:tcPr>
          <w:p w14:paraId="7CF8EB15" w14:textId="70ADAC5D" w:rsidR="00F00978" w:rsidRPr="00E40E04"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12 (32%)</w:t>
            </w:r>
          </w:p>
        </w:tc>
        <w:tc>
          <w:tcPr>
            <w:tcW w:w="1710" w:type="dxa"/>
          </w:tcPr>
          <w:p w14:paraId="745F7B8A" w14:textId="7601AF59" w:rsidR="00F00978" w:rsidRPr="00E40E04"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56 (32%)</w:t>
            </w:r>
          </w:p>
        </w:tc>
        <w:tc>
          <w:tcPr>
            <w:tcW w:w="1890" w:type="dxa"/>
          </w:tcPr>
          <w:p w14:paraId="0E13412A" w14:textId="4F4A4924" w:rsidR="00F00978" w:rsidRPr="00E40E04"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102 (39%)</w:t>
            </w:r>
          </w:p>
        </w:tc>
      </w:tr>
      <w:tr w:rsidR="00F00978" w:rsidRPr="00025E03" w14:paraId="79AE4759" w14:textId="77777777" w:rsidTr="007B26F0">
        <w:trPr>
          <w:gridAfter w:val="1"/>
          <w:wAfter w:w="10" w:type="dxa"/>
          <w:trHeight w:val="229"/>
        </w:trPr>
        <w:tc>
          <w:tcPr>
            <w:tcW w:w="3085" w:type="dxa"/>
          </w:tcPr>
          <w:p w14:paraId="08B2AC62" w14:textId="0DDC91F6" w:rsidR="00F00978" w:rsidRPr="00B11FED" w:rsidRDefault="00F00978" w:rsidP="00F00978">
            <w:pPr>
              <w:rPr>
                <w:rFonts w:ascii="Times New Roman" w:hAnsi="Times New Roman" w:cs="Times New Roman"/>
                <w:b/>
                <w:bCs/>
              </w:rPr>
            </w:pPr>
            <w:r w:rsidRPr="00B11FED">
              <w:rPr>
                <w:rFonts w:ascii="Times New Roman" w:hAnsi="Times New Roman" w:cs="Times New Roman"/>
              </w:rPr>
              <w:t>Others, n (%)</w:t>
            </w:r>
          </w:p>
        </w:tc>
        <w:tc>
          <w:tcPr>
            <w:tcW w:w="630" w:type="dxa"/>
          </w:tcPr>
          <w:p w14:paraId="498BDBEE" w14:textId="41B20328" w:rsidR="00F00978" w:rsidRPr="00B11FED" w:rsidRDefault="00F00978" w:rsidP="00F00978">
            <w:pPr>
              <w:jc w:val="center"/>
              <w:rPr>
                <w:rFonts w:ascii="Times New Roman" w:hAnsi="Times New Roman" w:cs="Times New Roman"/>
                <w:b/>
                <w:bCs/>
              </w:rPr>
            </w:pPr>
            <w:r w:rsidRPr="00B11FED">
              <w:rPr>
                <w:rFonts w:ascii="Times New Roman" w:hAnsi="Times New Roman" w:cs="Times New Roman"/>
              </w:rPr>
              <w:t>953</w:t>
            </w:r>
          </w:p>
        </w:tc>
        <w:tc>
          <w:tcPr>
            <w:tcW w:w="1980" w:type="dxa"/>
          </w:tcPr>
          <w:p w14:paraId="1581195F" w14:textId="34799459" w:rsidR="00F00978" w:rsidRPr="00B11FED"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5 (3.8%)</w:t>
            </w:r>
          </w:p>
        </w:tc>
        <w:tc>
          <w:tcPr>
            <w:tcW w:w="1980" w:type="dxa"/>
          </w:tcPr>
          <w:p w14:paraId="14B7182C" w14:textId="379B573A" w:rsidR="00F00978" w:rsidRPr="00B11FED"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6 (5.0%)</w:t>
            </w:r>
          </w:p>
        </w:tc>
        <w:tc>
          <w:tcPr>
            <w:tcW w:w="1890" w:type="dxa"/>
          </w:tcPr>
          <w:p w14:paraId="4F270E79" w14:textId="65553174" w:rsidR="00F00978" w:rsidRPr="00B11FED"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28 (12%)</w:t>
            </w:r>
          </w:p>
        </w:tc>
        <w:tc>
          <w:tcPr>
            <w:tcW w:w="1890" w:type="dxa"/>
          </w:tcPr>
          <w:p w14:paraId="28632488" w14:textId="7872FAA9" w:rsidR="00F00978" w:rsidRPr="00B11FED"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 (5.4%)</w:t>
            </w:r>
          </w:p>
        </w:tc>
        <w:tc>
          <w:tcPr>
            <w:tcW w:w="1710" w:type="dxa"/>
          </w:tcPr>
          <w:p w14:paraId="7E7D3072" w14:textId="20C1CCC8" w:rsidR="00F00978" w:rsidRPr="00B11FED"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11 (6.4%)</w:t>
            </w:r>
          </w:p>
        </w:tc>
        <w:tc>
          <w:tcPr>
            <w:tcW w:w="1890" w:type="dxa"/>
          </w:tcPr>
          <w:p w14:paraId="23B88AB7" w14:textId="537FDCBE" w:rsidR="00F00978" w:rsidRPr="00B11FED" w:rsidRDefault="00F00978" w:rsidP="00F0097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33 (13%)</w:t>
            </w:r>
          </w:p>
        </w:tc>
      </w:tr>
      <w:tr w:rsidR="003347DF" w:rsidRPr="00025E03" w14:paraId="1595DD63" w14:textId="77777777" w:rsidTr="007B26F0">
        <w:trPr>
          <w:gridAfter w:val="1"/>
          <w:wAfter w:w="10" w:type="dxa"/>
          <w:trHeight w:val="229"/>
        </w:trPr>
        <w:tc>
          <w:tcPr>
            <w:tcW w:w="3085" w:type="dxa"/>
            <w:vAlign w:val="center"/>
          </w:tcPr>
          <w:p w14:paraId="2DF41C5E" w14:textId="77777777" w:rsidR="003347DF" w:rsidRPr="00B11FED" w:rsidRDefault="003347DF" w:rsidP="00F04F9C">
            <w:pPr>
              <w:rPr>
                <w:rFonts w:ascii="Times New Roman" w:hAnsi="Times New Roman" w:cs="Times New Roman"/>
                <w:b/>
                <w:bCs/>
              </w:rPr>
            </w:pPr>
            <w:r w:rsidRPr="00B11FED">
              <w:rPr>
                <w:rFonts w:ascii="Times New Roman" w:hAnsi="Times New Roman" w:cs="Times New Roman"/>
                <w:b/>
                <w:bCs/>
              </w:rPr>
              <w:t>Lung injury</w:t>
            </w:r>
          </w:p>
        </w:tc>
        <w:tc>
          <w:tcPr>
            <w:tcW w:w="630" w:type="dxa"/>
            <w:vAlign w:val="center"/>
          </w:tcPr>
          <w:p w14:paraId="08F0FF85" w14:textId="77777777" w:rsidR="003347DF" w:rsidRPr="00B11FED" w:rsidRDefault="003347DF" w:rsidP="00F04F9C">
            <w:pPr>
              <w:jc w:val="center"/>
              <w:rPr>
                <w:rFonts w:ascii="Times New Roman" w:hAnsi="Times New Roman" w:cs="Times New Roman"/>
                <w:b/>
                <w:bCs/>
              </w:rPr>
            </w:pPr>
          </w:p>
        </w:tc>
        <w:tc>
          <w:tcPr>
            <w:tcW w:w="1980" w:type="dxa"/>
            <w:vAlign w:val="center"/>
          </w:tcPr>
          <w:p w14:paraId="20873BBA" w14:textId="77777777" w:rsidR="003347DF" w:rsidRPr="00B11FED" w:rsidRDefault="003347DF" w:rsidP="00F04F9C">
            <w:pPr>
              <w:jc w:val="center"/>
              <w:rPr>
                <w:rFonts w:ascii="Times New Roman" w:hAnsi="Times New Roman" w:cs="Times New Roman"/>
              </w:rPr>
            </w:pPr>
          </w:p>
        </w:tc>
        <w:tc>
          <w:tcPr>
            <w:tcW w:w="1980" w:type="dxa"/>
            <w:vAlign w:val="center"/>
          </w:tcPr>
          <w:p w14:paraId="7F0B2110" w14:textId="77777777" w:rsidR="003347DF" w:rsidRPr="00B11FED" w:rsidRDefault="003347DF" w:rsidP="00F04F9C">
            <w:pPr>
              <w:jc w:val="center"/>
              <w:rPr>
                <w:rFonts w:ascii="Times New Roman" w:hAnsi="Times New Roman" w:cs="Times New Roman"/>
              </w:rPr>
            </w:pPr>
          </w:p>
        </w:tc>
        <w:tc>
          <w:tcPr>
            <w:tcW w:w="1890" w:type="dxa"/>
            <w:vAlign w:val="center"/>
          </w:tcPr>
          <w:p w14:paraId="6900627D" w14:textId="77777777" w:rsidR="003347DF" w:rsidRPr="00B11FED" w:rsidRDefault="003347DF" w:rsidP="00F04F9C">
            <w:pPr>
              <w:jc w:val="center"/>
              <w:rPr>
                <w:rFonts w:ascii="Times New Roman" w:hAnsi="Times New Roman" w:cs="Times New Roman"/>
              </w:rPr>
            </w:pPr>
          </w:p>
        </w:tc>
        <w:tc>
          <w:tcPr>
            <w:tcW w:w="1890" w:type="dxa"/>
            <w:vAlign w:val="center"/>
          </w:tcPr>
          <w:p w14:paraId="4ECF4308" w14:textId="77777777" w:rsidR="003347DF" w:rsidRPr="00B11FED" w:rsidRDefault="003347DF" w:rsidP="00F04F9C">
            <w:pPr>
              <w:jc w:val="center"/>
              <w:rPr>
                <w:rFonts w:ascii="Times New Roman" w:hAnsi="Times New Roman" w:cs="Times New Roman"/>
              </w:rPr>
            </w:pPr>
          </w:p>
        </w:tc>
        <w:tc>
          <w:tcPr>
            <w:tcW w:w="1710" w:type="dxa"/>
            <w:vAlign w:val="center"/>
          </w:tcPr>
          <w:p w14:paraId="004B59C9" w14:textId="77777777" w:rsidR="003347DF" w:rsidRPr="00B11FED" w:rsidRDefault="003347DF" w:rsidP="00F04F9C">
            <w:pPr>
              <w:jc w:val="center"/>
              <w:rPr>
                <w:rFonts w:ascii="Times New Roman" w:hAnsi="Times New Roman" w:cs="Times New Roman"/>
              </w:rPr>
            </w:pPr>
          </w:p>
        </w:tc>
        <w:tc>
          <w:tcPr>
            <w:tcW w:w="1890" w:type="dxa"/>
            <w:vAlign w:val="center"/>
          </w:tcPr>
          <w:p w14:paraId="65C01942" w14:textId="77777777" w:rsidR="003347DF" w:rsidRPr="00B11FED" w:rsidRDefault="003347DF" w:rsidP="00F04F9C">
            <w:pPr>
              <w:jc w:val="center"/>
              <w:rPr>
                <w:rFonts w:ascii="Times New Roman" w:hAnsi="Times New Roman" w:cs="Times New Roman"/>
              </w:rPr>
            </w:pPr>
          </w:p>
        </w:tc>
      </w:tr>
      <w:tr w:rsidR="00E96D41" w:rsidRPr="00025E03" w14:paraId="193C97A9" w14:textId="77777777" w:rsidTr="007B26F0">
        <w:trPr>
          <w:gridAfter w:val="1"/>
          <w:wAfter w:w="10" w:type="dxa"/>
          <w:trHeight w:val="229"/>
        </w:trPr>
        <w:tc>
          <w:tcPr>
            <w:tcW w:w="3085" w:type="dxa"/>
            <w:vAlign w:val="center"/>
          </w:tcPr>
          <w:p w14:paraId="315AC9C0" w14:textId="77777777" w:rsidR="00E96D41" w:rsidRPr="00B11FED" w:rsidRDefault="00E96D41" w:rsidP="00E96D41">
            <w:pPr>
              <w:rPr>
                <w:rFonts w:ascii="Times New Roman" w:hAnsi="Times New Roman" w:cs="Times New Roman"/>
                <w:b/>
                <w:bCs/>
              </w:rPr>
            </w:pPr>
            <w:r w:rsidRPr="00B11FED">
              <w:rPr>
                <w:rFonts w:ascii="Times New Roman" w:hAnsi="Times New Roman" w:cs="Times New Roman"/>
              </w:rPr>
              <w:t>Baseline OI</w:t>
            </w:r>
          </w:p>
        </w:tc>
        <w:tc>
          <w:tcPr>
            <w:tcW w:w="630" w:type="dxa"/>
          </w:tcPr>
          <w:p w14:paraId="02FA99BA" w14:textId="7D7B49F0" w:rsidR="00E96D41" w:rsidRPr="00B11FED" w:rsidRDefault="00E96D41" w:rsidP="00E96D41">
            <w:pPr>
              <w:jc w:val="center"/>
              <w:rPr>
                <w:rFonts w:ascii="Times New Roman" w:hAnsi="Times New Roman" w:cs="Times New Roman"/>
              </w:rPr>
            </w:pPr>
            <w:r w:rsidRPr="00E40E04">
              <w:rPr>
                <w:rFonts w:ascii="Times New Roman" w:hAnsi="Times New Roman" w:cs="Times New Roman"/>
              </w:rPr>
              <w:t>953</w:t>
            </w:r>
          </w:p>
        </w:tc>
        <w:tc>
          <w:tcPr>
            <w:tcW w:w="1980" w:type="dxa"/>
          </w:tcPr>
          <w:p w14:paraId="62E83947" w14:textId="4FC75BD6" w:rsidR="00E96D41" w:rsidRPr="00B11FED" w:rsidRDefault="00E96D41" w:rsidP="00E96D41">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15 (9, 21)</w:t>
            </w:r>
          </w:p>
        </w:tc>
        <w:tc>
          <w:tcPr>
            <w:tcW w:w="1980" w:type="dxa"/>
          </w:tcPr>
          <w:p w14:paraId="01EA484B" w14:textId="5C2016E5" w:rsidR="00E96D41" w:rsidRPr="00B11FED" w:rsidRDefault="00E96D41" w:rsidP="00E96D41">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14 (10, 21)</w:t>
            </w:r>
          </w:p>
        </w:tc>
        <w:tc>
          <w:tcPr>
            <w:tcW w:w="1890" w:type="dxa"/>
          </w:tcPr>
          <w:p w14:paraId="13E41427" w14:textId="6C5DB9ED" w:rsidR="00E96D41" w:rsidRPr="00B11FED" w:rsidRDefault="00E96D41" w:rsidP="00E96D41">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13 (7, 22)</w:t>
            </w:r>
          </w:p>
        </w:tc>
        <w:tc>
          <w:tcPr>
            <w:tcW w:w="1890" w:type="dxa"/>
          </w:tcPr>
          <w:p w14:paraId="2FE5EAC5" w14:textId="7D6D3170" w:rsidR="00E96D41" w:rsidRPr="00B11FED" w:rsidRDefault="00E96D41" w:rsidP="00E96D41">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14 (8, 22)</w:t>
            </w:r>
          </w:p>
        </w:tc>
        <w:tc>
          <w:tcPr>
            <w:tcW w:w="1710" w:type="dxa"/>
          </w:tcPr>
          <w:p w14:paraId="226C66CD" w14:textId="06F54506" w:rsidR="00E96D41" w:rsidRPr="00B11FED" w:rsidRDefault="00E96D41" w:rsidP="00E96D41">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13 (7, 22)</w:t>
            </w:r>
          </w:p>
        </w:tc>
        <w:tc>
          <w:tcPr>
            <w:tcW w:w="1890" w:type="dxa"/>
          </w:tcPr>
          <w:p w14:paraId="33B09B25" w14:textId="7C0B4146" w:rsidR="00E96D41" w:rsidRPr="00B11FED" w:rsidRDefault="00E96D41" w:rsidP="00E96D41">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18 (11, 25)</w:t>
            </w:r>
          </w:p>
        </w:tc>
      </w:tr>
      <w:tr w:rsidR="00E96D41" w:rsidRPr="00025E03" w14:paraId="06E9FE3B" w14:textId="77777777" w:rsidTr="007B26F0">
        <w:trPr>
          <w:gridAfter w:val="1"/>
          <w:wAfter w:w="10" w:type="dxa"/>
          <w:trHeight w:val="229"/>
        </w:trPr>
        <w:tc>
          <w:tcPr>
            <w:tcW w:w="3085" w:type="dxa"/>
            <w:vAlign w:val="center"/>
          </w:tcPr>
          <w:p w14:paraId="4492F13B" w14:textId="77777777" w:rsidR="00E96D41" w:rsidRPr="00B11FED" w:rsidRDefault="00E96D41" w:rsidP="00E96D41">
            <w:pPr>
              <w:rPr>
                <w:rFonts w:ascii="Times New Roman" w:hAnsi="Times New Roman" w:cs="Times New Roman"/>
                <w:b/>
                <w:bCs/>
              </w:rPr>
            </w:pPr>
            <w:r w:rsidRPr="00B11FED">
              <w:rPr>
                <w:rFonts w:ascii="Times New Roman" w:hAnsi="Times New Roman" w:cs="Times New Roman"/>
              </w:rPr>
              <w:t>Severe ARDS, n (%)</w:t>
            </w:r>
          </w:p>
        </w:tc>
        <w:tc>
          <w:tcPr>
            <w:tcW w:w="630" w:type="dxa"/>
          </w:tcPr>
          <w:p w14:paraId="543D3F2C" w14:textId="3F415C88" w:rsidR="00E96D41" w:rsidRPr="00B11FED" w:rsidRDefault="00E96D41" w:rsidP="00E96D41">
            <w:pPr>
              <w:jc w:val="center"/>
              <w:rPr>
                <w:rFonts w:ascii="Times New Roman" w:hAnsi="Times New Roman" w:cs="Times New Roman"/>
                <w:b/>
                <w:bCs/>
              </w:rPr>
            </w:pPr>
            <w:r w:rsidRPr="00E40E04">
              <w:rPr>
                <w:rFonts w:ascii="Times New Roman" w:hAnsi="Times New Roman" w:cs="Times New Roman"/>
              </w:rPr>
              <w:t>953</w:t>
            </w:r>
          </w:p>
        </w:tc>
        <w:tc>
          <w:tcPr>
            <w:tcW w:w="1980" w:type="dxa"/>
          </w:tcPr>
          <w:p w14:paraId="4CAD538D" w14:textId="4540C085" w:rsidR="00E96D41" w:rsidRPr="00B11FED" w:rsidRDefault="00E96D41" w:rsidP="00E96D41">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64 (48%)</w:t>
            </w:r>
          </w:p>
        </w:tc>
        <w:tc>
          <w:tcPr>
            <w:tcW w:w="1980" w:type="dxa"/>
          </w:tcPr>
          <w:p w14:paraId="306B1686" w14:textId="414AD7D1" w:rsidR="00E96D41" w:rsidRPr="00B11FED" w:rsidRDefault="00E96D41" w:rsidP="00E96D41">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53 (45%)</w:t>
            </w:r>
          </w:p>
        </w:tc>
        <w:tc>
          <w:tcPr>
            <w:tcW w:w="1890" w:type="dxa"/>
          </w:tcPr>
          <w:p w14:paraId="174BE567" w14:textId="742A14FD" w:rsidR="00E96D41" w:rsidRPr="00B11FED" w:rsidRDefault="00E96D41" w:rsidP="00E96D41">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102 (44%)</w:t>
            </w:r>
          </w:p>
        </w:tc>
        <w:tc>
          <w:tcPr>
            <w:tcW w:w="1890" w:type="dxa"/>
          </w:tcPr>
          <w:p w14:paraId="55AC6846" w14:textId="396B0AB4" w:rsidR="00E96D41" w:rsidRPr="00B11FED" w:rsidRDefault="00E96D41" w:rsidP="00E96D41">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16 (43%)</w:t>
            </w:r>
          </w:p>
        </w:tc>
        <w:tc>
          <w:tcPr>
            <w:tcW w:w="1710" w:type="dxa"/>
          </w:tcPr>
          <w:p w14:paraId="522926B0" w14:textId="6FDF718C" w:rsidR="00E96D41" w:rsidRPr="00B11FED" w:rsidRDefault="00E96D41" w:rsidP="00E96D41">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67 (39%)</w:t>
            </w:r>
          </w:p>
        </w:tc>
        <w:tc>
          <w:tcPr>
            <w:tcW w:w="1890" w:type="dxa"/>
          </w:tcPr>
          <w:p w14:paraId="0FBDFEF0" w14:textId="1C190FE9" w:rsidR="00E96D41" w:rsidRPr="00B11FED" w:rsidRDefault="00E96D41" w:rsidP="00E96D41">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144 (55%)</w:t>
            </w:r>
          </w:p>
        </w:tc>
      </w:tr>
      <w:tr w:rsidR="00E96D41" w:rsidRPr="00025E03" w14:paraId="7208F3B2" w14:textId="77777777" w:rsidTr="007B26F0">
        <w:trPr>
          <w:gridAfter w:val="1"/>
          <w:wAfter w:w="10" w:type="dxa"/>
          <w:trHeight w:val="288"/>
        </w:trPr>
        <w:tc>
          <w:tcPr>
            <w:tcW w:w="3085" w:type="dxa"/>
          </w:tcPr>
          <w:p w14:paraId="59CAC405" w14:textId="0B6CFC66" w:rsidR="00E96D41" w:rsidRPr="00B11FED" w:rsidRDefault="00E96D41" w:rsidP="00F451B4">
            <w:pPr>
              <w:rPr>
                <w:rFonts w:ascii="Times New Roman" w:hAnsi="Times New Roman" w:cs="Times New Roman"/>
              </w:rPr>
            </w:pPr>
            <w:r w:rsidRPr="00B11FED">
              <w:rPr>
                <w:rFonts w:ascii="Times New Roman" w:hAnsi="Times New Roman" w:cs="Times New Roman"/>
              </w:rPr>
              <w:t xml:space="preserve">Chest </w:t>
            </w:r>
            <w:r w:rsidR="00F451B4">
              <w:rPr>
                <w:rFonts w:ascii="Times New Roman" w:hAnsi="Times New Roman" w:cs="Times New Roman"/>
              </w:rPr>
              <w:t>X-ray</w:t>
            </w:r>
            <w:r w:rsidR="00F451B4" w:rsidRPr="00B11FED">
              <w:rPr>
                <w:rFonts w:ascii="Times New Roman" w:hAnsi="Times New Roman" w:cs="Times New Roman"/>
              </w:rPr>
              <w:t xml:space="preserve"> </w:t>
            </w:r>
            <w:r w:rsidRPr="00B11FED">
              <w:rPr>
                <w:rFonts w:ascii="Times New Roman" w:hAnsi="Times New Roman" w:cs="Times New Roman"/>
              </w:rPr>
              <w:t>infiltrates</w:t>
            </w:r>
          </w:p>
        </w:tc>
        <w:tc>
          <w:tcPr>
            <w:tcW w:w="630" w:type="dxa"/>
          </w:tcPr>
          <w:p w14:paraId="52CEE28F" w14:textId="72450348" w:rsidR="00E96D41" w:rsidRPr="00B11FED" w:rsidRDefault="00E96D41" w:rsidP="00E96D41">
            <w:pPr>
              <w:jc w:val="center"/>
              <w:rPr>
                <w:rFonts w:ascii="Times New Roman" w:hAnsi="Times New Roman" w:cs="Times New Roman"/>
                <w:b/>
                <w:bCs/>
              </w:rPr>
            </w:pPr>
            <w:r w:rsidRPr="00B11FED">
              <w:rPr>
                <w:rFonts w:ascii="Times New Roman" w:hAnsi="Times New Roman" w:cs="Times New Roman"/>
              </w:rPr>
              <w:t>953</w:t>
            </w:r>
          </w:p>
        </w:tc>
        <w:tc>
          <w:tcPr>
            <w:tcW w:w="1980" w:type="dxa"/>
          </w:tcPr>
          <w:p w14:paraId="65D6739F" w14:textId="310D9818" w:rsidR="00E96D41" w:rsidRPr="00B11FED" w:rsidRDefault="00E96D41" w:rsidP="00E96D41">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 (3, 4)</w:t>
            </w:r>
          </w:p>
        </w:tc>
        <w:tc>
          <w:tcPr>
            <w:tcW w:w="1980" w:type="dxa"/>
          </w:tcPr>
          <w:p w14:paraId="6F1E7546" w14:textId="55288A6A" w:rsidR="00E96D41" w:rsidRPr="00B11FED" w:rsidRDefault="00E96D41" w:rsidP="00E96D41">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3 (3, 4)</w:t>
            </w:r>
          </w:p>
        </w:tc>
        <w:tc>
          <w:tcPr>
            <w:tcW w:w="1890" w:type="dxa"/>
          </w:tcPr>
          <w:p w14:paraId="7E85E873" w14:textId="7ADDBA58" w:rsidR="00E96D41" w:rsidRPr="00B11FED" w:rsidRDefault="00E96D41" w:rsidP="00E96D41">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 (3, 4)</w:t>
            </w:r>
          </w:p>
        </w:tc>
        <w:tc>
          <w:tcPr>
            <w:tcW w:w="1890" w:type="dxa"/>
          </w:tcPr>
          <w:p w14:paraId="723384E0" w14:textId="452BBA3C" w:rsidR="00E96D41" w:rsidRPr="00B11FED" w:rsidRDefault="00E96D41" w:rsidP="00E96D41">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 (3, 4)</w:t>
            </w:r>
          </w:p>
        </w:tc>
        <w:tc>
          <w:tcPr>
            <w:tcW w:w="1710" w:type="dxa"/>
          </w:tcPr>
          <w:p w14:paraId="3D7D8461" w14:textId="0CD94D13" w:rsidR="00E96D41" w:rsidRPr="00B11FED" w:rsidRDefault="00E96D41" w:rsidP="00E96D41">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3 (2, 4)</w:t>
            </w:r>
          </w:p>
        </w:tc>
        <w:tc>
          <w:tcPr>
            <w:tcW w:w="1890" w:type="dxa"/>
          </w:tcPr>
          <w:p w14:paraId="134C5296" w14:textId="33C96563" w:rsidR="00E96D41" w:rsidRPr="00B11FED" w:rsidRDefault="00E96D41" w:rsidP="00E96D41">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 (3, 4)</w:t>
            </w:r>
          </w:p>
        </w:tc>
      </w:tr>
      <w:tr w:rsidR="0036359B" w:rsidRPr="00025E03" w14:paraId="46C8387C" w14:textId="77777777" w:rsidTr="007B26F0">
        <w:trPr>
          <w:gridAfter w:val="1"/>
          <w:wAfter w:w="10" w:type="dxa"/>
          <w:trHeight w:val="288"/>
        </w:trPr>
        <w:tc>
          <w:tcPr>
            <w:tcW w:w="3085" w:type="dxa"/>
            <w:tcBorders>
              <w:bottom w:val="single" w:sz="4" w:space="0" w:color="auto"/>
            </w:tcBorders>
          </w:tcPr>
          <w:p w14:paraId="5C79DE23" w14:textId="4A8836E5" w:rsidR="0036359B" w:rsidRPr="00B11FED" w:rsidRDefault="0036359B" w:rsidP="00F451B4">
            <w:pPr>
              <w:rPr>
                <w:rFonts w:ascii="Times New Roman" w:hAnsi="Times New Roman" w:cs="Times New Roman"/>
              </w:rPr>
            </w:pPr>
            <w:r w:rsidRPr="00B11FED">
              <w:rPr>
                <w:rFonts w:ascii="Times New Roman" w:hAnsi="Times New Roman" w:cs="Times New Roman"/>
              </w:rPr>
              <w:t xml:space="preserve">   </w:t>
            </w:r>
            <w:r w:rsidR="00F451B4">
              <w:rPr>
                <w:rFonts w:ascii="Times New Roman" w:hAnsi="Times New Roman" w:cs="Times New Roman"/>
              </w:rPr>
              <w:t xml:space="preserve">Infiltrates in </w:t>
            </w:r>
            <w:r w:rsidRPr="00B11FED">
              <w:rPr>
                <w:rFonts w:ascii="Times New Roman" w:hAnsi="Times New Roman" w:cs="Times New Roman"/>
              </w:rPr>
              <w:t xml:space="preserve">4 </w:t>
            </w:r>
            <w:proofErr w:type="spellStart"/>
            <w:r w:rsidR="00F451B4">
              <w:rPr>
                <w:rFonts w:ascii="Times New Roman" w:hAnsi="Times New Roman" w:cs="Times New Roman"/>
              </w:rPr>
              <w:t>quadrants</w:t>
            </w:r>
            <w:proofErr w:type="gramStart"/>
            <w:r w:rsidRPr="00B11FED">
              <w:rPr>
                <w:rFonts w:ascii="Times New Roman" w:hAnsi="Times New Roman" w:cs="Times New Roman"/>
              </w:rPr>
              <w:t>,n</w:t>
            </w:r>
            <w:proofErr w:type="spellEnd"/>
            <w:proofErr w:type="gramEnd"/>
            <w:r w:rsidRPr="00B11FED">
              <w:rPr>
                <w:rFonts w:ascii="Times New Roman" w:hAnsi="Times New Roman" w:cs="Times New Roman"/>
              </w:rPr>
              <w:t>(%)</w:t>
            </w:r>
          </w:p>
        </w:tc>
        <w:tc>
          <w:tcPr>
            <w:tcW w:w="630" w:type="dxa"/>
            <w:tcBorders>
              <w:bottom w:val="single" w:sz="4" w:space="0" w:color="auto"/>
            </w:tcBorders>
          </w:tcPr>
          <w:p w14:paraId="4A4BC2E6" w14:textId="77777777" w:rsidR="0036359B" w:rsidRPr="00B11FED" w:rsidRDefault="0036359B" w:rsidP="0036359B">
            <w:pPr>
              <w:jc w:val="center"/>
              <w:rPr>
                <w:rFonts w:ascii="Times New Roman" w:hAnsi="Times New Roman" w:cs="Times New Roman"/>
              </w:rPr>
            </w:pPr>
          </w:p>
        </w:tc>
        <w:tc>
          <w:tcPr>
            <w:tcW w:w="1980" w:type="dxa"/>
            <w:tcBorders>
              <w:bottom w:val="single" w:sz="4" w:space="0" w:color="auto"/>
            </w:tcBorders>
          </w:tcPr>
          <w:p w14:paraId="5780D7C1" w14:textId="44C2E68D" w:rsidR="0036359B" w:rsidRPr="00B11FED" w:rsidRDefault="0036359B" w:rsidP="0036359B">
            <w:pPr>
              <w:jc w:val="center"/>
              <w:rPr>
                <w:rFonts w:ascii="Times New Roman" w:hAnsi="Times New Roman" w:cs="Times New Roman"/>
                <w:color w:val="333333"/>
              </w:rPr>
            </w:pPr>
            <w:r w:rsidRPr="007D49EF">
              <w:rPr>
                <w:rFonts w:ascii="Times New Roman" w:eastAsia="Times New Roman" w:hAnsi="Times New Roman" w:cs="Times New Roman"/>
                <w:color w:val="333333"/>
                <w:kern w:val="0"/>
                <w14:ligatures w14:val="none"/>
              </w:rPr>
              <w:t>83 (63%)</w:t>
            </w:r>
          </w:p>
        </w:tc>
        <w:tc>
          <w:tcPr>
            <w:tcW w:w="1980" w:type="dxa"/>
            <w:tcBorders>
              <w:bottom w:val="single" w:sz="4" w:space="0" w:color="auto"/>
            </w:tcBorders>
          </w:tcPr>
          <w:p w14:paraId="04E1FE07" w14:textId="7ADD2F3C" w:rsidR="0036359B" w:rsidRPr="00B11FED" w:rsidRDefault="0036359B" w:rsidP="0036359B">
            <w:pPr>
              <w:jc w:val="center"/>
              <w:rPr>
                <w:rFonts w:ascii="Times New Roman" w:hAnsi="Times New Roman" w:cs="Times New Roman"/>
                <w:color w:val="333333"/>
              </w:rPr>
            </w:pPr>
            <w:r w:rsidRPr="007D49EF">
              <w:rPr>
                <w:rFonts w:ascii="Times New Roman" w:eastAsia="Times New Roman" w:hAnsi="Times New Roman" w:cs="Times New Roman"/>
                <w:color w:val="333333"/>
                <w:kern w:val="0"/>
                <w14:ligatures w14:val="none"/>
              </w:rPr>
              <w:t>54 (45%)</w:t>
            </w:r>
          </w:p>
        </w:tc>
        <w:tc>
          <w:tcPr>
            <w:tcW w:w="1890" w:type="dxa"/>
            <w:tcBorders>
              <w:bottom w:val="single" w:sz="4" w:space="0" w:color="auto"/>
            </w:tcBorders>
          </w:tcPr>
          <w:p w14:paraId="6CDB1022" w14:textId="0799FB84" w:rsidR="0036359B" w:rsidRPr="00B11FED" w:rsidRDefault="0036359B" w:rsidP="0036359B">
            <w:pPr>
              <w:jc w:val="center"/>
              <w:rPr>
                <w:rFonts w:ascii="Times New Roman" w:hAnsi="Times New Roman" w:cs="Times New Roman"/>
                <w:color w:val="333333"/>
              </w:rPr>
            </w:pPr>
            <w:r w:rsidRPr="007D49EF">
              <w:rPr>
                <w:rFonts w:ascii="Times New Roman" w:eastAsia="Times New Roman" w:hAnsi="Times New Roman" w:cs="Times New Roman"/>
                <w:color w:val="333333"/>
                <w:kern w:val="0"/>
                <w14:ligatures w14:val="none"/>
              </w:rPr>
              <w:t>121 (52%)</w:t>
            </w:r>
          </w:p>
        </w:tc>
        <w:tc>
          <w:tcPr>
            <w:tcW w:w="1890" w:type="dxa"/>
            <w:tcBorders>
              <w:bottom w:val="single" w:sz="4" w:space="0" w:color="auto"/>
            </w:tcBorders>
          </w:tcPr>
          <w:p w14:paraId="2B06CE08" w14:textId="330DB362" w:rsidR="0036359B" w:rsidRPr="00B11FED" w:rsidRDefault="0036359B" w:rsidP="0036359B">
            <w:pPr>
              <w:jc w:val="center"/>
              <w:rPr>
                <w:rFonts w:ascii="Times New Roman" w:hAnsi="Times New Roman" w:cs="Times New Roman"/>
                <w:color w:val="333333"/>
              </w:rPr>
            </w:pPr>
            <w:r w:rsidRPr="007D49EF">
              <w:rPr>
                <w:rFonts w:ascii="Times New Roman" w:eastAsia="Times New Roman" w:hAnsi="Times New Roman" w:cs="Times New Roman"/>
                <w:color w:val="333333"/>
                <w:kern w:val="0"/>
                <w14:ligatures w14:val="none"/>
              </w:rPr>
              <w:t>24 (65%)</w:t>
            </w:r>
          </w:p>
        </w:tc>
        <w:tc>
          <w:tcPr>
            <w:tcW w:w="1710" w:type="dxa"/>
            <w:tcBorders>
              <w:bottom w:val="single" w:sz="4" w:space="0" w:color="auto"/>
            </w:tcBorders>
          </w:tcPr>
          <w:p w14:paraId="3F1ACF1D" w14:textId="4AF569DE" w:rsidR="0036359B" w:rsidRPr="00B11FED" w:rsidRDefault="0036359B" w:rsidP="0036359B">
            <w:pPr>
              <w:jc w:val="center"/>
              <w:rPr>
                <w:rFonts w:ascii="Times New Roman" w:hAnsi="Times New Roman" w:cs="Times New Roman"/>
                <w:color w:val="333333"/>
              </w:rPr>
            </w:pPr>
            <w:r w:rsidRPr="007D49EF">
              <w:rPr>
                <w:rFonts w:ascii="Times New Roman" w:eastAsia="Times New Roman" w:hAnsi="Times New Roman" w:cs="Times New Roman"/>
                <w:color w:val="333333"/>
                <w:kern w:val="0"/>
                <w14:ligatures w14:val="none"/>
              </w:rPr>
              <w:t>81 (47%)</w:t>
            </w:r>
          </w:p>
        </w:tc>
        <w:tc>
          <w:tcPr>
            <w:tcW w:w="1890" w:type="dxa"/>
            <w:tcBorders>
              <w:bottom w:val="single" w:sz="4" w:space="0" w:color="auto"/>
            </w:tcBorders>
          </w:tcPr>
          <w:p w14:paraId="02886CF2" w14:textId="353AF08E" w:rsidR="0036359B" w:rsidRPr="00B11FED" w:rsidRDefault="0036359B" w:rsidP="0036359B">
            <w:pPr>
              <w:jc w:val="center"/>
              <w:rPr>
                <w:rFonts w:ascii="Times New Roman" w:hAnsi="Times New Roman" w:cs="Times New Roman"/>
                <w:color w:val="333333"/>
              </w:rPr>
            </w:pPr>
            <w:r w:rsidRPr="007D49EF">
              <w:rPr>
                <w:rFonts w:ascii="Times New Roman" w:eastAsia="Times New Roman" w:hAnsi="Times New Roman" w:cs="Times New Roman"/>
                <w:color w:val="333333"/>
                <w:kern w:val="0"/>
                <w14:ligatures w14:val="none"/>
              </w:rPr>
              <w:t>155 (59%)</w:t>
            </w:r>
          </w:p>
        </w:tc>
      </w:tr>
      <w:tr w:rsidR="003347DF" w:rsidRPr="00025E03" w14:paraId="4D45F1F5" w14:textId="77777777" w:rsidTr="007B26F0">
        <w:trPr>
          <w:trHeight w:val="317"/>
        </w:trPr>
        <w:tc>
          <w:tcPr>
            <w:tcW w:w="15065" w:type="dxa"/>
            <w:gridSpan w:val="9"/>
            <w:tcBorders>
              <w:bottom w:val="single" w:sz="4" w:space="0" w:color="auto"/>
            </w:tcBorders>
            <w:shd w:val="clear" w:color="auto" w:fill="E8E8E8" w:themeFill="background2"/>
            <w:vAlign w:val="center"/>
          </w:tcPr>
          <w:p w14:paraId="0A2BCC36" w14:textId="77777777" w:rsidR="003347DF" w:rsidRPr="00B11FED" w:rsidRDefault="003347DF" w:rsidP="00F04F9C">
            <w:pPr>
              <w:rPr>
                <w:rFonts w:ascii="Times New Roman" w:hAnsi="Times New Roman" w:cs="Times New Roman"/>
              </w:rPr>
            </w:pPr>
            <w:r w:rsidRPr="00B11FED">
              <w:rPr>
                <w:rFonts w:ascii="Times New Roman" w:hAnsi="Times New Roman" w:cs="Times New Roman"/>
                <w:b/>
                <w:bCs/>
              </w:rPr>
              <w:t>Patient days related variables</w:t>
            </w:r>
          </w:p>
        </w:tc>
      </w:tr>
      <w:tr w:rsidR="003347DF" w:rsidRPr="00025E03" w14:paraId="2104569B" w14:textId="77777777" w:rsidTr="007B26F0">
        <w:trPr>
          <w:gridAfter w:val="1"/>
          <w:wAfter w:w="10" w:type="dxa"/>
          <w:trHeight w:val="54"/>
        </w:trPr>
        <w:tc>
          <w:tcPr>
            <w:tcW w:w="3085" w:type="dxa"/>
            <w:vAlign w:val="center"/>
          </w:tcPr>
          <w:p w14:paraId="0F6022A4" w14:textId="77777777" w:rsidR="003347DF" w:rsidRPr="00B11FED" w:rsidRDefault="003347DF" w:rsidP="00F04F9C">
            <w:pPr>
              <w:rPr>
                <w:rFonts w:ascii="Times New Roman" w:hAnsi="Times New Roman" w:cs="Times New Roman"/>
                <w:b/>
                <w:bCs/>
              </w:rPr>
            </w:pPr>
          </w:p>
        </w:tc>
        <w:tc>
          <w:tcPr>
            <w:tcW w:w="630" w:type="dxa"/>
            <w:vAlign w:val="center"/>
          </w:tcPr>
          <w:p w14:paraId="761DB0DC" w14:textId="77777777" w:rsidR="003347DF" w:rsidRPr="00B11FED" w:rsidRDefault="003347DF" w:rsidP="00F04F9C">
            <w:pPr>
              <w:jc w:val="center"/>
              <w:rPr>
                <w:rFonts w:ascii="Times New Roman" w:hAnsi="Times New Roman" w:cs="Times New Roman"/>
                <w:b/>
                <w:bCs/>
              </w:rPr>
            </w:pPr>
            <w:r w:rsidRPr="00B11FED">
              <w:rPr>
                <w:rFonts w:ascii="Times New Roman" w:hAnsi="Times New Roman" w:cs="Times New Roman"/>
                <w:b/>
                <w:bCs/>
              </w:rPr>
              <w:t>n</w:t>
            </w:r>
          </w:p>
        </w:tc>
        <w:tc>
          <w:tcPr>
            <w:tcW w:w="1980" w:type="dxa"/>
            <w:vAlign w:val="center"/>
          </w:tcPr>
          <w:p w14:paraId="6C16EC78" w14:textId="77777777" w:rsidR="003347DF" w:rsidRPr="00B11FED" w:rsidRDefault="003347DF" w:rsidP="00F04F9C">
            <w:pPr>
              <w:jc w:val="center"/>
              <w:rPr>
                <w:rFonts w:ascii="Times New Roman" w:hAnsi="Times New Roman" w:cs="Times New Roman"/>
              </w:rPr>
            </w:pPr>
          </w:p>
        </w:tc>
        <w:tc>
          <w:tcPr>
            <w:tcW w:w="1980" w:type="dxa"/>
            <w:vAlign w:val="center"/>
          </w:tcPr>
          <w:p w14:paraId="467A9DDF" w14:textId="77777777" w:rsidR="003347DF" w:rsidRPr="00B11FED" w:rsidRDefault="003347DF" w:rsidP="00F04F9C">
            <w:pPr>
              <w:jc w:val="center"/>
              <w:rPr>
                <w:rFonts w:ascii="Times New Roman" w:hAnsi="Times New Roman" w:cs="Times New Roman"/>
              </w:rPr>
            </w:pPr>
          </w:p>
        </w:tc>
        <w:tc>
          <w:tcPr>
            <w:tcW w:w="1890" w:type="dxa"/>
            <w:vAlign w:val="center"/>
          </w:tcPr>
          <w:p w14:paraId="69074B9A" w14:textId="77777777" w:rsidR="003347DF" w:rsidRPr="00B11FED" w:rsidRDefault="003347DF" w:rsidP="00F04F9C">
            <w:pPr>
              <w:jc w:val="center"/>
              <w:rPr>
                <w:rFonts w:ascii="Times New Roman" w:hAnsi="Times New Roman" w:cs="Times New Roman"/>
              </w:rPr>
            </w:pPr>
          </w:p>
        </w:tc>
        <w:tc>
          <w:tcPr>
            <w:tcW w:w="1890" w:type="dxa"/>
            <w:vAlign w:val="center"/>
          </w:tcPr>
          <w:p w14:paraId="57EC39BF" w14:textId="77777777" w:rsidR="003347DF" w:rsidRPr="00B11FED" w:rsidRDefault="003347DF" w:rsidP="00F04F9C">
            <w:pPr>
              <w:jc w:val="center"/>
              <w:rPr>
                <w:rFonts w:ascii="Times New Roman" w:hAnsi="Times New Roman" w:cs="Times New Roman"/>
              </w:rPr>
            </w:pPr>
          </w:p>
        </w:tc>
        <w:tc>
          <w:tcPr>
            <w:tcW w:w="1710" w:type="dxa"/>
            <w:vAlign w:val="center"/>
          </w:tcPr>
          <w:p w14:paraId="1C703652" w14:textId="77777777" w:rsidR="003347DF" w:rsidRPr="00B11FED" w:rsidRDefault="003347DF" w:rsidP="00F04F9C">
            <w:pPr>
              <w:jc w:val="center"/>
              <w:rPr>
                <w:rFonts w:ascii="Times New Roman" w:hAnsi="Times New Roman" w:cs="Times New Roman"/>
              </w:rPr>
            </w:pPr>
          </w:p>
        </w:tc>
        <w:tc>
          <w:tcPr>
            <w:tcW w:w="1890" w:type="dxa"/>
            <w:vAlign w:val="center"/>
          </w:tcPr>
          <w:p w14:paraId="17E0AAC7" w14:textId="77777777" w:rsidR="003347DF" w:rsidRPr="00B11FED" w:rsidRDefault="003347DF" w:rsidP="00F04F9C">
            <w:pPr>
              <w:jc w:val="center"/>
              <w:rPr>
                <w:rFonts w:ascii="Times New Roman" w:hAnsi="Times New Roman" w:cs="Times New Roman"/>
              </w:rPr>
            </w:pPr>
          </w:p>
        </w:tc>
      </w:tr>
      <w:tr w:rsidR="003347DF" w:rsidRPr="00025E03" w14:paraId="5A097DFF" w14:textId="77777777" w:rsidTr="007B26F0">
        <w:trPr>
          <w:gridAfter w:val="1"/>
          <w:wAfter w:w="10" w:type="dxa"/>
          <w:trHeight w:val="229"/>
        </w:trPr>
        <w:tc>
          <w:tcPr>
            <w:tcW w:w="3085" w:type="dxa"/>
            <w:vAlign w:val="center"/>
          </w:tcPr>
          <w:p w14:paraId="3E7B48A2" w14:textId="0907CFFF" w:rsidR="003347DF" w:rsidRPr="00B11FED" w:rsidRDefault="00DC1873" w:rsidP="00F04F9C">
            <w:pPr>
              <w:rPr>
                <w:rFonts w:ascii="Times New Roman" w:hAnsi="Times New Roman" w:cs="Times New Roman"/>
              </w:rPr>
            </w:pPr>
            <w:r>
              <w:rPr>
                <w:rFonts w:ascii="Times New Roman" w:hAnsi="Times New Roman" w:cs="Times New Roman"/>
                <w:b/>
                <w:bCs/>
              </w:rPr>
              <w:t>Ventilatory parameters</w:t>
            </w:r>
          </w:p>
        </w:tc>
        <w:tc>
          <w:tcPr>
            <w:tcW w:w="630" w:type="dxa"/>
            <w:vAlign w:val="center"/>
          </w:tcPr>
          <w:p w14:paraId="1A9E3DE7" w14:textId="77777777" w:rsidR="003347DF" w:rsidRPr="00B11FED" w:rsidRDefault="003347DF" w:rsidP="00F04F9C">
            <w:pPr>
              <w:jc w:val="center"/>
              <w:rPr>
                <w:rFonts w:ascii="Times New Roman" w:hAnsi="Times New Roman" w:cs="Times New Roman"/>
              </w:rPr>
            </w:pPr>
          </w:p>
        </w:tc>
        <w:tc>
          <w:tcPr>
            <w:tcW w:w="1980" w:type="dxa"/>
            <w:vAlign w:val="center"/>
          </w:tcPr>
          <w:p w14:paraId="43B99298" w14:textId="77777777" w:rsidR="003347DF" w:rsidRPr="00B11FED" w:rsidRDefault="003347DF" w:rsidP="00F04F9C">
            <w:pPr>
              <w:jc w:val="center"/>
              <w:rPr>
                <w:rFonts w:ascii="Times New Roman" w:hAnsi="Times New Roman" w:cs="Times New Roman"/>
              </w:rPr>
            </w:pPr>
          </w:p>
        </w:tc>
        <w:tc>
          <w:tcPr>
            <w:tcW w:w="1980" w:type="dxa"/>
            <w:vAlign w:val="center"/>
          </w:tcPr>
          <w:p w14:paraId="4139BC97" w14:textId="77777777" w:rsidR="003347DF" w:rsidRPr="00B11FED" w:rsidRDefault="003347DF" w:rsidP="00F04F9C">
            <w:pPr>
              <w:jc w:val="center"/>
              <w:rPr>
                <w:rFonts w:ascii="Times New Roman" w:hAnsi="Times New Roman" w:cs="Times New Roman"/>
              </w:rPr>
            </w:pPr>
          </w:p>
        </w:tc>
        <w:tc>
          <w:tcPr>
            <w:tcW w:w="1890" w:type="dxa"/>
            <w:vAlign w:val="center"/>
          </w:tcPr>
          <w:p w14:paraId="5F04D1DB" w14:textId="77777777" w:rsidR="003347DF" w:rsidRPr="00B11FED" w:rsidRDefault="003347DF" w:rsidP="00F04F9C">
            <w:pPr>
              <w:jc w:val="center"/>
              <w:rPr>
                <w:rFonts w:ascii="Times New Roman" w:hAnsi="Times New Roman" w:cs="Times New Roman"/>
              </w:rPr>
            </w:pPr>
          </w:p>
        </w:tc>
        <w:tc>
          <w:tcPr>
            <w:tcW w:w="1890" w:type="dxa"/>
            <w:vAlign w:val="center"/>
          </w:tcPr>
          <w:p w14:paraId="56F3B911" w14:textId="77777777" w:rsidR="003347DF" w:rsidRPr="00B11FED" w:rsidRDefault="003347DF" w:rsidP="00F04F9C">
            <w:pPr>
              <w:jc w:val="center"/>
              <w:rPr>
                <w:rFonts w:ascii="Times New Roman" w:hAnsi="Times New Roman" w:cs="Times New Roman"/>
              </w:rPr>
            </w:pPr>
          </w:p>
        </w:tc>
        <w:tc>
          <w:tcPr>
            <w:tcW w:w="1710" w:type="dxa"/>
            <w:vAlign w:val="center"/>
          </w:tcPr>
          <w:p w14:paraId="5F0F9A57" w14:textId="77777777" w:rsidR="003347DF" w:rsidRPr="00B11FED" w:rsidRDefault="003347DF" w:rsidP="00F04F9C">
            <w:pPr>
              <w:jc w:val="center"/>
              <w:rPr>
                <w:rFonts w:ascii="Times New Roman" w:hAnsi="Times New Roman" w:cs="Times New Roman"/>
              </w:rPr>
            </w:pPr>
          </w:p>
        </w:tc>
        <w:tc>
          <w:tcPr>
            <w:tcW w:w="1890" w:type="dxa"/>
            <w:vAlign w:val="center"/>
          </w:tcPr>
          <w:p w14:paraId="74A0DB49" w14:textId="77777777" w:rsidR="003347DF" w:rsidRPr="00B11FED" w:rsidRDefault="003347DF" w:rsidP="00F04F9C">
            <w:pPr>
              <w:jc w:val="center"/>
              <w:rPr>
                <w:rFonts w:ascii="Times New Roman" w:hAnsi="Times New Roman" w:cs="Times New Roman"/>
              </w:rPr>
            </w:pPr>
          </w:p>
        </w:tc>
      </w:tr>
      <w:tr w:rsidR="00EC29F2" w:rsidRPr="00025E03" w14:paraId="6517FEDA" w14:textId="77777777" w:rsidTr="007B26F0">
        <w:trPr>
          <w:gridAfter w:val="1"/>
          <w:wAfter w:w="10" w:type="dxa"/>
          <w:trHeight w:val="229"/>
        </w:trPr>
        <w:tc>
          <w:tcPr>
            <w:tcW w:w="3085" w:type="dxa"/>
            <w:vAlign w:val="center"/>
          </w:tcPr>
          <w:p w14:paraId="393390DB" w14:textId="498FECF4" w:rsidR="00EC29F2" w:rsidRPr="00B11FED" w:rsidRDefault="00DC1873" w:rsidP="00EC29F2">
            <w:pPr>
              <w:rPr>
                <w:rFonts w:ascii="Times New Roman" w:hAnsi="Times New Roman" w:cs="Times New Roman"/>
              </w:rPr>
            </w:pPr>
            <w:r>
              <w:rPr>
                <w:rFonts w:ascii="Times New Roman" w:hAnsi="Times New Roman" w:cs="Times New Roman"/>
              </w:rPr>
              <w:t xml:space="preserve">Ventilatory </w:t>
            </w:r>
            <w:r w:rsidR="00EC29F2" w:rsidRPr="00B11FED">
              <w:rPr>
                <w:rFonts w:ascii="Times New Roman" w:hAnsi="Times New Roman" w:cs="Times New Roman"/>
              </w:rPr>
              <w:t>mode (PSV, %)</w:t>
            </w:r>
          </w:p>
        </w:tc>
        <w:tc>
          <w:tcPr>
            <w:tcW w:w="630" w:type="dxa"/>
            <w:vAlign w:val="center"/>
          </w:tcPr>
          <w:p w14:paraId="0A48E6A5" w14:textId="2FE27441" w:rsidR="00EC29F2" w:rsidRPr="00B11FED" w:rsidRDefault="00EC29F2" w:rsidP="00EC29F2">
            <w:pPr>
              <w:jc w:val="center"/>
              <w:rPr>
                <w:rFonts w:ascii="Times New Roman" w:hAnsi="Times New Roman" w:cs="Times New Roman"/>
              </w:rPr>
            </w:pPr>
            <w:r w:rsidRPr="00B11FED">
              <w:rPr>
                <w:rFonts w:ascii="Times New Roman" w:hAnsi="Times New Roman" w:cs="Times New Roman"/>
              </w:rPr>
              <w:t>95</w:t>
            </w:r>
            <w:r w:rsidR="00E96D41">
              <w:rPr>
                <w:rFonts w:ascii="Times New Roman" w:hAnsi="Times New Roman" w:cs="Times New Roman"/>
              </w:rPr>
              <w:t>3</w:t>
            </w:r>
          </w:p>
        </w:tc>
        <w:tc>
          <w:tcPr>
            <w:tcW w:w="1980" w:type="dxa"/>
          </w:tcPr>
          <w:p w14:paraId="29C50D8D" w14:textId="3A393A99" w:rsidR="00EC29F2" w:rsidRPr="00B11FED" w:rsidRDefault="00EC29F2" w:rsidP="00EC29F2">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51 (39%)</w:t>
            </w:r>
          </w:p>
        </w:tc>
        <w:tc>
          <w:tcPr>
            <w:tcW w:w="1980" w:type="dxa"/>
          </w:tcPr>
          <w:p w14:paraId="07A5AA40" w14:textId="012DAF84" w:rsidR="00EC29F2" w:rsidRPr="00B11FED" w:rsidRDefault="00EC29F2" w:rsidP="00EC29F2">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45 (38%)</w:t>
            </w:r>
          </w:p>
        </w:tc>
        <w:tc>
          <w:tcPr>
            <w:tcW w:w="1890" w:type="dxa"/>
          </w:tcPr>
          <w:p w14:paraId="79810C6C" w14:textId="01B8D291" w:rsidR="00EC29F2" w:rsidRPr="00B11FED" w:rsidRDefault="00EC29F2" w:rsidP="00EC29F2">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68 (29%)</w:t>
            </w:r>
          </w:p>
        </w:tc>
        <w:tc>
          <w:tcPr>
            <w:tcW w:w="1890" w:type="dxa"/>
          </w:tcPr>
          <w:p w14:paraId="66C68DC2" w14:textId="0EAD9ABC" w:rsidR="00EC29F2" w:rsidRPr="00B11FED" w:rsidRDefault="00EC29F2" w:rsidP="00EC29F2">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6 (16%)</w:t>
            </w:r>
          </w:p>
        </w:tc>
        <w:tc>
          <w:tcPr>
            <w:tcW w:w="1710" w:type="dxa"/>
          </w:tcPr>
          <w:p w14:paraId="6A39357F" w14:textId="1F45FFD0" w:rsidR="00EC29F2" w:rsidRPr="00B11FED" w:rsidRDefault="00EC29F2" w:rsidP="00EC29F2">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35 (20%)</w:t>
            </w:r>
          </w:p>
        </w:tc>
        <w:tc>
          <w:tcPr>
            <w:tcW w:w="1890" w:type="dxa"/>
          </w:tcPr>
          <w:p w14:paraId="2FC64A2A" w14:textId="7CCBA336" w:rsidR="00EC29F2" w:rsidRPr="00B11FED" w:rsidRDefault="00EC29F2" w:rsidP="00EC29F2">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 (0%)</w:t>
            </w:r>
          </w:p>
        </w:tc>
      </w:tr>
      <w:tr w:rsidR="00F23333" w:rsidRPr="00025E03" w14:paraId="1871C797" w14:textId="77777777" w:rsidTr="007B26F0">
        <w:trPr>
          <w:gridAfter w:val="1"/>
          <w:wAfter w:w="10" w:type="dxa"/>
          <w:trHeight w:val="229"/>
        </w:trPr>
        <w:tc>
          <w:tcPr>
            <w:tcW w:w="3085" w:type="dxa"/>
          </w:tcPr>
          <w:p w14:paraId="6498E9FA" w14:textId="396FC497" w:rsidR="00F23333" w:rsidRPr="00B11FED" w:rsidRDefault="00F23333" w:rsidP="00F23333">
            <w:pPr>
              <w:rPr>
                <w:rFonts w:ascii="Times New Roman" w:hAnsi="Times New Roman" w:cs="Times New Roman"/>
              </w:rPr>
            </w:pPr>
            <w:r w:rsidRPr="007D49EF">
              <w:rPr>
                <w:rFonts w:ascii="Times New Roman" w:eastAsia="Times New Roman" w:hAnsi="Times New Roman" w:cs="Times New Roman"/>
                <w:color w:val="333333"/>
                <w:kern w:val="0"/>
                <w14:ligatures w14:val="none"/>
              </w:rPr>
              <w:t>Set RR (c/min)</w:t>
            </w:r>
          </w:p>
        </w:tc>
        <w:tc>
          <w:tcPr>
            <w:tcW w:w="630" w:type="dxa"/>
          </w:tcPr>
          <w:p w14:paraId="59551487" w14:textId="12B5BEAF" w:rsidR="00F23333" w:rsidRPr="00B11FED" w:rsidRDefault="00F23333" w:rsidP="00F23333">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948</w:t>
            </w:r>
          </w:p>
        </w:tc>
        <w:tc>
          <w:tcPr>
            <w:tcW w:w="1980" w:type="dxa"/>
          </w:tcPr>
          <w:p w14:paraId="300170C9" w14:textId="62B1A4DB" w:rsidR="00F23333" w:rsidRPr="00B11FED" w:rsidRDefault="00F23333" w:rsidP="00F23333">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10 (0, 20)</w:t>
            </w:r>
          </w:p>
        </w:tc>
        <w:tc>
          <w:tcPr>
            <w:tcW w:w="1980" w:type="dxa"/>
          </w:tcPr>
          <w:p w14:paraId="42509E85" w14:textId="41807F47" w:rsidR="00F23333" w:rsidRPr="00B11FED" w:rsidRDefault="00F23333" w:rsidP="00F23333">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9 (0, 18)</w:t>
            </w:r>
          </w:p>
        </w:tc>
        <w:tc>
          <w:tcPr>
            <w:tcW w:w="1890" w:type="dxa"/>
          </w:tcPr>
          <w:p w14:paraId="29DE2371" w14:textId="7D7A6628" w:rsidR="00F23333" w:rsidRPr="00B11FED" w:rsidRDefault="00F23333" w:rsidP="00F23333">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13 (0, 22)</w:t>
            </w:r>
          </w:p>
        </w:tc>
        <w:tc>
          <w:tcPr>
            <w:tcW w:w="1890" w:type="dxa"/>
          </w:tcPr>
          <w:p w14:paraId="4A0278B2" w14:textId="3DA46BA2" w:rsidR="00F23333" w:rsidRPr="00B11FED" w:rsidRDefault="00F23333" w:rsidP="00F23333">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14 (6, 25)</w:t>
            </w:r>
          </w:p>
        </w:tc>
        <w:tc>
          <w:tcPr>
            <w:tcW w:w="1710" w:type="dxa"/>
          </w:tcPr>
          <w:p w14:paraId="5BDD2BEA" w14:textId="17362997" w:rsidR="00F23333" w:rsidRPr="00B11FED" w:rsidRDefault="00F23333" w:rsidP="00F23333">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18 (10, 24)</w:t>
            </w:r>
          </w:p>
        </w:tc>
        <w:tc>
          <w:tcPr>
            <w:tcW w:w="1890" w:type="dxa"/>
          </w:tcPr>
          <w:p w14:paraId="4EEA9563" w14:textId="02ED1B26" w:rsidR="00F23333" w:rsidRPr="00B11FED" w:rsidRDefault="00F23333" w:rsidP="00F23333">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26 (20, 30)</w:t>
            </w:r>
          </w:p>
        </w:tc>
      </w:tr>
      <w:tr w:rsidR="00F23333" w:rsidRPr="00025E03" w14:paraId="191289FF" w14:textId="77777777" w:rsidTr="007B26F0">
        <w:trPr>
          <w:gridAfter w:val="1"/>
          <w:wAfter w:w="10" w:type="dxa"/>
          <w:trHeight w:val="229"/>
        </w:trPr>
        <w:tc>
          <w:tcPr>
            <w:tcW w:w="3085" w:type="dxa"/>
          </w:tcPr>
          <w:p w14:paraId="6002B06A" w14:textId="200D9FC0" w:rsidR="00F23333" w:rsidRPr="00B11FED" w:rsidRDefault="006A6EE7" w:rsidP="00F23333">
            <w:pPr>
              <w:rPr>
                <w:rFonts w:ascii="Times New Roman" w:hAnsi="Times New Roman" w:cs="Times New Roman"/>
              </w:rPr>
            </w:pPr>
            <w:r>
              <w:rPr>
                <w:rFonts w:ascii="Times New Roman" w:eastAsia="Times New Roman" w:hAnsi="Times New Roman" w:cs="Times New Roman"/>
                <w:color w:val="333333"/>
                <w:kern w:val="0"/>
                <w14:ligatures w14:val="none"/>
              </w:rPr>
              <w:t>Set PIP</w:t>
            </w:r>
            <w:r w:rsidR="00F23333" w:rsidRPr="007D49EF">
              <w:rPr>
                <w:rFonts w:ascii="Times New Roman" w:eastAsia="Times New Roman" w:hAnsi="Times New Roman" w:cs="Times New Roman"/>
                <w:color w:val="333333"/>
                <w:kern w:val="0"/>
                <w14:ligatures w14:val="none"/>
              </w:rPr>
              <w:t xml:space="preserve"> (cmH</w:t>
            </w:r>
            <w:r w:rsidR="00F23333" w:rsidRPr="008668CD">
              <w:rPr>
                <w:rFonts w:ascii="Times New Roman" w:eastAsia="Times New Roman" w:hAnsi="Times New Roman" w:cs="Times New Roman"/>
                <w:color w:val="333333"/>
                <w:kern w:val="0"/>
                <w:vertAlign w:val="subscript"/>
                <w14:ligatures w14:val="none"/>
              </w:rPr>
              <w:t>2</w:t>
            </w:r>
            <w:r w:rsidR="00F23333" w:rsidRPr="007D49EF">
              <w:rPr>
                <w:rFonts w:ascii="Times New Roman" w:eastAsia="Times New Roman" w:hAnsi="Times New Roman" w:cs="Times New Roman"/>
                <w:color w:val="333333"/>
                <w:kern w:val="0"/>
                <w14:ligatures w14:val="none"/>
              </w:rPr>
              <w:t>O)</w:t>
            </w:r>
          </w:p>
        </w:tc>
        <w:tc>
          <w:tcPr>
            <w:tcW w:w="630" w:type="dxa"/>
          </w:tcPr>
          <w:p w14:paraId="6236B410" w14:textId="61A1C242" w:rsidR="00F23333" w:rsidRPr="00B11FED" w:rsidRDefault="008668CD" w:rsidP="00F23333">
            <w:pPr>
              <w:jc w:val="center"/>
              <w:rPr>
                <w:rFonts w:ascii="Times New Roman" w:hAnsi="Times New Roman" w:cs="Times New Roman"/>
              </w:rPr>
            </w:pPr>
            <w:r>
              <w:rPr>
                <w:rFonts w:ascii="Times New Roman" w:eastAsia="Times New Roman" w:hAnsi="Times New Roman" w:cs="Times New Roman"/>
                <w:color w:val="333333"/>
                <w:kern w:val="0"/>
                <w14:ligatures w14:val="none"/>
              </w:rPr>
              <w:t>953</w:t>
            </w:r>
          </w:p>
        </w:tc>
        <w:tc>
          <w:tcPr>
            <w:tcW w:w="1980" w:type="dxa"/>
          </w:tcPr>
          <w:p w14:paraId="67A6B6AE" w14:textId="5288F25F" w:rsidR="00F23333" w:rsidRPr="00B11FED" w:rsidRDefault="00F23333" w:rsidP="00F23333">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20 (15, 24)</w:t>
            </w:r>
          </w:p>
        </w:tc>
        <w:tc>
          <w:tcPr>
            <w:tcW w:w="1980" w:type="dxa"/>
          </w:tcPr>
          <w:p w14:paraId="01BB2E7F" w14:textId="6F0392C3" w:rsidR="00F23333" w:rsidRPr="00B11FED" w:rsidRDefault="00F23333" w:rsidP="00F23333">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20 (16, 23)</w:t>
            </w:r>
          </w:p>
        </w:tc>
        <w:tc>
          <w:tcPr>
            <w:tcW w:w="1890" w:type="dxa"/>
          </w:tcPr>
          <w:p w14:paraId="04F3663A" w14:textId="7661E689" w:rsidR="00F23333" w:rsidRPr="00B11FED" w:rsidRDefault="00F23333" w:rsidP="00F23333">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19 (15, 24)</w:t>
            </w:r>
          </w:p>
        </w:tc>
        <w:tc>
          <w:tcPr>
            <w:tcW w:w="1890" w:type="dxa"/>
          </w:tcPr>
          <w:p w14:paraId="08A5795F" w14:textId="43B9C758" w:rsidR="00F23333" w:rsidRPr="00B11FED" w:rsidRDefault="00F23333" w:rsidP="00F23333">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23 (17, 27)</w:t>
            </w:r>
          </w:p>
        </w:tc>
        <w:tc>
          <w:tcPr>
            <w:tcW w:w="1710" w:type="dxa"/>
          </w:tcPr>
          <w:p w14:paraId="4F2DE1C1" w14:textId="1C7D94DE" w:rsidR="00F23333" w:rsidRPr="00B11FED" w:rsidRDefault="00F23333" w:rsidP="00F23333">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22 (18, 25)</w:t>
            </w:r>
          </w:p>
        </w:tc>
        <w:tc>
          <w:tcPr>
            <w:tcW w:w="1890" w:type="dxa"/>
          </w:tcPr>
          <w:p w14:paraId="2E3A9929" w14:textId="31B67CA6" w:rsidR="00F23333" w:rsidRPr="00B11FED" w:rsidRDefault="006E183D" w:rsidP="00F23333">
            <w:pPr>
              <w:jc w:val="center"/>
              <w:rPr>
                <w:rFonts w:ascii="Times New Roman" w:hAnsi="Times New Roman" w:cs="Times New Roman"/>
              </w:rPr>
            </w:pPr>
            <w:r w:rsidRPr="006E183D">
              <w:rPr>
                <w:rFonts w:ascii="Times New Roman" w:eastAsia="Times New Roman" w:hAnsi="Times New Roman" w:cs="Times New Roman"/>
                <w:color w:val="333333"/>
                <w:kern w:val="0"/>
                <w14:ligatures w14:val="none"/>
              </w:rPr>
              <w:t>28 (24, 30)</w:t>
            </w:r>
          </w:p>
        </w:tc>
      </w:tr>
      <w:tr w:rsidR="00F23333" w:rsidRPr="00025E03" w14:paraId="3B7301D3" w14:textId="77777777" w:rsidTr="007B26F0">
        <w:trPr>
          <w:gridAfter w:val="1"/>
          <w:wAfter w:w="10" w:type="dxa"/>
          <w:trHeight w:val="229"/>
        </w:trPr>
        <w:tc>
          <w:tcPr>
            <w:tcW w:w="3085" w:type="dxa"/>
          </w:tcPr>
          <w:p w14:paraId="7744B5C7" w14:textId="66E6F472" w:rsidR="00F23333" w:rsidRPr="00B11FED" w:rsidRDefault="00F23333" w:rsidP="00F23333">
            <w:pPr>
              <w:rPr>
                <w:rFonts w:ascii="Times New Roman" w:hAnsi="Times New Roman" w:cs="Times New Roman"/>
              </w:rPr>
            </w:pPr>
            <w:r w:rsidRPr="007D49EF">
              <w:rPr>
                <w:rFonts w:ascii="Times New Roman" w:eastAsia="Times New Roman" w:hAnsi="Times New Roman" w:cs="Times New Roman"/>
                <w:color w:val="333333"/>
                <w:kern w:val="0"/>
                <w14:ligatures w14:val="none"/>
              </w:rPr>
              <w:t>PEEP (cmH</w:t>
            </w:r>
            <w:r w:rsidRPr="008668CD">
              <w:rPr>
                <w:rFonts w:ascii="Times New Roman" w:eastAsia="Times New Roman" w:hAnsi="Times New Roman" w:cs="Times New Roman"/>
                <w:color w:val="333333"/>
                <w:kern w:val="0"/>
                <w:vertAlign w:val="subscript"/>
                <w14:ligatures w14:val="none"/>
              </w:rPr>
              <w:t>2</w:t>
            </w:r>
            <w:r w:rsidRPr="007D49EF">
              <w:rPr>
                <w:rFonts w:ascii="Times New Roman" w:eastAsia="Times New Roman" w:hAnsi="Times New Roman" w:cs="Times New Roman"/>
                <w:color w:val="333333"/>
                <w:kern w:val="0"/>
                <w14:ligatures w14:val="none"/>
              </w:rPr>
              <w:t>O)</w:t>
            </w:r>
          </w:p>
        </w:tc>
        <w:tc>
          <w:tcPr>
            <w:tcW w:w="630" w:type="dxa"/>
          </w:tcPr>
          <w:p w14:paraId="21FE91B3" w14:textId="420C1DB7" w:rsidR="00F23333" w:rsidRPr="00B11FED" w:rsidRDefault="00F23333" w:rsidP="00F23333">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949</w:t>
            </w:r>
          </w:p>
        </w:tc>
        <w:tc>
          <w:tcPr>
            <w:tcW w:w="1980" w:type="dxa"/>
          </w:tcPr>
          <w:p w14:paraId="3E2843FD" w14:textId="609D6A65" w:rsidR="00F23333" w:rsidRPr="00B11FED" w:rsidRDefault="00F23333" w:rsidP="00F23333">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8.4 (6.1, 11.1)</w:t>
            </w:r>
          </w:p>
        </w:tc>
        <w:tc>
          <w:tcPr>
            <w:tcW w:w="1980" w:type="dxa"/>
          </w:tcPr>
          <w:p w14:paraId="29C51116" w14:textId="45A7AC67" w:rsidR="00F23333" w:rsidRPr="00B11FED" w:rsidRDefault="00F23333" w:rsidP="00F23333">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8.3 (6.7, 10.4)</w:t>
            </w:r>
          </w:p>
        </w:tc>
        <w:tc>
          <w:tcPr>
            <w:tcW w:w="1890" w:type="dxa"/>
          </w:tcPr>
          <w:p w14:paraId="082D3A1C" w14:textId="787BA820" w:rsidR="00F23333" w:rsidRPr="00B11FED" w:rsidRDefault="00F23333" w:rsidP="00F23333">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8.1 (5.9, 10.2)</w:t>
            </w:r>
          </w:p>
        </w:tc>
        <w:tc>
          <w:tcPr>
            <w:tcW w:w="1890" w:type="dxa"/>
          </w:tcPr>
          <w:p w14:paraId="4A1AF1BA" w14:textId="4ECD95D1" w:rsidR="00F23333" w:rsidRPr="00B11FED" w:rsidRDefault="00F23333" w:rsidP="00F23333">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9.5 (6.4, 10.7)</w:t>
            </w:r>
          </w:p>
        </w:tc>
        <w:tc>
          <w:tcPr>
            <w:tcW w:w="1710" w:type="dxa"/>
          </w:tcPr>
          <w:p w14:paraId="06B85732" w14:textId="5AE022EA" w:rsidR="00F23333" w:rsidRPr="00B11FED" w:rsidRDefault="00F23333" w:rsidP="00F23333">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8.3 (6.4, 10.2)</w:t>
            </w:r>
          </w:p>
        </w:tc>
        <w:tc>
          <w:tcPr>
            <w:tcW w:w="1890" w:type="dxa"/>
          </w:tcPr>
          <w:p w14:paraId="68F5DED8" w14:textId="4D84FB0A" w:rsidR="00F23333" w:rsidRPr="00B11FED" w:rsidRDefault="00F23333" w:rsidP="00F23333">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11.7 (9.9, 14.4)</w:t>
            </w:r>
          </w:p>
        </w:tc>
      </w:tr>
      <w:tr w:rsidR="00E17368" w:rsidRPr="00025E03" w14:paraId="2BA87D87" w14:textId="77777777" w:rsidTr="007B26F0">
        <w:trPr>
          <w:gridAfter w:val="1"/>
          <w:wAfter w:w="10" w:type="dxa"/>
          <w:trHeight w:val="229"/>
        </w:trPr>
        <w:tc>
          <w:tcPr>
            <w:tcW w:w="3085" w:type="dxa"/>
          </w:tcPr>
          <w:p w14:paraId="50503768" w14:textId="7FB56ABA" w:rsidR="00E17368" w:rsidRPr="00124B65" w:rsidRDefault="00E17368" w:rsidP="00E17368">
            <w:pPr>
              <w:rPr>
                <w:rFonts w:ascii="Times New Roman" w:hAnsi="Times New Roman" w:cs="Times New Roman"/>
              </w:rPr>
            </w:pPr>
            <w:r w:rsidRPr="00124B65">
              <w:rPr>
                <w:rFonts w:ascii="Times New Roman" w:hAnsi="Times New Roman" w:cs="Times New Roman"/>
              </w:rPr>
              <w:t>Vt/PBW (mL/kg)</w:t>
            </w:r>
          </w:p>
        </w:tc>
        <w:tc>
          <w:tcPr>
            <w:tcW w:w="630" w:type="dxa"/>
          </w:tcPr>
          <w:p w14:paraId="306A775C" w14:textId="37967504" w:rsidR="00E17368" w:rsidRPr="00124B65" w:rsidRDefault="00E17368" w:rsidP="00E1736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671</w:t>
            </w:r>
          </w:p>
        </w:tc>
        <w:tc>
          <w:tcPr>
            <w:tcW w:w="1980" w:type="dxa"/>
          </w:tcPr>
          <w:p w14:paraId="7F71D172" w14:textId="7008F003" w:rsidR="00E17368" w:rsidRPr="00124B65" w:rsidRDefault="00E17368" w:rsidP="00E1736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8.0 (6.6, 10.0)</w:t>
            </w:r>
          </w:p>
        </w:tc>
        <w:tc>
          <w:tcPr>
            <w:tcW w:w="1980" w:type="dxa"/>
          </w:tcPr>
          <w:p w14:paraId="4C7CF820" w14:textId="0F2A1B72" w:rsidR="00E17368" w:rsidRPr="00124B65" w:rsidRDefault="00E17368" w:rsidP="00E1736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9.0 (7.2, 10.6)</w:t>
            </w:r>
          </w:p>
        </w:tc>
        <w:tc>
          <w:tcPr>
            <w:tcW w:w="1890" w:type="dxa"/>
          </w:tcPr>
          <w:p w14:paraId="7147CB40" w14:textId="0555647E" w:rsidR="00E17368" w:rsidRPr="00124B65" w:rsidRDefault="00E17368" w:rsidP="00E1736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7.7 (6.2, 8.9)</w:t>
            </w:r>
          </w:p>
        </w:tc>
        <w:tc>
          <w:tcPr>
            <w:tcW w:w="1890" w:type="dxa"/>
          </w:tcPr>
          <w:p w14:paraId="6A4D381B" w14:textId="7DAF60DB" w:rsidR="00E17368" w:rsidRPr="00124B65" w:rsidRDefault="00E17368" w:rsidP="00E1736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7.9 (6.5, 11.0)</w:t>
            </w:r>
          </w:p>
        </w:tc>
        <w:tc>
          <w:tcPr>
            <w:tcW w:w="1710" w:type="dxa"/>
          </w:tcPr>
          <w:p w14:paraId="2F6E4657" w14:textId="11336E7C" w:rsidR="00E17368" w:rsidRPr="00124B65" w:rsidRDefault="00E17368" w:rsidP="00E1736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7.2 (6.0, 9.0)</w:t>
            </w:r>
          </w:p>
        </w:tc>
        <w:tc>
          <w:tcPr>
            <w:tcW w:w="1890" w:type="dxa"/>
          </w:tcPr>
          <w:p w14:paraId="348D4BFA" w14:textId="17511739" w:rsidR="00E17368" w:rsidRPr="00E17368" w:rsidRDefault="00E17368" w:rsidP="00E17368">
            <w:pPr>
              <w:jc w:val="center"/>
              <w:rPr>
                <w:rFonts w:ascii="Times New Roman" w:hAnsi="Times New Roman" w:cs="Times New Roman"/>
              </w:rPr>
            </w:pPr>
            <w:r w:rsidRPr="00E17368">
              <w:rPr>
                <w:rFonts w:ascii="Times New Roman" w:hAnsi="Times New Roman" w:cs="Times New Roman"/>
              </w:rPr>
              <w:t>6.4 (5.2, 7.7)</w:t>
            </w:r>
          </w:p>
        </w:tc>
      </w:tr>
      <w:tr w:rsidR="00E17368" w:rsidRPr="00025E03" w14:paraId="39559781" w14:textId="77777777" w:rsidTr="007B26F0">
        <w:trPr>
          <w:gridAfter w:val="1"/>
          <w:wAfter w:w="10" w:type="dxa"/>
          <w:trHeight w:val="229"/>
        </w:trPr>
        <w:tc>
          <w:tcPr>
            <w:tcW w:w="3085" w:type="dxa"/>
            <w:vAlign w:val="center"/>
          </w:tcPr>
          <w:p w14:paraId="79E4775C" w14:textId="04E52847" w:rsidR="00E17368" w:rsidRPr="003417CA" w:rsidRDefault="005F755F" w:rsidP="00E17368">
            <w:pPr>
              <w:rPr>
                <w:rFonts w:ascii="Times New Roman" w:hAnsi="Times New Roman" w:cs="Times New Roman"/>
              </w:rPr>
            </w:pPr>
            <w:r>
              <w:rPr>
                <w:rFonts w:ascii="Times New Roman" w:hAnsi="Times New Roman" w:cs="Times New Roman"/>
                <w:color w:val="333333"/>
              </w:rPr>
              <w:t>Patient</w:t>
            </w:r>
            <w:r w:rsidR="00E17368" w:rsidRPr="003417CA">
              <w:rPr>
                <w:rFonts w:ascii="Times New Roman" w:hAnsi="Times New Roman" w:cs="Times New Roman"/>
                <w:color w:val="333333"/>
              </w:rPr>
              <w:t xml:space="preserve"> RR (c/min)</w:t>
            </w:r>
          </w:p>
        </w:tc>
        <w:tc>
          <w:tcPr>
            <w:tcW w:w="630" w:type="dxa"/>
          </w:tcPr>
          <w:p w14:paraId="4CC40406" w14:textId="24301E97" w:rsidR="00E17368" w:rsidRPr="003417CA" w:rsidRDefault="00E17368" w:rsidP="00E1736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935</w:t>
            </w:r>
          </w:p>
        </w:tc>
        <w:tc>
          <w:tcPr>
            <w:tcW w:w="1980" w:type="dxa"/>
          </w:tcPr>
          <w:p w14:paraId="16DB40E9" w14:textId="081DD780" w:rsidR="00E17368" w:rsidRPr="003417CA" w:rsidRDefault="00E17368" w:rsidP="00E1736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31 (26, 39)</w:t>
            </w:r>
          </w:p>
        </w:tc>
        <w:tc>
          <w:tcPr>
            <w:tcW w:w="1980" w:type="dxa"/>
          </w:tcPr>
          <w:p w14:paraId="7455DF3E" w14:textId="0407B575" w:rsidR="00E17368" w:rsidRPr="003417CA" w:rsidRDefault="00E17368" w:rsidP="00E1736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26 (20, 35)</w:t>
            </w:r>
          </w:p>
        </w:tc>
        <w:tc>
          <w:tcPr>
            <w:tcW w:w="1890" w:type="dxa"/>
          </w:tcPr>
          <w:p w14:paraId="1D623AFF" w14:textId="58D46CE3" w:rsidR="00E17368" w:rsidRPr="003417CA" w:rsidRDefault="00E17368" w:rsidP="00E1736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30 (24, 35)</w:t>
            </w:r>
          </w:p>
        </w:tc>
        <w:tc>
          <w:tcPr>
            <w:tcW w:w="1890" w:type="dxa"/>
          </w:tcPr>
          <w:p w14:paraId="5C7E0AA6" w14:textId="18D11A67" w:rsidR="00E17368" w:rsidRPr="003417CA" w:rsidRDefault="00E17368" w:rsidP="00E1736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30 (26, 38)</w:t>
            </w:r>
          </w:p>
        </w:tc>
        <w:tc>
          <w:tcPr>
            <w:tcW w:w="1710" w:type="dxa"/>
          </w:tcPr>
          <w:p w14:paraId="6A6B5D1E" w14:textId="67F4B745" w:rsidR="00E17368" w:rsidRPr="003417CA" w:rsidRDefault="00E17368" w:rsidP="00E1736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29 (24, 33)</w:t>
            </w:r>
          </w:p>
        </w:tc>
        <w:tc>
          <w:tcPr>
            <w:tcW w:w="1890" w:type="dxa"/>
          </w:tcPr>
          <w:p w14:paraId="33E0276F" w14:textId="72C46248" w:rsidR="00E17368" w:rsidRPr="00E17368" w:rsidRDefault="00E17368" w:rsidP="00E17368">
            <w:pPr>
              <w:jc w:val="center"/>
              <w:rPr>
                <w:rFonts w:ascii="Times New Roman" w:hAnsi="Times New Roman" w:cs="Times New Roman"/>
              </w:rPr>
            </w:pPr>
            <w:r w:rsidRPr="00E17368">
              <w:rPr>
                <w:rFonts w:ascii="Times New Roman" w:hAnsi="Times New Roman" w:cs="Times New Roman"/>
              </w:rPr>
              <w:t>28 (23, 33)</w:t>
            </w:r>
          </w:p>
        </w:tc>
      </w:tr>
      <w:tr w:rsidR="00E17368" w:rsidRPr="00025E03" w14:paraId="374FA390" w14:textId="77777777" w:rsidTr="007B26F0">
        <w:trPr>
          <w:gridAfter w:val="1"/>
          <w:wAfter w:w="10" w:type="dxa"/>
          <w:trHeight w:val="229"/>
        </w:trPr>
        <w:tc>
          <w:tcPr>
            <w:tcW w:w="3085" w:type="dxa"/>
            <w:vAlign w:val="center"/>
          </w:tcPr>
          <w:p w14:paraId="23A202F6" w14:textId="77777777" w:rsidR="00E17368" w:rsidRPr="003417CA" w:rsidRDefault="00E17368" w:rsidP="00E17368">
            <w:pPr>
              <w:rPr>
                <w:rFonts w:ascii="Times New Roman" w:hAnsi="Times New Roman" w:cs="Times New Roman"/>
              </w:rPr>
            </w:pPr>
            <w:r w:rsidRPr="003417CA">
              <w:rPr>
                <w:rFonts w:ascii="Times New Roman" w:hAnsi="Times New Roman" w:cs="Times New Roman"/>
              </w:rPr>
              <w:t>Ve/PBW (mL/min.kg)</w:t>
            </w:r>
          </w:p>
        </w:tc>
        <w:tc>
          <w:tcPr>
            <w:tcW w:w="630" w:type="dxa"/>
          </w:tcPr>
          <w:p w14:paraId="19585BB4" w14:textId="399B56B1" w:rsidR="00E17368" w:rsidRPr="003417CA" w:rsidRDefault="00E17368" w:rsidP="00E1736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679</w:t>
            </w:r>
          </w:p>
        </w:tc>
        <w:tc>
          <w:tcPr>
            <w:tcW w:w="1980" w:type="dxa"/>
          </w:tcPr>
          <w:p w14:paraId="6DC2D50A" w14:textId="633A2694" w:rsidR="00E17368" w:rsidRPr="003417CA" w:rsidRDefault="00E17368" w:rsidP="00E1736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262 (204, 333)</w:t>
            </w:r>
          </w:p>
        </w:tc>
        <w:tc>
          <w:tcPr>
            <w:tcW w:w="1980" w:type="dxa"/>
          </w:tcPr>
          <w:p w14:paraId="6673D9DD" w14:textId="5B7DA2E4" w:rsidR="00E17368" w:rsidRPr="003417CA" w:rsidRDefault="00E17368" w:rsidP="00E1736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243 (194, 307)</w:t>
            </w:r>
          </w:p>
        </w:tc>
        <w:tc>
          <w:tcPr>
            <w:tcW w:w="1890" w:type="dxa"/>
          </w:tcPr>
          <w:p w14:paraId="0579EF98" w14:textId="6D91EF71" w:rsidR="00E17368" w:rsidRPr="003417CA" w:rsidRDefault="00E17368" w:rsidP="00E1736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223 (169, 269)</w:t>
            </w:r>
          </w:p>
        </w:tc>
        <w:tc>
          <w:tcPr>
            <w:tcW w:w="1890" w:type="dxa"/>
          </w:tcPr>
          <w:p w14:paraId="31E95ACF" w14:textId="7975AC04" w:rsidR="00E17368" w:rsidRPr="003417CA" w:rsidRDefault="00E17368" w:rsidP="00E1736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258 (191, 356)</w:t>
            </w:r>
          </w:p>
        </w:tc>
        <w:tc>
          <w:tcPr>
            <w:tcW w:w="1710" w:type="dxa"/>
          </w:tcPr>
          <w:p w14:paraId="604D80B4" w14:textId="04F04293" w:rsidR="00E17368" w:rsidRPr="003417CA" w:rsidRDefault="00E17368" w:rsidP="00E17368">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199 (166, 259)</w:t>
            </w:r>
          </w:p>
        </w:tc>
        <w:tc>
          <w:tcPr>
            <w:tcW w:w="1890" w:type="dxa"/>
          </w:tcPr>
          <w:p w14:paraId="184F5A80" w14:textId="2EC4EBEF" w:rsidR="00E17368" w:rsidRPr="00E17368" w:rsidRDefault="00E17368" w:rsidP="00E17368">
            <w:pPr>
              <w:jc w:val="center"/>
              <w:rPr>
                <w:rFonts w:ascii="Times New Roman" w:hAnsi="Times New Roman" w:cs="Times New Roman"/>
              </w:rPr>
            </w:pPr>
            <w:r w:rsidRPr="00E17368">
              <w:rPr>
                <w:rFonts w:ascii="Times New Roman" w:hAnsi="Times New Roman" w:cs="Times New Roman"/>
              </w:rPr>
              <w:t>171 (138, 219)</w:t>
            </w:r>
          </w:p>
        </w:tc>
      </w:tr>
      <w:tr w:rsidR="00663D5C" w:rsidRPr="00025E03" w14:paraId="1A4B0001" w14:textId="77777777" w:rsidTr="007B26F0">
        <w:trPr>
          <w:gridAfter w:val="1"/>
          <w:wAfter w:w="10" w:type="dxa"/>
          <w:trHeight w:val="229"/>
        </w:trPr>
        <w:tc>
          <w:tcPr>
            <w:tcW w:w="3085" w:type="dxa"/>
            <w:vAlign w:val="center"/>
          </w:tcPr>
          <w:p w14:paraId="05429499" w14:textId="77777777" w:rsidR="00663D5C" w:rsidRPr="003417CA" w:rsidRDefault="00663D5C" w:rsidP="00663D5C">
            <w:pPr>
              <w:rPr>
                <w:rFonts w:ascii="Times New Roman" w:hAnsi="Times New Roman" w:cs="Times New Roman"/>
              </w:rPr>
            </w:pPr>
            <w:r w:rsidRPr="003417CA">
              <w:rPr>
                <w:rFonts w:ascii="Times New Roman" w:hAnsi="Times New Roman" w:cs="Times New Roman"/>
              </w:rPr>
              <w:t>C</w:t>
            </w:r>
            <w:r w:rsidRPr="003417CA">
              <w:rPr>
                <w:rFonts w:ascii="Times New Roman" w:hAnsi="Times New Roman" w:cs="Times New Roman"/>
                <w:vertAlign w:val="subscript"/>
              </w:rPr>
              <w:t>RS</w:t>
            </w:r>
            <w:r w:rsidRPr="003417CA">
              <w:rPr>
                <w:rFonts w:ascii="Times New Roman" w:hAnsi="Times New Roman" w:cs="Times New Roman"/>
              </w:rPr>
              <w:t>/PBW (mL/cmH</w:t>
            </w:r>
            <w:r w:rsidRPr="003417CA">
              <w:rPr>
                <w:rFonts w:ascii="Times New Roman" w:hAnsi="Times New Roman" w:cs="Times New Roman"/>
                <w:vertAlign w:val="subscript"/>
              </w:rPr>
              <w:t>2</w:t>
            </w:r>
            <w:r w:rsidRPr="003417CA">
              <w:rPr>
                <w:rFonts w:ascii="Times New Roman" w:hAnsi="Times New Roman" w:cs="Times New Roman"/>
              </w:rPr>
              <w:t>O/kg)</w:t>
            </w:r>
          </w:p>
        </w:tc>
        <w:tc>
          <w:tcPr>
            <w:tcW w:w="630" w:type="dxa"/>
          </w:tcPr>
          <w:p w14:paraId="664B576B" w14:textId="1B842768"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523</w:t>
            </w:r>
          </w:p>
        </w:tc>
        <w:tc>
          <w:tcPr>
            <w:tcW w:w="1980" w:type="dxa"/>
          </w:tcPr>
          <w:p w14:paraId="736599A8" w14:textId="6F16933C"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0.61 (0.46, 0.83)</w:t>
            </w:r>
          </w:p>
        </w:tc>
        <w:tc>
          <w:tcPr>
            <w:tcW w:w="1980" w:type="dxa"/>
          </w:tcPr>
          <w:p w14:paraId="1BC4B08E" w14:textId="467A1D43"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0.70 (0.54, 0.93)</w:t>
            </w:r>
          </w:p>
        </w:tc>
        <w:tc>
          <w:tcPr>
            <w:tcW w:w="1890" w:type="dxa"/>
          </w:tcPr>
          <w:p w14:paraId="63B5E810" w14:textId="76FC8119"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0.68 (0.50, 0.86)</w:t>
            </w:r>
          </w:p>
        </w:tc>
        <w:tc>
          <w:tcPr>
            <w:tcW w:w="1890" w:type="dxa"/>
          </w:tcPr>
          <w:p w14:paraId="54949BA8" w14:textId="70FD59F2"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0.7</w:t>
            </w:r>
            <w:r w:rsidR="008A398F">
              <w:rPr>
                <w:rFonts w:ascii="Times New Roman" w:eastAsia="Times New Roman" w:hAnsi="Times New Roman" w:cs="Times New Roman"/>
                <w:color w:val="333333"/>
                <w:kern w:val="0"/>
                <w14:ligatures w14:val="none"/>
              </w:rPr>
              <w:t>2</w:t>
            </w:r>
            <w:r w:rsidRPr="007D49EF">
              <w:rPr>
                <w:rFonts w:ascii="Times New Roman" w:eastAsia="Times New Roman" w:hAnsi="Times New Roman" w:cs="Times New Roman"/>
                <w:color w:val="333333"/>
                <w:kern w:val="0"/>
                <w14:ligatures w14:val="none"/>
              </w:rPr>
              <w:t xml:space="preserve"> (0.</w:t>
            </w:r>
            <w:r w:rsidR="008A398F">
              <w:rPr>
                <w:rFonts w:ascii="Times New Roman" w:eastAsia="Times New Roman" w:hAnsi="Times New Roman" w:cs="Times New Roman"/>
                <w:color w:val="333333"/>
                <w:kern w:val="0"/>
                <w14:ligatures w14:val="none"/>
              </w:rPr>
              <w:t>57</w:t>
            </w:r>
            <w:r w:rsidRPr="007D49EF">
              <w:rPr>
                <w:rFonts w:ascii="Times New Roman" w:eastAsia="Times New Roman" w:hAnsi="Times New Roman" w:cs="Times New Roman"/>
                <w:color w:val="333333"/>
                <w:kern w:val="0"/>
                <w14:ligatures w14:val="none"/>
              </w:rPr>
              <w:t>, 1.1</w:t>
            </w:r>
            <w:r w:rsidR="008A398F">
              <w:rPr>
                <w:rFonts w:ascii="Times New Roman" w:eastAsia="Times New Roman" w:hAnsi="Times New Roman" w:cs="Times New Roman"/>
                <w:color w:val="333333"/>
                <w:kern w:val="0"/>
                <w14:ligatures w14:val="none"/>
              </w:rPr>
              <w:t>4</w:t>
            </w:r>
            <w:r w:rsidRPr="007D49EF">
              <w:rPr>
                <w:rFonts w:ascii="Times New Roman" w:eastAsia="Times New Roman" w:hAnsi="Times New Roman" w:cs="Times New Roman"/>
                <w:color w:val="333333"/>
                <w:kern w:val="0"/>
                <w14:ligatures w14:val="none"/>
              </w:rPr>
              <w:t>)</w:t>
            </w:r>
          </w:p>
        </w:tc>
        <w:tc>
          <w:tcPr>
            <w:tcW w:w="1710" w:type="dxa"/>
          </w:tcPr>
          <w:p w14:paraId="642460CF" w14:textId="72260268"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0.68 (0.51, 0.93)</w:t>
            </w:r>
          </w:p>
        </w:tc>
        <w:tc>
          <w:tcPr>
            <w:tcW w:w="1890" w:type="dxa"/>
          </w:tcPr>
          <w:p w14:paraId="62A2CACD" w14:textId="5843C247" w:rsidR="00663D5C" w:rsidRPr="00663D5C" w:rsidRDefault="00663D5C" w:rsidP="00663D5C">
            <w:pPr>
              <w:jc w:val="center"/>
              <w:rPr>
                <w:rFonts w:ascii="Times New Roman" w:hAnsi="Times New Roman" w:cs="Times New Roman"/>
              </w:rPr>
            </w:pPr>
            <w:r w:rsidRPr="00663D5C">
              <w:rPr>
                <w:rFonts w:ascii="Times New Roman" w:hAnsi="Times New Roman" w:cs="Times New Roman"/>
              </w:rPr>
              <w:t>0.56 (0.44, 0.72)</w:t>
            </w:r>
          </w:p>
        </w:tc>
      </w:tr>
      <w:tr w:rsidR="00663D5C" w:rsidRPr="00025E03" w14:paraId="71C05A4E" w14:textId="77777777" w:rsidTr="007B26F0">
        <w:trPr>
          <w:gridAfter w:val="1"/>
          <w:wAfter w:w="10" w:type="dxa"/>
          <w:trHeight w:val="229"/>
        </w:trPr>
        <w:tc>
          <w:tcPr>
            <w:tcW w:w="3085" w:type="dxa"/>
            <w:vAlign w:val="center"/>
          </w:tcPr>
          <w:p w14:paraId="4A4BDE8F" w14:textId="77777777" w:rsidR="00663D5C" w:rsidRPr="003417CA" w:rsidRDefault="00663D5C" w:rsidP="00663D5C">
            <w:pPr>
              <w:rPr>
                <w:rFonts w:ascii="Times New Roman" w:hAnsi="Times New Roman" w:cs="Times New Roman"/>
              </w:rPr>
            </w:pPr>
            <w:r w:rsidRPr="003417CA">
              <w:rPr>
                <w:rFonts w:ascii="Times New Roman" w:hAnsi="Times New Roman" w:cs="Times New Roman"/>
              </w:rPr>
              <w:t>C</w:t>
            </w:r>
            <w:r w:rsidRPr="003417CA">
              <w:rPr>
                <w:rFonts w:ascii="Times New Roman" w:hAnsi="Times New Roman" w:cs="Times New Roman"/>
                <w:vertAlign w:val="subscript"/>
              </w:rPr>
              <w:t>L</w:t>
            </w:r>
            <w:r w:rsidRPr="003417CA">
              <w:rPr>
                <w:rFonts w:ascii="Times New Roman" w:hAnsi="Times New Roman" w:cs="Times New Roman"/>
              </w:rPr>
              <w:t>/PBW (mL/cmH</w:t>
            </w:r>
            <w:r w:rsidRPr="003417CA">
              <w:rPr>
                <w:rFonts w:ascii="Times New Roman" w:hAnsi="Times New Roman" w:cs="Times New Roman"/>
                <w:vertAlign w:val="subscript"/>
              </w:rPr>
              <w:t>2</w:t>
            </w:r>
            <w:r w:rsidRPr="003417CA">
              <w:rPr>
                <w:rFonts w:ascii="Times New Roman" w:hAnsi="Times New Roman" w:cs="Times New Roman"/>
              </w:rPr>
              <w:t>O/kg)</w:t>
            </w:r>
          </w:p>
        </w:tc>
        <w:tc>
          <w:tcPr>
            <w:tcW w:w="630" w:type="dxa"/>
          </w:tcPr>
          <w:p w14:paraId="5BA5F6A1" w14:textId="5ED955BE"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433</w:t>
            </w:r>
          </w:p>
        </w:tc>
        <w:tc>
          <w:tcPr>
            <w:tcW w:w="1980" w:type="dxa"/>
          </w:tcPr>
          <w:p w14:paraId="08F360CC" w14:textId="74B88052"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0.78 (0.55, 0.99)</w:t>
            </w:r>
          </w:p>
        </w:tc>
        <w:tc>
          <w:tcPr>
            <w:tcW w:w="1980" w:type="dxa"/>
          </w:tcPr>
          <w:p w14:paraId="7BD53192" w14:textId="10ABBA67"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0.86 (0.69, 1.12)</w:t>
            </w:r>
          </w:p>
        </w:tc>
        <w:tc>
          <w:tcPr>
            <w:tcW w:w="1890" w:type="dxa"/>
          </w:tcPr>
          <w:p w14:paraId="3CDBA879" w14:textId="49DF013B"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0.83 (0.61, 1.06)</w:t>
            </w:r>
          </w:p>
        </w:tc>
        <w:tc>
          <w:tcPr>
            <w:tcW w:w="1890" w:type="dxa"/>
          </w:tcPr>
          <w:p w14:paraId="51DAFC4D" w14:textId="0B83D715"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1.06 (0.70, 1.43)</w:t>
            </w:r>
          </w:p>
        </w:tc>
        <w:tc>
          <w:tcPr>
            <w:tcW w:w="1710" w:type="dxa"/>
          </w:tcPr>
          <w:p w14:paraId="590E07B6" w14:textId="12D1A6C9"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0.83 (0.62, 1.21)</w:t>
            </w:r>
          </w:p>
        </w:tc>
        <w:tc>
          <w:tcPr>
            <w:tcW w:w="1890" w:type="dxa"/>
          </w:tcPr>
          <w:p w14:paraId="0A4AC6FC" w14:textId="03F8CD60" w:rsidR="00663D5C" w:rsidRPr="00663D5C" w:rsidRDefault="00663D5C" w:rsidP="00663D5C">
            <w:pPr>
              <w:jc w:val="center"/>
              <w:rPr>
                <w:rFonts w:ascii="Times New Roman" w:hAnsi="Times New Roman" w:cs="Times New Roman"/>
              </w:rPr>
            </w:pPr>
            <w:r w:rsidRPr="00663D5C">
              <w:rPr>
                <w:rFonts w:ascii="Times New Roman" w:hAnsi="Times New Roman" w:cs="Times New Roman"/>
              </w:rPr>
              <w:t>0.71 (0.56, 0.97)</w:t>
            </w:r>
          </w:p>
        </w:tc>
      </w:tr>
      <w:tr w:rsidR="00663D5C" w:rsidRPr="00025E03" w14:paraId="252A6DB4" w14:textId="77777777" w:rsidTr="007B26F0">
        <w:trPr>
          <w:gridAfter w:val="1"/>
          <w:wAfter w:w="10" w:type="dxa"/>
          <w:trHeight w:val="229"/>
        </w:trPr>
        <w:tc>
          <w:tcPr>
            <w:tcW w:w="3085" w:type="dxa"/>
            <w:shd w:val="clear" w:color="auto" w:fill="auto"/>
            <w:vAlign w:val="center"/>
          </w:tcPr>
          <w:p w14:paraId="7B555B58" w14:textId="77777777" w:rsidR="00663D5C" w:rsidRPr="003417CA" w:rsidRDefault="00663D5C" w:rsidP="00663D5C">
            <w:pPr>
              <w:rPr>
                <w:rFonts w:ascii="Times New Roman" w:hAnsi="Times New Roman" w:cs="Times New Roman"/>
              </w:rPr>
            </w:pPr>
            <w:r w:rsidRPr="003417CA">
              <w:rPr>
                <w:rFonts w:ascii="Times New Roman" w:hAnsi="Times New Roman" w:cs="Times New Roman"/>
              </w:rPr>
              <w:t>C</w:t>
            </w:r>
            <w:r w:rsidRPr="003417CA">
              <w:rPr>
                <w:rFonts w:ascii="Times New Roman" w:hAnsi="Times New Roman" w:cs="Times New Roman"/>
                <w:vertAlign w:val="subscript"/>
              </w:rPr>
              <w:t>CW</w:t>
            </w:r>
            <w:r w:rsidRPr="003417CA">
              <w:rPr>
                <w:rFonts w:ascii="Times New Roman" w:hAnsi="Times New Roman" w:cs="Times New Roman"/>
              </w:rPr>
              <w:t>/PBW (mL/cmH</w:t>
            </w:r>
            <w:r w:rsidRPr="003417CA">
              <w:rPr>
                <w:rFonts w:ascii="Times New Roman" w:hAnsi="Times New Roman" w:cs="Times New Roman"/>
                <w:vertAlign w:val="subscript"/>
              </w:rPr>
              <w:t>2</w:t>
            </w:r>
            <w:r w:rsidRPr="003417CA">
              <w:rPr>
                <w:rFonts w:ascii="Times New Roman" w:hAnsi="Times New Roman" w:cs="Times New Roman"/>
              </w:rPr>
              <w:t>O/kg)</w:t>
            </w:r>
          </w:p>
        </w:tc>
        <w:tc>
          <w:tcPr>
            <w:tcW w:w="630" w:type="dxa"/>
            <w:shd w:val="clear" w:color="auto" w:fill="auto"/>
          </w:tcPr>
          <w:p w14:paraId="149E264C" w14:textId="3F453FD0"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434</w:t>
            </w:r>
          </w:p>
        </w:tc>
        <w:tc>
          <w:tcPr>
            <w:tcW w:w="1980" w:type="dxa"/>
            <w:shd w:val="clear" w:color="auto" w:fill="auto"/>
          </w:tcPr>
          <w:p w14:paraId="122FF7AC" w14:textId="53010ED6"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3.33 (2.05, 5.26)</w:t>
            </w:r>
          </w:p>
        </w:tc>
        <w:tc>
          <w:tcPr>
            <w:tcW w:w="1980" w:type="dxa"/>
            <w:shd w:val="clear" w:color="auto" w:fill="auto"/>
          </w:tcPr>
          <w:p w14:paraId="553D2E97" w14:textId="0B8BD6C7"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3.57 (2.25, 5.27)</w:t>
            </w:r>
          </w:p>
        </w:tc>
        <w:tc>
          <w:tcPr>
            <w:tcW w:w="1890" w:type="dxa"/>
            <w:shd w:val="clear" w:color="auto" w:fill="auto"/>
          </w:tcPr>
          <w:p w14:paraId="27313E09" w14:textId="4120CE5E"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3.57 (2.53, 5.47)</w:t>
            </w:r>
          </w:p>
        </w:tc>
        <w:tc>
          <w:tcPr>
            <w:tcW w:w="1890" w:type="dxa"/>
            <w:shd w:val="clear" w:color="auto" w:fill="auto"/>
          </w:tcPr>
          <w:p w14:paraId="27259751" w14:textId="00DA2640"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4.37 (3.02, 6.49)</w:t>
            </w:r>
          </w:p>
        </w:tc>
        <w:tc>
          <w:tcPr>
            <w:tcW w:w="1710" w:type="dxa"/>
            <w:shd w:val="clear" w:color="auto" w:fill="auto"/>
          </w:tcPr>
          <w:p w14:paraId="682AD32B" w14:textId="52FE1B7A"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3.87 (2.62, 5.33)</w:t>
            </w:r>
          </w:p>
        </w:tc>
        <w:tc>
          <w:tcPr>
            <w:tcW w:w="1890" w:type="dxa"/>
            <w:shd w:val="clear" w:color="auto" w:fill="auto"/>
          </w:tcPr>
          <w:p w14:paraId="4DF4032B" w14:textId="3B9F0D95" w:rsidR="00663D5C" w:rsidRPr="00663D5C" w:rsidRDefault="00663D5C" w:rsidP="00663D5C">
            <w:pPr>
              <w:jc w:val="center"/>
              <w:rPr>
                <w:rFonts w:ascii="Times New Roman" w:hAnsi="Times New Roman" w:cs="Times New Roman"/>
              </w:rPr>
            </w:pPr>
            <w:r w:rsidRPr="00663D5C">
              <w:rPr>
                <w:rFonts w:ascii="Times New Roman" w:hAnsi="Times New Roman" w:cs="Times New Roman"/>
              </w:rPr>
              <w:t>2.88 (2.00, 4.03)</w:t>
            </w:r>
          </w:p>
        </w:tc>
      </w:tr>
      <w:tr w:rsidR="00663D5C" w:rsidRPr="00025E03" w14:paraId="6FDF467D" w14:textId="77777777" w:rsidTr="007B26F0">
        <w:trPr>
          <w:gridAfter w:val="1"/>
          <w:wAfter w:w="10" w:type="dxa"/>
          <w:trHeight w:val="162"/>
        </w:trPr>
        <w:tc>
          <w:tcPr>
            <w:tcW w:w="3085" w:type="dxa"/>
            <w:shd w:val="clear" w:color="auto" w:fill="auto"/>
            <w:vAlign w:val="center"/>
          </w:tcPr>
          <w:p w14:paraId="58E3ED3E" w14:textId="55D4BB05" w:rsidR="00663D5C" w:rsidRPr="003417CA" w:rsidRDefault="00663D5C" w:rsidP="00663D5C">
            <w:pPr>
              <w:rPr>
                <w:rFonts w:ascii="Times New Roman" w:hAnsi="Times New Roman" w:cs="Times New Roman"/>
              </w:rPr>
            </w:pPr>
            <w:r w:rsidRPr="003417CA">
              <w:rPr>
                <w:rFonts w:ascii="Times New Roman" w:hAnsi="Times New Roman" w:cs="Times New Roman"/>
              </w:rPr>
              <w:t>R</w:t>
            </w:r>
            <w:r w:rsidRPr="003417CA">
              <w:rPr>
                <w:rFonts w:ascii="Times New Roman" w:hAnsi="Times New Roman" w:cs="Times New Roman"/>
                <w:vertAlign w:val="subscript"/>
              </w:rPr>
              <w:t>RS</w:t>
            </w:r>
            <w:r w:rsidRPr="003417CA">
              <w:rPr>
                <w:rFonts w:ascii="Times New Roman" w:hAnsi="Times New Roman" w:cs="Times New Roman"/>
              </w:rPr>
              <w:t xml:space="preserve"> (cmH</w:t>
            </w:r>
            <w:r w:rsidRPr="003417CA">
              <w:rPr>
                <w:rFonts w:ascii="Times New Roman" w:hAnsi="Times New Roman" w:cs="Times New Roman"/>
                <w:vertAlign w:val="subscript"/>
              </w:rPr>
              <w:t>2</w:t>
            </w:r>
            <w:r w:rsidRPr="003417CA">
              <w:rPr>
                <w:rFonts w:ascii="Times New Roman" w:hAnsi="Times New Roman" w:cs="Times New Roman"/>
              </w:rPr>
              <w:t>O/L</w:t>
            </w:r>
            <w:r w:rsidR="008668CD">
              <w:rPr>
                <w:rFonts w:ascii="Times New Roman" w:hAnsi="Times New Roman" w:cs="Times New Roman"/>
              </w:rPr>
              <w:t>/</w:t>
            </w:r>
            <w:r w:rsidRPr="003417CA">
              <w:rPr>
                <w:rFonts w:ascii="Times New Roman" w:hAnsi="Times New Roman" w:cs="Times New Roman"/>
              </w:rPr>
              <w:t>s) *</w:t>
            </w:r>
          </w:p>
        </w:tc>
        <w:tc>
          <w:tcPr>
            <w:tcW w:w="630" w:type="dxa"/>
            <w:shd w:val="clear" w:color="auto" w:fill="auto"/>
          </w:tcPr>
          <w:p w14:paraId="3B11495A" w14:textId="3AF93E1F"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627</w:t>
            </w:r>
          </w:p>
        </w:tc>
        <w:tc>
          <w:tcPr>
            <w:tcW w:w="1980" w:type="dxa"/>
            <w:shd w:val="clear" w:color="auto" w:fill="auto"/>
          </w:tcPr>
          <w:p w14:paraId="2137D5C4" w14:textId="1D16789A"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79 (58, 116)</w:t>
            </w:r>
          </w:p>
        </w:tc>
        <w:tc>
          <w:tcPr>
            <w:tcW w:w="1980" w:type="dxa"/>
            <w:shd w:val="clear" w:color="auto" w:fill="auto"/>
          </w:tcPr>
          <w:p w14:paraId="76109266" w14:textId="3C723D71"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86 (56, 124)</w:t>
            </w:r>
          </w:p>
        </w:tc>
        <w:tc>
          <w:tcPr>
            <w:tcW w:w="1890" w:type="dxa"/>
            <w:shd w:val="clear" w:color="auto" w:fill="auto"/>
          </w:tcPr>
          <w:p w14:paraId="74CD36DB" w14:textId="2E3839DA"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73 (45, 110)</w:t>
            </w:r>
          </w:p>
        </w:tc>
        <w:tc>
          <w:tcPr>
            <w:tcW w:w="1890" w:type="dxa"/>
            <w:shd w:val="clear" w:color="auto" w:fill="auto"/>
          </w:tcPr>
          <w:p w14:paraId="7FBE6DA9" w14:textId="0E72A9BF"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56 (33, 90)</w:t>
            </w:r>
          </w:p>
        </w:tc>
        <w:tc>
          <w:tcPr>
            <w:tcW w:w="1710" w:type="dxa"/>
            <w:shd w:val="clear" w:color="auto" w:fill="auto"/>
          </w:tcPr>
          <w:p w14:paraId="4781E135" w14:textId="34BD61B4" w:rsidR="00663D5C" w:rsidRPr="003417CA" w:rsidRDefault="00663D5C" w:rsidP="00663D5C">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59 (37, 100)</w:t>
            </w:r>
          </w:p>
        </w:tc>
        <w:tc>
          <w:tcPr>
            <w:tcW w:w="1890" w:type="dxa"/>
            <w:shd w:val="clear" w:color="auto" w:fill="auto"/>
          </w:tcPr>
          <w:p w14:paraId="5CA98EFC" w14:textId="384C1037" w:rsidR="00663D5C" w:rsidRPr="00663D5C" w:rsidRDefault="00663D5C" w:rsidP="00663D5C">
            <w:pPr>
              <w:jc w:val="center"/>
              <w:rPr>
                <w:rFonts w:ascii="Times New Roman" w:hAnsi="Times New Roman" w:cs="Times New Roman"/>
              </w:rPr>
            </w:pPr>
            <w:r w:rsidRPr="00663D5C">
              <w:rPr>
                <w:rFonts w:ascii="Times New Roman" w:hAnsi="Times New Roman" w:cs="Times New Roman"/>
              </w:rPr>
              <w:t>40 (21, 65)</w:t>
            </w:r>
          </w:p>
        </w:tc>
      </w:tr>
      <w:tr w:rsidR="00137486" w:rsidRPr="00025E03" w14:paraId="221E8E2C" w14:textId="77777777" w:rsidTr="007B26F0">
        <w:trPr>
          <w:gridAfter w:val="1"/>
          <w:wAfter w:w="10" w:type="dxa"/>
          <w:trHeight w:val="229"/>
        </w:trPr>
        <w:tc>
          <w:tcPr>
            <w:tcW w:w="3085" w:type="dxa"/>
            <w:shd w:val="clear" w:color="auto" w:fill="auto"/>
          </w:tcPr>
          <w:p w14:paraId="63A02DA8" w14:textId="7B41A5F6" w:rsidR="00137486" w:rsidRPr="00D255CA" w:rsidRDefault="008668CD" w:rsidP="00137486">
            <w:pPr>
              <w:rPr>
                <w:rFonts w:ascii="Times New Roman" w:hAnsi="Times New Roman" w:cs="Times New Roman"/>
              </w:rPr>
            </w:pPr>
            <w:r>
              <w:rPr>
                <w:rFonts w:ascii="Times New Roman" w:eastAsia="Times New Roman" w:hAnsi="Times New Roman" w:cs="Times New Roman"/>
                <w:color w:val="333333"/>
                <w:kern w:val="0"/>
                <w14:ligatures w14:val="none"/>
              </w:rPr>
              <w:t>∆</w:t>
            </w:r>
            <w:r w:rsidR="00137486" w:rsidRPr="00D255CA">
              <w:rPr>
                <w:rFonts w:ascii="Times New Roman" w:eastAsia="Times New Roman" w:hAnsi="Times New Roman" w:cs="Times New Roman"/>
                <w:color w:val="333333"/>
                <w:kern w:val="0"/>
                <w14:ligatures w14:val="none"/>
              </w:rPr>
              <w:t>P</w:t>
            </w:r>
            <w:r w:rsidRPr="008668CD">
              <w:rPr>
                <w:rFonts w:ascii="Times New Roman" w:eastAsia="Times New Roman" w:hAnsi="Times New Roman" w:cs="Times New Roman"/>
                <w:color w:val="333333"/>
                <w:kern w:val="0"/>
                <w:vertAlign w:val="subscript"/>
                <w14:ligatures w14:val="none"/>
              </w:rPr>
              <w:t>ES</w:t>
            </w:r>
            <w:r w:rsidR="00780C02">
              <w:rPr>
                <w:rFonts w:ascii="Times New Roman" w:eastAsia="Times New Roman" w:hAnsi="Times New Roman" w:cs="Times New Roman"/>
                <w:color w:val="333333"/>
                <w:kern w:val="0"/>
                <w:vertAlign w:val="subscript"/>
                <w14:ligatures w14:val="none"/>
              </w:rPr>
              <w:t xml:space="preserve"> </w:t>
            </w:r>
            <w:r w:rsidR="00780C02">
              <w:rPr>
                <w:rFonts w:ascii="Times New Roman" w:eastAsia="Times New Roman" w:hAnsi="Times New Roman" w:cs="Times New Roman"/>
                <w:color w:val="333333"/>
                <w:kern w:val="0"/>
                <w14:ligatures w14:val="none"/>
              </w:rPr>
              <w:t>(cmH</w:t>
            </w:r>
            <w:r w:rsidR="00780C02" w:rsidRPr="00780C02">
              <w:rPr>
                <w:rFonts w:ascii="Times New Roman" w:eastAsia="Times New Roman" w:hAnsi="Times New Roman" w:cs="Times New Roman"/>
                <w:color w:val="333333"/>
                <w:kern w:val="0"/>
                <w:vertAlign w:val="subscript"/>
                <w14:ligatures w14:val="none"/>
              </w:rPr>
              <w:t>2</w:t>
            </w:r>
            <w:r w:rsidR="00780C02">
              <w:rPr>
                <w:rFonts w:ascii="Times New Roman" w:eastAsia="Times New Roman" w:hAnsi="Times New Roman" w:cs="Times New Roman"/>
                <w:color w:val="333333"/>
                <w:kern w:val="0"/>
                <w14:ligatures w14:val="none"/>
              </w:rPr>
              <w:t>O)</w:t>
            </w:r>
          </w:p>
        </w:tc>
        <w:tc>
          <w:tcPr>
            <w:tcW w:w="630" w:type="dxa"/>
            <w:shd w:val="clear" w:color="auto" w:fill="auto"/>
          </w:tcPr>
          <w:p w14:paraId="130476CD" w14:textId="1F74C96F" w:rsidR="00137486" w:rsidRPr="00D255CA" w:rsidRDefault="00137486" w:rsidP="00137486">
            <w:pPr>
              <w:jc w:val="center"/>
              <w:rPr>
                <w:rFonts w:ascii="Times New Roman" w:hAnsi="Times New Roman" w:cs="Times New Roman"/>
              </w:rPr>
            </w:pPr>
            <w:r w:rsidRPr="00D255CA">
              <w:rPr>
                <w:rFonts w:ascii="Times New Roman" w:eastAsia="Times New Roman" w:hAnsi="Times New Roman" w:cs="Times New Roman"/>
                <w:color w:val="333333"/>
                <w:kern w:val="0"/>
                <w14:ligatures w14:val="none"/>
              </w:rPr>
              <w:t>692</w:t>
            </w:r>
          </w:p>
        </w:tc>
        <w:tc>
          <w:tcPr>
            <w:tcW w:w="1980" w:type="dxa"/>
            <w:shd w:val="clear" w:color="auto" w:fill="auto"/>
          </w:tcPr>
          <w:p w14:paraId="2D4E581C" w14:textId="31A0AB0C" w:rsidR="00137486" w:rsidRPr="00D255CA" w:rsidRDefault="00137486" w:rsidP="00137486">
            <w:pPr>
              <w:jc w:val="center"/>
              <w:rPr>
                <w:rFonts w:ascii="Times New Roman" w:hAnsi="Times New Roman" w:cs="Times New Roman"/>
              </w:rPr>
            </w:pPr>
            <w:r w:rsidRPr="00D255CA">
              <w:rPr>
                <w:rFonts w:ascii="Times New Roman" w:eastAsia="Times New Roman" w:hAnsi="Times New Roman" w:cs="Times New Roman"/>
                <w:color w:val="333333"/>
                <w:kern w:val="0"/>
                <w14:ligatures w14:val="none"/>
              </w:rPr>
              <w:t>14.3 (11.6, 18.7)</w:t>
            </w:r>
          </w:p>
        </w:tc>
        <w:tc>
          <w:tcPr>
            <w:tcW w:w="1980" w:type="dxa"/>
            <w:shd w:val="clear" w:color="auto" w:fill="auto"/>
          </w:tcPr>
          <w:p w14:paraId="31970882" w14:textId="44004343" w:rsidR="00137486" w:rsidRPr="00D255CA" w:rsidRDefault="00137486" w:rsidP="00137486">
            <w:pPr>
              <w:jc w:val="center"/>
              <w:rPr>
                <w:rFonts w:ascii="Times New Roman" w:hAnsi="Times New Roman" w:cs="Times New Roman"/>
                <w:color w:val="000000"/>
              </w:rPr>
            </w:pPr>
            <w:r w:rsidRPr="00D255CA">
              <w:rPr>
                <w:rFonts w:ascii="Times New Roman" w:eastAsia="Times New Roman" w:hAnsi="Times New Roman" w:cs="Times New Roman"/>
                <w:color w:val="333333"/>
                <w:kern w:val="0"/>
                <w14:ligatures w14:val="none"/>
              </w:rPr>
              <w:t>14.9 (11.8, 19.0)</w:t>
            </w:r>
          </w:p>
        </w:tc>
        <w:tc>
          <w:tcPr>
            <w:tcW w:w="1890" w:type="dxa"/>
            <w:shd w:val="clear" w:color="auto" w:fill="auto"/>
          </w:tcPr>
          <w:p w14:paraId="0A2E3101" w14:textId="6CA2D177" w:rsidR="00137486" w:rsidRPr="00D255CA" w:rsidRDefault="00137486" w:rsidP="00137486">
            <w:pPr>
              <w:jc w:val="center"/>
              <w:rPr>
                <w:rFonts w:ascii="Times New Roman" w:hAnsi="Times New Roman" w:cs="Times New Roman"/>
              </w:rPr>
            </w:pPr>
            <w:r w:rsidRPr="00D255CA">
              <w:rPr>
                <w:rFonts w:ascii="Times New Roman" w:eastAsia="Times New Roman" w:hAnsi="Times New Roman" w:cs="Times New Roman"/>
                <w:color w:val="333333"/>
                <w:kern w:val="0"/>
                <w14:ligatures w14:val="none"/>
              </w:rPr>
              <w:t>7.4 (6.2, 8.6)</w:t>
            </w:r>
          </w:p>
        </w:tc>
        <w:tc>
          <w:tcPr>
            <w:tcW w:w="1890" w:type="dxa"/>
            <w:shd w:val="clear" w:color="auto" w:fill="auto"/>
          </w:tcPr>
          <w:p w14:paraId="291ABBAC" w14:textId="74E192CC" w:rsidR="00137486" w:rsidRPr="00D255CA" w:rsidRDefault="00137486" w:rsidP="00137486">
            <w:pPr>
              <w:jc w:val="center"/>
              <w:rPr>
                <w:rFonts w:ascii="Times New Roman" w:hAnsi="Times New Roman" w:cs="Times New Roman"/>
              </w:rPr>
            </w:pPr>
            <w:r w:rsidRPr="00D255CA">
              <w:rPr>
                <w:rFonts w:ascii="Times New Roman" w:eastAsia="Times New Roman" w:hAnsi="Times New Roman" w:cs="Times New Roman"/>
                <w:color w:val="333333"/>
                <w:kern w:val="0"/>
                <w14:ligatures w14:val="none"/>
              </w:rPr>
              <w:t>5.7 (3.5, 8.3)</w:t>
            </w:r>
          </w:p>
        </w:tc>
        <w:tc>
          <w:tcPr>
            <w:tcW w:w="1710" w:type="dxa"/>
            <w:shd w:val="clear" w:color="auto" w:fill="auto"/>
          </w:tcPr>
          <w:p w14:paraId="019E73D4" w14:textId="2BA43039" w:rsidR="00137486" w:rsidRPr="00D255CA" w:rsidRDefault="00137486" w:rsidP="00137486">
            <w:pPr>
              <w:jc w:val="center"/>
              <w:rPr>
                <w:rFonts w:ascii="Times New Roman" w:hAnsi="Times New Roman" w:cs="Times New Roman"/>
              </w:rPr>
            </w:pPr>
            <w:r w:rsidRPr="00D255CA">
              <w:rPr>
                <w:rFonts w:ascii="Times New Roman" w:eastAsia="Times New Roman" w:hAnsi="Times New Roman" w:cs="Times New Roman"/>
                <w:color w:val="333333"/>
                <w:kern w:val="0"/>
                <w14:ligatures w14:val="none"/>
              </w:rPr>
              <w:t>3.1 (2.0, 4.0)</w:t>
            </w:r>
          </w:p>
        </w:tc>
        <w:tc>
          <w:tcPr>
            <w:tcW w:w="1890" w:type="dxa"/>
            <w:shd w:val="clear" w:color="auto" w:fill="auto"/>
          </w:tcPr>
          <w:p w14:paraId="36CE444A" w14:textId="45793087" w:rsidR="00137486" w:rsidRPr="00D255CA" w:rsidRDefault="00137486" w:rsidP="00137486">
            <w:pPr>
              <w:jc w:val="center"/>
              <w:rPr>
                <w:rFonts w:ascii="Times New Roman" w:hAnsi="Times New Roman" w:cs="Times New Roman"/>
              </w:rPr>
            </w:pPr>
            <w:r w:rsidRPr="00D255CA">
              <w:rPr>
                <w:rFonts w:ascii="Times New Roman" w:hAnsi="Times New Roman" w:cs="Times New Roman"/>
              </w:rPr>
              <w:t>Not relevant</w:t>
            </w:r>
          </w:p>
        </w:tc>
      </w:tr>
      <w:tr w:rsidR="00137486" w:rsidRPr="00025E03" w14:paraId="3EAB86FA" w14:textId="77777777" w:rsidTr="007B26F0">
        <w:trPr>
          <w:gridAfter w:val="1"/>
          <w:wAfter w:w="10" w:type="dxa"/>
          <w:trHeight w:val="229"/>
        </w:trPr>
        <w:tc>
          <w:tcPr>
            <w:tcW w:w="3085" w:type="dxa"/>
            <w:shd w:val="clear" w:color="auto" w:fill="auto"/>
          </w:tcPr>
          <w:p w14:paraId="0940F146" w14:textId="7747C915" w:rsidR="00137486" w:rsidRPr="00D255CA" w:rsidRDefault="00780C02" w:rsidP="00137486">
            <w:pPr>
              <w:rPr>
                <w:rFonts w:ascii="Times New Roman" w:hAnsi="Times New Roman" w:cs="Times New Roman"/>
              </w:rPr>
            </w:pPr>
            <w:r>
              <w:rPr>
                <w:rFonts w:ascii="Times New Roman" w:eastAsia="Times New Roman" w:hAnsi="Times New Roman" w:cs="Times New Roman"/>
                <w:color w:val="333333"/>
                <w:kern w:val="0"/>
                <w14:ligatures w14:val="none"/>
              </w:rPr>
              <w:t>P</w:t>
            </w:r>
            <w:r w:rsidR="00137486" w:rsidRPr="00D255CA">
              <w:rPr>
                <w:rFonts w:ascii="Times New Roman" w:eastAsia="Times New Roman" w:hAnsi="Times New Roman" w:cs="Times New Roman"/>
                <w:color w:val="333333"/>
                <w:kern w:val="0"/>
                <w14:ligatures w14:val="none"/>
              </w:rPr>
              <w:t>0</w:t>
            </w:r>
            <w:r>
              <w:rPr>
                <w:rFonts w:ascii="Times New Roman" w:eastAsia="Times New Roman" w:hAnsi="Times New Roman" w:cs="Times New Roman"/>
                <w:color w:val="333333"/>
                <w:kern w:val="0"/>
                <w14:ligatures w14:val="none"/>
              </w:rPr>
              <w:t>.</w:t>
            </w:r>
            <w:r w:rsidR="00137486" w:rsidRPr="00D255CA">
              <w:rPr>
                <w:rFonts w:ascii="Times New Roman" w:eastAsia="Times New Roman" w:hAnsi="Times New Roman" w:cs="Times New Roman"/>
                <w:color w:val="333333"/>
                <w:kern w:val="0"/>
                <w14:ligatures w14:val="none"/>
              </w:rPr>
              <w:t>1</w:t>
            </w:r>
            <w:r>
              <w:rPr>
                <w:rFonts w:ascii="Times New Roman" w:eastAsia="Times New Roman" w:hAnsi="Times New Roman" w:cs="Times New Roman"/>
                <w:color w:val="333333"/>
                <w:kern w:val="0"/>
                <w14:ligatures w14:val="none"/>
              </w:rPr>
              <w:t xml:space="preserve"> (cmH</w:t>
            </w:r>
            <w:r w:rsidRPr="00780C02">
              <w:rPr>
                <w:rFonts w:ascii="Times New Roman" w:eastAsia="Times New Roman" w:hAnsi="Times New Roman" w:cs="Times New Roman"/>
                <w:color w:val="333333"/>
                <w:kern w:val="0"/>
                <w:vertAlign w:val="subscript"/>
                <w14:ligatures w14:val="none"/>
              </w:rPr>
              <w:t>2</w:t>
            </w:r>
            <w:r>
              <w:rPr>
                <w:rFonts w:ascii="Times New Roman" w:eastAsia="Times New Roman" w:hAnsi="Times New Roman" w:cs="Times New Roman"/>
                <w:color w:val="333333"/>
                <w:kern w:val="0"/>
                <w14:ligatures w14:val="none"/>
              </w:rPr>
              <w:t>O)</w:t>
            </w:r>
          </w:p>
        </w:tc>
        <w:tc>
          <w:tcPr>
            <w:tcW w:w="630" w:type="dxa"/>
            <w:shd w:val="clear" w:color="auto" w:fill="auto"/>
          </w:tcPr>
          <w:p w14:paraId="1B74C241" w14:textId="7EAEFE6D" w:rsidR="00137486" w:rsidRPr="00D255CA" w:rsidRDefault="005D362E" w:rsidP="00137486">
            <w:pPr>
              <w:jc w:val="center"/>
              <w:rPr>
                <w:rFonts w:ascii="Times New Roman" w:hAnsi="Times New Roman" w:cs="Times New Roman"/>
              </w:rPr>
            </w:pPr>
            <w:r>
              <w:rPr>
                <w:rFonts w:ascii="Times New Roman" w:eastAsia="Times New Roman" w:hAnsi="Times New Roman" w:cs="Times New Roman"/>
                <w:color w:val="333333"/>
                <w:kern w:val="0"/>
                <w14:ligatures w14:val="none"/>
              </w:rPr>
              <w:t>692</w:t>
            </w:r>
          </w:p>
        </w:tc>
        <w:tc>
          <w:tcPr>
            <w:tcW w:w="1980" w:type="dxa"/>
            <w:shd w:val="clear" w:color="auto" w:fill="auto"/>
          </w:tcPr>
          <w:p w14:paraId="694CF773" w14:textId="2AC5BBF8" w:rsidR="00137486" w:rsidRPr="00D255CA" w:rsidRDefault="00137486" w:rsidP="00137486">
            <w:pPr>
              <w:jc w:val="center"/>
              <w:rPr>
                <w:rFonts w:ascii="Times New Roman" w:hAnsi="Times New Roman" w:cs="Times New Roman"/>
              </w:rPr>
            </w:pPr>
            <w:r w:rsidRPr="00D255CA">
              <w:rPr>
                <w:rFonts w:ascii="Times New Roman" w:eastAsia="Times New Roman" w:hAnsi="Times New Roman" w:cs="Times New Roman"/>
                <w:color w:val="333333"/>
                <w:kern w:val="0"/>
                <w14:ligatures w14:val="none"/>
              </w:rPr>
              <w:t>2.10 (1.58, 2.96)</w:t>
            </w:r>
          </w:p>
        </w:tc>
        <w:tc>
          <w:tcPr>
            <w:tcW w:w="1980" w:type="dxa"/>
            <w:shd w:val="clear" w:color="auto" w:fill="auto"/>
          </w:tcPr>
          <w:p w14:paraId="48BDEDB0" w14:textId="78E108C2" w:rsidR="00137486" w:rsidRPr="00D255CA" w:rsidRDefault="00137486" w:rsidP="00137486">
            <w:pPr>
              <w:jc w:val="center"/>
              <w:rPr>
                <w:rFonts w:ascii="Times New Roman" w:hAnsi="Times New Roman" w:cs="Times New Roman"/>
                <w:color w:val="000000"/>
              </w:rPr>
            </w:pPr>
            <w:r w:rsidRPr="00D255CA">
              <w:rPr>
                <w:rFonts w:ascii="Times New Roman" w:eastAsia="Times New Roman" w:hAnsi="Times New Roman" w:cs="Times New Roman"/>
                <w:color w:val="333333"/>
                <w:kern w:val="0"/>
                <w14:ligatures w14:val="none"/>
              </w:rPr>
              <w:t>0.70 (0.50, 1.05)</w:t>
            </w:r>
          </w:p>
        </w:tc>
        <w:tc>
          <w:tcPr>
            <w:tcW w:w="1890" w:type="dxa"/>
            <w:shd w:val="clear" w:color="auto" w:fill="auto"/>
          </w:tcPr>
          <w:p w14:paraId="39545CE4" w14:textId="3BF7B3DB" w:rsidR="00137486" w:rsidRPr="00D255CA" w:rsidRDefault="00137486" w:rsidP="00137486">
            <w:pPr>
              <w:jc w:val="center"/>
              <w:rPr>
                <w:rFonts w:ascii="Times New Roman" w:hAnsi="Times New Roman" w:cs="Times New Roman"/>
              </w:rPr>
            </w:pPr>
            <w:r w:rsidRPr="00D255CA">
              <w:rPr>
                <w:rFonts w:ascii="Times New Roman" w:eastAsia="Times New Roman" w:hAnsi="Times New Roman" w:cs="Times New Roman"/>
                <w:color w:val="333333"/>
                <w:kern w:val="0"/>
                <w14:ligatures w14:val="none"/>
              </w:rPr>
              <w:t>0.90 (0.50, 1.35)</w:t>
            </w:r>
          </w:p>
        </w:tc>
        <w:tc>
          <w:tcPr>
            <w:tcW w:w="1890" w:type="dxa"/>
            <w:shd w:val="clear" w:color="auto" w:fill="auto"/>
          </w:tcPr>
          <w:p w14:paraId="747C7C81" w14:textId="4161DFA0" w:rsidR="00137486" w:rsidRPr="00D255CA" w:rsidRDefault="00137486" w:rsidP="00137486">
            <w:pPr>
              <w:jc w:val="center"/>
              <w:rPr>
                <w:rFonts w:ascii="Times New Roman" w:hAnsi="Times New Roman" w:cs="Times New Roman"/>
              </w:rPr>
            </w:pPr>
            <w:r w:rsidRPr="00D255CA">
              <w:rPr>
                <w:rFonts w:ascii="Times New Roman" w:eastAsia="Times New Roman" w:hAnsi="Times New Roman" w:cs="Times New Roman"/>
                <w:color w:val="333333"/>
                <w:kern w:val="0"/>
                <w14:ligatures w14:val="none"/>
              </w:rPr>
              <w:t>2.25 (1.85, 2.90)</w:t>
            </w:r>
          </w:p>
        </w:tc>
        <w:tc>
          <w:tcPr>
            <w:tcW w:w="1710" w:type="dxa"/>
            <w:shd w:val="clear" w:color="auto" w:fill="auto"/>
          </w:tcPr>
          <w:p w14:paraId="66C14D5B" w14:textId="69483D6A" w:rsidR="00137486" w:rsidRPr="00D255CA" w:rsidRDefault="00137486" w:rsidP="00137486">
            <w:pPr>
              <w:jc w:val="center"/>
              <w:rPr>
                <w:rFonts w:ascii="Times New Roman" w:hAnsi="Times New Roman" w:cs="Times New Roman"/>
              </w:rPr>
            </w:pPr>
            <w:r w:rsidRPr="00D255CA">
              <w:rPr>
                <w:rFonts w:ascii="Times New Roman" w:eastAsia="Times New Roman" w:hAnsi="Times New Roman" w:cs="Times New Roman"/>
                <w:color w:val="333333"/>
                <w:kern w:val="0"/>
                <w14:ligatures w14:val="none"/>
              </w:rPr>
              <w:t>0.60 (0.40, 0.80)</w:t>
            </w:r>
          </w:p>
        </w:tc>
        <w:tc>
          <w:tcPr>
            <w:tcW w:w="1890" w:type="dxa"/>
            <w:shd w:val="clear" w:color="auto" w:fill="auto"/>
          </w:tcPr>
          <w:p w14:paraId="20C19CDD" w14:textId="1E0DF661" w:rsidR="00137486" w:rsidRPr="00D255CA" w:rsidRDefault="00137486" w:rsidP="00137486">
            <w:pPr>
              <w:jc w:val="center"/>
              <w:rPr>
                <w:rFonts w:ascii="Times New Roman" w:hAnsi="Times New Roman" w:cs="Times New Roman"/>
              </w:rPr>
            </w:pPr>
            <w:r w:rsidRPr="00D255CA">
              <w:rPr>
                <w:rFonts w:ascii="Times New Roman" w:hAnsi="Times New Roman" w:cs="Times New Roman"/>
              </w:rPr>
              <w:t>Not relevant</w:t>
            </w:r>
          </w:p>
        </w:tc>
      </w:tr>
      <w:tr w:rsidR="0036359B" w:rsidRPr="00025E03" w14:paraId="377712B4" w14:textId="77777777" w:rsidTr="007B26F0">
        <w:trPr>
          <w:gridAfter w:val="1"/>
          <w:wAfter w:w="10" w:type="dxa"/>
          <w:trHeight w:val="229"/>
        </w:trPr>
        <w:tc>
          <w:tcPr>
            <w:tcW w:w="3085" w:type="dxa"/>
            <w:shd w:val="clear" w:color="auto" w:fill="auto"/>
            <w:vAlign w:val="center"/>
          </w:tcPr>
          <w:p w14:paraId="1A08DF57" w14:textId="25D4BC07" w:rsidR="0036359B" w:rsidRPr="00E52256" w:rsidRDefault="0036359B" w:rsidP="0036359B">
            <w:pPr>
              <w:rPr>
                <w:rFonts w:ascii="Times New Roman" w:hAnsi="Times New Roman" w:cs="Times New Roman"/>
              </w:rPr>
            </w:pPr>
            <w:r w:rsidRPr="00B11FED">
              <w:rPr>
                <w:rFonts w:ascii="Times New Roman" w:hAnsi="Times New Roman" w:cs="Times New Roman"/>
                <w:b/>
                <w:bCs/>
              </w:rPr>
              <w:lastRenderedPageBreak/>
              <w:t>Gas exchange</w:t>
            </w:r>
          </w:p>
        </w:tc>
        <w:tc>
          <w:tcPr>
            <w:tcW w:w="630" w:type="dxa"/>
            <w:shd w:val="clear" w:color="auto" w:fill="auto"/>
            <w:vAlign w:val="center"/>
          </w:tcPr>
          <w:p w14:paraId="616CC5ED" w14:textId="77777777" w:rsidR="0036359B" w:rsidRPr="00E52256" w:rsidRDefault="0036359B" w:rsidP="0036359B">
            <w:pPr>
              <w:jc w:val="center"/>
              <w:rPr>
                <w:rFonts w:ascii="Times New Roman" w:hAnsi="Times New Roman" w:cs="Times New Roman"/>
              </w:rPr>
            </w:pPr>
          </w:p>
        </w:tc>
        <w:tc>
          <w:tcPr>
            <w:tcW w:w="1980" w:type="dxa"/>
            <w:shd w:val="clear" w:color="auto" w:fill="auto"/>
            <w:vAlign w:val="center"/>
          </w:tcPr>
          <w:p w14:paraId="24F1ED37" w14:textId="77777777" w:rsidR="0036359B" w:rsidRPr="00E52256" w:rsidRDefault="0036359B" w:rsidP="0036359B">
            <w:pPr>
              <w:jc w:val="center"/>
              <w:rPr>
                <w:rFonts w:ascii="Times New Roman" w:hAnsi="Times New Roman" w:cs="Times New Roman"/>
              </w:rPr>
            </w:pPr>
          </w:p>
        </w:tc>
        <w:tc>
          <w:tcPr>
            <w:tcW w:w="1980" w:type="dxa"/>
            <w:shd w:val="clear" w:color="auto" w:fill="auto"/>
            <w:vAlign w:val="center"/>
          </w:tcPr>
          <w:p w14:paraId="702621D5" w14:textId="77777777" w:rsidR="0036359B" w:rsidRPr="00E52256" w:rsidRDefault="0036359B" w:rsidP="0036359B">
            <w:pPr>
              <w:jc w:val="center"/>
              <w:rPr>
                <w:rFonts w:ascii="Times New Roman" w:hAnsi="Times New Roman" w:cs="Times New Roman"/>
              </w:rPr>
            </w:pPr>
          </w:p>
        </w:tc>
        <w:tc>
          <w:tcPr>
            <w:tcW w:w="1890" w:type="dxa"/>
            <w:shd w:val="clear" w:color="auto" w:fill="auto"/>
            <w:vAlign w:val="center"/>
          </w:tcPr>
          <w:p w14:paraId="01ECD3D5" w14:textId="77777777" w:rsidR="0036359B" w:rsidRPr="00E52256" w:rsidRDefault="0036359B" w:rsidP="0036359B">
            <w:pPr>
              <w:jc w:val="center"/>
              <w:rPr>
                <w:rFonts w:ascii="Times New Roman" w:hAnsi="Times New Roman" w:cs="Times New Roman"/>
              </w:rPr>
            </w:pPr>
          </w:p>
        </w:tc>
        <w:tc>
          <w:tcPr>
            <w:tcW w:w="1890" w:type="dxa"/>
            <w:shd w:val="clear" w:color="auto" w:fill="auto"/>
            <w:vAlign w:val="center"/>
          </w:tcPr>
          <w:p w14:paraId="758731C5" w14:textId="77777777" w:rsidR="0036359B" w:rsidRPr="00E52256" w:rsidRDefault="0036359B" w:rsidP="0036359B">
            <w:pPr>
              <w:jc w:val="center"/>
              <w:rPr>
                <w:rFonts w:ascii="Times New Roman" w:hAnsi="Times New Roman" w:cs="Times New Roman"/>
              </w:rPr>
            </w:pPr>
          </w:p>
        </w:tc>
        <w:tc>
          <w:tcPr>
            <w:tcW w:w="1710" w:type="dxa"/>
            <w:shd w:val="clear" w:color="auto" w:fill="auto"/>
            <w:vAlign w:val="center"/>
          </w:tcPr>
          <w:p w14:paraId="5E8D56E4" w14:textId="77777777" w:rsidR="0036359B" w:rsidRPr="00E52256" w:rsidRDefault="0036359B" w:rsidP="0036359B">
            <w:pPr>
              <w:jc w:val="center"/>
              <w:rPr>
                <w:rFonts w:ascii="Times New Roman" w:hAnsi="Times New Roman" w:cs="Times New Roman"/>
              </w:rPr>
            </w:pPr>
          </w:p>
        </w:tc>
        <w:tc>
          <w:tcPr>
            <w:tcW w:w="1890" w:type="dxa"/>
            <w:shd w:val="clear" w:color="auto" w:fill="auto"/>
            <w:vAlign w:val="center"/>
          </w:tcPr>
          <w:p w14:paraId="6F4B5133" w14:textId="77777777" w:rsidR="0036359B" w:rsidRPr="00E52256" w:rsidRDefault="0036359B" w:rsidP="0036359B">
            <w:pPr>
              <w:jc w:val="center"/>
              <w:rPr>
                <w:rFonts w:ascii="Times New Roman" w:hAnsi="Times New Roman" w:cs="Times New Roman"/>
              </w:rPr>
            </w:pPr>
          </w:p>
        </w:tc>
      </w:tr>
      <w:tr w:rsidR="00D05AD7" w:rsidRPr="00025E03" w14:paraId="2EC00872" w14:textId="77777777" w:rsidTr="007B26F0">
        <w:trPr>
          <w:gridAfter w:val="1"/>
          <w:wAfter w:w="10" w:type="dxa"/>
          <w:trHeight w:val="229"/>
        </w:trPr>
        <w:tc>
          <w:tcPr>
            <w:tcW w:w="3085" w:type="dxa"/>
            <w:shd w:val="clear" w:color="auto" w:fill="auto"/>
          </w:tcPr>
          <w:p w14:paraId="7DA69635" w14:textId="3F328BFF" w:rsidR="00D05AD7" w:rsidRPr="00E52256" w:rsidRDefault="00D05AD7" w:rsidP="00D05AD7">
            <w:pPr>
              <w:rPr>
                <w:rFonts w:ascii="Times New Roman" w:hAnsi="Times New Roman" w:cs="Times New Roman"/>
              </w:rPr>
            </w:pPr>
            <w:r w:rsidRPr="007D49EF">
              <w:rPr>
                <w:rFonts w:ascii="Times New Roman" w:eastAsia="Times New Roman" w:hAnsi="Times New Roman" w:cs="Times New Roman"/>
                <w:color w:val="333333"/>
                <w:kern w:val="0"/>
                <w14:ligatures w14:val="none"/>
              </w:rPr>
              <w:t>Daily OSI</w:t>
            </w:r>
          </w:p>
        </w:tc>
        <w:tc>
          <w:tcPr>
            <w:tcW w:w="630" w:type="dxa"/>
            <w:shd w:val="clear" w:color="auto" w:fill="auto"/>
          </w:tcPr>
          <w:p w14:paraId="7ADD7645" w14:textId="3268EEE0"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936</w:t>
            </w:r>
          </w:p>
        </w:tc>
        <w:tc>
          <w:tcPr>
            <w:tcW w:w="1980" w:type="dxa"/>
            <w:shd w:val="clear" w:color="auto" w:fill="auto"/>
          </w:tcPr>
          <w:p w14:paraId="1D0F418F" w14:textId="7DB043DB"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4.6 (2.7, 7.1)</w:t>
            </w:r>
          </w:p>
        </w:tc>
        <w:tc>
          <w:tcPr>
            <w:tcW w:w="1980" w:type="dxa"/>
            <w:shd w:val="clear" w:color="auto" w:fill="auto"/>
          </w:tcPr>
          <w:p w14:paraId="6D52D49A" w14:textId="13E4A748"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4.9 (3.6, 6.5)</w:t>
            </w:r>
          </w:p>
        </w:tc>
        <w:tc>
          <w:tcPr>
            <w:tcW w:w="1890" w:type="dxa"/>
            <w:shd w:val="clear" w:color="auto" w:fill="auto"/>
          </w:tcPr>
          <w:p w14:paraId="1DB306FE" w14:textId="781E88B9"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4.2 (2.9, 6.1)</w:t>
            </w:r>
          </w:p>
        </w:tc>
        <w:tc>
          <w:tcPr>
            <w:tcW w:w="1890" w:type="dxa"/>
            <w:shd w:val="clear" w:color="auto" w:fill="auto"/>
          </w:tcPr>
          <w:p w14:paraId="781FF93D" w14:textId="58063C26"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4.4 (3.4, 8.1)</w:t>
            </w:r>
          </w:p>
        </w:tc>
        <w:tc>
          <w:tcPr>
            <w:tcW w:w="1710" w:type="dxa"/>
            <w:shd w:val="clear" w:color="auto" w:fill="auto"/>
          </w:tcPr>
          <w:p w14:paraId="7DA9977C" w14:textId="2C450BA9"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4.6 (3.3, 7.6)</w:t>
            </w:r>
          </w:p>
        </w:tc>
        <w:tc>
          <w:tcPr>
            <w:tcW w:w="1890" w:type="dxa"/>
            <w:shd w:val="clear" w:color="auto" w:fill="auto"/>
          </w:tcPr>
          <w:p w14:paraId="6E2579D6" w14:textId="0E3CB8EC"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9.8 (6.8, 13.8)</w:t>
            </w:r>
          </w:p>
        </w:tc>
      </w:tr>
      <w:tr w:rsidR="00D05AD7" w:rsidRPr="00025E03" w14:paraId="7E93B953" w14:textId="77777777" w:rsidTr="007B26F0">
        <w:trPr>
          <w:gridAfter w:val="1"/>
          <w:wAfter w:w="10" w:type="dxa"/>
          <w:trHeight w:val="229"/>
        </w:trPr>
        <w:tc>
          <w:tcPr>
            <w:tcW w:w="3085" w:type="dxa"/>
            <w:shd w:val="clear" w:color="auto" w:fill="auto"/>
          </w:tcPr>
          <w:p w14:paraId="4F704825" w14:textId="67730FD7" w:rsidR="00D05AD7" w:rsidRPr="00E52256" w:rsidRDefault="00D05AD7" w:rsidP="00D05AD7">
            <w:pPr>
              <w:rPr>
                <w:rFonts w:ascii="Times New Roman" w:hAnsi="Times New Roman" w:cs="Times New Roman"/>
              </w:rPr>
            </w:pPr>
            <w:r w:rsidRPr="007D49EF">
              <w:rPr>
                <w:rFonts w:ascii="Times New Roman" w:eastAsia="Times New Roman" w:hAnsi="Times New Roman" w:cs="Times New Roman"/>
                <w:color w:val="333333"/>
                <w:kern w:val="0"/>
                <w14:ligatures w14:val="none"/>
              </w:rPr>
              <w:t>Daily S/F ratio</w:t>
            </w:r>
          </w:p>
        </w:tc>
        <w:tc>
          <w:tcPr>
            <w:tcW w:w="630" w:type="dxa"/>
            <w:shd w:val="clear" w:color="auto" w:fill="auto"/>
          </w:tcPr>
          <w:p w14:paraId="218C9AB2" w14:textId="0918373A"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936</w:t>
            </w:r>
          </w:p>
        </w:tc>
        <w:tc>
          <w:tcPr>
            <w:tcW w:w="1980" w:type="dxa"/>
            <w:shd w:val="clear" w:color="auto" w:fill="auto"/>
          </w:tcPr>
          <w:p w14:paraId="2A175DAE" w14:textId="2AD6611F"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238 (192, 277)</w:t>
            </w:r>
          </w:p>
        </w:tc>
        <w:tc>
          <w:tcPr>
            <w:tcW w:w="1980" w:type="dxa"/>
            <w:shd w:val="clear" w:color="auto" w:fill="auto"/>
          </w:tcPr>
          <w:p w14:paraId="5D71ACD5" w14:textId="4DE4E942"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235 (184, 274)</w:t>
            </w:r>
          </w:p>
        </w:tc>
        <w:tc>
          <w:tcPr>
            <w:tcW w:w="1890" w:type="dxa"/>
            <w:shd w:val="clear" w:color="auto" w:fill="auto"/>
          </w:tcPr>
          <w:p w14:paraId="6D00524D" w14:textId="551C9C7D"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261 (198, 316)</w:t>
            </w:r>
          </w:p>
        </w:tc>
        <w:tc>
          <w:tcPr>
            <w:tcW w:w="1890" w:type="dxa"/>
            <w:shd w:val="clear" w:color="auto" w:fill="auto"/>
          </w:tcPr>
          <w:p w14:paraId="40623588" w14:textId="7F1EA596"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228 (170, 299)</w:t>
            </w:r>
          </w:p>
        </w:tc>
        <w:tc>
          <w:tcPr>
            <w:tcW w:w="1710" w:type="dxa"/>
            <w:shd w:val="clear" w:color="auto" w:fill="auto"/>
          </w:tcPr>
          <w:p w14:paraId="12AC6911" w14:textId="45CAD49E"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240 (190, 294)</w:t>
            </w:r>
          </w:p>
        </w:tc>
        <w:tc>
          <w:tcPr>
            <w:tcW w:w="1890" w:type="dxa"/>
            <w:shd w:val="clear" w:color="auto" w:fill="auto"/>
          </w:tcPr>
          <w:p w14:paraId="7B476FAA" w14:textId="19631DC2"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175 (142, 237)</w:t>
            </w:r>
          </w:p>
        </w:tc>
      </w:tr>
      <w:tr w:rsidR="00D05AD7" w:rsidRPr="00025E03" w14:paraId="2A4225BD" w14:textId="77777777" w:rsidTr="007B26F0">
        <w:trPr>
          <w:gridAfter w:val="1"/>
          <w:wAfter w:w="10" w:type="dxa"/>
          <w:trHeight w:val="229"/>
        </w:trPr>
        <w:tc>
          <w:tcPr>
            <w:tcW w:w="3085" w:type="dxa"/>
            <w:shd w:val="clear" w:color="auto" w:fill="auto"/>
          </w:tcPr>
          <w:p w14:paraId="3B86C6F5" w14:textId="6D23FDCC" w:rsidR="00D05AD7" w:rsidRPr="00E52256" w:rsidRDefault="00D05AD7" w:rsidP="00D05AD7">
            <w:pPr>
              <w:rPr>
                <w:rFonts w:ascii="Times New Roman" w:hAnsi="Times New Roman" w:cs="Times New Roman"/>
              </w:rPr>
            </w:pPr>
            <w:r w:rsidRPr="007D49EF">
              <w:rPr>
                <w:rFonts w:ascii="Times New Roman" w:eastAsia="Times New Roman" w:hAnsi="Times New Roman" w:cs="Times New Roman"/>
                <w:color w:val="333333"/>
                <w:kern w:val="0"/>
                <w14:ligatures w14:val="none"/>
              </w:rPr>
              <w:t>pH</w:t>
            </w:r>
          </w:p>
        </w:tc>
        <w:tc>
          <w:tcPr>
            <w:tcW w:w="630" w:type="dxa"/>
            <w:shd w:val="clear" w:color="auto" w:fill="auto"/>
          </w:tcPr>
          <w:p w14:paraId="3C8B7866" w14:textId="7772A014"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950</w:t>
            </w:r>
          </w:p>
        </w:tc>
        <w:tc>
          <w:tcPr>
            <w:tcW w:w="1980" w:type="dxa"/>
            <w:shd w:val="clear" w:color="auto" w:fill="auto"/>
          </w:tcPr>
          <w:p w14:paraId="4D96C143" w14:textId="19EDA4A6"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7.41 (7.38, 7.44)</w:t>
            </w:r>
          </w:p>
        </w:tc>
        <w:tc>
          <w:tcPr>
            <w:tcW w:w="1980" w:type="dxa"/>
            <w:shd w:val="clear" w:color="auto" w:fill="auto"/>
          </w:tcPr>
          <w:p w14:paraId="2B8109DF" w14:textId="389CEF2E"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7.40 (7.37, 7.43)</w:t>
            </w:r>
          </w:p>
        </w:tc>
        <w:tc>
          <w:tcPr>
            <w:tcW w:w="1890" w:type="dxa"/>
            <w:shd w:val="clear" w:color="auto" w:fill="auto"/>
          </w:tcPr>
          <w:p w14:paraId="10648462" w14:textId="7C24AE52"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7.41 (7.37, 7.43)</w:t>
            </w:r>
          </w:p>
        </w:tc>
        <w:tc>
          <w:tcPr>
            <w:tcW w:w="1890" w:type="dxa"/>
            <w:shd w:val="clear" w:color="auto" w:fill="auto"/>
          </w:tcPr>
          <w:p w14:paraId="7B376B4E" w14:textId="10EBA282"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7.40 (7.37, 7.44)</w:t>
            </w:r>
          </w:p>
        </w:tc>
        <w:tc>
          <w:tcPr>
            <w:tcW w:w="1710" w:type="dxa"/>
            <w:shd w:val="clear" w:color="auto" w:fill="auto"/>
          </w:tcPr>
          <w:p w14:paraId="181C8906" w14:textId="5E172738"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7.40 (7.36, 7.44)</w:t>
            </w:r>
          </w:p>
        </w:tc>
        <w:tc>
          <w:tcPr>
            <w:tcW w:w="1890" w:type="dxa"/>
            <w:shd w:val="clear" w:color="auto" w:fill="auto"/>
          </w:tcPr>
          <w:p w14:paraId="19C15E0F" w14:textId="2D423BDB"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7.35 (7.30, 7.42)</w:t>
            </w:r>
          </w:p>
        </w:tc>
      </w:tr>
      <w:tr w:rsidR="00D05AD7" w:rsidRPr="00025E03" w14:paraId="122580F8" w14:textId="77777777" w:rsidTr="007B26F0">
        <w:trPr>
          <w:gridAfter w:val="1"/>
          <w:wAfter w:w="10" w:type="dxa"/>
          <w:trHeight w:val="229"/>
        </w:trPr>
        <w:tc>
          <w:tcPr>
            <w:tcW w:w="3085" w:type="dxa"/>
            <w:shd w:val="clear" w:color="auto" w:fill="auto"/>
          </w:tcPr>
          <w:p w14:paraId="10F72C14" w14:textId="32D8CCEE" w:rsidR="00D05AD7" w:rsidRPr="00E52256" w:rsidRDefault="00D05AD7" w:rsidP="00D05AD7">
            <w:pPr>
              <w:rPr>
                <w:rFonts w:ascii="Times New Roman" w:hAnsi="Times New Roman" w:cs="Times New Roman"/>
              </w:rPr>
            </w:pPr>
            <w:r w:rsidRPr="007D49EF">
              <w:rPr>
                <w:rFonts w:ascii="Times New Roman" w:eastAsia="Times New Roman" w:hAnsi="Times New Roman" w:cs="Times New Roman"/>
                <w:color w:val="333333"/>
                <w:kern w:val="0"/>
                <w14:ligatures w14:val="none"/>
              </w:rPr>
              <w:t>PCO</w:t>
            </w:r>
            <w:r w:rsidRPr="007D49EF">
              <w:rPr>
                <w:rFonts w:ascii="Times New Roman" w:eastAsia="Times New Roman" w:hAnsi="Times New Roman" w:cs="Times New Roman"/>
                <w:color w:val="333333"/>
                <w:kern w:val="0"/>
                <w:vertAlign w:val="subscript"/>
                <w14:ligatures w14:val="none"/>
              </w:rPr>
              <w:t>2</w:t>
            </w:r>
            <w:r w:rsidRPr="007D49EF">
              <w:rPr>
                <w:rFonts w:ascii="Times New Roman" w:eastAsia="Times New Roman" w:hAnsi="Times New Roman" w:cs="Times New Roman"/>
                <w:color w:val="333333"/>
                <w:kern w:val="0"/>
                <w14:ligatures w14:val="none"/>
              </w:rPr>
              <w:t xml:space="preserve"> (mmHg)</w:t>
            </w:r>
          </w:p>
        </w:tc>
        <w:tc>
          <w:tcPr>
            <w:tcW w:w="630" w:type="dxa"/>
            <w:shd w:val="clear" w:color="auto" w:fill="auto"/>
          </w:tcPr>
          <w:p w14:paraId="7562C405" w14:textId="5CA06D1A"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950</w:t>
            </w:r>
          </w:p>
        </w:tc>
        <w:tc>
          <w:tcPr>
            <w:tcW w:w="1980" w:type="dxa"/>
            <w:shd w:val="clear" w:color="auto" w:fill="auto"/>
          </w:tcPr>
          <w:p w14:paraId="6906DBF7" w14:textId="6CC739BA"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48 (42, 53)</w:t>
            </w:r>
          </w:p>
        </w:tc>
        <w:tc>
          <w:tcPr>
            <w:tcW w:w="1980" w:type="dxa"/>
            <w:shd w:val="clear" w:color="auto" w:fill="auto"/>
          </w:tcPr>
          <w:p w14:paraId="47317F27" w14:textId="0EC39FEC"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48 (42, 54)</w:t>
            </w:r>
          </w:p>
        </w:tc>
        <w:tc>
          <w:tcPr>
            <w:tcW w:w="1890" w:type="dxa"/>
            <w:shd w:val="clear" w:color="auto" w:fill="auto"/>
          </w:tcPr>
          <w:p w14:paraId="50E7CEA3" w14:textId="4672E61A"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46 (40, 52)</w:t>
            </w:r>
          </w:p>
        </w:tc>
        <w:tc>
          <w:tcPr>
            <w:tcW w:w="1890" w:type="dxa"/>
            <w:shd w:val="clear" w:color="auto" w:fill="auto"/>
          </w:tcPr>
          <w:p w14:paraId="67EF2A64" w14:textId="2D129519"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52 (45, 56)</w:t>
            </w:r>
          </w:p>
        </w:tc>
        <w:tc>
          <w:tcPr>
            <w:tcW w:w="1710" w:type="dxa"/>
            <w:shd w:val="clear" w:color="auto" w:fill="auto"/>
          </w:tcPr>
          <w:p w14:paraId="5D3A1CBC" w14:textId="2AF84015"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47 (42, 54)</w:t>
            </w:r>
          </w:p>
        </w:tc>
        <w:tc>
          <w:tcPr>
            <w:tcW w:w="1890" w:type="dxa"/>
            <w:shd w:val="clear" w:color="auto" w:fill="auto"/>
          </w:tcPr>
          <w:p w14:paraId="196D5368" w14:textId="13D031D2"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53 (46, 67)</w:t>
            </w:r>
          </w:p>
        </w:tc>
      </w:tr>
      <w:tr w:rsidR="00D05AD7" w:rsidRPr="00025E03" w14:paraId="5A9B0918" w14:textId="77777777" w:rsidTr="007B26F0">
        <w:trPr>
          <w:gridAfter w:val="1"/>
          <w:wAfter w:w="10" w:type="dxa"/>
          <w:trHeight w:val="229"/>
        </w:trPr>
        <w:tc>
          <w:tcPr>
            <w:tcW w:w="3085" w:type="dxa"/>
            <w:shd w:val="clear" w:color="auto" w:fill="auto"/>
          </w:tcPr>
          <w:p w14:paraId="451F0187" w14:textId="2088BC97" w:rsidR="00D05AD7" w:rsidRPr="00E52256" w:rsidRDefault="00BA600F" w:rsidP="00D05AD7">
            <w:pPr>
              <w:rPr>
                <w:rFonts w:ascii="Times New Roman" w:hAnsi="Times New Roman" w:cs="Times New Roman"/>
              </w:rPr>
            </w:pPr>
            <w:r>
              <w:rPr>
                <w:rFonts w:ascii="Times New Roman" w:eastAsia="Times New Roman" w:hAnsi="Times New Roman" w:cs="Times New Roman"/>
                <w:color w:val="333333"/>
                <w:kern w:val="0"/>
                <w14:ligatures w14:val="none"/>
              </w:rPr>
              <w:t>B</w:t>
            </w:r>
            <w:r w:rsidR="00D05AD7" w:rsidRPr="007D49EF">
              <w:rPr>
                <w:rFonts w:ascii="Times New Roman" w:eastAsia="Times New Roman" w:hAnsi="Times New Roman" w:cs="Times New Roman"/>
                <w:color w:val="333333"/>
                <w:kern w:val="0"/>
                <w14:ligatures w14:val="none"/>
              </w:rPr>
              <w:t>icarbonate (mmol/L)</w:t>
            </w:r>
          </w:p>
        </w:tc>
        <w:tc>
          <w:tcPr>
            <w:tcW w:w="630" w:type="dxa"/>
            <w:shd w:val="clear" w:color="auto" w:fill="auto"/>
          </w:tcPr>
          <w:p w14:paraId="518A73FB" w14:textId="07CAB43A"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950</w:t>
            </w:r>
          </w:p>
        </w:tc>
        <w:tc>
          <w:tcPr>
            <w:tcW w:w="1980" w:type="dxa"/>
            <w:shd w:val="clear" w:color="auto" w:fill="auto"/>
          </w:tcPr>
          <w:p w14:paraId="47903927" w14:textId="2D7A4F2C"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30 (26, 34)</w:t>
            </w:r>
          </w:p>
        </w:tc>
        <w:tc>
          <w:tcPr>
            <w:tcW w:w="1980" w:type="dxa"/>
            <w:shd w:val="clear" w:color="auto" w:fill="auto"/>
          </w:tcPr>
          <w:p w14:paraId="02ED6643" w14:textId="4709FC91"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30 (26, 34)</w:t>
            </w:r>
          </w:p>
        </w:tc>
        <w:tc>
          <w:tcPr>
            <w:tcW w:w="1890" w:type="dxa"/>
            <w:shd w:val="clear" w:color="auto" w:fill="auto"/>
          </w:tcPr>
          <w:p w14:paraId="6878CAB1" w14:textId="3FEA97E3"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28 (24, 33)</w:t>
            </w:r>
          </w:p>
        </w:tc>
        <w:tc>
          <w:tcPr>
            <w:tcW w:w="1890" w:type="dxa"/>
            <w:shd w:val="clear" w:color="auto" w:fill="auto"/>
          </w:tcPr>
          <w:p w14:paraId="7D04C489" w14:textId="7A76AEBA"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32 (27, 36)</w:t>
            </w:r>
          </w:p>
        </w:tc>
        <w:tc>
          <w:tcPr>
            <w:tcW w:w="1710" w:type="dxa"/>
            <w:shd w:val="clear" w:color="auto" w:fill="auto"/>
          </w:tcPr>
          <w:p w14:paraId="3AF4C39D" w14:textId="2268D72D"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29 (25, 34)</w:t>
            </w:r>
          </w:p>
        </w:tc>
        <w:tc>
          <w:tcPr>
            <w:tcW w:w="1890" w:type="dxa"/>
            <w:shd w:val="clear" w:color="auto" w:fill="auto"/>
          </w:tcPr>
          <w:p w14:paraId="5B014403" w14:textId="2D74EE1F"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30 (26, 35)</w:t>
            </w:r>
          </w:p>
        </w:tc>
      </w:tr>
      <w:tr w:rsidR="00D05AD7" w:rsidRPr="00025E03" w14:paraId="06CBB9EF" w14:textId="77777777" w:rsidTr="007B26F0">
        <w:trPr>
          <w:gridAfter w:val="1"/>
          <w:wAfter w:w="10" w:type="dxa"/>
          <w:trHeight w:val="229"/>
        </w:trPr>
        <w:tc>
          <w:tcPr>
            <w:tcW w:w="3085" w:type="dxa"/>
            <w:shd w:val="clear" w:color="auto" w:fill="auto"/>
          </w:tcPr>
          <w:p w14:paraId="503807FD" w14:textId="1BDF8541" w:rsidR="00D05AD7" w:rsidRPr="00E52256" w:rsidRDefault="00D05AD7" w:rsidP="00D05AD7">
            <w:pPr>
              <w:rPr>
                <w:rFonts w:ascii="Times New Roman" w:hAnsi="Times New Roman" w:cs="Times New Roman"/>
              </w:rPr>
            </w:pPr>
            <w:r w:rsidRPr="007D49EF">
              <w:rPr>
                <w:rFonts w:ascii="Times New Roman" w:eastAsia="Times New Roman" w:hAnsi="Times New Roman" w:cs="Times New Roman"/>
                <w:color w:val="333333"/>
                <w:kern w:val="0"/>
                <w14:ligatures w14:val="none"/>
              </w:rPr>
              <w:t>Ventilatory ratio</w:t>
            </w:r>
          </w:p>
        </w:tc>
        <w:tc>
          <w:tcPr>
            <w:tcW w:w="630" w:type="dxa"/>
            <w:shd w:val="clear" w:color="auto" w:fill="auto"/>
          </w:tcPr>
          <w:p w14:paraId="109758B8" w14:textId="6C70DE36"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676</w:t>
            </w:r>
          </w:p>
        </w:tc>
        <w:tc>
          <w:tcPr>
            <w:tcW w:w="1980" w:type="dxa"/>
            <w:shd w:val="clear" w:color="auto" w:fill="auto"/>
          </w:tcPr>
          <w:p w14:paraId="19333C39" w14:textId="2B401002"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1.01 (0.63, 1.59)</w:t>
            </w:r>
          </w:p>
        </w:tc>
        <w:tc>
          <w:tcPr>
            <w:tcW w:w="1980" w:type="dxa"/>
            <w:shd w:val="clear" w:color="auto" w:fill="auto"/>
          </w:tcPr>
          <w:p w14:paraId="5D9A2515" w14:textId="0F403D2D"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1.03 (0.59, 1.38)</w:t>
            </w:r>
          </w:p>
        </w:tc>
        <w:tc>
          <w:tcPr>
            <w:tcW w:w="1890" w:type="dxa"/>
            <w:shd w:val="clear" w:color="auto" w:fill="auto"/>
          </w:tcPr>
          <w:p w14:paraId="7D8D7051" w14:textId="3EA934BF"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0.88 (0.54, 1.26)</w:t>
            </w:r>
          </w:p>
        </w:tc>
        <w:tc>
          <w:tcPr>
            <w:tcW w:w="1890" w:type="dxa"/>
            <w:shd w:val="clear" w:color="auto" w:fill="auto"/>
          </w:tcPr>
          <w:p w14:paraId="361ABD86" w14:textId="09ADFF04"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1.07 (0.62, 1.78)</w:t>
            </w:r>
          </w:p>
        </w:tc>
        <w:tc>
          <w:tcPr>
            <w:tcW w:w="1710" w:type="dxa"/>
            <w:shd w:val="clear" w:color="auto" w:fill="auto"/>
          </w:tcPr>
          <w:p w14:paraId="3AE59F50" w14:textId="38278F64"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0.74 (0.48, 1.30)</w:t>
            </w:r>
          </w:p>
        </w:tc>
        <w:tc>
          <w:tcPr>
            <w:tcW w:w="1890" w:type="dxa"/>
            <w:shd w:val="clear" w:color="auto" w:fill="auto"/>
          </w:tcPr>
          <w:p w14:paraId="161D8D8B" w14:textId="3C27C644" w:rsidR="00D05AD7" w:rsidRPr="00E52256" w:rsidRDefault="00AD1C74" w:rsidP="00D05AD7">
            <w:pPr>
              <w:jc w:val="center"/>
              <w:rPr>
                <w:rFonts w:ascii="Times New Roman" w:hAnsi="Times New Roman" w:cs="Times New Roman"/>
              </w:rPr>
            </w:pPr>
            <w:r w:rsidRPr="00AD1C74">
              <w:rPr>
                <w:rFonts w:ascii="Times New Roman" w:hAnsi="Times New Roman" w:cs="Times New Roman"/>
              </w:rPr>
              <w:t>0.04 (0.01, 0.11)</w:t>
            </w:r>
          </w:p>
        </w:tc>
      </w:tr>
      <w:tr w:rsidR="00D05AD7" w:rsidRPr="00025E03" w14:paraId="2E06D82F" w14:textId="77777777" w:rsidTr="007B26F0">
        <w:trPr>
          <w:gridAfter w:val="1"/>
          <w:wAfter w:w="10" w:type="dxa"/>
          <w:trHeight w:val="229"/>
        </w:trPr>
        <w:tc>
          <w:tcPr>
            <w:tcW w:w="3085" w:type="dxa"/>
            <w:shd w:val="clear" w:color="auto" w:fill="auto"/>
          </w:tcPr>
          <w:p w14:paraId="56B9D762" w14:textId="76FB4343" w:rsidR="00D05AD7" w:rsidRPr="00E52256" w:rsidRDefault="00D05AD7" w:rsidP="00D05AD7">
            <w:pPr>
              <w:rPr>
                <w:rFonts w:ascii="Times New Roman" w:hAnsi="Times New Roman" w:cs="Times New Roman"/>
              </w:rPr>
            </w:pPr>
            <w:proofErr w:type="spellStart"/>
            <w:r w:rsidRPr="007D49EF">
              <w:rPr>
                <w:rFonts w:ascii="Times New Roman" w:eastAsia="Times New Roman" w:hAnsi="Times New Roman" w:cs="Times New Roman"/>
                <w:color w:val="333333"/>
                <w:kern w:val="0"/>
                <w14:ligatures w14:val="none"/>
              </w:rPr>
              <w:t>AVDSf</w:t>
            </w:r>
            <w:proofErr w:type="spellEnd"/>
          </w:p>
        </w:tc>
        <w:tc>
          <w:tcPr>
            <w:tcW w:w="630" w:type="dxa"/>
            <w:shd w:val="clear" w:color="auto" w:fill="auto"/>
          </w:tcPr>
          <w:p w14:paraId="32889DD9" w14:textId="4514562E"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724</w:t>
            </w:r>
          </w:p>
        </w:tc>
        <w:tc>
          <w:tcPr>
            <w:tcW w:w="1980" w:type="dxa"/>
            <w:shd w:val="clear" w:color="auto" w:fill="auto"/>
          </w:tcPr>
          <w:p w14:paraId="3E1C601B" w14:textId="48B2AD82"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0.04 (0.00, 0.13)</w:t>
            </w:r>
          </w:p>
        </w:tc>
        <w:tc>
          <w:tcPr>
            <w:tcW w:w="1980" w:type="dxa"/>
            <w:shd w:val="clear" w:color="auto" w:fill="auto"/>
          </w:tcPr>
          <w:p w14:paraId="619FB037" w14:textId="5429EB71"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0.05 (0.00, 0.17)</w:t>
            </w:r>
          </w:p>
        </w:tc>
        <w:tc>
          <w:tcPr>
            <w:tcW w:w="1890" w:type="dxa"/>
            <w:shd w:val="clear" w:color="auto" w:fill="auto"/>
          </w:tcPr>
          <w:p w14:paraId="463827F7" w14:textId="3D21C71D"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0.00 (0.00, 0.11)</w:t>
            </w:r>
          </w:p>
        </w:tc>
        <w:tc>
          <w:tcPr>
            <w:tcW w:w="1890" w:type="dxa"/>
            <w:shd w:val="clear" w:color="auto" w:fill="auto"/>
          </w:tcPr>
          <w:p w14:paraId="7361FD7A" w14:textId="644B13A9"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0.10 (0.05, 0.20)</w:t>
            </w:r>
          </w:p>
        </w:tc>
        <w:tc>
          <w:tcPr>
            <w:tcW w:w="1710" w:type="dxa"/>
            <w:shd w:val="clear" w:color="auto" w:fill="auto"/>
          </w:tcPr>
          <w:p w14:paraId="11462DDB" w14:textId="7DA91BCC"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0.03 (0.00, 0.16)</w:t>
            </w:r>
          </w:p>
        </w:tc>
        <w:tc>
          <w:tcPr>
            <w:tcW w:w="1890" w:type="dxa"/>
            <w:shd w:val="clear" w:color="auto" w:fill="auto"/>
          </w:tcPr>
          <w:p w14:paraId="4C59D9D7" w14:textId="1B33D5E1" w:rsidR="00D05AD7" w:rsidRPr="00E52256" w:rsidRDefault="00D05AD7" w:rsidP="00D05AD7">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0.14 (0.05, 0.23)</w:t>
            </w:r>
          </w:p>
        </w:tc>
      </w:tr>
      <w:tr w:rsidR="00B562E4" w:rsidRPr="00025E03" w14:paraId="78EC0C0C" w14:textId="77777777" w:rsidTr="007B26F0">
        <w:trPr>
          <w:gridAfter w:val="1"/>
          <w:wAfter w:w="10" w:type="dxa"/>
          <w:trHeight w:val="229"/>
        </w:trPr>
        <w:tc>
          <w:tcPr>
            <w:tcW w:w="3085" w:type="dxa"/>
            <w:shd w:val="clear" w:color="auto" w:fill="auto"/>
          </w:tcPr>
          <w:p w14:paraId="6DC0F7AA" w14:textId="3C689926" w:rsidR="00B562E4" w:rsidRPr="007D49EF" w:rsidRDefault="00B562E4" w:rsidP="00B562E4">
            <w:pPr>
              <w:rPr>
                <w:rFonts w:ascii="Times New Roman" w:eastAsia="Times New Roman" w:hAnsi="Times New Roman" w:cs="Times New Roman"/>
                <w:color w:val="333333"/>
                <w:kern w:val="0"/>
                <w14:ligatures w14:val="none"/>
              </w:rPr>
            </w:pPr>
            <w:r>
              <w:rPr>
                <w:rFonts w:ascii="Times New Roman" w:eastAsia="Times New Roman" w:hAnsi="Times New Roman" w:cs="Times New Roman"/>
                <w:color w:val="333333"/>
                <w:kern w:val="0"/>
                <w14:ligatures w14:val="none"/>
              </w:rPr>
              <w:t xml:space="preserve">    </w:t>
            </w:r>
            <w:proofErr w:type="spellStart"/>
            <w:r>
              <w:rPr>
                <w:rFonts w:ascii="Times New Roman" w:eastAsia="Times New Roman" w:hAnsi="Times New Roman" w:cs="Times New Roman"/>
                <w:color w:val="333333"/>
                <w:kern w:val="0"/>
                <w14:ligatures w14:val="none"/>
              </w:rPr>
              <w:t>AVDSf</w:t>
            </w:r>
            <w:proofErr w:type="spellEnd"/>
            <w:r>
              <w:rPr>
                <w:rFonts w:ascii="Times New Roman" w:eastAsia="Times New Roman" w:hAnsi="Times New Roman" w:cs="Times New Roman"/>
                <w:color w:val="333333"/>
                <w:kern w:val="0"/>
                <w14:ligatures w14:val="none"/>
              </w:rPr>
              <w:t xml:space="preserve"> &gt;0.2, n (%)</w:t>
            </w:r>
          </w:p>
        </w:tc>
        <w:tc>
          <w:tcPr>
            <w:tcW w:w="630" w:type="dxa"/>
            <w:shd w:val="clear" w:color="auto" w:fill="auto"/>
          </w:tcPr>
          <w:p w14:paraId="1EEA369C" w14:textId="538E0214" w:rsidR="00B562E4" w:rsidRPr="007D49EF" w:rsidRDefault="00B562E4" w:rsidP="00B562E4">
            <w:pPr>
              <w:jc w:val="center"/>
              <w:rPr>
                <w:rFonts w:ascii="Times New Roman" w:eastAsia="Times New Roman" w:hAnsi="Times New Roman" w:cs="Times New Roman"/>
                <w:color w:val="333333"/>
                <w:kern w:val="0"/>
                <w14:ligatures w14:val="none"/>
              </w:rPr>
            </w:pPr>
          </w:p>
        </w:tc>
        <w:tc>
          <w:tcPr>
            <w:tcW w:w="1980" w:type="dxa"/>
            <w:shd w:val="clear" w:color="auto" w:fill="auto"/>
          </w:tcPr>
          <w:p w14:paraId="1A3DD045" w14:textId="13080CF0" w:rsidR="00B562E4" w:rsidRPr="007D49EF" w:rsidRDefault="00B562E4" w:rsidP="00B562E4">
            <w:pPr>
              <w:jc w:val="center"/>
              <w:rPr>
                <w:rFonts w:ascii="Times New Roman" w:eastAsia="Times New Roman" w:hAnsi="Times New Roman" w:cs="Times New Roman"/>
                <w:color w:val="333333"/>
                <w:kern w:val="0"/>
                <w14:ligatures w14:val="none"/>
              </w:rPr>
            </w:pPr>
            <w:r w:rsidRPr="007D49EF">
              <w:rPr>
                <w:rFonts w:ascii="Times New Roman" w:eastAsia="Times New Roman" w:hAnsi="Times New Roman" w:cs="Times New Roman"/>
                <w:color w:val="333333"/>
                <w:kern w:val="0"/>
                <w14:ligatures w14:val="none"/>
              </w:rPr>
              <w:t>14 (15%)</w:t>
            </w:r>
          </w:p>
        </w:tc>
        <w:tc>
          <w:tcPr>
            <w:tcW w:w="1980" w:type="dxa"/>
            <w:shd w:val="clear" w:color="auto" w:fill="auto"/>
          </w:tcPr>
          <w:p w14:paraId="506BB97D" w14:textId="36E50A7C" w:rsidR="00B562E4" w:rsidRPr="007D49EF" w:rsidRDefault="00B562E4" w:rsidP="00B562E4">
            <w:pPr>
              <w:jc w:val="center"/>
              <w:rPr>
                <w:rFonts w:ascii="Times New Roman" w:eastAsia="Times New Roman" w:hAnsi="Times New Roman" w:cs="Times New Roman"/>
                <w:color w:val="333333"/>
                <w:kern w:val="0"/>
                <w14:ligatures w14:val="none"/>
              </w:rPr>
            </w:pPr>
            <w:r w:rsidRPr="007D49EF">
              <w:rPr>
                <w:rFonts w:ascii="Times New Roman" w:eastAsia="Times New Roman" w:hAnsi="Times New Roman" w:cs="Times New Roman"/>
                <w:color w:val="333333"/>
                <w:kern w:val="0"/>
                <w14:ligatures w14:val="none"/>
              </w:rPr>
              <w:t>19 (22%)</w:t>
            </w:r>
          </w:p>
        </w:tc>
        <w:tc>
          <w:tcPr>
            <w:tcW w:w="1890" w:type="dxa"/>
            <w:shd w:val="clear" w:color="auto" w:fill="auto"/>
          </w:tcPr>
          <w:p w14:paraId="4FB7C2C1" w14:textId="0BD012D6" w:rsidR="00B562E4" w:rsidRPr="007D49EF" w:rsidRDefault="00B562E4" w:rsidP="00B562E4">
            <w:pPr>
              <w:jc w:val="center"/>
              <w:rPr>
                <w:rFonts w:ascii="Times New Roman" w:eastAsia="Times New Roman" w:hAnsi="Times New Roman" w:cs="Times New Roman"/>
                <w:color w:val="333333"/>
                <w:kern w:val="0"/>
                <w14:ligatures w14:val="none"/>
              </w:rPr>
            </w:pPr>
            <w:r w:rsidRPr="007D49EF">
              <w:rPr>
                <w:rFonts w:ascii="Times New Roman" w:eastAsia="Times New Roman" w:hAnsi="Times New Roman" w:cs="Times New Roman"/>
                <w:color w:val="333333"/>
                <w:kern w:val="0"/>
                <w14:ligatures w14:val="none"/>
              </w:rPr>
              <w:t>17 (10%)</w:t>
            </w:r>
          </w:p>
        </w:tc>
        <w:tc>
          <w:tcPr>
            <w:tcW w:w="1890" w:type="dxa"/>
            <w:shd w:val="clear" w:color="auto" w:fill="auto"/>
          </w:tcPr>
          <w:p w14:paraId="57B757DA" w14:textId="486F62C6" w:rsidR="00B562E4" w:rsidRPr="007D49EF" w:rsidRDefault="00B562E4" w:rsidP="00B562E4">
            <w:pPr>
              <w:jc w:val="center"/>
              <w:rPr>
                <w:rFonts w:ascii="Times New Roman" w:eastAsia="Times New Roman" w:hAnsi="Times New Roman" w:cs="Times New Roman"/>
                <w:color w:val="333333"/>
                <w:kern w:val="0"/>
                <w14:ligatures w14:val="none"/>
              </w:rPr>
            </w:pPr>
            <w:r w:rsidRPr="007D49EF">
              <w:rPr>
                <w:rFonts w:ascii="Times New Roman" w:eastAsia="Times New Roman" w:hAnsi="Times New Roman" w:cs="Times New Roman"/>
                <w:color w:val="333333"/>
                <w:kern w:val="0"/>
                <w14:ligatures w14:val="none"/>
              </w:rPr>
              <w:t>7 (29%)</w:t>
            </w:r>
          </w:p>
        </w:tc>
        <w:tc>
          <w:tcPr>
            <w:tcW w:w="1710" w:type="dxa"/>
            <w:shd w:val="clear" w:color="auto" w:fill="auto"/>
          </w:tcPr>
          <w:p w14:paraId="2FB23C0F" w14:textId="742D2742" w:rsidR="00B562E4" w:rsidRPr="007D49EF" w:rsidRDefault="00B562E4" w:rsidP="00B562E4">
            <w:pPr>
              <w:jc w:val="center"/>
              <w:rPr>
                <w:rFonts w:ascii="Times New Roman" w:eastAsia="Times New Roman" w:hAnsi="Times New Roman" w:cs="Times New Roman"/>
                <w:color w:val="333333"/>
                <w:kern w:val="0"/>
                <w14:ligatures w14:val="none"/>
              </w:rPr>
            </w:pPr>
            <w:r w:rsidRPr="007D49EF">
              <w:rPr>
                <w:rFonts w:ascii="Times New Roman" w:eastAsia="Times New Roman" w:hAnsi="Times New Roman" w:cs="Times New Roman"/>
                <w:color w:val="333333"/>
                <w:kern w:val="0"/>
                <w14:ligatures w14:val="none"/>
              </w:rPr>
              <w:t>22 (18%)</w:t>
            </w:r>
          </w:p>
        </w:tc>
        <w:tc>
          <w:tcPr>
            <w:tcW w:w="1890" w:type="dxa"/>
            <w:shd w:val="clear" w:color="auto" w:fill="auto"/>
          </w:tcPr>
          <w:p w14:paraId="63B6DA92" w14:textId="03480D4F" w:rsidR="00B562E4" w:rsidRPr="007D49EF" w:rsidRDefault="00B562E4" w:rsidP="00B562E4">
            <w:pPr>
              <w:jc w:val="center"/>
              <w:rPr>
                <w:rFonts w:ascii="Times New Roman" w:eastAsia="Times New Roman" w:hAnsi="Times New Roman" w:cs="Times New Roman"/>
                <w:color w:val="333333"/>
                <w:kern w:val="0"/>
                <w14:ligatures w14:val="none"/>
              </w:rPr>
            </w:pPr>
            <w:r w:rsidRPr="007D49EF">
              <w:rPr>
                <w:rFonts w:ascii="Times New Roman" w:eastAsia="Times New Roman" w:hAnsi="Times New Roman" w:cs="Times New Roman"/>
                <w:color w:val="333333"/>
                <w:kern w:val="0"/>
                <w14:ligatures w14:val="none"/>
              </w:rPr>
              <w:t>72 (32%)</w:t>
            </w:r>
          </w:p>
        </w:tc>
      </w:tr>
      <w:tr w:rsidR="00B562E4" w:rsidRPr="00025E03" w14:paraId="0707520E" w14:textId="77777777" w:rsidTr="007B26F0">
        <w:trPr>
          <w:gridAfter w:val="1"/>
          <w:wAfter w:w="10" w:type="dxa"/>
          <w:trHeight w:val="229"/>
        </w:trPr>
        <w:tc>
          <w:tcPr>
            <w:tcW w:w="3085" w:type="dxa"/>
            <w:vAlign w:val="center"/>
          </w:tcPr>
          <w:p w14:paraId="5566039B" w14:textId="77777777" w:rsidR="00B562E4" w:rsidRPr="00E52256" w:rsidRDefault="00B562E4" w:rsidP="00B562E4">
            <w:pPr>
              <w:rPr>
                <w:rFonts w:ascii="Times New Roman" w:hAnsi="Times New Roman" w:cs="Times New Roman"/>
              </w:rPr>
            </w:pPr>
            <w:r w:rsidRPr="00E52256">
              <w:rPr>
                <w:rFonts w:ascii="Times New Roman" w:hAnsi="Times New Roman" w:cs="Times New Roman"/>
                <w:b/>
                <w:bCs/>
              </w:rPr>
              <w:t>Sedations</w:t>
            </w:r>
          </w:p>
        </w:tc>
        <w:tc>
          <w:tcPr>
            <w:tcW w:w="630" w:type="dxa"/>
            <w:vAlign w:val="center"/>
          </w:tcPr>
          <w:p w14:paraId="45A52288" w14:textId="77777777" w:rsidR="00B562E4" w:rsidRPr="00E52256" w:rsidRDefault="00B562E4" w:rsidP="00B562E4">
            <w:pPr>
              <w:jc w:val="center"/>
              <w:rPr>
                <w:rFonts w:ascii="Times New Roman" w:hAnsi="Times New Roman" w:cs="Times New Roman"/>
              </w:rPr>
            </w:pPr>
          </w:p>
        </w:tc>
        <w:tc>
          <w:tcPr>
            <w:tcW w:w="1980" w:type="dxa"/>
            <w:vAlign w:val="center"/>
          </w:tcPr>
          <w:p w14:paraId="6B2A9159" w14:textId="77777777" w:rsidR="00B562E4" w:rsidRPr="00E52256" w:rsidRDefault="00B562E4" w:rsidP="00B562E4">
            <w:pPr>
              <w:jc w:val="center"/>
              <w:rPr>
                <w:rFonts w:ascii="Times New Roman" w:hAnsi="Times New Roman" w:cs="Times New Roman"/>
              </w:rPr>
            </w:pPr>
          </w:p>
        </w:tc>
        <w:tc>
          <w:tcPr>
            <w:tcW w:w="1980" w:type="dxa"/>
            <w:vAlign w:val="center"/>
          </w:tcPr>
          <w:p w14:paraId="5B16EA48" w14:textId="77777777" w:rsidR="00B562E4" w:rsidRPr="00E52256" w:rsidRDefault="00B562E4" w:rsidP="00B562E4">
            <w:pPr>
              <w:jc w:val="center"/>
              <w:rPr>
                <w:rFonts w:ascii="Times New Roman" w:hAnsi="Times New Roman" w:cs="Times New Roman"/>
              </w:rPr>
            </w:pPr>
          </w:p>
        </w:tc>
        <w:tc>
          <w:tcPr>
            <w:tcW w:w="1890" w:type="dxa"/>
            <w:vAlign w:val="center"/>
          </w:tcPr>
          <w:p w14:paraId="1926BC2D" w14:textId="77777777" w:rsidR="00B562E4" w:rsidRPr="00E52256" w:rsidRDefault="00B562E4" w:rsidP="00B562E4">
            <w:pPr>
              <w:jc w:val="center"/>
              <w:rPr>
                <w:rFonts w:ascii="Times New Roman" w:hAnsi="Times New Roman" w:cs="Times New Roman"/>
              </w:rPr>
            </w:pPr>
          </w:p>
        </w:tc>
        <w:tc>
          <w:tcPr>
            <w:tcW w:w="1890" w:type="dxa"/>
            <w:vAlign w:val="center"/>
          </w:tcPr>
          <w:p w14:paraId="7E0DD306" w14:textId="77777777" w:rsidR="00B562E4" w:rsidRPr="00E52256" w:rsidRDefault="00B562E4" w:rsidP="00B562E4">
            <w:pPr>
              <w:jc w:val="center"/>
              <w:rPr>
                <w:rFonts w:ascii="Times New Roman" w:hAnsi="Times New Roman" w:cs="Times New Roman"/>
              </w:rPr>
            </w:pPr>
          </w:p>
        </w:tc>
        <w:tc>
          <w:tcPr>
            <w:tcW w:w="1710" w:type="dxa"/>
            <w:vAlign w:val="center"/>
          </w:tcPr>
          <w:p w14:paraId="736594B9" w14:textId="77777777" w:rsidR="00B562E4" w:rsidRPr="00E52256" w:rsidRDefault="00B562E4" w:rsidP="00B562E4">
            <w:pPr>
              <w:jc w:val="center"/>
              <w:rPr>
                <w:rFonts w:ascii="Times New Roman" w:hAnsi="Times New Roman" w:cs="Times New Roman"/>
              </w:rPr>
            </w:pPr>
          </w:p>
        </w:tc>
        <w:tc>
          <w:tcPr>
            <w:tcW w:w="1890" w:type="dxa"/>
            <w:vAlign w:val="center"/>
          </w:tcPr>
          <w:p w14:paraId="1B076DAD" w14:textId="77777777" w:rsidR="00B562E4" w:rsidRPr="00E52256" w:rsidRDefault="00B562E4" w:rsidP="00B562E4">
            <w:pPr>
              <w:jc w:val="center"/>
              <w:rPr>
                <w:rFonts w:ascii="Times New Roman" w:hAnsi="Times New Roman" w:cs="Times New Roman"/>
              </w:rPr>
            </w:pPr>
          </w:p>
        </w:tc>
      </w:tr>
      <w:tr w:rsidR="00B562E4" w:rsidRPr="00124B65" w14:paraId="07A5AD8B" w14:textId="77777777" w:rsidTr="007B26F0">
        <w:trPr>
          <w:gridAfter w:val="1"/>
          <w:wAfter w:w="10" w:type="dxa"/>
          <w:trHeight w:val="229"/>
        </w:trPr>
        <w:tc>
          <w:tcPr>
            <w:tcW w:w="3085" w:type="dxa"/>
            <w:vAlign w:val="center"/>
          </w:tcPr>
          <w:p w14:paraId="3EE38C26" w14:textId="5D7E1E17" w:rsidR="00B562E4" w:rsidRPr="00124B65" w:rsidRDefault="00B562E4" w:rsidP="00B562E4">
            <w:pPr>
              <w:rPr>
                <w:rFonts w:ascii="Times New Roman" w:hAnsi="Times New Roman" w:cs="Times New Roman"/>
              </w:rPr>
            </w:pPr>
            <w:r w:rsidRPr="00124B65">
              <w:rPr>
                <w:rFonts w:ascii="Times New Roman" w:hAnsi="Times New Roman" w:cs="Times New Roman"/>
              </w:rPr>
              <w:t>Benzodiazepines (mg/kg/d)</w:t>
            </w:r>
          </w:p>
        </w:tc>
        <w:tc>
          <w:tcPr>
            <w:tcW w:w="630" w:type="dxa"/>
          </w:tcPr>
          <w:p w14:paraId="3A8455F6" w14:textId="29ED2CFF" w:rsidR="00B562E4" w:rsidRPr="00124B65" w:rsidRDefault="00B562E4" w:rsidP="00B562E4">
            <w:pPr>
              <w:jc w:val="center"/>
              <w:rPr>
                <w:rFonts w:ascii="Times New Roman" w:hAnsi="Times New Roman" w:cs="Times New Roman"/>
              </w:rPr>
            </w:pPr>
            <w:r w:rsidRPr="00124B65">
              <w:rPr>
                <w:rFonts w:ascii="Times New Roman" w:hAnsi="Times New Roman" w:cs="Times New Roman"/>
              </w:rPr>
              <w:t>536</w:t>
            </w:r>
          </w:p>
        </w:tc>
        <w:tc>
          <w:tcPr>
            <w:tcW w:w="1980" w:type="dxa"/>
          </w:tcPr>
          <w:p w14:paraId="01E29523" w14:textId="712120E4"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0.36 (0.15, 0.73)</w:t>
            </w:r>
          </w:p>
        </w:tc>
        <w:tc>
          <w:tcPr>
            <w:tcW w:w="1980" w:type="dxa"/>
          </w:tcPr>
          <w:p w14:paraId="6C80203A" w14:textId="22D8C7CB"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0.34 (0.17, 0.48)</w:t>
            </w:r>
          </w:p>
        </w:tc>
        <w:tc>
          <w:tcPr>
            <w:tcW w:w="1890" w:type="dxa"/>
          </w:tcPr>
          <w:p w14:paraId="0A6139FA" w14:textId="43F6D629"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0.31 (0.14, 0.59)</w:t>
            </w:r>
          </w:p>
        </w:tc>
        <w:tc>
          <w:tcPr>
            <w:tcW w:w="1890" w:type="dxa"/>
          </w:tcPr>
          <w:p w14:paraId="4EF9DB66" w14:textId="032825A6"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0.35 (0.23, 0.78)</w:t>
            </w:r>
          </w:p>
        </w:tc>
        <w:tc>
          <w:tcPr>
            <w:tcW w:w="1710" w:type="dxa"/>
          </w:tcPr>
          <w:p w14:paraId="6262BF01" w14:textId="4456BFE2"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0.29 (0.13, 0.48)</w:t>
            </w:r>
          </w:p>
        </w:tc>
        <w:tc>
          <w:tcPr>
            <w:tcW w:w="1890" w:type="dxa"/>
          </w:tcPr>
          <w:p w14:paraId="0146793C" w14:textId="1DBD495F"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0.32 (0.21, 0.71)</w:t>
            </w:r>
          </w:p>
        </w:tc>
      </w:tr>
      <w:tr w:rsidR="00B562E4" w:rsidRPr="00124B65" w14:paraId="49F51EBE" w14:textId="77777777" w:rsidTr="007B26F0">
        <w:trPr>
          <w:gridAfter w:val="1"/>
          <w:wAfter w:w="10" w:type="dxa"/>
          <w:trHeight w:val="229"/>
        </w:trPr>
        <w:tc>
          <w:tcPr>
            <w:tcW w:w="3085" w:type="dxa"/>
            <w:vAlign w:val="center"/>
          </w:tcPr>
          <w:p w14:paraId="79FF708E" w14:textId="45111031" w:rsidR="00B562E4" w:rsidRPr="00124B65" w:rsidRDefault="00B562E4" w:rsidP="00B562E4">
            <w:pPr>
              <w:rPr>
                <w:rFonts w:ascii="Times New Roman" w:hAnsi="Times New Roman" w:cs="Times New Roman"/>
              </w:rPr>
            </w:pPr>
            <w:r w:rsidRPr="00124B65">
              <w:rPr>
                <w:rFonts w:ascii="Times New Roman" w:hAnsi="Times New Roman" w:cs="Times New Roman"/>
              </w:rPr>
              <w:t>≤25</w:t>
            </w:r>
            <w:r w:rsidRPr="00124B65">
              <w:rPr>
                <w:rFonts w:ascii="Times New Roman" w:hAnsi="Times New Roman" w:cs="Times New Roman"/>
                <w:vertAlign w:val="superscript"/>
              </w:rPr>
              <w:t>th</w:t>
            </w:r>
            <w:r w:rsidRPr="00124B65">
              <w:rPr>
                <w:rFonts w:ascii="Times New Roman" w:hAnsi="Times New Roman" w:cs="Times New Roman"/>
              </w:rPr>
              <w:t xml:space="preserve"> centile</w:t>
            </w:r>
          </w:p>
        </w:tc>
        <w:tc>
          <w:tcPr>
            <w:tcW w:w="630" w:type="dxa"/>
          </w:tcPr>
          <w:p w14:paraId="578DF2BB" w14:textId="09F2A624" w:rsidR="00B562E4" w:rsidRPr="00124B65" w:rsidRDefault="00B562E4" w:rsidP="00B562E4">
            <w:pPr>
              <w:jc w:val="center"/>
              <w:rPr>
                <w:rFonts w:ascii="Times New Roman" w:hAnsi="Times New Roman" w:cs="Times New Roman"/>
              </w:rPr>
            </w:pPr>
          </w:p>
        </w:tc>
        <w:tc>
          <w:tcPr>
            <w:tcW w:w="1980" w:type="dxa"/>
          </w:tcPr>
          <w:p w14:paraId="7BA5CAD1" w14:textId="07514D89" w:rsidR="00B562E4" w:rsidRPr="00124B65" w:rsidRDefault="00B562E4" w:rsidP="00B562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kern w:val="0"/>
                <w:bdr w:val="none" w:sz="0" w:space="0" w:color="auto" w:frame="1"/>
                <w14:ligatures w14:val="none"/>
              </w:rPr>
            </w:pPr>
            <w:r w:rsidRPr="007D49EF">
              <w:rPr>
                <w:rFonts w:ascii="Times New Roman" w:eastAsia="Times New Roman" w:hAnsi="Times New Roman" w:cs="Times New Roman"/>
                <w:color w:val="333333"/>
                <w:kern w:val="0"/>
                <w14:ligatures w14:val="none"/>
              </w:rPr>
              <w:t>15 (25%)</w:t>
            </w:r>
          </w:p>
        </w:tc>
        <w:tc>
          <w:tcPr>
            <w:tcW w:w="1980" w:type="dxa"/>
          </w:tcPr>
          <w:p w14:paraId="2262C0CB" w14:textId="1EFD8202" w:rsidR="00B562E4" w:rsidRPr="00124B65" w:rsidRDefault="00B562E4" w:rsidP="00B562E4">
            <w:pPr>
              <w:pStyle w:val="HTMLPreformatted"/>
              <w:shd w:val="clear" w:color="auto" w:fill="FFFFFF"/>
              <w:wordWrap w:val="0"/>
              <w:jc w:val="center"/>
              <w:rPr>
                <w:rStyle w:val="gnvwddmdn3b"/>
                <w:rFonts w:ascii="Times New Roman" w:eastAsiaTheme="majorEastAsia" w:hAnsi="Times New Roman" w:cs="Times New Roman"/>
                <w:color w:val="000000"/>
                <w:sz w:val="22"/>
                <w:szCs w:val="22"/>
                <w:bdr w:val="none" w:sz="0" w:space="0" w:color="auto" w:frame="1"/>
              </w:rPr>
            </w:pPr>
            <w:r w:rsidRPr="007D49EF">
              <w:rPr>
                <w:rFonts w:ascii="Times New Roman" w:hAnsi="Times New Roman" w:cs="Times New Roman"/>
                <w:color w:val="333333"/>
                <w:sz w:val="22"/>
                <w:szCs w:val="22"/>
              </w:rPr>
              <w:t>17 (26%)</w:t>
            </w:r>
          </w:p>
        </w:tc>
        <w:tc>
          <w:tcPr>
            <w:tcW w:w="1890" w:type="dxa"/>
          </w:tcPr>
          <w:p w14:paraId="418AF1CE" w14:textId="5B8A4F44" w:rsidR="00B562E4" w:rsidRPr="00124B65" w:rsidRDefault="00B562E4" w:rsidP="00B562E4">
            <w:pPr>
              <w:pStyle w:val="HTMLPreformatted"/>
              <w:shd w:val="clear" w:color="auto" w:fill="FFFFFF"/>
              <w:wordWrap w:val="0"/>
              <w:jc w:val="center"/>
              <w:rPr>
                <w:rStyle w:val="gnvwddmdn3b"/>
                <w:rFonts w:ascii="Times New Roman" w:eastAsiaTheme="majorEastAsia" w:hAnsi="Times New Roman" w:cs="Times New Roman"/>
                <w:color w:val="000000"/>
                <w:sz w:val="22"/>
                <w:szCs w:val="22"/>
                <w:bdr w:val="none" w:sz="0" w:space="0" w:color="auto" w:frame="1"/>
              </w:rPr>
            </w:pPr>
            <w:r w:rsidRPr="007D49EF">
              <w:rPr>
                <w:rFonts w:ascii="Times New Roman" w:hAnsi="Times New Roman" w:cs="Times New Roman"/>
                <w:color w:val="333333"/>
                <w:sz w:val="22"/>
                <w:szCs w:val="22"/>
              </w:rPr>
              <w:t>39 (31%)</w:t>
            </w:r>
          </w:p>
        </w:tc>
        <w:tc>
          <w:tcPr>
            <w:tcW w:w="1890" w:type="dxa"/>
          </w:tcPr>
          <w:p w14:paraId="0A6B3F4F" w14:textId="4ADBCFAF" w:rsidR="00B562E4" w:rsidRPr="00124B65" w:rsidRDefault="00B562E4" w:rsidP="00B562E4">
            <w:pPr>
              <w:pStyle w:val="HTMLPreformatted"/>
              <w:shd w:val="clear" w:color="auto" w:fill="FFFFFF"/>
              <w:wordWrap w:val="0"/>
              <w:jc w:val="center"/>
              <w:rPr>
                <w:rStyle w:val="gnvwddmdn3b"/>
                <w:rFonts w:ascii="Times New Roman" w:eastAsiaTheme="majorEastAsia" w:hAnsi="Times New Roman" w:cs="Times New Roman"/>
                <w:color w:val="000000"/>
                <w:sz w:val="22"/>
                <w:szCs w:val="22"/>
                <w:bdr w:val="none" w:sz="0" w:space="0" w:color="auto" w:frame="1"/>
              </w:rPr>
            </w:pPr>
            <w:r w:rsidRPr="007D49EF">
              <w:rPr>
                <w:rFonts w:ascii="Times New Roman" w:hAnsi="Times New Roman" w:cs="Times New Roman"/>
                <w:color w:val="333333"/>
                <w:sz w:val="22"/>
                <w:szCs w:val="22"/>
              </w:rPr>
              <w:t>4 (17%)</w:t>
            </w:r>
          </w:p>
        </w:tc>
        <w:tc>
          <w:tcPr>
            <w:tcW w:w="1710" w:type="dxa"/>
          </w:tcPr>
          <w:p w14:paraId="4F687A83" w14:textId="46F04681" w:rsidR="00B562E4" w:rsidRPr="00124B65" w:rsidRDefault="00B562E4" w:rsidP="00B562E4">
            <w:pPr>
              <w:pStyle w:val="HTMLPreformatted"/>
              <w:shd w:val="clear" w:color="auto" w:fill="FFFFFF"/>
              <w:wordWrap w:val="0"/>
              <w:jc w:val="center"/>
              <w:rPr>
                <w:rStyle w:val="gnvwddmdn3b"/>
                <w:rFonts w:ascii="Times New Roman" w:eastAsiaTheme="majorEastAsia" w:hAnsi="Times New Roman" w:cs="Times New Roman"/>
                <w:color w:val="000000"/>
                <w:sz w:val="22"/>
                <w:szCs w:val="22"/>
                <w:bdr w:val="none" w:sz="0" w:space="0" w:color="auto" w:frame="1"/>
              </w:rPr>
            </w:pPr>
            <w:r w:rsidRPr="007D49EF">
              <w:rPr>
                <w:rFonts w:ascii="Times New Roman" w:hAnsi="Times New Roman" w:cs="Times New Roman"/>
                <w:color w:val="333333"/>
                <w:sz w:val="22"/>
                <w:szCs w:val="22"/>
              </w:rPr>
              <w:t>29 (29%)</w:t>
            </w:r>
          </w:p>
        </w:tc>
        <w:tc>
          <w:tcPr>
            <w:tcW w:w="1890" w:type="dxa"/>
          </w:tcPr>
          <w:p w14:paraId="7630D1FF" w14:textId="0D017711" w:rsidR="00B562E4" w:rsidRPr="00124B65" w:rsidRDefault="00B562E4" w:rsidP="00B562E4">
            <w:pPr>
              <w:pStyle w:val="HTMLPreformatted"/>
              <w:shd w:val="clear" w:color="auto" w:fill="FFFFFF"/>
              <w:wordWrap w:val="0"/>
              <w:jc w:val="center"/>
              <w:rPr>
                <w:rStyle w:val="gnvwddmdn3b"/>
                <w:rFonts w:ascii="Times New Roman" w:eastAsiaTheme="majorEastAsia" w:hAnsi="Times New Roman" w:cs="Times New Roman"/>
                <w:color w:val="000000"/>
                <w:sz w:val="22"/>
                <w:szCs w:val="22"/>
                <w:bdr w:val="none" w:sz="0" w:space="0" w:color="auto" w:frame="1"/>
              </w:rPr>
            </w:pPr>
            <w:r w:rsidRPr="007D49EF">
              <w:rPr>
                <w:rFonts w:ascii="Times New Roman" w:hAnsi="Times New Roman" w:cs="Times New Roman"/>
                <w:color w:val="333333"/>
                <w:sz w:val="22"/>
                <w:szCs w:val="22"/>
              </w:rPr>
              <w:t>27 (17%)</w:t>
            </w:r>
          </w:p>
        </w:tc>
      </w:tr>
      <w:tr w:rsidR="00B562E4" w:rsidRPr="00124B65" w14:paraId="37DC6268" w14:textId="77777777" w:rsidTr="007B26F0">
        <w:trPr>
          <w:gridAfter w:val="1"/>
          <w:wAfter w:w="10" w:type="dxa"/>
          <w:trHeight w:val="229"/>
        </w:trPr>
        <w:tc>
          <w:tcPr>
            <w:tcW w:w="3085" w:type="dxa"/>
            <w:vAlign w:val="center"/>
          </w:tcPr>
          <w:p w14:paraId="5BA949A5" w14:textId="364127DE" w:rsidR="00B562E4" w:rsidRPr="00124B65" w:rsidRDefault="00B562E4" w:rsidP="00B562E4">
            <w:pPr>
              <w:rPr>
                <w:rFonts w:ascii="Times New Roman" w:hAnsi="Times New Roman" w:cs="Times New Roman"/>
              </w:rPr>
            </w:pPr>
            <w:r w:rsidRPr="00124B65">
              <w:rPr>
                <w:rFonts w:ascii="Times New Roman" w:hAnsi="Times New Roman" w:cs="Times New Roman"/>
              </w:rPr>
              <w:t>&gt;75</w:t>
            </w:r>
            <w:r w:rsidRPr="00124B65">
              <w:rPr>
                <w:rFonts w:ascii="Times New Roman" w:hAnsi="Times New Roman" w:cs="Times New Roman"/>
                <w:vertAlign w:val="superscript"/>
              </w:rPr>
              <w:t>th</w:t>
            </w:r>
            <w:r w:rsidRPr="00124B65">
              <w:rPr>
                <w:rFonts w:ascii="Times New Roman" w:hAnsi="Times New Roman" w:cs="Times New Roman"/>
              </w:rPr>
              <w:t xml:space="preserve"> centile</w:t>
            </w:r>
          </w:p>
        </w:tc>
        <w:tc>
          <w:tcPr>
            <w:tcW w:w="630" w:type="dxa"/>
          </w:tcPr>
          <w:p w14:paraId="087B2AFE" w14:textId="3CDC63A2" w:rsidR="00B562E4" w:rsidRPr="00124B65" w:rsidRDefault="00B562E4" w:rsidP="00B562E4">
            <w:pPr>
              <w:jc w:val="center"/>
              <w:rPr>
                <w:rFonts w:ascii="Times New Roman" w:hAnsi="Times New Roman" w:cs="Times New Roman"/>
              </w:rPr>
            </w:pPr>
          </w:p>
        </w:tc>
        <w:tc>
          <w:tcPr>
            <w:tcW w:w="1980" w:type="dxa"/>
          </w:tcPr>
          <w:p w14:paraId="782D02E6" w14:textId="46F9EB1E" w:rsidR="00B562E4" w:rsidRPr="00124B65" w:rsidRDefault="00B562E4" w:rsidP="00B562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color w:val="000000"/>
                <w:kern w:val="0"/>
                <w14:ligatures w14:val="none"/>
              </w:rPr>
            </w:pPr>
            <w:r w:rsidRPr="007D49EF">
              <w:rPr>
                <w:rFonts w:ascii="Times New Roman" w:eastAsia="Times New Roman" w:hAnsi="Times New Roman" w:cs="Times New Roman"/>
                <w:color w:val="333333"/>
                <w:kern w:val="0"/>
                <w14:ligatures w14:val="none"/>
              </w:rPr>
              <w:t>19 (32%)</w:t>
            </w:r>
          </w:p>
        </w:tc>
        <w:tc>
          <w:tcPr>
            <w:tcW w:w="1980" w:type="dxa"/>
          </w:tcPr>
          <w:p w14:paraId="71D52D55" w14:textId="132237A6" w:rsidR="00B562E4" w:rsidRPr="00124B65" w:rsidRDefault="00B562E4" w:rsidP="00B562E4">
            <w:pPr>
              <w:pStyle w:val="HTMLPreformatted"/>
              <w:shd w:val="clear" w:color="auto" w:fill="FFFFFF"/>
              <w:wordWrap w:val="0"/>
              <w:jc w:val="center"/>
              <w:rPr>
                <w:rFonts w:ascii="Times New Roman" w:hAnsi="Times New Roman" w:cs="Times New Roman"/>
                <w:color w:val="000000"/>
                <w:sz w:val="22"/>
                <w:szCs w:val="22"/>
              </w:rPr>
            </w:pPr>
            <w:r w:rsidRPr="007D49EF">
              <w:rPr>
                <w:rFonts w:ascii="Times New Roman" w:hAnsi="Times New Roman" w:cs="Times New Roman"/>
                <w:color w:val="333333"/>
                <w:sz w:val="22"/>
                <w:szCs w:val="22"/>
              </w:rPr>
              <w:t>14 (21%)</w:t>
            </w:r>
          </w:p>
        </w:tc>
        <w:tc>
          <w:tcPr>
            <w:tcW w:w="1890" w:type="dxa"/>
          </w:tcPr>
          <w:p w14:paraId="1A3918C8" w14:textId="5E2F53E9" w:rsidR="00B562E4" w:rsidRPr="00124B65" w:rsidRDefault="00B562E4" w:rsidP="00B562E4">
            <w:pPr>
              <w:pStyle w:val="HTMLPreformatted"/>
              <w:shd w:val="clear" w:color="auto" w:fill="FFFFFF"/>
              <w:wordWrap w:val="0"/>
              <w:jc w:val="center"/>
              <w:rPr>
                <w:rFonts w:ascii="Times New Roman" w:hAnsi="Times New Roman" w:cs="Times New Roman"/>
                <w:color w:val="000000"/>
                <w:sz w:val="22"/>
                <w:szCs w:val="22"/>
              </w:rPr>
            </w:pPr>
            <w:r w:rsidRPr="007D49EF">
              <w:rPr>
                <w:rFonts w:ascii="Times New Roman" w:hAnsi="Times New Roman" w:cs="Times New Roman"/>
                <w:color w:val="333333"/>
                <w:sz w:val="22"/>
                <w:szCs w:val="22"/>
              </w:rPr>
              <w:t>31 (24%)</w:t>
            </w:r>
          </w:p>
        </w:tc>
        <w:tc>
          <w:tcPr>
            <w:tcW w:w="1890" w:type="dxa"/>
          </w:tcPr>
          <w:p w14:paraId="1B7870B9" w14:textId="66E358F8" w:rsidR="00B562E4" w:rsidRPr="00124B65" w:rsidRDefault="00B562E4" w:rsidP="00B562E4">
            <w:pPr>
              <w:pStyle w:val="HTMLPreformatted"/>
              <w:shd w:val="clear" w:color="auto" w:fill="FFFFFF"/>
              <w:wordWrap w:val="0"/>
              <w:jc w:val="center"/>
              <w:rPr>
                <w:rFonts w:ascii="Times New Roman" w:hAnsi="Times New Roman" w:cs="Times New Roman"/>
                <w:color w:val="000000"/>
                <w:sz w:val="22"/>
                <w:szCs w:val="22"/>
              </w:rPr>
            </w:pPr>
            <w:r w:rsidRPr="007D49EF">
              <w:rPr>
                <w:rFonts w:ascii="Times New Roman" w:hAnsi="Times New Roman" w:cs="Times New Roman"/>
                <w:color w:val="333333"/>
                <w:sz w:val="22"/>
                <w:szCs w:val="22"/>
              </w:rPr>
              <w:t>8 (33%)</w:t>
            </w:r>
          </w:p>
        </w:tc>
        <w:tc>
          <w:tcPr>
            <w:tcW w:w="1710" w:type="dxa"/>
          </w:tcPr>
          <w:p w14:paraId="7689284B" w14:textId="35FD1B2E" w:rsidR="00B562E4" w:rsidRPr="00124B65" w:rsidRDefault="00B562E4" w:rsidP="00B562E4">
            <w:pPr>
              <w:pStyle w:val="HTMLPreformatted"/>
              <w:shd w:val="clear" w:color="auto" w:fill="FFFFFF"/>
              <w:wordWrap w:val="0"/>
              <w:jc w:val="center"/>
              <w:rPr>
                <w:rFonts w:ascii="Times New Roman" w:hAnsi="Times New Roman" w:cs="Times New Roman"/>
                <w:color w:val="000000"/>
                <w:sz w:val="22"/>
                <w:szCs w:val="22"/>
              </w:rPr>
            </w:pPr>
            <w:r w:rsidRPr="007D49EF">
              <w:rPr>
                <w:rFonts w:ascii="Times New Roman" w:hAnsi="Times New Roman" w:cs="Times New Roman"/>
                <w:color w:val="333333"/>
                <w:sz w:val="22"/>
                <w:szCs w:val="22"/>
              </w:rPr>
              <w:t>20 (20%)</w:t>
            </w:r>
          </w:p>
        </w:tc>
        <w:tc>
          <w:tcPr>
            <w:tcW w:w="1890" w:type="dxa"/>
          </w:tcPr>
          <w:p w14:paraId="06DBC334" w14:textId="446D746E" w:rsidR="00B562E4" w:rsidRPr="00124B65" w:rsidRDefault="00B562E4" w:rsidP="00B562E4">
            <w:pPr>
              <w:pStyle w:val="HTMLPreformatted"/>
              <w:shd w:val="clear" w:color="auto" w:fill="FFFFFF"/>
              <w:wordWrap w:val="0"/>
              <w:jc w:val="center"/>
              <w:rPr>
                <w:rFonts w:ascii="Times New Roman" w:hAnsi="Times New Roman" w:cs="Times New Roman"/>
                <w:color w:val="000000"/>
                <w:sz w:val="22"/>
                <w:szCs w:val="22"/>
              </w:rPr>
            </w:pPr>
            <w:r w:rsidRPr="007D49EF">
              <w:rPr>
                <w:rFonts w:ascii="Times New Roman" w:hAnsi="Times New Roman" w:cs="Times New Roman"/>
                <w:color w:val="333333"/>
                <w:sz w:val="22"/>
                <w:szCs w:val="22"/>
              </w:rPr>
              <w:t>48 (30%)</w:t>
            </w:r>
          </w:p>
        </w:tc>
      </w:tr>
      <w:tr w:rsidR="00B562E4" w:rsidRPr="00124B65" w14:paraId="34993830" w14:textId="77777777" w:rsidTr="007B26F0">
        <w:trPr>
          <w:gridAfter w:val="1"/>
          <w:wAfter w:w="10" w:type="dxa"/>
          <w:trHeight w:val="229"/>
        </w:trPr>
        <w:tc>
          <w:tcPr>
            <w:tcW w:w="3085" w:type="dxa"/>
            <w:vAlign w:val="center"/>
          </w:tcPr>
          <w:p w14:paraId="1CB7F252" w14:textId="1FB44D2B" w:rsidR="00B562E4" w:rsidRPr="00124B65" w:rsidRDefault="00B562E4" w:rsidP="00B562E4">
            <w:pPr>
              <w:rPr>
                <w:rFonts w:ascii="Times New Roman" w:hAnsi="Times New Roman" w:cs="Times New Roman"/>
              </w:rPr>
            </w:pPr>
            <w:r w:rsidRPr="00124B65">
              <w:rPr>
                <w:rFonts w:ascii="Times New Roman" w:hAnsi="Times New Roman" w:cs="Times New Roman"/>
              </w:rPr>
              <w:t>Opioids (mg/kg/d)</w:t>
            </w:r>
          </w:p>
        </w:tc>
        <w:tc>
          <w:tcPr>
            <w:tcW w:w="630" w:type="dxa"/>
          </w:tcPr>
          <w:p w14:paraId="57D7F2A7" w14:textId="11EBC894" w:rsidR="00B562E4" w:rsidRPr="00124B65" w:rsidRDefault="00B562E4" w:rsidP="00B562E4">
            <w:pPr>
              <w:jc w:val="center"/>
              <w:rPr>
                <w:rFonts w:ascii="Times New Roman" w:hAnsi="Times New Roman" w:cs="Times New Roman"/>
              </w:rPr>
            </w:pPr>
            <w:r w:rsidRPr="00124B65">
              <w:rPr>
                <w:rFonts w:ascii="Times New Roman" w:hAnsi="Times New Roman" w:cs="Times New Roman"/>
              </w:rPr>
              <w:t>885</w:t>
            </w:r>
          </w:p>
        </w:tc>
        <w:tc>
          <w:tcPr>
            <w:tcW w:w="1980" w:type="dxa"/>
          </w:tcPr>
          <w:p w14:paraId="1284D9B8" w14:textId="647879F8" w:rsidR="00B562E4" w:rsidRPr="00124B65" w:rsidRDefault="00B562E4" w:rsidP="00B562E4">
            <w:pPr>
              <w:pStyle w:val="HTMLPreformatted"/>
              <w:shd w:val="clear" w:color="auto" w:fill="FFFFFF"/>
              <w:wordWrap w:val="0"/>
              <w:jc w:val="center"/>
              <w:rPr>
                <w:rStyle w:val="gnvwddmdn3b"/>
                <w:rFonts w:ascii="Times New Roman" w:eastAsiaTheme="majorEastAsia" w:hAnsi="Times New Roman" w:cs="Times New Roman"/>
                <w:color w:val="000000"/>
                <w:sz w:val="22"/>
                <w:szCs w:val="22"/>
                <w:bdr w:val="none" w:sz="0" w:space="0" w:color="auto" w:frame="1"/>
              </w:rPr>
            </w:pPr>
            <w:r w:rsidRPr="007D49EF">
              <w:rPr>
                <w:rFonts w:ascii="Times New Roman" w:hAnsi="Times New Roman" w:cs="Times New Roman"/>
                <w:color w:val="333333"/>
                <w:sz w:val="22"/>
                <w:szCs w:val="22"/>
              </w:rPr>
              <w:t>1.11 (0.59, 2.31)</w:t>
            </w:r>
          </w:p>
        </w:tc>
        <w:tc>
          <w:tcPr>
            <w:tcW w:w="1980" w:type="dxa"/>
          </w:tcPr>
          <w:p w14:paraId="0DA134A6" w14:textId="07B34CB8" w:rsidR="00B562E4" w:rsidRPr="00124B65" w:rsidRDefault="00B562E4" w:rsidP="00B562E4">
            <w:pPr>
              <w:pStyle w:val="HTMLPreformatted"/>
              <w:shd w:val="clear" w:color="auto" w:fill="FFFFFF"/>
              <w:wordWrap w:val="0"/>
              <w:jc w:val="center"/>
              <w:rPr>
                <w:rStyle w:val="gnvwddmdn3b"/>
                <w:rFonts w:ascii="Times New Roman" w:eastAsiaTheme="majorEastAsia" w:hAnsi="Times New Roman" w:cs="Times New Roman"/>
                <w:color w:val="000000"/>
                <w:sz w:val="22"/>
                <w:szCs w:val="22"/>
                <w:bdr w:val="none" w:sz="0" w:space="0" w:color="auto" w:frame="1"/>
              </w:rPr>
            </w:pPr>
            <w:r w:rsidRPr="007D49EF">
              <w:rPr>
                <w:rFonts w:ascii="Times New Roman" w:hAnsi="Times New Roman" w:cs="Times New Roman"/>
                <w:color w:val="333333"/>
                <w:sz w:val="22"/>
                <w:szCs w:val="22"/>
              </w:rPr>
              <w:t>1.09 (0.56, 2.88)</w:t>
            </w:r>
          </w:p>
        </w:tc>
        <w:tc>
          <w:tcPr>
            <w:tcW w:w="1890" w:type="dxa"/>
          </w:tcPr>
          <w:p w14:paraId="7C6D7EBF" w14:textId="11C7B80D" w:rsidR="00B562E4" w:rsidRPr="00124B65" w:rsidRDefault="00B562E4" w:rsidP="00B562E4">
            <w:pPr>
              <w:pStyle w:val="HTMLPreformatted"/>
              <w:shd w:val="clear" w:color="auto" w:fill="FFFFFF"/>
              <w:wordWrap w:val="0"/>
              <w:jc w:val="center"/>
              <w:rPr>
                <w:rStyle w:val="gnvwddmdn3b"/>
                <w:rFonts w:ascii="Times New Roman" w:eastAsiaTheme="majorEastAsia" w:hAnsi="Times New Roman" w:cs="Times New Roman"/>
                <w:color w:val="000000"/>
                <w:sz w:val="22"/>
                <w:szCs w:val="22"/>
                <w:bdr w:val="none" w:sz="0" w:space="0" w:color="auto" w:frame="1"/>
              </w:rPr>
            </w:pPr>
            <w:r w:rsidRPr="007D49EF">
              <w:rPr>
                <w:rFonts w:ascii="Times New Roman" w:hAnsi="Times New Roman" w:cs="Times New Roman"/>
                <w:color w:val="333333"/>
                <w:sz w:val="22"/>
                <w:szCs w:val="22"/>
              </w:rPr>
              <w:t>1.16 (0.66, 2.22)</w:t>
            </w:r>
          </w:p>
        </w:tc>
        <w:tc>
          <w:tcPr>
            <w:tcW w:w="1890" w:type="dxa"/>
          </w:tcPr>
          <w:p w14:paraId="0FA4594E" w14:textId="4D7B7325" w:rsidR="00B562E4" w:rsidRPr="00124B65" w:rsidRDefault="00B562E4" w:rsidP="00B562E4">
            <w:pPr>
              <w:pStyle w:val="HTMLPreformatted"/>
              <w:shd w:val="clear" w:color="auto" w:fill="FFFFFF"/>
              <w:wordWrap w:val="0"/>
              <w:jc w:val="center"/>
              <w:rPr>
                <w:rStyle w:val="gnvwddmdn3b"/>
                <w:rFonts w:ascii="Times New Roman" w:eastAsiaTheme="majorEastAsia" w:hAnsi="Times New Roman" w:cs="Times New Roman"/>
                <w:color w:val="000000"/>
                <w:sz w:val="22"/>
                <w:szCs w:val="22"/>
                <w:bdr w:val="none" w:sz="0" w:space="0" w:color="auto" w:frame="1"/>
              </w:rPr>
            </w:pPr>
            <w:r w:rsidRPr="007D49EF">
              <w:rPr>
                <w:rFonts w:ascii="Times New Roman" w:hAnsi="Times New Roman" w:cs="Times New Roman"/>
                <w:color w:val="333333"/>
                <w:sz w:val="22"/>
                <w:szCs w:val="22"/>
              </w:rPr>
              <w:t>1.38 (0.47, 1.93)</w:t>
            </w:r>
          </w:p>
        </w:tc>
        <w:tc>
          <w:tcPr>
            <w:tcW w:w="1710" w:type="dxa"/>
          </w:tcPr>
          <w:p w14:paraId="2F02B8D0" w14:textId="754A78C9" w:rsidR="00B562E4" w:rsidRPr="00124B65" w:rsidRDefault="00B562E4" w:rsidP="00B562E4">
            <w:pPr>
              <w:pStyle w:val="HTMLPreformatted"/>
              <w:shd w:val="clear" w:color="auto" w:fill="FFFFFF"/>
              <w:wordWrap w:val="0"/>
              <w:jc w:val="center"/>
              <w:rPr>
                <w:rStyle w:val="gnvwddmdn3b"/>
                <w:rFonts w:ascii="Times New Roman" w:eastAsiaTheme="majorEastAsia" w:hAnsi="Times New Roman" w:cs="Times New Roman"/>
                <w:color w:val="000000"/>
                <w:sz w:val="22"/>
                <w:szCs w:val="22"/>
                <w:bdr w:val="none" w:sz="0" w:space="0" w:color="auto" w:frame="1"/>
              </w:rPr>
            </w:pPr>
            <w:r w:rsidRPr="007D49EF">
              <w:rPr>
                <w:rFonts w:ascii="Times New Roman" w:hAnsi="Times New Roman" w:cs="Times New Roman"/>
                <w:color w:val="333333"/>
                <w:sz w:val="22"/>
                <w:szCs w:val="22"/>
              </w:rPr>
              <w:t>0.82 (0.32, 1.75)</w:t>
            </w:r>
          </w:p>
        </w:tc>
        <w:tc>
          <w:tcPr>
            <w:tcW w:w="1890" w:type="dxa"/>
          </w:tcPr>
          <w:p w14:paraId="1678D53D" w14:textId="7B9A89BE" w:rsidR="00B562E4" w:rsidRPr="00124B65" w:rsidRDefault="00B562E4" w:rsidP="00B562E4">
            <w:pPr>
              <w:pStyle w:val="HTMLPreformatted"/>
              <w:shd w:val="clear" w:color="auto" w:fill="FFFFFF"/>
              <w:wordWrap w:val="0"/>
              <w:jc w:val="center"/>
              <w:rPr>
                <w:rStyle w:val="gnvwddmdn3b"/>
                <w:rFonts w:ascii="Times New Roman" w:eastAsiaTheme="majorEastAsia" w:hAnsi="Times New Roman" w:cs="Times New Roman"/>
                <w:color w:val="000000"/>
                <w:sz w:val="22"/>
                <w:szCs w:val="22"/>
                <w:bdr w:val="none" w:sz="0" w:space="0" w:color="auto" w:frame="1"/>
              </w:rPr>
            </w:pPr>
            <w:r w:rsidRPr="007D49EF">
              <w:rPr>
                <w:rFonts w:ascii="Times New Roman" w:hAnsi="Times New Roman" w:cs="Times New Roman"/>
                <w:color w:val="333333"/>
                <w:sz w:val="22"/>
                <w:szCs w:val="22"/>
              </w:rPr>
              <w:t>1.40 (0.81, 2.94)</w:t>
            </w:r>
          </w:p>
        </w:tc>
      </w:tr>
      <w:tr w:rsidR="00B562E4" w:rsidRPr="00124B65" w14:paraId="2EBEB992" w14:textId="77777777" w:rsidTr="007B26F0">
        <w:trPr>
          <w:gridAfter w:val="1"/>
          <w:wAfter w:w="10" w:type="dxa"/>
          <w:trHeight w:val="229"/>
        </w:trPr>
        <w:tc>
          <w:tcPr>
            <w:tcW w:w="3085" w:type="dxa"/>
            <w:vAlign w:val="center"/>
          </w:tcPr>
          <w:p w14:paraId="750D57A9" w14:textId="42223ABF" w:rsidR="00B562E4" w:rsidRPr="00124B65" w:rsidRDefault="00B562E4" w:rsidP="00B562E4">
            <w:pPr>
              <w:rPr>
                <w:rFonts w:ascii="Times New Roman" w:hAnsi="Times New Roman" w:cs="Times New Roman"/>
              </w:rPr>
            </w:pPr>
            <w:r w:rsidRPr="00124B65">
              <w:rPr>
                <w:rFonts w:ascii="Times New Roman" w:hAnsi="Times New Roman" w:cs="Times New Roman"/>
              </w:rPr>
              <w:t>≤25</w:t>
            </w:r>
            <w:r w:rsidRPr="00124B65">
              <w:rPr>
                <w:rFonts w:ascii="Times New Roman" w:hAnsi="Times New Roman" w:cs="Times New Roman"/>
                <w:vertAlign w:val="superscript"/>
              </w:rPr>
              <w:t>th</w:t>
            </w:r>
            <w:r w:rsidRPr="00124B65">
              <w:rPr>
                <w:rFonts w:ascii="Times New Roman" w:hAnsi="Times New Roman" w:cs="Times New Roman"/>
              </w:rPr>
              <w:t xml:space="preserve"> centile</w:t>
            </w:r>
          </w:p>
        </w:tc>
        <w:tc>
          <w:tcPr>
            <w:tcW w:w="630" w:type="dxa"/>
          </w:tcPr>
          <w:p w14:paraId="1BE8E083" w14:textId="6DE70C4D" w:rsidR="00B562E4" w:rsidRPr="00124B65" w:rsidRDefault="00B562E4" w:rsidP="00B562E4">
            <w:pPr>
              <w:jc w:val="center"/>
              <w:rPr>
                <w:rFonts w:ascii="Times New Roman" w:hAnsi="Times New Roman" w:cs="Times New Roman"/>
              </w:rPr>
            </w:pPr>
          </w:p>
        </w:tc>
        <w:tc>
          <w:tcPr>
            <w:tcW w:w="1980" w:type="dxa"/>
          </w:tcPr>
          <w:p w14:paraId="4FF9CDA4" w14:textId="7A57F718" w:rsidR="00B562E4" w:rsidRPr="00124B65" w:rsidRDefault="00B562E4" w:rsidP="00B562E4">
            <w:pPr>
              <w:pStyle w:val="HTMLPreformatted"/>
              <w:shd w:val="clear" w:color="auto" w:fill="FFFFFF"/>
              <w:wordWrap w:val="0"/>
              <w:jc w:val="center"/>
              <w:rPr>
                <w:rStyle w:val="gnvwddmdn3b"/>
                <w:rFonts w:ascii="Times New Roman" w:eastAsiaTheme="majorEastAsia" w:hAnsi="Times New Roman" w:cs="Times New Roman"/>
                <w:color w:val="000000"/>
                <w:sz w:val="22"/>
                <w:szCs w:val="22"/>
                <w:bdr w:val="none" w:sz="0" w:space="0" w:color="auto" w:frame="1"/>
              </w:rPr>
            </w:pPr>
            <w:r w:rsidRPr="007D49EF">
              <w:rPr>
                <w:rFonts w:ascii="Times New Roman" w:hAnsi="Times New Roman" w:cs="Times New Roman"/>
                <w:color w:val="333333"/>
                <w:sz w:val="22"/>
                <w:szCs w:val="22"/>
              </w:rPr>
              <w:t>25 (20%)</w:t>
            </w:r>
          </w:p>
        </w:tc>
        <w:tc>
          <w:tcPr>
            <w:tcW w:w="1980" w:type="dxa"/>
          </w:tcPr>
          <w:p w14:paraId="3D52F46E" w14:textId="2FB4DC2C" w:rsidR="00B562E4" w:rsidRPr="00124B65" w:rsidRDefault="00B562E4" w:rsidP="00B562E4">
            <w:pPr>
              <w:pStyle w:val="HTMLPreformatted"/>
              <w:shd w:val="clear" w:color="auto" w:fill="FFFFFF"/>
              <w:wordWrap w:val="0"/>
              <w:jc w:val="center"/>
              <w:rPr>
                <w:rStyle w:val="gnvwddmdn3b"/>
                <w:rFonts w:ascii="Times New Roman" w:eastAsiaTheme="majorEastAsia" w:hAnsi="Times New Roman" w:cs="Times New Roman"/>
                <w:color w:val="000000"/>
                <w:sz w:val="22"/>
                <w:szCs w:val="22"/>
                <w:bdr w:val="none" w:sz="0" w:space="0" w:color="auto" w:frame="1"/>
              </w:rPr>
            </w:pPr>
            <w:r w:rsidRPr="007D49EF">
              <w:rPr>
                <w:rFonts w:ascii="Times New Roman" w:hAnsi="Times New Roman" w:cs="Times New Roman"/>
                <w:color w:val="333333"/>
                <w:sz w:val="22"/>
                <w:szCs w:val="22"/>
              </w:rPr>
              <w:t>26 (24%)</w:t>
            </w:r>
          </w:p>
        </w:tc>
        <w:tc>
          <w:tcPr>
            <w:tcW w:w="1890" w:type="dxa"/>
          </w:tcPr>
          <w:p w14:paraId="3277F05C" w14:textId="72D6E02D" w:rsidR="00B562E4" w:rsidRPr="00124B65" w:rsidRDefault="00B562E4" w:rsidP="00B562E4">
            <w:pPr>
              <w:pStyle w:val="HTMLPreformatted"/>
              <w:shd w:val="clear" w:color="auto" w:fill="FFFFFF"/>
              <w:wordWrap w:val="0"/>
              <w:jc w:val="center"/>
              <w:rPr>
                <w:rStyle w:val="gnvwddmdn3b"/>
                <w:rFonts w:ascii="Times New Roman" w:eastAsiaTheme="majorEastAsia" w:hAnsi="Times New Roman" w:cs="Times New Roman"/>
                <w:color w:val="000000"/>
                <w:sz w:val="22"/>
                <w:szCs w:val="22"/>
                <w:bdr w:val="none" w:sz="0" w:space="0" w:color="auto" w:frame="1"/>
              </w:rPr>
            </w:pPr>
            <w:r w:rsidRPr="007D49EF">
              <w:rPr>
                <w:rFonts w:ascii="Times New Roman" w:hAnsi="Times New Roman" w:cs="Times New Roman"/>
                <w:color w:val="333333"/>
                <w:sz w:val="22"/>
                <w:szCs w:val="22"/>
              </w:rPr>
              <w:t>41 (20%)</w:t>
            </w:r>
          </w:p>
        </w:tc>
        <w:tc>
          <w:tcPr>
            <w:tcW w:w="1890" w:type="dxa"/>
          </w:tcPr>
          <w:p w14:paraId="3E4CCF71" w14:textId="4BC34DF9" w:rsidR="00B562E4" w:rsidRPr="00124B65" w:rsidRDefault="00B562E4" w:rsidP="00B562E4">
            <w:pPr>
              <w:pStyle w:val="HTMLPreformatted"/>
              <w:shd w:val="clear" w:color="auto" w:fill="FFFFFF"/>
              <w:wordWrap w:val="0"/>
              <w:jc w:val="center"/>
              <w:rPr>
                <w:rStyle w:val="gnvwddmdn3b"/>
                <w:rFonts w:ascii="Times New Roman" w:eastAsiaTheme="majorEastAsia" w:hAnsi="Times New Roman" w:cs="Times New Roman"/>
                <w:color w:val="000000"/>
                <w:sz w:val="22"/>
                <w:szCs w:val="22"/>
                <w:bdr w:val="none" w:sz="0" w:space="0" w:color="auto" w:frame="1"/>
              </w:rPr>
            </w:pPr>
            <w:r w:rsidRPr="007D49EF">
              <w:rPr>
                <w:rFonts w:ascii="Times New Roman" w:hAnsi="Times New Roman" w:cs="Times New Roman"/>
                <w:color w:val="333333"/>
                <w:sz w:val="22"/>
                <w:szCs w:val="22"/>
              </w:rPr>
              <w:t>10 (29%)</w:t>
            </w:r>
          </w:p>
        </w:tc>
        <w:tc>
          <w:tcPr>
            <w:tcW w:w="1710" w:type="dxa"/>
          </w:tcPr>
          <w:p w14:paraId="23BEE99C" w14:textId="109AEB4E" w:rsidR="00B562E4" w:rsidRPr="00124B65" w:rsidRDefault="00B562E4" w:rsidP="00B562E4">
            <w:pPr>
              <w:pStyle w:val="HTMLPreformatted"/>
              <w:shd w:val="clear" w:color="auto" w:fill="FFFFFF"/>
              <w:wordWrap w:val="0"/>
              <w:jc w:val="center"/>
              <w:rPr>
                <w:rStyle w:val="gnvwddmdn3b"/>
                <w:rFonts w:ascii="Times New Roman" w:eastAsiaTheme="majorEastAsia" w:hAnsi="Times New Roman" w:cs="Times New Roman"/>
                <w:color w:val="000000"/>
                <w:sz w:val="22"/>
                <w:szCs w:val="22"/>
                <w:bdr w:val="none" w:sz="0" w:space="0" w:color="auto" w:frame="1"/>
              </w:rPr>
            </w:pPr>
            <w:r w:rsidRPr="007D49EF">
              <w:rPr>
                <w:rFonts w:ascii="Times New Roman" w:hAnsi="Times New Roman" w:cs="Times New Roman"/>
                <w:color w:val="333333"/>
                <w:sz w:val="22"/>
                <w:szCs w:val="22"/>
              </w:rPr>
              <w:t>51 (34%)</w:t>
            </w:r>
          </w:p>
        </w:tc>
        <w:tc>
          <w:tcPr>
            <w:tcW w:w="1890" w:type="dxa"/>
          </w:tcPr>
          <w:p w14:paraId="6E14CB0E" w14:textId="53482FCA" w:rsidR="00B562E4" w:rsidRPr="00124B65" w:rsidRDefault="00B562E4" w:rsidP="00B562E4">
            <w:pPr>
              <w:pStyle w:val="HTMLPreformatted"/>
              <w:shd w:val="clear" w:color="auto" w:fill="FFFFFF"/>
              <w:wordWrap w:val="0"/>
              <w:jc w:val="center"/>
              <w:rPr>
                <w:rStyle w:val="gnvwddmdn3b"/>
                <w:rFonts w:ascii="Times New Roman" w:eastAsiaTheme="majorEastAsia" w:hAnsi="Times New Roman" w:cs="Times New Roman"/>
                <w:color w:val="000000"/>
                <w:sz w:val="22"/>
                <w:szCs w:val="22"/>
                <w:bdr w:val="none" w:sz="0" w:space="0" w:color="auto" w:frame="1"/>
              </w:rPr>
            </w:pPr>
            <w:r w:rsidRPr="007D49EF">
              <w:rPr>
                <w:rFonts w:ascii="Times New Roman" w:hAnsi="Times New Roman" w:cs="Times New Roman"/>
                <w:color w:val="333333"/>
                <w:sz w:val="22"/>
                <w:szCs w:val="22"/>
              </w:rPr>
              <w:t>25 (9.7%)</w:t>
            </w:r>
          </w:p>
        </w:tc>
      </w:tr>
      <w:tr w:rsidR="00B562E4" w:rsidRPr="00124B65" w14:paraId="78BF4BAF" w14:textId="77777777" w:rsidTr="007B26F0">
        <w:trPr>
          <w:gridAfter w:val="1"/>
          <w:wAfter w:w="10" w:type="dxa"/>
          <w:trHeight w:val="229"/>
        </w:trPr>
        <w:tc>
          <w:tcPr>
            <w:tcW w:w="3085" w:type="dxa"/>
            <w:vAlign w:val="center"/>
          </w:tcPr>
          <w:p w14:paraId="65E1D5A7" w14:textId="19A2B82D" w:rsidR="00B562E4" w:rsidRPr="00124B65" w:rsidRDefault="00B562E4" w:rsidP="00B562E4">
            <w:pPr>
              <w:rPr>
                <w:rFonts w:ascii="Times New Roman" w:hAnsi="Times New Roman" w:cs="Times New Roman"/>
              </w:rPr>
            </w:pPr>
            <w:r w:rsidRPr="00124B65">
              <w:rPr>
                <w:rFonts w:ascii="Times New Roman" w:hAnsi="Times New Roman" w:cs="Times New Roman"/>
              </w:rPr>
              <w:t>&gt;75</w:t>
            </w:r>
            <w:r w:rsidRPr="00124B65">
              <w:rPr>
                <w:rFonts w:ascii="Times New Roman" w:hAnsi="Times New Roman" w:cs="Times New Roman"/>
                <w:vertAlign w:val="superscript"/>
              </w:rPr>
              <w:t>th</w:t>
            </w:r>
            <w:r w:rsidRPr="00124B65">
              <w:rPr>
                <w:rFonts w:ascii="Times New Roman" w:hAnsi="Times New Roman" w:cs="Times New Roman"/>
              </w:rPr>
              <w:t xml:space="preserve"> centile</w:t>
            </w:r>
          </w:p>
        </w:tc>
        <w:tc>
          <w:tcPr>
            <w:tcW w:w="630" w:type="dxa"/>
          </w:tcPr>
          <w:p w14:paraId="23CE49AD" w14:textId="53CFC6A1" w:rsidR="00B562E4" w:rsidRPr="00124B65" w:rsidRDefault="00B562E4" w:rsidP="00B562E4">
            <w:pPr>
              <w:jc w:val="center"/>
              <w:rPr>
                <w:rFonts w:ascii="Times New Roman" w:hAnsi="Times New Roman" w:cs="Times New Roman"/>
              </w:rPr>
            </w:pPr>
          </w:p>
        </w:tc>
        <w:tc>
          <w:tcPr>
            <w:tcW w:w="1980" w:type="dxa"/>
          </w:tcPr>
          <w:p w14:paraId="3BED3BCD" w14:textId="21041782" w:rsidR="00B562E4" w:rsidRPr="00124B65" w:rsidRDefault="00B562E4" w:rsidP="00B562E4">
            <w:pPr>
              <w:pStyle w:val="HTMLPreformatted"/>
              <w:shd w:val="clear" w:color="auto" w:fill="FFFFFF"/>
              <w:wordWrap w:val="0"/>
              <w:jc w:val="center"/>
              <w:rPr>
                <w:rFonts w:ascii="Times New Roman" w:hAnsi="Times New Roman" w:cs="Times New Roman"/>
                <w:color w:val="000000"/>
                <w:sz w:val="22"/>
                <w:szCs w:val="22"/>
              </w:rPr>
            </w:pPr>
            <w:r w:rsidRPr="007D49EF">
              <w:rPr>
                <w:rFonts w:ascii="Times New Roman" w:hAnsi="Times New Roman" w:cs="Times New Roman"/>
                <w:color w:val="333333"/>
                <w:sz w:val="22"/>
                <w:szCs w:val="22"/>
              </w:rPr>
              <w:t>30 (24%)</w:t>
            </w:r>
          </w:p>
        </w:tc>
        <w:tc>
          <w:tcPr>
            <w:tcW w:w="1980" w:type="dxa"/>
          </w:tcPr>
          <w:p w14:paraId="171C0C07" w14:textId="5A83C608" w:rsidR="00B562E4" w:rsidRPr="00124B65" w:rsidRDefault="00B562E4" w:rsidP="00B562E4">
            <w:pPr>
              <w:pStyle w:val="HTMLPreformatted"/>
              <w:shd w:val="clear" w:color="auto" w:fill="FFFFFF"/>
              <w:wordWrap w:val="0"/>
              <w:jc w:val="center"/>
              <w:rPr>
                <w:rFonts w:ascii="Times New Roman" w:hAnsi="Times New Roman" w:cs="Times New Roman"/>
                <w:color w:val="000000"/>
                <w:sz w:val="22"/>
                <w:szCs w:val="22"/>
              </w:rPr>
            </w:pPr>
            <w:r w:rsidRPr="007D49EF">
              <w:rPr>
                <w:rFonts w:ascii="Times New Roman" w:hAnsi="Times New Roman" w:cs="Times New Roman"/>
                <w:color w:val="333333"/>
                <w:sz w:val="22"/>
                <w:szCs w:val="22"/>
              </w:rPr>
              <w:t>32 (29%)</w:t>
            </w:r>
          </w:p>
        </w:tc>
        <w:tc>
          <w:tcPr>
            <w:tcW w:w="1890" w:type="dxa"/>
          </w:tcPr>
          <w:p w14:paraId="2A06393E" w14:textId="1A205E04" w:rsidR="00B562E4" w:rsidRPr="00124B65" w:rsidRDefault="00B562E4" w:rsidP="00B562E4">
            <w:pPr>
              <w:pStyle w:val="HTMLPreformatted"/>
              <w:shd w:val="clear" w:color="auto" w:fill="FFFFFF"/>
              <w:wordWrap w:val="0"/>
              <w:jc w:val="center"/>
              <w:rPr>
                <w:rFonts w:ascii="Times New Roman" w:hAnsi="Times New Roman" w:cs="Times New Roman"/>
                <w:color w:val="000000"/>
                <w:sz w:val="22"/>
                <w:szCs w:val="22"/>
              </w:rPr>
            </w:pPr>
            <w:r w:rsidRPr="007D49EF">
              <w:rPr>
                <w:rFonts w:ascii="Times New Roman" w:hAnsi="Times New Roman" w:cs="Times New Roman"/>
                <w:color w:val="333333"/>
                <w:sz w:val="22"/>
                <w:szCs w:val="22"/>
              </w:rPr>
              <w:t>43 (21%)</w:t>
            </w:r>
          </w:p>
        </w:tc>
        <w:tc>
          <w:tcPr>
            <w:tcW w:w="1890" w:type="dxa"/>
          </w:tcPr>
          <w:p w14:paraId="4BCECB0D" w14:textId="77B4913C" w:rsidR="00B562E4" w:rsidRPr="00124B65" w:rsidRDefault="00B562E4" w:rsidP="00B562E4">
            <w:pPr>
              <w:pStyle w:val="HTMLPreformatted"/>
              <w:shd w:val="clear" w:color="auto" w:fill="FFFFFF"/>
              <w:wordWrap w:val="0"/>
              <w:jc w:val="center"/>
              <w:rPr>
                <w:rFonts w:ascii="Times New Roman" w:hAnsi="Times New Roman" w:cs="Times New Roman"/>
                <w:color w:val="000000"/>
                <w:sz w:val="22"/>
                <w:szCs w:val="22"/>
              </w:rPr>
            </w:pPr>
            <w:r w:rsidRPr="007D49EF">
              <w:rPr>
                <w:rFonts w:ascii="Times New Roman" w:hAnsi="Times New Roman" w:cs="Times New Roman"/>
                <w:color w:val="333333"/>
                <w:sz w:val="22"/>
                <w:szCs w:val="22"/>
              </w:rPr>
              <w:t>4 (12%)</w:t>
            </w:r>
          </w:p>
        </w:tc>
        <w:tc>
          <w:tcPr>
            <w:tcW w:w="1710" w:type="dxa"/>
          </w:tcPr>
          <w:p w14:paraId="57508F28" w14:textId="30DE8D55" w:rsidR="00B562E4" w:rsidRPr="00124B65" w:rsidRDefault="00B562E4" w:rsidP="00B562E4">
            <w:pPr>
              <w:pStyle w:val="HTMLPreformatted"/>
              <w:shd w:val="clear" w:color="auto" w:fill="FFFFFF"/>
              <w:wordWrap w:val="0"/>
              <w:jc w:val="center"/>
              <w:rPr>
                <w:rFonts w:ascii="Times New Roman" w:hAnsi="Times New Roman" w:cs="Times New Roman"/>
                <w:color w:val="000000"/>
                <w:sz w:val="22"/>
                <w:szCs w:val="22"/>
              </w:rPr>
            </w:pPr>
            <w:r w:rsidRPr="007D49EF">
              <w:rPr>
                <w:rFonts w:ascii="Times New Roman" w:hAnsi="Times New Roman" w:cs="Times New Roman"/>
                <w:color w:val="333333"/>
                <w:sz w:val="22"/>
                <w:szCs w:val="22"/>
              </w:rPr>
              <w:t>26 (17%)</w:t>
            </w:r>
          </w:p>
        </w:tc>
        <w:tc>
          <w:tcPr>
            <w:tcW w:w="1890" w:type="dxa"/>
          </w:tcPr>
          <w:p w14:paraId="4890DEC7" w14:textId="1C65DBDC" w:rsidR="00B562E4" w:rsidRPr="00124B65" w:rsidRDefault="00B562E4" w:rsidP="00B562E4">
            <w:pPr>
              <w:pStyle w:val="HTMLPreformatted"/>
              <w:shd w:val="clear" w:color="auto" w:fill="FFFFFF"/>
              <w:wordWrap w:val="0"/>
              <w:jc w:val="center"/>
              <w:rPr>
                <w:rFonts w:ascii="Times New Roman" w:hAnsi="Times New Roman" w:cs="Times New Roman"/>
                <w:color w:val="000000"/>
                <w:sz w:val="22"/>
                <w:szCs w:val="22"/>
              </w:rPr>
            </w:pPr>
            <w:r w:rsidRPr="007D49EF">
              <w:rPr>
                <w:rFonts w:ascii="Times New Roman" w:hAnsi="Times New Roman" w:cs="Times New Roman"/>
                <w:color w:val="333333"/>
                <w:sz w:val="22"/>
                <w:szCs w:val="22"/>
              </w:rPr>
              <w:t>78 (30%)</w:t>
            </w:r>
          </w:p>
        </w:tc>
      </w:tr>
      <w:tr w:rsidR="00B562E4" w:rsidRPr="00124B65" w14:paraId="636CEE64" w14:textId="77777777" w:rsidTr="007B26F0">
        <w:trPr>
          <w:gridAfter w:val="1"/>
          <w:wAfter w:w="10" w:type="dxa"/>
          <w:trHeight w:val="50"/>
        </w:trPr>
        <w:tc>
          <w:tcPr>
            <w:tcW w:w="3085" w:type="dxa"/>
            <w:vAlign w:val="center"/>
          </w:tcPr>
          <w:p w14:paraId="5DC77F25" w14:textId="6987E96A" w:rsidR="00B562E4" w:rsidRPr="00124B65" w:rsidRDefault="00B562E4" w:rsidP="00B562E4">
            <w:pPr>
              <w:rPr>
                <w:rFonts w:ascii="Times New Roman" w:hAnsi="Times New Roman" w:cs="Times New Roman"/>
              </w:rPr>
            </w:pPr>
            <w:r w:rsidRPr="00350C81">
              <w:rPr>
                <w:rFonts w:ascii="Times New Roman" w:hAnsi="Times New Roman" w:cs="Times New Roman"/>
              </w:rPr>
              <w:t>FLACC scale</w:t>
            </w:r>
          </w:p>
        </w:tc>
        <w:tc>
          <w:tcPr>
            <w:tcW w:w="630" w:type="dxa"/>
            <w:vAlign w:val="center"/>
          </w:tcPr>
          <w:p w14:paraId="496590F9" w14:textId="77777777" w:rsidR="00B562E4" w:rsidRPr="00124B65" w:rsidRDefault="00B562E4" w:rsidP="00B562E4">
            <w:pPr>
              <w:jc w:val="center"/>
              <w:rPr>
                <w:rFonts w:ascii="Times New Roman" w:hAnsi="Times New Roman" w:cs="Times New Roman"/>
              </w:rPr>
            </w:pPr>
            <w:r w:rsidRPr="00124B65">
              <w:rPr>
                <w:rFonts w:ascii="Times New Roman" w:hAnsi="Times New Roman" w:cs="Times New Roman"/>
              </w:rPr>
              <w:t>818</w:t>
            </w:r>
          </w:p>
        </w:tc>
        <w:tc>
          <w:tcPr>
            <w:tcW w:w="1980" w:type="dxa"/>
          </w:tcPr>
          <w:p w14:paraId="587774D3" w14:textId="1306B4CD"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 (0, 2)</w:t>
            </w:r>
          </w:p>
        </w:tc>
        <w:tc>
          <w:tcPr>
            <w:tcW w:w="1980" w:type="dxa"/>
          </w:tcPr>
          <w:p w14:paraId="79C9B0B8" w14:textId="1E9E054F"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 (0, 2)</w:t>
            </w:r>
          </w:p>
        </w:tc>
        <w:tc>
          <w:tcPr>
            <w:tcW w:w="1890" w:type="dxa"/>
          </w:tcPr>
          <w:p w14:paraId="498D7C87" w14:textId="08871BA5"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 (0, 2)</w:t>
            </w:r>
          </w:p>
        </w:tc>
        <w:tc>
          <w:tcPr>
            <w:tcW w:w="1890" w:type="dxa"/>
          </w:tcPr>
          <w:p w14:paraId="53EF2048" w14:textId="1AF81148"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 (0, 3)</w:t>
            </w:r>
          </w:p>
        </w:tc>
        <w:tc>
          <w:tcPr>
            <w:tcW w:w="1710" w:type="dxa"/>
          </w:tcPr>
          <w:p w14:paraId="17B650D0" w14:textId="6F0100DC"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0 (0, 2)</w:t>
            </w:r>
          </w:p>
        </w:tc>
        <w:tc>
          <w:tcPr>
            <w:tcW w:w="1890" w:type="dxa"/>
          </w:tcPr>
          <w:p w14:paraId="4846E932" w14:textId="2E10C6D4"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 (0, 3)</w:t>
            </w:r>
          </w:p>
        </w:tc>
      </w:tr>
      <w:tr w:rsidR="00B562E4" w:rsidRPr="00124B65" w14:paraId="78EF9554" w14:textId="77777777" w:rsidTr="007B26F0">
        <w:trPr>
          <w:gridAfter w:val="1"/>
          <w:wAfter w:w="10" w:type="dxa"/>
          <w:trHeight w:val="229"/>
        </w:trPr>
        <w:tc>
          <w:tcPr>
            <w:tcW w:w="3085" w:type="dxa"/>
            <w:vAlign w:val="center"/>
          </w:tcPr>
          <w:p w14:paraId="65025A40" w14:textId="44948954" w:rsidR="00B562E4" w:rsidRPr="00124B65" w:rsidRDefault="00B562E4" w:rsidP="00B562E4">
            <w:pPr>
              <w:rPr>
                <w:rFonts w:ascii="Times New Roman" w:hAnsi="Times New Roman" w:cs="Times New Roman"/>
              </w:rPr>
            </w:pPr>
            <w:r w:rsidRPr="00350C81">
              <w:rPr>
                <w:rFonts w:ascii="Times New Roman" w:hAnsi="Times New Roman" w:cs="Times New Roman"/>
              </w:rPr>
              <w:t>Pain (FLACC ≥ 3)</w:t>
            </w:r>
          </w:p>
        </w:tc>
        <w:tc>
          <w:tcPr>
            <w:tcW w:w="630" w:type="dxa"/>
            <w:vAlign w:val="center"/>
          </w:tcPr>
          <w:p w14:paraId="264D46FB" w14:textId="77777777" w:rsidR="00B562E4" w:rsidRPr="00124B65" w:rsidRDefault="00B562E4" w:rsidP="00B562E4">
            <w:pPr>
              <w:jc w:val="center"/>
              <w:rPr>
                <w:rFonts w:ascii="Times New Roman" w:hAnsi="Times New Roman" w:cs="Times New Roman"/>
              </w:rPr>
            </w:pPr>
          </w:p>
        </w:tc>
        <w:tc>
          <w:tcPr>
            <w:tcW w:w="1980" w:type="dxa"/>
          </w:tcPr>
          <w:p w14:paraId="7DA8DD14" w14:textId="2584C112"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17 (14%)</w:t>
            </w:r>
          </w:p>
        </w:tc>
        <w:tc>
          <w:tcPr>
            <w:tcW w:w="1980" w:type="dxa"/>
          </w:tcPr>
          <w:p w14:paraId="5236368F" w14:textId="31A7096D"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11 (9.6%)</w:t>
            </w:r>
          </w:p>
        </w:tc>
        <w:tc>
          <w:tcPr>
            <w:tcW w:w="1890" w:type="dxa"/>
          </w:tcPr>
          <w:p w14:paraId="04D7F42E" w14:textId="4B74A147"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35 (16%)</w:t>
            </w:r>
          </w:p>
        </w:tc>
        <w:tc>
          <w:tcPr>
            <w:tcW w:w="1890" w:type="dxa"/>
          </w:tcPr>
          <w:p w14:paraId="6BBF2F39" w14:textId="679F6B0A"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9 (28%)</w:t>
            </w:r>
          </w:p>
        </w:tc>
        <w:tc>
          <w:tcPr>
            <w:tcW w:w="1710" w:type="dxa"/>
          </w:tcPr>
          <w:p w14:paraId="2083857C" w14:textId="761C6FF3"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26 (16%)</w:t>
            </w:r>
          </w:p>
        </w:tc>
        <w:tc>
          <w:tcPr>
            <w:tcW w:w="1890" w:type="dxa"/>
          </w:tcPr>
          <w:p w14:paraId="70A4AF8D" w14:textId="5D14E96E"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48 (30%)</w:t>
            </w:r>
          </w:p>
        </w:tc>
      </w:tr>
      <w:tr w:rsidR="00B562E4" w:rsidRPr="00124B65" w14:paraId="1965812D" w14:textId="77777777" w:rsidTr="007B26F0">
        <w:trPr>
          <w:gridAfter w:val="1"/>
          <w:wAfter w:w="10" w:type="dxa"/>
          <w:trHeight w:val="229"/>
        </w:trPr>
        <w:tc>
          <w:tcPr>
            <w:tcW w:w="3085" w:type="dxa"/>
            <w:vAlign w:val="center"/>
          </w:tcPr>
          <w:p w14:paraId="1A40A0F1" w14:textId="72BCB5BA" w:rsidR="00B562E4" w:rsidRPr="00124B65" w:rsidRDefault="00B562E4" w:rsidP="00B562E4">
            <w:pPr>
              <w:tabs>
                <w:tab w:val="right" w:pos="2574"/>
              </w:tabs>
              <w:rPr>
                <w:rFonts w:ascii="Times New Roman" w:hAnsi="Times New Roman" w:cs="Times New Roman"/>
              </w:rPr>
            </w:pPr>
            <w:r w:rsidRPr="00350C81">
              <w:rPr>
                <w:rFonts w:ascii="Times New Roman" w:hAnsi="Times New Roman" w:cs="Times New Roman"/>
              </w:rPr>
              <w:t>SBS</w:t>
            </w:r>
          </w:p>
        </w:tc>
        <w:tc>
          <w:tcPr>
            <w:tcW w:w="630" w:type="dxa"/>
            <w:vAlign w:val="center"/>
          </w:tcPr>
          <w:p w14:paraId="3C6B06E8" w14:textId="77777777" w:rsidR="00B562E4" w:rsidRPr="00124B65" w:rsidRDefault="00B562E4" w:rsidP="00B562E4">
            <w:pPr>
              <w:jc w:val="center"/>
              <w:rPr>
                <w:rFonts w:ascii="Times New Roman" w:hAnsi="Times New Roman" w:cs="Times New Roman"/>
              </w:rPr>
            </w:pPr>
            <w:r w:rsidRPr="00124B65">
              <w:rPr>
                <w:rFonts w:ascii="Times New Roman" w:hAnsi="Times New Roman" w:cs="Times New Roman"/>
              </w:rPr>
              <w:t>845</w:t>
            </w:r>
          </w:p>
        </w:tc>
        <w:tc>
          <w:tcPr>
            <w:tcW w:w="1980" w:type="dxa"/>
          </w:tcPr>
          <w:p w14:paraId="70F4C573" w14:textId="14596735"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 (-1, 0)</w:t>
            </w:r>
          </w:p>
        </w:tc>
        <w:tc>
          <w:tcPr>
            <w:tcW w:w="1980" w:type="dxa"/>
          </w:tcPr>
          <w:p w14:paraId="7947BE71" w14:textId="592E68B9"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 (-1, 0)</w:t>
            </w:r>
          </w:p>
        </w:tc>
        <w:tc>
          <w:tcPr>
            <w:tcW w:w="1890" w:type="dxa"/>
          </w:tcPr>
          <w:p w14:paraId="5061E405" w14:textId="5DEFB760"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 (-1, 0)</w:t>
            </w:r>
          </w:p>
        </w:tc>
        <w:tc>
          <w:tcPr>
            <w:tcW w:w="1890" w:type="dxa"/>
          </w:tcPr>
          <w:p w14:paraId="56756E1B" w14:textId="469F529D"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 (-1, 0)</w:t>
            </w:r>
          </w:p>
        </w:tc>
        <w:tc>
          <w:tcPr>
            <w:tcW w:w="1710" w:type="dxa"/>
          </w:tcPr>
          <w:p w14:paraId="720DD6ED" w14:textId="1E24269A"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 (-1, 0)</w:t>
            </w:r>
          </w:p>
        </w:tc>
        <w:tc>
          <w:tcPr>
            <w:tcW w:w="1890" w:type="dxa"/>
          </w:tcPr>
          <w:p w14:paraId="17FB2920" w14:textId="7CAE4F8A"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 (-2, -1)</w:t>
            </w:r>
          </w:p>
        </w:tc>
      </w:tr>
      <w:tr w:rsidR="00B562E4" w:rsidRPr="00124B65" w14:paraId="4BCF8DD4" w14:textId="77777777" w:rsidTr="007B26F0">
        <w:trPr>
          <w:gridAfter w:val="1"/>
          <w:wAfter w:w="10" w:type="dxa"/>
          <w:trHeight w:val="229"/>
        </w:trPr>
        <w:tc>
          <w:tcPr>
            <w:tcW w:w="3085" w:type="dxa"/>
            <w:vAlign w:val="center"/>
          </w:tcPr>
          <w:p w14:paraId="661958F0" w14:textId="7CD75E73" w:rsidR="00B562E4" w:rsidRPr="00124B65" w:rsidRDefault="00B562E4" w:rsidP="00B562E4">
            <w:pPr>
              <w:tabs>
                <w:tab w:val="right" w:pos="2574"/>
              </w:tabs>
              <w:rPr>
                <w:rFonts w:ascii="Times New Roman" w:hAnsi="Times New Roman" w:cs="Times New Roman"/>
              </w:rPr>
            </w:pPr>
            <w:r w:rsidRPr="00350C81">
              <w:rPr>
                <w:rFonts w:ascii="Times New Roman" w:hAnsi="Times New Roman" w:cs="Times New Roman"/>
              </w:rPr>
              <w:t>Agitation (SBS&gt; 0)</w:t>
            </w:r>
          </w:p>
        </w:tc>
        <w:tc>
          <w:tcPr>
            <w:tcW w:w="630" w:type="dxa"/>
            <w:vAlign w:val="center"/>
          </w:tcPr>
          <w:p w14:paraId="7575D4DD" w14:textId="77777777" w:rsidR="00B562E4" w:rsidRPr="00124B65" w:rsidRDefault="00B562E4" w:rsidP="00B562E4">
            <w:pPr>
              <w:jc w:val="center"/>
              <w:rPr>
                <w:rFonts w:ascii="Times New Roman" w:hAnsi="Times New Roman" w:cs="Times New Roman"/>
              </w:rPr>
            </w:pPr>
          </w:p>
        </w:tc>
        <w:tc>
          <w:tcPr>
            <w:tcW w:w="1980" w:type="dxa"/>
          </w:tcPr>
          <w:p w14:paraId="44740EC8" w14:textId="20482DF5"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5 (</w:t>
            </w:r>
            <w:r>
              <w:rPr>
                <w:rFonts w:ascii="Times New Roman" w:eastAsia="Times New Roman" w:hAnsi="Times New Roman" w:cs="Times New Roman"/>
                <w:color w:val="333333"/>
                <w:kern w:val="0"/>
                <w14:ligatures w14:val="none"/>
              </w:rPr>
              <w:t>4</w:t>
            </w:r>
            <w:r w:rsidRPr="007D49EF">
              <w:rPr>
                <w:rFonts w:ascii="Times New Roman" w:eastAsia="Times New Roman" w:hAnsi="Times New Roman" w:cs="Times New Roman"/>
                <w:color w:val="333333"/>
                <w:kern w:val="0"/>
                <w14:ligatures w14:val="none"/>
              </w:rPr>
              <w:t>%)</w:t>
            </w:r>
          </w:p>
        </w:tc>
        <w:tc>
          <w:tcPr>
            <w:tcW w:w="1980" w:type="dxa"/>
          </w:tcPr>
          <w:p w14:paraId="3367E919" w14:textId="0700B3DE"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8 (</w:t>
            </w:r>
            <w:r>
              <w:rPr>
                <w:rFonts w:ascii="Times New Roman" w:eastAsia="Times New Roman" w:hAnsi="Times New Roman" w:cs="Times New Roman"/>
                <w:color w:val="333333"/>
                <w:kern w:val="0"/>
                <w14:ligatures w14:val="none"/>
              </w:rPr>
              <w:t>7</w:t>
            </w:r>
            <w:r w:rsidRPr="007D49EF">
              <w:rPr>
                <w:rFonts w:ascii="Times New Roman" w:eastAsia="Times New Roman" w:hAnsi="Times New Roman" w:cs="Times New Roman"/>
                <w:color w:val="333333"/>
                <w:kern w:val="0"/>
                <w14:ligatures w14:val="none"/>
              </w:rPr>
              <w:t>%)</w:t>
            </w:r>
          </w:p>
        </w:tc>
        <w:tc>
          <w:tcPr>
            <w:tcW w:w="1890" w:type="dxa"/>
          </w:tcPr>
          <w:p w14:paraId="346620C6" w14:textId="5EC99A7A"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12 (5%)</w:t>
            </w:r>
          </w:p>
        </w:tc>
        <w:tc>
          <w:tcPr>
            <w:tcW w:w="1890" w:type="dxa"/>
          </w:tcPr>
          <w:p w14:paraId="4D042AB7" w14:textId="3E4D505A"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3 (</w:t>
            </w:r>
            <w:r>
              <w:rPr>
                <w:rFonts w:ascii="Times New Roman" w:eastAsia="Times New Roman" w:hAnsi="Times New Roman" w:cs="Times New Roman"/>
                <w:color w:val="333333"/>
                <w:kern w:val="0"/>
                <w14:ligatures w14:val="none"/>
              </w:rPr>
              <w:t>9</w:t>
            </w:r>
            <w:r w:rsidRPr="007D49EF">
              <w:rPr>
                <w:rFonts w:ascii="Times New Roman" w:eastAsia="Times New Roman" w:hAnsi="Times New Roman" w:cs="Times New Roman"/>
                <w:color w:val="333333"/>
                <w:kern w:val="0"/>
                <w14:ligatures w14:val="none"/>
              </w:rPr>
              <w:t>%)</w:t>
            </w:r>
          </w:p>
        </w:tc>
        <w:tc>
          <w:tcPr>
            <w:tcW w:w="1710" w:type="dxa"/>
          </w:tcPr>
          <w:p w14:paraId="33E77FB4" w14:textId="0860484B"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9 (</w:t>
            </w:r>
            <w:r>
              <w:rPr>
                <w:rFonts w:ascii="Times New Roman" w:eastAsia="Times New Roman" w:hAnsi="Times New Roman" w:cs="Times New Roman"/>
                <w:color w:val="333333"/>
                <w:kern w:val="0"/>
                <w14:ligatures w14:val="none"/>
              </w:rPr>
              <w:t>6</w:t>
            </w:r>
            <w:r w:rsidRPr="007D49EF">
              <w:rPr>
                <w:rFonts w:ascii="Times New Roman" w:eastAsia="Times New Roman" w:hAnsi="Times New Roman" w:cs="Times New Roman"/>
                <w:color w:val="333333"/>
                <w:kern w:val="0"/>
                <w14:ligatures w14:val="none"/>
              </w:rPr>
              <w:t>%)</w:t>
            </w:r>
          </w:p>
        </w:tc>
        <w:tc>
          <w:tcPr>
            <w:tcW w:w="1890" w:type="dxa"/>
          </w:tcPr>
          <w:p w14:paraId="531AF255" w14:textId="62CDB0C5"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15 (9%)</w:t>
            </w:r>
          </w:p>
        </w:tc>
      </w:tr>
      <w:tr w:rsidR="00B562E4" w:rsidRPr="00124B65" w14:paraId="740635B7" w14:textId="77777777" w:rsidTr="007B26F0">
        <w:trPr>
          <w:gridAfter w:val="1"/>
          <w:wAfter w:w="10" w:type="dxa"/>
          <w:trHeight w:val="229"/>
        </w:trPr>
        <w:tc>
          <w:tcPr>
            <w:tcW w:w="3085" w:type="dxa"/>
            <w:vAlign w:val="center"/>
          </w:tcPr>
          <w:p w14:paraId="7480EDE1" w14:textId="185D9825" w:rsidR="00B562E4" w:rsidRPr="00124B65" w:rsidRDefault="00B562E4" w:rsidP="00B562E4">
            <w:pPr>
              <w:rPr>
                <w:rFonts w:ascii="Times New Roman" w:hAnsi="Times New Roman" w:cs="Times New Roman"/>
              </w:rPr>
            </w:pPr>
            <w:r w:rsidRPr="00350C81">
              <w:rPr>
                <w:rFonts w:ascii="Times New Roman" w:hAnsi="Times New Roman" w:cs="Times New Roman"/>
              </w:rPr>
              <w:t>CAPD scale</w:t>
            </w:r>
          </w:p>
        </w:tc>
        <w:tc>
          <w:tcPr>
            <w:tcW w:w="630" w:type="dxa"/>
          </w:tcPr>
          <w:p w14:paraId="1132D836" w14:textId="437574FC" w:rsidR="00B562E4" w:rsidRPr="00124B65" w:rsidRDefault="00B562E4" w:rsidP="00B562E4">
            <w:pPr>
              <w:jc w:val="center"/>
              <w:rPr>
                <w:rFonts w:ascii="Times New Roman" w:hAnsi="Times New Roman" w:cs="Times New Roman"/>
              </w:rPr>
            </w:pPr>
            <w:r w:rsidRPr="00124B65">
              <w:rPr>
                <w:rFonts w:ascii="Times New Roman" w:hAnsi="Times New Roman" w:cs="Times New Roman"/>
              </w:rPr>
              <w:t>645</w:t>
            </w:r>
          </w:p>
        </w:tc>
        <w:tc>
          <w:tcPr>
            <w:tcW w:w="1980" w:type="dxa"/>
          </w:tcPr>
          <w:p w14:paraId="669D52AD" w14:textId="5FEEBAA3"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13.5 (8.5, 17.5)</w:t>
            </w:r>
          </w:p>
        </w:tc>
        <w:tc>
          <w:tcPr>
            <w:tcW w:w="1980" w:type="dxa"/>
          </w:tcPr>
          <w:p w14:paraId="3C79A67E" w14:textId="5C2FCE5B"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13.0 (9.1, 17.0)</w:t>
            </w:r>
          </w:p>
        </w:tc>
        <w:tc>
          <w:tcPr>
            <w:tcW w:w="1890" w:type="dxa"/>
          </w:tcPr>
          <w:p w14:paraId="21F4FBFA" w14:textId="40901655"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14.0 (10.0, 18.5)</w:t>
            </w:r>
          </w:p>
        </w:tc>
        <w:tc>
          <w:tcPr>
            <w:tcW w:w="1890" w:type="dxa"/>
          </w:tcPr>
          <w:p w14:paraId="4E73753E" w14:textId="3899053A"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15.5 (12.0, 18.0)</w:t>
            </w:r>
          </w:p>
        </w:tc>
        <w:tc>
          <w:tcPr>
            <w:tcW w:w="1710" w:type="dxa"/>
          </w:tcPr>
          <w:p w14:paraId="3E65BA0B" w14:textId="4763562E"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15.5 (11.5, 18.0)</w:t>
            </w:r>
          </w:p>
        </w:tc>
        <w:tc>
          <w:tcPr>
            <w:tcW w:w="1890" w:type="dxa"/>
          </w:tcPr>
          <w:p w14:paraId="5F9F0EC3" w14:textId="6D0FBE1E"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18.0 (14.0, 21.4)</w:t>
            </w:r>
          </w:p>
        </w:tc>
      </w:tr>
      <w:tr w:rsidR="00B562E4" w:rsidRPr="00124B65" w14:paraId="5CAC3C2C" w14:textId="77777777" w:rsidTr="007B26F0">
        <w:trPr>
          <w:gridAfter w:val="1"/>
          <w:wAfter w:w="10" w:type="dxa"/>
          <w:trHeight w:val="229"/>
        </w:trPr>
        <w:tc>
          <w:tcPr>
            <w:tcW w:w="3085" w:type="dxa"/>
            <w:tcBorders>
              <w:bottom w:val="single" w:sz="12" w:space="0" w:color="auto"/>
            </w:tcBorders>
          </w:tcPr>
          <w:p w14:paraId="2D479662" w14:textId="49D85A1C" w:rsidR="00B562E4" w:rsidRPr="00124B65" w:rsidRDefault="00B562E4" w:rsidP="00B562E4">
            <w:pPr>
              <w:rPr>
                <w:rFonts w:ascii="Times New Roman" w:hAnsi="Times New Roman" w:cs="Times New Roman"/>
              </w:rPr>
            </w:pPr>
            <w:r w:rsidRPr="00350C81">
              <w:rPr>
                <w:rFonts w:ascii="Times New Roman" w:hAnsi="Times New Roman" w:cs="Times New Roman"/>
              </w:rPr>
              <w:t>Delirium (CAPD ≥ 9)</w:t>
            </w:r>
          </w:p>
        </w:tc>
        <w:tc>
          <w:tcPr>
            <w:tcW w:w="630" w:type="dxa"/>
            <w:tcBorders>
              <w:bottom w:val="single" w:sz="12" w:space="0" w:color="auto"/>
            </w:tcBorders>
          </w:tcPr>
          <w:p w14:paraId="2E60EC78" w14:textId="36DE5BC4" w:rsidR="00B562E4" w:rsidRPr="00124B65" w:rsidRDefault="00B562E4" w:rsidP="00B562E4">
            <w:pPr>
              <w:jc w:val="center"/>
              <w:rPr>
                <w:rFonts w:ascii="Times New Roman" w:hAnsi="Times New Roman" w:cs="Times New Roman"/>
              </w:rPr>
            </w:pPr>
          </w:p>
        </w:tc>
        <w:tc>
          <w:tcPr>
            <w:tcW w:w="1980" w:type="dxa"/>
            <w:tcBorders>
              <w:bottom w:val="single" w:sz="12" w:space="0" w:color="auto"/>
            </w:tcBorders>
          </w:tcPr>
          <w:p w14:paraId="575C7A47" w14:textId="082233A6"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80 (73%)</w:t>
            </w:r>
          </w:p>
        </w:tc>
        <w:tc>
          <w:tcPr>
            <w:tcW w:w="1980" w:type="dxa"/>
            <w:tcBorders>
              <w:bottom w:val="single" w:sz="12" w:space="0" w:color="auto"/>
            </w:tcBorders>
          </w:tcPr>
          <w:p w14:paraId="11CBE8F6" w14:textId="3CA84ADF"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78 (76%)</w:t>
            </w:r>
          </w:p>
        </w:tc>
        <w:tc>
          <w:tcPr>
            <w:tcW w:w="1890" w:type="dxa"/>
            <w:tcBorders>
              <w:bottom w:val="single" w:sz="12" w:space="0" w:color="auto"/>
            </w:tcBorders>
          </w:tcPr>
          <w:p w14:paraId="56B4DFCF" w14:textId="6AE44CE1"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147 (81%)</w:t>
            </w:r>
          </w:p>
        </w:tc>
        <w:tc>
          <w:tcPr>
            <w:tcW w:w="1890" w:type="dxa"/>
            <w:tcBorders>
              <w:bottom w:val="single" w:sz="12" w:space="0" w:color="auto"/>
            </w:tcBorders>
          </w:tcPr>
          <w:p w14:paraId="73FAFC1C" w14:textId="1350E8AF"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26 (90%)</w:t>
            </w:r>
          </w:p>
        </w:tc>
        <w:tc>
          <w:tcPr>
            <w:tcW w:w="1710" w:type="dxa"/>
            <w:tcBorders>
              <w:bottom w:val="single" w:sz="12" w:space="0" w:color="auto"/>
            </w:tcBorders>
          </w:tcPr>
          <w:p w14:paraId="7EA6BE4C" w14:textId="3DFB1C36"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109 (87%)</w:t>
            </w:r>
          </w:p>
        </w:tc>
        <w:tc>
          <w:tcPr>
            <w:tcW w:w="1890" w:type="dxa"/>
            <w:tcBorders>
              <w:bottom w:val="single" w:sz="12" w:space="0" w:color="auto"/>
            </w:tcBorders>
          </w:tcPr>
          <w:p w14:paraId="5DDF5AD3" w14:textId="0168AB41" w:rsidR="00B562E4" w:rsidRPr="00124B65" w:rsidRDefault="00B562E4" w:rsidP="00B562E4">
            <w:pPr>
              <w:jc w:val="center"/>
              <w:rPr>
                <w:rFonts w:ascii="Times New Roman" w:hAnsi="Times New Roman" w:cs="Times New Roman"/>
              </w:rPr>
            </w:pPr>
            <w:r w:rsidRPr="007D49EF">
              <w:rPr>
                <w:rFonts w:ascii="Times New Roman" w:eastAsia="Times New Roman" w:hAnsi="Times New Roman" w:cs="Times New Roman"/>
                <w:color w:val="333333"/>
                <w:kern w:val="0"/>
                <w14:ligatures w14:val="none"/>
              </w:rPr>
              <w:t>89 (91%)</w:t>
            </w:r>
          </w:p>
        </w:tc>
      </w:tr>
    </w:tbl>
    <w:p w14:paraId="292B6D68" w14:textId="58666C15" w:rsidR="008F30FE" w:rsidRDefault="003347DF" w:rsidP="008F30FE">
      <w:pPr>
        <w:jc w:val="both"/>
        <w:rPr>
          <w:rFonts w:ascii="Times New Roman" w:hAnsi="Times New Roman" w:cs="Times New Roman"/>
          <w:sz w:val="24"/>
          <w:szCs w:val="24"/>
        </w:rPr>
      </w:pPr>
      <w:r w:rsidRPr="00965420">
        <w:rPr>
          <w:rFonts w:ascii="Times New Roman" w:hAnsi="Times New Roman" w:cs="Times New Roman"/>
          <w:sz w:val="24"/>
          <w:szCs w:val="24"/>
        </w:rPr>
        <w:br/>
        <w:t xml:space="preserve">Data are presenting in medians </w:t>
      </w:r>
      <w:r>
        <w:rPr>
          <w:rFonts w:ascii="Times New Roman" w:hAnsi="Times New Roman" w:cs="Times New Roman"/>
          <w:sz w:val="24"/>
          <w:szCs w:val="24"/>
        </w:rPr>
        <w:t>(</w:t>
      </w:r>
      <w:r w:rsidRPr="00965420">
        <w:rPr>
          <w:rFonts w:ascii="Times New Roman" w:hAnsi="Times New Roman" w:cs="Times New Roman"/>
          <w:sz w:val="24"/>
          <w:szCs w:val="24"/>
        </w:rPr>
        <w:t>IQR</w:t>
      </w:r>
      <w:r>
        <w:rPr>
          <w:rFonts w:ascii="Times New Roman" w:hAnsi="Times New Roman" w:cs="Times New Roman"/>
          <w:sz w:val="24"/>
          <w:szCs w:val="24"/>
        </w:rPr>
        <w:t>)</w:t>
      </w:r>
      <w:r w:rsidRPr="00965420">
        <w:rPr>
          <w:rFonts w:ascii="Times New Roman" w:hAnsi="Times New Roman" w:cs="Times New Roman"/>
          <w:sz w:val="24"/>
          <w:szCs w:val="24"/>
        </w:rPr>
        <w:t xml:space="preserve"> for continuous variables, and number (%) for categorical variables. Opioids dosing is morphine equivalent; benzodiazepines dosing is midazolam equivalent.</w:t>
      </w:r>
      <w:r>
        <w:rPr>
          <w:rFonts w:ascii="Times New Roman" w:hAnsi="Times New Roman" w:cs="Times New Roman"/>
          <w:sz w:val="24"/>
          <w:szCs w:val="24"/>
        </w:rPr>
        <w:tab/>
      </w:r>
      <w:r w:rsidRPr="00965420">
        <w:rPr>
          <w:rFonts w:ascii="Times New Roman" w:hAnsi="Times New Roman" w:cs="Times New Roman"/>
          <w:sz w:val="24"/>
          <w:szCs w:val="24"/>
        </w:rPr>
        <w:br/>
        <w:t>* R</w:t>
      </w:r>
      <w:r w:rsidRPr="00965420">
        <w:rPr>
          <w:rFonts w:ascii="Times New Roman" w:hAnsi="Times New Roman" w:cs="Times New Roman"/>
          <w:sz w:val="24"/>
          <w:szCs w:val="24"/>
          <w:vertAlign w:val="subscript"/>
        </w:rPr>
        <w:t>RS</w:t>
      </w:r>
      <w:r w:rsidRPr="00965420">
        <w:rPr>
          <w:rFonts w:ascii="Times New Roman" w:hAnsi="Times New Roman" w:cs="Times New Roman"/>
          <w:sz w:val="24"/>
          <w:szCs w:val="24"/>
        </w:rPr>
        <w:t xml:space="preserve"> calculated as R</w:t>
      </w:r>
      <w:r w:rsidRPr="00965420">
        <w:rPr>
          <w:rFonts w:ascii="Times New Roman" w:hAnsi="Times New Roman" w:cs="Times New Roman"/>
          <w:sz w:val="24"/>
          <w:szCs w:val="24"/>
          <w:vertAlign w:val="subscript"/>
        </w:rPr>
        <w:t>RS</w:t>
      </w:r>
      <w:r w:rsidRPr="00965420">
        <w:rPr>
          <w:rFonts w:ascii="Times New Roman" w:hAnsi="Times New Roman" w:cs="Times New Roman"/>
          <w:sz w:val="24"/>
          <w:szCs w:val="24"/>
        </w:rPr>
        <w:t xml:space="preserve"> = TC/C</w:t>
      </w:r>
      <w:r w:rsidRPr="00965420">
        <w:rPr>
          <w:rFonts w:ascii="Times New Roman" w:hAnsi="Times New Roman" w:cs="Times New Roman"/>
          <w:sz w:val="24"/>
          <w:szCs w:val="24"/>
          <w:vertAlign w:val="subscript"/>
        </w:rPr>
        <w:t>RS</w:t>
      </w:r>
      <w:r w:rsidRPr="00965420">
        <w:rPr>
          <w:rFonts w:ascii="Times New Roman" w:hAnsi="Times New Roman" w:cs="Times New Roman"/>
          <w:sz w:val="24"/>
          <w:szCs w:val="24"/>
        </w:rPr>
        <w:t xml:space="preserve"> for passive patients</w:t>
      </w:r>
      <w:r w:rsidR="008668CD">
        <w:rPr>
          <w:rFonts w:ascii="Times New Roman" w:hAnsi="Times New Roman" w:cs="Times New Roman"/>
          <w:sz w:val="24"/>
          <w:szCs w:val="24"/>
        </w:rPr>
        <w:t xml:space="preserve"> </w:t>
      </w:r>
      <w:r w:rsidR="008668CD">
        <w:rPr>
          <w:rFonts w:ascii="Times New Roman" w:hAnsi="Times New Roman" w:cs="Times New Roman"/>
          <w:sz w:val="24"/>
          <w:szCs w:val="24"/>
        </w:rPr>
        <w:fldChar w:fldCharType="begin"/>
      </w:r>
      <w:r w:rsidR="008668CD">
        <w:rPr>
          <w:rFonts w:ascii="Times New Roman" w:hAnsi="Times New Roman" w:cs="Times New Roman"/>
          <w:sz w:val="24"/>
          <w:szCs w:val="24"/>
        </w:rPr>
        <w:instrText xml:space="preserve"> ADDIN ZOTERO_ITEM CSL_CITATION {"citationID":"jlwtET3J","properties":{"formattedCitation":"(11)","plainCitation":"(11)","noteIndex":0},"citationItems":[{"id":7524,"uris":["http://zotero.org/users/1430827/items/2RXDKF5V"],"itemData":{"id":7524,"type":"article-journal","abstract":"INTRODUCTION: We hypothesized the expiratory time constant (ƬE) may be used to provide real time determinations of inspiratory plateau pressure (Pplt), respiratory system compliance (Crs), and total resistance (respiratory system resistance plus series resistance of endotracheal tube) (Rtot) of patients with respiratory failure using various modes of ventilatory support.\nMETHODS: Adults (n = 92) with acute respiratory failure were categorized into four groups depending on the mode of ventilatory support ordered by attending physicians, i.e., volume controlled-continuous mandatory ventilation (VC-CMV), volume controlled-synchronized intermittent mandatory ventilation (VC-SIMV), volume control plus (VC+), and pressure support ventilation (PSV). Positive end expiratory pressure as ordered was combined with all aforementioned modes. Pplt, determined by the traditional end inspiratory pause (EIP) method, was combined in equations to determine Crs and Rtot. Following that, the ƬE method was employed, ƬE was estimated from point-by-point measurements of exhaled tidal volume and flow rate, it was then combined in equations to determine Pplt, Crs, and Rtot. Both methods were compared using regression analysis.\nRESULTS: ƬE, ranging from mean values of 0.54 sec to 0.66 sec, was not significantly different among ventilatory modes. The ƬE method was an excellent predictor of Pplt, Crs, and Rtot for various ventilatory modes; r2 values for the relationships of ƬE and EIP methods ranged from 0.94 to 0.99 for Pplt, 0.90 to 0.99 for Crs, and 0.88 to 0.94 for Rtot (P &lt;0.001). Bias and precision values were negligible.\nCONCLUSIONS: We found the ƬE method was just as good as the EIP method for determining Pplt, Crs, and Rtot for various modes of ventilatory support for patients with acute respiratory failure. It is unclear if the ƬE method can be generalized to patients with chronic obstructive lung disease. ƬE is determined during passive deflation of the lungs without the need for changing the ventilatory mode and disrupting a patient's breathing. The ƬE method obviates the need to apply an EIP, allows for continuous and automatic surveillance of inspiratory Pplt so it can be maintained ≤ 30 cm H₂O for lung protection and patient safety, and permits real time assessments of pulmonary mechanics.","container-title":"Critical Care (London, England)","DOI":"10.1186/cc12500","ISSN":"1466-609X","issue":"1","journalAbbreviation":"Crit Care","language":"eng","note":"PMID: 23384402\nPMCID: PMC4056774","page":"R23","source":"PubMed","title":"Expiratory time constant for determinations of plateau pressure, respiratory system compliance, and total resistance","volume":"17","author":[{"family":"Al-Rawas","given":"Nawar"},{"family":"Banner","given":"Michael J."},{"family":"Euliano","given":"Neil R."},{"family":"Tams","given":"Carl G."},{"family":"Brown","given":"Jeff"},{"family":"Martin","given":"A. Daniel"},{"family":"Gabrielli","given":"Andrea"}],"issued":{"date-parts":[["2013",2,5]]}}}],"schema":"https://github.com/citation-style-language/schema/raw/master/csl-citation.json"} </w:instrText>
      </w:r>
      <w:r w:rsidR="008668CD">
        <w:rPr>
          <w:rFonts w:ascii="Times New Roman" w:hAnsi="Times New Roman" w:cs="Times New Roman"/>
          <w:sz w:val="24"/>
          <w:szCs w:val="24"/>
        </w:rPr>
        <w:fldChar w:fldCharType="separate"/>
      </w:r>
      <w:r w:rsidR="008668CD" w:rsidRPr="008668CD">
        <w:rPr>
          <w:rFonts w:ascii="Times New Roman" w:hAnsi="Times New Roman" w:cs="Times New Roman"/>
          <w:sz w:val="24"/>
        </w:rPr>
        <w:t>(11)</w:t>
      </w:r>
      <w:r w:rsidR="008668CD">
        <w:rPr>
          <w:rFonts w:ascii="Times New Roman" w:hAnsi="Times New Roman" w:cs="Times New Roman"/>
          <w:sz w:val="24"/>
          <w:szCs w:val="24"/>
        </w:rPr>
        <w:fldChar w:fldCharType="end"/>
      </w:r>
      <w:r w:rsidR="008668CD">
        <w:rPr>
          <w:rFonts w:ascii="Times New Roman" w:hAnsi="Times New Roman" w:cs="Times New Roman"/>
          <w:sz w:val="24"/>
          <w:szCs w:val="24"/>
        </w:rPr>
        <w:t xml:space="preserve"> </w:t>
      </w:r>
      <w:r w:rsidRPr="00965420">
        <w:rPr>
          <w:rFonts w:ascii="Times New Roman" w:hAnsi="Times New Roman" w:cs="Times New Roman"/>
          <w:sz w:val="24"/>
          <w:szCs w:val="24"/>
        </w:rPr>
        <w:t>, where TC is the time constant measured at exhalation, and R</w:t>
      </w:r>
      <w:r w:rsidRPr="00965420">
        <w:rPr>
          <w:rFonts w:ascii="Times New Roman" w:hAnsi="Times New Roman" w:cs="Times New Roman"/>
          <w:sz w:val="24"/>
          <w:szCs w:val="24"/>
          <w:vertAlign w:val="subscript"/>
        </w:rPr>
        <w:t xml:space="preserve">RS </w:t>
      </w:r>
      <w:r w:rsidRPr="00965420">
        <w:rPr>
          <w:rFonts w:ascii="Times New Roman" w:hAnsi="Times New Roman" w:cs="Times New Roman"/>
          <w:sz w:val="24"/>
          <w:szCs w:val="24"/>
        </w:rPr>
        <w:t>= [(P</w:t>
      </w:r>
      <w:r w:rsidRPr="00965420">
        <w:rPr>
          <w:rFonts w:ascii="Times New Roman" w:hAnsi="Times New Roman" w:cs="Times New Roman"/>
          <w:sz w:val="24"/>
          <w:szCs w:val="24"/>
          <w:vertAlign w:val="subscript"/>
        </w:rPr>
        <w:t>PEAK</w:t>
      </w:r>
      <w:r w:rsidRPr="00965420">
        <w:rPr>
          <w:rFonts w:ascii="Times New Roman" w:hAnsi="Times New Roman" w:cs="Times New Roman"/>
          <w:sz w:val="24"/>
          <w:szCs w:val="24"/>
        </w:rPr>
        <w:t>-PEEP)+∆P</w:t>
      </w:r>
      <w:r w:rsidRPr="00965420">
        <w:rPr>
          <w:rFonts w:ascii="Times New Roman" w:hAnsi="Times New Roman" w:cs="Times New Roman"/>
          <w:sz w:val="24"/>
          <w:szCs w:val="24"/>
          <w:vertAlign w:val="subscript"/>
        </w:rPr>
        <w:t>ES</w:t>
      </w:r>
      <w:r w:rsidRPr="00965420">
        <w:rPr>
          <w:rFonts w:ascii="Times New Roman" w:hAnsi="Times New Roman" w:cs="Times New Roman"/>
          <w:sz w:val="24"/>
          <w:szCs w:val="24"/>
        </w:rPr>
        <w:t>]/V’</w:t>
      </w:r>
      <w:r w:rsidRPr="00965420">
        <w:rPr>
          <w:rFonts w:ascii="Times New Roman" w:hAnsi="Times New Roman" w:cs="Times New Roman"/>
          <w:sz w:val="24"/>
          <w:szCs w:val="24"/>
          <w:vertAlign w:val="subscript"/>
        </w:rPr>
        <w:t xml:space="preserve">PEAK </w:t>
      </w:r>
      <w:r w:rsidRPr="00965420">
        <w:rPr>
          <w:rFonts w:ascii="Times New Roman" w:hAnsi="Times New Roman" w:cs="Times New Roman"/>
          <w:sz w:val="24"/>
          <w:szCs w:val="24"/>
        </w:rPr>
        <w:t>for active patients.</w:t>
      </w:r>
      <w:r>
        <w:rPr>
          <w:rFonts w:ascii="Times New Roman" w:hAnsi="Times New Roman" w:cs="Times New Roman"/>
          <w:sz w:val="24"/>
          <w:szCs w:val="24"/>
        </w:rPr>
        <w:tab/>
      </w:r>
      <w:r w:rsidRPr="00965420">
        <w:rPr>
          <w:rFonts w:ascii="Times New Roman" w:hAnsi="Times New Roman" w:cs="Times New Roman"/>
          <w:sz w:val="24"/>
          <w:szCs w:val="24"/>
        </w:rPr>
        <w:br/>
        <w:t>Abbreviations: P0.1: Airway occlusion pressure in the 100ms; P</w:t>
      </w:r>
      <w:r w:rsidRPr="00965420">
        <w:rPr>
          <w:rFonts w:ascii="Times New Roman" w:hAnsi="Times New Roman" w:cs="Times New Roman"/>
          <w:sz w:val="24"/>
          <w:szCs w:val="24"/>
          <w:vertAlign w:val="subscript"/>
        </w:rPr>
        <w:t>AW</w:t>
      </w:r>
      <w:r w:rsidRPr="00965420">
        <w:rPr>
          <w:rFonts w:ascii="Times New Roman" w:hAnsi="Times New Roman" w:cs="Times New Roman"/>
          <w:sz w:val="24"/>
          <w:szCs w:val="24"/>
        </w:rPr>
        <w:t>: airway pressure; ∆P</w:t>
      </w:r>
      <w:r w:rsidRPr="00965420">
        <w:rPr>
          <w:rFonts w:ascii="Times New Roman" w:hAnsi="Times New Roman" w:cs="Times New Roman"/>
          <w:sz w:val="24"/>
          <w:szCs w:val="24"/>
          <w:vertAlign w:val="subscript"/>
        </w:rPr>
        <w:t>ES</w:t>
      </w:r>
      <w:r w:rsidRPr="00965420">
        <w:rPr>
          <w:rFonts w:ascii="Times New Roman" w:hAnsi="Times New Roman" w:cs="Times New Roman"/>
          <w:sz w:val="24"/>
          <w:szCs w:val="24"/>
        </w:rPr>
        <w:t>: esophageal pressure swings during inspiration; NIV: Noninvasive ventilation; IV: invasive ventilation; OI: Oxygen index; ARDS: Acute respiratory distress syndrome; OSI: Oxygen saturation index; S/F: SpO</w:t>
      </w:r>
      <w:r w:rsidRPr="0098179E">
        <w:rPr>
          <w:rFonts w:ascii="Times New Roman" w:hAnsi="Times New Roman" w:cs="Times New Roman"/>
          <w:sz w:val="24"/>
          <w:szCs w:val="24"/>
          <w:vertAlign w:val="subscript"/>
        </w:rPr>
        <w:t>2</w:t>
      </w:r>
      <w:r w:rsidRPr="00965420">
        <w:rPr>
          <w:rFonts w:ascii="Times New Roman" w:hAnsi="Times New Roman" w:cs="Times New Roman"/>
          <w:sz w:val="24"/>
          <w:szCs w:val="24"/>
        </w:rPr>
        <w:t>/FiO</w:t>
      </w:r>
      <w:r w:rsidRPr="0098179E">
        <w:rPr>
          <w:rFonts w:ascii="Times New Roman" w:hAnsi="Times New Roman" w:cs="Times New Roman"/>
          <w:sz w:val="24"/>
          <w:szCs w:val="24"/>
          <w:vertAlign w:val="subscript"/>
        </w:rPr>
        <w:t>2</w:t>
      </w:r>
      <w:r w:rsidRPr="00965420">
        <w:rPr>
          <w:rFonts w:ascii="Times New Roman" w:hAnsi="Times New Roman" w:cs="Times New Roman"/>
          <w:sz w:val="24"/>
          <w:szCs w:val="24"/>
        </w:rPr>
        <w:t xml:space="preserve"> ratio; FLACC: Face, legs, activity, cry, and </w:t>
      </w:r>
      <w:proofErr w:type="spellStart"/>
      <w:r w:rsidRPr="00965420">
        <w:rPr>
          <w:rFonts w:ascii="Times New Roman" w:hAnsi="Times New Roman" w:cs="Times New Roman"/>
          <w:sz w:val="24"/>
          <w:szCs w:val="24"/>
        </w:rPr>
        <w:t>consolability</w:t>
      </w:r>
      <w:proofErr w:type="spellEnd"/>
      <w:r w:rsidRPr="00965420">
        <w:rPr>
          <w:rFonts w:ascii="Times New Roman" w:hAnsi="Times New Roman" w:cs="Times New Roman"/>
          <w:sz w:val="24"/>
          <w:szCs w:val="24"/>
        </w:rPr>
        <w:t>; SBS: State behav</w:t>
      </w:r>
      <w:r w:rsidR="002B7FB0">
        <w:rPr>
          <w:rFonts w:ascii="Times New Roman" w:hAnsi="Times New Roman" w:cs="Times New Roman"/>
          <w:sz w:val="24"/>
          <w:szCs w:val="24"/>
        </w:rPr>
        <w:t>i</w:t>
      </w:r>
      <w:r w:rsidRPr="00965420">
        <w:rPr>
          <w:rFonts w:ascii="Times New Roman" w:hAnsi="Times New Roman" w:cs="Times New Roman"/>
          <w:sz w:val="24"/>
          <w:szCs w:val="24"/>
        </w:rPr>
        <w:t>oral scale; CAPD: Cornell assessment of pediatric delirium; C</w:t>
      </w:r>
      <w:r w:rsidRPr="00965420">
        <w:rPr>
          <w:rFonts w:ascii="Times New Roman" w:hAnsi="Times New Roman" w:cs="Times New Roman"/>
          <w:sz w:val="24"/>
          <w:szCs w:val="24"/>
          <w:vertAlign w:val="subscript"/>
        </w:rPr>
        <w:t>RS</w:t>
      </w:r>
      <w:r w:rsidRPr="00965420">
        <w:rPr>
          <w:rFonts w:ascii="Times New Roman" w:hAnsi="Times New Roman" w:cs="Times New Roman"/>
          <w:sz w:val="24"/>
          <w:szCs w:val="24"/>
        </w:rPr>
        <w:t>: Respiratory system compliance; C</w:t>
      </w:r>
      <w:r w:rsidRPr="00965420">
        <w:rPr>
          <w:rFonts w:ascii="Times New Roman" w:hAnsi="Times New Roman" w:cs="Times New Roman"/>
          <w:sz w:val="24"/>
          <w:szCs w:val="24"/>
          <w:vertAlign w:val="subscript"/>
        </w:rPr>
        <w:t>L</w:t>
      </w:r>
      <w:r w:rsidRPr="00965420">
        <w:rPr>
          <w:rFonts w:ascii="Times New Roman" w:hAnsi="Times New Roman" w:cs="Times New Roman"/>
          <w:sz w:val="24"/>
          <w:szCs w:val="24"/>
        </w:rPr>
        <w:t>: Lung compliance; C</w:t>
      </w:r>
      <w:r w:rsidRPr="00965420">
        <w:rPr>
          <w:rFonts w:ascii="Times New Roman" w:hAnsi="Times New Roman" w:cs="Times New Roman"/>
          <w:sz w:val="24"/>
          <w:szCs w:val="24"/>
          <w:vertAlign w:val="subscript"/>
        </w:rPr>
        <w:t>CW</w:t>
      </w:r>
      <w:r w:rsidRPr="00965420">
        <w:rPr>
          <w:rFonts w:ascii="Times New Roman" w:hAnsi="Times New Roman" w:cs="Times New Roman"/>
          <w:sz w:val="24"/>
          <w:szCs w:val="24"/>
        </w:rPr>
        <w:t xml:space="preserve">: Chest wall compliance; Vt: Tidal volume; Ve: Minute ventilation; </w:t>
      </w:r>
      <w:r w:rsidR="00B57EAB">
        <w:rPr>
          <w:rFonts w:ascii="Times New Roman" w:hAnsi="Times New Roman" w:cs="Times New Roman"/>
          <w:sz w:val="24"/>
          <w:szCs w:val="24"/>
        </w:rPr>
        <w:t>PIP</w:t>
      </w:r>
      <w:r w:rsidR="008668CD">
        <w:rPr>
          <w:rFonts w:ascii="Times New Roman" w:hAnsi="Times New Roman" w:cs="Times New Roman"/>
          <w:sz w:val="24"/>
          <w:szCs w:val="24"/>
        </w:rPr>
        <w:t xml:space="preserve">: </w:t>
      </w:r>
      <w:r w:rsidR="00B57EAB">
        <w:rPr>
          <w:rFonts w:ascii="Times New Roman" w:hAnsi="Times New Roman" w:cs="Times New Roman"/>
          <w:sz w:val="24"/>
          <w:szCs w:val="24"/>
        </w:rPr>
        <w:t>Positive</w:t>
      </w:r>
      <w:r w:rsidR="008668CD">
        <w:rPr>
          <w:rFonts w:ascii="Times New Roman" w:hAnsi="Times New Roman" w:cs="Times New Roman"/>
          <w:sz w:val="24"/>
          <w:szCs w:val="24"/>
        </w:rPr>
        <w:t xml:space="preserve"> inspiratory pressure; </w:t>
      </w:r>
      <w:r w:rsidR="00D570FB">
        <w:rPr>
          <w:rFonts w:ascii="Times New Roman" w:hAnsi="Times New Roman" w:cs="Times New Roman"/>
          <w:sz w:val="24"/>
          <w:szCs w:val="24"/>
        </w:rPr>
        <w:t xml:space="preserve">PSV: Pressure support ventilation; </w:t>
      </w:r>
      <w:r w:rsidRPr="00965420">
        <w:rPr>
          <w:rFonts w:ascii="Times New Roman" w:hAnsi="Times New Roman" w:cs="Times New Roman"/>
          <w:sz w:val="24"/>
          <w:szCs w:val="24"/>
        </w:rPr>
        <w:t>RR: Respiratory rate; PBW: Predicted body weight; R</w:t>
      </w:r>
      <w:r w:rsidRPr="00965420">
        <w:rPr>
          <w:rFonts w:ascii="Times New Roman" w:hAnsi="Times New Roman" w:cs="Times New Roman"/>
          <w:sz w:val="24"/>
          <w:szCs w:val="24"/>
          <w:vertAlign w:val="subscript"/>
        </w:rPr>
        <w:t>RS</w:t>
      </w:r>
      <w:r w:rsidRPr="00965420">
        <w:rPr>
          <w:rFonts w:ascii="Times New Roman" w:hAnsi="Times New Roman" w:cs="Times New Roman"/>
          <w:sz w:val="24"/>
          <w:szCs w:val="24"/>
        </w:rPr>
        <w:t>: Respiratory system resistance</w:t>
      </w:r>
      <w:r w:rsidR="00A7746D">
        <w:rPr>
          <w:rFonts w:ascii="Times New Roman" w:hAnsi="Times New Roman" w:cs="Times New Roman"/>
          <w:sz w:val="24"/>
          <w:szCs w:val="24"/>
        </w:rPr>
        <w:t xml:space="preserve">; </w:t>
      </w:r>
      <w:proofErr w:type="spellStart"/>
      <w:r w:rsidR="00A7746D">
        <w:rPr>
          <w:rFonts w:ascii="Times New Roman" w:hAnsi="Times New Roman" w:cs="Times New Roman"/>
          <w:sz w:val="24"/>
          <w:szCs w:val="24"/>
        </w:rPr>
        <w:t>AVDSf</w:t>
      </w:r>
      <w:proofErr w:type="spellEnd"/>
      <w:r w:rsidR="00A7746D">
        <w:rPr>
          <w:rFonts w:ascii="Times New Roman" w:hAnsi="Times New Roman" w:cs="Times New Roman"/>
          <w:sz w:val="24"/>
          <w:szCs w:val="24"/>
        </w:rPr>
        <w:t>: Alveolar dead space fraction</w:t>
      </w:r>
      <w:r w:rsidRPr="00965420">
        <w:rPr>
          <w:rFonts w:ascii="Times New Roman" w:hAnsi="Times New Roman" w:cs="Times New Roman"/>
          <w:sz w:val="24"/>
          <w:szCs w:val="24"/>
        </w:rPr>
        <w:t>.</w:t>
      </w:r>
      <w:r w:rsidR="00F04F9C">
        <w:rPr>
          <w:rFonts w:ascii="Times New Roman" w:hAnsi="Times New Roman" w:cs="Times New Roman"/>
          <w:sz w:val="24"/>
          <w:szCs w:val="24"/>
        </w:rPr>
        <w:tab/>
      </w:r>
    </w:p>
    <w:p w14:paraId="6C4D5444" w14:textId="77777777" w:rsidR="00F04F9C" w:rsidRPr="008F30FE" w:rsidRDefault="00F04F9C" w:rsidP="008F30FE">
      <w:pPr>
        <w:jc w:val="both"/>
        <w:rPr>
          <w:rFonts w:ascii="Times New Roman" w:hAnsi="Times New Roman" w:cs="Times New Roman"/>
          <w:sz w:val="24"/>
          <w:szCs w:val="24"/>
        </w:rPr>
        <w:sectPr w:rsidR="00F04F9C" w:rsidRPr="008F30FE" w:rsidSect="008F30FE">
          <w:pgSz w:w="15840" w:h="12240" w:orient="landscape"/>
          <w:pgMar w:top="720" w:right="720" w:bottom="720" w:left="720" w:header="720" w:footer="720" w:gutter="0"/>
          <w:cols w:space="720"/>
          <w:docGrid w:linePitch="360"/>
        </w:sectPr>
      </w:pPr>
    </w:p>
    <w:p w14:paraId="07FC0A33" w14:textId="141082D2" w:rsidR="0046351A" w:rsidRDefault="002016B2" w:rsidP="0046351A">
      <w:pPr>
        <w:rPr>
          <w:rFonts w:ascii="Times New Roman" w:hAnsi="Times New Roman" w:cs="Times New Roman"/>
          <w:sz w:val="24"/>
          <w:szCs w:val="24"/>
        </w:rPr>
      </w:pPr>
      <w:r>
        <w:rPr>
          <w:rFonts w:ascii="Times New Roman" w:hAnsi="Times New Roman" w:cs="Times New Roman"/>
          <w:b/>
          <w:bCs/>
          <w:sz w:val="24"/>
          <w:szCs w:val="24"/>
        </w:rPr>
        <w:lastRenderedPageBreak/>
        <w:t>Table E2</w:t>
      </w:r>
      <w:r w:rsidR="0046351A" w:rsidRPr="00C46D18">
        <w:rPr>
          <w:rFonts w:ascii="Times New Roman" w:hAnsi="Times New Roman" w:cs="Times New Roman"/>
          <w:b/>
          <w:bCs/>
          <w:sz w:val="24"/>
          <w:szCs w:val="24"/>
        </w:rPr>
        <w:t>.</w:t>
      </w:r>
      <w:r w:rsidR="0046351A" w:rsidRPr="00C46D18">
        <w:rPr>
          <w:rFonts w:ascii="Times New Roman" w:hAnsi="Times New Roman" w:cs="Times New Roman"/>
          <w:sz w:val="24"/>
          <w:szCs w:val="24"/>
        </w:rPr>
        <w:t xml:space="preserve"> </w:t>
      </w:r>
      <w:r w:rsidR="005F755F" w:rsidRPr="00C46D18">
        <w:rPr>
          <w:rFonts w:ascii="Times New Roman" w:hAnsi="Times New Roman" w:cs="Times New Roman"/>
          <w:sz w:val="24"/>
          <w:szCs w:val="24"/>
        </w:rPr>
        <w:t xml:space="preserve">Variables of interest in patient files with </w:t>
      </w:r>
      <w:r w:rsidR="005F755F">
        <w:rPr>
          <w:rFonts w:ascii="Times New Roman" w:hAnsi="Times New Roman" w:cs="Times New Roman"/>
          <w:sz w:val="24"/>
          <w:szCs w:val="24"/>
        </w:rPr>
        <w:t>overestimated effort</w:t>
      </w:r>
      <w:r w:rsidR="005F755F" w:rsidRPr="00C46D18">
        <w:rPr>
          <w:rFonts w:ascii="Times New Roman" w:hAnsi="Times New Roman" w:cs="Times New Roman"/>
          <w:sz w:val="24"/>
          <w:szCs w:val="24"/>
        </w:rPr>
        <w:t xml:space="preserve"> as compared to the others</w:t>
      </w:r>
    </w:p>
    <w:tbl>
      <w:tblPr>
        <w:tblStyle w:val="TableGrid"/>
        <w:tblW w:w="1061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5"/>
        <w:gridCol w:w="1028"/>
        <w:gridCol w:w="2482"/>
        <w:gridCol w:w="2327"/>
      </w:tblGrid>
      <w:tr w:rsidR="00752221" w:rsidRPr="00CA783E" w14:paraId="42F4F528" w14:textId="77777777" w:rsidTr="001A23F3">
        <w:trPr>
          <w:trHeight w:val="432"/>
        </w:trPr>
        <w:tc>
          <w:tcPr>
            <w:tcW w:w="4775" w:type="dxa"/>
            <w:tcBorders>
              <w:top w:val="single" w:sz="12" w:space="0" w:color="auto"/>
              <w:bottom w:val="single" w:sz="12" w:space="0" w:color="auto"/>
            </w:tcBorders>
            <w:shd w:val="clear" w:color="auto" w:fill="auto"/>
            <w:vAlign w:val="center"/>
            <w:hideMark/>
          </w:tcPr>
          <w:p w14:paraId="6B1FFB59" w14:textId="77777777" w:rsidR="00752221" w:rsidRPr="00CA783E" w:rsidRDefault="00752221" w:rsidP="00752221">
            <w:pPr>
              <w:pStyle w:val="NoSpacing"/>
              <w:jc w:val="center"/>
              <w:rPr>
                <w:rFonts w:ascii="Times New Roman" w:hAnsi="Times New Roman" w:cs="Times New Roman"/>
                <w:sz w:val="24"/>
                <w:szCs w:val="24"/>
              </w:rPr>
            </w:pPr>
            <w:r w:rsidRPr="00CA783E">
              <w:rPr>
                <w:rStyle w:val="Strong"/>
                <w:rFonts w:ascii="Times New Roman" w:eastAsiaTheme="majorEastAsia" w:hAnsi="Times New Roman" w:cs="Times New Roman"/>
                <w:color w:val="333333"/>
                <w:sz w:val="24"/>
                <w:szCs w:val="24"/>
              </w:rPr>
              <w:t>Characteristic</w:t>
            </w:r>
          </w:p>
        </w:tc>
        <w:tc>
          <w:tcPr>
            <w:tcW w:w="1028" w:type="dxa"/>
            <w:tcBorders>
              <w:top w:val="single" w:sz="12" w:space="0" w:color="auto"/>
              <w:bottom w:val="single" w:sz="12" w:space="0" w:color="auto"/>
            </w:tcBorders>
            <w:shd w:val="clear" w:color="auto" w:fill="auto"/>
            <w:vAlign w:val="center"/>
            <w:hideMark/>
          </w:tcPr>
          <w:p w14:paraId="44FA87B5" w14:textId="77777777" w:rsidR="00752221" w:rsidRPr="00CA783E" w:rsidRDefault="00752221" w:rsidP="00752221">
            <w:pPr>
              <w:pStyle w:val="NoSpacing"/>
              <w:jc w:val="center"/>
              <w:rPr>
                <w:rFonts w:ascii="Times New Roman" w:hAnsi="Times New Roman" w:cs="Times New Roman"/>
                <w:b/>
                <w:bCs/>
                <w:sz w:val="24"/>
                <w:szCs w:val="24"/>
              </w:rPr>
            </w:pPr>
            <w:r w:rsidRPr="00CA783E">
              <w:rPr>
                <w:rFonts w:ascii="Times New Roman" w:hAnsi="Times New Roman" w:cs="Times New Roman"/>
                <w:b/>
                <w:bCs/>
                <w:sz w:val="24"/>
                <w:szCs w:val="24"/>
              </w:rPr>
              <w:t>n total</w:t>
            </w:r>
          </w:p>
        </w:tc>
        <w:tc>
          <w:tcPr>
            <w:tcW w:w="2482" w:type="dxa"/>
            <w:tcBorders>
              <w:top w:val="single" w:sz="12" w:space="0" w:color="auto"/>
              <w:bottom w:val="single" w:sz="12" w:space="0" w:color="auto"/>
            </w:tcBorders>
            <w:vAlign w:val="center"/>
          </w:tcPr>
          <w:p w14:paraId="02E0216F" w14:textId="76658A44" w:rsidR="00752221" w:rsidRPr="00CA783E" w:rsidRDefault="00752221" w:rsidP="00752221">
            <w:pPr>
              <w:pStyle w:val="NoSpacing"/>
              <w:jc w:val="center"/>
              <w:rPr>
                <w:rFonts w:ascii="Times New Roman" w:hAnsi="Times New Roman" w:cs="Times New Roman"/>
                <w:b/>
                <w:bCs/>
                <w:color w:val="333333"/>
                <w:sz w:val="24"/>
                <w:szCs w:val="24"/>
              </w:rPr>
            </w:pPr>
            <w:r>
              <w:rPr>
                <w:rFonts w:ascii="Times New Roman" w:hAnsi="Times New Roman" w:cs="Times New Roman"/>
                <w:b/>
                <w:bCs/>
                <w:sz w:val="24"/>
                <w:szCs w:val="24"/>
              </w:rPr>
              <w:t>Overestimated effort (n=37)</w:t>
            </w:r>
          </w:p>
        </w:tc>
        <w:tc>
          <w:tcPr>
            <w:tcW w:w="2327" w:type="dxa"/>
            <w:tcBorders>
              <w:top w:val="single" w:sz="12" w:space="0" w:color="auto"/>
              <w:bottom w:val="single" w:sz="12" w:space="0" w:color="auto"/>
            </w:tcBorders>
            <w:shd w:val="clear" w:color="auto" w:fill="auto"/>
            <w:vAlign w:val="center"/>
          </w:tcPr>
          <w:p w14:paraId="42694D4B" w14:textId="77777777" w:rsidR="00752221" w:rsidRDefault="00752221" w:rsidP="00752221">
            <w:pPr>
              <w:pStyle w:val="NoSpacing"/>
              <w:jc w:val="center"/>
              <w:rPr>
                <w:rFonts w:ascii="Times New Roman" w:hAnsi="Times New Roman" w:cs="Times New Roman"/>
                <w:b/>
                <w:bCs/>
                <w:sz w:val="24"/>
                <w:szCs w:val="24"/>
              </w:rPr>
            </w:pPr>
            <w:r w:rsidRPr="00CA783E">
              <w:rPr>
                <w:rFonts w:ascii="Times New Roman" w:hAnsi="Times New Roman" w:cs="Times New Roman"/>
                <w:b/>
                <w:bCs/>
                <w:color w:val="333333"/>
                <w:sz w:val="24"/>
                <w:szCs w:val="24"/>
              </w:rPr>
              <w:t>O</w:t>
            </w:r>
            <w:r w:rsidRPr="00CA783E">
              <w:rPr>
                <w:rFonts w:ascii="Times New Roman" w:hAnsi="Times New Roman" w:cs="Times New Roman"/>
                <w:b/>
                <w:bCs/>
                <w:sz w:val="24"/>
                <w:szCs w:val="24"/>
              </w:rPr>
              <w:t xml:space="preserve">thers </w:t>
            </w:r>
          </w:p>
          <w:p w14:paraId="5A3506B1" w14:textId="307638AF" w:rsidR="00752221" w:rsidRPr="00CA783E" w:rsidRDefault="00752221" w:rsidP="00752221">
            <w:pPr>
              <w:pStyle w:val="NoSpacing"/>
              <w:jc w:val="center"/>
              <w:rPr>
                <w:rFonts w:ascii="Times New Roman" w:hAnsi="Times New Roman" w:cs="Times New Roman"/>
                <w:b/>
                <w:bCs/>
                <w:sz w:val="24"/>
                <w:szCs w:val="24"/>
              </w:rPr>
            </w:pPr>
            <w:r w:rsidRPr="00CA783E">
              <w:rPr>
                <w:rFonts w:ascii="Times New Roman" w:hAnsi="Times New Roman" w:cs="Times New Roman"/>
                <w:b/>
                <w:bCs/>
                <w:sz w:val="24"/>
                <w:szCs w:val="24"/>
              </w:rPr>
              <w:t>(n</w:t>
            </w:r>
            <w:r w:rsidRPr="00CA783E">
              <w:rPr>
                <w:rFonts w:ascii="Times New Roman" w:hAnsi="Times New Roman" w:cs="Times New Roman"/>
                <w:color w:val="333333"/>
                <w:sz w:val="24"/>
                <w:szCs w:val="24"/>
              </w:rPr>
              <w:t xml:space="preserve"> </w:t>
            </w:r>
            <w:r w:rsidRPr="00CA783E">
              <w:rPr>
                <w:rFonts w:ascii="Times New Roman" w:hAnsi="Times New Roman" w:cs="Times New Roman"/>
                <w:b/>
                <w:bCs/>
                <w:color w:val="333333"/>
                <w:sz w:val="24"/>
                <w:szCs w:val="24"/>
              </w:rPr>
              <w:t>= 6</w:t>
            </w:r>
            <w:r>
              <w:rPr>
                <w:rFonts w:ascii="Times New Roman" w:hAnsi="Times New Roman" w:cs="Times New Roman"/>
                <w:b/>
                <w:bCs/>
                <w:color w:val="333333"/>
                <w:sz w:val="24"/>
                <w:szCs w:val="24"/>
              </w:rPr>
              <w:t>55</w:t>
            </w:r>
            <w:r w:rsidRPr="00CA783E">
              <w:rPr>
                <w:rFonts w:ascii="Times New Roman" w:hAnsi="Times New Roman" w:cs="Times New Roman"/>
                <w:b/>
                <w:bCs/>
                <w:color w:val="333333"/>
                <w:sz w:val="24"/>
                <w:szCs w:val="24"/>
              </w:rPr>
              <w:t>)</w:t>
            </w:r>
          </w:p>
        </w:tc>
      </w:tr>
      <w:tr w:rsidR="00752221" w:rsidRPr="00CA783E" w14:paraId="76711F89" w14:textId="77777777" w:rsidTr="001A23F3">
        <w:trPr>
          <w:trHeight w:val="259"/>
        </w:trPr>
        <w:tc>
          <w:tcPr>
            <w:tcW w:w="4775" w:type="dxa"/>
            <w:tcBorders>
              <w:top w:val="single" w:sz="12" w:space="0" w:color="auto"/>
            </w:tcBorders>
            <w:shd w:val="clear" w:color="auto" w:fill="auto"/>
            <w:vAlign w:val="center"/>
            <w:hideMark/>
          </w:tcPr>
          <w:p w14:paraId="4A6DD83F" w14:textId="66AED64A" w:rsidR="00752221" w:rsidRPr="00CA783E" w:rsidRDefault="00752221" w:rsidP="00752221">
            <w:pPr>
              <w:pStyle w:val="NoSpacing"/>
              <w:rPr>
                <w:rFonts w:ascii="Times New Roman" w:hAnsi="Times New Roman" w:cs="Times New Roman"/>
                <w:b/>
                <w:bCs/>
                <w:sz w:val="24"/>
                <w:szCs w:val="24"/>
              </w:rPr>
            </w:pPr>
            <w:r w:rsidRPr="00CA783E">
              <w:rPr>
                <w:rFonts w:ascii="Times New Roman" w:hAnsi="Times New Roman" w:cs="Times New Roman"/>
                <w:b/>
                <w:bCs/>
                <w:sz w:val="24"/>
                <w:szCs w:val="24"/>
              </w:rPr>
              <w:t>Age (</w:t>
            </w:r>
            <w:r w:rsidR="00F451B4">
              <w:rPr>
                <w:rFonts w:ascii="Times New Roman" w:hAnsi="Times New Roman" w:cs="Times New Roman"/>
                <w:b/>
                <w:bCs/>
                <w:sz w:val="24"/>
                <w:szCs w:val="24"/>
              </w:rPr>
              <w:t>years</w:t>
            </w:r>
            <w:r w:rsidRPr="00CA783E">
              <w:rPr>
                <w:rFonts w:ascii="Times New Roman" w:hAnsi="Times New Roman" w:cs="Times New Roman"/>
                <w:b/>
                <w:bCs/>
                <w:sz w:val="24"/>
                <w:szCs w:val="24"/>
              </w:rPr>
              <w:t>)</w:t>
            </w:r>
          </w:p>
        </w:tc>
        <w:tc>
          <w:tcPr>
            <w:tcW w:w="1028" w:type="dxa"/>
            <w:tcBorders>
              <w:top w:val="single" w:sz="12" w:space="0" w:color="auto"/>
            </w:tcBorders>
            <w:shd w:val="clear" w:color="auto" w:fill="auto"/>
            <w:vAlign w:val="center"/>
            <w:hideMark/>
          </w:tcPr>
          <w:p w14:paraId="730DC51F" w14:textId="77777777" w:rsidR="00752221" w:rsidRPr="00CA783E" w:rsidRDefault="00752221" w:rsidP="00752221">
            <w:pPr>
              <w:pStyle w:val="NoSpacing"/>
              <w:jc w:val="center"/>
              <w:rPr>
                <w:rFonts w:ascii="Times New Roman" w:hAnsi="Times New Roman" w:cs="Times New Roman"/>
                <w:sz w:val="24"/>
                <w:szCs w:val="24"/>
              </w:rPr>
            </w:pPr>
            <w:r w:rsidRPr="00CA783E">
              <w:rPr>
                <w:rFonts w:ascii="Times New Roman" w:hAnsi="Times New Roman" w:cs="Times New Roman"/>
                <w:sz w:val="24"/>
                <w:szCs w:val="24"/>
              </w:rPr>
              <w:t>692</w:t>
            </w:r>
          </w:p>
        </w:tc>
        <w:tc>
          <w:tcPr>
            <w:tcW w:w="2482" w:type="dxa"/>
            <w:tcBorders>
              <w:top w:val="single" w:sz="12" w:space="0" w:color="auto"/>
            </w:tcBorders>
            <w:vAlign w:val="center"/>
          </w:tcPr>
          <w:p w14:paraId="3919E04C" w14:textId="3E00DCA6" w:rsidR="00752221" w:rsidRPr="001559A7" w:rsidRDefault="00F451B4" w:rsidP="00752221">
            <w:pPr>
              <w:pStyle w:val="NoSpacing"/>
              <w:jc w:val="center"/>
              <w:rPr>
                <w:rFonts w:ascii="Times New Roman" w:hAnsi="Times New Roman" w:cs="Times New Roman"/>
                <w:color w:val="333333"/>
                <w:sz w:val="24"/>
                <w:szCs w:val="24"/>
              </w:rPr>
            </w:pPr>
            <w:r>
              <w:rPr>
                <w:rFonts w:ascii="Times New Roman" w:hAnsi="Times New Roman" w:cs="Times New Roman"/>
                <w:color w:val="333333"/>
                <w:sz w:val="24"/>
                <w:szCs w:val="24"/>
              </w:rPr>
              <w:t>5.3</w:t>
            </w:r>
            <w:r w:rsidR="00752221" w:rsidRPr="001559A7">
              <w:rPr>
                <w:rFonts w:ascii="Times New Roman" w:hAnsi="Times New Roman" w:cs="Times New Roman"/>
                <w:color w:val="333333"/>
                <w:sz w:val="24"/>
                <w:szCs w:val="24"/>
              </w:rPr>
              <w:t xml:space="preserve"> (</w:t>
            </w:r>
            <w:r>
              <w:rPr>
                <w:rFonts w:ascii="Times New Roman" w:hAnsi="Times New Roman" w:cs="Times New Roman"/>
                <w:color w:val="333333"/>
                <w:sz w:val="24"/>
                <w:szCs w:val="24"/>
              </w:rPr>
              <w:t>1.6</w:t>
            </w:r>
            <w:r w:rsidR="00752221" w:rsidRPr="001559A7">
              <w:rPr>
                <w:rFonts w:ascii="Times New Roman" w:hAnsi="Times New Roman" w:cs="Times New Roman"/>
                <w:color w:val="333333"/>
                <w:sz w:val="24"/>
                <w:szCs w:val="24"/>
              </w:rPr>
              <w:t xml:space="preserve">, </w:t>
            </w:r>
            <w:r>
              <w:rPr>
                <w:rFonts w:ascii="Times New Roman" w:hAnsi="Times New Roman" w:cs="Times New Roman"/>
                <w:color w:val="333333"/>
                <w:sz w:val="24"/>
                <w:szCs w:val="24"/>
              </w:rPr>
              <w:t>12.6</w:t>
            </w:r>
            <w:r w:rsidR="00752221" w:rsidRPr="001559A7">
              <w:rPr>
                <w:rFonts w:ascii="Times New Roman" w:hAnsi="Times New Roman" w:cs="Times New Roman"/>
                <w:color w:val="333333"/>
                <w:sz w:val="24"/>
                <w:szCs w:val="24"/>
              </w:rPr>
              <w:t>)</w:t>
            </w:r>
          </w:p>
        </w:tc>
        <w:tc>
          <w:tcPr>
            <w:tcW w:w="2327" w:type="dxa"/>
            <w:tcBorders>
              <w:top w:val="single" w:sz="12" w:space="0" w:color="auto"/>
            </w:tcBorders>
            <w:shd w:val="clear" w:color="auto" w:fill="auto"/>
            <w:vAlign w:val="center"/>
          </w:tcPr>
          <w:p w14:paraId="7250271A" w14:textId="20BC055E" w:rsidR="00752221" w:rsidRPr="001559A7" w:rsidRDefault="00F451B4" w:rsidP="00752221">
            <w:pPr>
              <w:pStyle w:val="NoSpacing"/>
              <w:jc w:val="center"/>
              <w:rPr>
                <w:rFonts w:ascii="Times New Roman" w:hAnsi="Times New Roman" w:cs="Times New Roman"/>
                <w:color w:val="333333"/>
                <w:sz w:val="24"/>
                <w:szCs w:val="24"/>
              </w:rPr>
            </w:pPr>
            <w:r>
              <w:rPr>
                <w:rFonts w:ascii="Times New Roman" w:hAnsi="Times New Roman" w:cs="Times New Roman"/>
                <w:color w:val="333333"/>
                <w:sz w:val="24"/>
                <w:szCs w:val="24"/>
              </w:rPr>
              <w:t>4.7</w:t>
            </w:r>
            <w:r w:rsidR="00752221" w:rsidRPr="001559A7">
              <w:rPr>
                <w:rFonts w:ascii="Times New Roman" w:hAnsi="Times New Roman" w:cs="Times New Roman"/>
                <w:color w:val="333333"/>
                <w:sz w:val="24"/>
                <w:szCs w:val="24"/>
              </w:rPr>
              <w:t xml:space="preserve"> (1</w:t>
            </w:r>
            <w:r>
              <w:rPr>
                <w:rFonts w:ascii="Times New Roman" w:hAnsi="Times New Roman" w:cs="Times New Roman"/>
                <w:color w:val="333333"/>
                <w:sz w:val="24"/>
                <w:szCs w:val="24"/>
              </w:rPr>
              <w:t>.6</w:t>
            </w:r>
            <w:r w:rsidR="00752221" w:rsidRPr="001559A7">
              <w:rPr>
                <w:rFonts w:ascii="Times New Roman" w:hAnsi="Times New Roman" w:cs="Times New Roman"/>
                <w:color w:val="333333"/>
                <w:sz w:val="24"/>
                <w:szCs w:val="24"/>
              </w:rPr>
              <w:t>, 1</w:t>
            </w:r>
            <w:r>
              <w:rPr>
                <w:rFonts w:ascii="Times New Roman" w:hAnsi="Times New Roman" w:cs="Times New Roman"/>
                <w:color w:val="333333"/>
                <w:sz w:val="24"/>
                <w:szCs w:val="24"/>
              </w:rPr>
              <w:t>0.4</w:t>
            </w:r>
            <w:r w:rsidR="00752221" w:rsidRPr="001559A7">
              <w:rPr>
                <w:rFonts w:ascii="Times New Roman" w:hAnsi="Times New Roman" w:cs="Times New Roman"/>
                <w:color w:val="333333"/>
                <w:sz w:val="24"/>
                <w:szCs w:val="24"/>
              </w:rPr>
              <w:t>)</w:t>
            </w:r>
          </w:p>
        </w:tc>
      </w:tr>
      <w:tr w:rsidR="00F451B4" w:rsidRPr="00CA783E" w14:paraId="5B2DEA91" w14:textId="77777777" w:rsidTr="001A23F3">
        <w:trPr>
          <w:trHeight w:val="64"/>
        </w:trPr>
        <w:tc>
          <w:tcPr>
            <w:tcW w:w="4775" w:type="dxa"/>
            <w:shd w:val="clear" w:color="auto" w:fill="auto"/>
            <w:vAlign w:val="center"/>
          </w:tcPr>
          <w:p w14:paraId="0536E8F4" w14:textId="15BDA516"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less than 1 year</w:t>
            </w:r>
          </w:p>
        </w:tc>
        <w:tc>
          <w:tcPr>
            <w:tcW w:w="1028" w:type="dxa"/>
            <w:shd w:val="clear" w:color="auto" w:fill="auto"/>
            <w:vAlign w:val="center"/>
          </w:tcPr>
          <w:p w14:paraId="26937B42" w14:textId="77777777" w:rsidR="00F451B4" w:rsidRPr="00CA783E" w:rsidRDefault="00F451B4" w:rsidP="00752221">
            <w:pPr>
              <w:pStyle w:val="NoSpacing"/>
              <w:jc w:val="center"/>
              <w:rPr>
                <w:rFonts w:ascii="Times New Roman" w:hAnsi="Times New Roman" w:cs="Times New Roman"/>
                <w:sz w:val="24"/>
                <w:szCs w:val="24"/>
              </w:rPr>
            </w:pPr>
          </w:p>
        </w:tc>
        <w:tc>
          <w:tcPr>
            <w:tcW w:w="2482" w:type="dxa"/>
            <w:vAlign w:val="center"/>
          </w:tcPr>
          <w:p w14:paraId="02EC69AC" w14:textId="2773035A"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2 (5.4%)</w:t>
            </w:r>
          </w:p>
        </w:tc>
        <w:tc>
          <w:tcPr>
            <w:tcW w:w="2327" w:type="dxa"/>
            <w:shd w:val="clear" w:color="auto" w:fill="auto"/>
            <w:vAlign w:val="center"/>
          </w:tcPr>
          <w:p w14:paraId="429EA508" w14:textId="02545CAE"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116 (18%)</w:t>
            </w:r>
          </w:p>
        </w:tc>
      </w:tr>
      <w:tr w:rsidR="00F451B4" w:rsidRPr="00CA783E" w14:paraId="35D2823C" w14:textId="77777777" w:rsidTr="001A23F3">
        <w:trPr>
          <w:trHeight w:val="64"/>
        </w:trPr>
        <w:tc>
          <w:tcPr>
            <w:tcW w:w="4775" w:type="dxa"/>
            <w:shd w:val="clear" w:color="auto" w:fill="auto"/>
            <w:vAlign w:val="center"/>
            <w:hideMark/>
          </w:tcPr>
          <w:p w14:paraId="78344164" w14:textId="77777777"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1-9 years</w:t>
            </w:r>
          </w:p>
        </w:tc>
        <w:tc>
          <w:tcPr>
            <w:tcW w:w="1028" w:type="dxa"/>
            <w:shd w:val="clear" w:color="auto" w:fill="auto"/>
            <w:vAlign w:val="center"/>
            <w:hideMark/>
          </w:tcPr>
          <w:p w14:paraId="07BD80CF" w14:textId="77777777" w:rsidR="00F451B4" w:rsidRPr="00CA783E" w:rsidRDefault="00F451B4" w:rsidP="00752221">
            <w:pPr>
              <w:pStyle w:val="NoSpacing"/>
              <w:jc w:val="center"/>
              <w:rPr>
                <w:rFonts w:ascii="Times New Roman" w:hAnsi="Times New Roman" w:cs="Times New Roman"/>
                <w:sz w:val="24"/>
                <w:szCs w:val="24"/>
              </w:rPr>
            </w:pPr>
          </w:p>
        </w:tc>
        <w:tc>
          <w:tcPr>
            <w:tcW w:w="2482" w:type="dxa"/>
            <w:vAlign w:val="center"/>
          </w:tcPr>
          <w:p w14:paraId="11EBBA41" w14:textId="02BCB536"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23 (62%)</w:t>
            </w:r>
          </w:p>
        </w:tc>
        <w:tc>
          <w:tcPr>
            <w:tcW w:w="2327" w:type="dxa"/>
            <w:shd w:val="clear" w:color="auto" w:fill="auto"/>
            <w:vAlign w:val="center"/>
          </w:tcPr>
          <w:p w14:paraId="0C0332D6" w14:textId="6AF404B5"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374 (57%)</w:t>
            </w:r>
          </w:p>
        </w:tc>
      </w:tr>
      <w:tr w:rsidR="00F451B4" w:rsidRPr="00CA783E" w14:paraId="080B5DF8" w14:textId="77777777" w:rsidTr="007B26F0">
        <w:trPr>
          <w:trHeight w:val="259"/>
        </w:trPr>
        <w:tc>
          <w:tcPr>
            <w:tcW w:w="4775" w:type="dxa"/>
            <w:tcBorders>
              <w:bottom w:val="single" w:sz="4" w:space="0" w:color="000000"/>
            </w:tcBorders>
            <w:shd w:val="clear" w:color="auto" w:fill="auto"/>
            <w:vAlign w:val="center"/>
          </w:tcPr>
          <w:p w14:paraId="67DB0F3C" w14:textId="6826B274"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&gt;9 years</w:t>
            </w:r>
          </w:p>
        </w:tc>
        <w:tc>
          <w:tcPr>
            <w:tcW w:w="1028" w:type="dxa"/>
            <w:tcBorders>
              <w:bottom w:val="single" w:sz="4" w:space="0" w:color="000000"/>
            </w:tcBorders>
            <w:shd w:val="clear" w:color="auto" w:fill="auto"/>
            <w:vAlign w:val="center"/>
          </w:tcPr>
          <w:p w14:paraId="59E47006" w14:textId="77777777" w:rsidR="00F451B4" w:rsidRPr="00CA783E" w:rsidRDefault="00F451B4" w:rsidP="00752221">
            <w:pPr>
              <w:pStyle w:val="NoSpacing"/>
              <w:jc w:val="center"/>
              <w:rPr>
                <w:rFonts w:ascii="Times New Roman" w:hAnsi="Times New Roman" w:cs="Times New Roman"/>
                <w:sz w:val="24"/>
                <w:szCs w:val="24"/>
              </w:rPr>
            </w:pPr>
          </w:p>
        </w:tc>
        <w:tc>
          <w:tcPr>
            <w:tcW w:w="2482" w:type="dxa"/>
            <w:tcBorders>
              <w:bottom w:val="single" w:sz="4" w:space="0" w:color="000000"/>
            </w:tcBorders>
            <w:vAlign w:val="center"/>
          </w:tcPr>
          <w:p w14:paraId="1DFA464C" w14:textId="2F98EBAD"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12 (32%)</w:t>
            </w:r>
          </w:p>
        </w:tc>
        <w:tc>
          <w:tcPr>
            <w:tcW w:w="2327" w:type="dxa"/>
            <w:tcBorders>
              <w:bottom w:val="single" w:sz="4" w:space="0" w:color="000000"/>
            </w:tcBorders>
            <w:shd w:val="clear" w:color="auto" w:fill="auto"/>
            <w:vAlign w:val="center"/>
          </w:tcPr>
          <w:p w14:paraId="2BAA805B" w14:textId="18961608"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165 (25%)</w:t>
            </w:r>
          </w:p>
        </w:tc>
      </w:tr>
      <w:tr w:rsidR="00F451B4" w:rsidRPr="00CA783E" w14:paraId="42562A0D" w14:textId="77777777" w:rsidTr="001A23F3">
        <w:trPr>
          <w:trHeight w:val="259"/>
        </w:trPr>
        <w:tc>
          <w:tcPr>
            <w:tcW w:w="4775" w:type="dxa"/>
            <w:tcBorders>
              <w:top w:val="single" w:sz="4" w:space="0" w:color="000000"/>
            </w:tcBorders>
            <w:shd w:val="clear" w:color="auto" w:fill="auto"/>
            <w:vAlign w:val="center"/>
          </w:tcPr>
          <w:p w14:paraId="37209FE7" w14:textId="77777777"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b/>
                <w:bCs/>
                <w:sz w:val="24"/>
                <w:szCs w:val="24"/>
              </w:rPr>
              <w:t>Previous condition</w:t>
            </w:r>
          </w:p>
        </w:tc>
        <w:tc>
          <w:tcPr>
            <w:tcW w:w="1028" w:type="dxa"/>
            <w:tcBorders>
              <w:top w:val="single" w:sz="4" w:space="0" w:color="000000"/>
            </w:tcBorders>
            <w:shd w:val="clear" w:color="auto" w:fill="auto"/>
            <w:vAlign w:val="center"/>
          </w:tcPr>
          <w:p w14:paraId="79A32C38" w14:textId="77777777" w:rsidR="00F451B4" w:rsidRPr="00CA783E" w:rsidRDefault="00F451B4" w:rsidP="00752221">
            <w:pPr>
              <w:pStyle w:val="NoSpacing"/>
              <w:jc w:val="center"/>
              <w:rPr>
                <w:rFonts w:ascii="Times New Roman" w:hAnsi="Times New Roman" w:cs="Times New Roman"/>
                <w:sz w:val="24"/>
                <w:szCs w:val="24"/>
              </w:rPr>
            </w:pPr>
          </w:p>
        </w:tc>
        <w:tc>
          <w:tcPr>
            <w:tcW w:w="2482" w:type="dxa"/>
            <w:tcBorders>
              <w:top w:val="single" w:sz="4" w:space="0" w:color="000000"/>
            </w:tcBorders>
            <w:vAlign w:val="center"/>
          </w:tcPr>
          <w:p w14:paraId="3F585610" w14:textId="77777777" w:rsidR="00F451B4" w:rsidRPr="001559A7" w:rsidRDefault="00F451B4" w:rsidP="00752221">
            <w:pPr>
              <w:pStyle w:val="NoSpacing"/>
              <w:jc w:val="center"/>
              <w:rPr>
                <w:rFonts w:ascii="Times New Roman" w:hAnsi="Times New Roman" w:cs="Times New Roman"/>
                <w:color w:val="333333"/>
                <w:sz w:val="24"/>
                <w:szCs w:val="24"/>
              </w:rPr>
            </w:pPr>
          </w:p>
        </w:tc>
        <w:tc>
          <w:tcPr>
            <w:tcW w:w="2327" w:type="dxa"/>
            <w:tcBorders>
              <w:top w:val="single" w:sz="4" w:space="0" w:color="000000"/>
            </w:tcBorders>
            <w:shd w:val="clear" w:color="auto" w:fill="auto"/>
            <w:vAlign w:val="center"/>
          </w:tcPr>
          <w:p w14:paraId="03E44F3E" w14:textId="5EF4C8E0" w:rsidR="00F451B4" w:rsidRPr="001559A7" w:rsidRDefault="00F451B4" w:rsidP="00752221">
            <w:pPr>
              <w:pStyle w:val="NoSpacing"/>
              <w:jc w:val="center"/>
              <w:rPr>
                <w:rFonts w:ascii="Times New Roman" w:hAnsi="Times New Roman" w:cs="Times New Roman"/>
                <w:color w:val="333333"/>
                <w:sz w:val="24"/>
                <w:szCs w:val="24"/>
              </w:rPr>
            </w:pPr>
          </w:p>
        </w:tc>
      </w:tr>
      <w:tr w:rsidR="00F451B4" w:rsidRPr="00CA783E" w14:paraId="1C5243A8" w14:textId="77777777" w:rsidTr="001A23F3">
        <w:trPr>
          <w:trHeight w:val="64"/>
        </w:trPr>
        <w:tc>
          <w:tcPr>
            <w:tcW w:w="4775" w:type="dxa"/>
            <w:shd w:val="clear" w:color="auto" w:fill="auto"/>
            <w:vAlign w:val="center"/>
            <w:hideMark/>
          </w:tcPr>
          <w:p w14:paraId="7E981F7E" w14:textId="77777777"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xml:space="preserve">   Neuromuscular disease, n (%)</w:t>
            </w:r>
          </w:p>
        </w:tc>
        <w:tc>
          <w:tcPr>
            <w:tcW w:w="1028" w:type="dxa"/>
            <w:shd w:val="clear" w:color="auto" w:fill="auto"/>
            <w:vAlign w:val="center"/>
          </w:tcPr>
          <w:p w14:paraId="2CFD1EC2" w14:textId="77777777" w:rsidR="00F451B4" w:rsidRPr="00CA783E" w:rsidRDefault="00F451B4" w:rsidP="00752221">
            <w:pPr>
              <w:pStyle w:val="NoSpacing"/>
              <w:jc w:val="center"/>
              <w:rPr>
                <w:rFonts w:ascii="Times New Roman" w:hAnsi="Times New Roman" w:cs="Times New Roman"/>
                <w:sz w:val="24"/>
                <w:szCs w:val="24"/>
              </w:rPr>
            </w:pPr>
            <w:r w:rsidRPr="00CA783E">
              <w:rPr>
                <w:rFonts w:ascii="Times New Roman" w:hAnsi="Times New Roman" w:cs="Times New Roman"/>
                <w:sz w:val="24"/>
                <w:szCs w:val="24"/>
              </w:rPr>
              <w:t>692</w:t>
            </w:r>
          </w:p>
        </w:tc>
        <w:tc>
          <w:tcPr>
            <w:tcW w:w="2482" w:type="dxa"/>
            <w:vAlign w:val="center"/>
          </w:tcPr>
          <w:p w14:paraId="0FA49FC1" w14:textId="09AB107C"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16 (43%)</w:t>
            </w:r>
          </w:p>
        </w:tc>
        <w:tc>
          <w:tcPr>
            <w:tcW w:w="2327" w:type="dxa"/>
            <w:shd w:val="clear" w:color="auto" w:fill="auto"/>
            <w:vAlign w:val="center"/>
          </w:tcPr>
          <w:p w14:paraId="0591C73B" w14:textId="7F3E0975"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249 (38%)</w:t>
            </w:r>
          </w:p>
        </w:tc>
      </w:tr>
      <w:tr w:rsidR="00F451B4" w:rsidRPr="00CA783E" w14:paraId="0B3D746F" w14:textId="77777777" w:rsidTr="001A23F3">
        <w:trPr>
          <w:trHeight w:val="64"/>
        </w:trPr>
        <w:tc>
          <w:tcPr>
            <w:tcW w:w="4775" w:type="dxa"/>
            <w:shd w:val="clear" w:color="auto" w:fill="auto"/>
            <w:vAlign w:val="center"/>
            <w:hideMark/>
          </w:tcPr>
          <w:p w14:paraId="1AFA412D" w14:textId="77777777"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xml:space="preserve">   Chronic lung disease, n (%)</w:t>
            </w:r>
          </w:p>
        </w:tc>
        <w:tc>
          <w:tcPr>
            <w:tcW w:w="1028" w:type="dxa"/>
            <w:shd w:val="clear" w:color="auto" w:fill="auto"/>
            <w:vAlign w:val="center"/>
          </w:tcPr>
          <w:p w14:paraId="0DA31738" w14:textId="77777777" w:rsidR="00F451B4" w:rsidRPr="00CA783E" w:rsidRDefault="00F451B4" w:rsidP="00752221">
            <w:pPr>
              <w:pStyle w:val="NoSpacing"/>
              <w:jc w:val="center"/>
              <w:rPr>
                <w:rFonts w:ascii="Times New Roman" w:hAnsi="Times New Roman" w:cs="Times New Roman"/>
                <w:sz w:val="24"/>
                <w:szCs w:val="24"/>
              </w:rPr>
            </w:pPr>
            <w:r w:rsidRPr="00CA783E">
              <w:rPr>
                <w:rFonts w:ascii="Times New Roman" w:hAnsi="Times New Roman" w:cs="Times New Roman"/>
                <w:sz w:val="24"/>
                <w:szCs w:val="24"/>
              </w:rPr>
              <w:t>692</w:t>
            </w:r>
          </w:p>
        </w:tc>
        <w:tc>
          <w:tcPr>
            <w:tcW w:w="2482" w:type="dxa"/>
            <w:vAlign w:val="center"/>
          </w:tcPr>
          <w:p w14:paraId="6400002E" w14:textId="02A41741"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12 (32%)</w:t>
            </w:r>
          </w:p>
        </w:tc>
        <w:tc>
          <w:tcPr>
            <w:tcW w:w="2327" w:type="dxa"/>
            <w:shd w:val="clear" w:color="auto" w:fill="auto"/>
            <w:vAlign w:val="center"/>
          </w:tcPr>
          <w:p w14:paraId="44BE77D7" w14:textId="2626B77D"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242 (37%)</w:t>
            </w:r>
          </w:p>
        </w:tc>
      </w:tr>
      <w:tr w:rsidR="00F451B4" w:rsidRPr="00CA783E" w14:paraId="7318A87A" w14:textId="77777777" w:rsidTr="001A23F3">
        <w:trPr>
          <w:trHeight w:val="259"/>
        </w:trPr>
        <w:tc>
          <w:tcPr>
            <w:tcW w:w="4775" w:type="dxa"/>
            <w:tcBorders>
              <w:bottom w:val="single" w:sz="4" w:space="0" w:color="000000"/>
            </w:tcBorders>
            <w:shd w:val="clear" w:color="auto" w:fill="auto"/>
            <w:vAlign w:val="center"/>
            <w:hideMark/>
          </w:tcPr>
          <w:p w14:paraId="4FA88749" w14:textId="77777777"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xml:space="preserve">   Home oxygen/NIV/IV, n (%)</w:t>
            </w:r>
          </w:p>
        </w:tc>
        <w:tc>
          <w:tcPr>
            <w:tcW w:w="1028" w:type="dxa"/>
            <w:tcBorders>
              <w:bottom w:val="single" w:sz="4" w:space="0" w:color="000000"/>
            </w:tcBorders>
            <w:shd w:val="clear" w:color="auto" w:fill="auto"/>
            <w:vAlign w:val="center"/>
          </w:tcPr>
          <w:p w14:paraId="0F5AE7DE" w14:textId="77777777" w:rsidR="00F451B4" w:rsidRPr="00CA783E" w:rsidRDefault="00F451B4" w:rsidP="00752221">
            <w:pPr>
              <w:pStyle w:val="NoSpacing"/>
              <w:jc w:val="center"/>
              <w:rPr>
                <w:rFonts w:ascii="Times New Roman" w:hAnsi="Times New Roman" w:cs="Times New Roman"/>
                <w:sz w:val="24"/>
                <w:szCs w:val="24"/>
              </w:rPr>
            </w:pPr>
            <w:r w:rsidRPr="00CA783E">
              <w:rPr>
                <w:rFonts w:ascii="Times New Roman" w:hAnsi="Times New Roman" w:cs="Times New Roman"/>
                <w:sz w:val="24"/>
                <w:szCs w:val="24"/>
              </w:rPr>
              <w:t>692</w:t>
            </w:r>
          </w:p>
        </w:tc>
        <w:tc>
          <w:tcPr>
            <w:tcW w:w="2482" w:type="dxa"/>
            <w:tcBorders>
              <w:bottom w:val="single" w:sz="4" w:space="0" w:color="000000"/>
            </w:tcBorders>
            <w:vAlign w:val="center"/>
          </w:tcPr>
          <w:p w14:paraId="285CFC8A" w14:textId="6C1CC08C"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6 (16%)</w:t>
            </w:r>
          </w:p>
        </w:tc>
        <w:tc>
          <w:tcPr>
            <w:tcW w:w="2327" w:type="dxa"/>
            <w:tcBorders>
              <w:bottom w:val="single" w:sz="4" w:space="0" w:color="000000"/>
            </w:tcBorders>
            <w:shd w:val="clear" w:color="auto" w:fill="auto"/>
            <w:vAlign w:val="center"/>
          </w:tcPr>
          <w:p w14:paraId="2D7DFC27" w14:textId="5157A0FF"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175 (27%)</w:t>
            </w:r>
          </w:p>
        </w:tc>
      </w:tr>
      <w:tr w:rsidR="00F451B4" w:rsidRPr="00CA783E" w14:paraId="1366EBC2" w14:textId="77777777" w:rsidTr="001A23F3">
        <w:trPr>
          <w:trHeight w:val="259"/>
        </w:trPr>
        <w:tc>
          <w:tcPr>
            <w:tcW w:w="4775" w:type="dxa"/>
            <w:tcBorders>
              <w:top w:val="single" w:sz="4" w:space="0" w:color="000000"/>
            </w:tcBorders>
            <w:shd w:val="clear" w:color="auto" w:fill="auto"/>
            <w:vAlign w:val="center"/>
          </w:tcPr>
          <w:p w14:paraId="14044EF4" w14:textId="77777777"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b/>
                <w:bCs/>
                <w:sz w:val="24"/>
                <w:szCs w:val="24"/>
              </w:rPr>
              <w:t>ARDS triggers</w:t>
            </w:r>
          </w:p>
        </w:tc>
        <w:tc>
          <w:tcPr>
            <w:tcW w:w="1028" w:type="dxa"/>
            <w:tcBorders>
              <w:top w:val="single" w:sz="4" w:space="0" w:color="000000"/>
            </w:tcBorders>
            <w:shd w:val="clear" w:color="auto" w:fill="auto"/>
            <w:vAlign w:val="center"/>
          </w:tcPr>
          <w:p w14:paraId="04559939" w14:textId="77777777" w:rsidR="00F451B4" w:rsidRPr="00CA783E" w:rsidRDefault="00F451B4" w:rsidP="00752221">
            <w:pPr>
              <w:pStyle w:val="NoSpacing"/>
              <w:jc w:val="center"/>
              <w:rPr>
                <w:rFonts w:ascii="Times New Roman" w:hAnsi="Times New Roman" w:cs="Times New Roman"/>
                <w:sz w:val="24"/>
                <w:szCs w:val="24"/>
              </w:rPr>
            </w:pPr>
          </w:p>
        </w:tc>
        <w:tc>
          <w:tcPr>
            <w:tcW w:w="2482" w:type="dxa"/>
            <w:tcBorders>
              <w:top w:val="single" w:sz="4" w:space="0" w:color="000000"/>
            </w:tcBorders>
            <w:vAlign w:val="center"/>
          </w:tcPr>
          <w:p w14:paraId="6B0D8BE3" w14:textId="77777777" w:rsidR="00F451B4" w:rsidRPr="001559A7" w:rsidRDefault="00F451B4" w:rsidP="00752221">
            <w:pPr>
              <w:pStyle w:val="NoSpacing"/>
              <w:jc w:val="center"/>
              <w:rPr>
                <w:rFonts w:ascii="Times New Roman" w:hAnsi="Times New Roman" w:cs="Times New Roman"/>
                <w:color w:val="333333"/>
                <w:sz w:val="24"/>
                <w:szCs w:val="24"/>
              </w:rPr>
            </w:pPr>
          </w:p>
        </w:tc>
        <w:tc>
          <w:tcPr>
            <w:tcW w:w="2327" w:type="dxa"/>
            <w:tcBorders>
              <w:top w:val="single" w:sz="4" w:space="0" w:color="000000"/>
            </w:tcBorders>
            <w:shd w:val="clear" w:color="auto" w:fill="auto"/>
            <w:vAlign w:val="center"/>
          </w:tcPr>
          <w:p w14:paraId="62E3C41F" w14:textId="279A447E" w:rsidR="00F451B4" w:rsidRPr="001559A7" w:rsidRDefault="00F451B4" w:rsidP="00752221">
            <w:pPr>
              <w:pStyle w:val="NoSpacing"/>
              <w:jc w:val="center"/>
              <w:rPr>
                <w:rFonts w:ascii="Times New Roman" w:hAnsi="Times New Roman" w:cs="Times New Roman"/>
                <w:color w:val="333333"/>
                <w:sz w:val="24"/>
                <w:szCs w:val="24"/>
              </w:rPr>
            </w:pPr>
          </w:p>
        </w:tc>
      </w:tr>
      <w:tr w:rsidR="00F451B4" w:rsidRPr="00CA783E" w14:paraId="508A0F80" w14:textId="77777777" w:rsidTr="001A23F3">
        <w:trPr>
          <w:trHeight w:val="259"/>
        </w:trPr>
        <w:tc>
          <w:tcPr>
            <w:tcW w:w="4775" w:type="dxa"/>
            <w:shd w:val="clear" w:color="auto" w:fill="auto"/>
            <w:vAlign w:val="center"/>
            <w:hideMark/>
          </w:tcPr>
          <w:p w14:paraId="6E6F1AC2" w14:textId="5DB90023"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xml:space="preserve">   Pneumonia, n (%)</w:t>
            </w:r>
          </w:p>
        </w:tc>
        <w:tc>
          <w:tcPr>
            <w:tcW w:w="1028" w:type="dxa"/>
            <w:shd w:val="clear" w:color="auto" w:fill="auto"/>
            <w:vAlign w:val="center"/>
          </w:tcPr>
          <w:p w14:paraId="376287E7" w14:textId="77777777" w:rsidR="00F451B4" w:rsidRPr="00CA783E" w:rsidRDefault="00F451B4" w:rsidP="00752221">
            <w:pPr>
              <w:pStyle w:val="NoSpacing"/>
              <w:jc w:val="center"/>
              <w:rPr>
                <w:rFonts w:ascii="Times New Roman" w:hAnsi="Times New Roman" w:cs="Times New Roman"/>
                <w:sz w:val="24"/>
                <w:szCs w:val="24"/>
              </w:rPr>
            </w:pPr>
            <w:r w:rsidRPr="00CA783E">
              <w:rPr>
                <w:rFonts w:ascii="Times New Roman" w:hAnsi="Times New Roman" w:cs="Times New Roman"/>
                <w:sz w:val="24"/>
                <w:szCs w:val="24"/>
              </w:rPr>
              <w:t>692</w:t>
            </w:r>
          </w:p>
        </w:tc>
        <w:tc>
          <w:tcPr>
            <w:tcW w:w="2482" w:type="dxa"/>
            <w:vAlign w:val="center"/>
          </w:tcPr>
          <w:p w14:paraId="4B334B2F" w14:textId="2613B3F3"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25 (68%)</w:t>
            </w:r>
          </w:p>
        </w:tc>
        <w:tc>
          <w:tcPr>
            <w:tcW w:w="2327" w:type="dxa"/>
            <w:shd w:val="clear" w:color="auto" w:fill="auto"/>
            <w:vAlign w:val="center"/>
          </w:tcPr>
          <w:p w14:paraId="5A047378" w14:textId="59B9B6E6"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455 (69%)</w:t>
            </w:r>
          </w:p>
        </w:tc>
      </w:tr>
      <w:tr w:rsidR="00F451B4" w:rsidRPr="00CA783E" w14:paraId="49CBD060" w14:textId="77777777" w:rsidTr="001A23F3">
        <w:trPr>
          <w:trHeight w:val="259"/>
        </w:trPr>
        <w:tc>
          <w:tcPr>
            <w:tcW w:w="4775" w:type="dxa"/>
            <w:shd w:val="clear" w:color="auto" w:fill="auto"/>
            <w:vAlign w:val="center"/>
            <w:hideMark/>
          </w:tcPr>
          <w:p w14:paraId="5B817019" w14:textId="77777777"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xml:space="preserve">   Aspiration, n (%)</w:t>
            </w:r>
          </w:p>
        </w:tc>
        <w:tc>
          <w:tcPr>
            <w:tcW w:w="1028" w:type="dxa"/>
            <w:shd w:val="clear" w:color="auto" w:fill="auto"/>
            <w:vAlign w:val="center"/>
          </w:tcPr>
          <w:p w14:paraId="0FB65DAE" w14:textId="77777777" w:rsidR="00F451B4" w:rsidRPr="00CA783E" w:rsidRDefault="00F451B4" w:rsidP="00752221">
            <w:pPr>
              <w:pStyle w:val="NoSpacing"/>
              <w:jc w:val="center"/>
              <w:rPr>
                <w:rFonts w:ascii="Times New Roman" w:hAnsi="Times New Roman" w:cs="Times New Roman"/>
                <w:sz w:val="24"/>
                <w:szCs w:val="24"/>
              </w:rPr>
            </w:pPr>
            <w:r w:rsidRPr="00CA783E">
              <w:rPr>
                <w:rFonts w:ascii="Times New Roman" w:hAnsi="Times New Roman" w:cs="Times New Roman"/>
                <w:sz w:val="24"/>
                <w:szCs w:val="24"/>
              </w:rPr>
              <w:t>692</w:t>
            </w:r>
          </w:p>
        </w:tc>
        <w:tc>
          <w:tcPr>
            <w:tcW w:w="2482" w:type="dxa"/>
            <w:vAlign w:val="center"/>
          </w:tcPr>
          <w:p w14:paraId="49D274A0" w14:textId="5CEB29D9"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6 (16%)</w:t>
            </w:r>
          </w:p>
        </w:tc>
        <w:tc>
          <w:tcPr>
            <w:tcW w:w="2327" w:type="dxa"/>
            <w:shd w:val="clear" w:color="auto" w:fill="auto"/>
            <w:vAlign w:val="center"/>
          </w:tcPr>
          <w:p w14:paraId="62349395" w14:textId="533F9E6F"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120 (18%)</w:t>
            </w:r>
          </w:p>
        </w:tc>
      </w:tr>
      <w:tr w:rsidR="00F451B4" w:rsidRPr="00CA783E" w14:paraId="67C666EB" w14:textId="77777777" w:rsidTr="001A23F3">
        <w:trPr>
          <w:trHeight w:val="259"/>
        </w:trPr>
        <w:tc>
          <w:tcPr>
            <w:tcW w:w="4775" w:type="dxa"/>
            <w:shd w:val="clear" w:color="auto" w:fill="auto"/>
            <w:vAlign w:val="center"/>
            <w:hideMark/>
          </w:tcPr>
          <w:p w14:paraId="2B05D495" w14:textId="77777777"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xml:space="preserve">   Sepsis, n (%)</w:t>
            </w:r>
          </w:p>
        </w:tc>
        <w:tc>
          <w:tcPr>
            <w:tcW w:w="1028" w:type="dxa"/>
            <w:shd w:val="clear" w:color="auto" w:fill="auto"/>
            <w:vAlign w:val="center"/>
          </w:tcPr>
          <w:p w14:paraId="19B92C93" w14:textId="77777777" w:rsidR="00F451B4" w:rsidRPr="00CA783E" w:rsidRDefault="00F451B4" w:rsidP="00752221">
            <w:pPr>
              <w:pStyle w:val="NoSpacing"/>
              <w:jc w:val="center"/>
              <w:rPr>
                <w:rFonts w:ascii="Times New Roman" w:hAnsi="Times New Roman" w:cs="Times New Roman"/>
                <w:sz w:val="24"/>
                <w:szCs w:val="24"/>
              </w:rPr>
            </w:pPr>
            <w:r w:rsidRPr="00CA783E">
              <w:rPr>
                <w:rFonts w:ascii="Times New Roman" w:hAnsi="Times New Roman" w:cs="Times New Roman"/>
                <w:sz w:val="24"/>
                <w:szCs w:val="24"/>
              </w:rPr>
              <w:t>692</w:t>
            </w:r>
          </w:p>
        </w:tc>
        <w:tc>
          <w:tcPr>
            <w:tcW w:w="2482" w:type="dxa"/>
            <w:vAlign w:val="center"/>
          </w:tcPr>
          <w:p w14:paraId="0B91359A" w14:textId="44B148FE" w:rsidR="00F451B4" w:rsidRPr="001559A7" w:rsidRDefault="00F451B4" w:rsidP="00752221">
            <w:pPr>
              <w:pStyle w:val="NoSpacing"/>
              <w:jc w:val="center"/>
              <w:rPr>
                <w:color w:val="333333"/>
                <w:sz w:val="24"/>
                <w:szCs w:val="24"/>
              </w:rPr>
            </w:pPr>
            <w:r w:rsidRPr="001559A7">
              <w:rPr>
                <w:rFonts w:ascii="Times New Roman" w:hAnsi="Times New Roman" w:cs="Times New Roman"/>
                <w:color w:val="333333"/>
                <w:sz w:val="24"/>
                <w:szCs w:val="24"/>
              </w:rPr>
              <w:t>12 (32%)</w:t>
            </w:r>
          </w:p>
        </w:tc>
        <w:tc>
          <w:tcPr>
            <w:tcW w:w="2327" w:type="dxa"/>
            <w:shd w:val="clear" w:color="auto" w:fill="auto"/>
            <w:vAlign w:val="center"/>
          </w:tcPr>
          <w:p w14:paraId="6FEFD213" w14:textId="0B4EDE2B" w:rsidR="00F451B4" w:rsidRPr="001559A7" w:rsidRDefault="00F451B4" w:rsidP="00752221">
            <w:pPr>
              <w:pStyle w:val="NoSpacing"/>
              <w:jc w:val="center"/>
              <w:rPr>
                <w:rFonts w:ascii="Times New Roman" w:hAnsi="Times New Roman" w:cs="Times New Roman"/>
                <w:color w:val="333333"/>
                <w:sz w:val="24"/>
                <w:szCs w:val="24"/>
              </w:rPr>
            </w:pPr>
            <w:r w:rsidRPr="001559A7">
              <w:rPr>
                <w:color w:val="333333"/>
                <w:sz w:val="24"/>
                <w:szCs w:val="24"/>
              </w:rPr>
              <w:t>193 (29%)</w:t>
            </w:r>
          </w:p>
        </w:tc>
      </w:tr>
      <w:tr w:rsidR="00F451B4" w:rsidRPr="00CA783E" w14:paraId="332A12DB" w14:textId="77777777" w:rsidTr="001A23F3">
        <w:trPr>
          <w:trHeight w:val="259"/>
        </w:trPr>
        <w:tc>
          <w:tcPr>
            <w:tcW w:w="4775" w:type="dxa"/>
            <w:tcBorders>
              <w:bottom w:val="single" w:sz="4" w:space="0" w:color="000000"/>
            </w:tcBorders>
            <w:shd w:val="clear" w:color="auto" w:fill="auto"/>
            <w:vAlign w:val="center"/>
            <w:hideMark/>
          </w:tcPr>
          <w:p w14:paraId="41672F78" w14:textId="77777777"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xml:space="preserve">   Others, n (%)</w:t>
            </w:r>
          </w:p>
        </w:tc>
        <w:tc>
          <w:tcPr>
            <w:tcW w:w="1028" w:type="dxa"/>
            <w:tcBorders>
              <w:bottom w:val="single" w:sz="4" w:space="0" w:color="000000"/>
            </w:tcBorders>
            <w:shd w:val="clear" w:color="auto" w:fill="auto"/>
            <w:vAlign w:val="center"/>
          </w:tcPr>
          <w:p w14:paraId="2E94F03A" w14:textId="77777777" w:rsidR="00F451B4" w:rsidRPr="00CA783E" w:rsidRDefault="00F451B4" w:rsidP="00752221">
            <w:pPr>
              <w:pStyle w:val="NoSpacing"/>
              <w:jc w:val="center"/>
              <w:rPr>
                <w:rFonts w:ascii="Times New Roman" w:hAnsi="Times New Roman" w:cs="Times New Roman"/>
                <w:sz w:val="24"/>
                <w:szCs w:val="24"/>
              </w:rPr>
            </w:pPr>
            <w:r w:rsidRPr="00CA783E">
              <w:rPr>
                <w:rFonts w:ascii="Times New Roman" w:hAnsi="Times New Roman" w:cs="Times New Roman"/>
                <w:sz w:val="24"/>
                <w:szCs w:val="24"/>
              </w:rPr>
              <w:t>692</w:t>
            </w:r>
          </w:p>
        </w:tc>
        <w:tc>
          <w:tcPr>
            <w:tcW w:w="2482" w:type="dxa"/>
            <w:tcBorders>
              <w:bottom w:val="single" w:sz="4" w:space="0" w:color="000000"/>
            </w:tcBorders>
            <w:vAlign w:val="center"/>
          </w:tcPr>
          <w:p w14:paraId="4BD63DAC" w14:textId="604A05F9" w:rsidR="00F451B4" w:rsidRPr="001559A7" w:rsidRDefault="00F451B4" w:rsidP="00752221">
            <w:pPr>
              <w:pStyle w:val="NoSpacing"/>
              <w:jc w:val="center"/>
              <w:rPr>
                <w:color w:val="333333"/>
                <w:sz w:val="24"/>
                <w:szCs w:val="24"/>
              </w:rPr>
            </w:pPr>
            <w:r w:rsidRPr="001559A7">
              <w:rPr>
                <w:rFonts w:ascii="Times New Roman" w:hAnsi="Times New Roman" w:cs="Times New Roman"/>
                <w:color w:val="333333"/>
                <w:sz w:val="24"/>
                <w:szCs w:val="24"/>
              </w:rPr>
              <w:t>2 (5%)</w:t>
            </w:r>
          </w:p>
        </w:tc>
        <w:tc>
          <w:tcPr>
            <w:tcW w:w="2327" w:type="dxa"/>
            <w:tcBorders>
              <w:bottom w:val="single" w:sz="4" w:space="0" w:color="000000"/>
            </w:tcBorders>
            <w:shd w:val="clear" w:color="auto" w:fill="auto"/>
            <w:vAlign w:val="center"/>
          </w:tcPr>
          <w:p w14:paraId="22D0AE8C" w14:textId="6A04D585" w:rsidR="00F451B4" w:rsidRPr="001559A7" w:rsidRDefault="00F451B4" w:rsidP="00752221">
            <w:pPr>
              <w:pStyle w:val="NoSpacing"/>
              <w:jc w:val="center"/>
              <w:rPr>
                <w:rFonts w:ascii="Times New Roman" w:hAnsi="Times New Roman" w:cs="Times New Roman"/>
                <w:color w:val="333333"/>
                <w:sz w:val="24"/>
                <w:szCs w:val="24"/>
              </w:rPr>
            </w:pPr>
            <w:r w:rsidRPr="001559A7">
              <w:rPr>
                <w:color w:val="333333"/>
                <w:sz w:val="24"/>
                <w:szCs w:val="24"/>
              </w:rPr>
              <w:t>50 (8)</w:t>
            </w:r>
          </w:p>
        </w:tc>
      </w:tr>
      <w:tr w:rsidR="00F451B4" w:rsidRPr="00CA783E" w14:paraId="5FB2A8EF" w14:textId="77777777" w:rsidTr="001A23F3">
        <w:trPr>
          <w:trHeight w:val="189"/>
        </w:trPr>
        <w:tc>
          <w:tcPr>
            <w:tcW w:w="4775" w:type="dxa"/>
            <w:tcBorders>
              <w:top w:val="single" w:sz="4" w:space="0" w:color="000000"/>
            </w:tcBorders>
            <w:shd w:val="clear" w:color="auto" w:fill="auto"/>
            <w:vAlign w:val="center"/>
          </w:tcPr>
          <w:p w14:paraId="702238B1" w14:textId="77777777"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b/>
                <w:bCs/>
                <w:sz w:val="24"/>
                <w:szCs w:val="24"/>
              </w:rPr>
              <w:t>Baseline lung injury severity</w:t>
            </w:r>
          </w:p>
        </w:tc>
        <w:tc>
          <w:tcPr>
            <w:tcW w:w="1028" w:type="dxa"/>
            <w:tcBorders>
              <w:top w:val="single" w:sz="4" w:space="0" w:color="000000"/>
            </w:tcBorders>
            <w:shd w:val="clear" w:color="auto" w:fill="auto"/>
            <w:vAlign w:val="center"/>
          </w:tcPr>
          <w:p w14:paraId="6BE5D609" w14:textId="77777777" w:rsidR="00F451B4" w:rsidRPr="00CA783E" w:rsidRDefault="00F451B4" w:rsidP="00752221">
            <w:pPr>
              <w:pStyle w:val="NoSpacing"/>
              <w:jc w:val="center"/>
              <w:rPr>
                <w:rFonts w:ascii="Times New Roman" w:hAnsi="Times New Roman" w:cs="Times New Roman"/>
                <w:sz w:val="24"/>
                <w:szCs w:val="24"/>
              </w:rPr>
            </w:pPr>
          </w:p>
        </w:tc>
        <w:tc>
          <w:tcPr>
            <w:tcW w:w="2482" w:type="dxa"/>
            <w:tcBorders>
              <w:top w:val="single" w:sz="4" w:space="0" w:color="000000"/>
            </w:tcBorders>
            <w:vAlign w:val="center"/>
          </w:tcPr>
          <w:p w14:paraId="456060DC" w14:textId="77777777" w:rsidR="00F451B4" w:rsidRPr="001559A7" w:rsidRDefault="00F451B4" w:rsidP="00752221">
            <w:pPr>
              <w:pStyle w:val="NoSpacing"/>
              <w:jc w:val="center"/>
              <w:rPr>
                <w:rFonts w:ascii="Times New Roman" w:hAnsi="Times New Roman" w:cs="Times New Roman"/>
                <w:color w:val="333333"/>
                <w:sz w:val="24"/>
                <w:szCs w:val="24"/>
              </w:rPr>
            </w:pPr>
          </w:p>
        </w:tc>
        <w:tc>
          <w:tcPr>
            <w:tcW w:w="2327" w:type="dxa"/>
            <w:tcBorders>
              <w:top w:val="single" w:sz="4" w:space="0" w:color="000000"/>
            </w:tcBorders>
            <w:shd w:val="clear" w:color="auto" w:fill="auto"/>
            <w:vAlign w:val="center"/>
          </w:tcPr>
          <w:p w14:paraId="6B50FB4C" w14:textId="73B747DE" w:rsidR="00F451B4" w:rsidRPr="001559A7" w:rsidRDefault="00F451B4" w:rsidP="00752221">
            <w:pPr>
              <w:pStyle w:val="NoSpacing"/>
              <w:jc w:val="center"/>
              <w:rPr>
                <w:rFonts w:ascii="Times New Roman" w:hAnsi="Times New Roman" w:cs="Times New Roman"/>
                <w:color w:val="333333"/>
                <w:sz w:val="24"/>
                <w:szCs w:val="24"/>
              </w:rPr>
            </w:pPr>
          </w:p>
        </w:tc>
      </w:tr>
      <w:tr w:rsidR="00F451B4" w:rsidRPr="00CA783E" w14:paraId="4FCA794E" w14:textId="77777777" w:rsidTr="001A23F3">
        <w:trPr>
          <w:trHeight w:val="64"/>
        </w:trPr>
        <w:tc>
          <w:tcPr>
            <w:tcW w:w="4775" w:type="dxa"/>
            <w:shd w:val="clear" w:color="auto" w:fill="auto"/>
            <w:vAlign w:val="center"/>
            <w:hideMark/>
          </w:tcPr>
          <w:p w14:paraId="6407B67C" w14:textId="77777777"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xml:space="preserve">   Baseline OI</w:t>
            </w:r>
          </w:p>
        </w:tc>
        <w:tc>
          <w:tcPr>
            <w:tcW w:w="1028" w:type="dxa"/>
            <w:shd w:val="clear" w:color="auto" w:fill="auto"/>
            <w:vAlign w:val="center"/>
          </w:tcPr>
          <w:p w14:paraId="16F08ED6" w14:textId="77777777" w:rsidR="00F451B4" w:rsidRPr="00CA783E" w:rsidRDefault="00F451B4" w:rsidP="00752221">
            <w:pPr>
              <w:pStyle w:val="NoSpacing"/>
              <w:jc w:val="center"/>
              <w:rPr>
                <w:rFonts w:ascii="Times New Roman" w:hAnsi="Times New Roman" w:cs="Times New Roman"/>
                <w:sz w:val="24"/>
                <w:szCs w:val="24"/>
              </w:rPr>
            </w:pPr>
            <w:r w:rsidRPr="00CA783E">
              <w:rPr>
                <w:rFonts w:ascii="Times New Roman" w:hAnsi="Times New Roman" w:cs="Times New Roman"/>
                <w:sz w:val="24"/>
                <w:szCs w:val="24"/>
              </w:rPr>
              <w:t>692</w:t>
            </w:r>
          </w:p>
        </w:tc>
        <w:tc>
          <w:tcPr>
            <w:tcW w:w="2482" w:type="dxa"/>
            <w:vAlign w:val="center"/>
          </w:tcPr>
          <w:p w14:paraId="470557B5" w14:textId="12D40929"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14 (8, 22)</w:t>
            </w:r>
          </w:p>
        </w:tc>
        <w:tc>
          <w:tcPr>
            <w:tcW w:w="2327" w:type="dxa"/>
            <w:shd w:val="clear" w:color="auto" w:fill="auto"/>
            <w:vAlign w:val="center"/>
          </w:tcPr>
          <w:p w14:paraId="25A46EC7" w14:textId="0BF615BF"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14 (7, 22)</w:t>
            </w:r>
          </w:p>
        </w:tc>
      </w:tr>
      <w:tr w:rsidR="00F451B4" w:rsidRPr="00CA783E" w14:paraId="438D4978" w14:textId="77777777" w:rsidTr="001A23F3">
        <w:trPr>
          <w:trHeight w:val="117"/>
        </w:trPr>
        <w:tc>
          <w:tcPr>
            <w:tcW w:w="4775" w:type="dxa"/>
            <w:shd w:val="clear" w:color="auto" w:fill="auto"/>
            <w:vAlign w:val="center"/>
            <w:hideMark/>
          </w:tcPr>
          <w:p w14:paraId="259C889E" w14:textId="77777777"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xml:space="preserve">   Severe ARDS, n (%)</w:t>
            </w:r>
          </w:p>
        </w:tc>
        <w:tc>
          <w:tcPr>
            <w:tcW w:w="1028" w:type="dxa"/>
            <w:shd w:val="clear" w:color="auto" w:fill="auto"/>
            <w:vAlign w:val="center"/>
          </w:tcPr>
          <w:p w14:paraId="0131E2BB" w14:textId="77777777" w:rsidR="00F451B4" w:rsidRPr="00CA783E" w:rsidRDefault="00F451B4" w:rsidP="00752221">
            <w:pPr>
              <w:pStyle w:val="NoSpacing"/>
              <w:jc w:val="center"/>
              <w:rPr>
                <w:rFonts w:ascii="Times New Roman" w:hAnsi="Times New Roman" w:cs="Times New Roman"/>
                <w:sz w:val="24"/>
                <w:szCs w:val="24"/>
              </w:rPr>
            </w:pPr>
            <w:r w:rsidRPr="00CA783E">
              <w:rPr>
                <w:rFonts w:ascii="Times New Roman" w:hAnsi="Times New Roman" w:cs="Times New Roman"/>
                <w:sz w:val="24"/>
                <w:szCs w:val="24"/>
              </w:rPr>
              <w:t>692</w:t>
            </w:r>
          </w:p>
        </w:tc>
        <w:tc>
          <w:tcPr>
            <w:tcW w:w="2482" w:type="dxa"/>
            <w:vAlign w:val="center"/>
          </w:tcPr>
          <w:p w14:paraId="1574AC53" w14:textId="6B702C5B"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16 (43%)</w:t>
            </w:r>
          </w:p>
        </w:tc>
        <w:tc>
          <w:tcPr>
            <w:tcW w:w="2327" w:type="dxa"/>
            <w:shd w:val="clear" w:color="auto" w:fill="auto"/>
            <w:vAlign w:val="center"/>
          </w:tcPr>
          <w:p w14:paraId="71D3BE6D" w14:textId="14B66402"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286 (44%)</w:t>
            </w:r>
          </w:p>
        </w:tc>
      </w:tr>
      <w:tr w:rsidR="00F451B4" w:rsidRPr="00CA783E" w14:paraId="086D0938" w14:textId="77777777" w:rsidTr="001A23F3">
        <w:trPr>
          <w:trHeight w:val="259"/>
        </w:trPr>
        <w:tc>
          <w:tcPr>
            <w:tcW w:w="4775" w:type="dxa"/>
            <w:shd w:val="clear" w:color="auto" w:fill="auto"/>
            <w:vAlign w:val="center"/>
            <w:hideMark/>
          </w:tcPr>
          <w:p w14:paraId="1E4857F6" w14:textId="50D7DDA3" w:rsidR="00F451B4" w:rsidRPr="007B26F0" w:rsidRDefault="00F451B4" w:rsidP="00752221">
            <w:pPr>
              <w:pStyle w:val="NoSpacing"/>
              <w:rPr>
                <w:rFonts w:ascii="Times New Roman" w:hAnsi="Times New Roman" w:cs="Times New Roman"/>
                <w:sz w:val="24"/>
                <w:szCs w:val="24"/>
                <w:lang w:val="fr-FR"/>
              </w:rPr>
            </w:pPr>
            <w:r w:rsidRPr="007B26F0">
              <w:rPr>
                <w:rFonts w:ascii="Times New Roman" w:hAnsi="Times New Roman" w:cs="Times New Roman"/>
                <w:sz w:val="24"/>
                <w:szCs w:val="24"/>
                <w:lang w:val="fr-FR"/>
              </w:rPr>
              <w:t xml:space="preserve">   Consolidation </w:t>
            </w:r>
            <w:proofErr w:type="spellStart"/>
            <w:r w:rsidRPr="007B26F0">
              <w:rPr>
                <w:rFonts w:ascii="Times New Roman" w:hAnsi="Times New Roman" w:cs="Times New Roman"/>
                <w:sz w:val="24"/>
                <w:szCs w:val="24"/>
                <w:lang w:val="fr-FR"/>
              </w:rPr>
              <w:t>infiltrates</w:t>
            </w:r>
            <w:proofErr w:type="spellEnd"/>
            <w:r w:rsidRPr="007B26F0">
              <w:rPr>
                <w:rFonts w:ascii="Times New Roman" w:hAnsi="Times New Roman" w:cs="Times New Roman"/>
                <w:sz w:val="24"/>
                <w:szCs w:val="24"/>
                <w:lang w:val="fr-FR"/>
              </w:rPr>
              <w:t xml:space="preserve"> (</w:t>
            </w:r>
            <w:proofErr w:type="spellStart"/>
            <w:r w:rsidRPr="007B26F0">
              <w:rPr>
                <w:rFonts w:ascii="Times New Roman" w:hAnsi="Times New Roman" w:cs="Times New Roman"/>
                <w:sz w:val="24"/>
                <w:szCs w:val="24"/>
                <w:lang w:val="fr-FR"/>
              </w:rPr>
              <w:t>chest</w:t>
            </w:r>
            <w:proofErr w:type="spellEnd"/>
            <w:r w:rsidRPr="007B26F0">
              <w:rPr>
                <w:rFonts w:ascii="Times New Roman" w:hAnsi="Times New Roman" w:cs="Times New Roman"/>
                <w:sz w:val="24"/>
                <w:szCs w:val="24"/>
                <w:lang w:val="fr-FR"/>
              </w:rPr>
              <w:t xml:space="preserve"> X-ray) *</w:t>
            </w:r>
          </w:p>
        </w:tc>
        <w:tc>
          <w:tcPr>
            <w:tcW w:w="1028" w:type="dxa"/>
            <w:shd w:val="clear" w:color="auto" w:fill="auto"/>
            <w:vAlign w:val="center"/>
          </w:tcPr>
          <w:p w14:paraId="58634A43" w14:textId="77777777" w:rsidR="00F451B4" w:rsidRPr="00CA783E" w:rsidRDefault="00F451B4" w:rsidP="00752221">
            <w:pPr>
              <w:pStyle w:val="NoSpacing"/>
              <w:jc w:val="center"/>
              <w:rPr>
                <w:rFonts w:ascii="Times New Roman" w:hAnsi="Times New Roman" w:cs="Times New Roman"/>
                <w:sz w:val="24"/>
                <w:szCs w:val="24"/>
              </w:rPr>
            </w:pPr>
            <w:r w:rsidRPr="00CA783E">
              <w:rPr>
                <w:rFonts w:ascii="Times New Roman" w:hAnsi="Times New Roman" w:cs="Times New Roman"/>
                <w:sz w:val="24"/>
                <w:szCs w:val="24"/>
              </w:rPr>
              <w:t>692</w:t>
            </w:r>
          </w:p>
        </w:tc>
        <w:tc>
          <w:tcPr>
            <w:tcW w:w="2482" w:type="dxa"/>
            <w:vAlign w:val="center"/>
          </w:tcPr>
          <w:p w14:paraId="35C80F1C" w14:textId="49627D51"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4 (3, 4)</w:t>
            </w:r>
          </w:p>
        </w:tc>
        <w:tc>
          <w:tcPr>
            <w:tcW w:w="2327" w:type="dxa"/>
            <w:shd w:val="clear" w:color="auto" w:fill="auto"/>
            <w:vAlign w:val="center"/>
          </w:tcPr>
          <w:p w14:paraId="7424DAA2" w14:textId="47EF464B"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4 (3, 4)</w:t>
            </w:r>
          </w:p>
        </w:tc>
      </w:tr>
      <w:tr w:rsidR="00F451B4" w:rsidRPr="00CA783E" w14:paraId="033A4C2C" w14:textId="77777777" w:rsidTr="001A23F3">
        <w:trPr>
          <w:trHeight w:val="259"/>
        </w:trPr>
        <w:tc>
          <w:tcPr>
            <w:tcW w:w="4775" w:type="dxa"/>
            <w:tcBorders>
              <w:bottom w:val="single" w:sz="4" w:space="0" w:color="000000"/>
            </w:tcBorders>
            <w:shd w:val="clear" w:color="auto" w:fill="auto"/>
            <w:vAlign w:val="center"/>
          </w:tcPr>
          <w:p w14:paraId="5A0771B9" w14:textId="045EA0EB" w:rsidR="00F451B4" w:rsidRPr="00F451B4" w:rsidRDefault="00F451B4" w:rsidP="00752221">
            <w:pPr>
              <w:pStyle w:val="NoSpacing"/>
              <w:rPr>
                <w:rFonts w:ascii="Times New Roman" w:hAnsi="Times New Roman" w:cs="Times New Roman"/>
                <w:sz w:val="24"/>
                <w:szCs w:val="24"/>
              </w:rPr>
            </w:pPr>
            <w:r w:rsidRPr="007B26F0">
              <w:rPr>
                <w:rFonts w:ascii="Times New Roman" w:hAnsi="Times New Roman" w:cs="Times New Roman"/>
                <w:sz w:val="24"/>
                <w:szCs w:val="24"/>
              </w:rPr>
              <w:t xml:space="preserve">       Infiltrates in 4 quadrants, n (%)</w:t>
            </w:r>
          </w:p>
        </w:tc>
        <w:tc>
          <w:tcPr>
            <w:tcW w:w="1028" w:type="dxa"/>
            <w:tcBorders>
              <w:bottom w:val="single" w:sz="4" w:space="0" w:color="000000"/>
            </w:tcBorders>
            <w:shd w:val="clear" w:color="auto" w:fill="auto"/>
            <w:vAlign w:val="center"/>
          </w:tcPr>
          <w:p w14:paraId="6AA2B1E0" w14:textId="77777777" w:rsidR="00F451B4" w:rsidRPr="00CA783E" w:rsidRDefault="00F451B4" w:rsidP="00752221">
            <w:pPr>
              <w:pStyle w:val="NoSpacing"/>
              <w:jc w:val="center"/>
              <w:rPr>
                <w:rFonts w:ascii="Times New Roman" w:hAnsi="Times New Roman" w:cs="Times New Roman"/>
                <w:sz w:val="24"/>
                <w:szCs w:val="24"/>
              </w:rPr>
            </w:pPr>
          </w:p>
        </w:tc>
        <w:tc>
          <w:tcPr>
            <w:tcW w:w="2482" w:type="dxa"/>
            <w:tcBorders>
              <w:bottom w:val="single" w:sz="4" w:space="0" w:color="000000"/>
            </w:tcBorders>
            <w:vAlign w:val="center"/>
          </w:tcPr>
          <w:p w14:paraId="5A332C9C" w14:textId="626E79BF"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24 (65%)</w:t>
            </w:r>
          </w:p>
        </w:tc>
        <w:tc>
          <w:tcPr>
            <w:tcW w:w="2327" w:type="dxa"/>
            <w:tcBorders>
              <w:bottom w:val="single" w:sz="4" w:space="0" w:color="000000"/>
            </w:tcBorders>
            <w:shd w:val="clear" w:color="auto" w:fill="auto"/>
            <w:vAlign w:val="center"/>
          </w:tcPr>
          <w:p w14:paraId="7E8EDF40" w14:textId="67DD0B84"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339 (52%)</w:t>
            </w:r>
          </w:p>
        </w:tc>
      </w:tr>
      <w:tr w:rsidR="00F451B4" w:rsidRPr="00CA783E" w14:paraId="7ABC6F31" w14:textId="77777777" w:rsidTr="001A23F3">
        <w:trPr>
          <w:trHeight w:val="259"/>
        </w:trPr>
        <w:tc>
          <w:tcPr>
            <w:tcW w:w="4775" w:type="dxa"/>
            <w:tcBorders>
              <w:top w:val="single" w:sz="4" w:space="0" w:color="000000"/>
            </w:tcBorders>
            <w:shd w:val="clear" w:color="auto" w:fill="auto"/>
            <w:vAlign w:val="center"/>
          </w:tcPr>
          <w:p w14:paraId="6E88E62F" w14:textId="77777777" w:rsidR="00F451B4" w:rsidRPr="00CA783E" w:rsidRDefault="00F451B4" w:rsidP="00752221">
            <w:pPr>
              <w:pStyle w:val="NoSpacing"/>
              <w:rPr>
                <w:rFonts w:ascii="Times New Roman" w:hAnsi="Times New Roman" w:cs="Times New Roman"/>
                <w:sz w:val="24"/>
                <w:szCs w:val="24"/>
              </w:rPr>
            </w:pPr>
            <w:proofErr w:type="spellStart"/>
            <w:r w:rsidRPr="00CA783E">
              <w:rPr>
                <w:rFonts w:ascii="Times New Roman" w:hAnsi="Times New Roman" w:cs="Times New Roman"/>
                <w:b/>
                <w:bCs/>
                <w:sz w:val="24"/>
                <w:szCs w:val="24"/>
              </w:rPr>
              <w:t>Ventilatory</w:t>
            </w:r>
            <w:proofErr w:type="spellEnd"/>
            <w:r w:rsidRPr="00CA783E">
              <w:rPr>
                <w:rFonts w:ascii="Times New Roman" w:hAnsi="Times New Roman" w:cs="Times New Roman"/>
                <w:b/>
                <w:bCs/>
                <w:sz w:val="24"/>
                <w:szCs w:val="24"/>
              </w:rPr>
              <w:t xml:space="preserve"> parameters</w:t>
            </w:r>
          </w:p>
        </w:tc>
        <w:tc>
          <w:tcPr>
            <w:tcW w:w="1028" w:type="dxa"/>
            <w:tcBorders>
              <w:top w:val="single" w:sz="4" w:space="0" w:color="000000"/>
            </w:tcBorders>
            <w:shd w:val="clear" w:color="auto" w:fill="auto"/>
            <w:vAlign w:val="center"/>
          </w:tcPr>
          <w:p w14:paraId="14F38DBE" w14:textId="77777777" w:rsidR="00F451B4" w:rsidRPr="00CA783E" w:rsidRDefault="00F451B4" w:rsidP="00752221">
            <w:pPr>
              <w:pStyle w:val="NoSpacing"/>
              <w:jc w:val="center"/>
              <w:rPr>
                <w:rFonts w:ascii="Times New Roman" w:hAnsi="Times New Roman" w:cs="Times New Roman"/>
                <w:sz w:val="24"/>
                <w:szCs w:val="24"/>
              </w:rPr>
            </w:pPr>
          </w:p>
        </w:tc>
        <w:tc>
          <w:tcPr>
            <w:tcW w:w="2482" w:type="dxa"/>
            <w:tcBorders>
              <w:top w:val="single" w:sz="4" w:space="0" w:color="000000"/>
            </w:tcBorders>
            <w:vAlign w:val="center"/>
          </w:tcPr>
          <w:p w14:paraId="0F94475F" w14:textId="77777777" w:rsidR="00F451B4" w:rsidRPr="001559A7" w:rsidRDefault="00F451B4" w:rsidP="00752221">
            <w:pPr>
              <w:pStyle w:val="NoSpacing"/>
              <w:jc w:val="center"/>
              <w:rPr>
                <w:rFonts w:ascii="Times New Roman" w:hAnsi="Times New Roman" w:cs="Times New Roman"/>
                <w:color w:val="333333"/>
                <w:sz w:val="24"/>
                <w:szCs w:val="24"/>
              </w:rPr>
            </w:pPr>
          </w:p>
        </w:tc>
        <w:tc>
          <w:tcPr>
            <w:tcW w:w="2327" w:type="dxa"/>
            <w:tcBorders>
              <w:top w:val="single" w:sz="4" w:space="0" w:color="000000"/>
            </w:tcBorders>
            <w:shd w:val="clear" w:color="auto" w:fill="auto"/>
            <w:vAlign w:val="center"/>
          </w:tcPr>
          <w:p w14:paraId="5E917562" w14:textId="6B8A7FBF" w:rsidR="00F451B4" w:rsidRPr="001559A7" w:rsidRDefault="00F451B4" w:rsidP="00752221">
            <w:pPr>
              <w:pStyle w:val="NoSpacing"/>
              <w:jc w:val="center"/>
              <w:rPr>
                <w:rFonts w:ascii="Times New Roman" w:hAnsi="Times New Roman" w:cs="Times New Roman"/>
                <w:color w:val="333333"/>
                <w:sz w:val="24"/>
                <w:szCs w:val="24"/>
              </w:rPr>
            </w:pPr>
          </w:p>
        </w:tc>
      </w:tr>
      <w:tr w:rsidR="00F451B4" w:rsidRPr="00CA783E" w14:paraId="632B349A" w14:textId="77777777" w:rsidTr="001A23F3">
        <w:trPr>
          <w:trHeight w:val="259"/>
        </w:trPr>
        <w:tc>
          <w:tcPr>
            <w:tcW w:w="4775" w:type="dxa"/>
            <w:shd w:val="clear" w:color="auto" w:fill="auto"/>
            <w:vAlign w:val="center"/>
            <w:hideMark/>
          </w:tcPr>
          <w:p w14:paraId="2A02A217" w14:textId="77777777"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xml:space="preserve">   Pressure Support Ventilation, n (%)) </w:t>
            </w:r>
            <w:r>
              <w:rPr>
                <w:rFonts w:ascii="Times New Roman" w:hAnsi="Times New Roman" w:cs="Times New Roman"/>
                <w:sz w:val="24"/>
                <w:szCs w:val="24"/>
              </w:rPr>
              <w:t>*</w:t>
            </w:r>
          </w:p>
        </w:tc>
        <w:tc>
          <w:tcPr>
            <w:tcW w:w="1028" w:type="dxa"/>
            <w:shd w:val="clear" w:color="auto" w:fill="auto"/>
            <w:vAlign w:val="center"/>
            <w:hideMark/>
          </w:tcPr>
          <w:p w14:paraId="4211066D" w14:textId="77777777" w:rsidR="00F451B4" w:rsidRPr="00CA783E" w:rsidRDefault="00F451B4" w:rsidP="00752221">
            <w:pPr>
              <w:pStyle w:val="NoSpacing"/>
              <w:jc w:val="center"/>
              <w:rPr>
                <w:rFonts w:ascii="Times New Roman" w:hAnsi="Times New Roman" w:cs="Times New Roman"/>
                <w:sz w:val="24"/>
                <w:szCs w:val="24"/>
              </w:rPr>
            </w:pPr>
            <w:r w:rsidRPr="00CA783E">
              <w:rPr>
                <w:rFonts w:ascii="Times New Roman" w:hAnsi="Times New Roman" w:cs="Times New Roman"/>
                <w:sz w:val="24"/>
                <w:szCs w:val="24"/>
              </w:rPr>
              <w:t>692</w:t>
            </w:r>
          </w:p>
        </w:tc>
        <w:tc>
          <w:tcPr>
            <w:tcW w:w="2482" w:type="dxa"/>
            <w:vAlign w:val="center"/>
          </w:tcPr>
          <w:p w14:paraId="7C56F573" w14:textId="43416EC0"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6 (16%)</w:t>
            </w:r>
          </w:p>
        </w:tc>
        <w:tc>
          <w:tcPr>
            <w:tcW w:w="2327" w:type="dxa"/>
            <w:shd w:val="clear" w:color="auto" w:fill="auto"/>
            <w:vAlign w:val="center"/>
          </w:tcPr>
          <w:p w14:paraId="223054AC" w14:textId="0469E594"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199 (30%)</w:t>
            </w:r>
          </w:p>
        </w:tc>
      </w:tr>
      <w:tr w:rsidR="00F451B4" w:rsidRPr="00CA783E" w14:paraId="6E935F96" w14:textId="77777777" w:rsidTr="001A23F3">
        <w:trPr>
          <w:trHeight w:val="259"/>
        </w:trPr>
        <w:tc>
          <w:tcPr>
            <w:tcW w:w="4775" w:type="dxa"/>
            <w:shd w:val="clear" w:color="auto" w:fill="auto"/>
            <w:vAlign w:val="center"/>
            <w:hideMark/>
          </w:tcPr>
          <w:p w14:paraId="0B8DE711" w14:textId="77777777"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xml:space="preserve">   Set RR (c/min)</w:t>
            </w:r>
            <w:r>
              <w:rPr>
                <w:rFonts w:ascii="Times New Roman" w:hAnsi="Times New Roman" w:cs="Times New Roman"/>
                <w:sz w:val="24"/>
                <w:szCs w:val="24"/>
              </w:rPr>
              <w:t xml:space="preserve"> *</w:t>
            </w:r>
          </w:p>
        </w:tc>
        <w:tc>
          <w:tcPr>
            <w:tcW w:w="1028" w:type="dxa"/>
            <w:shd w:val="clear" w:color="auto" w:fill="auto"/>
            <w:vAlign w:val="center"/>
            <w:hideMark/>
          </w:tcPr>
          <w:p w14:paraId="5DE638F6" w14:textId="77777777" w:rsidR="00F451B4" w:rsidRPr="00CA783E" w:rsidRDefault="00F451B4" w:rsidP="00752221">
            <w:pPr>
              <w:pStyle w:val="NoSpacing"/>
              <w:jc w:val="center"/>
              <w:rPr>
                <w:rFonts w:ascii="Times New Roman" w:hAnsi="Times New Roman" w:cs="Times New Roman"/>
                <w:sz w:val="24"/>
                <w:szCs w:val="24"/>
              </w:rPr>
            </w:pPr>
            <w:r w:rsidRPr="00CA783E">
              <w:rPr>
                <w:rFonts w:ascii="Times New Roman" w:hAnsi="Times New Roman" w:cs="Times New Roman"/>
                <w:sz w:val="24"/>
                <w:szCs w:val="24"/>
              </w:rPr>
              <w:t>609</w:t>
            </w:r>
          </w:p>
        </w:tc>
        <w:tc>
          <w:tcPr>
            <w:tcW w:w="2482" w:type="dxa"/>
            <w:vAlign w:val="center"/>
          </w:tcPr>
          <w:p w14:paraId="6DC5C10C" w14:textId="404297D6"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14 (6, 25)</w:t>
            </w:r>
          </w:p>
        </w:tc>
        <w:tc>
          <w:tcPr>
            <w:tcW w:w="2327" w:type="dxa"/>
            <w:shd w:val="clear" w:color="auto" w:fill="auto"/>
            <w:vAlign w:val="center"/>
          </w:tcPr>
          <w:p w14:paraId="642421A3" w14:textId="7CFB26A9"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14 (0, 20)</w:t>
            </w:r>
          </w:p>
        </w:tc>
      </w:tr>
      <w:tr w:rsidR="00F451B4" w:rsidRPr="00CA783E" w14:paraId="70BF9351" w14:textId="77777777" w:rsidTr="001A23F3">
        <w:trPr>
          <w:trHeight w:val="259"/>
        </w:trPr>
        <w:tc>
          <w:tcPr>
            <w:tcW w:w="4775" w:type="dxa"/>
            <w:shd w:val="clear" w:color="auto" w:fill="auto"/>
            <w:vAlign w:val="center"/>
          </w:tcPr>
          <w:p w14:paraId="26C70185" w14:textId="50CAEFC3" w:rsidR="00F451B4" w:rsidRPr="00CA783E" w:rsidRDefault="00F451B4" w:rsidP="00752221">
            <w:pPr>
              <w:pStyle w:val="NoSpacing"/>
              <w:rPr>
                <w:rFonts w:ascii="Times New Roman" w:hAnsi="Times New Roman" w:cs="Times New Roman"/>
                <w:b/>
                <w:bCs/>
                <w:sz w:val="24"/>
                <w:szCs w:val="24"/>
              </w:rPr>
            </w:pPr>
            <w:r w:rsidRPr="00CA783E">
              <w:rPr>
                <w:rFonts w:ascii="Times New Roman" w:hAnsi="Times New Roman" w:cs="Times New Roman"/>
                <w:sz w:val="24"/>
                <w:szCs w:val="24"/>
              </w:rPr>
              <w:t xml:space="preserve">   </w:t>
            </w:r>
            <w:r>
              <w:rPr>
                <w:rFonts w:ascii="Times New Roman" w:hAnsi="Times New Roman" w:cs="Times New Roman"/>
                <w:sz w:val="24"/>
                <w:szCs w:val="24"/>
              </w:rPr>
              <w:t>Patient</w:t>
            </w:r>
            <w:r w:rsidRPr="00CA783E">
              <w:rPr>
                <w:rFonts w:ascii="Times New Roman" w:hAnsi="Times New Roman" w:cs="Times New Roman"/>
                <w:sz w:val="24"/>
                <w:szCs w:val="24"/>
              </w:rPr>
              <w:t xml:space="preserve"> RR (c/min)</w:t>
            </w:r>
          </w:p>
        </w:tc>
        <w:tc>
          <w:tcPr>
            <w:tcW w:w="1028" w:type="dxa"/>
            <w:shd w:val="clear" w:color="auto" w:fill="auto"/>
            <w:vAlign w:val="center"/>
          </w:tcPr>
          <w:p w14:paraId="3B9200E4" w14:textId="77777777" w:rsidR="00F451B4" w:rsidRPr="00CA783E" w:rsidRDefault="00F451B4" w:rsidP="00752221">
            <w:pPr>
              <w:pStyle w:val="NoSpacing"/>
              <w:jc w:val="center"/>
              <w:rPr>
                <w:rFonts w:ascii="Times New Roman" w:hAnsi="Times New Roman" w:cs="Times New Roman"/>
                <w:sz w:val="24"/>
                <w:szCs w:val="24"/>
              </w:rPr>
            </w:pPr>
            <w:r w:rsidRPr="00CA783E">
              <w:rPr>
                <w:rFonts w:ascii="Times New Roman" w:hAnsi="Times New Roman" w:cs="Times New Roman"/>
                <w:sz w:val="24"/>
                <w:szCs w:val="24"/>
              </w:rPr>
              <w:t>679</w:t>
            </w:r>
          </w:p>
        </w:tc>
        <w:tc>
          <w:tcPr>
            <w:tcW w:w="2482" w:type="dxa"/>
            <w:vAlign w:val="center"/>
          </w:tcPr>
          <w:p w14:paraId="4B8C8813" w14:textId="55C7CFA6"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30 (26, 38)</w:t>
            </w:r>
          </w:p>
        </w:tc>
        <w:tc>
          <w:tcPr>
            <w:tcW w:w="2327" w:type="dxa"/>
            <w:shd w:val="clear" w:color="auto" w:fill="auto"/>
            <w:vAlign w:val="center"/>
          </w:tcPr>
          <w:p w14:paraId="6B38FFCB" w14:textId="2DF61E5D"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30 (23, 36)</w:t>
            </w:r>
          </w:p>
        </w:tc>
      </w:tr>
      <w:tr w:rsidR="00F451B4" w:rsidRPr="00CA783E" w14:paraId="31B17B8D" w14:textId="77777777" w:rsidTr="001A23F3">
        <w:trPr>
          <w:trHeight w:val="259"/>
        </w:trPr>
        <w:tc>
          <w:tcPr>
            <w:tcW w:w="4775" w:type="dxa"/>
            <w:shd w:val="clear" w:color="auto" w:fill="auto"/>
            <w:vAlign w:val="center"/>
            <w:hideMark/>
          </w:tcPr>
          <w:p w14:paraId="00836DA3" w14:textId="66ADDD28" w:rsidR="00F451B4" w:rsidRPr="00CA783E" w:rsidRDefault="00F451B4" w:rsidP="00752221">
            <w:pPr>
              <w:pStyle w:val="NoSpacing"/>
              <w:rPr>
                <w:rFonts w:ascii="Times New Roman" w:hAnsi="Times New Roman" w:cs="Times New Roman"/>
                <w:b/>
                <w:bCs/>
                <w:sz w:val="24"/>
                <w:szCs w:val="24"/>
              </w:rPr>
            </w:pPr>
            <w:r w:rsidRPr="00CA783E">
              <w:rPr>
                <w:rFonts w:ascii="Times New Roman" w:hAnsi="Times New Roman" w:cs="Times New Roman"/>
                <w:sz w:val="24"/>
                <w:szCs w:val="24"/>
              </w:rPr>
              <w:t xml:space="preserve">   Measured P</w:t>
            </w:r>
            <w:r w:rsidRPr="00B57EAB">
              <w:rPr>
                <w:rFonts w:ascii="Times New Roman" w:hAnsi="Times New Roman" w:cs="Times New Roman"/>
                <w:sz w:val="24"/>
                <w:szCs w:val="24"/>
                <w:vertAlign w:val="subscript"/>
              </w:rPr>
              <w:t>PEAK</w:t>
            </w:r>
            <w:r w:rsidRPr="00CA783E">
              <w:rPr>
                <w:rFonts w:ascii="Times New Roman" w:hAnsi="Times New Roman" w:cs="Times New Roman"/>
                <w:sz w:val="24"/>
                <w:szCs w:val="24"/>
              </w:rPr>
              <w:t xml:space="preserve"> (cmH</w:t>
            </w:r>
            <w:r w:rsidRPr="00CA783E">
              <w:rPr>
                <w:rFonts w:ascii="Times New Roman" w:hAnsi="Times New Roman" w:cs="Times New Roman"/>
                <w:sz w:val="24"/>
                <w:szCs w:val="24"/>
                <w:vertAlign w:val="subscript"/>
              </w:rPr>
              <w:t>2</w:t>
            </w:r>
            <w:r w:rsidRPr="00CA783E">
              <w:rPr>
                <w:rFonts w:ascii="Times New Roman" w:hAnsi="Times New Roman" w:cs="Times New Roman"/>
                <w:sz w:val="24"/>
                <w:szCs w:val="24"/>
              </w:rPr>
              <w:t>O)</w:t>
            </w:r>
            <w:r>
              <w:rPr>
                <w:rFonts w:ascii="Times New Roman" w:hAnsi="Times New Roman" w:cs="Times New Roman"/>
                <w:sz w:val="24"/>
                <w:szCs w:val="24"/>
              </w:rPr>
              <w:t xml:space="preserve"> *</w:t>
            </w:r>
          </w:p>
        </w:tc>
        <w:tc>
          <w:tcPr>
            <w:tcW w:w="1028" w:type="dxa"/>
            <w:shd w:val="clear" w:color="auto" w:fill="auto"/>
            <w:vAlign w:val="center"/>
            <w:hideMark/>
          </w:tcPr>
          <w:p w14:paraId="4D11A635" w14:textId="77777777" w:rsidR="00F451B4" w:rsidRPr="00CA783E" w:rsidRDefault="00F451B4" w:rsidP="00752221">
            <w:pPr>
              <w:pStyle w:val="NoSpacing"/>
              <w:jc w:val="center"/>
              <w:rPr>
                <w:rFonts w:ascii="Times New Roman" w:hAnsi="Times New Roman" w:cs="Times New Roman"/>
                <w:sz w:val="24"/>
                <w:szCs w:val="24"/>
              </w:rPr>
            </w:pPr>
            <w:r w:rsidRPr="00CA783E">
              <w:rPr>
                <w:rFonts w:ascii="Times New Roman" w:hAnsi="Times New Roman" w:cs="Times New Roman"/>
                <w:sz w:val="24"/>
                <w:szCs w:val="24"/>
              </w:rPr>
              <w:t>622</w:t>
            </w:r>
          </w:p>
        </w:tc>
        <w:tc>
          <w:tcPr>
            <w:tcW w:w="2482" w:type="dxa"/>
            <w:vAlign w:val="center"/>
          </w:tcPr>
          <w:p w14:paraId="765326D2" w14:textId="6D75E426"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23 (17, 27)</w:t>
            </w:r>
          </w:p>
        </w:tc>
        <w:tc>
          <w:tcPr>
            <w:tcW w:w="2327" w:type="dxa"/>
            <w:shd w:val="clear" w:color="auto" w:fill="auto"/>
            <w:vAlign w:val="center"/>
          </w:tcPr>
          <w:p w14:paraId="39222E99" w14:textId="7B7DE4E0"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20 (16, 25)</w:t>
            </w:r>
          </w:p>
        </w:tc>
      </w:tr>
      <w:tr w:rsidR="00F451B4" w:rsidRPr="00CA783E" w14:paraId="31CCFC86" w14:textId="77777777" w:rsidTr="001A23F3">
        <w:trPr>
          <w:trHeight w:val="259"/>
        </w:trPr>
        <w:tc>
          <w:tcPr>
            <w:tcW w:w="4775" w:type="dxa"/>
            <w:shd w:val="clear" w:color="auto" w:fill="auto"/>
            <w:vAlign w:val="center"/>
          </w:tcPr>
          <w:p w14:paraId="00DDAC9D" w14:textId="77777777"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xml:space="preserve">   Measured PEEP (cmH</w:t>
            </w:r>
            <w:r w:rsidRPr="00CA783E">
              <w:rPr>
                <w:rFonts w:ascii="Times New Roman" w:hAnsi="Times New Roman" w:cs="Times New Roman"/>
                <w:sz w:val="24"/>
                <w:szCs w:val="24"/>
                <w:vertAlign w:val="subscript"/>
              </w:rPr>
              <w:t>2</w:t>
            </w:r>
            <w:r w:rsidRPr="00CA783E">
              <w:rPr>
                <w:rFonts w:ascii="Times New Roman" w:hAnsi="Times New Roman" w:cs="Times New Roman"/>
                <w:sz w:val="24"/>
                <w:szCs w:val="24"/>
              </w:rPr>
              <w:t>O)</w:t>
            </w:r>
            <w:r>
              <w:rPr>
                <w:rFonts w:ascii="Times New Roman" w:hAnsi="Times New Roman" w:cs="Times New Roman"/>
                <w:sz w:val="24"/>
                <w:szCs w:val="24"/>
              </w:rPr>
              <w:t xml:space="preserve"> </w:t>
            </w:r>
          </w:p>
        </w:tc>
        <w:tc>
          <w:tcPr>
            <w:tcW w:w="1028" w:type="dxa"/>
            <w:shd w:val="clear" w:color="auto" w:fill="auto"/>
            <w:vAlign w:val="center"/>
          </w:tcPr>
          <w:p w14:paraId="5333B516" w14:textId="77777777" w:rsidR="00F451B4" w:rsidRPr="00CA783E" w:rsidRDefault="00F451B4" w:rsidP="00752221">
            <w:pPr>
              <w:pStyle w:val="NoSpacing"/>
              <w:jc w:val="center"/>
              <w:rPr>
                <w:rFonts w:ascii="Times New Roman" w:hAnsi="Times New Roman" w:cs="Times New Roman"/>
                <w:sz w:val="24"/>
                <w:szCs w:val="24"/>
              </w:rPr>
            </w:pPr>
            <w:r w:rsidRPr="00CA783E">
              <w:rPr>
                <w:rFonts w:ascii="Times New Roman" w:hAnsi="Times New Roman" w:cs="Times New Roman"/>
                <w:sz w:val="24"/>
                <w:szCs w:val="24"/>
              </w:rPr>
              <w:t>692</w:t>
            </w:r>
          </w:p>
        </w:tc>
        <w:tc>
          <w:tcPr>
            <w:tcW w:w="2482" w:type="dxa"/>
            <w:vAlign w:val="center"/>
          </w:tcPr>
          <w:p w14:paraId="53DAD7A3" w14:textId="5EBE85A1"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9.50 (6.40, 10.70)</w:t>
            </w:r>
          </w:p>
        </w:tc>
        <w:tc>
          <w:tcPr>
            <w:tcW w:w="2327" w:type="dxa"/>
            <w:shd w:val="clear" w:color="auto" w:fill="auto"/>
            <w:vAlign w:val="center"/>
          </w:tcPr>
          <w:p w14:paraId="01B6F3B9" w14:textId="435EF015"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8.20 (6.20, 10.30)</w:t>
            </w:r>
          </w:p>
        </w:tc>
      </w:tr>
      <w:tr w:rsidR="00F451B4" w:rsidRPr="00CA783E" w14:paraId="677E2490" w14:textId="77777777" w:rsidTr="001A23F3">
        <w:trPr>
          <w:trHeight w:val="259"/>
        </w:trPr>
        <w:tc>
          <w:tcPr>
            <w:tcW w:w="4775" w:type="dxa"/>
            <w:shd w:val="clear" w:color="auto" w:fill="auto"/>
            <w:vAlign w:val="center"/>
          </w:tcPr>
          <w:p w14:paraId="200068EA" w14:textId="77777777"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xml:space="preserve">   </w:t>
            </w:r>
            <w:proofErr w:type="spellStart"/>
            <w:r w:rsidRPr="00CA783E">
              <w:rPr>
                <w:rFonts w:ascii="Times New Roman" w:hAnsi="Times New Roman" w:cs="Times New Roman"/>
                <w:sz w:val="24"/>
                <w:szCs w:val="24"/>
              </w:rPr>
              <w:t>V</w:t>
            </w:r>
            <w:r w:rsidRPr="00CA783E">
              <w:rPr>
                <w:rFonts w:ascii="Times New Roman" w:hAnsi="Times New Roman" w:cs="Times New Roman"/>
                <w:sz w:val="24"/>
                <w:szCs w:val="24"/>
                <w:vertAlign w:val="subscript"/>
              </w:rPr>
              <w:t>Te</w:t>
            </w:r>
            <w:proofErr w:type="spellEnd"/>
            <w:r w:rsidRPr="00CA783E">
              <w:rPr>
                <w:rFonts w:ascii="Times New Roman" w:hAnsi="Times New Roman" w:cs="Times New Roman"/>
                <w:sz w:val="24"/>
                <w:szCs w:val="24"/>
              </w:rPr>
              <w:t xml:space="preserve">/PBW (mL/kg) </w:t>
            </w:r>
          </w:p>
        </w:tc>
        <w:tc>
          <w:tcPr>
            <w:tcW w:w="1028" w:type="dxa"/>
            <w:shd w:val="clear" w:color="auto" w:fill="auto"/>
            <w:vAlign w:val="center"/>
          </w:tcPr>
          <w:p w14:paraId="4AC59061" w14:textId="77777777" w:rsidR="00F451B4" w:rsidRPr="00CA783E" w:rsidRDefault="00F451B4" w:rsidP="00752221">
            <w:pPr>
              <w:pStyle w:val="NoSpacing"/>
              <w:jc w:val="center"/>
              <w:rPr>
                <w:rFonts w:ascii="Times New Roman" w:hAnsi="Times New Roman" w:cs="Times New Roman"/>
                <w:sz w:val="24"/>
                <w:szCs w:val="24"/>
              </w:rPr>
            </w:pPr>
            <w:r w:rsidRPr="00CA783E">
              <w:rPr>
                <w:rFonts w:ascii="Times New Roman" w:hAnsi="Times New Roman" w:cs="Times New Roman"/>
                <w:sz w:val="24"/>
                <w:szCs w:val="24"/>
              </w:rPr>
              <w:t>671</w:t>
            </w:r>
          </w:p>
        </w:tc>
        <w:tc>
          <w:tcPr>
            <w:tcW w:w="2482" w:type="dxa"/>
            <w:vAlign w:val="center"/>
          </w:tcPr>
          <w:p w14:paraId="4F903169" w14:textId="4E196D32"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7.9 (6.5, 11.0)</w:t>
            </w:r>
          </w:p>
        </w:tc>
        <w:tc>
          <w:tcPr>
            <w:tcW w:w="2327" w:type="dxa"/>
            <w:shd w:val="clear" w:color="auto" w:fill="auto"/>
            <w:vAlign w:val="center"/>
          </w:tcPr>
          <w:p w14:paraId="1840BBFF" w14:textId="1DA61E71"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7.8 (6.3, 9.5)</w:t>
            </w:r>
          </w:p>
        </w:tc>
      </w:tr>
      <w:tr w:rsidR="00F451B4" w:rsidRPr="00CA783E" w14:paraId="4D583FAD" w14:textId="77777777" w:rsidTr="001A23F3">
        <w:trPr>
          <w:trHeight w:val="259"/>
        </w:trPr>
        <w:tc>
          <w:tcPr>
            <w:tcW w:w="4775" w:type="dxa"/>
            <w:tcBorders>
              <w:bottom w:val="single" w:sz="4" w:space="0" w:color="000000"/>
            </w:tcBorders>
            <w:shd w:val="clear" w:color="auto" w:fill="auto"/>
            <w:vAlign w:val="center"/>
          </w:tcPr>
          <w:p w14:paraId="6D4DA31E" w14:textId="6A284CBE"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xml:space="preserve">   V</w:t>
            </w:r>
            <w:r w:rsidRPr="00CA783E">
              <w:rPr>
                <w:rFonts w:ascii="Times New Roman" w:hAnsi="Times New Roman" w:cs="Times New Roman"/>
                <w:sz w:val="24"/>
                <w:szCs w:val="24"/>
                <w:vertAlign w:val="subscript"/>
              </w:rPr>
              <w:t>ME</w:t>
            </w:r>
            <w:r w:rsidRPr="00CA783E">
              <w:rPr>
                <w:rFonts w:ascii="Times New Roman" w:hAnsi="Times New Roman" w:cs="Times New Roman"/>
                <w:sz w:val="24"/>
                <w:szCs w:val="24"/>
              </w:rPr>
              <w:t>/PBW (mL/min</w:t>
            </w:r>
            <w:r>
              <w:rPr>
                <w:rFonts w:ascii="Times New Roman" w:hAnsi="Times New Roman" w:cs="Times New Roman"/>
                <w:sz w:val="24"/>
                <w:szCs w:val="24"/>
              </w:rPr>
              <w:t>/</w:t>
            </w:r>
            <w:r w:rsidRPr="00CA783E">
              <w:rPr>
                <w:rFonts w:ascii="Times New Roman" w:hAnsi="Times New Roman" w:cs="Times New Roman"/>
                <w:sz w:val="24"/>
                <w:szCs w:val="24"/>
              </w:rPr>
              <w:t>kg)</w:t>
            </w:r>
          </w:p>
        </w:tc>
        <w:tc>
          <w:tcPr>
            <w:tcW w:w="1028" w:type="dxa"/>
            <w:tcBorders>
              <w:bottom w:val="single" w:sz="4" w:space="0" w:color="000000"/>
            </w:tcBorders>
            <w:shd w:val="clear" w:color="auto" w:fill="auto"/>
            <w:vAlign w:val="center"/>
          </w:tcPr>
          <w:p w14:paraId="5677AAEF" w14:textId="77777777" w:rsidR="00F451B4" w:rsidRPr="00CA783E" w:rsidRDefault="00F451B4" w:rsidP="00752221">
            <w:pPr>
              <w:pStyle w:val="NoSpacing"/>
              <w:jc w:val="center"/>
              <w:rPr>
                <w:rFonts w:ascii="Times New Roman" w:hAnsi="Times New Roman" w:cs="Times New Roman"/>
                <w:sz w:val="24"/>
                <w:szCs w:val="24"/>
              </w:rPr>
            </w:pPr>
            <w:r w:rsidRPr="00CA783E">
              <w:rPr>
                <w:rFonts w:ascii="Times New Roman" w:hAnsi="Times New Roman" w:cs="Times New Roman"/>
                <w:sz w:val="24"/>
                <w:szCs w:val="24"/>
              </w:rPr>
              <w:t>671</w:t>
            </w:r>
          </w:p>
        </w:tc>
        <w:tc>
          <w:tcPr>
            <w:tcW w:w="2482" w:type="dxa"/>
            <w:tcBorders>
              <w:bottom w:val="single" w:sz="4" w:space="0" w:color="000000"/>
            </w:tcBorders>
            <w:vAlign w:val="center"/>
          </w:tcPr>
          <w:p w14:paraId="079CAE40" w14:textId="407EECBC"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261 (196, 357)</w:t>
            </w:r>
          </w:p>
        </w:tc>
        <w:tc>
          <w:tcPr>
            <w:tcW w:w="2327" w:type="dxa"/>
            <w:tcBorders>
              <w:bottom w:val="single" w:sz="4" w:space="0" w:color="000000"/>
            </w:tcBorders>
            <w:shd w:val="clear" w:color="auto" w:fill="auto"/>
            <w:vAlign w:val="center"/>
          </w:tcPr>
          <w:p w14:paraId="47E58889" w14:textId="73C8B419"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230 (175, 284)</w:t>
            </w:r>
          </w:p>
        </w:tc>
      </w:tr>
      <w:tr w:rsidR="00F451B4" w:rsidRPr="00CA783E" w14:paraId="2E11D4BF" w14:textId="77777777" w:rsidTr="001A23F3">
        <w:trPr>
          <w:trHeight w:val="81"/>
        </w:trPr>
        <w:tc>
          <w:tcPr>
            <w:tcW w:w="4775" w:type="dxa"/>
            <w:tcBorders>
              <w:top w:val="single" w:sz="4" w:space="0" w:color="000000"/>
            </w:tcBorders>
            <w:shd w:val="clear" w:color="auto" w:fill="auto"/>
            <w:vAlign w:val="center"/>
          </w:tcPr>
          <w:p w14:paraId="4D8FB659" w14:textId="77777777"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b/>
                <w:bCs/>
                <w:sz w:val="24"/>
                <w:szCs w:val="24"/>
              </w:rPr>
              <w:t>Daily gas exchange</w:t>
            </w:r>
          </w:p>
        </w:tc>
        <w:tc>
          <w:tcPr>
            <w:tcW w:w="1028" w:type="dxa"/>
            <w:tcBorders>
              <w:top w:val="single" w:sz="4" w:space="0" w:color="000000"/>
            </w:tcBorders>
            <w:shd w:val="clear" w:color="auto" w:fill="auto"/>
            <w:vAlign w:val="center"/>
          </w:tcPr>
          <w:p w14:paraId="1D5360C1" w14:textId="77777777" w:rsidR="00F451B4" w:rsidRPr="00CA783E" w:rsidRDefault="00F451B4" w:rsidP="00752221">
            <w:pPr>
              <w:pStyle w:val="NoSpacing"/>
              <w:jc w:val="center"/>
              <w:rPr>
                <w:rFonts w:ascii="Times New Roman" w:hAnsi="Times New Roman" w:cs="Times New Roman"/>
                <w:sz w:val="24"/>
                <w:szCs w:val="24"/>
              </w:rPr>
            </w:pPr>
          </w:p>
        </w:tc>
        <w:tc>
          <w:tcPr>
            <w:tcW w:w="2482" w:type="dxa"/>
            <w:tcBorders>
              <w:top w:val="single" w:sz="4" w:space="0" w:color="000000"/>
            </w:tcBorders>
            <w:vAlign w:val="center"/>
          </w:tcPr>
          <w:p w14:paraId="6A0BAC64" w14:textId="77777777" w:rsidR="00F451B4" w:rsidRPr="001559A7" w:rsidRDefault="00F451B4" w:rsidP="00752221">
            <w:pPr>
              <w:pStyle w:val="NoSpacing"/>
              <w:jc w:val="center"/>
              <w:rPr>
                <w:rFonts w:ascii="Times New Roman" w:hAnsi="Times New Roman" w:cs="Times New Roman"/>
                <w:color w:val="333333"/>
                <w:sz w:val="24"/>
                <w:szCs w:val="24"/>
              </w:rPr>
            </w:pPr>
          </w:p>
        </w:tc>
        <w:tc>
          <w:tcPr>
            <w:tcW w:w="2327" w:type="dxa"/>
            <w:tcBorders>
              <w:top w:val="single" w:sz="4" w:space="0" w:color="000000"/>
            </w:tcBorders>
            <w:shd w:val="clear" w:color="auto" w:fill="auto"/>
            <w:vAlign w:val="center"/>
          </w:tcPr>
          <w:p w14:paraId="22B39F96" w14:textId="23A12D7E" w:rsidR="00F451B4" w:rsidRPr="001559A7" w:rsidRDefault="00F451B4" w:rsidP="00752221">
            <w:pPr>
              <w:pStyle w:val="NoSpacing"/>
              <w:jc w:val="center"/>
              <w:rPr>
                <w:rFonts w:ascii="Times New Roman" w:hAnsi="Times New Roman" w:cs="Times New Roman"/>
                <w:color w:val="333333"/>
                <w:sz w:val="24"/>
                <w:szCs w:val="24"/>
              </w:rPr>
            </w:pPr>
          </w:p>
        </w:tc>
      </w:tr>
      <w:tr w:rsidR="00F451B4" w:rsidRPr="00CA783E" w14:paraId="213B7FBE" w14:textId="77777777" w:rsidTr="001A23F3">
        <w:trPr>
          <w:trHeight w:val="259"/>
        </w:trPr>
        <w:tc>
          <w:tcPr>
            <w:tcW w:w="4775" w:type="dxa"/>
            <w:shd w:val="clear" w:color="auto" w:fill="auto"/>
            <w:vAlign w:val="center"/>
            <w:hideMark/>
          </w:tcPr>
          <w:p w14:paraId="7D1B7821" w14:textId="77777777"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xml:space="preserve">   OSI</w:t>
            </w:r>
          </w:p>
        </w:tc>
        <w:tc>
          <w:tcPr>
            <w:tcW w:w="1028" w:type="dxa"/>
            <w:shd w:val="clear" w:color="auto" w:fill="auto"/>
            <w:vAlign w:val="center"/>
            <w:hideMark/>
          </w:tcPr>
          <w:p w14:paraId="21DC748A" w14:textId="77777777" w:rsidR="00F451B4" w:rsidRPr="00CA783E" w:rsidRDefault="00F451B4" w:rsidP="00752221">
            <w:pPr>
              <w:pStyle w:val="NoSpacing"/>
              <w:jc w:val="center"/>
              <w:rPr>
                <w:rFonts w:ascii="Times New Roman" w:hAnsi="Times New Roman" w:cs="Times New Roman"/>
                <w:sz w:val="24"/>
                <w:szCs w:val="24"/>
              </w:rPr>
            </w:pPr>
            <w:r w:rsidRPr="00CA783E">
              <w:rPr>
                <w:rFonts w:ascii="Times New Roman" w:hAnsi="Times New Roman" w:cs="Times New Roman"/>
                <w:sz w:val="24"/>
                <w:szCs w:val="24"/>
              </w:rPr>
              <w:t>680</w:t>
            </w:r>
          </w:p>
        </w:tc>
        <w:tc>
          <w:tcPr>
            <w:tcW w:w="2482" w:type="dxa"/>
            <w:vAlign w:val="center"/>
          </w:tcPr>
          <w:p w14:paraId="7A51ADBD" w14:textId="604CAC68"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4.4 (3.4, 8.1)</w:t>
            </w:r>
          </w:p>
        </w:tc>
        <w:tc>
          <w:tcPr>
            <w:tcW w:w="2327" w:type="dxa"/>
            <w:shd w:val="clear" w:color="auto" w:fill="auto"/>
            <w:vAlign w:val="center"/>
          </w:tcPr>
          <w:p w14:paraId="216F9100" w14:textId="2E44A4B8"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4.5 (3.0, 6.9)</w:t>
            </w:r>
          </w:p>
        </w:tc>
      </w:tr>
      <w:tr w:rsidR="00F451B4" w:rsidRPr="00CA783E" w14:paraId="61126BCF" w14:textId="77777777" w:rsidTr="001A23F3">
        <w:trPr>
          <w:trHeight w:val="198"/>
        </w:trPr>
        <w:tc>
          <w:tcPr>
            <w:tcW w:w="4775" w:type="dxa"/>
            <w:shd w:val="clear" w:color="auto" w:fill="auto"/>
            <w:vAlign w:val="center"/>
            <w:hideMark/>
          </w:tcPr>
          <w:p w14:paraId="02A05679" w14:textId="77777777"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xml:space="preserve">   S/F ratio</w:t>
            </w:r>
          </w:p>
        </w:tc>
        <w:tc>
          <w:tcPr>
            <w:tcW w:w="1028" w:type="dxa"/>
            <w:shd w:val="clear" w:color="auto" w:fill="auto"/>
            <w:vAlign w:val="center"/>
            <w:hideMark/>
          </w:tcPr>
          <w:p w14:paraId="5C220725" w14:textId="77777777" w:rsidR="00F451B4" w:rsidRPr="00CA783E" w:rsidRDefault="00F451B4" w:rsidP="00752221">
            <w:pPr>
              <w:pStyle w:val="NoSpacing"/>
              <w:jc w:val="center"/>
              <w:rPr>
                <w:rFonts w:ascii="Times New Roman" w:hAnsi="Times New Roman" w:cs="Times New Roman"/>
                <w:sz w:val="24"/>
                <w:szCs w:val="24"/>
              </w:rPr>
            </w:pPr>
            <w:r w:rsidRPr="00CA783E">
              <w:rPr>
                <w:rFonts w:ascii="Times New Roman" w:hAnsi="Times New Roman" w:cs="Times New Roman"/>
                <w:sz w:val="24"/>
                <w:szCs w:val="24"/>
              </w:rPr>
              <w:t>680</w:t>
            </w:r>
          </w:p>
        </w:tc>
        <w:tc>
          <w:tcPr>
            <w:tcW w:w="2482" w:type="dxa"/>
            <w:vAlign w:val="center"/>
          </w:tcPr>
          <w:p w14:paraId="365513B0" w14:textId="787EEFE3"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228 (170, 299)</w:t>
            </w:r>
          </w:p>
        </w:tc>
        <w:tc>
          <w:tcPr>
            <w:tcW w:w="2327" w:type="dxa"/>
            <w:shd w:val="clear" w:color="auto" w:fill="auto"/>
            <w:vAlign w:val="center"/>
          </w:tcPr>
          <w:p w14:paraId="2078F036" w14:textId="19F5FF18"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240 (191, 277)</w:t>
            </w:r>
          </w:p>
        </w:tc>
      </w:tr>
      <w:tr w:rsidR="00F451B4" w:rsidRPr="00CA783E" w14:paraId="50D4DDCF" w14:textId="77777777" w:rsidTr="001A23F3">
        <w:trPr>
          <w:trHeight w:val="198"/>
        </w:trPr>
        <w:tc>
          <w:tcPr>
            <w:tcW w:w="4775" w:type="dxa"/>
            <w:shd w:val="clear" w:color="auto" w:fill="auto"/>
            <w:vAlign w:val="center"/>
          </w:tcPr>
          <w:p w14:paraId="1ABED93D" w14:textId="77777777" w:rsidR="00F451B4" w:rsidRPr="00CA783E" w:rsidRDefault="00F451B4" w:rsidP="00752221">
            <w:pPr>
              <w:pStyle w:val="NoSpacing"/>
              <w:rPr>
                <w:rFonts w:ascii="Times New Roman" w:hAnsi="Times New Roman" w:cs="Times New Roman"/>
                <w:sz w:val="24"/>
                <w:szCs w:val="24"/>
              </w:rPr>
            </w:pPr>
            <w:r>
              <w:rPr>
                <w:rFonts w:ascii="Times New Roman" w:hAnsi="Times New Roman" w:cs="Times New Roman"/>
                <w:sz w:val="24"/>
                <w:szCs w:val="24"/>
              </w:rPr>
              <w:t xml:space="preserve">   pH</w:t>
            </w:r>
          </w:p>
        </w:tc>
        <w:tc>
          <w:tcPr>
            <w:tcW w:w="1028" w:type="dxa"/>
            <w:shd w:val="clear" w:color="auto" w:fill="auto"/>
            <w:vAlign w:val="center"/>
          </w:tcPr>
          <w:p w14:paraId="26A0C85C" w14:textId="77777777" w:rsidR="00F451B4" w:rsidRPr="00CA783E" w:rsidRDefault="00F451B4" w:rsidP="00752221">
            <w:pPr>
              <w:pStyle w:val="NoSpacing"/>
              <w:jc w:val="center"/>
              <w:rPr>
                <w:rFonts w:ascii="Times New Roman" w:hAnsi="Times New Roman" w:cs="Times New Roman"/>
                <w:sz w:val="24"/>
                <w:szCs w:val="24"/>
              </w:rPr>
            </w:pPr>
            <w:r>
              <w:rPr>
                <w:rFonts w:ascii="Times New Roman" w:hAnsi="Times New Roman" w:cs="Times New Roman"/>
                <w:sz w:val="24"/>
                <w:szCs w:val="24"/>
              </w:rPr>
              <w:t>689</w:t>
            </w:r>
          </w:p>
        </w:tc>
        <w:tc>
          <w:tcPr>
            <w:tcW w:w="2482" w:type="dxa"/>
            <w:vAlign w:val="center"/>
          </w:tcPr>
          <w:p w14:paraId="4249EE29" w14:textId="38C5DD10"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7.40 (7.37, 7.44)</w:t>
            </w:r>
          </w:p>
        </w:tc>
        <w:tc>
          <w:tcPr>
            <w:tcW w:w="2327" w:type="dxa"/>
            <w:shd w:val="clear" w:color="auto" w:fill="auto"/>
            <w:vAlign w:val="center"/>
          </w:tcPr>
          <w:p w14:paraId="01334B0A" w14:textId="5A9C87D5"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7.41 (7.37, 7.44)</w:t>
            </w:r>
          </w:p>
        </w:tc>
      </w:tr>
      <w:tr w:rsidR="00F451B4" w:rsidRPr="00CA783E" w14:paraId="7DCA2B3E" w14:textId="77777777" w:rsidTr="001A23F3">
        <w:trPr>
          <w:trHeight w:val="259"/>
        </w:trPr>
        <w:tc>
          <w:tcPr>
            <w:tcW w:w="4775" w:type="dxa"/>
            <w:shd w:val="clear" w:color="auto" w:fill="auto"/>
            <w:vAlign w:val="center"/>
            <w:hideMark/>
          </w:tcPr>
          <w:p w14:paraId="114E26CE" w14:textId="77777777" w:rsidR="00F451B4" w:rsidRPr="00CA783E" w:rsidRDefault="00F451B4" w:rsidP="00752221">
            <w:pPr>
              <w:pStyle w:val="NoSpacing"/>
              <w:rPr>
                <w:rFonts w:ascii="Times New Roman" w:hAnsi="Times New Roman" w:cs="Times New Roman"/>
                <w:b/>
                <w:bCs/>
                <w:sz w:val="24"/>
                <w:szCs w:val="24"/>
              </w:rPr>
            </w:pPr>
            <w:r w:rsidRPr="00CA783E">
              <w:rPr>
                <w:rFonts w:ascii="Times New Roman" w:hAnsi="Times New Roman" w:cs="Times New Roman"/>
                <w:sz w:val="24"/>
                <w:szCs w:val="24"/>
              </w:rPr>
              <w:t xml:space="preserve">   PCO</w:t>
            </w:r>
            <w:r w:rsidRPr="00CA783E">
              <w:rPr>
                <w:rFonts w:ascii="Times New Roman" w:hAnsi="Times New Roman" w:cs="Times New Roman"/>
                <w:sz w:val="24"/>
                <w:szCs w:val="24"/>
                <w:vertAlign w:val="subscript"/>
              </w:rPr>
              <w:t>2</w:t>
            </w:r>
            <w:r w:rsidRPr="00CA783E">
              <w:rPr>
                <w:rFonts w:ascii="Times New Roman" w:hAnsi="Times New Roman" w:cs="Times New Roman"/>
                <w:sz w:val="24"/>
                <w:szCs w:val="24"/>
              </w:rPr>
              <w:t xml:space="preserve"> (mmHg)</w:t>
            </w:r>
            <w:r>
              <w:rPr>
                <w:rFonts w:ascii="Times New Roman" w:hAnsi="Times New Roman" w:cs="Times New Roman"/>
                <w:sz w:val="24"/>
                <w:szCs w:val="24"/>
              </w:rPr>
              <w:t xml:space="preserve"> *</w:t>
            </w:r>
          </w:p>
        </w:tc>
        <w:tc>
          <w:tcPr>
            <w:tcW w:w="1028" w:type="dxa"/>
            <w:shd w:val="clear" w:color="auto" w:fill="auto"/>
            <w:vAlign w:val="center"/>
            <w:hideMark/>
          </w:tcPr>
          <w:p w14:paraId="7E336B79" w14:textId="77777777" w:rsidR="00F451B4" w:rsidRPr="00CA783E" w:rsidRDefault="00F451B4" w:rsidP="00752221">
            <w:pPr>
              <w:pStyle w:val="NoSpacing"/>
              <w:jc w:val="center"/>
              <w:rPr>
                <w:rFonts w:ascii="Times New Roman" w:hAnsi="Times New Roman" w:cs="Times New Roman"/>
                <w:sz w:val="24"/>
                <w:szCs w:val="24"/>
              </w:rPr>
            </w:pPr>
            <w:r w:rsidRPr="00CA783E">
              <w:rPr>
                <w:rFonts w:ascii="Times New Roman" w:hAnsi="Times New Roman" w:cs="Times New Roman"/>
                <w:sz w:val="24"/>
                <w:szCs w:val="24"/>
              </w:rPr>
              <w:t>689</w:t>
            </w:r>
          </w:p>
        </w:tc>
        <w:tc>
          <w:tcPr>
            <w:tcW w:w="2482" w:type="dxa"/>
            <w:vAlign w:val="center"/>
          </w:tcPr>
          <w:p w14:paraId="627B97EF" w14:textId="19BE838F"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52 (45, 56)</w:t>
            </w:r>
          </w:p>
        </w:tc>
        <w:tc>
          <w:tcPr>
            <w:tcW w:w="2327" w:type="dxa"/>
            <w:shd w:val="clear" w:color="auto" w:fill="auto"/>
            <w:vAlign w:val="center"/>
          </w:tcPr>
          <w:p w14:paraId="15AEFB78" w14:textId="0739FE36"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47 (41, 53)</w:t>
            </w:r>
          </w:p>
        </w:tc>
      </w:tr>
      <w:tr w:rsidR="00F451B4" w:rsidRPr="00CA783E" w14:paraId="0B2255B6" w14:textId="77777777" w:rsidTr="001A23F3">
        <w:trPr>
          <w:trHeight w:val="80"/>
        </w:trPr>
        <w:tc>
          <w:tcPr>
            <w:tcW w:w="4775" w:type="dxa"/>
            <w:shd w:val="clear" w:color="auto" w:fill="auto"/>
            <w:vAlign w:val="center"/>
          </w:tcPr>
          <w:p w14:paraId="4FE9E408" w14:textId="77777777" w:rsidR="00F451B4" w:rsidRPr="008D6570" w:rsidRDefault="00F451B4" w:rsidP="00752221">
            <w:pPr>
              <w:pStyle w:val="NoSpacing"/>
              <w:rPr>
                <w:rFonts w:ascii="Times New Roman" w:hAnsi="Times New Roman" w:cs="Times New Roman"/>
                <w:sz w:val="24"/>
                <w:szCs w:val="24"/>
              </w:rPr>
            </w:pPr>
            <w:r w:rsidRPr="008D6570">
              <w:rPr>
                <w:rFonts w:ascii="Times New Roman" w:hAnsi="Times New Roman" w:cs="Times New Roman"/>
                <w:sz w:val="24"/>
                <w:szCs w:val="24"/>
              </w:rPr>
              <w:t xml:space="preserve">   HCO</w:t>
            </w:r>
            <w:r w:rsidRPr="008D6570">
              <w:rPr>
                <w:rFonts w:ascii="Times New Roman" w:hAnsi="Times New Roman" w:cs="Times New Roman"/>
                <w:sz w:val="24"/>
                <w:szCs w:val="24"/>
                <w:vertAlign w:val="subscript"/>
              </w:rPr>
              <w:t>3</w:t>
            </w:r>
            <w:r w:rsidRPr="008D6570">
              <w:rPr>
                <w:rFonts w:ascii="Times New Roman" w:hAnsi="Times New Roman" w:cs="Times New Roman"/>
                <w:sz w:val="24"/>
                <w:szCs w:val="24"/>
                <w:vertAlign w:val="superscript"/>
              </w:rPr>
              <w:t>-</w:t>
            </w:r>
            <w:r w:rsidRPr="008D6570">
              <w:rPr>
                <w:rFonts w:ascii="Times New Roman" w:hAnsi="Times New Roman" w:cs="Times New Roman"/>
                <w:sz w:val="24"/>
                <w:szCs w:val="24"/>
              </w:rPr>
              <w:t xml:space="preserve"> (mmol/L)</w:t>
            </w:r>
            <w:r>
              <w:rPr>
                <w:rFonts w:ascii="Times New Roman" w:hAnsi="Times New Roman" w:cs="Times New Roman"/>
                <w:sz w:val="24"/>
                <w:szCs w:val="24"/>
              </w:rPr>
              <w:t xml:space="preserve"> *</w:t>
            </w:r>
          </w:p>
        </w:tc>
        <w:tc>
          <w:tcPr>
            <w:tcW w:w="1028" w:type="dxa"/>
            <w:shd w:val="clear" w:color="auto" w:fill="auto"/>
            <w:vAlign w:val="center"/>
          </w:tcPr>
          <w:p w14:paraId="5ADDE025" w14:textId="77777777" w:rsidR="00F451B4" w:rsidRPr="008D6570" w:rsidRDefault="00F451B4" w:rsidP="00752221">
            <w:pPr>
              <w:pStyle w:val="NoSpacing"/>
              <w:jc w:val="center"/>
              <w:rPr>
                <w:rFonts w:ascii="Times New Roman" w:hAnsi="Times New Roman" w:cs="Times New Roman"/>
                <w:sz w:val="24"/>
                <w:szCs w:val="24"/>
              </w:rPr>
            </w:pPr>
            <w:r>
              <w:rPr>
                <w:rFonts w:ascii="Times New Roman" w:hAnsi="Times New Roman" w:cs="Times New Roman"/>
                <w:sz w:val="24"/>
                <w:szCs w:val="24"/>
              </w:rPr>
              <w:t>689</w:t>
            </w:r>
          </w:p>
        </w:tc>
        <w:tc>
          <w:tcPr>
            <w:tcW w:w="2482" w:type="dxa"/>
            <w:vAlign w:val="center"/>
          </w:tcPr>
          <w:p w14:paraId="7A1E9E55" w14:textId="3CC9C922"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32 (27, 36)</w:t>
            </w:r>
          </w:p>
        </w:tc>
        <w:tc>
          <w:tcPr>
            <w:tcW w:w="2327" w:type="dxa"/>
            <w:shd w:val="clear" w:color="auto" w:fill="auto"/>
            <w:vAlign w:val="center"/>
          </w:tcPr>
          <w:p w14:paraId="0CECD219" w14:textId="5C07B57E"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29 (26, 33)</w:t>
            </w:r>
          </w:p>
        </w:tc>
      </w:tr>
      <w:tr w:rsidR="00F451B4" w:rsidRPr="00CA783E" w14:paraId="49B8F61C" w14:textId="77777777" w:rsidTr="001A23F3">
        <w:trPr>
          <w:trHeight w:val="259"/>
        </w:trPr>
        <w:tc>
          <w:tcPr>
            <w:tcW w:w="4775" w:type="dxa"/>
            <w:shd w:val="clear" w:color="auto" w:fill="auto"/>
            <w:vAlign w:val="center"/>
          </w:tcPr>
          <w:p w14:paraId="3F3EE8AE" w14:textId="7A2FCCA3" w:rsidR="00F451B4" w:rsidRPr="008D6570" w:rsidRDefault="00F451B4" w:rsidP="00752221">
            <w:pPr>
              <w:pStyle w:val="NoSpacing"/>
              <w:rPr>
                <w:rFonts w:ascii="Times New Roman" w:hAnsi="Times New Roman" w:cs="Times New Roman"/>
                <w:sz w:val="24"/>
                <w:szCs w:val="24"/>
              </w:rPr>
            </w:pPr>
            <w:r w:rsidRPr="008D6570">
              <w:rPr>
                <w:rFonts w:ascii="Times New Roman" w:hAnsi="Times New Roman" w:cs="Times New Roman"/>
                <w:sz w:val="24"/>
                <w:szCs w:val="24"/>
              </w:rPr>
              <w:t xml:space="preserve">   V</w:t>
            </w:r>
            <w:r>
              <w:rPr>
                <w:rFonts w:ascii="Times New Roman" w:hAnsi="Times New Roman" w:cs="Times New Roman"/>
                <w:sz w:val="24"/>
                <w:szCs w:val="24"/>
              </w:rPr>
              <w:t>entilatory ratio</w:t>
            </w:r>
          </w:p>
        </w:tc>
        <w:tc>
          <w:tcPr>
            <w:tcW w:w="1028" w:type="dxa"/>
            <w:shd w:val="clear" w:color="auto" w:fill="auto"/>
            <w:vAlign w:val="center"/>
          </w:tcPr>
          <w:p w14:paraId="6B713293" w14:textId="77777777" w:rsidR="00F451B4" w:rsidRPr="008D6570" w:rsidRDefault="00F451B4" w:rsidP="00752221">
            <w:pPr>
              <w:pStyle w:val="NoSpacing"/>
              <w:jc w:val="center"/>
              <w:rPr>
                <w:rFonts w:ascii="Times New Roman" w:hAnsi="Times New Roman" w:cs="Times New Roman"/>
                <w:sz w:val="24"/>
                <w:szCs w:val="24"/>
              </w:rPr>
            </w:pPr>
            <w:r>
              <w:rPr>
                <w:rFonts w:ascii="Times New Roman" w:hAnsi="Times New Roman" w:cs="Times New Roman"/>
                <w:sz w:val="24"/>
                <w:szCs w:val="24"/>
              </w:rPr>
              <w:t>676</w:t>
            </w:r>
          </w:p>
        </w:tc>
        <w:tc>
          <w:tcPr>
            <w:tcW w:w="2482" w:type="dxa"/>
            <w:vAlign w:val="center"/>
          </w:tcPr>
          <w:p w14:paraId="79C4791C" w14:textId="2436026F"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1.07 (0.62, 1.78)</w:t>
            </w:r>
          </w:p>
        </w:tc>
        <w:tc>
          <w:tcPr>
            <w:tcW w:w="2327" w:type="dxa"/>
            <w:shd w:val="clear" w:color="auto" w:fill="auto"/>
            <w:vAlign w:val="center"/>
          </w:tcPr>
          <w:p w14:paraId="70AE29A9" w14:textId="48C61ED5"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0.89 (0.55, 1.34)</w:t>
            </w:r>
          </w:p>
        </w:tc>
      </w:tr>
      <w:tr w:rsidR="00F451B4" w:rsidRPr="00CA783E" w14:paraId="290C3D13" w14:textId="77777777" w:rsidTr="001A23F3">
        <w:trPr>
          <w:trHeight w:val="259"/>
        </w:trPr>
        <w:tc>
          <w:tcPr>
            <w:tcW w:w="4775" w:type="dxa"/>
            <w:tcBorders>
              <w:bottom w:val="single" w:sz="4" w:space="0" w:color="000000"/>
            </w:tcBorders>
            <w:shd w:val="clear" w:color="auto" w:fill="auto"/>
            <w:vAlign w:val="center"/>
          </w:tcPr>
          <w:p w14:paraId="57C65FE5" w14:textId="5AA08E84" w:rsidR="00F451B4" w:rsidRPr="008D6570" w:rsidRDefault="00F451B4" w:rsidP="00752221">
            <w:pPr>
              <w:pStyle w:val="NoSpacing"/>
              <w:rPr>
                <w:rFonts w:ascii="Times New Roman" w:hAnsi="Times New Roman" w:cs="Times New Roman"/>
                <w:sz w:val="24"/>
                <w:szCs w:val="24"/>
              </w:rPr>
            </w:pPr>
            <w:r w:rsidRPr="008D6570">
              <w:rPr>
                <w:rFonts w:ascii="Times New Roman" w:hAnsi="Times New Roman" w:cs="Times New Roman"/>
                <w:sz w:val="24"/>
                <w:szCs w:val="24"/>
              </w:rPr>
              <w:t xml:space="preserve">   </w:t>
            </w:r>
            <w:proofErr w:type="spellStart"/>
            <w:r w:rsidRPr="008D6570">
              <w:rPr>
                <w:rFonts w:ascii="Times New Roman" w:hAnsi="Times New Roman" w:cs="Times New Roman"/>
                <w:sz w:val="24"/>
                <w:szCs w:val="24"/>
              </w:rPr>
              <w:t>AVDSf</w:t>
            </w:r>
            <w:proofErr w:type="spellEnd"/>
            <w:r>
              <w:rPr>
                <w:rFonts w:ascii="Times New Roman" w:hAnsi="Times New Roman" w:cs="Times New Roman"/>
                <w:sz w:val="24"/>
                <w:szCs w:val="24"/>
              </w:rPr>
              <w:t xml:space="preserve"> (in %) *</w:t>
            </w:r>
          </w:p>
        </w:tc>
        <w:tc>
          <w:tcPr>
            <w:tcW w:w="1028" w:type="dxa"/>
            <w:tcBorders>
              <w:bottom w:val="single" w:sz="4" w:space="0" w:color="000000"/>
            </w:tcBorders>
            <w:shd w:val="clear" w:color="auto" w:fill="auto"/>
            <w:vAlign w:val="center"/>
          </w:tcPr>
          <w:p w14:paraId="7059B838" w14:textId="77777777" w:rsidR="00F451B4" w:rsidRPr="008D6570" w:rsidRDefault="00F451B4" w:rsidP="00752221">
            <w:pPr>
              <w:pStyle w:val="NoSpacing"/>
              <w:jc w:val="center"/>
              <w:rPr>
                <w:rFonts w:ascii="Times New Roman" w:hAnsi="Times New Roman" w:cs="Times New Roman"/>
                <w:sz w:val="24"/>
                <w:szCs w:val="24"/>
              </w:rPr>
            </w:pPr>
            <w:r>
              <w:rPr>
                <w:rFonts w:ascii="Times New Roman" w:hAnsi="Times New Roman" w:cs="Times New Roman"/>
                <w:sz w:val="24"/>
                <w:szCs w:val="24"/>
              </w:rPr>
              <w:t>496</w:t>
            </w:r>
          </w:p>
        </w:tc>
        <w:tc>
          <w:tcPr>
            <w:tcW w:w="2482" w:type="dxa"/>
            <w:tcBorders>
              <w:bottom w:val="single" w:sz="4" w:space="0" w:color="000000"/>
            </w:tcBorders>
            <w:vAlign w:val="center"/>
          </w:tcPr>
          <w:p w14:paraId="72243548" w14:textId="47081113"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10 (5, 20)</w:t>
            </w:r>
          </w:p>
        </w:tc>
        <w:tc>
          <w:tcPr>
            <w:tcW w:w="2327" w:type="dxa"/>
            <w:tcBorders>
              <w:bottom w:val="single" w:sz="4" w:space="0" w:color="000000"/>
            </w:tcBorders>
            <w:shd w:val="clear" w:color="auto" w:fill="auto"/>
            <w:vAlign w:val="center"/>
          </w:tcPr>
          <w:p w14:paraId="3CFD28FE" w14:textId="3833206A"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2 (0, 14)</w:t>
            </w:r>
          </w:p>
        </w:tc>
      </w:tr>
      <w:tr w:rsidR="00F451B4" w:rsidRPr="00CA783E" w14:paraId="21938C45" w14:textId="77777777" w:rsidTr="001A23F3">
        <w:trPr>
          <w:trHeight w:val="259"/>
        </w:trPr>
        <w:tc>
          <w:tcPr>
            <w:tcW w:w="4775" w:type="dxa"/>
            <w:tcBorders>
              <w:top w:val="single" w:sz="4" w:space="0" w:color="000000"/>
            </w:tcBorders>
            <w:shd w:val="clear" w:color="auto" w:fill="auto"/>
            <w:vAlign w:val="center"/>
          </w:tcPr>
          <w:p w14:paraId="558FD931" w14:textId="77777777" w:rsidR="00F451B4" w:rsidRPr="00CA783E" w:rsidRDefault="00F451B4" w:rsidP="00752221">
            <w:pPr>
              <w:pStyle w:val="NoSpacing"/>
              <w:rPr>
                <w:rFonts w:ascii="Times New Roman" w:hAnsi="Times New Roman" w:cs="Times New Roman"/>
                <w:b/>
                <w:bCs/>
                <w:sz w:val="24"/>
                <w:szCs w:val="24"/>
              </w:rPr>
            </w:pPr>
            <w:r w:rsidRPr="00CA783E">
              <w:rPr>
                <w:rFonts w:ascii="Times New Roman" w:hAnsi="Times New Roman" w:cs="Times New Roman"/>
                <w:b/>
                <w:bCs/>
                <w:sz w:val="24"/>
                <w:szCs w:val="24"/>
              </w:rPr>
              <w:t>Respiratory mechanics</w:t>
            </w:r>
          </w:p>
        </w:tc>
        <w:tc>
          <w:tcPr>
            <w:tcW w:w="1028" w:type="dxa"/>
            <w:tcBorders>
              <w:top w:val="single" w:sz="4" w:space="0" w:color="000000"/>
            </w:tcBorders>
            <w:shd w:val="clear" w:color="auto" w:fill="auto"/>
            <w:vAlign w:val="center"/>
          </w:tcPr>
          <w:p w14:paraId="0A8C1E19" w14:textId="77777777" w:rsidR="00F451B4" w:rsidRPr="00CA783E" w:rsidRDefault="00F451B4" w:rsidP="00752221">
            <w:pPr>
              <w:pStyle w:val="NoSpacing"/>
              <w:jc w:val="center"/>
              <w:rPr>
                <w:rFonts w:ascii="Times New Roman" w:hAnsi="Times New Roman" w:cs="Times New Roman"/>
                <w:sz w:val="24"/>
                <w:szCs w:val="24"/>
              </w:rPr>
            </w:pPr>
          </w:p>
        </w:tc>
        <w:tc>
          <w:tcPr>
            <w:tcW w:w="2482" w:type="dxa"/>
            <w:tcBorders>
              <w:top w:val="single" w:sz="4" w:space="0" w:color="000000"/>
            </w:tcBorders>
            <w:vAlign w:val="center"/>
          </w:tcPr>
          <w:p w14:paraId="352C4672" w14:textId="77777777" w:rsidR="00F451B4" w:rsidRPr="001559A7" w:rsidRDefault="00F451B4" w:rsidP="00752221">
            <w:pPr>
              <w:pStyle w:val="NoSpacing"/>
              <w:jc w:val="center"/>
              <w:rPr>
                <w:rFonts w:ascii="Times New Roman" w:hAnsi="Times New Roman" w:cs="Times New Roman"/>
                <w:color w:val="333333"/>
                <w:sz w:val="24"/>
                <w:szCs w:val="24"/>
              </w:rPr>
            </w:pPr>
          </w:p>
        </w:tc>
        <w:tc>
          <w:tcPr>
            <w:tcW w:w="2327" w:type="dxa"/>
            <w:tcBorders>
              <w:top w:val="single" w:sz="4" w:space="0" w:color="000000"/>
            </w:tcBorders>
            <w:shd w:val="clear" w:color="auto" w:fill="auto"/>
            <w:vAlign w:val="center"/>
          </w:tcPr>
          <w:p w14:paraId="3C6B4AC6" w14:textId="30B1E25F" w:rsidR="00F451B4" w:rsidRPr="001559A7" w:rsidRDefault="00F451B4" w:rsidP="00752221">
            <w:pPr>
              <w:pStyle w:val="NoSpacing"/>
              <w:jc w:val="center"/>
              <w:rPr>
                <w:rFonts w:ascii="Times New Roman" w:hAnsi="Times New Roman" w:cs="Times New Roman"/>
                <w:color w:val="333333"/>
                <w:sz w:val="24"/>
                <w:szCs w:val="24"/>
              </w:rPr>
            </w:pPr>
          </w:p>
        </w:tc>
      </w:tr>
      <w:tr w:rsidR="00F451B4" w:rsidRPr="00CA783E" w14:paraId="30EF1FA8" w14:textId="77777777" w:rsidTr="001A23F3">
        <w:trPr>
          <w:trHeight w:val="259"/>
        </w:trPr>
        <w:tc>
          <w:tcPr>
            <w:tcW w:w="4775" w:type="dxa"/>
            <w:shd w:val="clear" w:color="auto" w:fill="auto"/>
            <w:vAlign w:val="center"/>
          </w:tcPr>
          <w:p w14:paraId="34790929" w14:textId="6D2274DA" w:rsidR="00F451B4" w:rsidRPr="00CA783E" w:rsidRDefault="00F451B4" w:rsidP="00752221">
            <w:pPr>
              <w:pStyle w:val="NoSpacing"/>
              <w:rPr>
                <w:rFonts w:ascii="Times New Roman" w:hAnsi="Times New Roman" w:cs="Times New Roman"/>
                <w:b/>
                <w:bCs/>
                <w:sz w:val="24"/>
                <w:szCs w:val="24"/>
              </w:rPr>
            </w:pPr>
            <w:r w:rsidRPr="00CA783E">
              <w:rPr>
                <w:rFonts w:ascii="Times New Roman" w:hAnsi="Times New Roman" w:cs="Times New Roman"/>
                <w:sz w:val="24"/>
                <w:szCs w:val="24"/>
              </w:rPr>
              <w:t xml:space="preserve">   C</w:t>
            </w:r>
            <w:r w:rsidRPr="00CA783E">
              <w:rPr>
                <w:rFonts w:ascii="Times New Roman" w:hAnsi="Times New Roman" w:cs="Times New Roman"/>
                <w:sz w:val="24"/>
                <w:szCs w:val="24"/>
                <w:vertAlign w:val="subscript"/>
              </w:rPr>
              <w:t>RS</w:t>
            </w:r>
            <w:r w:rsidRPr="00CA783E">
              <w:rPr>
                <w:rFonts w:ascii="Times New Roman" w:hAnsi="Times New Roman" w:cs="Times New Roman"/>
                <w:sz w:val="24"/>
                <w:szCs w:val="24"/>
              </w:rPr>
              <w:t>/PBW (mL/cmH2O</w:t>
            </w:r>
            <w:r>
              <w:rPr>
                <w:rFonts w:ascii="Times New Roman" w:hAnsi="Times New Roman" w:cs="Times New Roman"/>
                <w:sz w:val="24"/>
                <w:szCs w:val="24"/>
              </w:rPr>
              <w:t>/</w:t>
            </w:r>
            <w:r w:rsidRPr="00CA783E">
              <w:rPr>
                <w:rFonts w:ascii="Times New Roman" w:hAnsi="Times New Roman" w:cs="Times New Roman"/>
                <w:sz w:val="24"/>
                <w:szCs w:val="24"/>
              </w:rPr>
              <w:t>kg)</w:t>
            </w:r>
            <w:r>
              <w:rPr>
                <w:rFonts w:ascii="Times New Roman" w:hAnsi="Times New Roman" w:cs="Times New Roman"/>
                <w:sz w:val="24"/>
                <w:szCs w:val="24"/>
              </w:rPr>
              <w:t xml:space="preserve"> *</w:t>
            </w:r>
          </w:p>
        </w:tc>
        <w:tc>
          <w:tcPr>
            <w:tcW w:w="1028" w:type="dxa"/>
            <w:shd w:val="clear" w:color="auto" w:fill="auto"/>
            <w:vAlign w:val="center"/>
          </w:tcPr>
          <w:p w14:paraId="2261386C" w14:textId="77777777" w:rsidR="00F451B4" w:rsidRPr="003E6D0E" w:rsidRDefault="00F451B4" w:rsidP="00752221">
            <w:pPr>
              <w:pStyle w:val="NoSpacing"/>
              <w:jc w:val="center"/>
              <w:rPr>
                <w:rFonts w:ascii="Times New Roman" w:hAnsi="Times New Roman" w:cs="Times New Roman"/>
                <w:sz w:val="24"/>
                <w:szCs w:val="24"/>
              </w:rPr>
            </w:pPr>
            <w:r w:rsidRPr="003E6D0E">
              <w:rPr>
                <w:rFonts w:ascii="Times New Roman" w:hAnsi="Times New Roman" w:cs="Times New Roman"/>
                <w:sz w:val="24"/>
                <w:szCs w:val="24"/>
              </w:rPr>
              <w:t>52</w:t>
            </w:r>
            <w:r>
              <w:rPr>
                <w:rFonts w:ascii="Times New Roman" w:hAnsi="Times New Roman" w:cs="Times New Roman"/>
                <w:sz w:val="24"/>
                <w:szCs w:val="24"/>
              </w:rPr>
              <w:t>5</w:t>
            </w:r>
          </w:p>
        </w:tc>
        <w:tc>
          <w:tcPr>
            <w:tcW w:w="2482" w:type="dxa"/>
            <w:vAlign w:val="center"/>
          </w:tcPr>
          <w:p w14:paraId="26BC38B6" w14:textId="1B83DAF3"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0.7</w:t>
            </w:r>
            <w:r>
              <w:rPr>
                <w:rFonts w:ascii="Times New Roman" w:hAnsi="Times New Roman" w:cs="Times New Roman"/>
                <w:color w:val="333333"/>
                <w:sz w:val="24"/>
                <w:szCs w:val="24"/>
              </w:rPr>
              <w:t>2</w:t>
            </w:r>
            <w:r w:rsidRPr="001559A7">
              <w:rPr>
                <w:rFonts w:ascii="Times New Roman" w:hAnsi="Times New Roman" w:cs="Times New Roman"/>
                <w:color w:val="333333"/>
                <w:sz w:val="24"/>
                <w:szCs w:val="24"/>
              </w:rPr>
              <w:t xml:space="preserve"> (0.</w:t>
            </w:r>
            <w:r>
              <w:rPr>
                <w:rFonts w:ascii="Times New Roman" w:hAnsi="Times New Roman" w:cs="Times New Roman"/>
                <w:color w:val="333333"/>
                <w:sz w:val="24"/>
                <w:szCs w:val="24"/>
              </w:rPr>
              <w:t>57</w:t>
            </w:r>
            <w:r w:rsidRPr="001559A7">
              <w:rPr>
                <w:rFonts w:ascii="Times New Roman" w:hAnsi="Times New Roman" w:cs="Times New Roman"/>
                <w:color w:val="333333"/>
                <w:sz w:val="24"/>
                <w:szCs w:val="24"/>
              </w:rPr>
              <w:t>, 1.1</w:t>
            </w:r>
            <w:r>
              <w:rPr>
                <w:rFonts w:ascii="Times New Roman" w:hAnsi="Times New Roman" w:cs="Times New Roman"/>
                <w:color w:val="333333"/>
                <w:sz w:val="24"/>
                <w:szCs w:val="24"/>
              </w:rPr>
              <w:t>4</w:t>
            </w:r>
            <w:r w:rsidRPr="001559A7">
              <w:rPr>
                <w:rFonts w:ascii="Times New Roman" w:hAnsi="Times New Roman" w:cs="Times New Roman"/>
                <w:color w:val="333333"/>
                <w:sz w:val="24"/>
                <w:szCs w:val="24"/>
              </w:rPr>
              <w:t>)</w:t>
            </w:r>
          </w:p>
        </w:tc>
        <w:tc>
          <w:tcPr>
            <w:tcW w:w="2327" w:type="dxa"/>
            <w:shd w:val="clear" w:color="auto" w:fill="auto"/>
            <w:vAlign w:val="center"/>
          </w:tcPr>
          <w:p w14:paraId="06BE4880" w14:textId="7A7E58EA"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0.66 (0.50, 0.87)</w:t>
            </w:r>
          </w:p>
        </w:tc>
      </w:tr>
      <w:tr w:rsidR="00F451B4" w:rsidRPr="00CA783E" w14:paraId="0FED7244" w14:textId="77777777" w:rsidTr="001A23F3">
        <w:trPr>
          <w:trHeight w:val="259"/>
        </w:trPr>
        <w:tc>
          <w:tcPr>
            <w:tcW w:w="4775" w:type="dxa"/>
            <w:shd w:val="clear" w:color="auto" w:fill="auto"/>
            <w:vAlign w:val="center"/>
          </w:tcPr>
          <w:p w14:paraId="609E3676" w14:textId="6DEBC31F"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xml:space="preserve">   C</w:t>
            </w:r>
            <w:r w:rsidRPr="00CA783E">
              <w:rPr>
                <w:rFonts w:ascii="Times New Roman" w:hAnsi="Times New Roman" w:cs="Times New Roman"/>
                <w:sz w:val="24"/>
                <w:szCs w:val="24"/>
                <w:vertAlign w:val="subscript"/>
              </w:rPr>
              <w:t>L</w:t>
            </w:r>
            <w:r w:rsidRPr="00CA783E">
              <w:rPr>
                <w:rFonts w:ascii="Times New Roman" w:hAnsi="Times New Roman" w:cs="Times New Roman"/>
                <w:sz w:val="24"/>
                <w:szCs w:val="24"/>
              </w:rPr>
              <w:t>/PBW (mL/cmH2O</w:t>
            </w:r>
            <w:r>
              <w:rPr>
                <w:rFonts w:ascii="Times New Roman" w:hAnsi="Times New Roman" w:cs="Times New Roman"/>
                <w:sz w:val="24"/>
                <w:szCs w:val="24"/>
              </w:rPr>
              <w:t>/</w:t>
            </w:r>
            <w:r w:rsidRPr="00CA783E">
              <w:rPr>
                <w:rFonts w:ascii="Times New Roman" w:hAnsi="Times New Roman" w:cs="Times New Roman"/>
                <w:sz w:val="24"/>
                <w:szCs w:val="24"/>
              </w:rPr>
              <w:t>kg)</w:t>
            </w:r>
          </w:p>
        </w:tc>
        <w:tc>
          <w:tcPr>
            <w:tcW w:w="1028" w:type="dxa"/>
            <w:shd w:val="clear" w:color="auto" w:fill="auto"/>
            <w:vAlign w:val="center"/>
          </w:tcPr>
          <w:p w14:paraId="309C432E" w14:textId="77777777" w:rsidR="00F451B4" w:rsidRPr="003E6D0E" w:rsidRDefault="00F451B4" w:rsidP="00752221">
            <w:pPr>
              <w:pStyle w:val="NoSpacing"/>
              <w:jc w:val="center"/>
              <w:rPr>
                <w:rFonts w:ascii="Times New Roman" w:hAnsi="Times New Roman" w:cs="Times New Roman"/>
                <w:sz w:val="24"/>
                <w:szCs w:val="24"/>
              </w:rPr>
            </w:pPr>
            <w:r w:rsidRPr="003E6D0E">
              <w:rPr>
                <w:rFonts w:ascii="Times New Roman" w:hAnsi="Times New Roman" w:cs="Times New Roman"/>
                <w:sz w:val="24"/>
                <w:szCs w:val="24"/>
              </w:rPr>
              <w:t>432</w:t>
            </w:r>
          </w:p>
        </w:tc>
        <w:tc>
          <w:tcPr>
            <w:tcW w:w="2482" w:type="dxa"/>
            <w:vAlign w:val="center"/>
          </w:tcPr>
          <w:p w14:paraId="167D57AA" w14:textId="2C7355F9"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1.06 (0.70, 1.43)</w:t>
            </w:r>
          </w:p>
        </w:tc>
        <w:tc>
          <w:tcPr>
            <w:tcW w:w="2327" w:type="dxa"/>
            <w:shd w:val="clear" w:color="auto" w:fill="auto"/>
            <w:vAlign w:val="center"/>
          </w:tcPr>
          <w:p w14:paraId="75CA0E47" w14:textId="051B6B69"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0.82 (0.61, 1.11)</w:t>
            </w:r>
          </w:p>
        </w:tc>
      </w:tr>
      <w:tr w:rsidR="00F451B4" w:rsidRPr="00CA783E" w14:paraId="13203257" w14:textId="77777777" w:rsidTr="001A23F3">
        <w:trPr>
          <w:trHeight w:val="259"/>
        </w:trPr>
        <w:tc>
          <w:tcPr>
            <w:tcW w:w="4775" w:type="dxa"/>
            <w:shd w:val="clear" w:color="auto" w:fill="auto"/>
            <w:vAlign w:val="center"/>
            <w:hideMark/>
          </w:tcPr>
          <w:p w14:paraId="23454B8F" w14:textId="666F71B3"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xml:space="preserve">   C</w:t>
            </w:r>
            <w:r w:rsidRPr="00CA783E">
              <w:rPr>
                <w:rFonts w:ascii="Times New Roman" w:hAnsi="Times New Roman" w:cs="Times New Roman"/>
                <w:sz w:val="24"/>
                <w:szCs w:val="24"/>
                <w:vertAlign w:val="subscript"/>
              </w:rPr>
              <w:t>CW</w:t>
            </w:r>
            <w:r w:rsidRPr="00CA783E">
              <w:rPr>
                <w:rFonts w:ascii="Times New Roman" w:hAnsi="Times New Roman" w:cs="Times New Roman"/>
                <w:sz w:val="24"/>
                <w:szCs w:val="24"/>
              </w:rPr>
              <w:t>/PBW (mL/cmH2O</w:t>
            </w:r>
            <w:r>
              <w:rPr>
                <w:rFonts w:ascii="Times New Roman" w:hAnsi="Times New Roman" w:cs="Times New Roman"/>
                <w:sz w:val="24"/>
                <w:szCs w:val="24"/>
              </w:rPr>
              <w:t>/</w:t>
            </w:r>
            <w:r w:rsidRPr="00CA783E">
              <w:rPr>
                <w:rFonts w:ascii="Times New Roman" w:hAnsi="Times New Roman" w:cs="Times New Roman"/>
                <w:sz w:val="24"/>
                <w:szCs w:val="24"/>
              </w:rPr>
              <w:t>kg)</w:t>
            </w:r>
          </w:p>
        </w:tc>
        <w:tc>
          <w:tcPr>
            <w:tcW w:w="1028" w:type="dxa"/>
            <w:shd w:val="clear" w:color="auto" w:fill="auto"/>
            <w:vAlign w:val="center"/>
            <w:hideMark/>
          </w:tcPr>
          <w:p w14:paraId="347070E9" w14:textId="77777777" w:rsidR="00F451B4" w:rsidRPr="003E6D0E" w:rsidRDefault="00F451B4" w:rsidP="00752221">
            <w:pPr>
              <w:pStyle w:val="NoSpacing"/>
              <w:jc w:val="center"/>
              <w:rPr>
                <w:rFonts w:ascii="Times New Roman" w:hAnsi="Times New Roman" w:cs="Times New Roman"/>
                <w:sz w:val="24"/>
                <w:szCs w:val="24"/>
              </w:rPr>
            </w:pPr>
            <w:r w:rsidRPr="003E6D0E">
              <w:rPr>
                <w:rFonts w:ascii="Times New Roman" w:hAnsi="Times New Roman" w:cs="Times New Roman"/>
                <w:sz w:val="24"/>
                <w:szCs w:val="24"/>
              </w:rPr>
              <w:t>433</w:t>
            </w:r>
          </w:p>
        </w:tc>
        <w:tc>
          <w:tcPr>
            <w:tcW w:w="2482" w:type="dxa"/>
            <w:vAlign w:val="center"/>
          </w:tcPr>
          <w:p w14:paraId="695BA397" w14:textId="5FB6060D"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4.37 (3.02, 6.49)</w:t>
            </w:r>
          </w:p>
        </w:tc>
        <w:tc>
          <w:tcPr>
            <w:tcW w:w="2327" w:type="dxa"/>
            <w:shd w:val="clear" w:color="auto" w:fill="auto"/>
            <w:vAlign w:val="center"/>
          </w:tcPr>
          <w:p w14:paraId="58A86AD1" w14:textId="666689A5"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3.61 (2.42, 5.32)</w:t>
            </w:r>
          </w:p>
        </w:tc>
      </w:tr>
      <w:tr w:rsidR="00F451B4" w:rsidRPr="00CA783E" w14:paraId="3B1CBAAC" w14:textId="77777777" w:rsidTr="001A23F3">
        <w:trPr>
          <w:trHeight w:val="259"/>
        </w:trPr>
        <w:tc>
          <w:tcPr>
            <w:tcW w:w="4775" w:type="dxa"/>
            <w:shd w:val="clear" w:color="auto" w:fill="auto"/>
            <w:vAlign w:val="center"/>
            <w:hideMark/>
          </w:tcPr>
          <w:p w14:paraId="0E90DA7F" w14:textId="6C475BF4" w:rsidR="00F451B4" w:rsidRPr="00CA783E" w:rsidRDefault="00F451B4" w:rsidP="00752221">
            <w:pPr>
              <w:pStyle w:val="NoSpacing"/>
              <w:rPr>
                <w:rFonts w:ascii="Times New Roman" w:hAnsi="Times New Roman" w:cs="Times New Roman"/>
                <w:b/>
                <w:bCs/>
                <w:sz w:val="24"/>
                <w:szCs w:val="24"/>
              </w:rPr>
            </w:pPr>
            <w:r w:rsidRPr="00CA783E">
              <w:rPr>
                <w:rFonts w:ascii="Times New Roman" w:hAnsi="Times New Roman" w:cs="Times New Roman"/>
                <w:sz w:val="24"/>
                <w:szCs w:val="24"/>
              </w:rPr>
              <w:t xml:space="preserve">   R</w:t>
            </w:r>
            <w:r w:rsidRPr="00CA783E">
              <w:rPr>
                <w:rFonts w:ascii="Times New Roman" w:hAnsi="Times New Roman" w:cs="Times New Roman"/>
                <w:sz w:val="24"/>
                <w:szCs w:val="24"/>
                <w:vertAlign w:val="subscript"/>
              </w:rPr>
              <w:t xml:space="preserve">RS </w:t>
            </w:r>
            <w:r w:rsidRPr="00CA783E">
              <w:rPr>
                <w:rFonts w:ascii="Times New Roman" w:hAnsi="Times New Roman" w:cs="Times New Roman"/>
                <w:sz w:val="24"/>
                <w:szCs w:val="24"/>
              </w:rPr>
              <w:t>(cmH</w:t>
            </w:r>
            <w:r w:rsidRPr="00CA783E">
              <w:rPr>
                <w:rFonts w:ascii="Times New Roman" w:hAnsi="Times New Roman" w:cs="Times New Roman"/>
                <w:sz w:val="24"/>
                <w:szCs w:val="24"/>
                <w:vertAlign w:val="subscript"/>
              </w:rPr>
              <w:t>2</w:t>
            </w:r>
            <w:r w:rsidRPr="00CA783E">
              <w:rPr>
                <w:rFonts w:ascii="Times New Roman" w:hAnsi="Times New Roman" w:cs="Times New Roman"/>
                <w:sz w:val="24"/>
                <w:szCs w:val="24"/>
              </w:rPr>
              <w:t>O/L</w:t>
            </w:r>
            <w:r>
              <w:rPr>
                <w:rFonts w:ascii="Times New Roman" w:hAnsi="Times New Roman" w:cs="Times New Roman" w:hint="eastAsia"/>
                <w:sz w:val="24"/>
                <w:szCs w:val="24"/>
                <w:lang w:eastAsia="ja-JP"/>
              </w:rPr>
              <w:t>/</w:t>
            </w:r>
            <w:r w:rsidRPr="00CA783E">
              <w:rPr>
                <w:rFonts w:ascii="Times New Roman" w:hAnsi="Times New Roman" w:cs="Times New Roman"/>
                <w:sz w:val="24"/>
                <w:szCs w:val="24"/>
              </w:rPr>
              <w:t>s)</w:t>
            </w:r>
            <w:r>
              <w:rPr>
                <w:rFonts w:ascii="Times New Roman" w:hAnsi="Times New Roman" w:cs="Times New Roman"/>
                <w:sz w:val="24"/>
                <w:szCs w:val="24"/>
              </w:rPr>
              <w:t xml:space="preserve"> *</w:t>
            </w:r>
          </w:p>
        </w:tc>
        <w:tc>
          <w:tcPr>
            <w:tcW w:w="1028" w:type="dxa"/>
            <w:shd w:val="clear" w:color="auto" w:fill="auto"/>
            <w:vAlign w:val="center"/>
            <w:hideMark/>
          </w:tcPr>
          <w:p w14:paraId="661AE2E5" w14:textId="77777777" w:rsidR="00F451B4" w:rsidRPr="003E6D0E" w:rsidRDefault="00F451B4" w:rsidP="00752221">
            <w:pPr>
              <w:pStyle w:val="NoSpacing"/>
              <w:jc w:val="center"/>
              <w:rPr>
                <w:rFonts w:ascii="Times New Roman" w:hAnsi="Times New Roman" w:cs="Times New Roman"/>
                <w:sz w:val="24"/>
                <w:szCs w:val="24"/>
              </w:rPr>
            </w:pPr>
            <w:r w:rsidRPr="003E6D0E">
              <w:rPr>
                <w:rFonts w:ascii="Times New Roman" w:hAnsi="Times New Roman" w:cs="Times New Roman"/>
                <w:sz w:val="24"/>
                <w:szCs w:val="24"/>
              </w:rPr>
              <w:t>665</w:t>
            </w:r>
          </w:p>
        </w:tc>
        <w:tc>
          <w:tcPr>
            <w:tcW w:w="2482" w:type="dxa"/>
            <w:vAlign w:val="center"/>
          </w:tcPr>
          <w:p w14:paraId="3AFB4610" w14:textId="248D9334"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56 (33, 94)</w:t>
            </w:r>
          </w:p>
        </w:tc>
        <w:tc>
          <w:tcPr>
            <w:tcW w:w="2327" w:type="dxa"/>
            <w:shd w:val="clear" w:color="auto" w:fill="auto"/>
            <w:vAlign w:val="center"/>
          </w:tcPr>
          <w:p w14:paraId="307F6434" w14:textId="6DE8B181"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73 (47, 112)</w:t>
            </w:r>
          </w:p>
        </w:tc>
      </w:tr>
      <w:tr w:rsidR="00F451B4" w:rsidRPr="00CA783E" w14:paraId="60274F12" w14:textId="77777777" w:rsidTr="001A23F3">
        <w:trPr>
          <w:trHeight w:val="259"/>
        </w:trPr>
        <w:tc>
          <w:tcPr>
            <w:tcW w:w="4775" w:type="dxa"/>
            <w:shd w:val="clear" w:color="auto" w:fill="auto"/>
            <w:vAlign w:val="center"/>
          </w:tcPr>
          <w:p w14:paraId="5832291B" w14:textId="77777777"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xml:space="preserve">   ∆P</w:t>
            </w:r>
            <w:r w:rsidRPr="00CA783E">
              <w:rPr>
                <w:rFonts w:ascii="Times New Roman" w:hAnsi="Times New Roman" w:cs="Times New Roman"/>
                <w:sz w:val="24"/>
                <w:szCs w:val="24"/>
                <w:vertAlign w:val="subscript"/>
              </w:rPr>
              <w:t xml:space="preserve">ES </w:t>
            </w:r>
            <w:r w:rsidRPr="00CA783E">
              <w:rPr>
                <w:rFonts w:ascii="Times New Roman" w:hAnsi="Times New Roman" w:cs="Times New Roman"/>
                <w:sz w:val="24"/>
                <w:szCs w:val="24"/>
              </w:rPr>
              <w:t>(cmH</w:t>
            </w:r>
            <w:r w:rsidRPr="00CA783E">
              <w:rPr>
                <w:rFonts w:ascii="Times New Roman" w:hAnsi="Times New Roman" w:cs="Times New Roman"/>
                <w:sz w:val="24"/>
                <w:szCs w:val="24"/>
                <w:vertAlign w:val="subscript"/>
              </w:rPr>
              <w:t>2</w:t>
            </w:r>
            <w:r w:rsidRPr="00CA783E">
              <w:rPr>
                <w:rFonts w:ascii="Times New Roman" w:hAnsi="Times New Roman" w:cs="Times New Roman"/>
                <w:sz w:val="24"/>
                <w:szCs w:val="24"/>
              </w:rPr>
              <w:t>O) **</w:t>
            </w:r>
          </w:p>
        </w:tc>
        <w:tc>
          <w:tcPr>
            <w:tcW w:w="1028" w:type="dxa"/>
            <w:shd w:val="clear" w:color="auto" w:fill="auto"/>
            <w:vAlign w:val="center"/>
          </w:tcPr>
          <w:p w14:paraId="175FDBBC" w14:textId="77777777" w:rsidR="00F451B4" w:rsidRPr="003E6D0E" w:rsidRDefault="00F451B4" w:rsidP="00752221">
            <w:pPr>
              <w:pStyle w:val="NoSpacing"/>
              <w:jc w:val="center"/>
              <w:rPr>
                <w:rFonts w:ascii="Times New Roman" w:hAnsi="Times New Roman" w:cs="Times New Roman"/>
                <w:sz w:val="24"/>
                <w:szCs w:val="24"/>
              </w:rPr>
            </w:pPr>
            <w:r w:rsidRPr="003E6D0E">
              <w:rPr>
                <w:rFonts w:ascii="Times New Roman" w:hAnsi="Times New Roman" w:cs="Times New Roman"/>
                <w:sz w:val="24"/>
                <w:szCs w:val="24"/>
              </w:rPr>
              <w:t>692</w:t>
            </w:r>
          </w:p>
        </w:tc>
        <w:tc>
          <w:tcPr>
            <w:tcW w:w="2482" w:type="dxa"/>
            <w:vAlign w:val="center"/>
          </w:tcPr>
          <w:p w14:paraId="2FD50EA4" w14:textId="6654E5E4"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5.7 (3.5, 8.3)</w:t>
            </w:r>
          </w:p>
        </w:tc>
        <w:tc>
          <w:tcPr>
            <w:tcW w:w="2327" w:type="dxa"/>
            <w:shd w:val="clear" w:color="auto" w:fill="auto"/>
            <w:vAlign w:val="center"/>
          </w:tcPr>
          <w:p w14:paraId="537D767D" w14:textId="26821B12" w:rsidR="00F451B4" w:rsidRPr="001559A7" w:rsidRDefault="00F451B4" w:rsidP="00752221">
            <w:pPr>
              <w:pStyle w:val="NoSpacing"/>
              <w:jc w:val="center"/>
              <w:rPr>
                <w:rFonts w:ascii="Times New Roman" w:hAnsi="Times New Roman" w:cs="Times New Roman"/>
                <w:sz w:val="24"/>
                <w:szCs w:val="24"/>
              </w:rPr>
            </w:pPr>
            <w:r w:rsidRPr="001559A7">
              <w:rPr>
                <w:rFonts w:ascii="Times New Roman" w:hAnsi="Times New Roman" w:cs="Times New Roman"/>
                <w:color w:val="333333"/>
                <w:sz w:val="24"/>
                <w:szCs w:val="24"/>
              </w:rPr>
              <w:t>8.2 (4.7, 12.5)</w:t>
            </w:r>
          </w:p>
        </w:tc>
      </w:tr>
      <w:tr w:rsidR="00F451B4" w:rsidRPr="00CA783E" w14:paraId="34B7F0BB" w14:textId="77777777" w:rsidTr="001A23F3">
        <w:trPr>
          <w:trHeight w:val="259"/>
        </w:trPr>
        <w:tc>
          <w:tcPr>
            <w:tcW w:w="4775" w:type="dxa"/>
            <w:shd w:val="clear" w:color="auto" w:fill="auto"/>
            <w:vAlign w:val="center"/>
          </w:tcPr>
          <w:p w14:paraId="5F115A5A" w14:textId="77777777"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xml:space="preserve">   P0.1 (cmH</w:t>
            </w:r>
            <w:r w:rsidRPr="00CA783E">
              <w:rPr>
                <w:rFonts w:ascii="Times New Roman" w:hAnsi="Times New Roman" w:cs="Times New Roman"/>
                <w:sz w:val="24"/>
                <w:szCs w:val="24"/>
                <w:vertAlign w:val="subscript"/>
              </w:rPr>
              <w:t>2</w:t>
            </w:r>
            <w:r w:rsidRPr="00CA783E">
              <w:rPr>
                <w:rFonts w:ascii="Times New Roman" w:hAnsi="Times New Roman" w:cs="Times New Roman"/>
                <w:sz w:val="24"/>
                <w:szCs w:val="24"/>
              </w:rPr>
              <w:t>O) **</w:t>
            </w:r>
          </w:p>
        </w:tc>
        <w:tc>
          <w:tcPr>
            <w:tcW w:w="1028" w:type="dxa"/>
            <w:shd w:val="clear" w:color="auto" w:fill="auto"/>
            <w:vAlign w:val="center"/>
          </w:tcPr>
          <w:p w14:paraId="37C40F5B" w14:textId="77777777" w:rsidR="00F451B4" w:rsidRPr="003E6D0E" w:rsidRDefault="00F451B4" w:rsidP="00752221">
            <w:pPr>
              <w:pStyle w:val="NoSpacing"/>
              <w:jc w:val="center"/>
              <w:rPr>
                <w:rFonts w:ascii="Times New Roman" w:hAnsi="Times New Roman" w:cs="Times New Roman"/>
                <w:sz w:val="24"/>
                <w:szCs w:val="24"/>
              </w:rPr>
            </w:pPr>
            <w:r w:rsidRPr="003E6D0E">
              <w:rPr>
                <w:rFonts w:ascii="Times New Roman" w:hAnsi="Times New Roman" w:cs="Times New Roman"/>
                <w:sz w:val="24"/>
                <w:szCs w:val="24"/>
              </w:rPr>
              <w:t>692</w:t>
            </w:r>
          </w:p>
        </w:tc>
        <w:tc>
          <w:tcPr>
            <w:tcW w:w="2482" w:type="dxa"/>
            <w:vAlign w:val="center"/>
          </w:tcPr>
          <w:p w14:paraId="35D85AF5" w14:textId="620437EA"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2.25 (1.85, 2.90)</w:t>
            </w:r>
          </w:p>
        </w:tc>
        <w:tc>
          <w:tcPr>
            <w:tcW w:w="2327" w:type="dxa"/>
            <w:shd w:val="clear" w:color="auto" w:fill="auto"/>
            <w:vAlign w:val="center"/>
          </w:tcPr>
          <w:p w14:paraId="778DD5AB" w14:textId="791646B9" w:rsidR="00F451B4" w:rsidRPr="001559A7" w:rsidRDefault="00F451B4" w:rsidP="00752221">
            <w:pPr>
              <w:pStyle w:val="NoSpacing"/>
              <w:jc w:val="center"/>
              <w:rPr>
                <w:rFonts w:ascii="Times New Roman" w:hAnsi="Times New Roman" w:cs="Times New Roman"/>
                <w:sz w:val="24"/>
                <w:szCs w:val="24"/>
              </w:rPr>
            </w:pPr>
            <w:r w:rsidRPr="001559A7">
              <w:rPr>
                <w:rFonts w:ascii="Times New Roman" w:hAnsi="Times New Roman" w:cs="Times New Roman"/>
                <w:color w:val="333333"/>
                <w:sz w:val="24"/>
                <w:szCs w:val="24"/>
              </w:rPr>
              <w:t>0.90 (0.50, 1.50)</w:t>
            </w:r>
          </w:p>
        </w:tc>
      </w:tr>
      <w:tr w:rsidR="00F451B4" w:rsidRPr="00CA783E" w14:paraId="1F2E6A30" w14:textId="77777777" w:rsidTr="001A23F3">
        <w:trPr>
          <w:trHeight w:val="259"/>
        </w:trPr>
        <w:tc>
          <w:tcPr>
            <w:tcW w:w="4775" w:type="dxa"/>
            <w:shd w:val="clear" w:color="auto" w:fill="auto"/>
            <w:vAlign w:val="center"/>
          </w:tcPr>
          <w:p w14:paraId="0F9AF421" w14:textId="77777777"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xml:space="preserve">   </w:t>
            </w:r>
            <w:proofErr w:type="spellStart"/>
            <w:r w:rsidRPr="00CA783E">
              <w:rPr>
                <w:rFonts w:ascii="Times New Roman" w:hAnsi="Times New Roman" w:cs="Times New Roman"/>
                <w:sz w:val="24"/>
                <w:szCs w:val="24"/>
              </w:rPr>
              <w:t>Pi</w:t>
            </w:r>
            <w:r w:rsidRPr="00CA783E">
              <w:rPr>
                <w:rFonts w:ascii="Times New Roman" w:hAnsi="Times New Roman" w:cs="Times New Roman"/>
                <w:sz w:val="24"/>
                <w:szCs w:val="24"/>
                <w:vertAlign w:val="subscript"/>
              </w:rPr>
              <w:t>MAX</w:t>
            </w:r>
            <w:proofErr w:type="spellEnd"/>
            <w:r w:rsidRPr="00CA783E">
              <w:rPr>
                <w:rFonts w:ascii="Times New Roman" w:hAnsi="Times New Roman" w:cs="Times New Roman"/>
                <w:sz w:val="24"/>
                <w:szCs w:val="24"/>
              </w:rPr>
              <w:t xml:space="preserve"> before SBT (cmH</w:t>
            </w:r>
            <w:r w:rsidRPr="00CA783E">
              <w:rPr>
                <w:rFonts w:ascii="Times New Roman" w:hAnsi="Times New Roman" w:cs="Times New Roman"/>
                <w:sz w:val="24"/>
                <w:szCs w:val="24"/>
                <w:vertAlign w:val="subscript"/>
              </w:rPr>
              <w:t>2</w:t>
            </w:r>
            <w:r w:rsidRPr="00CA783E">
              <w:rPr>
                <w:rFonts w:ascii="Times New Roman" w:hAnsi="Times New Roman" w:cs="Times New Roman"/>
                <w:sz w:val="24"/>
                <w:szCs w:val="24"/>
              </w:rPr>
              <w:t>O)</w:t>
            </w:r>
            <w:r>
              <w:rPr>
                <w:rFonts w:ascii="Times New Roman" w:hAnsi="Times New Roman" w:cs="Times New Roman"/>
                <w:sz w:val="24"/>
                <w:szCs w:val="24"/>
              </w:rPr>
              <w:t xml:space="preserve"> </w:t>
            </w:r>
          </w:p>
        </w:tc>
        <w:tc>
          <w:tcPr>
            <w:tcW w:w="1028" w:type="dxa"/>
            <w:shd w:val="clear" w:color="auto" w:fill="auto"/>
            <w:vAlign w:val="center"/>
          </w:tcPr>
          <w:p w14:paraId="46944053" w14:textId="77777777" w:rsidR="00F451B4" w:rsidRPr="003E6D0E" w:rsidRDefault="00F451B4" w:rsidP="00752221">
            <w:pPr>
              <w:pStyle w:val="NoSpacing"/>
              <w:jc w:val="center"/>
              <w:rPr>
                <w:rFonts w:ascii="Times New Roman" w:hAnsi="Times New Roman" w:cs="Times New Roman"/>
                <w:sz w:val="24"/>
                <w:szCs w:val="24"/>
              </w:rPr>
            </w:pPr>
            <w:r w:rsidRPr="003E6D0E">
              <w:rPr>
                <w:rFonts w:ascii="Times New Roman" w:hAnsi="Times New Roman" w:cs="Times New Roman"/>
                <w:sz w:val="24"/>
                <w:szCs w:val="24"/>
              </w:rPr>
              <w:t>389</w:t>
            </w:r>
          </w:p>
        </w:tc>
        <w:tc>
          <w:tcPr>
            <w:tcW w:w="2482" w:type="dxa"/>
            <w:vAlign w:val="center"/>
          </w:tcPr>
          <w:p w14:paraId="1D238DF4" w14:textId="56E1EEE9"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39 (31, 52)</w:t>
            </w:r>
          </w:p>
        </w:tc>
        <w:tc>
          <w:tcPr>
            <w:tcW w:w="2327" w:type="dxa"/>
            <w:shd w:val="clear" w:color="auto" w:fill="auto"/>
            <w:vAlign w:val="center"/>
          </w:tcPr>
          <w:p w14:paraId="40747BAE" w14:textId="72BCE0E3"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48 (35, 61)</w:t>
            </w:r>
          </w:p>
        </w:tc>
      </w:tr>
      <w:tr w:rsidR="00F451B4" w:rsidRPr="00CA783E" w14:paraId="4662DCEE" w14:textId="77777777" w:rsidTr="001A23F3">
        <w:trPr>
          <w:trHeight w:val="259"/>
        </w:trPr>
        <w:tc>
          <w:tcPr>
            <w:tcW w:w="4775" w:type="dxa"/>
            <w:tcBorders>
              <w:bottom w:val="single" w:sz="4" w:space="0" w:color="000000"/>
            </w:tcBorders>
            <w:shd w:val="clear" w:color="auto" w:fill="auto"/>
            <w:vAlign w:val="center"/>
          </w:tcPr>
          <w:p w14:paraId="52AC86D5" w14:textId="77777777" w:rsidR="00F451B4" w:rsidRPr="00CA783E" w:rsidRDefault="00F451B4" w:rsidP="00752221">
            <w:pPr>
              <w:pStyle w:val="NoSpacing"/>
              <w:rPr>
                <w:rFonts w:ascii="Times New Roman" w:hAnsi="Times New Roman" w:cs="Times New Roman"/>
                <w:sz w:val="24"/>
                <w:szCs w:val="24"/>
              </w:rPr>
            </w:pPr>
            <w:r w:rsidRPr="00CA783E">
              <w:rPr>
                <w:rFonts w:ascii="Times New Roman" w:hAnsi="Times New Roman" w:cs="Times New Roman"/>
                <w:sz w:val="24"/>
                <w:szCs w:val="24"/>
              </w:rPr>
              <w:t xml:space="preserve">      </w:t>
            </w:r>
            <w:proofErr w:type="spellStart"/>
            <w:r w:rsidRPr="00CA783E">
              <w:rPr>
                <w:rFonts w:ascii="Times New Roman" w:hAnsi="Times New Roman" w:cs="Times New Roman"/>
                <w:sz w:val="24"/>
                <w:szCs w:val="24"/>
              </w:rPr>
              <w:t>Pi</w:t>
            </w:r>
            <w:r w:rsidRPr="00CA783E">
              <w:rPr>
                <w:rFonts w:ascii="Times New Roman" w:hAnsi="Times New Roman" w:cs="Times New Roman"/>
                <w:sz w:val="24"/>
                <w:szCs w:val="24"/>
                <w:vertAlign w:val="subscript"/>
              </w:rPr>
              <w:t>MAX</w:t>
            </w:r>
            <w:proofErr w:type="spellEnd"/>
            <w:r w:rsidRPr="00CA783E">
              <w:rPr>
                <w:rFonts w:ascii="Times New Roman" w:hAnsi="Times New Roman" w:cs="Times New Roman"/>
                <w:sz w:val="24"/>
                <w:szCs w:val="24"/>
              </w:rPr>
              <w:t xml:space="preserve"> &lt;30 cmH</w:t>
            </w:r>
            <w:r w:rsidRPr="00CA783E">
              <w:rPr>
                <w:rFonts w:ascii="Times New Roman" w:hAnsi="Times New Roman" w:cs="Times New Roman"/>
                <w:sz w:val="24"/>
                <w:szCs w:val="24"/>
                <w:vertAlign w:val="subscript"/>
              </w:rPr>
              <w:t>2</w:t>
            </w:r>
            <w:r w:rsidRPr="00CA783E">
              <w:rPr>
                <w:rFonts w:ascii="Times New Roman" w:hAnsi="Times New Roman" w:cs="Times New Roman"/>
                <w:sz w:val="24"/>
                <w:szCs w:val="24"/>
              </w:rPr>
              <w:t>O</w:t>
            </w:r>
            <w:r>
              <w:rPr>
                <w:rFonts w:ascii="Times New Roman" w:hAnsi="Times New Roman" w:cs="Times New Roman"/>
                <w:sz w:val="24"/>
                <w:szCs w:val="24"/>
              </w:rPr>
              <w:t xml:space="preserve"> </w:t>
            </w:r>
          </w:p>
        </w:tc>
        <w:tc>
          <w:tcPr>
            <w:tcW w:w="1028" w:type="dxa"/>
            <w:tcBorders>
              <w:bottom w:val="single" w:sz="4" w:space="0" w:color="000000"/>
            </w:tcBorders>
            <w:shd w:val="clear" w:color="auto" w:fill="auto"/>
            <w:vAlign w:val="center"/>
          </w:tcPr>
          <w:p w14:paraId="3FBD7996" w14:textId="77777777" w:rsidR="00F451B4" w:rsidRPr="003E6D0E" w:rsidRDefault="00F451B4" w:rsidP="00752221">
            <w:pPr>
              <w:pStyle w:val="NoSpacing"/>
              <w:jc w:val="center"/>
              <w:rPr>
                <w:rFonts w:ascii="Times New Roman" w:hAnsi="Times New Roman" w:cs="Times New Roman"/>
                <w:sz w:val="24"/>
                <w:szCs w:val="24"/>
              </w:rPr>
            </w:pPr>
          </w:p>
        </w:tc>
        <w:tc>
          <w:tcPr>
            <w:tcW w:w="2482" w:type="dxa"/>
            <w:tcBorders>
              <w:bottom w:val="single" w:sz="4" w:space="0" w:color="000000"/>
            </w:tcBorders>
            <w:vAlign w:val="center"/>
          </w:tcPr>
          <w:p w14:paraId="7EDAFB28" w14:textId="349757DB"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4 (22%)</w:t>
            </w:r>
          </w:p>
        </w:tc>
        <w:tc>
          <w:tcPr>
            <w:tcW w:w="2327" w:type="dxa"/>
            <w:tcBorders>
              <w:bottom w:val="single" w:sz="4" w:space="0" w:color="000000"/>
            </w:tcBorders>
            <w:shd w:val="clear" w:color="auto" w:fill="auto"/>
            <w:vAlign w:val="center"/>
          </w:tcPr>
          <w:p w14:paraId="62EE5205" w14:textId="513A0E2A"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60 (16%)</w:t>
            </w:r>
          </w:p>
        </w:tc>
      </w:tr>
      <w:tr w:rsidR="00F451B4" w:rsidRPr="00CA783E" w14:paraId="51589ED4" w14:textId="77777777" w:rsidTr="001A23F3">
        <w:trPr>
          <w:trHeight w:val="259"/>
        </w:trPr>
        <w:tc>
          <w:tcPr>
            <w:tcW w:w="4775" w:type="dxa"/>
            <w:tcBorders>
              <w:top w:val="single" w:sz="4" w:space="0" w:color="000000"/>
            </w:tcBorders>
            <w:shd w:val="clear" w:color="auto" w:fill="auto"/>
            <w:vAlign w:val="center"/>
          </w:tcPr>
          <w:p w14:paraId="59C269DB" w14:textId="77777777" w:rsidR="00F451B4" w:rsidRPr="0078163B" w:rsidRDefault="00F451B4" w:rsidP="00752221">
            <w:pPr>
              <w:pStyle w:val="NoSpacing"/>
              <w:rPr>
                <w:rFonts w:ascii="Times New Roman" w:hAnsi="Times New Roman" w:cs="Times New Roman"/>
                <w:sz w:val="24"/>
                <w:szCs w:val="24"/>
              </w:rPr>
            </w:pPr>
            <w:r w:rsidRPr="0078163B">
              <w:rPr>
                <w:rFonts w:ascii="Times New Roman" w:hAnsi="Times New Roman" w:cs="Times New Roman"/>
                <w:b/>
                <w:bCs/>
                <w:sz w:val="24"/>
                <w:szCs w:val="24"/>
              </w:rPr>
              <w:t>Sedation dosing and scales</w:t>
            </w:r>
          </w:p>
        </w:tc>
        <w:tc>
          <w:tcPr>
            <w:tcW w:w="1028" w:type="dxa"/>
            <w:tcBorders>
              <w:top w:val="single" w:sz="4" w:space="0" w:color="000000"/>
            </w:tcBorders>
            <w:shd w:val="clear" w:color="auto" w:fill="auto"/>
            <w:vAlign w:val="center"/>
          </w:tcPr>
          <w:p w14:paraId="1263D6C5" w14:textId="77777777" w:rsidR="00F451B4" w:rsidRPr="0078163B" w:rsidRDefault="00F451B4" w:rsidP="00752221">
            <w:pPr>
              <w:pStyle w:val="NoSpacing"/>
              <w:jc w:val="center"/>
              <w:rPr>
                <w:rFonts w:ascii="Times New Roman" w:hAnsi="Times New Roman" w:cs="Times New Roman"/>
                <w:sz w:val="24"/>
                <w:szCs w:val="24"/>
              </w:rPr>
            </w:pPr>
          </w:p>
        </w:tc>
        <w:tc>
          <w:tcPr>
            <w:tcW w:w="2482" w:type="dxa"/>
            <w:tcBorders>
              <w:top w:val="single" w:sz="4" w:space="0" w:color="000000"/>
            </w:tcBorders>
            <w:vAlign w:val="center"/>
          </w:tcPr>
          <w:p w14:paraId="7CFD5B86" w14:textId="77777777" w:rsidR="00F451B4" w:rsidRPr="001559A7" w:rsidRDefault="00F451B4" w:rsidP="00752221">
            <w:pPr>
              <w:pStyle w:val="NoSpacing"/>
              <w:jc w:val="center"/>
              <w:rPr>
                <w:rFonts w:ascii="Times New Roman" w:hAnsi="Times New Roman" w:cs="Times New Roman"/>
                <w:color w:val="333333"/>
                <w:sz w:val="24"/>
                <w:szCs w:val="24"/>
              </w:rPr>
            </w:pPr>
          </w:p>
        </w:tc>
        <w:tc>
          <w:tcPr>
            <w:tcW w:w="2327" w:type="dxa"/>
            <w:tcBorders>
              <w:top w:val="single" w:sz="4" w:space="0" w:color="000000"/>
            </w:tcBorders>
            <w:shd w:val="clear" w:color="auto" w:fill="auto"/>
            <w:vAlign w:val="center"/>
          </w:tcPr>
          <w:p w14:paraId="1B32FFBD" w14:textId="71791148" w:rsidR="00F451B4" w:rsidRPr="001559A7" w:rsidRDefault="00F451B4" w:rsidP="00752221">
            <w:pPr>
              <w:pStyle w:val="NoSpacing"/>
              <w:jc w:val="center"/>
              <w:rPr>
                <w:rFonts w:ascii="Times New Roman" w:hAnsi="Times New Roman" w:cs="Times New Roman"/>
                <w:color w:val="333333"/>
                <w:sz w:val="24"/>
                <w:szCs w:val="24"/>
              </w:rPr>
            </w:pPr>
          </w:p>
        </w:tc>
      </w:tr>
      <w:tr w:rsidR="00F451B4" w:rsidRPr="00CA783E" w14:paraId="1AF53177" w14:textId="77777777" w:rsidTr="001A23F3">
        <w:trPr>
          <w:trHeight w:val="259"/>
        </w:trPr>
        <w:tc>
          <w:tcPr>
            <w:tcW w:w="4775" w:type="dxa"/>
            <w:shd w:val="clear" w:color="auto" w:fill="auto"/>
            <w:vAlign w:val="center"/>
          </w:tcPr>
          <w:p w14:paraId="4FD1FE56" w14:textId="77777777" w:rsidR="00F451B4" w:rsidRPr="0078163B" w:rsidRDefault="00F451B4" w:rsidP="00752221">
            <w:pPr>
              <w:pStyle w:val="NoSpacing"/>
              <w:rPr>
                <w:rFonts w:ascii="Times New Roman" w:hAnsi="Times New Roman" w:cs="Times New Roman"/>
                <w:b/>
                <w:bCs/>
                <w:sz w:val="24"/>
                <w:szCs w:val="24"/>
              </w:rPr>
            </w:pPr>
            <w:r w:rsidRPr="0078163B">
              <w:rPr>
                <w:rFonts w:ascii="Times New Roman" w:hAnsi="Times New Roman" w:cs="Times New Roman"/>
                <w:sz w:val="24"/>
                <w:szCs w:val="24"/>
              </w:rPr>
              <w:t xml:space="preserve">   Benzodiazepines dosing (mg/kg/day)</w:t>
            </w:r>
            <w:r>
              <w:rPr>
                <w:rFonts w:ascii="Times New Roman" w:hAnsi="Times New Roman" w:cs="Times New Roman"/>
                <w:sz w:val="24"/>
                <w:szCs w:val="24"/>
              </w:rPr>
              <w:t xml:space="preserve"> *</w:t>
            </w:r>
          </w:p>
        </w:tc>
        <w:tc>
          <w:tcPr>
            <w:tcW w:w="1028" w:type="dxa"/>
            <w:shd w:val="clear" w:color="auto" w:fill="auto"/>
            <w:vAlign w:val="center"/>
          </w:tcPr>
          <w:p w14:paraId="4617027B" w14:textId="77777777" w:rsidR="00F451B4" w:rsidRPr="0078163B" w:rsidRDefault="00F451B4" w:rsidP="00752221">
            <w:pPr>
              <w:pStyle w:val="NoSpacing"/>
              <w:jc w:val="center"/>
              <w:rPr>
                <w:rFonts w:ascii="Times New Roman" w:hAnsi="Times New Roman" w:cs="Times New Roman"/>
                <w:sz w:val="24"/>
                <w:szCs w:val="24"/>
              </w:rPr>
            </w:pPr>
            <w:r w:rsidRPr="0078163B">
              <w:rPr>
                <w:rFonts w:ascii="Times New Roman" w:hAnsi="Times New Roman" w:cs="Times New Roman"/>
                <w:sz w:val="24"/>
                <w:szCs w:val="24"/>
              </w:rPr>
              <w:t>377</w:t>
            </w:r>
          </w:p>
        </w:tc>
        <w:tc>
          <w:tcPr>
            <w:tcW w:w="2482" w:type="dxa"/>
            <w:vAlign w:val="center"/>
          </w:tcPr>
          <w:p w14:paraId="1F27299A" w14:textId="2D124606"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0.35 (0.23, 0.78)</w:t>
            </w:r>
          </w:p>
        </w:tc>
        <w:tc>
          <w:tcPr>
            <w:tcW w:w="2327" w:type="dxa"/>
            <w:shd w:val="clear" w:color="auto" w:fill="auto"/>
            <w:vAlign w:val="center"/>
          </w:tcPr>
          <w:p w14:paraId="7BC70F55" w14:textId="3B62BBBC"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0.31 (0.14, 0.57)</w:t>
            </w:r>
          </w:p>
        </w:tc>
      </w:tr>
      <w:tr w:rsidR="00F451B4" w:rsidRPr="00CA783E" w14:paraId="0FE98129" w14:textId="77777777" w:rsidTr="001A23F3">
        <w:trPr>
          <w:trHeight w:val="259"/>
        </w:trPr>
        <w:tc>
          <w:tcPr>
            <w:tcW w:w="4775" w:type="dxa"/>
            <w:shd w:val="clear" w:color="auto" w:fill="auto"/>
            <w:vAlign w:val="center"/>
            <w:hideMark/>
          </w:tcPr>
          <w:p w14:paraId="4B776AC3" w14:textId="77777777" w:rsidR="00F451B4" w:rsidRPr="0078163B" w:rsidRDefault="00F451B4" w:rsidP="00752221">
            <w:pPr>
              <w:pStyle w:val="NoSpacing"/>
              <w:rPr>
                <w:rFonts w:ascii="Times New Roman" w:hAnsi="Times New Roman" w:cs="Times New Roman"/>
                <w:sz w:val="24"/>
                <w:szCs w:val="24"/>
              </w:rPr>
            </w:pPr>
            <w:r w:rsidRPr="0078163B">
              <w:rPr>
                <w:rFonts w:ascii="Times New Roman" w:hAnsi="Times New Roman" w:cs="Times New Roman"/>
                <w:sz w:val="24"/>
                <w:szCs w:val="24"/>
              </w:rPr>
              <w:t xml:space="preserve">      dosing &lt; 25</w:t>
            </w:r>
            <w:r w:rsidRPr="0078163B">
              <w:rPr>
                <w:rFonts w:ascii="Times New Roman" w:hAnsi="Times New Roman" w:cs="Times New Roman"/>
                <w:sz w:val="24"/>
                <w:szCs w:val="24"/>
                <w:vertAlign w:val="superscript"/>
              </w:rPr>
              <w:t>th</w:t>
            </w:r>
            <w:r w:rsidRPr="0078163B">
              <w:rPr>
                <w:rFonts w:ascii="Times New Roman" w:hAnsi="Times New Roman" w:cs="Times New Roman"/>
                <w:sz w:val="24"/>
                <w:szCs w:val="24"/>
              </w:rPr>
              <w:t xml:space="preserve"> centile (n, %)</w:t>
            </w:r>
          </w:p>
        </w:tc>
        <w:tc>
          <w:tcPr>
            <w:tcW w:w="1028" w:type="dxa"/>
            <w:shd w:val="clear" w:color="auto" w:fill="auto"/>
            <w:vAlign w:val="center"/>
          </w:tcPr>
          <w:p w14:paraId="3F478E16" w14:textId="77777777" w:rsidR="00F451B4" w:rsidRPr="0078163B" w:rsidRDefault="00F451B4" w:rsidP="00752221">
            <w:pPr>
              <w:pStyle w:val="NoSpacing"/>
              <w:jc w:val="center"/>
              <w:rPr>
                <w:rFonts w:ascii="Times New Roman" w:hAnsi="Times New Roman" w:cs="Times New Roman"/>
                <w:sz w:val="24"/>
                <w:szCs w:val="24"/>
              </w:rPr>
            </w:pPr>
          </w:p>
        </w:tc>
        <w:tc>
          <w:tcPr>
            <w:tcW w:w="2482" w:type="dxa"/>
            <w:vAlign w:val="center"/>
          </w:tcPr>
          <w:p w14:paraId="4BFA9C9A" w14:textId="31152960"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4 (17%)</w:t>
            </w:r>
          </w:p>
        </w:tc>
        <w:tc>
          <w:tcPr>
            <w:tcW w:w="2327" w:type="dxa"/>
            <w:shd w:val="clear" w:color="auto" w:fill="auto"/>
            <w:vAlign w:val="center"/>
          </w:tcPr>
          <w:p w14:paraId="3722B444" w14:textId="026952BA"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100 (28%)</w:t>
            </w:r>
          </w:p>
        </w:tc>
      </w:tr>
      <w:tr w:rsidR="00F451B4" w:rsidRPr="00CA783E" w14:paraId="021117A6" w14:textId="77777777" w:rsidTr="001A23F3">
        <w:trPr>
          <w:trHeight w:val="117"/>
        </w:trPr>
        <w:tc>
          <w:tcPr>
            <w:tcW w:w="4775" w:type="dxa"/>
            <w:shd w:val="clear" w:color="auto" w:fill="auto"/>
            <w:vAlign w:val="center"/>
            <w:hideMark/>
          </w:tcPr>
          <w:p w14:paraId="0C0CAA49" w14:textId="77777777" w:rsidR="00F451B4" w:rsidRPr="0078163B" w:rsidRDefault="00F451B4" w:rsidP="00752221">
            <w:pPr>
              <w:pStyle w:val="NoSpacing"/>
              <w:rPr>
                <w:rFonts w:ascii="Times New Roman" w:hAnsi="Times New Roman" w:cs="Times New Roman"/>
                <w:sz w:val="24"/>
                <w:szCs w:val="24"/>
              </w:rPr>
            </w:pPr>
            <w:r w:rsidRPr="0078163B">
              <w:rPr>
                <w:rFonts w:ascii="Times New Roman" w:hAnsi="Times New Roman" w:cs="Times New Roman"/>
                <w:sz w:val="24"/>
                <w:szCs w:val="24"/>
              </w:rPr>
              <w:t xml:space="preserve">      dosing &gt; 75</w:t>
            </w:r>
            <w:r w:rsidRPr="0078163B">
              <w:rPr>
                <w:rFonts w:ascii="Times New Roman" w:hAnsi="Times New Roman" w:cs="Times New Roman"/>
                <w:sz w:val="24"/>
                <w:szCs w:val="24"/>
                <w:vertAlign w:val="superscript"/>
              </w:rPr>
              <w:t>th</w:t>
            </w:r>
            <w:r w:rsidRPr="0078163B">
              <w:rPr>
                <w:rFonts w:ascii="Times New Roman" w:hAnsi="Times New Roman" w:cs="Times New Roman"/>
                <w:sz w:val="24"/>
                <w:szCs w:val="24"/>
              </w:rPr>
              <w:t xml:space="preserve"> centile (n, %) </w:t>
            </w:r>
            <w:r>
              <w:rPr>
                <w:rFonts w:ascii="Times New Roman" w:hAnsi="Times New Roman" w:cs="Times New Roman"/>
                <w:sz w:val="24"/>
                <w:szCs w:val="24"/>
              </w:rPr>
              <w:t>*</w:t>
            </w:r>
          </w:p>
        </w:tc>
        <w:tc>
          <w:tcPr>
            <w:tcW w:w="1028" w:type="dxa"/>
            <w:shd w:val="clear" w:color="auto" w:fill="auto"/>
            <w:vAlign w:val="center"/>
          </w:tcPr>
          <w:p w14:paraId="5CED6253" w14:textId="77777777" w:rsidR="00F451B4" w:rsidRPr="0078163B" w:rsidRDefault="00F451B4" w:rsidP="00752221">
            <w:pPr>
              <w:pStyle w:val="NoSpacing"/>
              <w:jc w:val="center"/>
              <w:rPr>
                <w:rFonts w:ascii="Times New Roman" w:hAnsi="Times New Roman" w:cs="Times New Roman"/>
                <w:sz w:val="24"/>
                <w:szCs w:val="24"/>
              </w:rPr>
            </w:pPr>
          </w:p>
        </w:tc>
        <w:tc>
          <w:tcPr>
            <w:tcW w:w="2482" w:type="dxa"/>
            <w:vAlign w:val="center"/>
          </w:tcPr>
          <w:p w14:paraId="1C0131F7" w14:textId="13E10F82"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8 (33%)</w:t>
            </w:r>
          </w:p>
        </w:tc>
        <w:tc>
          <w:tcPr>
            <w:tcW w:w="2327" w:type="dxa"/>
            <w:shd w:val="clear" w:color="auto" w:fill="auto"/>
            <w:vAlign w:val="center"/>
          </w:tcPr>
          <w:p w14:paraId="19E1DFA6" w14:textId="2DFF11A6"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84 (24%)</w:t>
            </w:r>
          </w:p>
        </w:tc>
      </w:tr>
      <w:tr w:rsidR="00F451B4" w:rsidRPr="00CA783E" w14:paraId="18B9F202" w14:textId="77777777" w:rsidTr="001A23F3">
        <w:trPr>
          <w:trHeight w:val="64"/>
        </w:trPr>
        <w:tc>
          <w:tcPr>
            <w:tcW w:w="4775" w:type="dxa"/>
            <w:shd w:val="clear" w:color="auto" w:fill="auto"/>
            <w:vAlign w:val="center"/>
          </w:tcPr>
          <w:p w14:paraId="64C4F3CC" w14:textId="77777777" w:rsidR="00F451B4" w:rsidRPr="0078163B" w:rsidRDefault="00F451B4" w:rsidP="00752221">
            <w:pPr>
              <w:pStyle w:val="NoSpacing"/>
              <w:rPr>
                <w:rFonts w:ascii="Times New Roman" w:hAnsi="Times New Roman" w:cs="Times New Roman"/>
                <w:sz w:val="24"/>
                <w:szCs w:val="24"/>
              </w:rPr>
            </w:pPr>
            <w:r w:rsidRPr="0078163B">
              <w:rPr>
                <w:rFonts w:ascii="Times New Roman" w:hAnsi="Times New Roman" w:cs="Times New Roman"/>
                <w:sz w:val="24"/>
                <w:szCs w:val="24"/>
              </w:rPr>
              <w:t xml:space="preserve">   Opioid dosing (mg/kg/day) </w:t>
            </w:r>
          </w:p>
        </w:tc>
        <w:tc>
          <w:tcPr>
            <w:tcW w:w="1028" w:type="dxa"/>
            <w:shd w:val="clear" w:color="auto" w:fill="auto"/>
            <w:vAlign w:val="center"/>
          </w:tcPr>
          <w:p w14:paraId="72C9D7AA" w14:textId="77777777" w:rsidR="00F451B4" w:rsidRPr="0078163B" w:rsidRDefault="00F451B4" w:rsidP="00752221">
            <w:pPr>
              <w:pStyle w:val="NoSpacing"/>
              <w:jc w:val="center"/>
              <w:rPr>
                <w:rFonts w:ascii="Times New Roman" w:hAnsi="Times New Roman" w:cs="Times New Roman"/>
                <w:sz w:val="24"/>
                <w:szCs w:val="24"/>
              </w:rPr>
            </w:pPr>
            <w:r w:rsidRPr="0078163B">
              <w:rPr>
                <w:rFonts w:ascii="Times New Roman" w:hAnsi="Times New Roman" w:cs="Times New Roman"/>
                <w:sz w:val="24"/>
                <w:szCs w:val="24"/>
              </w:rPr>
              <w:t>626</w:t>
            </w:r>
          </w:p>
        </w:tc>
        <w:tc>
          <w:tcPr>
            <w:tcW w:w="2482" w:type="dxa"/>
            <w:vAlign w:val="center"/>
          </w:tcPr>
          <w:p w14:paraId="0F905D78" w14:textId="3C1CBA94"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1.38 (0.47, 1.93)</w:t>
            </w:r>
          </w:p>
        </w:tc>
        <w:tc>
          <w:tcPr>
            <w:tcW w:w="2327" w:type="dxa"/>
            <w:shd w:val="clear" w:color="auto" w:fill="auto"/>
            <w:vAlign w:val="center"/>
          </w:tcPr>
          <w:p w14:paraId="44637D95" w14:textId="71FC8A1F"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1.05 (0.52, 2.30)</w:t>
            </w:r>
          </w:p>
        </w:tc>
      </w:tr>
      <w:tr w:rsidR="00F451B4" w:rsidRPr="00CA783E" w14:paraId="120D4FBC" w14:textId="77777777" w:rsidTr="001A23F3">
        <w:trPr>
          <w:trHeight w:val="64"/>
        </w:trPr>
        <w:tc>
          <w:tcPr>
            <w:tcW w:w="4775" w:type="dxa"/>
            <w:shd w:val="clear" w:color="auto" w:fill="auto"/>
            <w:vAlign w:val="center"/>
          </w:tcPr>
          <w:p w14:paraId="3085FF09" w14:textId="77777777" w:rsidR="00F451B4" w:rsidRPr="0078163B" w:rsidRDefault="00F451B4" w:rsidP="00752221">
            <w:pPr>
              <w:pStyle w:val="NoSpacing"/>
              <w:rPr>
                <w:rFonts w:ascii="Times New Roman" w:hAnsi="Times New Roman" w:cs="Times New Roman"/>
                <w:sz w:val="24"/>
                <w:szCs w:val="24"/>
              </w:rPr>
            </w:pPr>
            <w:r w:rsidRPr="0078163B">
              <w:rPr>
                <w:rFonts w:ascii="Times New Roman" w:hAnsi="Times New Roman" w:cs="Times New Roman"/>
                <w:sz w:val="24"/>
                <w:szCs w:val="24"/>
              </w:rPr>
              <w:lastRenderedPageBreak/>
              <w:t xml:space="preserve">      dosing &lt; 25</w:t>
            </w:r>
            <w:r w:rsidRPr="0078163B">
              <w:rPr>
                <w:rFonts w:ascii="Times New Roman" w:hAnsi="Times New Roman" w:cs="Times New Roman"/>
                <w:sz w:val="24"/>
                <w:szCs w:val="24"/>
                <w:vertAlign w:val="superscript"/>
              </w:rPr>
              <w:t>th</w:t>
            </w:r>
            <w:r w:rsidRPr="0078163B">
              <w:rPr>
                <w:rFonts w:ascii="Times New Roman" w:hAnsi="Times New Roman" w:cs="Times New Roman"/>
                <w:sz w:val="24"/>
                <w:szCs w:val="24"/>
              </w:rPr>
              <w:t xml:space="preserve"> centile (n, %)</w:t>
            </w:r>
          </w:p>
        </w:tc>
        <w:tc>
          <w:tcPr>
            <w:tcW w:w="1028" w:type="dxa"/>
            <w:shd w:val="clear" w:color="auto" w:fill="auto"/>
            <w:vAlign w:val="center"/>
          </w:tcPr>
          <w:p w14:paraId="1F95BA9D" w14:textId="77777777" w:rsidR="00F451B4" w:rsidRPr="0078163B" w:rsidRDefault="00F451B4" w:rsidP="00752221">
            <w:pPr>
              <w:pStyle w:val="NoSpacing"/>
              <w:jc w:val="center"/>
              <w:rPr>
                <w:rFonts w:ascii="Times New Roman" w:hAnsi="Times New Roman" w:cs="Times New Roman"/>
                <w:sz w:val="24"/>
                <w:szCs w:val="24"/>
              </w:rPr>
            </w:pPr>
          </w:p>
        </w:tc>
        <w:tc>
          <w:tcPr>
            <w:tcW w:w="2482" w:type="dxa"/>
            <w:vAlign w:val="center"/>
          </w:tcPr>
          <w:p w14:paraId="4E33AA71" w14:textId="352E9D21"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10 (29%)</w:t>
            </w:r>
          </w:p>
        </w:tc>
        <w:tc>
          <w:tcPr>
            <w:tcW w:w="2327" w:type="dxa"/>
            <w:shd w:val="clear" w:color="auto" w:fill="auto"/>
            <w:vAlign w:val="center"/>
          </w:tcPr>
          <w:p w14:paraId="4E24D14E" w14:textId="7A30C1CA"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143 (24%)</w:t>
            </w:r>
          </w:p>
        </w:tc>
      </w:tr>
      <w:tr w:rsidR="00F451B4" w:rsidRPr="00CA783E" w14:paraId="25205379" w14:textId="77777777" w:rsidTr="001A23F3">
        <w:trPr>
          <w:trHeight w:val="64"/>
        </w:trPr>
        <w:tc>
          <w:tcPr>
            <w:tcW w:w="4775" w:type="dxa"/>
            <w:shd w:val="clear" w:color="auto" w:fill="auto"/>
            <w:vAlign w:val="center"/>
            <w:hideMark/>
          </w:tcPr>
          <w:p w14:paraId="23B89F36" w14:textId="77777777" w:rsidR="00F451B4" w:rsidRPr="0078163B" w:rsidRDefault="00F451B4" w:rsidP="00752221">
            <w:pPr>
              <w:pStyle w:val="NoSpacing"/>
              <w:rPr>
                <w:rFonts w:ascii="Times New Roman" w:hAnsi="Times New Roman" w:cs="Times New Roman"/>
                <w:sz w:val="24"/>
                <w:szCs w:val="24"/>
              </w:rPr>
            </w:pPr>
            <w:r w:rsidRPr="0078163B">
              <w:rPr>
                <w:rFonts w:ascii="Times New Roman" w:hAnsi="Times New Roman" w:cs="Times New Roman"/>
                <w:sz w:val="24"/>
                <w:szCs w:val="24"/>
              </w:rPr>
              <w:t xml:space="preserve">      dosing &gt; 75</w:t>
            </w:r>
            <w:r w:rsidRPr="0078163B">
              <w:rPr>
                <w:rFonts w:ascii="Times New Roman" w:hAnsi="Times New Roman" w:cs="Times New Roman"/>
                <w:sz w:val="24"/>
                <w:szCs w:val="24"/>
                <w:vertAlign w:val="superscript"/>
              </w:rPr>
              <w:t>th</w:t>
            </w:r>
            <w:r w:rsidRPr="0078163B">
              <w:rPr>
                <w:rFonts w:ascii="Times New Roman" w:hAnsi="Times New Roman" w:cs="Times New Roman"/>
                <w:sz w:val="24"/>
                <w:szCs w:val="24"/>
              </w:rPr>
              <w:t xml:space="preserve"> centile (n, %)</w:t>
            </w:r>
          </w:p>
        </w:tc>
        <w:tc>
          <w:tcPr>
            <w:tcW w:w="1028" w:type="dxa"/>
            <w:shd w:val="clear" w:color="auto" w:fill="auto"/>
            <w:vAlign w:val="center"/>
          </w:tcPr>
          <w:p w14:paraId="7CC0B221" w14:textId="77777777" w:rsidR="00F451B4" w:rsidRPr="0078163B" w:rsidRDefault="00F451B4" w:rsidP="00752221">
            <w:pPr>
              <w:pStyle w:val="NoSpacing"/>
              <w:jc w:val="center"/>
              <w:rPr>
                <w:rFonts w:ascii="Times New Roman" w:hAnsi="Times New Roman" w:cs="Times New Roman"/>
                <w:sz w:val="24"/>
                <w:szCs w:val="24"/>
              </w:rPr>
            </w:pPr>
          </w:p>
        </w:tc>
        <w:tc>
          <w:tcPr>
            <w:tcW w:w="2482" w:type="dxa"/>
            <w:vAlign w:val="center"/>
          </w:tcPr>
          <w:p w14:paraId="45B3326C" w14:textId="584EBAE7"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4 (12%)</w:t>
            </w:r>
          </w:p>
        </w:tc>
        <w:tc>
          <w:tcPr>
            <w:tcW w:w="2327" w:type="dxa"/>
            <w:shd w:val="clear" w:color="auto" w:fill="auto"/>
            <w:vAlign w:val="center"/>
          </w:tcPr>
          <w:p w14:paraId="077EA230" w14:textId="29D6EE1C"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131 (22%)</w:t>
            </w:r>
          </w:p>
        </w:tc>
      </w:tr>
      <w:tr w:rsidR="00F451B4" w:rsidRPr="00CA783E" w14:paraId="6B03C64C" w14:textId="77777777" w:rsidTr="001A23F3">
        <w:trPr>
          <w:trHeight w:val="64"/>
        </w:trPr>
        <w:tc>
          <w:tcPr>
            <w:tcW w:w="4775" w:type="dxa"/>
            <w:shd w:val="clear" w:color="auto" w:fill="auto"/>
            <w:vAlign w:val="center"/>
            <w:hideMark/>
          </w:tcPr>
          <w:p w14:paraId="642F0AAB" w14:textId="77777777" w:rsidR="00F451B4" w:rsidRPr="0078163B" w:rsidRDefault="00F451B4" w:rsidP="00752221">
            <w:pPr>
              <w:pStyle w:val="NoSpacing"/>
              <w:rPr>
                <w:rFonts w:ascii="Times New Roman" w:hAnsi="Times New Roman" w:cs="Times New Roman"/>
                <w:sz w:val="24"/>
                <w:szCs w:val="24"/>
              </w:rPr>
            </w:pPr>
            <w:r w:rsidRPr="0078163B">
              <w:rPr>
                <w:rFonts w:ascii="Times New Roman" w:hAnsi="Times New Roman" w:cs="Times New Roman"/>
                <w:sz w:val="24"/>
                <w:szCs w:val="24"/>
              </w:rPr>
              <w:t xml:space="preserve">   SBS</w:t>
            </w:r>
          </w:p>
        </w:tc>
        <w:tc>
          <w:tcPr>
            <w:tcW w:w="1028" w:type="dxa"/>
            <w:shd w:val="clear" w:color="auto" w:fill="auto"/>
            <w:vAlign w:val="center"/>
            <w:hideMark/>
          </w:tcPr>
          <w:p w14:paraId="7BB9276C" w14:textId="77777777" w:rsidR="00F451B4" w:rsidRPr="0078163B" w:rsidRDefault="00F451B4" w:rsidP="00752221">
            <w:pPr>
              <w:pStyle w:val="NoSpacing"/>
              <w:jc w:val="center"/>
              <w:rPr>
                <w:rFonts w:ascii="Times New Roman" w:hAnsi="Times New Roman" w:cs="Times New Roman"/>
                <w:sz w:val="24"/>
                <w:szCs w:val="24"/>
              </w:rPr>
            </w:pPr>
            <w:r w:rsidRPr="0078163B">
              <w:rPr>
                <w:rFonts w:ascii="Times New Roman" w:hAnsi="Times New Roman" w:cs="Times New Roman"/>
                <w:sz w:val="24"/>
                <w:szCs w:val="24"/>
              </w:rPr>
              <w:t>677</w:t>
            </w:r>
          </w:p>
        </w:tc>
        <w:tc>
          <w:tcPr>
            <w:tcW w:w="2482" w:type="dxa"/>
            <w:vAlign w:val="center"/>
          </w:tcPr>
          <w:p w14:paraId="5CC08E1A" w14:textId="5F65076F"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 (-1, 0)</w:t>
            </w:r>
          </w:p>
        </w:tc>
        <w:tc>
          <w:tcPr>
            <w:tcW w:w="2327" w:type="dxa"/>
            <w:shd w:val="clear" w:color="auto" w:fill="auto"/>
            <w:vAlign w:val="center"/>
          </w:tcPr>
          <w:p w14:paraId="092A4A41" w14:textId="29C007B5"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 (-1, 0)</w:t>
            </w:r>
          </w:p>
        </w:tc>
      </w:tr>
      <w:tr w:rsidR="00F451B4" w:rsidRPr="00CA783E" w14:paraId="7D79518F" w14:textId="77777777" w:rsidTr="001A23F3">
        <w:trPr>
          <w:trHeight w:val="171"/>
        </w:trPr>
        <w:tc>
          <w:tcPr>
            <w:tcW w:w="4775" w:type="dxa"/>
            <w:shd w:val="clear" w:color="auto" w:fill="auto"/>
            <w:vAlign w:val="center"/>
            <w:hideMark/>
          </w:tcPr>
          <w:p w14:paraId="0ADB3DE2" w14:textId="77777777" w:rsidR="00F451B4" w:rsidRPr="0078163B" w:rsidRDefault="00F451B4" w:rsidP="00752221">
            <w:pPr>
              <w:pStyle w:val="NoSpacing"/>
              <w:rPr>
                <w:rFonts w:ascii="Times New Roman" w:hAnsi="Times New Roman" w:cs="Times New Roman"/>
                <w:sz w:val="24"/>
                <w:szCs w:val="24"/>
              </w:rPr>
            </w:pPr>
            <w:r w:rsidRPr="0078163B">
              <w:rPr>
                <w:rFonts w:ascii="Times New Roman" w:hAnsi="Times New Roman" w:cs="Times New Roman"/>
                <w:sz w:val="24"/>
                <w:szCs w:val="24"/>
              </w:rPr>
              <w:t xml:space="preserve">      </w:t>
            </w:r>
            <w:r>
              <w:rPr>
                <w:rFonts w:ascii="Times New Roman" w:hAnsi="Times New Roman" w:cs="Times New Roman"/>
                <w:sz w:val="24"/>
                <w:szCs w:val="24"/>
              </w:rPr>
              <w:t>Agitated</w:t>
            </w:r>
            <w:r w:rsidRPr="0078163B">
              <w:rPr>
                <w:rFonts w:ascii="Times New Roman" w:hAnsi="Times New Roman" w:cs="Times New Roman"/>
                <w:sz w:val="24"/>
                <w:szCs w:val="24"/>
              </w:rPr>
              <w:t xml:space="preserve"> (SBS </w:t>
            </w:r>
            <w:r>
              <w:rPr>
                <w:rFonts w:ascii="Times New Roman" w:hAnsi="Times New Roman" w:cs="Times New Roman"/>
                <w:sz w:val="24"/>
                <w:szCs w:val="24"/>
              </w:rPr>
              <w:t>&gt;</w:t>
            </w:r>
            <w:r w:rsidRPr="0078163B">
              <w:rPr>
                <w:rFonts w:ascii="Times New Roman" w:hAnsi="Times New Roman" w:cs="Times New Roman"/>
                <w:sz w:val="24"/>
                <w:szCs w:val="24"/>
              </w:rPr>
              <w:t xml:space="preserve"> 0)</w:t>
            </w:r>
          </w:p>
        </w:tc>
        <w:tc>
          <w:tcPr>
            <w:tcW w:w="1028" w:type="dxa"/>
            <w:shd w:val="clear" w:color="auto" w:fill="auto"/>
            <w:vAlign w:val="center"/>
            <w:hideMark/>
          </w:tcPr>
          <w:p w14:paraId="17E1CCB6" w14:textId="77777777" w:rsidR="00F451B4" w:rsidRPr="0078163B" w:rsidRDefault="00F451B4" w:rsidP="00752221">
            <w:pPr>
              <w:pStyle w:val="NoSpacing"/>
              <w:jc w:val="center"/>
              <w:rPr>
                <w:rFonts w:ascii="Times New Roman" w:hAnsi="Times New Roman" w:cs="Times New Roman"/>
                <w:sz w:val="24"/>
                <w:szCs w:val="24"/>
              </w:rPr>
            </w:pPr>
          </w:p>
        </w:tc>
        <w:tc>
          <w:tcPr>
            <w:tcW w:w="2482" w:type="dxa"/>
            <w:vAlign w:val="center"/>
          </w:tcPr>
          <w:p w14:paraId="7E0904CE" w14:textId="41DB0D28"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3 (8.6%)</w:t>
            </w:r>
          </w:p>
        </w:tc>
        <w:tc>
          <w:tcPr>
            <w:tcW w:w="2327" w:type="dxa"/>
            <w:shd w:val="clear" w:color="auto" w:fill="auto"/>
            <w:vAlign w:val="center"/>
          </w:tcPr>
          <w:p w14:paraId="4C773224" w14:textId="13B30A63" w:rsidR="00F451B4" w:rsidRPr="001559A7" w:rsidRDefault="00F451B4" w:rsidP="00752221">
            <w:pPr>
              <w:pStyle w:val="NoSpacing"/>
              <w:jc w:val="center"/>
              <w:rPr>
                <w:rFonts w:ascii="Times New Roman" w:hAnsi="Times New Roman" w:cs="Times New Roman"/>
                <w:sz w:val="24"/>
                <w:szCs w:val="24"/>
              </w:rPr>
            </w:pPr>
            <w:r w:rsidRPr="001559A7">
              <w:rPr>
                <w:rFonts w:ascii="Times New Roman" w:hAnsi="Times New Roman" w:cs="Times New Roman"/>
                <w:color w:val="333333"/>
                <w:sz w:val="24"/>
                <w:szCs w:val="24"/>
              </w:rPr>
              <w:t>34 (5.3%)</w:t>
            </w:r>
          </w:p>
        </w:tc>
      </w:tr>
      <w:tr w:rsidR="00F451B4" w:rsidRPr="00CA783E" w14:paraId="3CFF86C8" w14:textId="77777777" w:rsidTr="001A23F3">
        <w:trPr>
          <w:trHeight w:val="64"/>
        </w:trPr>
        <w:tc>
          <w:tcPr>
            <w:tcW w:w="4775" w:type="dxa"/>
            <w:shd w:val="clear" w:color="auto" w:fill="auto"/>
            <w:vAlign w:val="center"/>
            <w:hideMark/>
          </w:tcPr>
          <w:p w14:paraId="323AC4D3" w14:textId="77777777" w:rsidR="00F451B4" w:rsidRPr="0078163B" w:rsidRDefault="00F451B4" w:rsidP="00752221">
            <w:pPr>
              <w:pStyle w:val="NoSpacing"/>
              <w:rPr>
                <w:rFonts w:ascii="Times New Roman" w:hAnsi="Times New Roman" w:cs="Times New Roman"/>
                <w:sz w:val="24"/>
                <w:szCs w:val="24"/>
              </w:rPr>
            </w:pPr>
            <w:r w:rsidRPr="0078163B">
              <w:rPr>
                <w:rFonts w:ascii="Times New Roman" w:hAnsi="Times New Roman" w:cs="Times New Roman"/>
                <w:sz w:val="24"/>
                <w:szCs w:val="24"/>
              </w:rPr>
              <w:t xml:space="preserve">   FLACC</w:t>
            </w:r>
            <w:r>
              <w:rPr>
                <w:rFonts w:ascii="Times New Roman" w:hAnsi="Times New Roman" w:cs="Times New Roman"/>
                <w:sz w:val="24"/>
                <w:szCs w:val="24"/>
              </w:rPr>
              <w:t xml:space="preserve"> *</w:t>
            </w:r>
          </w:p>
        </w:tc>
        <w:tc>
          <w:tcPr>
            <w:tcW w:w="1028" w:type="dxa"/>
            <w:shd w:val="clear" w:color="auto" w:fill="auto"/>
            <w:vAlign w:val="center"/>
            <w:hideMark/>
          </w:tcPr>
          <w:p w14:paraId="139D9F75" w14:textId="77777777" w:rsidR="00F451B4" w:rsidRPr="0078163B" w:rsidRDefault="00F451B4" w:rsidP="00752221">
            <w:pPr>
              <w:pStyle w:val="NoSpacing"/>
              <w:jc w:val="center"/>
              <w:rPr>
                <w:rFonts w:ascii="Times New Roman" w:hAnsi="Times New Roman" w:cs="Times New Roman"/>
                <w:sz w:val="24"/>
                <w:szCs w:val="24"/>
              </w:rPr>
            </w:pPr>
            <w:r w:rsidRPr="0078163B">
              <w:rPr>
                <w:rFonts w:ascii="Times New Roman" w:hAnsi="Times New Roman" w:cs="Times New Roman"/>
                <w:sz w:val="24"/>
                <w:szCs w:val="24"/>
              </w:rPr>
              <w:t>655</w:t>
            </w:r>
          </w:p>
        </w:tc>
        <w:tc>
          <w:tcPr>
            <w:tcW w:w="2482" w:type="dxa"/>
            <w:vAlign w:val="center"/>
          </w:tcPr>
          <w:p w14:paraId="2A3C3860" w14:textId="0B949D96"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0 (0, 3)</w:t>
            </w:r>
          </w:p>
        </w:tc>
        <w:tc>
          <w:tcPr>
            <w:tcW w:w="2327" w:type="dxa"/>
            <w:shd w:val="clear" w:color="auto" w:fill="auto"/>
            <w:vAlign w:val="center"/>
          </w:tcPr>
          <w:p w14:paraId="20FB05F3" w14:textId="631D7D3F" w:rsidR="00F451B4" w:rsidRPr="001559A7" w:rsidRDefault="00F451B4" w:rsidP="00752221">
            <w:pPr>
              <w:pStyle w:val="NoSpacing"/>
              <w:jc w:val="center"/>
              <w:rPr>
                <w:rFonts w:ascii="Times New Roman" w:hAnsi="Times New Roman" w:cs="Times New Roman"/>
                <w:sz w:val="24"/>
                <w:szCs w:val="24"/>
              </w:rPr>
            </w:pPr>
            <w:r w:rsidRPr="001559A7">
              <w:rPr>
                <w:rFonts w:ascii="Times New Roman" w:hAnsi="Times New Roman" w:cs="Times New Roman"/>
                <w:color w:val="333333"/>
                <w:sz w:val="24"/>
                <w:szCs w:val="24"/>
              </w:rPr>
              <w:t>0 (0, 2)</w:t>
            </w:r>
          </w:p>
        </w:tc>
      </w:tr>
      <w:tr w:rsidR="00F451B4" w:rsidRPr="00CA783E" w14:paraId="78685ED7" w14:textId="77777777" w:rsidTr="001A23F3">
        <w:trPr>
          <w:trHeight w:val="64"/>
        </w:trPr>
        <w:tc>
          <w:tcPr>
            <w:tcW w:w="4775" w:type="dxa"/>
            <w:shd w:val="clear" w:color="auto" w:fill="auto"/>
            <w:vAlign w:val="center"/>
            <w:hideMark/>
          </w:tcPr>
          <w:p w14:paraId="31E2715C" w14:textId="77777777" w:rsidR="00F451B4" w:rsidRPr="0078163B" w:rsidRDefault="00F451B4" w:rsidP="00752221">
            <w:pPr>
              <w:pStyle w:val="NoSpacing"/>
              <w:rPr>
                <w:rFonts w:ascii="Times New Roman" w:hAnsi="Times New Roman" w:cs="Times New Roman"/>
                <w:sz w:val="24"/>
                <w:szCs w:val="24"/>
              </w:rPr>
            </w:pPr>
            <w:r w:rsidRPr="0078163B">
              <w:rPr>
                <w:rFonts w:ascii="Times New Roman" w:hAnsi="Times New Roman" w:cs="Times New Roman"/>
                <w:sz w:val="24"/>
                <w:szCs w:val="24"/>
              </w:rPr>
              <w:t xml:space="preserve">      Pain (FLACC ≥ 3) </w:t>
            </w:r>
            <w:r>
              <w:rPr>
                <w:rFonts w:ascii="Times New Roman" w:hAnsi="Times New Roman" w:cs="Times New Roman"/>
                <w:sz w:val="24"/>
                <w:szCs w:val="24"/>
              </w:rPr>
              <w:t>*</w:t>
            </w:r>
          </w:p>
        </w:tc>
        <w:tc>
          <w:tcPr>
            <w:tcW w:w="1028" w:type="dxa"/>
            <w:shd w:val="clear" w:color="auto" w:fill="auto"/>
            <w:vAlign w:val="center"/>
            <w:hideMark/>
          </w:tcPr>
          <w:p w14:paraId="5723B3EE" w14:textId="77777777" w:rsidR="00F451B4" w:rsidRPr="0078163B" w:rsidRDefault="00F451B4" w:rsidP="00752221">
            <w:pPr>
              <w:pStyle w:val="NoSpacing"/>
              <w:jc w:val="center"/>
              <w:rPr>
                <w:rFonts w:ascii="Times New Roman" w:hAnsi="Times New Roman" w:cs="Times New Roman"/>
                <w:sz w:val="24"/>
                <w:szCs w:val="24"/>
              </w:rPr>
            </w:pPr>
          </w:p>
        </w:tc>
        <w:tc>
          <w:tcPr>
            <w:tcW w:w="2482" w:type="dxa"/>
            <w:vAlign w:val="center"/>
          </w:tcPr>
          <w:p w14:paraId="1644B5DA" w14:textId="5F6E461A"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9 (28%)</w:t>
            </w:r>
          </w:p>
        </w:tc>
        <w:tc>
          <w:tcPr>
            <w:tcW w:w="2327" w:type="dxa"/>
            <w:shd w:val="clear" w:color="auto" w:fill="auto"/>
            <w:vAlign w:val="center"/>
          </w:tcPr>
          <w:p w14:paraId="0FBAA5AE" w14:textId="3BF7701D" w:rsidR="00F451B4" w:rsidRPr="001559A7" w:rsidRDefault="00F451B4" w:rsidP="00752221">
            <w:pPr>
              <w:pStyle w:val="NoSpacing"/>
              <w:jc w:val="center"/>
              <w:rPr>
                <w:rFonts w:ascii="Times New Roman" w:hAnsi="Times New Roman" w:cs="Times New Roman"/>
                <w:sz w:val="24"/>
                <w:szCs w:val="24"/>
              </w:rPr>
            </w:pPr>
            <w:r w:rsidRPr="001559A7">
              <w:rPr>
                <w:rFonts w:ascii="Times New Roman" w:hAnsi="Times New Roman" w:cs="Times New Roman"/>
                <w:color w:val="333333"/>
                <w:sz w:val="24"/>
                <w:szCs w:val="24"/>
              </w:rPr>
              <w:t>89 (14%)</w:t>
            </w:r>
          </w:p>
        </w:tc>
      </w:tr>
      <w:tr w:rsidR="00F451B4" w:rsidRPr="00CA783E" w14:paraId="664DE265" w14:textId="77777777" w:rsidTr="001A23F3">
        <w:trPr>
          <w:trHeight w:val="81"/>
        </w:trPr>
        <w:tc>
          <w:tcPr>
            <w:tcW w:w="4775" w:type="dxa"/>
            <w:shd w:val="clear" w:color="auto" w:fill="auto"/>
            <w:vAlign w:val="center"/>
            <w:hideMark/>
          </w:tcPr>
          <w:p w14:paraId="570B637A" w14:textId="77777777" w:rsidR="00F451B4" w:rsidRPr="0078163B" w:rsidRDefault="00F451B4" w:rsidP="00752221">
            <w:pPr>
              <w:pStyle w:val="NoSpacing"/>
              <w:rPr>
                <w:rFonts w:ascii="Times New Roman" w:hAnsi="Times New Roman" w:cs="Times New Roman"/>
                <w:sz w:val="24"/>
                <w:szCs w:val="24"/>
              </w:rPr>
            </w:pPr>
            <w:r w:rsidRPr="0078163B">
              <w:rPr>
                <w:rFonts w:ascii="Times New Roman" w:hAnsi="Times New Roman" w:cs="Times New Roman"/>
                <w:sz w:val="24"/>
                <w:szCs w:val="24"/>
              </w:rPr>
              <w:t xml:space="preserve">   CAPD</w:t>
            </w:r>
            <w:r>
              <w:rPr>
                <w:rFonts w:ascii="Times New Roman" w:hAnsi="Times New Roman" w:cs="Times New Roman"/>
                <w:sz w:val="24"/>
                <w:szCs w:val="24"/>
              </w:rPr>
              <w:t xml:space="preserve"> </w:t>
            </w:r>
          </w:p>
        </w:tc>
        <w:tc>
          <w:tcPr>
            <w:tcW w:w="1028" w:type="dxa"/>
            <w:shd w:val="clear" w:color="auto" w:fill="auto"/>
            <w:vAlign w:val="center"/>
            <w:hideMark/>
          </w:tcPr>
          <w:p w14:paraId="6AF42572" w14:textId="77777777" w:rsidR="00F451B4" w:rsidRPr="0078163B" w:rsidRDefault="00F451B4" w:rsidP="00752221">
            <w:pPr>
              <w:pStyle w:val="NoSpacing"/>
              <w:jc w:val="center"/>
              <w:rPr>
                <w:rFonts w:ascii="Times New Roman" w:hAnsi="Times New Roman" w:cs="Times New Roman"/>
                <w:sz w:val="24"/>
                <w:szCs w:val="24"/>
              </w:rPr>
            </w:pPr>
            <w:r w:rsidRPr="0078163B">
              <w:rPr>
                <w:rFonts w:ascii="Times New Roman" w:hAnsi="Times New Roman" w:cs="Times New Roman"/>
                <w:sz w:val="24"/>
                <w:szCs w:val="24"/>
              </w:rPr>
              <w:t>547</w:t>
            </w:r>
          </w:p>
        </w:tc>
        <w:tc>
          <w:tcPr>
            <w:tcW w:w="2482" w:type="dxa"/>
            <w:vAlign w:val="center"/>
          </w:tcPr>
          <w:p w14:paraId="5F6D32CA" w14:textId="24843FA5"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15.5 (12.0, 18.0)</w:t>
            </w:r>
          </w:p>
        </w:tc>
        <w:tc>
          <w:tcPr>
            <w:tcW w:w="2327" w:type="dxa"/>
            <w:shd w:val="clear" w:color="auto" w:fill="auto"/>
            <w:vAlign w:val="center"/>
          </w:tcPr>
          <w:p w14:paraId="334D765C" w14:textId="47DF66AA" w:rsidR="00F451B4" w:rsidRPr="001559A7" w:rsidRDefault="00F451B4" w:rsidP="00752221">
            <w:pPr>
              <w:pStyle w:val="NoSpacing"/>
              <w:jc w:val="center"/>
              <w:rPr>
                <w:rFonts w:ascii="Times New Roman" w:hAnsi="Times New Roman" w:cs="Times New Roman"/>
                <w:sz w:val="24"/>
                <w:szCs w:val="24"/>
              </w:rPr>
            </w:pPr>
            <w:r w:rsidRPr="001559A7">
              <w:rPr>
                <w:rFonts w:ascii="Times New Roman" w:hAnsi="Times New Roman" w:cs="Times New Roman"/>
                <w:color w:val="333333"/>
                <w:sz w:val="24"/>
                <w:szCs w:val="24"/>
              </w:rPr>
              <w:t>14.0 (10.0, 18.0)</w:t>
            </w:r>
          </w:p>
        </w:tc>
      </w:tr>
      <w:tr w:rsidR="00F451B4" w:rsidRPr="00CA783E" w14:paraId="6EB6E65C" w14:textId="77777777" w:rsidTr="001A23F3">
        <w:trPr>
          <w:trHeight w:val="259"/>
        </w:trPr>
        <w:tc>
          <w:tcPr>
            <w:tcW w:w="4775" w:type="dxa"/>
            <w:tcBorders>
              <w:bottom w:val="single" w:sz="12" w:space="0" w:color="auto"/>
            </w:tcBorders>
            <w:shd w:val="clear" w:color="auto" w:fill="auto"/>
            <w:vAlign w:val="center"/>
            <w:hideMark/>
          </w:tcPr>
          <w:p w14:paraId="54F32477" w14:textId="77777777" w:rsidR="00F451B4" w:rsidRPr="0078163B" w:rsidRDefault="00F451B4" w:rsidP="00752221">
            <w:pPr>
              <w:pStyle w:val="NoSpacing"/>
              <w:rPr>
                <w:rFonts w:ascii="Times New Roman" w:hAnsi="Times New Roman" w:cs="Times New Roman"/>
                <w:sz w:val="24"/>
                <w:szCs w:val="24"/>
              </w:rPr>
            </w:pPr>
            <w:r w:rsidRPr="0078163B">
              <w:rPr>
                <w:rFonts w:ascii="Times New Roman" w:hAnsi="Times New Roman" w:cs="Times New Roman"/>
                <w:sz w:val="24"/>
                <w:szCs w:val="24"/>
              </w:rPr>
              <w:t xml:space="preserve">     Delirium (CAPD ≥ 9)</w:t>
            </w:r>
          </w:p>
        </w:tc>
        <w:tc>
          <w:tcPr>
            <w:tcW w:w="1028" w:type="dxa"/>
            <w:tcBorders>
              <w:bottom w:val="single" w:sz="12" w:space="0" w:color="auto"/>
            </w:tcBorders>
            <w:shd w:val="clear" w:color="auto" w:fill="auto"/>
            <w:vAlign w:val="center"/>
            <w:hideMark/>
          </w:tcPr>
          <w:p w14:paraId="0ECAD907" w14:textId="77777777" w:rsidR="00F451B4" w:rsidRPr="0078163B" w:rsidRDefault="00F451B4" w:rsidP="00752221">
            <w:pPr>
              <w:pStyle w:val="NoSpacing"/>
              <w:jc w:val="center"/>
              <w:rPr>
                <w:rFonts w:ascii="Times New Roman" w:hAnsi="Times New Roman" w:cs="Times New Roman"/>
                <w:sz w:val="24"/>
                <w:szCs w:val="24"/>
              </w:rPr>
            </w:pPr>
          </w:p>
        </w:tc>
        <w:tc>
          <w:tcPr>
            <w:tcW w:w="2482" w:type="dxa"/>
            <w:tcBorders>
              <w:bottom w:val="single" w:sz="12" w:space="0" w:color="auto"/>
            </w:tcBorders>
            <w:vAlign w:val="center"/>
          </w:tcPr>
          <w:p w14:paraId="3656EB0B" w14:textId="008A5B83" w:rsidR="00F451B4" w:rsidRPr="001559A7" w:rsidRDefault="00F451B4" w:rsidP="00752221">
            <w:pPr>
              <w:pStyle w:val="NoSpacing"/>
              <w:jc w:val="center"/>
              <w:rPr>
                <w:rFonts w:ascii="Times New Roman" w:hAnsi="Times New Roman" w:cs="Times New Roman"/>
                <w:color w:val="333333"/>
                <w:sz w:val="24"/>
                <w:szCs w:val="24"/>
              </w:rPr>
            </w:pPr>
            <w:r w:rsidRPr="001559A7">
              <w:rPr>
                <w:rFonts w:ascii="Times New Roman" w:hAnsi="Times New Roman" w:cs="Times New Roman"/>
                <w:color w:val="333333"/>
                <w:sz w:val="24"/>
                <w:szCs w:val="24"/>
              </w:rPr>
              <w:t>26 (90%)</w:t>
            </w:r>
          </w:p>
        </w:tc>
        <w:tc>
          <w:tcPr>
            <w:tcW w:w="2327" w:type="dxa"/>
            <w:tcBorders>
              <w:bottom w:val="single" w:sz="12" w:space="0" w:color="auto"/>
            </w:tcBorders>
            <w:shd w:val="clear" w:color="auto" w:fill="auto"/>
            <w:vAlign w:val="center"/>
          </w:tcPr>
          <w:p w14:paraId="16F49552" w14:textId="31C3AB97" w:rsidR="00F451B4" w:rsidRPr="001559A7" w:rsidRDefault="00F451B4" w:rsidP="00752221">
            <w:pPr>
              <w:pStyle w:val="NoSpacing"/>
              <w:jc w:val="center"/>
              <w:rPr>
                <w:rFonts w:ascii="Times New Roman" w:hAnsi="Times New Roman" w:cs="Times New Roman"/>
                <w:sz w:val="24"/>
                <w:szCs w:val="24"/>
              </w:rPr>
            </w:pPr>
            <w:r w:rsidRPr="001559A7">
              <w:rPr>
                <w:rFonts w:ascii="Times New Roman" w:hAnsi="Times New Roman" w:cs="Times New Roman"/>
                <w:color w:val="333333"/>
                <w:sz w:val="24"/>
                <w:szCs w:val="24"/>
              </w:rPr>
              <w:t>414 (80%)</w:t>
            </w:r>
          </w:p>
        </w:tc>
      </w:tr>
    </w:tbl>
    <w:p w14:paraId="79B04D81" w14:textId="23785410" w:rsidR="0046351A" w:rsidRPr="00C46D18" w:rsidRDefault="0046351A" w:rsidP="0046351A">
      <w:pPr>
        <w:jc w:val="both"/>
        <w:rPr>
          <w:rFonts w:ascii="Times New Roman" w:hAnsi="Times New Roman" w:cs="Times New Roman"/>
          <w:sz w:val="24"/>
          <w:szCs w:val="24"/>
        </w:rPr>
      </w:pPr>
      <w:r w:rsidRPr="00C46D18">
        <w:rPr>
          <w:rFonts w:ascii="Times New Roman" w:hAnsi="Times New Roman" w:cs="Times New Roman"/>
          <w:sz w:val="24"/>
          <w:szCs w:val="24"/>
        </w:rPr>
        <w:t>*</w:t>
      </w:r>
      <w:r>
        <w:rPr>
          <w:rFonts w:ascii="Times New Roman" w:hAnsi="Times New Roman" w:cs="Times New Roman"/>
          <w:sz w:val="24"/>
          <w:szCs w:val="24"/>
        </w:rPr>
        <w:t xml:space="preserve"> </w:t>
      </w:r>
      <w:r w:rsidRPr="00C46D18">
        <w:rPr>
          <w:rFonts w:ascii="Times New Roman" w:hAnsi="Times New Roman" w:cs="Times New Roman"/>
          <w:sz w:val="24"/>
          <w:szCs w:val="24"/>
        </w:rPr>
        <w:t xml:space="preserve">Variables exhibiting a statistical association with phenotype </w:t>
      </w:r>
      <w:r>
        <w:rPr>
          <w:rFonts w:ascii="Times New Roman" w:hAnsi="Times New Roman" w:cs="Times New Roman"/>
          <w:sz w:val="24"/>
          <w:szCs w:val="24"/>
        </w:rPr>
        <w:t>B</w:t>
      </w:r>
      <w:r w:rsidRPr="00C46D18">
        <w:rPr>
          <w:rFonts w:ascii="Times New Roman" w:hAnsi="Times New Roman" w:cs="Times New Roman"/>
          <w:sz w:val="24"/>
          <w:szCs w:val="24"/>
        </w:rPr>
        <w:t xml:space="preserve"> membership in univariate analysis (p&lt;0.1</w:t>
      </w:r>
      <w:r>
        <w:rPr>
          <w:rFonts w:ascii="Times New Roman" w:hAnsi="Times New Roman" w:cs="Times New Roman"/>
          <w:sz w:val="24"/>
          <w:szCs w:val="24"/>
        </w:rPr>
        <w:t>5</w:t>
      </w:r>
      <w:r w:rsidRPr="00C46D18">
        <w:rPr>
          <w:rFonts w:ascii="Times New Roman" w:hAnsi="Times New Roman" w:cs="Times New Roman"/>
          <w:sz w:val="24"/>
          <w:szCs w:val="24"/>
        </w:rPr>
        <w:t>).</w:t>
      </w:r>
      <w:r>
        <w:rPr>
          <w:rFonts w:ascii="Times New Roman" w:hAnsi="Times New Roman" w:cs="Times New Roman"/>
          <w:sz w:val="24"/>
          <w:szCs w:val="24"/>
        </w:rPr>
        <w:br/>
        <w:t>** For description only, no statistical comparison.</w:t>
      </w:r>
      <w:r>
        <w:rPr>
          <w:rFonts w:ascii="Times New Roman" w:hAnsi="Times New Roman" w:cs="Times New Roman"/>
          <w:sz w:val="24"/>
          <w:szCs w:val="24"/>
        </w:rPr>
        <w:tab/>
      </w:r>
      <w:r>
        <w:rPr>
          <w:rFonts w:ascii="Times New Roman" w:hAnsi="Times New Roman" w:cs="Times New Roman"/>
          <w:sz w:val="24"/>
          <w:szCs w:val="24"/>
        </w:rPr>
        <w:br/>
      </w:r>
      <w:r w:rsidRPr="00C46D18">
        <w:rPr>
          <w:rFonts w:ascii="Times New Roman" w:hAnsi="Times New Roman" w:cs="Times New Roman"/>
          <w:sz w:val="24"/>
          <w:szCs w:val="24"/>
        </w:rPr>
        <w:t>Data are presenting in medians (IQR) for continuous variables, and number (%) for categorical variables. Opioids dosing is morphine equivalent; benzodiazepines dosing is midazolam equivalent.</w:t>
      </w:r>
      <w:r>
        <w:rPr>
          <w:rFonts w:ascii="Times New Roman" w:hAnsi="Times New Roman" w:cs="Times New Roman"/>
          <w:sz w:val="24"/>
          <w:szCs w:val="24"/>
        </w:rPr>
        <w:t xml:space="preserve"> </w:t>
      </w:r>
      <w:r w:rsidRPr="00C46D18">
        <w:rPr>
          <w:rFonts w:ascii="Times New Roman" w:hAnsi="Times New Roman" w:cs="Times New Roman"/>
          <w:sz w:val="24"/>
          <w:szCs w:val="24"/>
        </w:rPr>
        <w:t>R</w:t>
      </w:r>
      <w:r w:rsidRPr="00C46D18">
        <w:rPr>
          <w:rFonts w:ascii="Times New Roman" w:hAnsi="Times New Roman" w:cs="Times New Roman"/>
          <w:sz w:val="24"/>
          <w:szCs w:val="24"/>
          <w:vertAlign w:val="subscript"/>
        </w:rPr>
        <w:t>RS</w:t>
      </w:r>
      <w:r w:rsidRPr="00C46D18">
        <w:rPr>
          <w:rFonts w:ascii="Times New Roman" w:hAnsi="Times New Roman" w:cs="Times New Roman"/>
          <w:sz w:val="24"/>
          <w:szCs w:val="24"/>
        </w:rPr>
        <w:t xml:space="preserve"> </w:t>
      </w:r>
      <w:r>
        <w:rPr>
          <w:rFonts w:ascii="Times New Roman" w:hAnsi="Times New Roman" w:cs="Times New Roman"/>
          <w:sz w:val="24"/>
          <w:szCs w:val="24"/>
        </w:rPr>
        <w:t xml:space="preserve">was </w:t>
      </w:r>
      <w:r w:rsidRPr="00C46D18">
        <w:rPr>
          <w:rFonts w:ascii="Times New Roman" w:hAnsi="Times New Roman" w:cs="Times New Roman"/>
          <w:sz w:val="24"/>
          <w:szCs w:val="24"/>
        </w:rPr>
        <w:t>calculated as R</w:t>
      </w:r>
      <w:r w:rsidRPr="00C46D18">
        <w:rPr>
          <w:rFonts w:ascii="Times New Roman" w:hAnsi="Times New Roman" w:cs="Times New Roman"/>
          <w:sz w:val="24"/>
          <w:szCs w:val="24"/>
          <w:vertAlign w:val="subscript"/>
        </w:rPr>
        <w:t xml:space="preserve">RS </w:t>
      </w:r>
      <w:r w:rsidRPr="00C46D18">
        <w:rPr>
          <w:rFonts w:ascii="Times New Roman" w:hAnsi="Times New Roman" w:cs="Times New Roman"/>
          <w:sz w:val="24"/>
          <w:szCs w:val="24"/>
        </w:rPr>
        <w:t>= [(P</w:t>
      </w:r>
      <w:r w:rsidRPr="00C46D18">
        <w:rPr>
          <w:rFonts w:ascii="Times New Roman" w:hAnsi="Times New Roman" w:cs="Times New Roman"/>
          <w:sz w:val="24"/>
          <w:szCs w:val="24"/>
          <w:vertAlign w:val="subscript"/>
        </w:rPr>
        <w:t>PEAK</w:t>
      </w:r>
      <w:r w:rsidRPr="00C46D18">
        <w:rPr>
          <w:rFonts w:ascii="Times New Roman" w:hAnsi="Times New Roman" w:cs="Times New Roman"/>
          <w:sz w:val="24"/>
          <w:szCs w:val="24"/>
        </w:rPr>
        <w:t>-PEEP</w:t>
      </w:r>
      <w:proofErr w:type="gramStart"/>
      <w:r w:rsidRPr="00C46D18">
        <w:rPr>
          <w:rFonts w:ascii="Times New Roman" w:hAnsi="Times New Roman" w:cs="Times New Roman"/>
          <w:sz w:val="24"/>
          <w:szCs w:val="24"/>
        </w:rPr>
        <w:t>)+</w:t>
      </w:r>
      <w:proofErr w:type="gramEnd"/>
      <w:r w:rsidRPr="00C46D18">
        <w:rPr>
          <w:rFonts w:ascii="Times New Roman" w:hAnsi="Times New Roman" w:cs="Times New Roman"/>
          <w:sz w:val="24"/>
          <w:szCs w:val="24"/>
        </w:rPr>
        <w:t>∆P</w:t>
      </w:r>
      <w:r w:rsidRPr="00C46D18">
        <w:rPr>
          <w:rFonts w:ascii="Times New Roman" w:hAnsi="Times New Roman" w:cs="Times New Roman"/>
          <w:sz w:val="24"/>
          <w:szCs w:val="24"/>
          <w:vertAlign w:val="subscript"/>
        </w:rPr>
        <w:t>ES</w:t>
      </w:r>
      <w:r w:rsidRPr="00C46D18">
        <w:rPr>
          <w:rFonts w:ascii="Times New Roman" w:hAnsi="Times New Roman" w:cs="Times New Roman"/>
          <w:sz w:val="24"/>
          <w:szCs w:val="24"/>
        </w:rPr>
        <w:t>]/V’</w:t>
      </w:r>
      <w:r w:rsidRPr="00C46D18">
        <w:rPr>
          <w:rFonts w:ascii="Times New Roman" w:hAnsi="Times New Roman" w:cs="Times New Roman"/>
          <w:sz w:val="24"/>
          <w:szCs w:val="24"/>
          <w:vertAlign w:val="subscript"/>
        </w:rPr>
        <w:t>PEAK</w:t>
      </w:r>
      <w:r>
        <w:rPr>
          <w:rFonts w:ascii="Times New Roman" w:hAnsi="Times New Roman" w:cs="Times New Roman"/>
          <w:sz w:val="24"/>
          <w:szCs w:val="24"/>
        </w:rPr>
        <w:t xml:space="preserve"> where P</w:t>
      </w:r>
      <w:r w:rsidRPr="00E1050F">
        <w:rPr>
          <w:rFonts w:ascii="Times New Roman" w:hAnsi="Times New Roman" w:cs="Times New Roman"/>
          <w:sz w:val="24"/>
          <w:szCs w:val="24"/>
          <w:vertAlign w:val="subscript"/>
        </w:rPr>
        <w:t>PEAK</w:t>
      </w:r>
      <w:r>
        <w:rPr>
          <w:rFonts w:ascii="Times New Roman" w:hAnsi="Times New Roman" w:cs="Times New Roman"/>
          <w:sz w:val="24"/>
          <w:szCs w:val="24"/>
        </w:rPr>
        <w:t xml:space="preserve"> is the measured </w:t>
      </w:r>
      <w:r w:rsidR="001D0F74">
        <w:rPr>
          <w:rFonts w:ascii="Times New Roman" w:hAnsi="Times New Roman" w:cs="Times New Roman"/>
          <w:sz w:val="24"/>
          <w:szCs w:val="24"/>
        </w:rPr>
        <w:t>peak pressure during inspiration</w:t>
      </w:r>
      <w:r>
        <w:rPr>
          <w:rFonts w:ascii="Times New Roman" w:hAnsi="Times New Roman" w:cs="Times New Roman"/>
          <w:sz w:val="24"/>
          <w:szCs w:val="24"/>
        </w:rPr>
        <w:t xml:space="preserve"> and V’</w:t>
      </w:r>
      <w:r w:rsidRPr="00FC72AD">
        <w:rPr>
          <w:rFonts w:ascii="Times New Roman" w:hAnsi="Times New Roman" w:cs="Times New Roman"/>
          <w:sz w:val="24"/>
          <w:szCs w:val="24"/>
          <w:vertAlign w:val="subscript"/>
        </w:rPr>
        <w:t>PEAK</w:t>
      </w:r>
      <w:r>
        <w:rPr>
          <w:rFonts w:ascii="Times New Roman" w:hAnsi="Times New Roman" w:cs="Times New Roman"/>
          <w:sz w:val="24"/>
          <w:szCs w:val="24"/>
        </w:rPr>
        <w:t xml:space="preserve"> is the peak inspiratory flow.</w:t>
      </w:r>
      <w:r>
        <w:rPr>
          <w:rFonts w:ascii="Times New Roman" w:hAnsi="Times New Roman" w:cs="Times New Roman"/>
          <w:sz w:val="24"/>
          <w:szCs w:val="24"/>
        </w:rPr>
        <w:tab/>
      </w:r>
      <w:r w:rsidRPr="00C46D18">
        <w:rPr>
          <w:rFonts w:ascii="Times New Roman" w:hAnsi="Times New Roman" w:cs="Times New Roman"/>
          <w:sz w:val="24"/>
          <w:szCs w:val="24"/>
        </w:rPr>
        <w:br/>
        <w:t>Abbreviations: P0.1: Airway occlusion pressure in the 100ms; P</w:t>
      </w:r>
      <w:r w:rsidRPr="00C46D18">
        <w:rPr>
          <w:rFonts w:ascii="Times New Roman" w:hAnsi="Times New Roman" w:cs="Times New Roman"/>
          <w:sz w:val="24"/>
          <w:szCs w:val="24"/>
          <w:vertAlign w:val="subscript"/>
        </w:rPr>
        <w:t>AW</w:t>
      </w:r>
      <w:r w:rsidRPr="00C46D18">
        <w:rPr>
          <w:rFonts w:ascii="Times New Roman" w:hAnsi="Times New Roman" w:cs="Times New Roman"/>
          <w:sz w:val="24"/>
          <w:szCs w:val="24"/>
        </w:rPr>
        <w:t>: airway pressure; ∆P</w:t>
      </w:r>
      <w:r w:rsidRPr="00C46D18">
        <w:rPr>
          <w:rFonts w:ascii="Times New Roman" w:hAnsi="Times New Roman" w:cs="Times New Roman"/>
          <w:sz w:val="24"/>
          <w:szCs w:val="24"/>
          <w:vertAlign w:val="subscript"/>
        </w:rPr>
        <w:t>ES</w:t>
      </w:r>
      <w:r w:rsidRPr="00C46D18">
        <w:rPr>
          <w:rFonts w:ascii="Times New Roman" w:hAnsi="Times New Roman" w:cs="Times New Roman"/>
          <w:sz w:val="24"/>
          <w:szCs w:val="24"/>
        </w:rPr>
        <w:t xml:space="preserve">: esophageal pressure swings during inspiration; NIV: Noninvasive ventilation; IV: invasive ventilation; OI: Oxygen index; ARDS: Acute respiratory distress syndrome; OSI: Oxygen saturation index; S/F: SpO2/FiO2 ratio; FLACC: Face, legs, activity, cry, and </w:t>
      </w:r>
      <w:proofErr w:type="spellStart"/>
      <w:r w:rsidRPr="00C46D18">
        <w:rPr>
          <w:rFonts w:ascii="Times New Roman" w:hAnsi="Times New Roman" w:cs="Times New Roman"/>
          <w:sz w:val="24"/>
          <w:szCs w:val="24"/>
        </w:rPr>
        <w:t>consolability</w:t>
      </w:r>
      <w:proofErr w:type="spellEnd"/>
      <w:r w:rsidRPr="00C46D18">
        <w:rPr>
          <w:rFonts w:ascii="Times New Roman" w:hAnsi="Times New Roman" w:cs="Times New Roman"/>
          <w:sz w:val="24"/>
          <w:szCs w:val="24"/>
        </w:rPr>
        <w:t>; SBS: State behav</w:t>
      </w:r>
      <w:r w:rsidR="001A23F3">
        <w:rPr>
          <w:rFonts w:ascii="Times New Roman" w:hAnsi="Times New Roman" w:cs="Times New Roman"/>
          <w:sz w:val="24"/>
          <w:szCs w:val="24"/>
        </w:rPr>
        <w:t>i</w:t>
      </w:r>
      <w:r w:rsidRPr="00C46D18">
        <w:rPr>
          <w:rFonts w:ascii="Times New Roman" w:hAnsi="Times New Roman" w:cs="Times New Roman"/>
          <w:sz w:val="24"/>
          <w:szCs w:val="24"/>
        </w:rPr>
        <w:t>oral scale; CAPD: Cornell assessment of pediatric delirium; C</w:t>
      </w:r>
      <w:r w:rsidRPr="00C46D18">
        <w:rPr>
          <w:rFonts w:ascii="Times New Roman" w:hAnsi="Times New Roman" w:cs="Times New Roman"/>
          <w:sz w:val="24"/>
          <w:szCs w:val="24"/>
          <w:vertAlign w:val="subscript"/>
        </w:rPr>
        <w:t>RS</w:t>
      </w:r>
      <w:r w:rsidRPr="00C46D18">
        <w:rPr>
          <w:rFonts w:ascii="Times New Roman" w:hAnsi="Times New Roman" w:cs="Times New Roman"/>
          <w:sz w:val="24"/>
          <w:szCs w:val="24"/>
        </w:rPr>
        <w:t>: Respiratory system compliance; C</w:t>
      </w:r>
      <w:r w:rsidRPr="00C46D18">
        <w:rPr>
          <w:rFonts w:ascii="Times New Roman" w:hAnsi="Times New Roman" w:cs="Times New Roman"/>
          <w:sz w:val="24"/>
          <w:szCs w:val="24"/>
          <w:vertAlign w:val="subscript"/>
        </w:rPr>
        <w:t>L</w:t>
      </w:r>
      <w:r w:rsidRPr="00C46D18">
        <w:rPr>
          <w:rFonts w:ascii="Times New Roman" w:hAnsi="Times New Roman" w:cs="Times New Roman"/>
          <w:sz w:val="24"/>
          <w:szCs w:val="24"/>
        </w:rPr>
        <w:t>: Lung compliance; C</w:t>
      </w:r>
      <w:r w:rsidRPr="00C46D18">
        <w:rPr>
          <w:rFonts w:ascii="Times New Roman" w:hAnsi="Times New Roman" w:cs="Times New Roman"/>
          <w:sz w:val="24"/>
          <w:szCs w:val="24"/>
          <w:vertAlign w:val="subscript"/>
        </w:rPr>
        <w:t>CW</w:t>
      </w:r>
      <w:r w:rsidRPr="00C46D18">
        <w:rPr>
          <w:rFonts w:ascii="Times New Roman" w:hAnsi="Times New Roman" w:cs="Times New Roman"/>
          <w:sz w:val="24"/>
          <w:szCs w:val="24"/>
        </w:rPr>
        <w:t xml:space="preserve">: Chest wall compliance; </w:t>
      </w:r>
      <w:proofErr w:type="spellStart"/>
      <w:r w:rsidRPr="00C46D18">
        <w:rPr>
          <w:rFonts w:ascii="Times New Roman" w:hAnsi="Times New Roman" w:cs="Times New Roman"/>
          <w:sz w:val="24"/>
          <w:szCs w:val="24"/>
        </w:rPr>
        <w:t>V</w:t>
      </w:r>
      <w:r w:rsidRPr="002579F3">
        <w:rPr>
          <w:rFonts w:ascii="Times New Roman" w:hAnsi="Times New Roman" w:cs="Times New Roman"/>
          <w:sz w:val="24"/>
          <w:szCs w:val="24"/>
          <w:vertAlign w:val="subscript"/>
        </w:rPr>
        <w:t>Te</w:t>
      </w:r>
      <w:proofErr w:type="spellEnd"/>
      <w:r w:rsidRPr="00C46D18">
        <w:rPr>
          <w:rFonts w:ascii="Times New Roman" w:hAnsi="Times New Roman" w:cs="Times New Roman"/>
          <w:sz w:val="24"/>
          <w:szCs w:val="24"/>
        </w:rPr>
        <w:t>: Tidal volume</w:t>
      </w:r>
      <w:r>
        <w:rPr>
          <w:rFonts w:ascii="Times New Roman" w:hAnsi="Times New Roman" w:cs="Times New Roman"/>
          <w:sz w:val="24"/>
          <w:szCs w:val="24"/>
        </w:rPr>
        <w:t xml:space="preserve"> during regular breath</w:t>
      </w:r>
      <w:r w:rsidRPr="00C46D18">
        <w:rPr>
          <w:rFonts w:ascii="Times New Roman" w:hAnsi="Times New Roman" w:cs="Times New Roman"/>
          <w:sz w:val="24"/>
          <w:szCs w:val="24"/>
        </w:rPr>
        <w:t xml:space="preserve">; RR: Respiratory rate; </w:t>
      </w:r>
      <w:r w:rsidR="007A2B80" w:rsidRPr="00C46D18">
        <w:rPr>
          <w:rFonts w:ascii="Times New Roman" w:hAnsi="Times New Roman" w:cs="Times New Roman"/>
          <w:sz w:val="24"/>
          <w:szCs w:val="24"/>
        </w:rPr>
        <w:t>V</w:t>
      </w:r>
      <w:r w:rsidR="007A2B80">
        <w:rPr>
          <w:rFonts w:ascii="Times New Roman" w:hAnsi="Times New Roman" w:cs="Times New Roman"/>
          <w:sz w:val="24"/>
          <w:szCs w:val="24"/>
          <w:vertAlign w:val="subscript"/>
        </w:rPr>
        <w:t>ME</w:t>
      </w:r>
      <w:r w:rsidR="007A2B80" w:rsidRPr="00C46D18">
        <w:rPr>
          <w:rFonts w:ascii="Times New Roman" w:hAnsi="Times New Roman" w:cs="Times New Roman"/>
          <w:sz w:val="24"/>
          <w:szCs w:val="24"/>
        </w:rPr>
        <w:t>: Minute ventilation</w:t>
      </w:r>
      <w:r w:rsidR="007A2B80">
        <w:rPr>
          <w:rFonts w:ascii="Times New Roman" w:hAnsi="Times New Roman" w:cs="Times New Roman"/>
          <w:sz w:val="24"/>
          <w:szCs w:val="24"/>
        </w:rPr>
        <w:t xml:space="preserve"> (V</w:t>
      </w:r>
      <w:r w:rsidR="007A2B80" w:rsidRPr="00675DB7">
        <w:rPr>
          <w:rFonts w:ascii="Times New Roman" w:hAnsi="Times New Roman" w:cs="Times New Roman"/>
          <w:sz w:val="24"/>
          <w:szCs w:val="24"/>
          <w:vertAlign w:val="subscript"/>
        </w:rPr>
        <w:t>ME</w:t>
      </w:r>
      <w:r w:rsidR="007A2B80">
        <w:rPr>
          <w:rFonts w:ascii="Times New Roman" w:hAnsi="Times New Roman" w:cs="Times New Roman"/>
          <w:sz w:val="24"/>
          <w:szCs w:val="24"/>
        </w:rPr>
        <w:t>=</w:t>
      </w:r>
      <w:proofErr w:type="spellStart"/>
      <w:r w:rsidR="00675DB7">
        <w:rPr>
          <w:rFonts w:ascii="Times New Roman" w:hAnsi="Times New Roman" w:cs="Times New Roman"/>
          <w:sz w:val="24"/>
          <w:szCs w:val="24"/>
        </w:rPr>
        <w:t>V</w:t>
      </w:r>
      <w:r w:rsidR="00675DB7" w:rsidRPr="00675DB7">
        <w:rPr>
          <w:rFonts w:ascii="Times New Roman" w:hAnsi="Times New Roman" w:cs="Times New Roman"/>
          <w:sz w:val="24"/>
          <w:szCs w:val="24"/>
          <w:vertAlign w:val="subscript"/>
        </w:rPr>
        <w:t>Te</w:t>
      </w:r>
      <w:proofErr w:type="spellEnd"/>
      <w:r w:rsidR="00675DB7">
        <w:rPr>
          <w:rFonts w:ascii="Times New Roman" w:hAnsi="Times New Roman" w:cs="Times New Roman"/>
          <w:sz w:val="24"/>
          <w:szCs w:val="24"/>
        </w:rPr>
        <w:t>*RR)</w:t>
      </w:r>
      <w:r w:rsidR="007A2B80" w:rsidRPr="00C46D18">
        <w:rPr>
          <w:rFonts w:ascii="Times New Roman" w:hAnsi="Times New Roman" w:cs="Times New Roman"/>
          <w:sz w:val="24"/>
          <w:szCs w:val="24"/>
        </w:rPr>
        <w:t xml:space="preserve">; </w:t>
      </w:r>
      <w:r w:rsidR="001D0F74">
        <w:rPr>
          <w:rFonts w:ascii="Times New Roman" w:hAnsi="Times New Roman" w:cs="Times New Roman"/>
          <w:sz w:val="24"/>
          <w:szCs w:val="24"/>
        </w:rPr>
        <w:t>P</w:t>
      </w:r>
      <w:r w:rsidR="001D0F74" w:rsidRPr="0090038E">
        <w:rPr>
          <w:rFonts w:ascii="Times New Roman" w:hAnsi="Times New Roman" w:cs="Times New Roman"/>
          <w:sz w:val="24"/>
          <w:szCs w:val="24"/>
          <w:vertAlign w:val="subscript"/>
        </w:rPr>
        <w:t>PEAK</w:t>
      </w:r>
      <w:r w:rsidR="001D0F74">
        <w:rPr>
          <w:rFonts w:ascii="Times New Roman" w:hAnsi="Times New Roman" w:cs="Times New Roman"/>
          <w:sz w:val="24"/>
          <w:szCs w:val="24"/>
        </w:rPr>
        <w:t>: peak pressure during inspiration;</w:t>
      </w:r>
      <w:r w:rsidR="001D0F74" w:rsidRPr="00C46D18">
        <w:rPr>
          <w:rFonts w:ascii="Times New Roman" w:hAnsi="Times New Roman" w:cs="Times New Roman"/>
          <w:sz w:val="24"/>
          <w:szCs w:val="24"/>
        </w:rPr>
        <w:t xml:space="preserve"> </w:t>
      </w:r>
      <w:r w:rsidRPr="00C46D18">
        <w:rPr>
          <w:rFonts w:ascii="Times New Roman" w:hAnsi="Times New Roman" w:cs="Times New Roman"/>
          <w:sz w:val="24"/>
          <w:szCs w:val="24"/>
        </w:rPr>
        <w:t>PBW: Predicted body weight; R</w:t>
      </w:r>
      <w:r w:rsidRPr="00C46D18">
        <w:rPr>
          <w:rFonts w:ascii="Times New Roman" w:hAnsi="Times New Roman" w:cs="Times New Roman"/>
          <w:sz w:val="24"/>
          <w:szCs w:val="24"/>
          <w:vertAlign w:val="subscript"/>
        </w:rPr>
        <w:t>RS</w:t>
      </w:r>
      <w:r w:rsidRPr="00C46D18">
        <w:rPr>
          <w:rFonts w:ascii="Times New Roman" w:hAnsi="Times New Roman" w:cs="Times New Roman"/>
          <w:sz w:val="24"/>
          <w:szCs w:val="24"/>
        </w:rPr>
        <w:t>: Respiratory system resistance</w:t>
      </w:r>
      <w:r>
        <w:rPr>
          <w:rFonts w:ascii="Times New Roman" w:hAnsi="Times New Roman" w:cs="Times New Roman"/>
          <w:sz w:val="24"/>
          <w:szCs w:val="24"/>
        </w:rPr>
        <w:t>. E</w:t>
      </w:r>
      <w:r w:rsidRPr="00420672">
        <w:rPr>
          <w:rFonts w:ascii="Times New Roman" w:hAnsi="Times New Roman" w:cs="Times New Roman"/>
          <w:sz w:val="24"/>
          <w:szCs w:val="24"/>
          <w:vertAlign w:val="subscript"/>
        </w:rPr>
        <w:t>L</w:t>
      </w:r>
      <w:r>
        <w:rPr>
          <w:rFonts w:ascii="Times New Roman" w:hAnsi="Times New Roman" w:cs="Times New Roman"/>
          <w:sz w:val="24"/>
          <w:szCs w:val="24"/>
        </w:rPr>
        <w:t>: lung elastance; E</w:t>
      </w:r>
      <w:r w:rsidRPr="00420672">
        <w:rPr>
          <w:rFonts w:ascii="Times New Roman" w:hAnsi="Times New Roman" w:cs="Times New Roman"/>
          <w:sz w:val="24"/>
          <w:szCs w:val="24"/>
          <w:vertAlign w:val="subscript"/>
        </w:rPr>
        <w:t>RS</w:t>
      </w:r>
      <w:r>
        <w:rPr>
          <w:rFonts w:ascii="Times New Roman" w:hAnsi="Times New Roman" w:cs="Times New Roman"/>
          <w:sz w:val="24"/>
          <w:szCs w:val="24"/>
        </w:rPr>
        <w:t xml:space="preserve">: respiratory system </w:t>
      </w:r>
      <w:proofErr w:type="spellStart"/>
      <w:r>
        <w:rPr>
          <w:rFonts w:ascii="Times New Roman" w:hAnsi="Times New Roman" w:cs="Times New Roman"/>
          <w:sz w:val="24"/>
          <w:szCs w:val="24"/>
        </w:rPr>
        <w:t>elastance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w:t>
      </w:r>
      <w:r w:rsidRPr="00F505DF">
        <w:rPr>
          <w:rFonts w:ascii="Times New Roman" w:hAnsi="Times New Roman" w:cs="Times New Roman"/>
          <w:sz w:val="24"/>
          <w:szCs w:val="24"/>
          <w:vertAlign w:val="subscript"/>
        </w:rPr>
        <w:t>MAX</w:t>
      </w:r>
      <w:proofErr w:type="spellEnd"/>
      <w:r>
        <w:rPr>
          <w:rFonts w:ascii="Times New Roman" w:hAnsi="Times New Roman" w:cs="Times New Roman"/>
          <w:sz w:val="24"/>
          <w:szCs w:val="24"/>
        </w:rPr>
        <w:t xml:space="preserve">: Maximal airway pressure (negative inspiratory force) during an occluded inspiration; SBT: Spontaneous breathing trial; </w:t>
      </w:r>
      <w:proofErr w:type="spellStart"/>
      <w:r>
        <w:rPr>
          <w:rFonts w:ascii="Times New Roman" w:hAnsi="Times New Roman" w:cs="Times New Roman"/>
          <w:sz w:val="24"/>
          <w:szCs w:val="24"/>
        </w:rPr>
        <w:t>AVDSf</w:t>
      </w:r>
      <w:proofErr w:type="spellEnd"/>
      <w:r>
        <w:rPr>
          <w:rFonts w:ascii="Times New Roman" w:hAnsi="Times New Roman" w:cs="Times New Roman"/>
          <w:sz w:val="24"/>
          <w:szCs w:val="24"/>
        </w:rPr>
        <w:t xml:space="preserve">: </w:t>
      </w:r>
      <w:r w:rsidR="00675DB7">
        <w:rPr>
          <w:rFonts w:ascii="Times New Roman" w:hAnsi="Times New Roman" w:cs="Times New Roman"/>
          <w:sz w:val="24"/>
          <w:szCs w:val="24"/>
        </w:rPr>
        <w:t>End-tidal a</w:t>
      </w:r>
      <w:r>
        <w:rPr>
          <w:rFonts w:ascii="Times New Roman" w:hAnsi="Times New Roman" w:cs="Times New Roman"/>
          <w:sz w:val="24"/>
          <w:szCs w:val="24"/>
        </w:rPr>
        <w:t>lveolar dead space fraction.</w:t>
      </w:r>
    </w:p>
    <w:p w14:paraId="7F3D8BBD" w14:textId="43F77194" w:rsidR="00E8535B" w:rsidRDefault="00957FB0">
      <w:pPr>
        <w:rPr>
          <w:rFonts w:ascii="Times New Roman" w:hAnsi="Times New Roman" w:cs="Times New Roman"/>
          <w:sz w:val="24"/>
          <w:szCs w:val="24"/>
        </w:rPr>
        <w:sectPr w:rsidR="00E8535B" w:rsidSect="008F30FE">
          <w:pgSz w:w="12240" w:h="15840"/>
          <w:pgMar w:top="720" w:right="720" w:bottom="720" w:left="720" w:header="720" w:footer="720" w:gutter="0"/>
          <w:cols w:space="720"/>
          <w:docGrid w:linePitch="360"/>
        </w:sectPr>
      </w:pPr>
      <w:r>
        <w:rPr>
          <w:rFonts w:ascii="Times New Roman" w:hAnsi="Times New Roman" w:cs="Times New Roman"/>
          <w:sz w:val="24"/>
          <w:szCs w:val="24"/>
        </w:rPr>
        <w:br w:type="page"/>
      </w:r>
    </w:p>
    <w:p w14:paraId="4BF090BA" w14:textId="3B6CEDFC" w:rsidR="008F2422" w:rsidRPr="00CC7A60" w:rsidRDefault="009D3BE7" w:rsidP="008F2422">
      <w:pPr>
        <w:jc w:val="both"/>
        <w:rPr>
          <w:rFonts w:ascii="Times New Roman" w:hAnsi="Times New Roman" w:cs="Times New Roman"/>
          <w:sz w:val="24"/>
          <w:szCs w:val="24"/>
        </w:rPr>
      </w:pPr>
      <w:r w:rsidRPr="0025497C">
        <w:rPr>
          <w:rFonts w:ascii="Times New Roman" w:hAnsi="Times New Roman" w:cs="Times New Roman"/>
          <w:b/>
          <w:bCs/>
          <w:sz w:val="24"/>
          <w:szCs w:val="24"/>
        </w:rPr>
        <w:lastRenderedPageBreak/>
        <w:t xml:space="preserve">Table </w:t>
      </w:r>
      <w:r w:rsidR="0023577A">
        <w:rPr>
          <w:rFonts w:ascii="Times New Roman" w:hAnsi="Times New Roman" w:cs="Times New Roman"/>
          <w:b/>
          <w:bCs/>
          <w:sz w:val="24"/>
          <w:szCs w:val="24"/>
        </w:rPr>
        <w:t>E3</w:t>
      </w:r>
      <w:r w:rsidRPr="0025497C">
        <w:rPr>
          <w:rFonts w:ascii="Times New Roman" w:hAnsi="Times New Roman" w:cs="Times New Roman"/>
          <w:b/>
          <w:bCs/>
          <w:sz w:val="24"/>
          <w:szCs w:val="24"/>
        </w:rPr>
        <w:t>.</w:t>
      </w:r>
      <w:r w:rsidRPr="0025497C">
        <w:rPr>
          <w:rFonts w:ascii="Times New Roman" w:hAnsi="Times New Roman" w:cs="Times New Roman"/>
          <w:sz w:val="24"/>
          <w:szCs w:val="24"/>
        </w:rPr>
        <w:t xml:space="preserve"> </w:t>
      </w:r>
      <w:r w:rsidR="008F2422" w:rsidRPr="00CC7A60">
        <w:rPr>
          <w:rFonts w:ascii="Times New Roman" w:hAnsi="Times New Roman" w:cs="Times New Roman"/>
          <w:sz w:val="24"/>
          <w:szCs w:val="24"/>
        </w:rPr>
        <w:t xml:space="preserve">Risk factors for the </w:t>
      </w:r>
      <w:r w:rsidR="008F2422">
        <w:rPr>
          <w:rFonts w:ascii="Times New Roman" w:hAnsi="Times New Roman" w:cs="Times New Roman"/>
          <w:sz w:val="24"/>
          <w:szCs w:val="24"/>
        </w:rPr>
        <w:t>mismatch with P0.1 overestimating effort</w:t>
      </w:r>
      <w:r w:rsidR="008F2422" w:rsidRPr="00CC7A60">
        <w:rPr>
          <w:rFonts w:ascii="Times New Roman" w:hAnsi="Times New Roman" w:cs="Times New Roman"/>
          <w:sz w:val="24"/>
          <w:szCs w:val="24"/>
        </w:rPr>
        <w:t xml:space="preserve"> as compared to the others</w:t>
      </w:r>
    </w:p>
    <w:tbl>
      <w:tblPr>
        <w:tblStyle w:val="TableGrid"/>
        <w:tblW w:w="147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bottom w:w="29" w:type="dxa"/>
        </w:tblCellMar>
        <w:tblLook w:val="0420" w:firstRow="1" w:lastRow="0" w:firstColumn="0" w:lastColumn="0" w:noHBand="0" w:noVBand="1"/>
      </w:tblPr>
      <w:tblGrid>
        <w:gridCol w:w="3330"/>
        <w:gridCol w:w="1890"/>
        <w:gridCol w:w="1890"/>
        <w:gridCol w:w="1890"/>
        <w:gridCol w:w="1980"/>
        <w:gridCol w:w="990"/>
        <w:gridCol w:w="1980"/>
        <w:gridCol w:w="810"/>
      </w:tblGrid>
      <w:tr w:rsidR="005E6369" w:rsidRPr="0025497C" w14:paraId="1E58DD85" w14:textId="77777777" w:rsidTr="005E6369">
        <w:trPr>
          <w:trHeight w:val="284"/>
        </w:trPr>
        <w:tc>
          <w:tcPr>
            <w:tcW w:w="3330" w:type="dxa"/>
            <w:vMerge w:val="restart"/>
            <w:tcBorders>
              <w:top w:val="single" w:sz="12" w:space="0" w:color="auto"/>
              <w:bottom w:val="single" w:sz="12" w:space="0" w:color="auto"/>
            </w:tcBorders>
            <w:vAlign w:val="center"/>
            <w:hideMark/>
          </w:tcPr>
          <w:p w14:paraId="28F8C8D6" w14:textId="77777777" w:rsidR="005E6369" w:rsidRPr="0025497C" w:rsidRDefault="005E6369" w:rsidP="00F04F9C">
            <w:pPr>
              <w:jc w:val="center"/>
              <w:rPr>
                <w:rFonts w:ascii="Times New Roman" w:hAnsi="Times New Roman" w:cs="Times New Roman"/>
                <w:sz w:val="24"/>
                <w:szCs w:val="24"/>
              </w:rPr>
            </w:pPr>
            <w:r w:rsidRPr="0025497C">
              <w:rPr>
                <w:rFonts w:ascii="Times New Roman" w:hAnsi="Times New Roman" w:cs="Times New Roman"/>
                <w:b/>
                <w:bCs/>
                <w:sz w:val="24"/>
                <w:szCs w:val="24"/>
              </w:rPr>
              <w:t>Candidates</w:t>
            </w:r>
            <w:r>
              <w:rPr>
                <w:rFonts w:ascii="Times New Roman" w:hAnsi="Times New Roman" w:cs="Times New Roman"/>
                <w:b/>
                <w:bCs/>
                <w:sz w:val="24"/>
                <w:szCs w:val="24"/>
              </w:rPr>
              <w:t xml:space="preserve"> variables</w:t>
            </w:r>
          </w:p>
        </w:tc>
        <w:tc>
          <w:tcPr>
            <w:tcW w:w="1890" w:type="dxa"/>
            <w:vMerge w:val="restart"/>
            <w:tcBorders>
              <w:top w:val="single" w:sz="12" w:space="0" w:color="auto"/>
            </w:tcBorders>
            <w:vAlign w:val="center"/>
          </w:tcPr>
          <w:p w14:paraId="308CBCE5" w14:textId="77777777" w:rsidR="005E6369" w:rsidRDefault="005E6369" w:rsidP="005E6369">
            <w:pPr>
              <w:jc w:val="center"/>
              <w:rPr>
                <w:rFonts w:ascii="Times New Roman" w:hAnsi="Times New Roman" w:cs="Times New Roman"/>
                <w:b/>
                <w:bCs/>
                <w:sz w:val="24"/>
                <w:szCs w:val="24"/>
              </w:rPr>
            </w:pPr>
            <w:r>
              <w:rPr>
                <w:rFonts w:ascii="Times New Roman" w:hAnsi="Times New Roman" w:cs="Times New Roman"/>
                <w:b/>
                <w:bCs/>
                <w:sz w:val="24"/>
                <w:szCs w:val="24"/>
              </w:rPr>
              <w:t>Overestimated effort</w:t>
            </w:r>
          </w:p>
          <w:p w14:paraId="7CBBCB26" w14:textId="22376427" w:rsidR="005E6369" w:rsidRPr="0025497C" w:rsidRDefault="005E6369" w:rsidP="005E6369">
            <w:pPr>
              <w:jc w:val="center"/>
              <w:rPr>
                <w:rFonts w:ascii="Times New Roman" w:hAnsi="Times New Roman" w:cs="Times New Roman"/>
                <w:b/>
                <w:bCs/>
                <w:sz w:val="24"/>
                <w:szCs w:val="24"/>
              </w:rPr>
            </w:pPr>
            <w:r>
              <w:rPr>
                <w:rFonts w:ascii="Times New Roman" w:hAnsi="Times New Roman" w:cs="Times New Roman"/>
                <w:b/>
                <w:bCs/>
                <w:sz w:val="24"/>
                <w:szCs w:val="24"/>
              </w:rPr>
              <w:t>(n=37)</w:t>
            </w:r>
          </w:p>
        </w:tc>
        <w:tc>
          <w:tcPr>
            <w:tcW w:w="1890" w:type="dxa"/>
            <w:vMerge w:val="restart"/>
            <w:tcBorders>
              <w:top w:val="single" w:sz="12" w:space="0" w:color="auto"/>
            </w:tcBorders>
          </w:tcPr>
          <w:p w14:paraId="36DB2141" w14:textId="77777777" w:rsidR="005E6369" w:rsidRDefault="005E6369" w:rsidP="005E6369">
            <w:pPr>
              <w:jc w:val="center"/>
              <w:rPr>
                <w:rFonts w:ascii="Times New Roman" w:hAnsi="Times New Roman" w:cs="Times New Roman"/>
                <w:b/>
                <w:bCs/>
                <w:sz w:val="24"/>
                <w:szCs w:val="24"/>
              </w:rPr>
            </w:pPr>
            <w:r>
              <w:rPr>
                <w:rFonts w:ascii="Times New Roman" w:hAnsi="Times New Roman" w:cs="Times New Roman"/>
                <w:b/>
                <w:bCs/>
                <w:sz w:val="24"/>
                <w:szCs w:val="24"/>
              </w:rPr>
              <w:t xml:space="preserve">Others </w:t>
            </w:r>
          </w:p>
          <w:p w14:paraId="3AEC04FB" w14:textId="0F978E16" w:rsidR="005E6369" w:rsidRPr="0025497C" w:rsidRDefault="005E6369" w:rsidP="005E6369">
            <w:pPr>
              <w:jc w:val="center"/>
              <w:rPr>
                <w:rFonts w:ascii="Times New Roman" w:hAnsi="Times New Roman" w:cs="Times New Roman"/>
                <w:b/>
                <w:bCs/>
                <w:sz w:val="24"/>
                <w:szCs w:val="24"/>
              </w:rPr>
            </w:pPr>
            <w:r>
              <w:rPr>
                <w:rFonts w:ascii="Times New Roman" w:hAnsi="Times New Roman" w:cs="Times New Roman"/>
                <w:b/>
                <w:bCs/>
                <w:sz w:val="24"/>
                <w:szCs w:val="24"/>
              </w:rPr>
              <w:t>(n=655)</w:t>
            </w:r>
          </w:p>
        </w:tc>
        <w:tc>
          <w:tcPr>
            <w:tcW w:w="1890" w:type="dxa"/>
            <w:vMerge w:val="restart"/>
            <w:tcBorders>
              <w:top w:val="single" w:sz="12" w:space="0" w:color="auto"/>
              <w:bottom w:val="single" w:sz="12" w:space="0" w:color="auto"/>
            </w:tcBorders>
            <w:vAlign w:val="center"/>
          </w:tcPr>
          <w:p w14:paraId="4B6D605F" w14:textId="50467B10" w:rsidR="005E6369" w:rsidRPr="0025497C" w:rsidRDefault="005E6369" w:rsidP="00F04F9C">
            <w:pPr>
              <w:jc w:val="center"/>
              <w:rPr>
                <w:rFonts w:ascii="Times New Roman" w:hAnsi="Times New Roman" w:cs="Times New Roman"/>
                <w:b/>
                <w:bCs/>
                <w:sz w:val="24"/>
                <w:szCs w:val="24"/>
              </w:rPr>
            </w:pPr>
            <w:r w:rsidRPr="0025497C">
              <w:rPr>
                <w:rFonts w:ascii="Times New Roman" w:hAnsi="Times New Roman" w:cs="Times New Roman"/>
                <w:b/>
                <w:bCs/>
                <w:sz w:val="24"/>
                <w:szCs w:val="24"/>
              </w:rPr>
              <w:t>Unit of change</w:t>
            </w:r>
          </w:p>
        </w:tc>
        <w:tc>
          <w:tcPr>
            <w:tcW w:w="2970" w:type="dxa"/>
            <w:gridSpan w:val="2"/>
            <w:tcBorders>
              <w:top w:val="single" w:sz="12" w:space="0" w:color="auto"/>
              <w:bottom w:val="single" w:sz="4" w:space="0" w:color="auto"/>
            </w:tcBorders>
            <w:vAlign w:val="center"/>
            <w:hideMark/>
          </w:tcPr>
          <w:p w14:paraId="3E17082F" w14:textId="77777777" w:rsidR="005E6369" w:rsidRPr="0025497C" w:rsidRDefault="005E6369" w:rsidP="00F04F9C">
            <w:pPr>
              <w:jc w:val="center"/>
              <w:rPr>
                <w:rFonts w:ascii="Times New Roman" w:hAnsi="Times New Roman" w:cs="Times New Roman"/>
                <w:sz w:val="24"/>
                <w:szCs w:val="24"/>
              </w:rPr>
            </w:pPr>
            <w:r w:rsidRPr="0025497C">
              <w:rPr>
                <w:rFonts w:ascii="Times New Roman" w:hAnsi="Times New Roman" w:cs="Times New Roman"/>
                <w:b/>
                <w:bCs/>
                <w:sz w:val="24"/>
                <w:szCs w:val="24"/>
              </w:rPr>
              <w:t>Univariate</w:t>
            </w:r>
          </w:p>
        </w:tc>
        <w:tc>
          <w:tcPr>
            <w:tcW w:w="2790" w:type="dxa"/>
            <w:gridSpan w:val="2"/>
            <w:tcBorders>
              <w:top w:val="single" w:sz="12" w:space="0" w:color="auto"/>
              <w:bottom w:val="single" w:sz="4" w:space="0" w:color="auto"/>
            </w:tcBorders>
            <w:vAlign w:val="center"/>
          </w:tcPr>
          <w:p w14:paraId="14A1CD97" w14:textId="7DD28587" w:rsidR="005E6369" w:rsidRPr="0025497C" w:rsidRDefault="005E6369" w:rsidP="00F04F9C">
            <w:pPr>
              <w:jc w:val="center"/>
              <w:rPr>
                <w:rFonts w:ascii="Times New Roman" w:hAnsi="Times New Roman" w:cs="Times New Roman"/>
                <w:b/>
                <w:bCs/>
                <w:sz w:val="24"/>
                <w:szCs w:val="24"/>
              </w:rPr>
            </w:pPr>
            <w:r w:rsidRPr="0025497C">
              <w:rPr>
                <w:rFonts w:ascii="Times New Roman" w:hAnsi="Times New Roman" w:cs="Times New Roman"/>
                <w:b/>
                <w:bCs/>
                <w:sz w:val="24"/>
                <w:szCs w:val="24"/>
              </w:rPr>
              <w:t>Multivaria</w:t>
            </w:r>
            <w:r w:rsidR="00756DA8">
              <w:rPr>
                <w:rFonts w:ascii="Times New Roman" w:hAnsi="Times New Roman" w:cs="Times New Roman"/>
                <w:b/>
                <w:bCs/>
                <w:sz w:val="24"/>
                <w:szCs w:val="24"/>
              </w:rPr>
              <w:t>bl</w:t>
            </w:r>
            <w:r w:rsidRPr="0025497C">
              <w:rPr>
                <w:rFonts w:ascii="Times New Roman" w:hAnsi="Times New Roman" w:cs="Times New Roman"/>
                <w:b/>
                <w:bCs/>
                <w:sz w:val="24"/>
                <w:szCs w:val="24"/>
              </w:rPr>
              <w:t>e</w:t>
            </w:r>
          </w:p>
        </w:tc>
      </w:tr>
      <w:tr w:rsidR="005E6369" w:rsidRPr="0025497C" w14:paraId="3A4095DE" w14:textId="77777777" w:rsidTr="005E6369">
        <w:trPr>
          <w:trHeight w:val="284"/>
        </w:trPr>
        <w:tc>
          <w:tcPr>
            <w:tcW w:w="3330" w:type="dxa"/>
            <w:vMerge/>
            <w:tcBorders>
              <w:bottom w:val="single" w:sz="12" w:space="0" w:color="auto"/>
            </w:tcBorders>
            <w:vAlign w:val="center"/>
            <w:hideMark/>
          </w:tcPr>
          <w:p w14:paraId="5236EB9E" w14:textId="77777777" w:rsidR="005E6369" w:rsidRPr="0025497C" w:rsidRDefault="005E6369" w:rsidP="00F04F9C">
            <w:pPr>
              <w:rPr>
                <w:rFonts w:ascii="Times New Roman" w:hAnsi="Times New Roman" w:cs="Times New Roman"/>
                <w:sz w:val="24"/>
                <w:szCs w:val="24"/>
              </w:rPr>
            </w:pPr>
          </w:p>
        </w:tc>
        <w:tc>
          <w:tcPr>
            <w:tcW w:w="1890" w:type="dxa"/>
            <w:vMerge/>
            <w:tcBorders>
              <w:bottom w:val="single" w:sz="12" w:space="0" w:color="auto"/>
            </w:tcBorders>
          </w:tcPr>
          <w:p w14:paraId="4FC6520F" w14:textId="77777777" w:rsidR="005E6369" w:rsidRPr="0025497C" w:rsidRDefault="005E6369" w:rsidP="00F04F9C">
            <w:pPr>
              <w:jc w:val="center"/>
              <w:rPr>
                <w:rFonts w:ascii="Times New Roman" w:hAnsi="Times New Roman" w:cs="Times New Roman"/>
                <w:sz w:val="24"/>
                <w:szCs w:val="24"/>
              </w:rPr>
            </w:pPr>
          </w:p>
        </w:tc>
        <w:tc>
          <w:tcPr>
            <w:tcW w:w="1890" w:type="dxa"/>
            <w:vMerge/>
            <w:tcBorders>
              <w:bottom w:val="single" w:sz="12" w:space="0" w:color="auto"/>
            </w:tcBorders>
          </w:tcPr>
          <w:p w14:paraId="2F920A26" w14:textId="74E7705B" w:rsidR="005E6369" w:rsidRPr="0025497C" w:rsidRDefault="005E6369" w:rsidP="005E6369">
            <w:pPr>
              <w:jc w:val="center"/>
              <w:rPr>
                <w:rFonts w:ascii="Times New Roman" w:hAnsi="Times New Roman" w:cs="Times New Roman"/>
                <w:sz w:val="24"/>
                <w:szCs w:val="24"/>
              </w:rPr>
            </w:pPr>
          </w:p>
        </w:tc>
        <w:tc>
          <w:tcPr>
            <w:tcW w:w="1890" w:type="dxa"/>
            <w:vMerge/>
            <w:tcBorders>
              <w:bottom w:val="single" w:sz="12" w:space="0" w:color="auto"/>
            </w:tcBorders>
            <w:vAlign w:val="center"/>
          </w:tcPr>
          <w:p w14:paraId="0646DBCD" w14:textId="2DB5B94A" w:rsidR="005E6369" w:rsidRPr="0025497C" w:rsidRDefault="005E6369" w:rsidP="00F04F9C">
            <w:pPr>
              <w:jc w:val="center"/>
              <w:rPr>
                <w:rFonts w:ascii="Times New Roman" w:hAnsi="Times New Roman" w:cs="Times New Roman"/>
                <w:sz w:val="24"/>
                <w:szCs w:val="24"/>
              </w:rPr>
            </w:pPr>
          </w:p>
        </w:tc>
        <w:tc>
          <w:tcPr>
            <w:tcW w:w="1980" w:type="dxa"/>
            <w:tcBorders>
              <w:top w:val="single" w:sz="4" w:space="0" w:color="auto"/>
              <w:bottom w:val="single" w:sz="12" w:space="0" w:color="auto"/>
            </w:tcBorders>
            <w:vAlign w:val="center"/>
            <w:hideMark/>
          </w:tcPr>
          <w:p w14:paraId="676AEC7C" w14:textId="77777777" w:rsidR="005E6369" w:rsidRPr="0025497C" w:rsidRDefault="005E6369" w:rsidP="00F04F9C">
            <w:pPr>
              <w:jc w:val="center"/>
              <w:rPr>
                <w:rFonts w:ascii="Times New Roman" w:hAnsi="Times New Roman" w:cs="Times New Roman"/>
                <w:sz w:val="24"/>
                <w:szCs w:val="24"/>
              </w:rPr>
            </w:pPr>
            <w:r w:rsidRPr="0025497C">
              <w:rPr>
                <w:rFonts w:ascii="Times New Roman" w:hAnsi="Times New Roman" w:cs="Times New Roman"/>
                <w:sz w:val="24"/>
                <w:szCs w:val="24"/>
              </w:rPr>
              <w:t>OR (CI95)</w:t>
            </w:r>
          </w:p>
        </w:tc>
        <w:tc>
          <w:tcPr>
            <w:tcW w:w="990" w:type="dxa"/>
            <w:tcBorders>
              <w:top w:val="single" w:sz="4" w:space="0" w:color="auto"/>
              <w:bottom w:val="single" w:sz="12" w:space="0" w:color="auto"/>
            </w:tcBorders>
            <w:vAlign w:val="center"/>
            <w:hideMark/>
          </w:tcPr>
          <w:p w14:paraId="0BFF46EA" w14:textId="77777777" w:rsidR="005E6369" w:rsidRPr="0025497C" w:rsidRDefault="005E6369" w:rsidP="00F04F9C">
            <w:pPr>
              <w:jc w:val="center"/>
              <w:rPr>
                <w:rFonts w:ascii="Times New Roman" w:hAnsi="Times New Roman" w:cs="Times New Roman"/>
                <w:sz w:val="24"/>
                <w:szCs w:val="24"/>
              </w:rPr>
            </w:pPr>
            <w:r w:rsidRPr="0025497C">
              <w:rPr>
                <w:rFonts w:ascii="Times New Roman" w:hAnsi="Times New Roman" w:cs="Times New Roman"/>
                <w:sz w:val="24"/>
                <w:szCs w:val="24"/>
              </w:rPr>
              <w:t>p</w:t>
            </w:r>
          </w:p>
        </w:tc>
        <w:tc>
          <w:tcPr>
            <w:tcW w:w="1980" w:type="dxa"/>
            <w:tcBorders>
              <w:top w:val="single" w:sz="4" w:space="0" w:color="auto"/>
              <w:bottom w:val="single" w:sz="12" w:space="0" w:color="auto"/>
            </w:tcBorders>
            <w:vAlign w:val="center"/>
          </w:tcPr>
          <w:p w14:paraId="5B5027C4" w14:textId="77777777" w:rsidR="005E6369" w:rsidRPr="0025497C" w:rsidRDefault="005E6369" w:rsidP="00F04F9C">
            <w:pPr>
              <w:jc w:val="center"/>
              <w:rPr>
                <w:rFonts w:ascii="Times New Roman" w:hAnsi="Times New Roman" w:cs="Times New Roman"/>
                <w:sz w:val="24"/>
                <w:szCs w:val="24"/>
              </w:rPr>
            </w:pPr>
            <w:r w:rsidRPr="0025497C">
              <w:rPr>
                <w:rFonts w:ascii="Times New Roman" w:hAnsi="Times New Roman" w:cs="Times New Roman"/>
                <w:sz w:val="24"/>
                <w:szCs w:val="24"/>
              </w:rPr>
              <w:t>OR (CI95)</w:t>
            </w:r>
          </w:p>
        </w:tc>
        <w:tc>
          <w:tcPr>
            <w:tcW w:w="810" w:type="dxa"/>
            <w:tcBorders>
              <w:top w:val="single" w:sz="4" w:space="0" w:color="auto"/>
              <w:bottom w:val="single" w:sz="12" w:space="0" w:color="auto"/>
            </w:tcBorders>
            <w:vAlign w:val="center"/>
          </w:tcPr>
          <w:p w14:paraId="2D128337" w14:textId="77777777" w:rsidR="005E6369" w:rsidRPr="0025497C" w:rsidRDefault="005E6369" w:rsidP="00F04F9C">
            <w:pPr>
              <w:jc w:val="center"/>
              <w:rPr>
                <w:rFonts w:ascii="Times New Roman" w:hAnsi="Times New Roman" w:cs="Times New Roman"/>
                <w:sz w:val="24"/>
                <w:szCs w:val="24"/>
              </w:rPr>
            </w:pPr>
            <w:r w:rsidRPr="0025497C">
              <w:rPr>
                <w:rFonts w:ascii="Times New Roman" w:hAnsi="Times New Roman" w:cs="Times New Roman"/>
                <w:sz w:val="24"/>
                <w:szCs w:val="24"/>
              </w:rPr>
              <w:t>p</w:t>
            </w:r>
          </w:p>
        </w:tc>
      </w:tr>
      <w:tr w:rsidR="005E6369" w:rsidRPr="0025497C" w14:paraId="0D83A9D1" w14:textId="77777777" w:rsidTr="005E6369">
        <w:trPr>
          <w:trHeight w:val="57"/>
        </w:trPr>
        <w:tc>
          <w:tcPr>
            <w:tcW w:w="3330" w:type="dxa"/>
            <w:vAlign w:val="center"/>
          </w:tcPr>
          <w:p w14:paraId="5AC24B06" w14:textId="77777777" w:rsidR="005E6369" w:rsidRPr="00FB4718" w:rsidRDefault="005E6369" w:rsidP="005E6369">
            <w:pPr>
              <w:rPr>
                <w:rFonts w:ascii="Times New Roman" w:hAnsi="Times New Roman" w:cs="Times New Roman"/>
                <w:color w:val="000000" w:themeColor="dark1"/>
                <w:sz w:val="24"/>
                <w:szCs w:val="24"/>
              </w:rPr>
            </w:pPr>
            <w:r>
              <w:rPr>
                <w:rFonts w:ascii="Times New Roman" w:hAnsi="Times New Roman" w:cs="Times New Roman"/>
                <w:color w:val="333333"/>
                <w:sz w:val="24"/>
                <w:szCs w:val="24"/>
              </w:rPr>
              <w:t>Age less than 1 year</w:t>
            </w:r>
          </w:p>
        </w:tc>
        <w:tc>
          <w:tcPr>
            <w:tcW w:w="1890" w:type="dxa"/>
            <w:vAlign w:val="center"/>
          </w:tcPr>
          <w:p w14:paraId="26D6622F" w14:textId="77777777" w:rsidR="005E6369" w:rsidRPr="00FB4718" w:rsidRDefault="005E6369" w:rsidP="005E6369">
            <w:pPr>
              <w:jc w:val="center"/>
              <w:rPr>
                <w:rFonts w:ascii="Times New Roman" w:hAnsi="Times New Roman" w:cs="Times New Roman"/>
                <w:color w:val="333333"/>
                <w:sz w:val="24"/>
                <w:szCs w:val="24"/>
              </w:rPr>
            </w:pPr>
            <w:r w:rsidRPr="00FB4718">
              <w:rPr>
                <w:rFonts w:ascii="Times New Roman" w:hAnsi="Times New Roman" w:cs="Times New Roman"/>
                <w:color w:val="333333"/>
                <w:sz w:val="24"/>
                <w:szCs w:val="24"/>
              </w:rPr>
              <w:t>2 (5.4%)</w:t>
            </w:r>
          </w:p>
        </w:tc>
        <w:tc>
          <w:tcPr>
            <w:tcW w:w="1890" w:type="dxa"/>
            <w:vAlign w:val="center"/>
          </w:tcPr>
          <w:p w14:paraId="283CF1F2" w14:textId="0BB814A3" w:rsidR="005E6369" w:rsidRPr="00FB4718" w:rsidRDefault="005E6369" w:rsidP="005E6369">
            <w:pPr>
              <w:jc w:val="center"/>
              <w:rPr>
                <w:rFonts w:ascii="Times New Roman" w:hAnsi="Times New Roman" w:cs="Times New Roman"/>
                <w:sz w:val="24"/>
                <w:szCs w:val="24"/>
              </w:rPr>
            </w:pPr>
            <w:r w:rsidRPr="00FB4718">
              <w:rPr>
                <w:rFonts w:ascii="Times New Roman" w:hAnsi="Times New Roman" w:cs="Times New Roman"/>
                <w:color w:val="333333"/>
                <w:sz w:val="24"/>
                <w:szCs w:val="24"/>
              </w:rPr>
              <w:t>116 (18%)</w:t>
            </w:r>
          </w:p>
        </w:tc>
        <w:tc>
          <w:tcPr>
            <w:tcW w:w="1890" w:type="dxa"/>
            <w:vAlign w:val="center"/>
          </w:tcPr>
          <w:p w14:paraId="09816059" w14:textId="77483598" w:rsidR="005E6369" w:rsidRPr="00FB4718" w:rsidRDefault="005E6369" w:rsidP="005E6369">
            <w:pPr>
              <w:jc w:val="center"/>
              <w:rPr>
                <w:rFonts w:ascii="Times New Roman" w:hAnsi="Times New Roman" w:cs="Times New Roman"/>
                <w:sz w:val="24"/>
                <w:szCs w:val="24"/>
              </w:rPr>
            </w:pPr>
          </w:p>
        </w:tc>
        <w:tc>
          <w:tcPr>
            <w:tcW w:w="1980" w:type="dxa"/>
            <w:vAlign w:val="center"/>
          </w:tcPr>
          <w:p w14:paraId="4359DD72" w14:textId="77777777"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0.26 (0.05-1.48)</w:t>
            </w:r>
          </w:p>
        </w:tc>
        <w:tc>
          <w:tcPr>
            <w:tcW w:w="990" w:type="dxa"/>
            <w:vAlign w:val="center"/>
          </w:tcPr>
          <w:p w14:paraId="69913135" w14:textId="77777777" w:rsidR="005E6369" w:rsidRPr="0025497C"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0.130</w:t>
            </w:r>
          </w:p>
        </w:tc>
        <w:tc>
          <w:tcPr>
            <w:tcW w:w="1980" w:type="dxa"/>
            <w:vAlign w:val="center"/>
          </w:tcPr>
          <w:p w14:paraId="0219B372" w14:textId="77777777" w:rsidR="005E6369" w:rsidRPr="006B0D46" w:rsidRDefault="005E6369" w:rsidP="005E6369">
            <w:pPr>
              <w:jc w:val="center"/>
              <w:rPr>
                <w:rFonts w:ascii="Times New Roman" w:hAnsi="Times New Roman" w:cs="Times New Roman"/>
                <w:b/>
                <w:bCs/>
                <w:sz w:val="24"/>
                <w:szCs w:val="24"/>
              </w:rPr>
            </w:pPr>
          </w:p>
        </w:tc>
        <w:tc>
          <w:tcPr>
            <w:tcW w:w="810" w:type="dxa"/>
            <w:vAlign w:val="center"/>
          </w:tcPr>
          <w:p w14:paraId="2F05D330" w14:textId="77777777" w:rsidR="005E6369" w:rsidRPr="0063764D" w:rsidRDefault="005E6369" w:rsidP="005E6369">
            <w:pPr>
              <w:jc w:val="center"/>
              <w:rPr>
                <w:rFonts w:ascii="Times New Roman" w:hAnsi="Times New Roman" w:cs="Times New Roman"/>
                <w:b/>
                <w:bCs/>
                <w:sz w:val="24"/>
                <w:szCs w:val="24"/>
              </w:rPr>
            </w:pPr>
          </w:p>
        </w:tc>
      </w:tr>
      <w:tr w:rsidR="005E6369" w:rsidRPr="0025497C" w14:paraId="09F5DB8F" w14:textId="77777777" w:rsidTr="005E6369">
        <w:trPr>
          <w:trHeight w:val="87"/>
        </w:trPr>
        <w:tc>
          <w:tcPr>
            <w:tcW w:w="3330" w:type="dxa"/>
            <w:vAlign w:val="center"/>
          </w:tcPr>
          <w:p w14:paraId="0F166516" w14:textId="77777777" w:rsidR="005E6369" w:rsidRPr="00FB4718" w:rsidRDefault="005E6369" w:rsidP="005E6369">
            <w:pPr>
              <w:rPr>
                <w:rFonts w:ascii="Times New Roman" w:hAnsi="Times New Roman" w:cs="Times New Roman"/>
                <w:color w:val="000000" w:themeColor="dark1"/>
                <w:sz w:val="24"/>
                <w:szCs w:val="24"/>
              </w:rPr>
            </w:pPr>
            <w:r w:rsidRPr="00FB4718">
              <w:rPr>
                <w:rFonts w:ascii="Times New Roman" w:hAnsi="Times New Roman" w:cs="Times New Roman"/>
                <w:color w:val="333333"/>
                <w:sz w:val="24"/>
                <w:szCs w:val="24"/>
              </w:rPr>
              <w:t xml:space="preserve">Consolidation infiltrates </w:t>
            </w:r>
            <w:r>
              <w:rPr>
                <w:rFonts w:ascii="Times New Roman" w:hAnsi="Times New Roman" w:cs="Times New Roman"/>
                <w:color w:val="333333"/>
                <w:sz w:val="24"/>
                <w:szCs w:val="24"/>
              </w:rPr>
              <w:t>(</w:t>
            </w:r>
            <w:r w:rsidRPr="00FB4718">
              <w:rPr>
                <w:rFonts w:ascii="Times New Roman" w:hAnsi="Times New Roman" w:cs="Times New Roman"/>
                <w:color w:val="333333"/>
                <w:sz w:val="24"/>
                <w:szCs w:val="24"/>
              </w:rPr>
              <w:t>X-ray</w:t>
            </w:r>
            <w:r>
              <w:rPr>
                <w:rFonts w:ascii="Times New Roman" w:hAnsi="Times New Roman" w:cs="Times New Roman"/>
                <w:color w:val="333333"/>
                <w:sz w:val="24"/>
                <w:szCs w:val="24"/>
              </w:rPr>
              <w:t>)</w:t>
            </w:r>
          </w:p>
        </w:tc>
        <w:tc>
          <w:tcPr>
            <w:tcW w:w="1890" w:type="dxa"/>
            <w:vAlign w:val="center"/>
          </w:tcPr>
          <w:p w14:paraId="0B4DC483" w14:textId="77777777" w:rsidR="005E6369" w:rsidRPr="00FB4718" w:rsidRDefault="005E6369" w:rsidP="005E6369">
            <w:pPr>
              <w:jc w:val="center"/>
              <w:rPr>
                <w:rFonts w:ascii="Times New Roman" w:hAnsi="Times New Roman" w:cs="Times New Roman"/>
                <w:color w:val="333333"/>
                <w:sz w:val="24"/>
                <w:szCs w:val="24"/>
              </w:rPr>
            </w:pPr>
            <w:r w:rsidRPr="00FB4718">
              <w:rPr>
                <w:rFonts w:ascii="Times New Roman" w:hAnsi="Times New Roman" w:cs="Times New Roman"/>
                <w:color w:val="333333"/>
                <w:sz w:val="24"/>
                <w:szCs w:val="24"/>
              </w:rPr>
              <w:t>4 (3, 4)</w:t>
            </w:r>
          </w:p>
        </w:tc>
        <w:tc>
          <w:tcPr>
            <w:tcW w:w="1890" w:type="dxa"/>
            <w:vAlign w:val="center"/>
          </w:tcPr>
          <w:p w14:paraId="2ADB9060" w14:textId="2FFC5EFF" w:rsidR="005E6369" w:rsidRPr="00FB4718" w:rsidRDefault="005E6369" w:rsidP="005E6369">
            <w:pPr>
              <w:jc w:val="center"/>
              <w:rPr>
                <w:rFonts w:ascii="Times New Roman" w:hAnsi="Times New Roman" w:cs="Times New Roman"/>
                <w:sz w:val="24"/>
                <w:szCs w:val="24"/>
              </w:rPr>
            </w:pPr>
            <w:r w:rsidRPr="00FB4718">
              <w:rPr>
                <w:rFonts w:ascii="Times New Roman" w:hAnsi="Times New Roman" w:cs="Times New Roman"/>
                <w:color w:val="333333"/>
                <w:sz w:val="24"/>
                <w:szCs w:val="24"/>
              </w:rPr>
              <w:t>4 (3, 4)</w:t>
            </w:r>
          </w:p>
        </w:tc>
        <w:tc>
          <w:tcPr>
            <w:tcW w:w="1890" w:type="dxa"/>
            <w:vAlign w:val="center"/>
          </w:tcPr>
          <w:p w14:paraId="41788937" w14:textId="5FCF32C5" w:rsidR="005E6369" w:rsidRPr="00FB4718" w:rsidRDefault="005E6369" w:rsidP="005E6369">
            <w:pPr>
              <w:jc w:val="center"/>
              <w:rPr>
                <w:rFonts w:ascii="Times New Roman" w:hAnsi="Times New Roman" w:cs="Times New Roman"/>
                <w:sz w:val="24"/>
                <w:szCs w:val="24"/>
              </w:rPr>
            </w:pPr>
          </w:p>
        </w:tc>
        <w:tc>
          <w:tcPr>
            <w:tcW w:w="1980" w:type="dxa"/>
            <w:vAlign w:val="center"/>
          </w:tcPr>
          <w:p w14:paraId="4834E297" w14:textId="77777777"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1.71 (0.97-3.03)</w:t>
            </w:r>
          </w:p>
        </w:tc>
        <w:tc>
          <w:tcPr>
            <w:tcW w:w="990" w:type="dxa"/>
            <w:vAlign w:val="center"/>
          </w:tcPr>
          <w:p w14:paraId="2FE58C01" w14:textId="77777777" w:rsidR="005E6369"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0.066</w:t>
            </w:r>
          </w:p>
        </w:tc>
        <w:tc>
          <w:tcPr>
            <w:tcW w:w="1980" w:type="dxa"/>
            <w:vAlign w:val="center"/>
          </w:tcPr>
          <w:p w14:paraId="1438D157" w14:textId="77777777" w:rsidR="005E6369" w:rsidRPr="0063764D" w:rsidRDefault="005E6369" w:rsidP="005E6369">
            <w:pPr>
              <w:jc w:val="center"/>
              <w:rPr>
                <w:rFonts w:ascii="Times New Roman" w:hAnsi="Times New Roman" w:cs="Times New Roman"/>
                <w:b/>
                <w:bCs/>
                <w:sz w:val="24"/>
                <w:szCs w:val="24"/>
              </w:rPr>
            </w:pPr>
          </w:p>
        </w:tc>
        <w:tc>
          <w:tcPr>
            <w:tcW w:w="810" w:type="dxa"/>
            <w:vAlign w:val="center"/>
          </w:tcPr>
          <w:p w14:paraId="62C3BB50" w14:textId="77777777" w:rsidR="005E6369" w:rsidRPr="0063764D" w:rsidRDefault="005E6369" w:rsidP="005E6369">
            <w:pPr>
              <w:jc w:val="center"/>
              <w:rPr>
                <w:rFonts w:ascii="Times New Roman" w:hAnsi="Times New Roman" w:cs="Times New Roman"/>
                <w:b/>
                <w:bCs/>
                <w:sz w:val="24"/>
                <w:szCs w:val="24"/>
              </w:rPr>
            </w:pPr>
          </w:p>
        </w:tc>
      </w:tr>
      <w:tr w:rsidR="005E6369" w:rsidRPr="0025497C" w14:paraId="4282ADF5" w14:textId="77777777" w:rsidTr="005E6369">
        <w:trPr>
          <w:trHeight w:val="87"/>
        </w:trPr>
        <w:tc>
          <w:tcPr>
            <w:tcW w:w="3330" w:type="dxa"/>
            <w:vAlign w:val="center"/>
          </w:tcPr>
          <w:p w14:paraId="37F4BB37" w14:textId="77777777" w:rsidR="005E6369" w:rsidRPr="00FB4718" w:rsidRDefault="005E6369" w:rsidP="005E6369">
            <w:pPr>
              <w:rPr>
                <w:rFonts w:ascii="Times New Roman" w:hAnsi="Times New Roman" w:cs="Times New Roman"/>
                <w:sz w:val="24"/>
                <w:szCs w:val="24"/>
              </w:rPr>
            </w:pPr>
            <w:r w:rsidRPr="00FB4718">
              <w:rPr>
                <w:rFonts w:ascii="Times New Roman" w:hAnsi="Times New Roman" w:cs="Times New Roman"/>
                <w:color w:val="333333"/>
                <w:sz w:val="24"/>
                <w:szCs w:val="24"/>
              </w:rPr>
              <w:t>Ventilator mode (PSV, n (%))</w:t>
            </w:r>
          </w:p>
        </w:tc>
        <w:tc>
          <w:tcPr>
            <w:tcW w:w="1890" w:type="dxa"/>
            <w:vAlign w:val="center"/>
          </w:tcPr>
          <w:p w14:paraId="35221BB6" w14:textId="77777777" w:rsidR="005E6369" w:rsidRPr="00FB4718" w:rsidRDefault="005E6369" w:rsidP="005E6369">
            <w:pPr>
              <w:jc w:val="center"/>
              <w:rPr>
                <w:rFonts w:ascii="Times New Roman" w:eastAsia="Aptos" w:hAnsi="Times New Roman" w:cs="Times New Roman"/>
                <w:sz w:val="24"/>
                <w:szCs w:val="24"/>
              </w:rPr>
            </w:pPr>
            <w:r w:rsidRPr="00FB4718">
              <w:rPr>
                <w:rFonts w:ascii="Times New Roman" w:hAnsi="Times New Roman" w:cs="Times New Roman"/>
                <w:color w:val="333333"/>
                <w:sz w:val="24"/>
                <w:szCs w:val="24"/>
              </w:rPr>
              <w:t>6 (16%)</w:t>
            </w:r>
          </w:p>
        </w:tc>
        <w:tc>
          <w:tcPr>
            <w:tcW w:w="1890" w:type="dxa"/>
            <w:vAlign w:val="center"/>
          </w:tcPr>
          <w:p w14:paraId="7B4691EB" w14:textId="7FD535CC" w:rsidR="005E6369" w:rsidRPr="00FB4718" w:rsidRDefault="005E6369" w:rsidP="005E6369">
            <w:pPr>
              <w:jc w:val="center"/>
              <w:rPr>
                <w:rFonts w:ascii="Times New Roman" w:hAnsi="Times New Roman" w:cs="Times New Roman"/>
                <w:sz w:val="24"/>
                <w:szCs w:val="24"/>
              </w:rPr>
            </w:pPr>
            <w:r w:rsidRPr="00FB4718">
              <w:rPr>
                <w:rFonts w:ascii="Times New Roman" w:hAnsi="Times New Roman" w:cs="Times New Roman"/>
                <w:color w:val="333333"/>
                <w:sz w:val="24"/>
                <w:szCs w:val="24"/>
              </w:rPr>
              <w:t>199 (30%)</w:t>
            </w:r>
          </w:p>
        </w:tc>
        <w:tc>
          <w:tcPr>
            <w:tcW w:w="1890" w:type="dxa"/>
            <w:vAlign w:val="center"/>
          </w:tcPr>
          <w:p w14:paraId="788DF2ED" w14:textId="03414D7E" w:rsidR="005E6369" w:rsidRPr="00FB4718" w:rsidRDefault="005E6369" w:rsidP="005E6369">
            <w:pPr>
              <w:jc w:val="center"/>
              <w:rPr>
                <w:rFonts w:ascii="Times New Roman" w:hAnsi="Times New Roman" w:cs="Times New Roman"/>
                <w:sz w:val="24"/>
                <w:szCs w:val="24"/>
              </w:rPr>
            </w:pPr>
          </w:p>
        </w:tc>
        <w:tc>
          <w:tcPr>
            <w:tcW w:w="1980" w:type="dxa"/>
            <w:vAlign w:val="center"/>
          </w:tcPr>
          <w:p w14:paraId="78AD57D1" w14:textId="77777777"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0.41 (0.15-1.11)</w:t>
            </w:r>
          </w:p>
        </w:tc>
        <w:tc>
          <w:tcPr>
            <w:tcW w:w="990" w:type="dxa"/>
            <w:vAlign w:val="center"/>
          </w:tcPr>
          <w:p w14:paraId="2D0EF885" w14:textId="77777777" w:rsidR="005E6369" w:rsidRPr="0025497C"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0.079</w:t>
            </w:r>
          </w:p>
        </w:tc>
        <w:tc>
          <w:tcPr>
            <w:tcW w:w="1980" w:type="dxa"/>
            <w:vAlign w:val="center"/>
          </w:tcPr>
          <w:p w14:paraId="3260C914" w14:textId="77777777" w:rsidR="005E6369" w:rsidRPr="0063764D" w:rsidRDefault="005E6369" w:rsidP="005E6369">
            <w:pPr>
              <w:jc w:val="center"/>
              <w:rPr>
                <w:rFonts w:ascii="Times New Roman" w:hAnsi="Times New Roman" w:cs="Times New Roman"/>
                <w:b/>
                <w:bCs/>
                <w:sz w:val="24"/>
                <w:szCs w:val="24"/>
              </w:rPr>
            </w:pPr>
          </w:p>
        </w:tc>
        <w:tc>
          <w:tcPr>
            <w:tcW w:w="810" w:type="dxa"/>
            <w:vAlign w:val="center"/>
          </w:tcPr>
          <w:p w14:paraId="460ED809" w14:textId="77777777" w:rsidR="005E6369" w:rsidRPr="0063764D" w:rsidRDefault="005E6369" w:rsidP="005E6369">
            <w:pPr>
              <w:jc w:val="center"/>
              <w:rPr>
                <w:rFonts w:ascii="Times New Roman" w:hAnsi="Times New Roman" w:cs="Times New Roman"/>
                <w:b/>
                <w:bCs/>
                <w:sz w:val="24"/>
                <w:szCs w:val="24"/>
              </w:rPr>
            </w:pPr>
          </w:p>
        </w:tc>
      </w:tr>
      <w:tr w:rsidR="005E6369" w:rsidRPr="0025497C" w14:paraId="7B58DB69" w14:textId="77777777" w:rsidTr="005E6369">
        <w:trPr>
          <w:trHeight w:val="87"/>
        </w:trPr>
        <w:tc>
          <w:tcPr>
            <w:tcW w:w="3330" w:type="dxa"/>
            <w:vAlign w:val="center"/>
          </w:tcPr>
          <w:p w14:paraId="2A585DEE" w14:textId="60E79C27" w:rsidR="005E6369" w:rsidRPr="00FB4718" w:rsidRDefault="005E6369" w:rsidP="005E6369">
            <w:pPr>
              <w:rPr>
                <w:rFonts w:ascii="Times New Roman" w:eastAsia="Aptos" w:hAnsi="Times New Roman" w:cs="Times New Roman"/>
                <w:color w:val="000000" w:themeColor="dark1"/>
                <w:sz w:val="24"/>
                <w:szCs w:val="24"/>
              </w:rPr>
            </w:pPr>
            <w:r w:rsidRPr="00FB4718">
              <w:rPr>
                <w:rFonts w:ascii="Times New Roman" w:hAnsi="Times New Roman" w:cs="Times New Roman"/>
                <w:color w:val="333333"/>
                <w:sz w:val="24"/>
                <w:szCs w:val="24"/>
              </w:rPr>
              <w:t xml:space="preserve">measured </w:t>
            </w:r>
            <w:r>
              <w:rPr>
                <w:rFonts w:ascii="Times New Roman" w:hAnsi="Times New Roman" w:cs="Times New Roman"/>
                <w:sz w:val="24"/>
                <w:szCs w:val="24"/>
              </w:rPr>
              <w:t>P</w:t>
            </w:r>
            <w:r w:rsidRPr="0090038E">
              <w:rPr>
                <w:rFonts w:ascii="Times New Roman" w:hAnsi="Times New Roman" w:cs="Times New Roman"/>
                <w:sz w:val="24"/>
                <w:szCs w:val="24"/>
                <w:vertAlign w:val="subscript"/>
              </w:rPr>
              <w:t>PEAK</w:t>
            </w:r>
            <w:r w:rsidRPr="00FB4718">
              <w:rPr>
                <w:rFonts w:ascii="Times New Roman" w:hAnsi="Times New Roman" w:cs="Times New Roman"/>
                <w:color w:val="333333"/>
                <w:sz w:val="24"/>
                <w:szCs w:val="24"/>
              </w:rPr>
              <w:t xml:space="preserve"> (cmH</w:t>
            </w:r>
            <w:r w:rsidRPr="007C18C9">
              <w:rPr>
                <w:rFonts w:ascii="Times New Roman" w:hAnsi="Times New Roman" w:cs="Times New Roman"/>
                <w:color w:val="333333"/>
                <w:sz w:val="24"/>
                <w:szCs w:val="24"/>
                <w:vertAlign w:val="subscript"/>
              </w:rPr>
              <w:t>2</w:t>
            </w:r>
            <w:r w:rsidRPr="00FB4718">
              <w:rPr>
                <w:rFonts w:ascii="Times New Roman" w:hAnsi="Times New Roman" w:cs="Times New Roman"/>
                <w:color w:val="333333"/>
                <w:sz w:val="24"/>
                <w:szCs w:val="24"/>
              </w:rPr>
              <w:t>O)</w:t>
            </w:r>
          </w:p>
        </w:tc>
        <w:tc>
          <w:tcPr>
            <w:tcW w:w="1890" w:type="dxa"/>
            <w:vAlign w:val="center"/>
          </w:tcPr>
          <w:p w14:paraId="0DD05ADB" w14:textId="77777777"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23 (17, 27)</w:t>
            </w:r>
          </w:p>
        </w:tc>
        <w:tc>
          <w:tcPr>
            <w:tcW w:w="1890" w:type="dxa"/>
            <w:vAlign w:val="center"/>
          </w:tcPr>
          <w:p w14:paraId="13646677" w14:textId="317DD928" w:rsidR="005E6369" w:rsidRPr="00FB4718" w:rsidRDefault="005E6369" w:rsidP="005E6369">
            <w:pPr>
              <w:jc w:val="center"/>
              <w:rPr>
                <w:rFonts w:ascii="Times New Roman" w:hAnsi="Times New Roman" w:cs="Times New Roman"/>
                <w:sz w:val="24"/>
                <w:szCs w:val="24"/>
              </w:rPr>
            </w:pPr>
            <w:r w:rsidRPr="00FB4718">
              <w:rPr>
                <w:rFonts w:ascii="Times New Roman" w:hAnsi="Times New Roman" w:cs="Times New Roman"/>
                <w:color w:val="333333"/>
                <w:sz w:val="24"/>
                <w:szCs w:val="24"/>
              </w:rPr>
              <w:t>20 (16, 25)</w:t>
            </w:r>
          </w:p>
        </w:tc>
        <w:tc>
          <w:tcPr>
            <w:tcW w:w="1890" w:type="dxa"/>
            <w:vAlign w:val="center"/>
          </w:tcPr>
          <w:p w14:paraId="0D3A3C95" w14:textId="417DD515" w:rsidR="005E6369" w:rsidRPr="00FB4718" w:rsidRDefault="005E6369" w:rsidP="005E6369">
            <w:pPr>
              <w:jc w:val="center"/>
              <w:rPr>
                <w:rFonts w:ascii="Times New Roman" w:hAnsi="Times New Roman" w:cs="Times New Roman"/>
                <w:sz w:val="24"/>
                <w:szCs w:val="24"/>
              </w:rPr>
            </w:pPr>
          </w:p>
        </w:tc>
        <w:tc>
          <w:tcPr>
            <w:tcW w:w="1980" w:type="dxa"/>
            <w:vAlign w:val="center"/>
          </w:tcPr>
          <w:p w14:paraId="0E32DC60" w14:textId="77777777" w:rsidR="005E6369" w:rsidRPr="00FB4718" w:rsidRDefault="005E6369" w:rsidP="005E6369">
            <w:pPr>
              <w:jc w:val="center"/>
              <w:rPr>
                <w:rFonts w:ascii="Times New Roman" w:hAnsi="Times New Roman" w:cs="Times New Roman"/>
                <w:sz w:val="24"/>
                <w:szCs w:val="24"/>
              </w:rPr>
            </w:pPr>
            <w:r w:rsidRPr="00FB4718">
              <w:rPr>
                <w:rFonts w:ascii="Times New Roman" w:hAnsi="Times New Roman" w:cs="Times New Roman"/>
                <w:color w:val="333333"/>
                <w:sz w:val="24"/>
                <w:szCs w:val="24"/>
              </w:rPr>
              <w:t>1.05 (0.99-1.12)</w:t>
            </w:r>
          </w:p>
        </w:tc>
        <w:tc>
          <w:tcPr>
            <w:tcW w:w="990" w:type="dxa"/>
            <w:vAlign w:val="center"/>
          </w:tcPr>
          <w:p w14:paraId="503D03D9" w14:textId="77777777" w:rsidR="005E6369" w:rsidRPr="0025497C" w:rsidRDefault="005E6369" w:rsidP="005E6369">
            <w:pPr>
              <w:jc w:val="center"/>
              <w:rPr>
                <w:rFonts w:ascii="Times New Roman" w:hAnsi="Times New Roman" w:cs="Times New Roman"/>
                <w:sz w:val="24"/>
                <w:szCs w:val="24"/>
              </w:rPr>
            </w:pPr>
            <w:r w:rsidRPr="00FB4718">
              <w:rPr>
                <w:rFonts w:ascii="Times New Roman" w:hAnsi="Times New Roman" w:cs="Times New Roman"/>
                <w:color w:val="333333"/>
                <w:sz w:val="24"/>
                <w:szCs w:val="24"/>
              </w:rPr>
              <w:t>0.120</w:t>
            </w:r>
          </w:p>
        </w:tc>
        <w:tc>
          <w:tcPr>
            <w:tcW w:w="1980" w:type="dxa"/>
            <w:vAlign w:val="center"/>
          </w:tcPr>
          <w:p w14:paraId="4FC985C8" w14:textId="77777777" w:rsidR="005E6369" w:rsidRPr="0025497C" w:rsidRDefault="005E6369" w:rsidP="005E6369">
            <w:pPr>
              <w:jc w:val="center"/>
              <w:rPr>
                <w:rFonts w:ascii="Times New Roman" w:hAnsi="Times New Roman" w:cs="Times New Roman"/>
                <w:sz w:val="24"/>
                <w:szCs w:val="24"/>
              </w:rPr>
            </w:pPr>
          </w:p>
        </w:tc>
        <w:tc>
          <w:tcPr>
            <w:tcW w:w="810" w:type="dxa"/>
            <w:vAlign w:val="center"/>
          </w:tcPr>
          <w:p w14:paraId="011E1D5B" w14:textId="77777777" w:rsidR="005E6369" w:rsidRPr="0025497C" w:rsidRDefault="005E6369" w:rsidP="005E6369">
            <w:pPr>
              <w:jc w:val="center"/>
              <w:rPr>
                <w:rFonts w:ascii="Times New Roman" w:hAnsi="Times New Roman" w:cs="Times New Roman"/>
                <w:sz w:val="24"/>
                <w:szCs w:val="24"/>
              </w:rPr>
            </w:pPr>
          </w:p>
        </w:tc>
      </w:tr>
      <w:tr w:rsidR="005E6369" w:rsidRPr="0025497C" w14:paraId="2303A1CD" w14:textId="77777777" w:rsidTr="005E6369">
        <w:trPr>
          <w:trHeight w:val="284"/>
        </w:trPr>
        <w:tc>
          <w:tcPr>
            <w:tcW w:w="3330" w:type="dxa"/>
            <w:vAlign w:val="center"/>
          </w:tcPr>
          <w:p w14:paraId="1AE6438F" w14:textId="77777777" w:rsidR="005E6369" w:rsidRPr="00FB4718" w:rsidRDefault="005E6369" w:rsidP="005E6369">
            <w:pPr>
              <w:rPr>
                <w:rFonts w:ascii="Times New Roman" w:hAnsi="Times New Roman" w:cs="Times New Roman"/>
                <w:sz w:val="24"/>
                <w:szCs w:val="24"/>
              </w:rPr>
            </w:pPr>
            <w:r w:rsidRPr="00CA783E">
              <w:rPr>
                <w:rFonts w:ascii="Times New Roman" w:hAnsi="Times New Roman" w:cs="Times New Roman"/>
                <w:sz w:val="24"/>
                <w:szCs w:val="24"/>
              </w:rPr>
              <w:t>PCO</w:t>
            </w:r>
            <w:r w:rsidRPr="00CA783E">
              <w:rPr>
                <w:rFonts w:ascii="Times New Roman" w:hAnsi="Times New Roman" w:cs="Times New Roman"/>
                <w:sz w:val="24"/>
                <w:szCs w:val="24"/>
                <w:vertAlign w:val="subscript"/>
              </w:rPr>
              <w:t>2</w:t>
            </w:r>
            <w:r w:rsidRPr="00CA783E">
              <w:rPr>
                <w:rFonts w:ascii="Times New Roman" w:hAnsi="Times New Roman" w:cs="Times New Roman"/>
                <w:sz w:val="24"/>
                <w:szCs w:val="24"/>
              </w:rPr>
              <w:t xml:space="preserve"> (mmHg)</w:t>
            </w:r>
          </w:p>
        </w:tc>
        <w:tc>
          <w:tcPr>
            <w:tcW w:w="1890" w:type="dxa"/>
            <w:vAlign w:val="center"/>
          </w:tcPr>
          <w:p w14:paraId="23CFF215" w14:textId="77777777"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52 (45, 56)</w:t>
            </w:r>
          </w:p>
        </w:tc>
        <w:tc>
          <w:tcPr>
            <w:tcW w:w="1890" w:type="dxa"/>
            <w:vAlign w:val="center"/>
          </w:tcPr>
          <w:p w14:paraId="755AA62F" w14:textId="4400ABB9" w:rsidR="005E6369" w:rsidRPr="00FB4718" w:rsidRDefault="005E6369" w:rsidP="005E6369">
            <w:pPr>
              <w:jc w:val="center"/>
              <w:rPr>
                <w:rFonts w:ascii="Times New Roman" w:hAnsi="Times New Roman" w:cs="Times New Roman"/>
                <w:sz w:val="24"/>
                <w:szCs w:val="24"/>
              </w:rPr>
            </w:pPr>
            <w:r w:rsidRPr="00FB4718">
              <w:rPr>
                <w:rFonts w:ascii="Times New Roman" w:hAnsi="Times New Roman" w:cs="Times New Roman"/>
                <w:color w:val="333333"/>
                <w:sz w:val="24"/>
                <w:szCs w:val="24"/>
              </w:rPr>
              <w:t>47 (41, 53)</w:t>
            </w:r>
          </w:p>
        </w:tc>
        <w:tc>
          <w:tcPr>
            <w:tcW w:w="1890" w:type="dxa"/>
            <w:vAlign w:val="center"/>
          </w:tcPr>
          <w:p w14:paraId="7B86C44D" w14:textId="4D41EE2A" w:rsidR="005E6369" w:rsidRPr="00FB4718" w:rsidRDefault="005E6369" w:rsidP="005E6369">
            <w:pPr>
              <w:jc w:val="center"/>
              <w:rPr>
                <w:rFonts w:ascii="Times New Roman" w:hAnsi="Times New Roman" w:cs="Times New Roman"/>
                <w:sz w:val="24"/>
                <w:szCs w:val="24"/>
              </w:rPr>
            </w:pPr>
          </w:p>
        </w:tc>
        <w:tc>
          <w:tcPr>
            <w:tcW w:w="1980" w:type="dxa"/>
            <w:vAlign w:val="center"/>
          </w:tcPr>
          <w:p w14:paraId="7C25B268" w14:textId="77777777" w:rsidR="005E6369" w:rsidRPr="00FB4718" w:rsidRDefault="005E6369" w:rsidP="005E6369">
            <w:pPr>
              <w:jc w:val="center"/>
              <w:rPr>
                <w:rFonts w:ascii="Times New Roman" w:hAnsi="Times New Roman" w:cs="Times New Roman"/>
                <w:sz w:val="24"/>
                <w:szCs w:val="24"/>
              </w:rPr>
            </w:pPr>
            <w:r w:rsidRPr="00FB4718">
              <w:rPr>
                <w:rFonts w:ascii="Times New Roman" w:hAnsi="Times New Roman" w:cs="Times New Roman"/>
                <w:color w:val="333333"/>
                <w:sz w:val="24"/>
                <w:szCs w:val="24"/>
              </w:rPr>
              <w:t>1.05 (1-1.09)</w:t>
            </w:r>
          </w:p>
        </w:tc>
        <w:tc>
          <w:tcPr>
            <w:tcW w:w="990" w:type="dxa"/>
            <w:vAlign w:val="center"/>
          </w:tcPr>
          <w:p w14:paraId="4D3A4A79" w14:textId="77777777" w:rsidR="005E6369" w:rsidRPr="0025497C" w:rsidRDefault="005E6369" w:rsidP="005E6369">
            <w:pPr>
              <w:jc w:val="center"/>
              <w:rPr>
                <w:rFonts w:ascii="Times New Roman" w:hAnsi="Times New Roman" w:cs="Times New Roman"/>
                <w:sz w:val="24"/>
                <w:szCs w:val="24"/>
              </w:rPr>
            </w:pPr>
            <w:r w:rsidRPr="00FB4718">
              <w:rPr>
                <w:rFonts w:ascii="Times New Roman" w:hAnsi="Times New Roman" w:cs="Times New Roman"/>
                <w:color w:val="333333"/>
                <w:sz w:val="24"/>
                <w:szCs w:val="24"/>
              </w:rPr>
              <w:t>0.03</w:t>
            </w:r>
          </w:p>
        </w:tc>
        <w:tc>
          <w:tcPr>
            <w:tcW w:w="1980" w:type="dxa"/>
            <w:vAlign w:val="center"/>
          </w:tcPr>
          <w:p w14:paraId="5047E630" w14:textId="77777777" w:rsidR="005E6369" w:rsidRPr="0025497C" w:rsidRDefault="005E6369" w:rsidP="005E6369">
            <w:pPr>
              <w:jc w:val="center"/>
              <w:rPr>
                <w:rFonts w:ascii="Times New Roman" w:hAnsi="Times New Roman" w:cs="Times New Roman"/>
                <w:sz w:val="24"/>
                <w:szCs w:val="24"/>
              </w:rPr>
            </w:pPr>
          </w:p>
        </w:tc>
        <w:tc>
          <w:tcPr>
            <w:tcW w:w="810" w:type="dxa"/>
            <w:vAlign w:val="center"/>
          </w:tcPr>
          <w:p w14:paraId="71569E4B" w14:textId="77777777" w:rsidR="005E6369" w:rsidRPr="0025497C" w:rsidRDefault="005E6369" w:rsidP="005E6369">
            <w:pPr>
              <w:jc w:val="center"/>
              <w:rPr>
                <w:rFonts w:ascii="Times New Roman" w:hAnsi="Times New Roman" w:cs="Times New Roman"/>
                <w:sz w:val="24"/>
                <w:szCs w:val="24"/>
              </w:rPr>
            </w:pPr>
          </w:p>
        </w:tc>
      </w:tr>
      <w:tr w:rsidR="005E6369" w:rsidRPr="0025497C" w14:paraId="2A9BBF2B" w14:textId="77777777" w:rsidTr="005E6369">
        <w:trPr>
          <w:trHeight w:val="87"/>
        </w:trPr>
        <w:tc>
          <w:tcPr>
            <w:tcW w:w="3330" w:type="dxa"/>
            <w:vAlign w:val="center"/>
          </w:tcPr>
          <w:p w14:paraId="5D63075E" w14:textId="77777777" w:rsidR="005E6369" w:rsidRPr="00FB4718" w:rsidRDefault="005E6369" w:rsidP="005E6369">
            <w:pPr>
              <w:ind w:right="-110"/>
              <w:rPr>
                <w:rFonts w:ascii="Times New Roman" w:hAnsi="Times New Roman" w:cs="Times New Roman"/>
                <w:color w:val="000000" w:themeColor="dark1"/>
                <w:sz w:val="24"/>
                <w:szCs w:val="24"/>
              </w:rPr>
            </w:pPr>
            <w:r w:rsidRPr="008D6570">
              <w:rPr>
                <w:rFonts w:ascii="Times New Roman" w:hAnsi="Times New Roman" w:cs="Times New Roman"/>
                <w:sz w:val="24"/>
                <w:szCs w:val="24"/>
              </w:rPr>
              <w:t>HCO</w:t>
            </w:r>
            <w:r w:rsidRPr="008D6570">
              <w:rPr>
                <w:rFonts w:ascii="Times New Roman" w:hAnsi="Times New Roman" w:cs="Times New Roman"/>
                <w:sz w:val="24"/>
                <w:szCs w:val="24"/>
                <w:vertAlign w:val="subscript"/>
              </w:rPr>
              <w:t>3</w:t>
            </w:r>
            <w:r w:rsidRPr="008D6570">
              <w:rPr>
                <w:rFonts w:ascii="Times New Roman" w:hAnsi="Times New Roman" w:cs="Times New Roman"/>
                <w:sz w:val="24"/>
                <w:szCs w:val="24"/>
                <w:vertAlign w:val="superscript"/>
              </w:rPr>
              <w:t>-</w:t>
            </w:r>
            <w:r w:rsidRPr="008D6570">
              <w:rPr>
                <w:rFonts w:ascii="Times New Roman" w:hAnsi="Times New Roman" w:cs="Times New Roman"/>
                <w:sz w:val="24"/>
                <w:szCs w:val="24"/>
              </w:rPr>
              <w:t xml:space="preserve"> (mmol/L)</w:t>
            </w:r>
          </w:p>
        </w:tc>
        <w:tc>
          <w:tcPr>
            <w:tcW w:w="1890" w:type="dxa"/>
            <w:vAlign w:val="center"/>
          </w:tcPr>
          <w:p w14:paraId="1E71CA47" w14:textId="77777777"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32 (27, 36)</w:t>
            </w:r>
          </w:p>
        </w:tc>
        <w:tc>
          <w:tcPr>
            <w:tcW w:w="1890" w:type="dxa"/>
            <w:vAlign w:val="center"/>
          </w:tcPr>
          <w:p w14:paraId="5CDD5380" w14:textId="68C8AA07"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29 (26, 33)</w:t>
            </w:r>
          </w:p>
        </w:tc>
        <w:tc>
          <w:tcPr>
            <w:tcW w:w="1890" w:type="dxa"/>
            <w:vAlign w:val="center"/>
          </w:tcPr>
          <w:p w14:paraId="0E69D2AC" w14:textId="53DCE8D7" w:rsidR="005E6369" w:rsidRPr="00FB4718" w:rsidRDefault="005E6369" w:rsidP="005E6369">
            <w:pPr>
              <w:jc w:val="center"/>
              <w:rPr>
                <w:rFonts w:ascii="Times New Roman" w:eastAsia="Aptos" w:hAnsi="Times New Roman" w:cs="Times New Roman"/>
                <w:color w:val="333333"/>
                <w:sz w:val="24"/>
                <w:szCs w:val="24"/>
              </w:rPr>
            </w:pPr>
          </w:p>
        </w:tc>
        <w:tc>
          <w:tcPr>
            <w:tcW w:w="1980" w:type="dxa"/>
            <w:vAlign w:val="center"/>
          </w:tcPr>
          <w:p w14:paraId="0CC3D1E6" w14:textId="77777777"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1.08 (1.01-1.15)</w:t>
            </w:r>
          </w:p>
        </w:tc>
        <w:tc>
          <w:tcPr>
            <w:tcW w:w="990" w:type="dxa"/>
            <w:vAlign w:val="center"/>
          </w:tcPr>
          <w:p w14:paraId="4F582DFC" w14:textId="77777777" w:rsidR="005E6369" w:rsidRPr="0025497C"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0.026</w:t>
            </w:r>
          </w:p>
        </w:tc>
        <w:tc>
          <w:tcPr>
            <w:tcW w:w="1980" w:type="dxa"/>
            <w:vAlign w:val="center"/>
          </w:tcPr>
          <w:p w14:paraId="04E8F6B1" w14:textId="77777777" w:rsidR="005E6369" w:rsidRDefault="005E6369" w:rsidP="005E6369">
            <w:pPr>
              <w:jc w:val="center"/>
              <w:rPr>
                <w:rFonts w:ascii="Times New Roman" w:hAnsi="Times New Roman" w:cs="Times New Roman"/>
                <w:sz w:val="24"/>
                <w:szCs w:val="24"/>
              </w:rPr>
            </w:pPr>
          </w:p>
        </w:tc>
        <w:tc>
          <w:tcPr>
            <w:tcW w:w="810" w:type="dxa"/>
            <w:vAlign w:val="center"/>
          </w:tcPr>
          <w:p w14:paraId="784C851E" w14:textId="77777777" w:rsidR="005E6369" w:rsidRDefault="005E6369" w:rsidP="005E6369">
            <w:pPr>
              <w:jc w:val="center"/>
              <w:rPr>
                <w:rFonts w:ascii="Times New Roman" w:hAnsi="Times New Roman" w:cs="Times New Roman"/>
                <w:sz w:val="24"/>
                <w:szCs w:val="24"/>
              </w:rPr>
            </w:pPr>
          </w:p>
        </w:tc>
      </w:tr>
      <w:tr w:rsidR="005E6369" w:rsidRPr="0025497C" w14:paraId="3EB2C3BA" w14:textId="77777777" w:rsidTr="005E6369">
        <w:trPr>
          <w:trHeight w:val="252"/>
        </w:trPr>
        <w:tc>
          <w:tcPr>
            <w:tcW w:w="3330" w:type="dxa"/>
            <w:vAlign w:val="center"/>
          </w:tcPr>
          <w:p w14:paraId="3401A46C" w14:textId="77777777" w:rsidR="005E6369" w:rsidRPr="00FB4718" w:rsidRDefault="005E6369" w:rsidP="005E6369">
            <w:pPr>
              <w:ind w:right="-110"/>
              <w:rPr>
                <w:rFonts w:ascii="Times New Roman" w:hAnsi="Times New Roman" w:cs="Times New Roman"/>
                <w:color w:val="000000" w:themeColor="dark1"/>
                <w:sz w:val="24"/>
                <w:szCs w:val="24"/>
              </w:rPr>
            </w:pPr>
            <w:proofErr w:type="spellStart"/>
            <w:r w:rsidRPr="00FB4718">
              <w:rPr>
                <w:rFonts w:ascii="Times New Roman" w:hAnsi="Times New Roman" w:cs="Times New Roman"/>
                <w:color w:val="333333"/>
                <w:sz w:val="24"/>
                <w:szCs w:val="24"/>
              </w:rPr>
              <w:t>AVDSf</w:t>
            </w:r>
            <w:proofErr w:type="spellEnd"/>
            <w:r w:rsidRPr="00FB4718">
              <w:rPr>
                <w:rFonts w:ascii="Times New Roman" w:hAnsi="Times New Roman" w:cs="Times New Roman"/>
                <w:color w:val="333333"/>
                <w:sz w:val="24"/>
                <w:szCs w:val="24"/>
              </w:rPr>
              <w:t xml:space="preserve"> (in %)</w:t>
            </w:r>
            <w:r>
              <w:rPr>
                <w:rFonts w:ascii="Times New Roman" w:hAnsi="Times New Roman" w:cs="Times New Roman"/>
                <w:color w:val="333333"/>
                <w:sz w:val="24"/>
                <w:szCs w:val="24"/>
              </w:rPr>
              <w:t xml:space="preserve"> *</w:t>
            </w:r>
          </w:p>
        </w:tc>
        <w:tc>
          <w:tcPr>
            <w:tcW w:w="1890" w:type="dxa"/>
            <w:vAlign w:val="center"/>
          </w:tcPr>
          <w:p w14:paraId="2822382D" w14:textId="77777777"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10 (5, 20)</w:t>
            </w:r>
          </w:p>
        </w:tc>
        <w:tc>
          <w:tcPr>
            <w:tcW w:w="1890" w:type="dxa"/>
            <w:vAlign w:val="center"/>
          </w:tcPr>
          <w:p w14:paraId="2D72C1B0" w14:textId="752FB5DE"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2 (0, 14)</w:t>
            </w:r>
          </w:p>
        </w:tc>
        <w:tc>
          <w:tcPr>
            <w:tcW w:w="1890" w:type="dxa"/>
            <w:vAlign w:val="center"/>
          </w:tcPr>
          <w:p w14:paraId="43D1D8BC" w14:textId="73981BE3" w:rsidR="005E6369" w:rsidRPr="00FB4718" w:rsidRDefault="005E6369" w:rsidP="005E6369">
            <w:pPr>
              <w:jc w:val="center"/>
              <w:rPr>
                <w:rFonts w:ascii="Times New Roman" w:eastAsia="Aptos" w:hAnsi="Times New Roman" w:cs="Times New Roman"/>
                <w:color w:val="333333"/>
                <w:sz w:val="24"/>
                <w:szCs w:val="24"/>
              </w:rPr>
            </w:pPr>
          </w:p>
        </w:tc>
        <w:tc>
          <w:tcPr>
            <w:tcW w:w="1980" w:type="dxa"/>
            <w:vAlign w:val="center"/>
          </w:tcPr>
          <w:p w14:paraId="64747B96" w14:textId="77777777"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1.04 (1.03-1.05)</w:t>
            </w:r>
          </w:p>
        </w:tc>
        <w:tc>
          <w:tcPr>
            <w:tcW w:w="990" w:type="dxa"/>
            <w:vAlign w:val="center"/>
          </w:tcPr>
          <w:p w14:paraId="63B61AC8" w14:textId="77777777" w:rsidR="005E6369" w:rsidRPr="0025497C"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&lt;0.001</w:t>
            </w:r>
          </w:p>
        </w:tc>
        <w:tc>
          <w:tcPr>
            <w:tcW w:w="1980" w:type="dxa"/>
            <w:vAlign w:val="center"/>
          </w:tcPr>
          <w:p w14:paraId="5C2E5D12" w14:textId="77777777" w:rsidR="005E6369" w:rsidRPr="002C2FFC" w:rsidRDefault="005E6369" w:rsidP="005E6369">
            <w:pPr>
              <w:jc w:val="center"/>
              <w:rPr>
                <w:rFonts w:ascii="Times New Roman" w:hAnsi="Times New Roman" w:cs="Times New Roman"/>
                <w:b/>
                <w:bCs/>
                <w:sz w:val="24"/>
                <w:szCs w:val="24"/>
              </w:rPr>
            </w:pPr>
            <w:r w:rsidRPr="002C2FFC">
              <w:rPr>
                <w:rFonts w:ascii="Times New Roman" w:hAnsi="Times New Roman" w:cs="Times New Roman"/>
                <w:b/>
                <w:bCs/>
                <w:sz w:val="24"/>
                <w:szCs w:val="24"/>
              </w:rPr>
              <w:t>1.05 (1.01-1.09)</w:t>
            </w:r>
          </w:p>
        </w:tc>
        <w:tc>
          <w:tcPr>
            <w:tcW w:w="810" w:type="dxa"/>
            <w:vAlign w:val="center"/>
          </w:tcPr>
          <w:p w14:paraId="79B56363" w14:textId="77777777" w:rsidR="005E6369" w:rsidRPr="002C2FFC" w:rsidRDefault="005E6369" w:rsidP="005E6369">
            <w:pPr>
              <w:jc w:val="center"/>
              <w:rPr>
                <w:rFonts w:ascii="Times New Roman" w:hAnsi="Times New Roman" w:cs="Times New Roman"/>
                <w:b/>
                <w:bCs/>
                <w:sz w:val="24"/>
                <w:szCs w:val="24"/>
              </w:rPr>
            </w:pPr>
            <w:r w:rsidRPr="002C2FFC">
              <w:rPr>
                <w:rFonts w:ascii="Times New Roman" w:hAnsi="Times New Roman" w:cs="Times New Roman"/>
                <w:b/>
                <w:bCs/>
                <w:sz w:val="24"/>
                <w:szCs w:val="24"/>
              </w:rPr>
              <w:t>0.007</w:t>
            </w:r>
          </w:p>
        </w:tc>
      </w:tr>
      <w:tr w:rsidR="005E6369" w:rsidRPr="0025497C" w14:paraId="2B854C92" w14:textId="77777777" w:rsidTr="005E6369">
        <w:trPr>
          <w:trHeight w:val="87"/>
        </w:trPr>
        <w:tc>
          <w:tcPr>
            <w:tcW w:w="3330" w:type="dxa"/>
            <w:vAlign w:val="center"/>
          </w:tcPr>
          <w:p w14:paraId="6B0B8CA9" w14:textId="77777777" w:rsidR="005E6369" w:rsidRPr="00FB4718" w:rsidRDefault="005E6369" w:rsidP="005E6369">
            <w:pPr>
              <w:ind w:right="-110"/>
              <w:rPr>
                <w:rFonts w:ascii="Times New Roman" w:hAnsi="Times New Roman" w:cs="Times New Roman"/>
                <w:color w:val="000000" w:themeColor="dark1"/>
                <w:sz w:val="24"/>
                <w:szCs w:val="24"/>
              </w:rPr>
            </w:pPr>
            <w:r>
              <w:rPr>
                <w:rFonts w:ascii="Times New Roman" w:eastAsia="Aptos" w:hAnsi="Times New Roman" w:cs="Times New Roman"/>
                <w:color w:val="333333"/>
                <w:sz w:val="24"/>
                <w:szCs w:val="24"/>
              </w:rPr>
              <w:t>C</w:t>
            </w:r>
            <w:r w:rsidRPr="00F33E8B">
              <w:rPr>
                <w:rFonts w:ascii="Times New Roman" w:eastAsia="Aptos" w:hAnsi="Times New Roman" w:cs="Times New Roman"/>
                <w:color w:val="333333"/>
                <w:sz w:val="24"/>
                <w:szCs w:val="24"/>
                <w:vertAlign w:val="subscript"/>
              </w:rPr>
              <w:t>RS</w:t>
            </w:r>
            <w:r w:rsidRPr="00FB4718">
              <w:rPr>
                <w:rFonts w:ascii="Times New Roman" w:hAnsi="Times New Roman" w:cs="Times New Roman"/>
                <w:color w:val="333333"/>
                <w:sz w:val="24"/>
                <w:szCs w:val="24"/>
              </w:rPr>
              <w:t xml:space="preserve"> /PBW (mL/cmH2O.kg)</w:t>
            </w:r>
            <w:r>
              <w:rPr>
                <w:rFonts w:ascii="Times New Roman" w:hAnsi="Times New Roman" w:cs="Times New Roman"/>
                <w:color w:val="333333"/>
                <w:sz w:val="24"/>
                <w:szCs w:val="24"/>
              </w:rPr>
              <w:t xml:space="preserve"> </w:t>
            </w:r>
          </w:p>
        </w:tc>
        <w:tc>
          <w:tcPr>
            <w:tcW w:w="1890" w:type="dxa"/>
            <w:vAlign w:val="center"/>
          </w:tcPr>
          <w:p w14:paraId="2D1CC5C9" w14:textId="77777777"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0.72 (0.57, 1.14)</w:t>
            </w:r>
          </w:p>
        </w:tc>
        <w:tc>
          <w:tcPr>
            <w:tcW w:w="1890" w:type="dxa"/>
            <w:vAlign w:val="center"/>
          </w:tcPr>
          <w:p w14:paraId="0D9F51F3" w14:textId="4260F1FF" w:rsidR="005E6369"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0.66 (0.50, 0.87)</w:t>
            </w:r>
          </w:p>
        </w:tc>
        <w:tc>
          <w:tcPr>
            <w:tcW w:w="1890" w:type="dxa"/>
            <w:vAlign w:val="center"/>
          </w:tcPr>
          <w:p w14:paraId="43DC6B83" w14:textId="3F752F2B" w:rsidR="005E6369" w:rsidRPr="00FB4718" w:rsidRDefault="005E6369" w:rsidP="005E6369">
            <w:pPr>
              <w:jc w:val="center"/>
              <w:rPr>
                <w:rFonts w:ascii="Times New Roman" w:eastAsia="Aptos" w:hAnsi="Times New Roman" w:cs="Times New Roman"/>
                <w:color w:val="333333"/>
                <w:sz w:val="24"/>
                <w:szCs w:val="24"/>
              </w:rPr>
            </w:pPr>
            <w:r>
              <w:rPr>
                <w:rFonts w:ascii="Times New Roman" w:eastAsia="Aptos" w:hAnsi="Times New Roman" w:cs="Times New Roman"/>
                <w:color w:val="333333"/>
                <w:sz w:val="24"/>
                <w:szCs w:val="24"/>
              </w:rPr>
              <w:t>Log (C</w:t>
            </w:r>
            <w:r w:rsidRPr="00F33E8B">
              <w:rPr>
                <w:rFonts w:ascii="Times New Roman" w:eastAsia="Aptos" w:hAnsi="Times New Roman" w:cs="Times New Roman"/>
                <w:color w:val="333333"/>
                <w:sz w:val="24"/>
                <w:szCs w:val="24"/>
                <w:vertAlign w:val="subscript"/>
              </w:rPr>
              <w:t>RS</w:t>
            </w:r>
            <w:r>
              <w:rPr>
                <w:rFonts w:ascii="Times New Roman" w:eastAsia="Aptos" w:hAnsi="Times New Roman" w:cs="Times New Roman"/>
                <w:color w:val="333333"/>
                <w:sz w:val="24"/>
                <w:szCs w:val="24"/>
              </w:rPr>
              <w:t>/PBW)</w:t>
            </w:r>
          </w:p>
        </w:tc>
        <w:tc>
          <w:tcPr>
            <w:tcW w:w="1980" w:type="dxa"/>
            <w:vAlign w:val="center"/>
          </w:tcPr>
          <w:p w14:paraId="7A1562F8" w14:textId="77777777"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2.61 (0.89-7.68)</w:t>
            </w:r>
          </w:p>
        </w:tc>
        <w:tc>
          <w:tcPr>
            <w:tcW w:w="990" w:type="dxa"/>
            <w:vAlign w:val="center"/>
          </w:tcPr>
          <w:p w14:paraId="2182B0E4" w14:textId="77777777" w:rsidR="005E6369" w:rsidRPr="0025497C"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0.081</w:t>
            </w:r>
          </w:p>
        </w:tc>
        <w:tc>
          <w:tcPr>
            <w:tcW w:w="1980" w:type="dxa"/>
            <w:vAlign w:val="center"/>
          </w:tcPr>
          <w:p w14:paraId="2DC8EAC7" w14:textId="77777777" w:rsidR="005E6369" w:rsidRDefault="005E6369" w:rsidP="005E6369">
            <w:pPr>
              <w:jc w:val="center"/>
              <w:rPr>
                <w:rFonts w:ascii="Times New Roman" w:hAnsi="Times New Roman" w:cs="Times New Roman"/>
                <w:sz w:val="24"/>
                <w:szCs w:val="24"/>
              </w:rPr>
            </w:pPr>
            <w:r>
              <w:rPr>
                <w:rFonts w:ascii="Times New Roman" w:hAnsi="Times New Roman" w:cs="Times New Roman"/>
                <w:sz w:val="24"/>
                <w:szCs w:val="24"/>
              </w:rPr>
              <w:t>1.64 (0.58-4.6)</w:t>
            </w:r>
          </w:p>
        </w:tc>
        <w:tc>
          <w:tcPr>
            <w:tcW w:w="810" w:type="dxa"/>
            <w:vAlign w:val="center"/>
          </w:tcPr>
          <w:p w14:paraId="0FE3A6DE" w14:textId="77777777" w:rsidR="005E6369" w:rsidRDefault="005E6369" w:rsidP="005E6369">
            <w:pPr>
              <w:jc w:val="center"/>
              <w:rPr>
                <w:rFonts w:ascii="Times New Roman" w:hAnsi="Times New Roman" w:cs="Times New Roman"/>
                <w:sz w:val="24"/>
                <w:szCs w:val="24"/>
              </w:rPr>
            </w:pPr>
            <w:r>
              <w:rPr>
                <w:rFonts w:ascii="Times New Roman" w:hAnsi="Times New Roman" w:cs="Times New Roman"/>
                <w:sz w:val="24"/>
                <w:szCs w:val="24"/>
              </w:rPr>
              <w:t>0.348</w:t>
            </w:r>
          </w:p>
        </w:tc>
      </w:tr>
      <w:tr w:rsidR="005E6369" w:rsidRPr="002C2FFC" w14:paraId="57110300" w14:textId="77777777" w:rsidTr="005E6369">
        <w:trPr>
          <w:trHeight w:val="90"/>
        </w:trPr>
        <w:tc>
          <w:tcPr>
            <w:tcW w:w="3330" w:type="dxa"/>
            <w:vAlign w:val="center"/>
          </w:tcPr>
          <w:p w14:paraId="33D7402D" w14:textId="1E2D760B" w:rsidR="005E6369" w:rsidRPr="00FB4718" w:rsidRDefault="005E6369" w:rsidP="005E6369">
            <w:pPr>
              <w:ind w:right="-110"/>
              <w:rPr>
                <w:rFonts w:ascii="Times New Roman" w:hAnsi="Times New Roman" w:cs="Times New Roman"/>
                <w:color w:val="000000" w:themeColor="dark1"/>
                <w:sz w:val="24"/>
                <w:szCs w:val="24"/>
              </w:rPr>
            </w:pPr>
            <w:r>
              <w:rPr>
                <w:rFonts w:ascii="Times New Roman" w:eastAsia="Aptos" w:hAnsi="Times New Roman" w:cs="Times New Roman"/>
                <w:color w:val="333333"/>
                <w:sz w:val="24"/>
                <w:szCs w:val="24"/>
              </w:rPr>
              <w:t>R</w:t>
            </w:r>
            <w:r w:rsidRPr="00F33E8B">
              <w:rPr>
                <w:rFonts w:ascii="Times New Roman" w:eastAsia="Aptos" w:hAnsi="Times New Roman" w:cs="Times New Roman"/>
                <w:color w:val="333333"/>
                <w:sz w:val="24"/>
                <w:szCs w:val="24"/>
                <w:vertAlign w:val="subscript"/>
              </w:rPr>
              <w:t>RS</w:t>
            </w:r>
            <w:r w:rsidRPr="00FB4718">
              <w:rPr>
                <w:rFonts w:ascii="Times New Roman" w:hAnsi="Times New Roman" w:cs="Times New Roman"/>
                <w:color w:val="333333"/>
                <w:sz w:val="24"/>
                <w:szCs w:val="24"/>
              </w:rPr>
              <w:t xml:space="preserve"> (cmH</w:t>
            </w:r>
            <w:r w:rsidRPr="00F33E8B">
              <w:rPr>
                <w:rFonts w:ascii="Times New Roman" w:hAnsi="Times New Roman" w:cs="Times New Roman"/>
                <w:color w:val="333333"/>
                <w:sz w:val="24"/>
                <w:szCs w:val="24"/>
                <w:vertAlign w:val="subscript"/>
              </w:rPr>
              <w:t>2</w:t>
            </w:r>
            <w:r w:rsidRPr="00FB4718">
              <w:rPr>
                <w:rFonts w:ascii="Times New Roman" w:hAnsi="Times New Roman" w:cs="Times New Roman"/>
                <w:color w:val="333333"/>
                <w:sz w:val="24"/>
                <w:szCs w:val="24"/>
              </w:rPr>
              <w:t>O/L</w:t>
            </w:r>
            <w:r>
              <w:rPr>
                <w:rFonts w:ascii="Times New Roman" w:hAnsi="Times New Roman" w:cs="Times New Roman" w:hint="eastAsia"/>
                <w:color w:val="333333"/>
                <w:sz w:val="24"/>
                <w:szCs w:val="24"/>
                <w:lang w:eastAsia="ja-JP"/>
              </w:rPr>
              <w:t>/</w:t>
            </w:r>
            <w:r w:rsidRPr="00FB4718">
              <w:rPr>
                <w:rFonts w:ascii="Times New Roman" w:hAnsi="Times New Roman" w:cs="Times New Roman"/>
                <w:color w:val="333333"/>
                <w:sz w:val="24"/>
                <w:szCs w:val="24"/>
              </w:rPr>
              <w:t>s)</w:t>
            </w:r>
          </w:p>
        </w:tc>
        <w:tc>
          <w:tcPr>
            <w:tcW w:w="1890" w:type="dxa"/>
            <w:vAlign w:val="center"/>
          </w:tcPr>
          <w:p w14:paraId="36938BAA" w14:textId="77777777"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56 (33, 94)</w:t>
            </w:r>
          </w:p>
        </w:tc>
        <w:tc>
          <w:tcPr>
            <w:tcW w:w="1890" w:type="dxa"/>
            <w:vAlign w:val="center"/>
          </w:tcPr>
          <w:p w14:paraId="2545686A" w14:textId="1C30904A" w:rsidR="005E6369"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73 (47, 112)</w:t>
            </w:r>
          </w:p>
        </w:tc>
        <w:tc>
          <w:tcPr>
            <w:tcW w:w="1890" w:type="dxa"/>
            <w:vAlign w:val="center"/>
          </w:tcPr>
          <w:p w14:paraId="5561C88E" w14:textId="588FF20B" w:rsidR="005E6369" w:rsidRPr="00FB4718" w:rsidRDefault="005E6369" w:rsidP="005E6369">
            <w:pPr>
              <w:jc w:val="center"/>
              <w:rPr>
                <w:rFonts w:ascii="Times New Roman" w:eastAsia="Aptos" w:hAnsi="Times New Roman" w:cs="Times New Roman"/>
                <w:color w:val="333333"/>
                <w:sz w:val="24"/>
                <w:szCs w:val="24"/>
              </w:rPr>
            </w:pPr>
            <w:r>
              <w:rPr>
                <w:rFonts w:ascii="Times New Roman" w:eastAsia="Aptos" w:hAnsi="Times New Roman" w:cs="Times New Roman"/>
                <w:color w:val="333333"/>
                <w:sz w:val="24"/>
                <w:szCs w:val="24"/>
              </w:rPr>
              <w:t>Log (R</w:t>
            </w:r>
            <w:r w:rsidRPr="00F33E8B">
              <w:rPr>
                <w:rFonts w:ascii="Times New Roman" w:eastAsia="Aptos" w:hAnsi="Times New Roman" w:cs="Times New Roman"/>
                <w:color w:val="333333"/>
                <w:sz w:val="24"/>
                <w:szCs w:val="24"/>
                <w:vertAlign w:val="subscript"/>
              </w:rPr>
              <w:t>RS</w:t>
            </w:r>
            <w:r>
              <w:rPr>
                <w:rFonts w:ascii="Times New Roman" w:eastAsia="Aptos" w:hAnsi="Times New Roman" w:cs="Times New Roman"/>
                <w:color w:val="333333"/>
                <w:sz w:val="24"/>
                <w:szCs w:val="24"/>
              </w:rPr>
              <w:t>)</w:t>
            </w:r>
          </w:p>
        </w:tc>
        <w:tc>
          <w:tcPr>
            <w:tcW w:w="1980" w:type="dxa"/>
            <w:vAlign w:val="center"/>
          </w:tcPr>
          <w:p w14:paraId="2357DA96" w14:textId="77777777"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0.54 (0.26-1.13)</w:t>
            </w:r>
          </w:p>
        </w:tc>
        <w:tc>
          <w:tcPr>
            <w:tcW w:w="990" w:type="dxa"/>
            <w:vAlign w:val="center"/>
          </w:tcPr>
          <w:p w14:paraId="7C696EA7" w14:textId="77777777" w:rsidR="005E6369" w:rsidRPr="0025497C"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0.103</w:t>
            </w:r>
          </w:p>
        </w:tc>
        <w:tc>
          <w:tcPr>
            <w:tcW w:w="1980" w:type="dxa"/>
            <w:vAlign w:val="center"/>
          </w:tcPr>
          <w:p w14:paraId="73C6E56A" w14:textId="77777777" w:rsidR="005E6369" w:rsidRPr="002C2FFC" w:rsidRDefault="005E6369" w:rsidP="005E6369">
            <w:pPr>
              <w:jc w:val="center"/>
              <w:rPr>
                <w:rFonts w:ascii="Times New Roman" w:hAnsi="Times New Roman" w:cs="Times New Roman"/>
                <w:b/>
                <w:bCs/>
                <w:sz w:val="24"/>
                <w:szCs w:val="24"/>
              </w:rPr>
            </w:pPr>
            <w:r w:rsidRPr="002C2FFC">
              <w:rPr>
                <w:rFonts w:ascii="Times New Roman" w:hAnsi="Times New Roman" w:cs="Times New Roman"/>
                <w:b/>
                <w:bCs/>
                <w:sz w:val="24"/>
                <w:szCs w:val="24"/>
              </w:rPr>
              <w:t>0.32 (0.13-0.81)</w:t>
            </w:r>
          </w:p>
        </w:tc>
        <w:tc>
          <w:tcPr>
            <w:tcW w:w="810" w:type="dxa"/>
            <w:vAlign w:val="center"/>
          </w:tcPr>
          <w:p w14:paraId="305C1150" w14:textId="77777777" w:rsidR="005E6369" w:rsidRPr="002C2FFC" w:rsidRDefault="005E6369" w:rsidP="005E6369">
            <w:pPr>
              <w:jc w:val="center"/>
              <w:rPr>
                <w:rFonts w:ascii="Times New Roman" w:hAnsi="Times New Roman" w:cs="Times New Roman"/>
                <w:b/>
                <w:bCs/>
                <w:sz w:val="24"/>
                <w:szCs w:val="24"/>
              </w:rPr>
            </w:pPr>
            <w:r w:rsidRPr="002C2FFC">
              <w:rPr>
                <w:rFonts w:ascii="Times New Roman" w:hAnsi="Times New Roman" w:cs="Times New Roman"/>
                <w:b/>
                <w:bCs/>
                <w:sz w:val="24"/>
                <w:szCs w:val="24"/>
              </w:rPr>
              <w:t>0.017</w:t>
            </w:r>
          </w:p>
        </w:tc>
      </w:tr>
      <w:tr w:rsidR="005E6369" w:rsidRPr="0025497C" w14:paraId="1780150C" w14:textId="77777777" w:rsidTr="005E6369">
        <w:trPr>
          <w:trHeight w:val="87"/>
        </w:trPr>
        <w:tc>
          <w:tcPr>
            <w:tcW w:w="3330" w:type="dxa"/>
            <w:vAlign w:val="center"/>
          </w:tcPr>
          <w:p w14:paraId="42AD0824" w14:textId="77777777" w:rsidR="005E6369" w:rsidRPr="00FB4718" w:rsidRDefault="005E6369" w:rsidP="005E6369">
            <w:pPr>
              <w:ind w:right="-110"/>
              <w:rPr>
                <w:rFonts w:ascii="Times New Roman" w:hAnsi="Times New Roman" w:cs="Times New Roman"/>
                <w:color w:val="000000" w:themeColor="dark1"/>
                <w:sz w:val="24"/>
                <w:szCs w:val="24"/>
              </w:rPr>
            </w:pPr>
            <w:r>
              <w:rPr>
                <w:rFonts w:ascii="Times New Roman" w:hAnsi="Times New Roman" w:cs="Times New Roman"/>
                <w:color w:val="333333"/>
                <w:sz w:val="24"/>
                <w:szCs w:val="24"/>
              </w:rPr>
              <w:t>B</w:t>
            </w:r>
            <w:r w:rsidRPr="00FB4718">
              <w:rPr>
                <w:rFonts w:ascii="Times New Roman" w:hAnsi="Times New Roman" w:cs="Times New Roman"/>
                <w:color w:val="333333"/>
                <w:sz w:val="24"/>
                <w:szCs w:val="24"/>
              </w:rPr>
              <w:t>enzo dosing (mg/kg/day)</w:t>
            </w:r>
          </w:p>
        </w:tc>
        <w:tc>
          <w:tcPr>
            <w:tcW w:w="1890" w:type="dxa"/>
            <w:vAlign w:val="center"/>
          </w:tcPr>
          <w:p w14:paraId="386004AE" w14:textId="77777777"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0.35 (0.23, 0.78)</w:t>
            </w:r>
          </w:p>
        </w:tc>
        <w:tc>
          <w:tcPr>
            <w:tcW w:w="1890" w:type="dxa"/>
            <w:vAlign w:val="center"/>
          </w:tcPr>
          <w:p w14:paraId="336A9424" w14:textId="0E1C39C2" w:rsidR="005E6369"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0.31 (0.14, 0.57)</w:t>
            </w:r>
          </w:p>
        </w:tc>
        <w:tc>
          <w:tcPr>
            <w:tcW w:w="1890" w:type="dxa"/>
            <w:vAlign w:val="center"/>
          </w:tcPr>
          <w:p w14:paraId="56A056DC" w14:textId="4FEF8914" w:rsidR="005E6369" w:rsidRPr="00FB4718" w:rsidRDefault="005E6369" w:rsidP="005E6369">
            <w:pPr>
              <w:jc w:val="center"/>
              <w:rPr>
                <w:rFonts w:ascii="Times New Roman" w:eastAsia="Aptos" w:hAnsi="Times New Roman" w:cs="Times New Roman"/>
                <w:color w:val="333333"/>
                <w:sz w:val="24"/>
                <w:szCs w:val="24"/>
              </w:rPr>
            </w:pPr>
            <w:r>
              <w:rPr>
                <w:rFonts w:ascii="Times New Roman" w:eastAsia="Aptos" w:hAnsi="Times New Roman" w:cs="Times New Roman"/>
                <w:color w:val="333333"/>
                <w:sz w:val="24"/>
                <w:szCs w:val="24"/>
              </w:rPr>
              <w:t>Log (benzo)</w:t>
            </w:r>
          </w:p>
        </w:tc>
        <w:tc>
          <w:tcPr>
            <w:tcW w:w="1980" w:type="dxa"/>
            <w:vAlign w:val="center"/>
          </w:tcPr>
          <w:p w14:paraId="603129FC" w14:textId="77777777"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0.52 (0.24-1.15)</w:t>
            </w:r>
          </w:p>
        </w:tc>
        <w:tc>
          <w:tcPr>
            <w:tcW w:w="990" w:type="dxa"/>
            <w:vAlign w:val="center"/>
          </w:tcPr>
          <w:p w14:paraId="5924903F" w14:textId="77777777" w:rsidR="005E6369" w:rsidRPr="0025497C"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0.108</w:t>
            </w:r>
          </w:p>
        </w:tc>
        <w:tc>
          <w:tcPr>
            <w:tcW w:w="1980" w:type="dxa"/>
            <w:vAlign w:val="center"/>
          </w:tcPr>
          <w:p w14:paraId="6ABEA9B6" w14:textId="77777777" w:rsidR="005E6369" w:rsidRDefault="005E6369" w:rsidP="005E6369">
            <w:pPr>
              <w:jc w:val="center"/>
              <w:rPr>
                <w:rFonts w:ascii="Times New Roman" w:hAnsi="Times New Roman" w:cs="Times New Roman"/>
                <w:sz w:val="24"/>
                <w:szCs w:val="24"/>
              </w:rPr>
            </w:pPr>
          </w:p>
        </w:tc>
        <w:tc>
          <w:tcPr>
            <w:tcW w:w="810" w:type="dxa"/>
            <w:vAlign w:val="center"/>
          </w:tcPr>
          <w:p w14:paraId="2F818961" w14:textId="77777777" w:rsidR="005E6369" w:rsidRDefault="005E6369" w:rsidP="005E6369">
            <w:pPr>
              <w:jc w:val="center"/>
              <w:rPr>
                <w:rFonts w:ascii="Times New Roman" w:hAnsi="Times New Roman" w:cs="Times New Roman"/>
                <w:sz w:val="24"/>
                <w:szCs w:val="24"/>
              </w:rPr>
            </w:pPr>
          </w:p>
        </w:tc>
      </w:tr>
      <w:tr w:rsidR="005E6369" w:rsidRPr="0025497C" w14:paraId="6744E5AF" w14:textId="77777777" w:rsidTr="005E6369">
        <w:trPr>
          <w:trHeight w:val="87"/>
        </w:trPr>
        <w:tc>
          <w:tcPr>
            <w:tcW w:w="3330" w:type="dxa"/>
            <w:vAlign w:val="center"/>
          </w:tcPr>
          <w:p w14:paraId="27B439CA" w14:textId="77777777" w:rsidR="005E6369" w:rsidRPr="00FB4718" w:rsidRDefault="005E6369" w:rsidP="005E6369">
            <w:pPr>
              <w:ind w:right="-110"/>
              <w:rPr>
                <w:rFonts w:ascii="Times New Roman" w:hAnsi="Times New Roman" w:cs="Times New Roman"/>
                <w:color w:val="000000" w:themeColor="dark1"/>
                <w:sz w:val="24"/>
                <w:szCs w:val="24"/>
              </w:rPr>
            </w:pPr>
            <w:r>
              <w:rPr>
                <w:rFonts w:ascii="Times New Roman" w:hAnsi="Times New Roman" w:cs="Times New Roman"/>
                <w:sz w:val="24"/>
                <w:szCs w:val="24"/>
              </w:rPr>
              <w:t>Benzo dosing</w:t>
            </w:r>
            <w:r w:rsidRPr="0078163B">
              <w:rPr>
                <w:rFonts w:ascii="Times New Roman" w:hAnsi="Times New Roman" w:cs="Times New Roman"/>
                <w:sz w:val="24"/>
                <w:szCs w:val="24"/>
              </w:rPr>
              <w:t xml:space="preserve"> &gt;75</w:t>
            </w:r>
            <w:r w:rsidRPr="0078163B">
              <w:rPr>
                <w:rFonts w:ascii="Times New Roman" w:hAnsi="Times New Roman" w:cs="Times New Roman"/>
                <w:sz w:val="24"/>
                <w:szCs w:val="24"/>
                <w:vertAlign w:val="superscript"/>
              </w:rPr>
              <w:t>th</w:t>
            </w:r>
            <w:r w:rsidRPr="0078163B">
              <w:rPr>
                <w:rFonts w:ascii="Times New Roman" w:hAnsi="Times New Roman" w:cs="Times New Roman"/>
                <w:sz w:val="24"/>
                <w:szCs w:val="24"/>
              </w:rPr>
              <w:t xml:space="preserve"> cent (n, %)</w:t>
            </w:r>
          </w:p>
        </w:tc>
        <w:tc>
          <w:tcPr>
            <w:tcW w:w="1890" w:type="dxa"/>
            <w:vAlign w:val="center"/>
          </w:tcPr>
          <w:p w14:paraId="1DC2107E" w14:textId="77777777"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8 (33%)</w:t>
            </w:r>
          </w:p>
        </w:tc>
        <w:tc>
          <w:tcPr>
            <w:tcW w:w="1890" w:type="dxa"/>
            <w:vAlign w:val="center"/>
          </w:tcPr>
          <w:p w14:paraId="674C5BAA" w14:textId="6BE076E7"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84 (24%)</w:t>
            </w:r>
          </w:p>
        </w:tc>
        <w:tc>
          <w:tcPr>
            <w:tcW w:w="1890" w:type="dxa"/>
            <w:vAlign w:val="center"/>
          </w:tcPr>
          <w:p w14:paraId="38FF634D" w14:textId="0062BF2A" w:rsidR="005E6369" w:rsidRPr="00FB4718" w:rsidRDefault="005E6369" w:rsidP="005E6369">
            <w:pPr>
              <w:jc w:val="center"/>
              <w:rPr>
                <w:rFonts w:ascii="Times New Roman" w:eastAsia="Aptos" w:hAnsi="Times New Roman" w:cs="Times New Roman"/>
                <w:color w:val="333333"/>
                <w:sz w:val="24"/>
                <w:szCs w:val="24"/>
              </w:rPr>
            </w:pPr>
          </w:p>
        </w:tc>
        <w:tc>
          <w:tcPr>
            <w:tcW w:w="1980" w:type="dxa"/>
            <w:vAlign w:val="center"/>
          </w:tcPr>
          <w:p w14:paraId="38915D49" w14:textId="77777777"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0.08 (0.01-1.12)</w:t>
            </w:r>
          </w:p>
        </w:tc>
        <w:tc>
          <w:tcPr>
            <w:tcW w:w="990" w:type="dxa"/>
            <w:vAlign w:val="center"/>
          </w:tcPr>
          <w:p w14:paraId="3BB48AF8" w14:textId="77777777" w:rsidR="005E6369" w:rsidRPr="0025497C"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0.061</w:t>
            </w:r>
          </w:p>
        </w:tc>
        <w:tc>
          <w:tcPr>
            <w:tcW w:w="1980" w:type="dxa"/>
            <w:vAlign w:val="center"/>
          </w:tcPr>
          <w:p w14:paraId="18441095" w14:textId="77777777" w:rsidR="005E6369" w:rsidRDefault="005E6369" w:rsidP="005E6369">
            <w:pPr>
              <w:jc w:val="center"/>
              <w:rPr>
                <w:rFonts w:ascii="Times New Roman" w:hAnsi="Times New Roman" w:cs="Times New Roman"/>
                <w:sz w:val="24"/>
                <w:szCs w:val="24"/>
              </w:rPr>
            </w:pPr>
          </w:p>
        </w:tc>
        <w:tc>
          <w:tcPr>
            <w:tcW w:w="810" w:type="dxa"/>
            <w:vAlign w:val="center"/>
          </w:tcPr>
          <w:p w14:paraId="063CD85C" w14:textId="77777777" w:rsidR="005E6369" w:rsidRDefault="005E6369" w:rsidP="005E6369">
            <w:pPr>
              <w:jc w:val="center"/>
              <w:rPr>
                <w:rFonts w:ascii="Times New Roman" w:hAnsi="Times New Roman" w:cs="Times New Roman"/>
                <w:sz w:val="24"/>
                <w:szCs w:val="24"/>
              </w:rPr>
            </w:pPr>
          </w:p>
        </w:tc>
      </w:tr>
      <w:tr w:rsidR="005E6369" w:rsidRPr="0025497C" w14:paraId="0549547A" w14:textId="77777777" w:rsidTr="005E6369">
        <w:trPr>
          <w:trHeight w:val="284"/>
        </w:trPr>
        <w:tc>
          <w:tcPr>
            <w:tcW w:w="3330" w:type="dxa"/>
            <w:vAlign w:val="center"/>
          </w:tcPr>
          <w:p w14:paraId="592C677A" w14:textId="77777777" w:rsidR="005E6369" w:rsidRPr="00FB4718" w:rsidRDefault="005E6369" w:rsidP="005E6369">
            <w:pPr>
              <w:ind w:right="-110"/>
              <w:rPr>
                <w:rFonts w:ascii="Times New Roman" w:hAnsi="Times New Roman" w:cs="Times New Roman"/>
                <w:color w:val="000000" w:themeColor="dark1"/>
                <w:sz w:val="24"/>
                <w:szCs w:val="24"/>
              </w:rPr>
            </w:pPr>
            <w:r w:rsidRPr="00FB4718">
              <w:rPr>
                <w:rFonts w:ascii="Times New Roman" w:hAnsi="Times New Roman" w:cs="Times New Roman"/>
                <w:color w:val="333333"/>
                <w:sz w:val="24"/>
                <w:szCs w:val="24"/>
              </w:rPr>
              <w:t>FLACC</w:t>
            </w:r>
          </w:p>
        </w:tc>
        <w:tc>
          <w:tcPr>
            <w:tcW w:w="1890" w:type="dxa"/>
            <w:vAlign w:val="center"/>
          </w:tcPr>
          <w:p w14:paraId="3DE81AEE" w14:textId="77777777"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0 (0, 3)</w:t>
            </w:r>
          </w:p>
        </w:tc>
        <w:tc>
          <w:tcPr>
            <w:tcW w:w="1890" w:type="dxa"/>
            <w:vAlign w:val="center"/>
          </w:tcPr>
          <w:p w14:paraId="026E034E" w14:textId="1D3E7B4C"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0 (0, 2)</w:t>
            </w:r>
          </w:p>
        </w:tc>
        <w:tc>
          <w:tcPr>
            <w:tcW w:w="1890" w:type="dxa"/>
            <w:vAlign w:val="center"/>
          </w:tcPr>
          <w:p w14:paraId="0C5E0092" w14:textId="5BFC8B04" w:rsidR="005E6369" w:rsidRPr="00FB4718" w:rsidRDefault="005E6369" w:rsidP="005E6369">
            <w:pPr>
              <w:jc w:val="center"/>
              <w:rPr>
                <w:rFonts w:ascii="Times New Roman" w:eastAsia="Aptos" w:hAnsi="Times New Roman" w:cs="Times New Roman"/>
                <w:color w:val="333333"/>
                <w:sz w:val="24"/>
                <w:szCs w:val="24"/>
              </w:rPr>
            </w:pPr>
          </w:p>
        </w:tc>
        <w:tc>
          <w:tcPr>
            <w:tcW w:w="1980" w:type="dxa"/>
            <w:vAlign w:val="center"/>
          </w:tcPr>
          <w:p w14:paraId="0D4887EE" w14:textId="77777777"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1.25 (0.94-1.66)</w:t>
            </w:r>
          </w:p>
        </w:tc>
        <w:tc>
          <w:tcPr>
            <w:tcW w:w="990" w:type="dxa"/>
            <w:vAlign w:val="center"/>
          </w:tcPr>
          <w:p w14:paraId="3293735A" w14:textId="77777777" w:rsidR="005E6369"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0.129</w:t>
            </w:r>
          </w:p>
        </w:tc>
        <w:tc>
          <w:tcPr>
            <w:tcW w:w="1980" w:type="dxa"/>
            <w:vAlign w:val="center"/>
          </w:tcPr>
          <w:p w14:paraId="5DBD1EE2" w14:textId="77777777" w:rsidR="005E6369" w:rsidRDefault="005E6369" w:rsidP="005E6369">
            <w:pPr>
              <w:jc w:val="center"/>
              <w:rPr>
                <w:rFonts w:ascii="Times New Roman" w:hAnsi="Times New Roman" w:cs="Times New Roman"/>
                <w:sz w:val="24"/>
                <w:szCs w:val="24"/>
              </w:rPr>
            </w:pPr>
          </w:p>
        </w:tc>
        <w:tc>
          <w:tcPr>
            <w:tcW w:w="810" w:type="dxa"/>
            <w:vAlign w:val="center"/>
          </w:tcPr>
          <w:p w14:paraId="3B56A01D" w14:textId="77777777" w:rsidR="005E6369" w:rsidRDefault="005E6369" w:rsidP="005E6369">
            <w:pPr>
              <w:jc w:val="center"/>
              <w:rPr>
                <w:rFonts w:ascii="Times New Roman" w:hAnsi="Times New Roman" w:cs="Times New Roman"/>
                <w:sz w:val="24"/>
                <w:szCs w:val="24"/>
              </w:rPr>
            </w:pPr>
          </w:p>
        </w:tc>
      </w:tr>
      <w:tr w:rsidR="005E6369" w:rsidRPr="0025497C" w14:paraId="709FC23B" w14:textId="77777777" w:rsidTr="005E6369">
        <w:trPr>
          <w:trHeight w:val="284"/>
        </w:trPr>
        <w:tc>
          <w:tcPr>
            <w:tcW w:w="3330" w:type="dxa"/>
            <w:tcBorders>
              <w:bottom w:val="single" w:sz="4" w:space="0" w:color="auto"/>
            </w:tcBorders>
            <w:vAlign w:val="center"/>
          </w:tcPr>
          <w:p w14:paraId="693A7AEC" w14:textId="77777777" w:rsidR="005E6369" w:rsidRPr="00FB4718" w:rsidRDefault="005E6369" w:rsidP="005E6369">
            <w:pPr>
              <w:ind w:right="-110"/>
              <w:rPr>
                <w:rFonts w:ascii="Times New Roman" w:hAnsi="Times New Roman" w:cs="Times New Roman"/>
                <w:color w:val="000000" w:themeColor="dark1"/>
                <w:sz w:val="24"/>
                <w:szCs w:val="24"/>
              </w:rPr>
            </w:pPr>
            <w:r w:rsidRPr="00FB4718">
              <w:rPr>
                <w:rFonts w:ascii="Times New Roman" w:hAnsi="Times New Roman" w:cs="Times New Roman"/>
                <w:color w:val="333333"/>
                <w:sz w:val="24"/>
                <w:szCs w:val="24"/>
              </w:rPr>
              <w:t>Pain</w:t>
            </w:r>
            <w:r>
              <w:rPr>
                <w:rFonts w:ascii="Times New Roman" w:hAnsi="Times New Roman" w:cs="Times New Roman"/>
                <w:color w:val="333333"/>
                <w:sz w:val="24"/>
                <w:szCs w:val="24"/>
              </w:rPr>
              <w:t xml:space="preserve"> (</w:t>
            </w:r>
            <w:r w:rsidRPr="0078163B">
              <w:rPr>
                <w:rFonts w:ascii="Times New Roman" w:hAnsi="Times New Roman" w:cs="Times New Roman"/>
                <w:sz w:val="24"/>
                <w:szCs w:val="24"/>
              </w:rPr>
              <w:t>FLACC ≥ 3</w:t>
            </w:r>
            <w:r>
              <w:rPr>
                <w:rFonts w:ascii="Times New Roman" w:hAnsi="Times New Roman" w:cs="Times New Roman"/>
                <w:sz w:val="24"/>
                <w:szCs w:val="24"/>
              </w:rPr>
              <w:t>)</w:t>
            </w:r>
          </w:p>
        </w:tc>
        <w:tc>
          <w:tcPr>
            <w:tcW w:w="1890" w:type="dxa"/>
            <w:tcBorders>
              <w:bottom w:val="single" w:sz="4" w:space="0" w:color="auto"/>
            </w:tcBorders>
            <w:vAlign w:val="center"/>
          </w:tcPr>
          <w:p w14:paraId="7A6F9D26" w14:textId="77777777"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9 (28%)</w:t>
            </w:r>
          </w:p>
        </w:tc>
        <w:tc>
          <w:tcPr>
            <w:tcW w:w="1890" w:type="dxa"/>
            <w:tcBorders>
              <w:bottom w:val="single" w:sz="4" w:space="0" w:color="auto"/>
            </w:tcBorders>
            <w:vAlign w:val="center"/>
          </w:tcPr>
          <w:p w14:paraId="3384BC23" w14:textId="010CE45C"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89 (14%)</w:t>
            </w:r>
          </w:p>
        </w:tc>
        <w:tc>
          <w:tcPr>
            <w:tcW w:w="1890" w:type="dxa"/>
            <w:tcBorders>
              <w:bottom w:val="single" w:sz="4" w:space="0" w:color="auto"/>
            </w:tcBorders>
            <w:vAlign w:val="center"/>
          </w:tcPr>
          <w:p w14:paraId="26ECBD68" w14:textId="6C19C418" w:rsidR="005E6369" w:rsidRPr="00FB4718" w:rsidRDefault="005E6369" w:rsidP="005E6369">
            <w:pPr>
              <w:jc w:val="center"/>
              <w:rPr>
                <w:rFonts w:ascii="Times New Roman" w:eastAsia="Aptos" w:hAnsi="Times New Roman" w:cs="Times New Roman"/>
                <w:color w:val="333333"/>
                <w:sz w:val="24"/>
                <w:szCs w:val="24"/>
              </w:rPr>
            </w:pPr>
          </w:p>
        </w:tc>
        <w:tc>
          <w:tcPr>
            <w:tcW w:w="1980" w:type="dxa"/>
            <w:tcBorders>
              <w:bottom w:val="single" w:sz="4" w:space="0" w:color="auto"/>
            </w:tcBorders>
            <w:vAlign w:val="center"/>
          </w:tcPr>
          <w:p w14:paraId="632B0955" w14:textId="77777777" w:rsidR="005E6369" w:rsidRPr="00FB4718"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4.14 (1.18-14.49)</w:t>
            </w:r>
          </w:p>
        </w:tc>
        <w:tc>
          <w:tcPr>
            <w:tcW w:w="990" w:type="dxa"/>
            <w:tcBorders>
              <w:bottom w:val="single" w:sz="4" w:space="0" w:color="auto"/>
            </w:tcBorders>
            <w:vAlign w:val="center"/>
          </w:tcPr>
          <w:p w14:paraId="0511F7D2" w14:textId="77777777" w:rsidR="005E6369" w:rsidRDefault="005E6369" w:rsidP="005E6369">
            <w:pPr>
              <w:jc w:val="center"/>
              <w:rPr>
                <w:rFonts w:ascii="Times New Roman" w:eastAsia="Aptos" w:hAnsi="Times New Roman" w:cs="Times New Roman"/>
                <w:color w:val="333333"/>
                <w:sz w:val="24"/>
                <w:szCs w:val="24"/>
              </w:rPr>
            </w:pPr>
            <w:r w:rsidRPr="00FB4718">
              <w:rPr>
                <w:rFonts w:ascii="Times New Roman" w:hAnsi="Times New Roman" w:cs="Times New Roman"/>
                <w:color w:val="333333"/>
                <w:sz w:val="24"/>
                <w:szCs w:val="24"/>
              </w:rPr>
              <w:t>0.027</w:t>
            </w:r>
          </w:p>
        </w:tc>
        <w:tc>
          <w:tcPr>
            <w:tcW w:w="1980" w:type="dxa"/>
            <w:tcBorders>
              <w:bottom w:val="single" w:sz="4" w:space="0" w:color="auto"/>
            </w:tcBorders>
            <w:vAlign w:val="center"/>
          </w:tcPr>
          <w:p w14:paraId="1D5CE305" w14:textId="77777777" w:rsidR="005E6369" w:rsidRDefault="005E6369" w:rsidP="005E6369">
            <w:pPr>
              <w:jc w:val="center"/>
              <w:rPr>
                <w:rFonts w:ascii="Times New Roman" w:hAnsi="Times New Roman" w:cs="Times New Roman"/>
                <w:sz w:val="24"/>
                <w:szCs w:val="24"/>
              </w:rPr>
            </w:pPr>
          </w:p>
        </w:tc>
        <w:tc>
          <w:tcPr>
            <w:tcW w:w="810" w:type="dxa"/>
            <w:tcBorders>
              <w:bottom w:val="single" w:sz="4" w:space="0" w:color="auto"/>
            </w:tcBorders>
            <w:vAlign w:val="center"/>
          </w:tcPr>
          <w:p w14:paraId="0F7E0558" w14:textId="77777777" w:rsidR="005E6369" w:rsidRDefault="005E6369" w:rsidP="005E6369">
            <w:pPr>
              <w:jc w:val="center"/>
              <w:rPr>
                <w:rFonts w:ascii="Times New Roman" w:hAnsi="Times New Roman" w:cs="Times New Roman"/>
                <w:sz w:val="24"/>
                <w:szCs w:val="24"/>
              </w:rPr>
            </w:pPr>
          </w:p>
        </w:tc>
      </w:tr>
    </w:tbl>
    <w:p w14:paraId="2DC36E74" w14:textId="5D3050EB" w:rsidR="002F049A" w:rsidRPr="00C46D18" w:rsidRDefault="009D3BE7" w:rsidP="002F049A">
      <w:pPr>
        <w:jc w:val="both"/>
        <w:rPr>
          <w:rFonts w:ascii="Times New Roman" w:hAnsi="Times New Roman" w:cs="Times New Roman"/>
          <w:sz w:val="24"/>
          <w:szCs w:val="24"/>
        </w:rPr>
      </w:pPr>
      <w:r w:rsidRPr="0025497C">
        <w:rPr>
          <w:rFonts w:ascii="Times New Roman" w:hAnsi="Times New Roman" w:cs="Times New Roman"/>
          <w:sz w:val="24"/>
          <w:szCs w:val="24"/>
        </w:rPr>
        <w:t>Data are presenting in medians [IQR] for continuous variables, and number (%) for categorical variables.</w:t>
      </w:r>
      <w:r>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color w:val="333333"/>
          <w:sz w:val="24"/>
          <w:szCs w:val="24"/>
        </w:rPr>
        <w:t xml:space="preserve">* n=24 observations in phenotype B. </w:t>
      </w:r>
      <w:r w:rsidRPr="001A5009">
        <w:rPr>
          <w:rFonts w:ascii="Times New Roman" w:hAnsi="Times New Roman" w:cs="Times New Roman"/>
          <w:sz w:val="24"/>
          <w:szCs w:val="24"/>
        </w:rPr>
        <w:t>Abbreviations</w:t>
      </w:r>
      <w:r w:rsidRPr="0025497C">
        <w:rPr>
          <w:rFonts w:ascii="Times New Roman" w:hAnsi="Times New Roman" w:cs="Times New Roman"/>
          <w:sz w:val="24"/>
          <w:szCs w:val="24"/>
        </w:rPr>
        <w:t>: V</w:t>
      </w:r>
      <w:r w:rsidRPr="00060CC0">
        <w:rPr>
          <w:rFonts w:ascii="Times New Roman" w:hAnsi="Times New Roman" w:cs="Times New Roman"/>
          <w:sz w:val="24"/>
          <w:szCs w:val="24"/>
          <w:vertAlign w:val="subscript"/>
        </w:rPr>
        <w:t>ME</w:t>
      </w:r>
      <w:r w:rsidRPr="0025497C">
        <w:rPr>
          <w:rFonts w:ascii="Times New Roman" w:hAnsi="Times New Roman" w:cs="Times New Roman"/>
          <w:sz w:val="24"/>
          <w:szCs w:val="24"/>
        </w:rPr>
        <w:t>: Minute ventilation; RR: Respiratory rate; PBW: Predicted body weight; R</w:t>
      </w:r>
      <w:r w:rsidRPr="0025497C">
        <w:rPr>
          <w:rFonts w:ascii="Times New Roman" w:hAnsi="Times New Roman" w:cs="Times New Roman"/>
          <w:sz w:val="24"/>
          <w:szCs w:val="24"/>
          <w:vertAlign w:val="subscript"/>
        </w:rPr>
        <w:t>RS</w:t>
      </w:r>
      <w:r w:rsidRPr="0025497C">
        <w:rPr>
          <w:rFonts w:ascii="Times New Roman" w:hAnsi="Times New Roman" w:cs="Times New Roman"/>
          <w:sz w:val="24"/>
          <w:szCs w:val="24"/>
        </w:rPr>
        <w:t>: Respiratory system resistance</w:t>
      </w:r>
      <w:r>
        <w:rPr>
          <w:rFonts w:ascii="Times New Roman" w:hAnsi="Times New Roman" w:cs="Times New Roman"/>
          <w:sz w:val="24"/>
          <w:szCs w:val="24"/>
        </w:rPr>
        <w:t>; C</w:t>
      </w:r>
      <w:r w:rsidRPr="00060CC0">
        <w:rPr>
          <w:rFonts w:ascii="Times New Roman" w:hAnsi="Times New Roman" w:cs="Times New Roman"/>
          <w:sz w:val="24"/>
          <w:szCs w:val="24"/>
          <w:vertAlign w:val="subscript"/>
        </w:rPr>
        <w:t>RS</w:t>
      </w:r>
      <w:r>
        <w:rPr>
          <w:rFonts w:ascii="Times New Roman" w:hAnsi="Times New Roman" w:cs="Times New Roman"/>
          <w:sz w:val="24"/>
          <w:szCs w:val="24"/>
        </w:rPr>
        <w:t xml:space="preserve">: Respiratory system compliance; </w:t>
      </w:r>
      <w:r w:rsidR="00445E26">
        <w:rPr>
          <w:rFonts w:ascii="Times New Roman" w:hAnsi="Times New Roman" w:cs="Times New Roman"/>
          <w:sz w:val="24"/>
          <w:szCs w:val="24"/>
        </w:rPr>
        <w:t>P</w:t>
      </w:r>
      <w:r w:rsidR="00445E26" w:rsidRPr="0090038E">
        <w:rPr>
          <w:rFonts w:ascii="Times New Roman" w:hAnsi="Times New Roman" w:cs="Times New Roman"/>
          <w:sz w:val="24"/>
          <w:szCs w:val="24"/>
          <w:vertAlign w:val="subscript"/>
        </w:rPr>
        <w:t>PEAK</w:t>
      </w:r>
      <w:r w:rsidR="00445E26">
        <w:rPr>
          <w:rFonts w:ascii="Times New Roman" w:hAnsi="Times New Roman" w:cs="Times New Roman"/>
          <w:sz w:val="24"/>
          <w:szCs w:val="24"/>
        </w:rPr>
        <w:t>: peak pressure during inspiration</w:t>
      </w:r>
      <w:r>
        <w:rPr>
          <w:rFonts w:ascii="Times New Roman" w:hAnsi="Times New Roman" w:cs="Times New Roman"/>
          <w:sz w:val="24"/>
          <w:szCs w:val="24"/>
        </w:rPr>
        <w:t xml:space="preserve">; PEEP: positive end-expiratory pressure; OR: Odd ratio; CI95: 95% confidence interval; </w:t>
      </w:r>
      <w:proofErr w:type="spellStart"/>
      <w:r w:rsidR="002F049A">
        <w:rPr>
          <w:rFonts w:ascii="Times New Roman" w:hAnsi="Times New Roman" w:cs="Times New Roman"/>
          <w:sz w:val="24"/>
          <w:szCs w:val="24"/>
        </w:rPr>
        <w:t>AVDSf</w:t>
      </w:r>
      <w:proofErr w:type="spellEnd"/>
      <w:r w:rsidR="002F049A">
        <w:rPr>
          <w:rFonts w:ascii="Times New Roman" w:hAnsi="Times New Roman" w:cs="Times New Roman"/>
          <w:sz w:val="24"/>
          <w:szCs w:val="24"/>
        </w:rPr>
        <w:t xml:space="preserve">: End-tidal alveolar dead space fraction; </w:t>
      </w:r>
      <w:r w:rsidR="002F049A" w:rsidRPr="00C46D18">
        <w:rPr>
          <w:rFonts w:ascii="Times New Roman" w:hAnsi="Times New Roman" w:cs="Times New Roman"/>
          <w:sz w:val="24"/>
          <w:szCs w:val="24"/>
        </w:rPr>
        <w:t xml:space="preserve">FLACC: Face, legs, activity, cry, and </w:t>
      </w:r>
      <w:proofErr w:type="spellStart"/>
      <w:r w:rsidR="002F049A" w:rsidRPr="00C46D18">
        <w:rPr>
          <w:rFonts w:ascii="Times New Roman" w:hAnsi="Times New Roman" w:cs="Times New Roman"/>
          <w:sz w:val="24"/>
          <w:szCs w:val="24"/>
        </w:rPr>
        <w:t>consolability</w:t>
      </w:r>
      <w:proofErr w:type="spellEnd"/>
    </w:p>
    <w:p w14:paraId="491B806A" w14:textId="3D7136ED" w:rsidR="009D3BE7" w:rsidRDefault="009D3BE7" w:rsidP="002F049A">
      <w:pPr>
        <w:jc w:val="both"/>
        <w:rPr>
          <w:rFonts w:ascii="Times New Roman" w:hAnsi="Times New Roman" w:cs="Times New Roman"/>
          <w:b/>
          <w:bCs/>
        </w:rPr>
      </w:pPr>
    </w:p>
    <w:p w14:paraId="3F1A36E1" w14:textId="77777777" w:rsidR="009D3BE7" w:rsidRDefault="009D3BE7" w:rsidP="009D3BE7">
      <w:pPr>
        <w:rPr>
          <w:rFonts w:ascii="Times New Roman" w:hAnsi="Times New Roman" w:cs="Times New Roman"/>
          <w:b/>
          <w:bCs/>
        </w:rPr>
      </w:pPr>
    </w:p>
    <w:p w14:paraId="1BA8F4F0" w14:textId="00D33D7F" w:rsidR="00DC3216" w:rsidRPr="00041F19" w:rsidRDefault="00DC3216" w:rsidP="009244DA">
      <w:pPr>
        <w:spacing w:line="240" w:lineRule="auto"/>
        <w:jc w:val="both"/>
        <w:rPr>
          <w:rFonts w:ascii="Times New Roman" w:hAnsi="Times New Roman" w:cs="Times New Roman"/>
          <w:sz w:val="24"/>
          <w:szCs w:val="24"/>
        </w:rPr>
      </w:pPr>
    </w:p>
    <w:sectPr w:rsidR="00DC3216" w:rsidRPr="00041F19" w:rsidSect="009244DA">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Yu Gothic">
    <w:panose1 w:val="020B0400000000000000"/>
    <w:charset w:val="80"/>
    <w:family w:val="swiss"/>
    <w:pitch w:val="variable"/>
    <w:sig w:usb0="E00002FF" w:usb1="2AC7FDFF" w:usb2="00000016" w:usb3="00000000" w:csb0="0002009F" w:csb1="00000000"/>
  </w:font>
  <w:font w:name="Aptos Display">
    <w:altName w:val="Arial"/>
    <w:charset w:val="00"/>
    <w:family w:val="swiss"/>
    <w:pitch w:val="variable"/>
    <w:sig w:usb0="00000001"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eiryo">
    <w:charset w:val="80"/>
    <w:family w:val="swiss"/>
    <w:pitch w:val="variable"/>
    <w:sig w:usb0="E00002FF" w:usb1="6AC7FFFF" w:usb2="08000012" w:usb3="00000000" w:csb0="0002009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6563B"/>
    <w:multiLevelType w:val="hybridMultilevel"/>
    <w:tmpl w:val="9184DE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9320BCF"/>
    <w:multiLevelType w:val="hybridMultilevel"/>
    <w:tmpl w:val="5B146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22327D"/>
    <w:multiLevelType w:val="hybridMultilevel"/>
    <w:tmpl w:val="3296F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63270C"/>
    <w:multiLevelType w:val="hybridMultilevel"/>
    <w:tmpl w:val="BC88467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901273EC">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107"/>
    <w:rsid w:val="000007B4"/>
    <w:rsid w:val="000013DE"/>
    <w:rsid w:val="000016AA"/>
    <w:rsid w:val="00004900"/>
    <w:rsid w:val="000054EF"/>
    <w:rsid w:val="0000690B"/>
    <w:rsid w:val="00006C1F"/>
    <w:rsid w:val="00012F2B"/>
    <w:rsid w:val="00017321"/>
    <w:rsid w:val="00024665"/>
    <w:rsid w:val="00024997"/>
    <w:rsid w:val="00025E03"/>
    <w:rsid w:val="0003060F"/>
    <w:rsid w:val="00030BA9"/>
    <w:rsid w:val="0004128C"/>
    <w:rsid w:val="00041A50"/>
    <w:rsid w:val="00041F19"/>
    <w:rsid w:val="0004315A"/>
    <w:rsid w:val="00043E41"/>
    <w:rsid w:val="0004623F"/>
    <w:rsid w:val="00046626"/>
    <w:rsid w:val="000474FD"/>
    <w:rsid w:val="00047B3D"/>
    <w:rsid w:val="00047E78"/>
    <w:rsid w:val="00047E9F"/>
    <w:rsid w:val="0005726B"/>
    <w:rsid w:val="00060CC0"/>
    <w:rsid w:val="00062A0D"/>
    <w:rsid w:val="00064CF3"/>
    <w:rsid w:val="0006507E"/>
    <w:rsid w:val="000711E4"/>
    <w:rsid w:val="00071483"/>
    <w:rsid w:val="00072D10"/>
    <w:rsid w:val="00074E7E"/>
    <w:rsid w:val="00075668"/>
    <w:rsid w:val="00081AAD"/>
    <w:rsid w:val="000828A5"/>
    <w:rsid w:val="00086CF4"/>
    <w:rsid w:val="000916D5"/>
    <w:rsid w:val="000925B2"/>
    <w:rsid w:val="00092878"/>
    <w:rsid w:val="00096D89"/>
    <w:rsid w:val="000A782B"/>
    <w:rsid w:val="000B3C23"/>
    <w:rsid w:val="000B5A21"/>
    <w:rsid w:val="000B65DF"/>
    <w:rsid w:val="000B6B66"/>
    <w:rsid w:val="000C185B"/>
    <w:rsid w:val="000C189C"/>
    <w:rsid w:val="000C197A"/>
    <w:rsid w:val="000C5F5F"/>
    <w:rsid w:val="000C6637"/>
    <w:rsid w:val="000C747D"/>
    <w:rsid w:val="000C7E5A"/>
    <w:rsid w:val="000D339A"/>
    <w:rsid w:val="000D4ACB"/>
    <w:rsid w:val="000D4DD0"/>
    <w:rsid w:val="000D6BC8"/>
    <w:rsid w:val="000E193A"/>
    <w:rsid w:val="000E2A3A"/>
    <w:rsid w:val="000E3DF0"/>
    <w:rsid w:val="000F4883"/>
    <w:rsid w:val="000F5962"/>
    <w:rsid w:val="0010051B"/>
    <w:rsid w:val="00100E5C"/>
    <w:rsid w:val="0010430B"/>
    <w:rsid w:val="00107714"/>
    <w:rsid w:val="00117807"/>
    <w:rsid w:val="00120B77"/>
    <w:rsid w:val="00124B65"/>
    <w:rsid w:val="00131620"/>
    <w:rsid w:val="0013301B"/>
    <w:rsid w:val="001342FD"/>
    <w:rsid w:val="001347D7"/>
    <w:rsid w:val="00134D6E"/>
    <w:rsid w:val="001367FD"/>
    <w:rsid w:val="00137486"/>
    <w:rsid w:val="00142D5A"/>
    <w:rsid w:val="001451A0"/>
    <w:rsid w:val="00146573"/>
    <w:rsid w:val="001533A9"/>
    <w:rsid w:val="00155CAA"/>
    <w:rsid w:val="0016135C"/>
    <w:rsid w:val="00164A72"/>
    <w:rsid w:val="00166AEA"/>
    <w:rsid w:val="001712EF"/>
    <w:rsid w:val="00171DC4"/>
    <w:rsid w:val="00171F70"/>
    <w:rsid w:val="00174BD0"/>
    <w:rsid w:val="0017618F"/>
    <w:rsid w:val="0017719E"/>
    <w:rsid w:val="0017721B"/>
    <w:rsid w:val="00181698"/>
    <w:rsid w:val="001819A4"/>
    <w:rsid w:val="001826E1"/>
    <w:rsid w:val="00182E95"/>
    <w:rsid w:val="00184890"/>
    <w:rsid w:val="0019105D"/>
    <w:rsid w:val="001958A0"/>
    <w:rsid w:val="001A1BF2"/>
    <w:rsid w:val="001A23F3"/>
    <w:rsid w:val="001A5009"/>
    <w:rsid w:val="001A692F"/>
    <w:rsid w:val="001B0013"/>
    <w:rsid w:val="001B1975"/>
    <w:rsid w:val="001C011F"/>
    <w:rsid w:val="001C081A"/>
    <w:rsid w:val="001C0F50"/>
    <w:rsid w:val="001C12FA"/>
    <w:rsid w:val="001C2F69"/>
    <w:rsid w:val="001C4A23"/>
    <w:rsid w:val="001C7133"/>
    <w:rsid w:val="001D08E2"/>
    <w:rsid w:val="001D0F74"/>
    <w:rsid w:val="001D17D4"/>
    <w:rsid w:val="001D33CC"/>
    <w:rsid w:val="001D5C7B"/>
    <w:rsid w:val="001D7D7D"/>
    <w:rsid w:val="001E10C4"/>
    <w:rsid w:val="001E2AF4"/>
    <w:rsid w:val="001E4FAE"/>
    <w:rsid w:val="001F13C7"/>
    <w:rsid w:val="001F2365"/>
    <w:rsid w:val="001F6C3A"/>
    <w:rsid w:val="001F7787"/>
    <w:rsid w:val="002016B2"/>
    <w:rsid w:val="002016F1"/>
    <w:rsid w:val="00201E67"/>
    <w:rsid w:val="00202C81"/>
    <w:rsid w:val="00203DEB"/>
    <w:rsid w:val="00205C2A"/>
    <w:rsid w:val="00211A55"/>
    <w:rsid w:val="00211CAD"/>
    <w:rsid w:val="00217DDE"/>
    <w:rsid w:val="0022200D"/>
    <w:rsid w:val="002237BE"/>
    <w:rsid w:val="00224038"/>
    <w:rsid w:val="00224F2A"/>
    <w:rsid w:val="0022519D"/>
    <w:rsid w:val="00225A97"/>
    <w:rsid w:val="00226EA3"/>
    <w:rsid w:val="0022760D"/>
    <w:rsid w:val="00232AF6"/>
    <w:rsid w:val="0023577A"/>
    <w:rsid w:val="00242D84"/>
    <w:rsid w:val="002436AA"/>
    <w:rsid w:val="00244CF0"/>
    <w:rsid w:val="00246B43"/>
    <w:rsid w:val="00252228"/>
    <w:rsid w:val="0025497C"/>
    <w:rsid w:val="002579F3"/>
    <w:rsid w:val="00271AB6"/>
    <w:rsid w:val="00280E6A"/>
    <w:rsid w:val="0029328F"/>
    <w:rsid w:val="00295D70"/>
    <w:rsid w:val="002A1F00"/>
    <w:rsid w:val="002A4747"/>
    <w:rsid w:val="002A61CF"/>
    <w:rsid w:val="002B0C65"/>
    <w:rsid w:val="002B2F6D"/>
    <w:rsid w:val="002B4E4C"/>
    <w:rsid w:val="002B7A3A"/>
    <w:rsid w:val="002B7FB0"/>
    <w:rsid w:val="002C00D8"/>
    <w:rsid w:val="002C0155"/>
    <w:rsid w:val="002C14FE"/>
    <w:rsid w:val="002C15A4"/>
    <w:rsid w:val="002C1ECB"/>
    <w:rsid w:val="002C2AC8"/>
    <w:rsid w:val="002C336C"/>
    <w:rsid w:val="002D108E"/>
    <w:rsid w:val="002D121F"/>
    <w:rsid w:val="002E08DC"/>
    <w:rsid w:val="002E343A"/>
    <w:rsid w:val="002F049A"/>
    <w:rsid w:val="002F059F"/>
    <w:rsid w:val="002F3EC0"/>
    <w:rsid w:val="002F420F"/>
    <w:rsid w:val="0030053B"/>
    <w:rsid w:val="003037E9"/>
    <w:rsid w:val="00303CF3"/>
    <w:rsid w:val="00311B16"/>
    <w:rsid w:val="00311C3C"/>
    <w:rsid w:val="00315657"/>
    <w:rsid w:val="003218E1"/>
    <w:rsid w:val="003226FB"/>
    <w:rsid w:val="00323BF6"/>
    <w:rsid w:val="003316BA"/>
    <w:rsid w:val="003347DF"/>
    <w:rsid w:val="00337D25"/>
    <w:rsid w:val="00340277"/>
    <w:rsid w:val="003417CA"/>
    <w:rsid w:val="00341937"/>
    <w:rsid w:val="00342379"/>
    <w:rsid w:val="00342DF4"/>
    <w:rsid w:val="00343074"/>
    <w:rsid w:val="00344A28"/>
    <w:rsid w:val="00350C81"/>
    <w:rsid w:val="00354B49"/>
    <w:rsid w:val="00354E6E"/>
    <w:rsid w:val="00360EF2"/>
    <w:rsid w:val="0036359B"/>
    <w:rsid w:val="0036409E"/>
    <w:rsid w:val="00364732"/>
    <w:rsid w:val="00364B73"/>
    <w:rsid w:val="0036780D"/>
    <w:rsid w:val="00370227"/>
    <w:rsid w:val="0037191D"/>
    <w:rsid w:val="00373708"/>
    <w:rsid w:val="00375948"/>
    <w:rsid w:val="003766EB"/>
    <w:rsid w:val="00376CFA"/>
    <w:rsid w:val="00377CDF"/>
    <w:rsid w:val="00380C8E"/>
    <w:rsid w:val="00380D25"/>
    <w:rsid w:val="00381665"/>
    <w:rsid w:val="00381A58"/>
    <w:rsid w:val="00385906"/>
    <w:rsid w:val="00387480"/>
    <w:rsid w:val="00391312"/>
    <w:rsid w:val="003919C1"/>
    <w:rsid w:val="003934F4"/>
    <w:rsid w:val="00397304"/>
    <w:rsid w:val="003978BA"/>
    <w:rsid w:val="003A1074"/>
    <w:rsid w:val="003A6518"/>
    <w:rsid w:val="003B451D"/>
    <w:rsid w:val="003B6A5B"/>
    <w:rsid w:val="003B7159"/>
    <w:rsid w:val="003C12CD"/>
    <w:rsid w:val="003C1C4F"/>
    <w:rsid w:val="003C3658"/>
    <w:rsid w:val="003C5E48"/>
    <w:rsid w:val="003C7D05"/>
    <w:rsid w:val="003D4F29"/>
    <w:rsid w:val="003D7360"/>
    <w:rsid w:val="003E07D9"/>
    <w:rsid w:val="003E0A5B"/>
    <w:rsid w:val="003E46DF"/>
    <w:rsid w:val="003E759F"/>
    <w:rsid w:val="003F23D4"/>
    <w:rsid w:val="003F6328"/>
    <w:rsid w:val="003F7CCF"/>
    <w:rsid w:val="0040047C"/>
    <w:rsid w:val="004031DC"/>
    <w:rsid w:val="00403D90"/>
    <w:rsid w:val="00404FD7"/>
    <w:rsid w:val="004141CF"/>
    <w:rsid w:val="00420672"/>
    <w:rsid w:val="0042103A"/>
    <w:rsid w:val="00426038"/>
    <w:rsid w:val="004278C1"/>
    <w:rsid w:val="00427FF8"/>
    <w:rsid w:val="0043102A"/>
    <w:rsid w:val="00434B17"/>
    <w:rsid w:val="004377FA"/>
    <w:rsid w:val="00440B49"/>
    <w:rsid w:val="00440BF2"/>
    <w:rsid w:val="00444E7F"/>
    <w:rsid w:val="00445E26"/>
    <w:rsid w:val="00446523"/>
    <w:rsid w:val="00447013"/>
    <w:rsid w:val="00450334"/>
    <w:rsid w:val="004552E1"/>
    <w:rsid w:val="00457BCB"/>
    <w:rsid w:val="00460AF8"/>
    <w:rsid w:val="004633D4"/>
    <w:rsid w:val="0046351A"/>
    <w:rsid w:val="004653CF"/>
    <w:rsid w:val="00465C20"/>
    <w:rsid w:val="004702EA"/>
    <w:rsid w:val="00470432"/>
    <w:rsid w:val="00472F95"/>
    <w:rsid w:val="00473C11"/>
    <w:rsid w:val="00480E37"/>
    <w:rsid w:val="004816D5"/>
    <w:rsid w:val="004818E7"/>
    <w:rsid w:val="004839D2"/>
    <w:rsid w:val="00483E0F"/>
    <w:rsid w:val="00484165"/>
    <w:rsid w:val="00487872"/>
    <w:rsid w:val="00487D48"/>
    <w:rsid w:val="004908A6"/>
    <w:rsid w:val="00494AA3"/>
    <w:rsid w:val="00497CEC"/>
    <w:rsid w:val="004A0034"/>
    <w:rsid w:val="004A019B"/>
    <w:rsid w:val="004A4C40"/>
    <w:rsid w:val="004A55B7"/>
    <w:rsid w:val="004A6E96"/>
    <w:rsid w:val="004B14DD"/>
    <w:rsid w:val="004B6237"/>
    <w:rsid w:val="004C0951"/>
    <w:rsid w:val="004C169F"/>
    <w:rsid w:val="004D3040"/>
    <w:rsid w:val="004E36C6"/>
    <w:rsid w:val="004E4958"/>
    <w:rsid w:val="004E69AF"/>
    <w:rsid w:val="004E757E"/>
    <w:rsid w:val="004F012F"/>
    <w:rsid w:val="004F1FEC"/>
    <w:rsid w:val="004F3C64"/>
    <w:rsid w:val="004F6396"/>
    <w:rsid w:val="004F6C1F"/>
    <w:rsid w:val="00501E67"/>
    <w:rsid w:val="0050357C"/>
    <w:rsid w:val="005036C4"/>
    <w:rsid w:val="00504A20"/>
    <w:rsid w:val="0050793F"/>
    <w:rsid w:val="00512F98"/>
    <w:rsid w:val="005144F1"/>
    <w:rsid w:val="00516E6E"/>
    <w:rsid w:val="00517435"/>
    <w:rsid w:val="005176E6"/>
    <w:rsid w:val="00520556"/>
    <w:rsid w:val="005241B3"/>
    <w:rsid w:val="005248D7"/>
    <w:rsid w:val="00524DB7"/>
    <w:rsid w:val="0053044C"/>
    <w:rsid w:val="005329CD"/>
    <w:rsid w:val="005351BC"/>
    <w:rsid w:val="00537FDD"/>
    <w:rsid w:val="00540CC1"/>
    <w:rsid w:val="0054170A"/>
    <w:rsid w:val="00543922"/>
    <w:rsid w:val="00544BAE"/>
    <w:rsid w:val="00546782"/>
    <w:rsid w:val="0055160D"/>
    <w:rsid w:val="00554DAE"/>
    <w:rsid w:val="005577A1"/>
    <w:rsid w:val="00557C95"/>
    <w:rsid w:val="00561D85"/>
    <w:rsid w:val="005620B7"/>
    <w:rsid w:val="0056598B"/>
    <w:rsid w:val="00567AFC"/>
    <w:rsid w:val="005742D7"/>
    <w:rsid w:val="00575E2B"/>
    <w:rsid w:val="00577745"/>
    <w:rsid w:val="00577AD2"/>
    <w:rsid w:val="00584419"/>
    <w:rsid w:val="005871AE"/>
    <w:rsid w:val="005877C5"/>
    <w:rsid w:val="00592A15"/>
    <w:rsid w:val="0059601B"/>
    <w:rsid w:val="00597AAE"/>
    <w:rsid w:val="005A204A"/>
    <w:rsid w:val="005A23ED"/>
    <w:rsid w:val="005B1911"/>
    <w:rsid w:val="005B26DD"/>
    <w:rsid w:val="005B2BE5"/>
    <w:rsid w:val="005B3F45"/>
    <w:rsid w:val="005B58DD"/>
    <w:rsid w:val="005B6932"/>
    <w:rsid w:val="005B7518"/>
    <w:rsid w:val="005B7730"/>
    <w:rsid w:val="005B799B"/>
    <w:rsid w:val="005C06A7"/>
    <w:rsid w:val="005C0CE4"/>
    <w:rsid w:val="005C29AD"/>
    <w:rsid w:val="005C408A"/>
    <w:rsid w:val="005D2835"/>
    <w:rsid w:val="005D362E"/>
    <w:rsid w:val="005D4541"/>
    <w:rsid w:val="005D5171"/>
    <w:rsid w:val="005D5F96"/>
    <w:rsid w:val="005D6C74"/>
    <w:rsid w:val="005E0FA3"/>
    <w:rsid w:val="005E11CF"/>
    <w:rsid w:val="005E1E69"/>
    <w:rsid w:val="005E3E79"/>
    <w:rsid w:val="005E40F4"/>
    <w:rsid w:val="005E6369"/>
    <w:rsid w:val="005F13E0"/>
    <w:rsid w:val="005F3029"/>
    <w:rsid w:val="005F719D"/>
    <w:rsid w:val="005F7321"/>
    <w:rsid w:val="005F755F"/>
    <w:rsid w:val="005F7731"/>
    <w:rsid w:val="00600B63"/>
    <w:rsid w:val="00603449"/>
    <w:rsid w:val="00604F4B"/>
    <w:rsid w:val="00613C6C"/>
    <w:rsid w:val="00624DB8"/>
    <w:rsid w:val="0062513A"/>
    <w:rsid w:val="0062529F"/>
    <w:rsid w:val="006316CB"/>
    <w:rsid w:val="0063746B"/>
    <w:rsid w:val="0063764D"/>
    <w:rsid w:val="00640FF4"/>
    <w:rsid w:val="00641011"/>
    <w:rsid w:val="00642D3A"/>
    <w:rsid w:val="00643955"/>
    <w:rsid w:val="006567D6"/>
    <w:rsid w:val="006604E3"/>
    <w:rsid w:val="0066222F"/>
    <w:rsid w:val="00663D5C"/>
    <w:rsid w:val="00665EEE"/>
    <w:rsid w:val="006671DB"/>
    <w:rsid w:val="00673EE8"/>
    <w:rsid w:val="0067409D"/>
    <w:rsid w:val="0067585A"/>
    <w:rsid w:val="00675DB7"/>
    <w:rsid w:val="00675EC3"/>
    <w:rsid w:val="00677A27"/>
    <w:rsid w:val="006814EB"/>
    <w:rsid w:val="00681A4A"/>
    <w:rsid w:val="00681F54"/>
    <w:rsid w:val="00681FC6"/>
    <w:rsid w:val="00685C3F"/>
    <w:rsid w:val="006867B9"/>
    <w:rsid w:val="00690DB3"/>
    <w:rsid w:val="006969D9"/>
    <w:rsid w:val="006A090E"/>
    <w:rsid w:val="006A6EE7"/>
    <w:rsid w:val="006B0D46"/>
    <w:rsid w:val="006B2F2F"/>
    <w:rsid w:val="006B4EA2"/>
    <w:rsid w:val="006B50CF"/>
    <w:rsid w:val="006B6488"/>
    <w:rsid w:val="006C0BA0"/>
    <w:rsid w:val="006C1214"/>
    <w:rsid w:val="006C25AB"/>
    <w:rsid w:val="006C470C"/>
    <w:rsid w:val="006C4AAB"/>
    <w:rsid w:val="006C66E8"/>
    <w:rsid w:val="006C6E81"/>
    <w:rsid w:val="006C7FBB"/>
    <w:rsid w:val="006D0357"/>
    <w:rsid w:val="006D7616"/>
    <w:rsid w:val="006D7A74"/>
    <w:rsid w:val="006D7D58"/>
    <w:rsid w:val="006E16F5"/>
    <w:rsid w:val="006E183D"/>
    <w:rsid w:val="006E2A0B"/>
    <w:rsid w:val="006E6D0E"/>
    <w:rsid w:val="006E7313"/>
    <w:rsid w:val="006F2CB3"/>
    <w:rsid w:val="00703A00"/>
    <w:rsid w:val="00705025"/>
    <w:rsid w:val="00706022"/>
    <w:rsid w:val="007072CB"/>
    <w:rsid w:val="007074CF"/>
    <w:rsid w:val="00710F4D"/>
    <w:rsid w:val="00710FE6"/>
    <w:rsid w:val="00713CB9"/>
    <w:rsid w:val="00724FE4"/>
    <w:rsid w:val="0072586F"/>
    <w:rsid w:val="0072639A"/>
    <w:rsid w:val="007340EE"/>
    <w:rsid w:val="00735A84"/>
    <w:rsid w:val="00736103"/>
    <w:rsid w:val="00736398"/>
    <w:rsid w:val="00737E1B"/>
    <w:rsid w:val="007400C8"/>
    <w:rsid w:val="00743292"/>
    <w:rsid w:val="00744279"/>
    <w:rsid w:val="007447CF"/>
    <w:rsid w:val="007448C0"/>
    <w:rsid w:val="00744D7B"/>
    <w:rsid w:val="00745223"/>
    <w:rsid w:val="007461ED"/>
    <w:rsid w:val="00746D4E"/>
    <w:rsid w:val="00746E34"/>
    <w:rsid w:val="00746E8C"/>
    <w:rsid w:val="007479D8"/>
    <w:rsid w:val="00752221"/>
    <w:rsid w:val="00753C19"/>
    <w:rsid w:val="007561A3"/>
    <w:rsid w:val="00756DA8"/>
    <w:rsid w:val="00756DC1"/>
    <w:rsid w:val="00761262"/>
    <w:rsid w:val="007614D0"/>
    <w:rsid w:val="00761ADE"/>
    <w:rsid w:val="00762035"/>
    <w:rsid w:val="0076598A"/>
    <w:rsid w:val="007659D7"/>
    <w:rsid w:val="00765F3D"/>
    <w:rsid w:val="00766AA5"/>
    <w:rsid w:val="00771237"/>
    <w:rsid w:val="0077137D"/>
    <w:rsid w:val="00771563"/>
    <w:rsid w:val="00776249"/>
    <w:rsid w:val="00780C02"/>
    <w:rsid w:val="00783040"/>
    <w:rsid w:val="00783646"/>
    <w:rsid w:val="00785D37"/>
    <w:rsid w:val="007871D3"/>
    <w:rsid w:val="00791A17"/>
    <w:rsid w:val="00792918"/>
    <w:rsid w:val="0079602B"/>
    <w:rsid w:val="007A09E7"/>
    <w:rsid w:val="007A2888"/>
    <w:rsid w:val="007A2B80"/>
    <w:rsid w:val="007A2DE4"/>
    <w:rsid w:val="007A36F9"/>
    <w:rsid w:val="007B26F0"/>
    <w:rsid w:val="007B47D8"/>
    <w:rsid w:val="007B4B4C"/>
    <w:rsid w:val="007B5124"/>
    <w:rsid w:val="007B717E"/>
    <w:rsid w:val="007C1AB1"/>
    <w:rsid w:val="007C3AAE"/>
    <w:rsid w:val="007C3FC6"/>
    <w:rsid w:val="007C412B"/>
    <w:rsid w:val="007C445C"/>
    <w:rsid w:val="007D0613"/>
    <w:rsid w:val="007D1C49"/>
    <w:rsid w:val="007D3151"/>
    <w:rsid w:val="007D4576"/>
    <w:rsid w:val="007D5626"/>
    <w:rsid w:val="007E0017"/>
    <w:rsid w:val="007E6237"/>
    <w:rsid w:val="007F1BEE"/>
    <w:rsid w:val="007F1C2C"/>
    <w:rsid w:val="00806190"/>
    <w:rsid w:val="0080768A"/>
    <w:rsid w:val="008162E9"/>
    <w:rsid w:val="00820D18"/>
    <w:rsid w:val="0082379B"/>
    <w:rsid w:val="00825580"/>
    <w:rsid w:val="008307C1"/>
    <w:rsid w:val="00836663"/>
    <w:rsid w:val="008410EB"/>
    <w:rsid w:val="00845F3D"/>
    <w:rsid w:val="00846459"/>
    <w:rsid w:val="00851275"/>
    <w:rsid w:val="00851E91"/>
    <w:rsid w:val="00852B63"/>
    <w:rsid w:val="00857308"/>
    <w:rsid w:val="00857B2C"/>
    <w:rsid w:val="008615B6"/>
    <w:rsid w:val="00862787"/>
    <w:rsid w:val="008641C3"/>
    <w:rsid w:val="00864EDB"/>
    <w:rsid w:val="008668CD"/>
    <w:rsid w:val="00867707"/>
    <w:rsid w:val="00871CD3"/>
    <w:rsid w:val="00873D0B"/>
    <w:rsid w:val="00873FFD"/>
    <w:rsid w:val="008828D0"/>
    <w:rsid w:val="00882988"/>
    <w:rsid w:val="00883162"/>
    <w:rsid w:val="0088378E"/>
    <w:rsid w:val="00891FB6"/>
    <w:rsid w:val="00894F93"/>
    <w:rsid w:val="00895CBE"/>
    <w:rsid w:val="00896388"/>
    <w:rsid w:val="00896665"/>
    <w:rsid w:val="008A398F"/>
    <w:rsid w:val="008A3DAA"/>
    <w:rsid w:val="008A62E3"/>
    <w:rsid w:val="008A6B55"/>
    <w:rsid w:val="008B1883"/>
    <w:rsid w:val="008B6BA1"/>
    <w:rsid w:val="008B7CBF"/>
    <w:rsid w:val="008C04B3"/>
    <w:rsid w:val="008C1EC0"/>
    <w:rsid w:val="008C3DCA"/>
    <w:rsid w:val="008D02FE"/>
    <w:rsid w:val="008D4D94"/>
    <w:rsid w:val="008D6570"/>
    <w:rsid w:val="008E075D"/>
    <w:rsid w:val="008E1041"/>
    <w:rsid w:val="008E286C"/>
    <w:rsid w:val="008E648E"/>
    <w:rsid w:val="008E6579"/>
    <w:rsid w:val="008F1E36"/>
    <w:rsid w:val="008F2330"/>
    <w:rsid w:val="008F2422"/>
    <w:rsid w:val="008F30FE"/>
    <w:rsid w:val="008F5F2B"/>
    <w:rsid w:val="00904F72"/>
    <w:rsid w:val="00905D28"/>
    <w:rsid w:val="00910488"/>
    <w:rsid w:val="00916D8D"/>
    <w:rsid w:val="009244DA"/>
    <w:rsid w:val="00924B25"/>
    <w:rsid w:val="00925495"/>
    <w:rsid w:val="009265FD"/>
    <w:rsid w:val="00930720"/>
    <w:rsid w:val="00933A43"/>
    <w:rsid w:val="00937142"/>
    <w:rsid w:val="009373B2"/>
    <w:rsid w:val="00937E27"/>
    <w:rsid w:val="00937EA7"/>
    <w:rsid w:val="00945DD5"/>
    <w:rsid w:val="0095111A"/>
    <w:rsid w:val="009517B2"/>
    <w:rsid w:val="0095288F"/>
    <w:rsid w:val="009542D9"/>
    <w:rsid w:val="009548C4"/>
    <w:rsid w:val="009556AE"/>
    <w:rsid w:val="00957FB0"/>
    <w:rsid w:val="00960481"/>
    <w:rsid w:val="00960979"/>
    <w:rsid w:val="009639BF"/>
    <w:rsid w:val="00965420"/>
    <w:rsid w:val="0096584C"/>
    <w:rsid w:val="00966730"/>
    <w:rsid w:val="009667C7"/>
    <w:rsid w:val="00970E93"/>
    <w:rsid w:val="00974EB1"/>
    <w:rsid w:val="009767D4"/>
    <w:rsid w:val="009806BA"/>
    <w:rsid w:val="0098179E"/>
    <w:rsid w:val="009828E1"/>
    <w:rsid w:val="00987183"/>
    <w:rsid w:val="009913FF"/>
    <w:rsid w:val="009934BF"/>
    <w:rsid w:val="0099459B"/>
    <w:rsid w:val="009A1BD7"/>
    <w:rsid w:val="009A5017"/>
    <w:rsid w:val="009C07E2"/>
    <w:rsid w:val="009C2F76"/>
    <w:rsid w:val="009C355F"/>
    <w:rsid w:val="009C5729"/>
    <w:rsid w:val="009C6875"/>
    <w:rsid w:val="009D1C7E"/>
    <w:rsid w:val="009D2444"/>
    <w:rsid w:val="009D3BE7"/>
    <w:rsid w:val="009D44EE"/>
    <w:rsid w:val="009E42EB"/>
    <w:rsid w:val="009E587B"/>
    <w:rsid w:val="009F23B5"/>
    <w:rsid w:val="009F34AC"/>
    <w:rsid w:val="009F65D8"/>
    <w:rsid w:val="009F6F10"/>
    <w:rsid w:val="00A004F3"/>
    <w:rsid w:val="00A021D1"/>
    <w:rsid w:val="00A03177"/>
    <w:rsid w:val="00A10480"/>
    <w:rsid w:val="00A10D2A"/>
    <w:rsid w:val="00A15642"/>
    <w:rsid w:val="00A17D8E"/>
    <w:rsid w:val="00A20D89"/>
    <w:rsid w:val="00A21A09"/>
    <w:rsid w:val="00A22041"/>
    <w:rsid w:val="00A30027"/>
    <w:rsid w:val="00A36EBE"/>
    <w:rsid w:val="00A40004"/>
    <w:rsid w:val="00A44807"/>
    <w:rsid w:val="00A578F7"/>
    <w:rsid w:val="00A628B8"/>
    <w:rsid w:val="00A64EA1"/>
    <w:rsid w:val="00A650E4"/>
    <w:rsid w:val="00A669EA"/>
    <w:rsid w:val="00A70ABF"/>
    <w:rsid w:val="00A718BF"/>
    <w:rsid w:val="00A71A90"/>
    <w:rsid w:val="00A71F01"/>
    <w:rsid w:val="00A758EA"/>
    <w:rsid w:val="00A759B0"/>
    <w:rsid w:val="00A7746D"/>
    <w:rsid w:val="00A77CB5"/>
    <w:rsid w:val="00A801AA"/>
    <w:rsid w:val="00A84603"/>
    <w:rsid w:val="00A86A41"/>
    <w:rsid w:val="00A871CC"/>
    <w:rsid w:val="00A940A4"/>
    <w:rsid w:val="00A95E52"/>
    <w:rsid w:val="00A961C8"/>
    <w:rsid w:val="00A97379"/>
    <w:rsid w:val="00A97E52"/>
    <w:rsid w:val="00AB3446"/>
    <w:rsid w:val="00AB484F"/>
    <w:rsid w:val="00AB6DD2"/>
    <w:rsid w:val="00AC1730"/>
    <w:rsid w:val="00AC278B"/>
    <w:rsid w:val="00AC2F20"/>
    <w:rsid w:val="00AC7B68"/>
    <w:rsid w:val="00AD0A09"/>
    <w:rsid w:val="00AD15FC"/>
    <w:rsid w:val="00AD1C74"/>
    <w:rsid w:val="00AD63A8"/>
    <w:rsid w:val="00AE124A"/>
    <w:rsid w:val="00AE314D"/>
    <w:rsid w:val="00AE4CD5"/>
    <w:rsid w:val="00AE5F9B"/>
    <w:rsid w:val="00AF11A5"/>
    <w:rsid w:val="00AF1B14"/>
    <w:rsid w:val="00AF2996"/>
    <w:rsid w:val="00AF452E"/>
    <w:rsid w:val="00B000A1"/>
    <w:rsid w:val="00B01264"/>
    <w:rsid w:val="00B0527A"/>
    <w:rsid w:val="00B05497"/>
    <w:rsid w:val="00B05F7E"/>
    <w:rsid w:val="00B10AF3"/>
    <w:rsid w:val="00B11FED"/>
    <w:rsid w:val="00B14358"/>
    <w:rsid w:val="00B17A52"/>
    <w:rsid w:val="00B203CE"/>
    <w:rsid w:val="00B215FA"/>
    <w:rsid w:val="00B27491"/>
    <w:rsid w:val="00B30823"/>
    <w:rsid w:val="00B34D88"/>
    <w:rsid w:val="00B42F8C"/>
    <w:rsid w:val="00B432BE"/>
    <w:rsid w:val="00B43CEF"/>
    <w:rsid w:val="00B4701E"/>
    <w:rsid w:val="00B53A2F"/>
    <w:rsid w:val="00B543E0"/>
    <w:rsid w:val="00B55949"/>
    <w:rsid w:val="00B562E4"/>
    <w:rsid w:val="00B56B82"/>
    <w:rsid w:val="00B57041"/>
    <w:rsid w:val="00B57B4F"/>
    <w:rsid w:val="00B57EAB"/>
    <w:rsid w:val="00B628F9"/>
    <w:rsid w:val="00B65A46"/>
    <w:rsid w:val="00B66139"/>
    <w:rsid w:val="00B77D62"/>
    <w:rsid w:val="00B81AAA"/>
    <w:rsid w:val="00B84F8F"/>
    <w:rsid w:val="00B86908"/>
    <w:rsid w:val="00B914C9"/>
    <w:rsid w:val="00B979AA"/>
    <w:rsid w:val="00BA27D8"/>
    <w:rsid w:val="00BA600F"/>
    <w:rsid w:val="00BB3D06"/>
    <w:rsid w:val="00BB4326"/>
    <w:rsid w:val="00BC28DB"/>
    <w:rsid w:val="00BC4A42"/>
    <w:rsid w:val="00BC7278"/>
    <w:rsid w:val="00BC730B"/>
    <w:rsid w:val="00BD2B6B"/>
    <w:rsid w:val="00BD65DF"/>
    <w:rsid w:val="00BE001C"/>
    <w:rsid w:val="00BE0962"/>
    <w:rsid w:val="00BE559E"/>
    <w:rsid w:val="00BE5F99"/>
    <w:rsid w:val="00BF65D3"/>
    <w:rsid w:val="00BF6D6E"/>
    <w:rsid w:val="00C01C29"/>
    <w:rsid w:val="00C02A9F"/>
    <w:rsid w:val="00C0328A"/>
    <w:rsid w:val="00C041A8"/>
    <w:rsid w:val="00C0627C"/>
    <w:rsid w:val="00C13062"/>
    <w:rsid w:val="00C14770"/>
    <w:rsid w:val="00C16448"/>
    <w:rsid w:val="00C16EA8"/>
    <w:rsid w:val="00C22A41"/>
    <w:rsid w:val="00C22A58"/>
    <w:rsid w:val="00C25367"/>
    <w:rsid w:val="00C2609B"/>
    <w:rsid w:val="00C31740"/>
    <w:rsid w:val="00C33933"/>
    <w:rsid w:val="00C33A9D"/>
    <w:rsid w:val="00C34D94"/>
    <w:rsid w:val="00C3649E"/>
    <w:rsid w:val="00C41BE7"/>
    <w:rsid w:val="00C420EC"/>
    <w:rsid w:val="00C436DE"/>
    <w:rsid w:val="00C437BC"/>
    <w:rsid w:val="00C43D58"/>
    <w:rsid w:val="00C43E8D"/>
    <w:rsid w:val="00C46910"/>
    <w:rsid w:val="00C46D18"/>
    <w:rsid w:val="00C5054D"/>
    <w:rsid w:val="00C55516"/>
    <w:rsid w:val="00C56874"/>
    <w:rsid w:val="00C61A30"/>
    <w:rsid w:val="00C62080"/>
    <w:rsid w:val="00C63923"/>
    <w:rsid w:val="00C63A2E"/>
    <w:rsid w:val="00C63B4E"/>
    <w:rsid w:val="00C67C4B"/>
    <w:rsid w:val="00C73080"/>
    <w:rsid w:val="00C749E5"/>
    <w:rsid w:val="00C7787D"/>
    <w:rsid w:val="00C807E5"/>
    <w:rsid w:val="00C818E2"/>
    <w:rsid w:val="00C834CE"/>
    <w:rsid w:val="00C85DBC"/>
    <w:rsid w:val="00C8787A"/>
    <w:rsid w:val="00C9089F"/>
    <w:rsid w:val="00C935F0"/>
    <w:rsid w:val="00CA3381"/>
    <w:rsid w:val="00CA466F"/>
    <w:rsid w:val="00CA4F07"/>
    <w:rsid w:val="00CA70F3"/>
    <w:rsid w:val="00CA783E"/>
    <w:rsid w:val="00CB0A3A"/>
    <w:rsid w:val="00CB274D"/>
    <w:rsid w:val="00CB3039"/>
    <w:rsid w:val="00CC340B"/>
    <w:rsid w:val="00CC5728"/>
    <w:rsid w:val="00CC5BCA"/>
    <w:rsid w:val="00CC5F35"/>
    <w:rsid w:val="00CC622E"/>
    <w:rsid w:val="00CC7A60"/>
    <w:rsid w:val="00CC7C7B"/>
    <w:rsid w:val="00CD2763"/>
    <w:rsid w:val="00CD41FC"/>
    <w:rsid w:val="00CD443F"/>
    <w:rsid w:val="00CD4D63"/>
    <w:rsid w:val="00CD5759"/>
    <w:rsid w:val="00CE162D"/>
    <w:rsid w:val="00CE4A6A"/>
    <w:rsid w:val="00CE5419"/>
    <w:rsid w:val="00CE5C6E"/>
    <w:rsid w:val="00CE6DE1"/>
    <w:rsid w:val="00CE6E6E"/>
    <w:rsid w:val="00CF0690"/>
    <w:rsid w:val="00CF0F9B"/>
    <w:rsid w:val="00CF1472"/>
    <w:rsid w:val="00CF232F"/>
    <w:rsid w:val="00CF50D9"/>
    <w:rsid w:val="00D02270"/>
    <w:rsid w:val="00D0281B"/>
    <w:rsid w:val="00D05AD7"/>
    <w:rsid w:val="00D10770"/>
    <w:rsid w:val="00D1757C"/>
    <w:rsid w:val="00D20AA9"/>
    <w:rsid w:val="00D23107"/>
    <w:rsid w:val="00D255CA"/>
    <w:rsid w:val="00D26C63"/>
    <w:rsid w:val="00D27142"/>
    <w:rsid w:val="00D3197F"/>
    <w:rsid w:val="00D37885"/>
    <w:rsid w:val="00D41A65"/>
    <w:rsid w:val="00D43946"/>
    <w:rsid w:val="00D46700"/>
    <w:rsid w:val="00D50701"/>
    <w:rsid w:val="00D529EC"/>
    <w:rsid w:val="00D54B15"/>
    <w:rsid w:val="00D5545A"/>
    <w:rsid w:val="00D570FB"/>
    <w:rsid w:val="00D57398"/>
    <w:rsid w:val="00D61D1E"/>
    <w:rsid w:val="00D62495"/>
    <w:rsid w:val="00D657E7"/>
    <w:rsid w:val="00D65FBC"/>
    <w:rsid w:val="00D66D11"/>
    <w:rsid w:val="00D727EC"/>
    <w:rsid w:val="00D73C61"/>
    <w:rsid w:val="00D757E4"/>
    <w:rsid w:val="00D76476"/>
    <w:rsid w:val="00D817E9"/>
    <w:rsid w:val="00D90B38"/>
    <w:rsid w:val="00D92C3F"/>
    <w:rsid w:val="00D93A36"/>
    <w:rsid w:val="00D93B09"/>
    <w:rsid w:val="00D94C1A"/>
    <w:rsid w:val="00D94E98"/>
    <w:rsid w:val="00D96B8A"/>
    <w:rsid w:val="00D97A70"/>
    <w:rsid w:val="00DA069F"/>
    <w:rsid w:val="00DA1BE9"/>
    <w:rsid w:val="00DA3262"/>
    <w:rsid w:val="00DA36FD"/>
    <w:rsid w:val="00DA5ECC"/>
    <w:rsid w:val="00DA72FA"/>
    <w:rsid w:val="00DA770D"/>
    <w:rsid w:val="00DB0C98"/>
    <w:rsid w:val="00DB59F2"/>
    <w:rsid w:val="00DB5CE7"/>
    <w:rsid w:val="00DB5F71"/>
    <w:rsid w:val="00DB7746"/>
    <w:rsid w:val="00DB77DB"/>
    <w:rsid w:val="00DB7CAE"/>
    <w:rsid w:val="00DC1873"/>
    <w:rsid w:val="00DC3216"/>
    <w:rsid w:val="00DC4097"/>
    <w:rsid w:val="00DC5AC0"/>
    <w:rsid w:val="00DC66B5"/>
    <w:rsid w:val="00DC7D1C"/>
    <w:rsid w:val="00DD0E60"/>
    <w:rsid w:val="00DD1E73"/>
    <w:rsid w:val="00DD4AC0"/>
    <w:rsid w:val="00DE208D"/>
    <w:rsid w:val="00DE4670"/>
    <w:rsid w:val="00DF2328"/>
    <w:rsid w:val="00DF34EA"/>
    <w:rsid w:val="00DF48AF"/>
    <w:rsid w:val="00DF7B52"/>
    <w:rsid w:val="00E021BC"/>
    <w:rsid w:val="00E02289"/>
    <w:rsid w:val="00E1050F"/>
    <w:rsid w:val="00E108A1"/>
    <w:rsid w:val="00E124BC"/>
    <w:rsid w:val="00E1540E"/>
    <w:rsid w:val="00E17368"/>
    <w:rsid w:val="00E20FAD"/>
    <w:rsid w:val="00E210C3"/>
    <w:rsid w:val="00E22306"/>
    <w:rsid w:val="00E278C6"/>
    <w:rsid w:val="00E3035A"/>
    <w:rsid w:val="00E36E07"/>
    <w:rsid w:val="00E40A44"/>
    <w:rsid w:val="00E40E04"/>
    <w:rsid w:val="00E4154B"/>
    <w:rsid w:val="00E41B47"/>
    <w:rsid w:val="00E4213E"/>
    <w:rsid w:val="00E44214"/>
    <w:rsid w:val="00E44F81"/>
    <w:rsid w:val="00E458BD"/>
    <w:rsid w:val="00E46AB2"/>
    <w:rsid w:val="00E5026D"/>
    <w:rsid w:val="00E52256"/>
    <w:rsid w:val="00E5341C"/>
    <w:rsid w:val="00E56FD8"/>
    <w:rsid w:val="00E57BA5"/>
    <w:rsid w:val="00E651A6"/>
    <w:rsid w:val="00E72416"/>
    <w:rsid w:val="00E7539C"/>
    <w:rsid w:val="00E7555E"/>
    <w:rsid w:val="00E75F6A"/>
    <w:rsid w:val="00E848D2"/>
    <w:rsid w:val="00E851BC"/>
    <w:rsid w:val="00E8535B"/>
    <w:rsid w:val="00E86538"/>
    <w:rsid w:val="00E924C2"/>
    <w:rsid w:val="00E94296"/>
    <w:rsid w:val="00E96D41"/>
    <w:rsid w:val="00EA1B31"/>
    <w:rsid w:val="00EA71E7"/>
    <w:rsid w:val="00EB0B8C"/>
    <w:rsid w:val="00EB10F3"/>
    <w:rsid w:val="00EB42E6"/>
    <w:rsid w:val="00EB5215"/>
    <w:rsid w:val="00EB763F"/>
    <w:rsid w:val="00EC29F2"/>
    <w:rsid w:val="00EC7974"/>
    <w:rsid w:val="00ED0902"/>
    <w:rsid w:val="00ED1C08"/>
    <w:rsid w:val="00ED7617"/>
    <w:rsid w:val="00EE1F34"/>
    <w:rsid w:val="00EE2554"/>
    <w:rsid w:val="00EE3884"/>
    <w:rsid w:val="00EF206D"/>
    <w:rsid w:val="00F00978"/>
    <w:rsid w:val="00F00CE9"/>
    <w:rsid w:val="00F01143"/>
    <w:rsid w:val="00F045B6"/>
    <w:rsid w:val="00F04901"/>
    <w:rsid w:val="00F04F9C"/>
    <w:rsid w:val="00F05E3C"/>
    <w:rsid w:val="00F11091"/>
    <w:rsid w:val="00F1201B"/>
    <w:rsid w:val="00F13D85"/>
    <w:rsid w:val="00F15018"/>
    <w:rsid w:val="00F169F5"/>
    <w:rsid w:val="00F172E9"/>
    <w:rsid w:val="00F20E0F"/>
    <w:rsid w:val="00F23333"/>
    <w:rsid w:val="00F25244"/>
    <w:rsid w:val="00F25AFF"/>
    <w:rsid w:val="00F25DFF"/>
    <w:rsid w:val="00F27B2D"/>
    <w:rsid w:val="00F318B7"/>
    <w:rsid w:val="00F366E4"/>
    <w:rsid w:val="00F40C05"/>
    <w:rsid w:val="00F451B4"/>
    <w:rsid w:val="00F505DF"/>
    <w:rsid w:val="00F53CB2"/>
    <w:rsid w:val="00F54B88"/>
    <w:rsid w:val="00F57FD2"/>
    <w:rsid w:val="00F60476"/>
    <w:rsid w:val="00F606DF"/>
    <w:rsid w:val="00F62EFC"/>
    <w:rsid w:val="00F63617"/>
    <w:rsid w:val="00F6720B"/>
    <w:rsid w:val="00F718C9"/>
    <w:rsid w:val="00F7207A"/>
    <w:rsid w:val="00F723CE"/>
    <w:rsid w:val="00F75AEF"/>
    <w:rsid w:val="00F769C5"/>
    <w:rsid w:val="00F825B1"/>
    <w:rsid w:val="00F82EE8"/>
    <w:rsid w:val="00F83724"/>
    <w:rsid w:val="00F83CFF"/>
    <w:rsid w:val="00F927F1"/>
    <w:rsid w:val="00F955C3"/>
    <w:rsid w:val="00F97C44"/>
    <w:rsid w:val="00F97F28"/>
    <w:rsid w:val="00FA1989"/>
    <w:rsid w:val="00FA263D"/>
    <w:rsid w:val="00FA4A9E"/>
    <w:rsid w:val="00FA7FB5"/>
    <w:rsid w:val="00FB1797"/>
    <w:rsid w:val="00FB3C2E"/>
    <w:rsid w:val="00FB47B6"/>
    <w:rsid w:val="00FB5765"/>
    <w:rsid w:val="00FB6528"/>
    <w:rsid w:val="00FC4CBE"/>
    <w:rsid w:val="00FC72AD"/>
    <w:rsid w:val="00FD15D1"/>
    <w:rsid w:val="00FD3646"/>
    <w:rsid w:val="00FE02F7"/>
    <w:rsid w:val="00FE050E"/>
    <w:rsid w:val="00FE274A"/>
    <w:rsid w:val="00FE64D6"/>
    <w:rsid w:val="00FE7862"/>
    <w:rsid w:val="00FE7A42"/>
    <w:rsid w:val="00FF35C9"/>
    <w:rsid w:val="00FF3C0F"/>
    <w:rsid w:val="00FF6175"/>
    <w:rsid w:val="00FF70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B7103"/>
  <w15:docId w15:val="{EEF31487-FFCA-4434-B803-62C2CC243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231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31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31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31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31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31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31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31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31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1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31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31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31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31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31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31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31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3107"/>
    <w:rPr>
      <w:rFonts w:eastAsiaTheme="majorEastAsia" w:cstheme="majorBidi"/>
      <w:color w:val="272727" w:themeColor="text1" w:themeTint="D8"/>
    </w:rPr>
  </w:style>
  <w:style w:type="paragraph" w:styleId="Title">
    <w:name w:val="Title"/>
    <w:basedOn w:val="Normal"/>
    <w:next w:val="Normal"/>
    <w:link w:val="TitleChar"/>
    <w:uiPriority w:val="10"/>
    <w:qFormat/>
    <w:rsid w:val="00D231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31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31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31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3107"/>
    <w:pPr>
      <w:spacing w:before="160"/>
      <w:jc w:val="center"/>
    </w:pPr>
    <w:rPr>
      <w:i/>
      <w:iCs/>
      <w:color w:val="404040" w:themeColor="text1" w:themeTint="BF"/>
    </w:rPr>
  </w:style>
  <w:style w:type="character" w:customStyle="1" w:styleId="QuoteChar">
    <w:name w:val="Quote Char"/>
    <w:basedOn w:val="DefaultParagraphFont"/>
    <w:link w:val="Quote"/>
    <w:uiPriority w:val="29"/>
    <w:rsid w:val="00D23107"/>
    <w:rPr>
      <w:i/>
      <w:iCs/>
      <w:color w:val="404040" w:themeColor="text1" w:themeTint="BF"/>
    </w:rPr>
  </w:style>
  <w:style w:type="paragraph" w:styleId="ListParagraph">
    <w:name w:val="List Paragraph"/>
    <w:basedOn w:val="Normal"/>
    <w:uiPriority w:val="34"/>
    <w:qFormat/>
    <w:rsid w:val="00D23107"/>
    <w:pPr>
      <w:ind w:left="720"/>
      <w:contextualSpacing/>
    </w:pPr>
  </w:style>
  <w:style w:type="character" w:styleId="IntenseEmphasis">
    <w:name w:val="Intense Emphasis"/>
    <w:basedOn w:val="DefaultParagraphFont"/>
    <w:uiPriority w:val="21"/>
    <w:qFormat/>
    <w:rsid w:val="00D23107"/>
    <w:rPr>
      <w:i/>
      <w:iCs/>
      <w:color w:val="0F4761" w:themeColor="accent1" w:themeShade="BF"/>
    </w:rPr>
  </w:style>
  <w:style w:type="paragraph" w:styleId="IntenseQuote">
    <w:name w:val="Intense Quote"/>
    <w:basedOn w:val="Normal"/>
    <w:next w:val="Normal"/>
    <w:link w:val="IntenseQuoteChar"/>
    <w:uiPriority w:val="30"/>
    <w:qFormat/>
    <w:rsid w:val="00D231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3107"/>
    <w:rPr>
      <w:i/>
      <w:iCs/>
      <w:color w:val="0F4761" w:themeColor="accent1" w:themeShade="BF"/>
    </w:rPr>
  </w:style>
  <w:style w:type="character" w:styleId="IntenseReference">
    <w:name w:val="Intense Reference"/>
    <w:basedOn w:val="DefaultParagraphFont"/>
    <w:uiPriority w:val="32"/>
    <w:qFormat/>
    <w:rsid w:val="00D23107"/>
    <w:rPr>
      <w:b/>
      <w:bCs/>
      <w:smallCaps/>
      <w:color w:val="0F4761" w:themeColor="accent1" w:themeShade="BF"/>
      <w:spacing w:val="5"/>
    </w:rPr>
  </w:style>
  <w:style w:type="paragraph" w:styleId="NoSpacing">
    <w:name w:val="No Spacing"/>
    <w:uiPriority w:val="1"/>
    <w:qFormat/>
    <w:rsid w:val="00D23107"/>
    <w:pPr>
      <w:spacing w:after="0" w:line="240" w:lineRule="auto"/>
    </w:pPr>
  </w:style>
  <w:style w:type="table" w:styleId="TableGrid">
    <w:name w:val="Table Grid"/>
    <w:basedOn w:val="TableNormal"/>
    <w:uiPriority w:val="39"/>
    <w:rsid w:val="00D231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E11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211A55"/>
    <w:rPr>
      <w:color w:val="666666"/>
    </w:rPr>
  </w:style>
  <w:style w:type="paragraph" w:styleId="HTMLPreformatted">
    <w:name w:val="HTML Preformatted"/>
    <w:basedOn w:val="Normal"/>
    <w:link w:val="HTMLPreformattedChar"/>
    <w:uiPriority w:val="99"/>
    <w:unhideWhenUsed/>
    <w:rsid w:val="000C1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0C185B"/>
    <w:rPr>
      <w:rFonts w:ascii="Courier New" w:eastAsia="Times New Roman" w:hAnsi="Courier New" w:cs="Courier New"/>
      <w:kern w:val="0"/>
      <w:sz w:val="20"/>
      <w:szCs w:val="20"/>
      <w14:ligatures w14:val="none"/>
    </w:rPr>
  </w:style>
  <w:style w:type="character" w:customStyle="1" w:styleId="gnvwddmdn3b">
    <w:name w:val="gnvwddmdn3b"/>
    <w:basedOn w:val="DefaultParagraphFont"/>
    <w:rsid w:val="000C185B"/>
  </w:style>
  <w:style w:type="character" w:styleId="Strong">
    <w:name w:val="Strong"/>
    <w:basedOn w:val="DefaultParagraphFont"/>
    <w:uiPriority w:val="22"/>
    <w:qFormat/>
    <w:rsid w:val="00C63A2E"/>
    <w:rPr>
      <w:b/>
      <w:bCs/>
    </w:rPr>
  </w:style>
  <w:style w:type="character" w:customStyle="1" w:styleId="gtfootnotemarks">
    <w:name w:val="gt_footnote_marks"/>
    <w:basedOn w:val="DefaultParagraphFont"/>
    <w:rsid w:val="00C63A2E"/>
  </w:style>
  <w:style w:type="character" w:styleId="CommentReference">
    <w:name w:val="annotation reference"/>
    <w:basedOn w:val="DefaultParagraphFont"/>
    <w:uiPriority w:val="99"/>
    <w:semiHidden/>
    <w:unhideWhenUsed/>
    <w:rsid w:val="000474FD"/>
    <w:rPr>
      <w:sz w:val="16"/>
      <w:szCs w:val="16"/>
    </w:rPr>
  </w:style>
  <w:style w:type="paragraph" w:styleId="CommentText">
    <w:name w:val="annotation text"/>
    <w:basedOn w:val="Normal"/>
    <w:link w:val="CommentTextChar"/>
    <w:uiPriority w:val="99"/>
    <w:unhideWhenUsed/>
    <w:rsid w:val="000474FD"/>
    <w:pPr>
      <w:spacing w:line="240" w:lineRule="auto"/>
    </w:pPr>
    <w:rPr>
      <w:sz w:val="20"/>
      <w:szCs w:val="20"/>
    </w:rPr>
  </w:style>
  <w:style w:type="character" w:customStyle="1" w:styleId="CommentTextChar">
    <w:name w:val="Comment Text Char"/>
    <w:basedOn w:val="DefaultParagraphFont"/>
    <w:link w:val="CommentText"/>
    <w:uiPriority w:val="99"/>
    <w:rsid w:val="000474FD"/>
    <w:rPr>
      <w:sz w:val="20"/>
      <w:szCs w:val="20"/>
    </w:rPr>
  </w:style>
  <w:style w:type="paragraph" w:styleId="CommentSubject">
    <w:name w:val="annotation subject"/>
    <w:basedOn w:val="CommentText"/>
    <w:next w:val="CommentText"/>
    <w:link w:val="CommentSubjectChar"/>
    <w:uiPriority w:val="99"/>
    <w:semiHidden/>
    <w:unhideWhenUsed/>
    <w:rsid w:val="000474FD"/>
    <w:rPr>
      <w:b/>
      <w:bCs/>
    </w:rPr>
  </w:style>
  <w:style w:type="character" w:customStyle="1" w:styleId="CommentSubjectChar">
    <w:name w:val="Comment Subject Char"/>
    <w:basedOn w:val="CommentTextChar"/>
    <w:link w:val="CommentSubject"/>
    <w:uiPriority w:val="99"/>
    <w:semiHidden/>
    <w:rsid w:val="000474FD"/>
    <w:rPr>
      <w:b/>
      <w:bCs/>
      <w:sz w:val="20"/>
      <w:szCs w:val="20"/>
    </w:rPr>
  </w:style>
  <w:style w:type="paragraph" w:styleId="Revision">
    <w:name w:val="Revision"/>
    <w:hidden/>
    <w:uiPriority w:val="99"/>
    <w:semiHidden/>
    <w:rsid w:val="008E286C"/>
    <w:pPr>
      <w:spacing w:after="0" w:line="240" w:lineRule="auto"/>
    </w:pPr>
  </w:style>
  <w:style w:type="paragraph" w:styleId="Bibliography">
    <w:name w:val="Bibliography"/>
    <w:basedOn w:val="Normal"/>
    <w:next w:val="Normal"/>
    <w:uiPriority w:val="37"/>
    <w:unhideWhenUsed/>
    <w:rsid w:val="004908A6"/>
    <w:pPr>
      <w:tabs>
        <w:tab w:val="left" w:pos="264"/>
      </w:tabs>
      <w:spacing w:after="240" w:line="240" w:lineRule="auto"/>
      <w:ind w:left="264" w:hanging="264"/>
    </w:pPr>
  </w:style>
  <w:style w:type="paragraph" w:styleId="BalloonText">
    <w:name w:val="Balloon Text"/>
    <w:basedOn w:val="Normal"/>
    <w:link w:val="BalloonTextChar"/>
    <w:uiPriority w:val="99"/>
    <w:semiHidden/>
    <w:unhideWhenUsed/>
    <w:rsid w:val="00F451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1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10890">
      <w:bodyDiv w:val="1"/>
      <w:marLeft w:val="0"/>
      <w:marRight w:val="0"/>
      <w:marTop w:val="0"/>
      <w:marBottom w:val="0"/>
      <w:divBdr>
        <w:top w:val="none" w:sz="0" w:space="0" w:color="auto"/>
        <w:left w:val="none" w:sz="0" w:space="0" w:color="auto"/>
        <w:bottom w:val="none" w:sz="0" w:space="0" w:color="auto"/>
        <w:right w:val="none" w:sz="0" w:space="0" w:color="auto"/>
      </w:divBdr>
    </w:div>
    <w:div w:id="46685372">
      <w:bodyDiv w:val="1"/>
      <w:marLeft w:val="0"/>
      <w:marRight w:val="0"/>
      <w:marTop w:val="0"/>
      <w:marBottom w:val="0"/>
      <w:divBdr>
        <w:top w:val="none" w:sz="0" w:space="0" w:color="auto"/>
        <w:left w:val="none" w:sz="0" w:space="0" w:color="auto"/>
        <w:bottom w:val="none" w:sz="0" w:space="0" w:color="auto"/>
        <w:right w:val="none" w:sz="0" w:space="0" w:color="auto"/>
      </w:divBdr>
    </w:div>
    <w:div w:id="55587279">
      <w:bodyDiv w:val="1"/>
      <w:marLeft w:val="0"/>
      <w:marRight w:val="0"/>
      <w:marTop w:val="0"/>
      <w:marBottom w:val="0"/>
      <w:divBdr>
        <w:top w:val="none" w:sz="0" w:space="0" w:color="auto"/>
        <w:left w:val="none" w:sz="0" w:space="0" w:color="auto"/>
        <w:bottom w:val="none" w:sz="0" w:space="0" w:color="auto"/>
        <w:right w:val="none" w:sz="0" w:space="0" w:color="auto"/>
      </w:divBdr>
    </w:div>
    <w:div w:id="82267164">
      <w:bodyDiv w:val="1"/>
      <w:marLeft w:val="0"/>
      <w:marRight w:val="0"/>
      <w:marTop w:val="0"/>
      <w:marBottom w:val="0"/>
      <w:divBdr>
        <w:top w:val="none" w:sz="0" w:space="0" w:color="auto"/>
        <w:left w:val="none" w:sz="0" w:space="0" w:color="auto"/>
        <w:bottom w:val="none" w:sz="0" w:space="0" w:color="auto"/>
        <w:right w:val="none" w:sz="0" w:space="0" w:color="auto"/>
      </w:divBdr>
    </w:div>
    <w:div w:id="132137194">
      <w:bodyDiv w:val="1"/>
      <w:marLeft w:val="0"/>
      <w:marRight w:val="0"/>
      <w:marTop w:val="0"/>
      <w:marBottom w:val="0"/>
      <w:divBdr>
        <w:top w:val="none" w:sz="0" w:space="0" w:color="auto"/>
        <w:left w:val="none" w:sz="0" w:space="0" w:color="auto"/>
        <w:bottom w:val="none" w:sz="0" w:space="0" w:color="auto"/>
        <w:right w:val="none" w:sz="0" w:space="0" w:color="auto"/>
      </w:divBdr>
    </w:div>
    <w:div w:id="133528556">
      <w:bodyDiv w:val="1"/>
      <w:marLeft w:val="0"/>
      <w:marRight w:val="0"/>
      <w:marTop w:val="0"/>
      <w:marBottom w:val="0"/>
      <w:divBdr>
        <w:top w:val="none" w:sz="0" w:space="0" w:color="auto"/>
        <w:left w:val="none" w:sz="0" w:space="0" w:color="auto"/>
        <w:bottom w:val="none" w:sz="0" w:space="0" w:color="auto"/>
        <w:right w:val="none" w:sz="0" w:space="0" w:color="auto"/>
      </w:divBdr>
    </w:div>
    <w:div w:id="258684674">
      <w:bodyDiv w:val="1"/>
      <w:marLeft w:val="0"/>
      <w:marRight w:val="0"/>
      <w:marTop w:val="0"/>
      <w:marBottom w:val="0"/>
      <w:divBdr>
        <w:top w:val="none" w:sz="0" w:space="0" w:color="auto"/>
        <w:left w:val="none" w:sz="0" w:space="0" w:color="auto"/>
        <w:bottom w:val="none" w:sz="0" w:space="0" w:color="auto"/>
        <w:right w:val="none" w:sz="0" w:space="0" w:color="auto"/>
      </w:divBdr>
    </w:div>
    <w:div w:id="289820863">
      <w:bodyDiv w:val="1"/>
      <w:marLeft w:val="0"/>
      <w:marRight w:val="0"/>
      <w:marTop w:val="0"/>
      <w:marBottom w:val="0"/>
      <w:divBdr>
        <w:top w:val="none" w:sz="0" w:space="0" w:color="auto"/>
        <w:left w:val="none" w:sz="0" w:space="0" w:color="auto"/>
        <w:bottom w:val="none" w:sz="0" w:space="0" w:color="auto"/>
        <w:right w:val="none" w:sz="0" w:space="0" w:color="auto"/>
      </w:divBdr>
    </w:div>
    <w:div w:id="329910253">
      <w:bodyDiv w:val="1"/>
      <w:marLeft w:val="0"/>
      <w:marRight w:val="0"/>
      <w:marTop w:val="0"/>
      <w:marBottom w:val="0"/>
      <w:divBdr>
        <w:top w:val="none" w:sz="0" w:space="0" w:color="auto"/>
        <w:left w:val="none" w:sz="0" w:space="0" w:color="auto"/>
        <w:bottom w:val="none" w:sz="0" w:space="0" w:color="auto"/>
        <w:right w:val="none" w:sz="0" w:space="0" w:color="auto"/>
      </w:divBdr>
    </w:div>
    <w:div w:id="330836937">
      <w:bodyDiv w:val="1"/>
      <w:marLeft w:val="0"/>
      <w:marRight w:val="0"/>
      <w:marTop w:val="0"/>
      <w:marBottom w:val="0"/>
      <w:divBdr>
        <w:top w:val="none" w:sz="0" w:space="0" w:color="auto"/>
        <w:left w:val="none" w:sz="0" w:space="0" w:color="auto"/>
        <w:bottom w:val="none" w:sz="0" w:space="0" w:color="auto"/>
        <w:right w:val="none" w:sz="0" w:space="0" w:color="auto"/>
      </w:divBdr>
      <w:divsChild>
        <w:div w:id="627125211">
          <w:marLeft w:val="0"/>
          <w:marRight w:val="0"/>
          <w:marTop w:val="0"/>
          <w:marBottom w:val="0"/>
          <w:divBdr>
            <w:top w:val="none" w:sz="0" w:space="0" w:color="auto"/>
            <w:left w:val="none" w:sz="0" w:space="0" w:color="auto"/>
            <w:bottom w:val="none" w:sz="0" w:space="0" w:color="auto"/>
            <w:right w:val="none" w:sz="0" w:space="0" w:color="auto"/>
          </w:divBdr>
        </w:div>
      </w:divsChild>
    </w:div>
    <w:div w:id="348336694">
      <w:bodyDiv w:val="1"/>
      <w:marLeft w:val="0"/>
      <w:marRight w:val="0"/>
      <w:marTop w:val="0"/>
      <w:marBottom w:val="0"/>
      <w:divBdr>
        <w:top w:val="none" w:sz="0" w:space="0" w:color="auto"/>
        <w:left w:val="none" w:sz="0" w:space="0" w:color="auto"/>
        <w:bottom w:val="none" w:sz="0" w:space="0" w:color="auto"/>
        <w:right w:val="none" w:sz="0" w:space="0" w:color="auto"/>
      </w:divBdr>
    </w:div>
    <w:div w:id="348456157">
      <w:bodyDiv w:val="1"/>
      <w:marLeft w:val="0"/>
      <w:marRight w:val="0"/>
      <w:marTop w:val="0"/>
      <w:marBottom w:val="0"/>
      <w:divBdr>
        <w:top w:val="none" w:sz="0" w:space="0" w:color="auto"/>
        <w:left w:val="none" w:sz="0" w:space="0" w:color="auto"/>
        <w:bottom w:val="none" w:sz="0" w:space="0" w:color="auto"/>
        <w:right w:val="none" w:sz="0" w:space="0" w:color="auto"/>
      </w:divBdr>
    </w:div>
    <w:div w:id="368995181">
      <w:bodyDiv w:val="1"/>
      <w:marLeft w:val="0"/>
      <w:marRight w:val="0"/>
      <w:marTop w:val="0"/>
      <w:marBottom w:val="0"/>
      <w:divBdr>
        <w:top w:val="none" w:sz="0" w:space="0" w:color="auto"/>
        <w:left w:val="none" w:sz="0" w:space="0" w:color="auto"/>
        <w:bottom w:val="none" w:sz="0" w:space="0" w:color="auto"/>
        <w:right w:val="none" w:sz="0" w:space="0" w:color="auto"/>
      </w:divBdr>
    </w:div>
    <w:div w:id="380521241">
      <w:bodyDiv w:val="1"/>
      <w:marLeft w:val="0"/>
      <w:marRight w:val="0"/>
      <w:marTop w:val="0"/>
      <w:marBottom w:val="0"/>
      <w:divBdr>
        <w:top w:val="none" w:sz="0" w:space="0" w:color="auto"/>
        <w:left w:val="none" w:sz="0" w:space="0" w:color="auto"/>
        <w:bottom w:val="none" w:sz="0" w:space="0" w:color="auto"/>
        <w:right w:val="none" w:sz="0" w:space="0" w:color="auto"/>
      </w:divBdr>
    </w:div>
    <w:div w:id="406222467">
      <w:bodyDiv w:val="1"/>
      <w:marLeft w:val="0"/>
      <w:marRight w:val="0"/>
      <w:marTop w:val="0"/>
      <w:marBottom w:val="0"/>
      <w:divBdr>
        <w:top w:val="none" w:sz="0" w:space="0" w:color="auto"/>
        <w:left w:val="none" w:sz="0" w:space="0" w:color="auto"/>
        <w:bottom w:val="none" w:sz="0" w:space="0" w:color="auto"/>
        <w:right w:val="none" w:sz="0" w:space="0" w:color="auto"/>
      </w:divBdr>
    </w:div>
    <w:div w:id="442113167">
      <w:bodyDiv w:val="1"/>
      <w:marLeft w:val="0"/>
      <w:marRight w:val="0"/>
      <w:marTop w:val="0"/>
      <w:marBottom w:val="0"/>
      <w:divBdr>
        <w:top w:val="none" w:sz="0" w:space="0" w:color="auto"/>
        <w:left w:val="none" w:sz="0" w:space="0" w:color="auto"/>
        <w:bottom w:val="none" w:sz="0" w:space="0" w:color="auto"/>
        <w:right w:val="none" w:sz="0" w:space="0" w:color="auto"/>
      </w:divBdr>
    </w:div>
    <w:div w:id="456876255">
      <w:bodyDiv w:val="1"/>
      <w:marLeft w:val="0"/>
      <w:marRight w:val="0"/>
      <w:marTop w:val="0"/>
      <w:marBottom w:val="0"/>
      <w:divBdr>
        <w:top w:val="none" w:sz="0" w:space="0" w:color="auto"/>
        <w:left w:val="none" w:sz="0" w:space="0" w:color="auto"/>
        <w:bottom w:val="none" w:sz="0" w:space="0" w:color="auto"/>
        <w:right w:val="none" w:sz="0" w:space="0" w:color="auto"/>
      </w:divBdr>
    </w:div>
    <w:div w:id="477696394">
      <w:bodyDiv w:val="1"/>
      <w:marLeft w:val="0"/>
      <w:marRight w:val="0"/>
      <w:marTop w:val="0"/>
      <w:marBottom w:val="0"/>
      <w:divBdr>
        <w:top w:val="none" w:sz="0" w:space="0" w:color="auto"/>
        <w:left w:val="none" w:sz="0" w:space="0" w:color="auto"/>
        <w:bottom w:val="none" w:sz="0" w:space="0" w:color="auto"/>
        <w:right w:val="none" w:sz="0" w:space="0" w:color="auto"/>
      </w:divBdr>
    </w:div>
    <w:div w:id="491407385">
      <w:bodyDiv w:val="1"/>
      <w:marLeft w:val="0"/>
      <w:marRight w:val="0"/>
      <w:marTop w:val="0"/>
      <w:marBottom w:val="0"/>
      <w:divBdr>
        <w:top w:val="none" w:sz="0" w:space="0" w:color="auto"/>
        <w:left w:val="none" w:sz="0" w:space="0" w:color="auto"/>
        <w:bottom w:val="none" w:sz="0" w:space="0" w:color="auto"/>
        <w:right w:val="none" w:sz="0" w:space="0" w:color="auto"/>
      </w:divBdr>
    </w:div>
    <w:div w:id="522281169">
      <w:bodyDiv w:val="1"/>
      <w:marLeft w:val="0"/>
      <w:marRight w:val="0"/>
      <w:marTop w:val="0"/>
      <w:marBottom w:val="0"/>
      <w:divBdr>
        <w:top w:val="none" w:sz="0" w:space="0" w:color="auto"/>
        <w:left w:val="none" w:sz="0" w:space="0" w:color="auto"/>
        <w:bottom w:val="none" w:sz="0" w:space="0" w:color="auto"/>
        <w:right w:val="none" w:sz="0" w:space="0" w:color="auto"/>
      </w:divBdr>
    </w:div>
    <w:div w:id="541483929">
      <w:bodyDiv w:val="1"/>
      <w:marLeft w:val="0"/>
      <w:marRight w:val="0"/>
      <w:marTop w:val="0"/>
      <w:marBottom w:val="0"/>
      <w:divBdr>
        <w:top w:val="none" w:sz="0" w:space="0" w:color="auto"/>
        <w:left w:val="none" w:sz="0" w:space="0" w:color="auto"/>
        <w:bottom w:val="none" w:sz="0" w:space="0" w:color="auto"/>
        <w:right w:val="none" w:sz="0" w:space="0" w:color="auto"/>
      </w:divBdr>
    </w:div>
    <w:div w:id="566917391">
      <w:bodyDiv w:val="1"/>
      <w:marLeft w:val="0"/>
      <w:marRight w:val="0"/>
      <w:marTop w:val="0"/>
      <w:marBottom w:val="0"/>
      <w:divBdr>
        <w:top w:val="none" w:sz="0" w:space="0" w:color="auto"/>
        <w:left w:val="none" w:sz="0" w:space="0" w:color="auto"/>
        <w:bottom w:val="none" w:sz="0" w:space="0" w:color="auto"/>
        <w:right w:val="none" w:sz="0" w:space="0" w:color="auto"/>
      </w:divBdr>
    </w:div>
    <w:div w:id="611089234">
      <w:bodyDiv w:val="1"/>
      <w:marLeft w:val="0"/>
      <w:marRight w:val="0"/>
      <w:marTop w:val="0"/>
      <w:marBottom w:val="0"/>
      <w:divBdr>
        <w:top w:val="none" w:sz="0" w:space="0" w:color="auto"/>
        <w:left w:val="none" w:sz="0" w:space="0" w:color="auto"/>
        <w:bottom w:val="none" w:sz="0" w:space="0" w:color="auto"/>
        <w:right w:val="none" w:sz="0" w:space="0" w:color="auto"/>
      </w:divBdr>
    </w:div>
    <w:div w:id="622687488">
      <w:bodyDiv w:val="1"/>
      <w:marLeft w:val="0"/>
      <w:marRight w:val="0"/>
      <w:marTop w:val="0"/>
      <w:marBottom w:val="0"/>
      <w:divBdr>
        <w:top w:val="none" w:sz="0" w:space="0" w:color="auto"/>
        <w:left w:val="none" w:sz="0" w:space="0" w:color="auto"/>
        <w:bottom w:val="none" w:sz="0" w:space="0" w:color="auto"/>
        <w:right w:val="none" w:sz="0" w:space="0" w:color="auto"/>
      </w:divBdr>
    </w:div>
    <w:div w:id="685595066">
      <w:bodyDiv w:val="1"/>
      <w:marLeft w:val="0"/>
      <w:marRight w:val="0"/>
      <w:marTop w:val="0"/>
      <w:marBottom w:val="0"/>
      <w:divBdr>
        <w:top w:val="none" w:sz="0" w:space="0" w:color="auto"/>
        <w:left w:val="none" w:sz="0" w:space="0" w:color="auto"/>
        <w:bottom w:val="none" w:sz="0" w:space="0" w:color="auto"/>
        <w:right w:val="none" w:sz="0" w:space="0" w:color="auto"/>
      </w:divBdr>
    </w:div>
    <w:div w:id="791049036">
      <w:bodyDiv w:val="1"/>
      <w:marLeft w:val="0"/>
      <w:marRight w:val="0"/>
      <w:marTop w:val="0"/>
      <w:marBottom w:val="0"/>
      <w:divBdr>
        <w:top w:val="none" w:sz="0" w:space="0" w:color="auto"/>
        <w:left w:val="none" w:sz="0" w:space="0" w:color="auto"/>
        <w:bottom w:val="none" w:sz="0" w:space="0" w:color="auto"/>
        <w:right w:val="none" w:sz="0" w:space="0" w:color="auto"/>
      </w:divBdr>
    </w:div>
    <w:div w:id="793526974">
      <w:bodyDiv w:val="1"/>
      <w:marLeft w:val="0"/>
      <w:marRight w:val="0"/>
      <w:marTop w:val="0"/>
      <w:marBottom w:val="0"/>
      <w:divBdr>
        <w:top w:val="none" w:sz="0" w:space="0" w:color="auto"/>
        <w:left w:val="none" w:sz="0" w:space="0" w:color="auto"/>
        <w:bottom w:val="none" w:sz="0" w:space="0" w:color="auto"/>
        <w:right w:val="none" w:sz="0" w:space="0" w:color="auto"/>
      </w:divBdr>
    </w:div>
    <w:div w:id="867446132">
      <w:bodyDiv w:val="1"/>
      <w:marLeft w:val="0"/>
      <w:marRight w:val="0"/>
      <w:marTop w:val="0"/>
      <w:marBottom w:val="0"/>
      <w:divBdr>
        <w:top w:val="none" w:sz="0" w:space="0" w:color="auto"/>
        <w:left w:val="none" w:sz="0" w:space="0" w:color="auto"/>
        <w:bottom w:val="none" w:sz="0" w:space="0" w:color="auto"/>
        <w:right w:val="none" w:sz="0" w:space="0" w:color="auto"/>
      </w:divBdr>
    </w:div>
    <w:div w:id="914778855">
      <w:bodyDiv w:val="1"/>
      <w:marLeft w:val="0"/>
      <w:marRight w:val="0"/>
      <w:marTop w:val="0"/>
      <w:marBottom w:val="0"/>
      <w:divBdr>
        <w:top w:val="none" w:sz="0" w:space="0" w:color="auto"/>
        <w:left w:val="none" w:sz="0" w:space="0" w:color="auto"/>
        <w:bottom w:val="none" w:sz="0" w:space="0" w:color="auto"/>
        <w:right w:val="none" w:sz="0" w:space="0" w:color="auto"/>
      </w:divBdr>
    </w:div>
    <w:div w:id="936446346">
      <w:bodyDiv w:val="1"/>
      <w:marLeft w:val="0"/>
      <w:marRight w:val="0"/>
      <w:marTop w:val="0"/>
      <w:marBottom w:val="0"/>
      <w:divBdr>
        <w:top w:val="none" w:sz="0" w:space="0" w:color="auto"/>
        <w:left w:val="none" w:sz="0" w:space="0" w:color="auto"/>
        <w:bottom w:val="none" w:sz="0" w:space="0" w:color="auto"/>
        <w:right w:val="none" w:sz="0" w:space="0" w:color="auto"/>
      </w:divBdr>
    </w:div>
    <w:div w:id="1017851546">
      <w:bodyDiv w:val="1"/>
      <w:marLeft w:val="0"/>
      <w:marRight w:val="0"/>
      <w:marTop w:val="0"/>
      <w:marBottom w:val="0"/>
      <w:divBdr>
        <w:top w:val="none" w:sz="0" w:space="0" w:color="auto"/>
        <w:left w:val="none" w:sz="0" w:space="0" w:color="auto"/>
        <w:bottom w:val="none" w:sz="0" w:space="0" w:color="auto"/>
        <w:right w:val="none" w:sz="0" w:space="0" w:color="auto"/>
      </w:divBdr>
    </w:div>
    <w:div w:id="1108425020">
      <w:bodyDiv w:val="1"/>
      <w:marLeft w:val="0"/>
      <w:marRight w:val="0"/>
      <w:marTop w:val="0"/>
      <w:marBottom w:val="0"/>
      <w:divBdr>
        <w:top w:val="none" w:sz="0" w:space="0" w:color="auto"/>
        <w:left w:val="none" w:sz="0" w:space="0" w:color="auto"/>
        <w:bottom w:val="none" w:sz="0" w:space="0" w:color="auto"/>
        <w:right w:val="none" w:sz="0" w:space="0" w:color="auto"/>
      </w:divBdr>
    </w:div>
    <w:div w:id="1180654290">
      <w:bodyDiv w:val="1"/>
      <w:marLeft w:val="0"/>
      <w:marRight w:val="0"/>
      <w:marTop w:val="0"/>
      <w:marBottom w:val="0"/>
      <w:divBdr>
        <w:top w:val="none" w:sz="0" w:space="0" w:color="auto"/>
        <w:left w:val="none" w:sz="0" w:space="0" w:color="auto"/>
        <w:bottom w:val="none" w:sz="0" w:space="0" w:color="auto"/>
        <w:right w:val="none" w:sz="0" w:space="0" w:color="auto"/>
      </w:divBdr>
    </w:div>
    <w:div w:id="1221290201">
      <w:bodyDiv w:val="1"/>
      <w:marLeft w:val="0"/>
      <w:marRight w:val="0"/>
      <w:marTop w:val="0"/>
      <w:marBottom w:val="0"/>
      <w:divBdr>
        <w:top w:val="none" w:sz="0" w:space="0" w:color="auto"/>
        <w:left w:val="none" w:sz="0" w:space="0" w:color="auto"/>
        <w:bottom w:val="none" w:sz="0" w:space="0" w:color="auto"/>
        <w:right w:val="none" w:sz="0" w:space="0" w:color="auto"/>
      </w:divBdr>
    </w:div>
    <w:div w:id="1318800447">
      <w:bodyDiv w:val="1"/>
      <w:marLeft w:val="0"/>
      <w:marRight w:val="0"/>
      <w:marTop w:val="0"/>
      <w:marBottom w:val="0"/>
      <w:divBdr>
        <w:top w:val="none" w:sz="0" w:space="0" w:color="auto"/>
        <w:left w:val="none" w:sz="0" w:space="0" w:color="auto"/>
        <w:bottom w:val="none" w:sz="0" w:space="0" w:color="auto"/>
        <w:right w:val="none" w:sz="0" w:space="0" w:color="auto"/>
      </w:divBdr>
      <w:divsChild>
        <w:div w:id="335425048">
          <w:marLeft w:val="0"/>
          <w:marRight w:val="0"/>
          <w:marTop w:val="0"/>
          <w:marBottom w:val="0"/>
          <w:divBdr>
            <w:top w:val="none" w:sz="0" w:space="0" w:color="auto"/>
            <w:left w:val="none" w:sz="0" w:space="0" w:color="auto"/>
            <w:bottom w:val="none" w:sz="0" w:space="0" w:color="auto"/>
            <w:right w:val="none" w:sz="0" w:space="0" w:color="auto"/>
          </w:divBdr>
        </w:div>
      </w:divsChild>
    </w:div>
    <w:div w:id="1342202174">
      <w:bodyDiv w:val="1"/>
      <w:marLeft w:val="0"/>
      <w:marRight w:val="0"/>
      <w:marTop w:val="0"/>
      <w:marBottom w:val="0"/>
      <w:divBdr>
        <w:top w:val="none" w:sz="0" w:space="0" w:color="auto"/>
        <w:left w:val="none" w:sz="0" w:space="0" w:color="auto"/>
        <w:bottom w:val="none" w:sz="0" w:space="0" w:color="auto"/>
        <w:right w:val="none" w:sz="0" w:space="0" w:color="auto"/>
      </w:divBdr>
    </w:div>
    <w:div w:id="1366708769">
      <w:bodyDiv w:val="1"/>
      <w:marLeft w:val="0"/>
      <w:marRight w:val="0"/>
      <w:marTop w:val="0"/>
      <w:marBottom w:val="0"/>
      <w:divBdr>
        <w:top w:val="none" w:sz="0" w:space="0" w:color="auto"/>
        <w:left w:val="none" w:sz="0" w:space="0" w:color="auto"/>
        <w:bottom w:val="none" w:sz="0" w:space="0" w:color="auto"/>
        <w:right w:val="none" w:sz="0" w:space="0" w:color="auto"/>
      </w:divBdr>
    </w:div>
    <w:div w:id="1369137859">
      <w:bodyDiv w:val="1"/>
      <w:marLeft w:val="0"/>
      <w:marRight w:val="0"/>
      <w:marTop w:val="0"/>
      <w:marBottom w:val="0"/>
      <w:divBdr>
        <w:top w:val="none" w:sz="0" w:space="0" w:color="auto"/>
        <w:left w:val="none" w:sz="0" w:space="0" w:color="auto"/>
        <w:bottom w:val="none" w:sz="0" w:space="0" w:color="auto"/>
        <w:right w:val="none" w:sz="0" w:space="0" w:color="auto"/>
      </w:divBdr>
      <w:divsChild>
        <w:div w:id="1748266529">
          <w:marLeft w:val="0"/>
          <w:marRight w:val="0"/>
          <w:marTop w:val="0"/>
          <w:marBottom w:val="0"/>
          <w:divBdr>
            <w:top w:val="none" w:sz="0" w:space="0" w:color="auto"/>
            <w:left w:val="none" w:sz="0" w:space="0" w:color="auto"/>
            <w:bottom w:val="none" w:sz="0" w:space="0" w:color="auto"/>
            <w:right w:val="none" w:sz="0" w:space="0" w:color="auto"/>
          </w:divBdr>
        </w:div>
      </w:divsChild>
    </w:div>
    <w:div w:id="1388341212">
      <w:bodyDiv w:val="1"/>
      <w:marLeft w:val="0"/>
      <w:marRight w:val="0"/>
      <w:marTop w:val="0"/>
      <w:marBottom w:val="0"/>
      <w:divBdr>
        <w:top w:val="none" w:sz="0" w:space="0" w:color="auto"/>
        <w:left w:val="none" w:sz="0" w:space="0" w:color="auto"/>
        <w:bottom w:val="none" w:sz="0" w:space="0" w:color="auto"/>
        <w:right w:val="none" w:sz="0" w:space="0" w:color="auto"/>
      </w:divBdr>
    </w:div>
    <w:div w:id="1459571849">
      <w:bodyDiv w:val="1"/>
      <w:marLeft w:val="0"/>
      <w:marRight w:val="0"/>
      <w:marTop w:val="0"/>
      <w:marBottom w:val="0"/>
      <w:divBdr>
        <w:top w:val="none" w:sz="0" w:space="0" w:color="auto"/>
        <w:left w:val="none" w:sz="0" w:space="0" w:color="auto"/>
        <w:bottom w:val="none" w:sz="0" w:space="0" w:color="auto"/>
        <w:right w:val="none" w:sz="0" w:space="0" w:color="auto"/>
      </w:divBdr>
    </w:div>
    <w:div w:id="1526407508">
      <w:bodyDiv w:val="1"/>
      <w:marLeft w:val="0"/>
      <w:marRight w:val="0"/>
      <w:marTop w:val="0"/>
      <w:marBottom w:val="0"/>
      <w:divBdr>
        <w:top w:val="none" w:sz="0" w:space="0" w:color="auto"/>
        <w:left w:val="none" w:sz="0" w:space="0" w:color="auto"/>
        <w:bottom w:val="none" w:sz="0" w:space="0" w:color="auto"/>
        <w:right w:val="none" w:sz="0" w:space="0" w:color="auto"/>
      </w:divBdr>
    </w:div>
    <w:div w:id="1553812158">
      <w:bodyDiv w:val="1"/>
      <w:marLeft w:val="0"/>
      <w:marRight w:val="0"/>
      <w:marTop w:val="0"/>
      <w:marBottom w:val="0"/>
      <w:divBdr>
        <w:top w:val="none" w:sz="0" w:space="0" w:color="auto"/>
        <w:left w:val="none" w:sz="0" w:space="0" w:color="auto"/>
        <w:bottom w:val="none" w:sz="0" w:space="0" w:color="auto"/>
        <w:right w:val="none" w:sz="0" w:space="0" w:color="auto"/>
      </w:divBdr>
    </w:div>
    <w:div w:id="1585720157">
      <w:bodyDiv w:val="1"/>
      <w:marLeft w:val="0"/>
      <w:marRight w:val="0"/>
      <w:marTop w:val="0"/>
      <w:marBottom w:val="0"/>
      <w:divBdr>
        <w:top w:val="none" w:sz="0" w:space="0" w:color="auto"/>
        <w:left w:val="none" w:sz="0" w:space="0" w:color="auto"/>
        <w:bottom w:val="none" w:sz="0" w:space="0" w:color="auto"/>
        <w:right w:val="none" w:sz="0" w:space="0" w:color="auto"/>
      </w:divBdr>
    </w:div>
    <w:div w:id="1604221166">
      <w:bodyDiv w:val="1"/>
      <w:marLeft w:val="0"/>
      <w:marRight w:val="0"/>
      <w:marTop w:val="0"/>
      <w:marBottom w:val="0"/>
      <w:divBdr>
        <w:top w:val="none" w:sz="0" w:space="0" w:color="auto"/>
        <w:left w:val="none" w:sz="0" w:space="0" w:color="auto"/>
        <w:bottom w:val="none" w:sz="0" w:space="0" w:color="auto"/>
        <w:right w:val="none" w:sz="0" w:space="0" w:color="auto"/>
      </w:divBdr>
    </w:div>
    <w:div w:id="1653439087">
      <w:bodyDiv w:val="1"/>
      <w:marLeft w:val="0"/>
      <w:marRight w:val="0"/>
      <w:marTop w:val="0"/>
      <w:marBottom w:val="0"/>
      <w:divBdr>
        <w:top w:val="none" w:sz="0" w:space="0" w:color="auto"/>
        <w:left w:val="none" w:sz="0" w:space="0" w:color="auto"/>
        <w:bottom w:val="none" w:sz="0" w:space="0" w:color="auto"/>
        <w:right w:val="none" w:sz="0" w:space="0" w:color="auto"/>
      </w:divBdr>
    </w:div>
    <w:div w:id="1918052313">
      <w:bodyDiv w:val="1"/>
      <w:marLeft w:val="0"/>
      <w:marRight w:val="0"/>
      <w:marTop w:val="0"/>
      <w:marBottom w:val="0"/>
      <w:divBdr>
        <w:top w:val="none" w:sz="0" w:space="0" w:color="auto"/>
        <w:left w:val="none" w:sz="0" w:space="0" w:color="auto"/>
        <w:bottom w:val="none" w:sz="0" w:space="0" w:color="auto"/>
        <w:right w:val="none" w:sz="0" w:space="0" w:color="auto"/>
      </w:divBdr>
      <w:divsChild>
        <w:div w:id="1150368792">
          <w:marLeft w:val="0"/>
          <w:marRight w:val="0"/>
          <w:marTop w:val="0"/>
          <w:marBottom w:val="0"/>
          <w:divBdr>
            <w:top w:val="none" w:sz="0" w:space="0" w:color="auto"/>
            <w:left w:val="none" w:sz="0" w:space="0" w:color="auto"/>
            <w:bottom w:val="none" w:sz="0" w:space="0" w:color="auto"/>
            <w:right w:val="none" w:sz="0" w:space="0" w:color="auto"/>
          </w:divBdr>
          <w:divsChild>
            <w:div w:id="2093501253">
              <w:marLeft w:val="0"/>
              <w:marRight w:val="150"/>
              <w:marTop w:val="0"/>
              <w:marBottom w:val="0"/>
              <w:divBdr>
                <w:top w:val="none" w:sz="0" w:space="0" w:color="auto"/>
                <w:left w:val="none" w:sz="0" w:space="0" w:color="auto"/>
                <w:bottom w:val="none" w:sz="0" w:space="0" w:color="auto"/>
                <w:right w:val="none" w:sz="0" w:space="0" w:color="auto"/>
              </w:divBdr>
            </w:div>
          </w:divsChild>
        </w:div>
        <w:div w:id="1896575286">
          <w:marLeft w:val="0"/>
          <w:marRight w:val="0"/>
          <w:marTop w:val="0"/>
          <w:marBottom w:val="0"/>
          <w:divBdr>
            <w:top w:val="none" w:sz="0" w:space="0" w:color="auto"/>
            <w:left w:val="none" w:sz="0" w:space="0" w:color="auto"/>
            <w:bottom w:val="none" w:sz="0" w:space="0" w:color="auto"/>
            <w:right w:val="none" w:sz="0" w:space="0" w:color="auto"/>
          </w:divBdr>
        </w:div>
        <w:div w:id="1572080767">
          <w:marLeft w:val="0"/>
          <w:marRight w:val="0"/>
          <w:marTop w:val="0"/>
          <w:marBottom w:val="0"/>
          <w:divBdr>
            <w:top w:val="none" w:sz="0" w:space="0" w:color="auto"/>
            <w:left w:val="none" w:sz="0" w:space="0" w:color="auto"/>
            <w:bottom w:val="none" w:sz="0" w:space="0" w:color="auto"/>
            <w:right w:val="none" w:sz="0" w:space="0" w:color="auto"/>
          </w:divBdr>
        </w:div>
        <w:div w:id="2016764209">
          <w:marLeft w:val="0"/>
          <w:marRight w:val="0"/>
          <w:marTop w:val="0"/>
          <w:marBottom w:val="0"/>
          <w:divBdr>
            <w:top w:val="none" w:sz="0" w:space="0" w:color="auto"/>
            <w:left w:val="none" w:sz="0" w:space="0" w:color="auto"/>
            <w:bottom w:val="none" w:sz="0" w:space="0" w:color="auto"/>
            <w:right w:val="none" w:sz="0" w:space="0" w:color="auto"/>
          </w:divBdr>
        </w:div>
        <w:div w:id="707679761">
          <w:marLeft w:val="0"/>
          <w:marRight w:val="0"/>
          <w:marTop w:val="0"/>
          <w:marBottom w:val="0"/>
          <w:divBdr>
            <w:top w:val="none" w:sz="0" w:space="0" w:color="auto"/>
            <w:left w:val="none" w:sz="0" w:space="0" w:color="auto"/>
            <w:bottom w:val="none" w:sz="0" w:space="0" w:color="auto"/>
            <w:right w:val="none" w:sz="0" w:space="0" w:color="auto"/>
          </w:divBdr>
        </w:div>
        <w:div w:id="1759061326">
          <w:marLeft w:val="0"/>
          <w:marRight w:val="0"/>
          <w:marTop w:val="0"/>
          <w:marBottom w:val="0"/>
          <w:divBdr>
            <w:top w:val="none" w:sz="0" w:space="0" w:color="auto"/>
            <w:left w:val="none" w:sz="0" w:space="0" w:color="auto"/>
            <w:bottom w:val="none" w:sz="0" w:space="0" w:color="auto"/>
            <w:right w:val="none" w:sz="0" w:space="0" w:color="auto"/>
          </w:divBdr>
        </w:div>
        <w:div w:id="917712964">
          <w:marLeft w:val="0"/>
          <w:marRight w:val="0"/>
          <w:marTop w:val="0"/>
          <w:marBottom w:val="0"/>
          <w:divBdr>
            <w:top w:val="none" w:sz="0" w:space="0" w:color="auto"/>
            <w:left w:val="none" w:sz="0" w:space="0" w:color="auto"/>
            <w:bottom w:val="none" w:sz="0" w:space="0" w:color="auto"/>
            <w:right w:val="none" w:sz="0" w:space="0" w:color="auto"/>
          </w:divBdr>
        </w:div>
        <w:div w:id="863441837">
          <w:marLeft w:val="0"/>
          <w:marRight w:val="0"/>
          <w:marTop w:val="0"/>
          <w:marBottom w:val="0"/>
          <w:divBdr>
            <w:top w:val="none" w:sz="0" w:space="0" w:color="auto"/>
            <w:left w:val="none" w:sz="0" w:space="0" w:color="auto"/>
            <w:bottom w:val="none" w:sz="0" w:space="0" w:color="auto"/>
            <w:right w:val="none" w:sz="0" w:space="0" w:color="auto"/>
          </w:divBdr>
        </w:div>
        <w:div w:id="1472751854">
          <w:marLeft w:val="0"/>
          <w:marRight w:val="0"/>
          <w:marTop w:val="0"/>
          <w:marBottom w:val="0"/>
          <w:divBdr>
            <w:top w:val="none" w:sz="0" w:space="0" w:color="auto"/>
            <w:left w:val="none" w:sz="0" w:space="0" w:color="auto"/>
            <w:bottom w:val="none" w:sz="0" w:space="0" w:color="auto"/>
            <w:right w:val="none" w:sz="0" w:space="0" w:color="auto"/>
          </w:divBdr>
        </w:div>
        <w:div w:id="666664881">
          <w:marLeft w:val="0"/>
          <w:marRight w:val="0"/>
          <w:marTop w:val="0"/>
          <w:marBottom w:val="0"/>
          <w:divBdr>
            <w:top w:val="none" w:sz="0" w:space="0" w:color="auto"/>
            <w:left w:val="none" w:sz="0" w:space="0" w:color="auto"/>
            <w:bottom w:val="none" w:sz="0" w:space="0" w:color="auto"/>
            <w:right w:val="none" w:sz="0" w:space="0" w:color="auto"/>
          </w:divBdr>
        </w:div>
        <w:div w:id="1407923302">
          <w:marLeft w:val="0"/>
          <w:marRight w:val="0"/>
          <w:marTop w:val="0"/>
          <w:marBottom w:val="0"/>
          <w:divBdr>
            <w:top w:val="none" w:sz="0" w:space="0" w:color="auto"/>
            <w:left w:val="none" w:sz="0" w:space="0" w:color="auto"/>
            <w:bottom w:val="none" w:sz="0" w:space="0" w:color="auto"/>
            <w:right w:val="none" w:sz="0" w:space="0" w:color="auto"/>
          </w:divBdr>
        </w:div>
        <w:div w:id="964123822">
          <w:marLeft w:val="0"/>
          <w:marRight w:val="0"/>
          <w:marTop w:val="0"/>
          <w:marBottom w:val="0"/>
          <w:divBdr>
            <w:top w:val="none" w:sz="0" w:space="0" w:color="auto"/>
            <w:left w:val="none" w:sz="0" w:space="0" w:color="auto"/>
            <w:bottom w:val="none" w:sz="0" w:space="0" w:color="auto"/>
            <w:right w:val="none" w:sz="0" w:space="0" w:color="auto"/>
          </w:divBdr>
        </w:div>
        <w:div w:id="457259762">
          <w:marLeft w:val="0"/>
          <w:marRight w:val="0"/>
          <w:marTop w:val="0"/>
          <w:marBottom w:val="0"/>
          <w:divBdr>
            <w:top w:val="none" w:sz="0" w:space="0" w:color="auto"/>
            <w:left w:val="none" w:sz="0" w:space="0" w:color="auto"/>
            <w:bottom w:val="none" w:sz="0" w:space="0" w:color="auto"/>
            <w:right w:val="none" w:sz="0" w:space="0" w:color="auto"/>
          </w:divBdr>
        </w:div>
        <w:div w:id="1874338726">
          <w:marLeft w:val="0"/>
          <w:marRight w:val="0"/>
          <w:marTop w:val="0"/>
          <w:marBottom w:val="0"/>
          <w:divBdr>
            <w:top w:val="none" w:sz="0" w:space="0" w:color="auto"/>
            <w:left w:val="none" w:sz="0" w:space="0" w:color="auto"/>
            <w:bottom w:val="none" w:sz="0" w:space="0" w:color="auto"/>
            <w:right w:val="none" w:sz="0" w:space="0" w:color="auto"/>
          </w:divBdr>
        </w:div>
        <w:div w:id="855580253">
          <w:marLeft w:val="0"/>
          <w:marRight w:val="0"/>
          <w:marTop w:val="0"/>
          <w:marBottom w:val="0"/>
          <w:divBdr>
            <w:top w:val="none" w:sz="0" w:space="0" w:color="auto"/>
            <w:left w:val="none" w:sz="0" w:space="0" w:color="auto"/>
            <w:bottom w:val="none" w:sz="0" w:space="0" w:color="auto"/>
            <w:right w:val="none" w:sz="0" w:space="0" w:color="auto"/>
          </w:divBdr>
        </w:div>
        <w:div w:id="1886258233">
          <w:marLeft w:val="0"/>
          <w:marRight w:val="0"/>
          <w:marTop w:val="0"/>
          <w:marBottom w:val="0"/>
          <w:divBdr>
            <w:top w:val="none" w:sz="0" w:space="0" w:color="auto"/>
            <w:left w:val="none" w:sz="0" w:space="0" w:color="auto"/>
            <w:bottom w:val="none" w:sz="0" w:space="0" w:color="auto"/>
            <w:right w:val="none" w:sz="0" w:space="0" w:color="auto"/>
          </w:divBdr>
        </w:div>
        <w:div w:id="2008434986">
          <w:marLeft w:val="0"/>
          <w:marRight w:val="0"/>
          <w:marTop w:val="0"/>
          <w:marBottom w:val="0"/>
          <w:divBdr>
            <w:top w:val="none" w:sz="0" w:space="0" w:color="auto"/>
            <w:left w:val="none" w:sz="0" w:space="0" w:color="auto"/>
            <w:bottom w:val="none" w:sz="0" w:space="0" w:color="auto"/>
            <w:right w:val="none" w:sz="0" w:space="0" w:color="auto"/>
          </w:divBdr>
        </w:div>
        <w:div w:id="1712533832">
          <w:marLeft w:val="0"/>
          <w:marRight w:val="0"/>
          <w:marTop w:val="0"/>
          <w:marBottom w:val="0"/>
          <w:divBdr>
            <w:top w:val="none" w:sz="0" w:space="0" w:color="auto"/>
            <w:left w:val="none" w:sz="0" w:space="0" w:color="auto"/>
            <w:bottom w:val="none" w:sz="0" w:space="0" w:color="auto"/>
            <w:right w:val="none" w:sz="0" w:space="0" w:color="auto"/>
          </w:divBdr>
        </w:div>
        <w:div w:id="1046485069">
          <w:marLeft w:val="0"/>
          <w:marRight w:val="0"/>
          <w:marTop w:val="0"/>
          <w:marBottom w:val="0"/>
          <w:divBdr>
            <w:top w:val="none" w:sz="0" w:space="0" w:color="auto"/>
            <w:left w:val="none" w:sz="0" w:space="0" w:color="auto"/>
            <w:bottom w:val="none" w:sz="0" w:space="0" w:color="auto"/>
            <w:right w:val="none" w:sz="0" w:space="0" w:color="auto"/>
          </w:divBdr>
        </w:div>
        <w:div w:id="1541820783">
          <w:marLeft w:val="0"/>
          <w:marRight w:val="0"/>
          <w:marTop w:val="0"/>
          <w:marBottom w:val="0"/>
          <w:divBdr>
            <w:top w:val="none" w:sz="0" w:space="0" w:color="auto"/>
            <w:left w:val="none" w:sz="0" w:space="0" w:color="auto"/>
            <w:bottom w:val="none" w:sz="0" w:space="0" w:color="auto"/>
            <w:right w:val="none" w:sz="0" w:space="0" w:color="auto"/>
          </w:divBdr>
        </w:div>
        <w:div w:id="741636036">
          <w:marLeft w:val="0"/>
          <w:marRight w:val="0"/>
          <w:marTop w:val="0"/>
          <w:marBottom w:val="0"/>
          <w:divBdr>
            <w:top w:val="none" w:sz="0" w:space="0" w:color="auto"/>
            <w:left w:val="none" w:sz="0" w:space="0" w:color="auto"/>
            <w:bottom w:val="none" w:sz="0" w:space="0" w:color="auto"/>
            <w:right w:val="none" w:sz="0" w:space="0" w:color="auto"/>
          </w:divBdr>
        </w:div>
        <w:div w:id="967515243">
          <w:marLeft w:val="0"/>
          <w:marRight w:val="0"/>
          <w:marTop w:val="0"/>
          <w:marBottom w:val="0"/>
          <w:divBdr>
            <w:top w:val="none" w:sz="0" w:space="0" w:color="auto"/>
            <w:left w:val="none" w:sz="0" w:space="0" w:color="auto"/>
            <w:bottom w:val="none" w:sz="0" w:space="0" w:color="auto"/>
            <w:right w:val="none" w:sz="0" w:space="0" w:color="auto"/>
          </w:divBdr>
        </w:div>
        <w:div w:id="856774392">
          <w:marLeft w:val="0"/>
          <w:marRight w:val="0"/>
          <w:marTop w:val="0"/>
          <w:marBottom w:val="0"/>
          <w:divBdr>
            <w:top w:val="none" w:sz="0" w:space="0" w:color="auto"/>
            <w:left w:val="none" w:sz="0" w:space="0" w:color="auto"/>
            <w:bottom w:val="none" w:sz="0" w:space="0" w:color="auto"/>
            <w:right w:val="none" w:sz="0" w:space="0" w:color="auto"/>
          </w:divBdr>
        </w:div>
        <w:div w:id="2092264955">
          <w:marLeft w:val="0"/>
          <w:marRight w:val="0"/>
          <w:marTop w:val="0"/>
          <w:marBottom w:val="0"/>
          <w:divBdr>
            <w:top w:val="none" w:sz="0" w:space="0" w:color="auto"/>
            <w:left w:val="none" w:sz="0" w:space="0" w:color="auto"/>
            <w:bottom w:val="none" w:sz="0" w:space="0" w:color="auto"/>
            <w:right w:val="none" w:sz="0" w:space="0" w:color="auto"/>
          </w:divBdr>
        </w:div>
        <w:div w:id="1469398229">
          <w:marLeft w:val="0"/>
          <w:marRight w:val="0"/>
          <w:marTop w:val="0"/>
          <w:marBottom w:val="0"/>
          <w:divBdr>
            <w:top w:val="none" w:sz="0" w:space="0" w:color="auto"/>
            <w:left w:val="none" w:sz="0" w:space="0" w:color="auto"/>
            <w:bottom w:val="none" w:sz="0" w:space="0" w:color="auto"/>
            <w:right w:val="none" w:sz="0" w:space="0" w:color="auto"/>
          </w:divBdr>
        </w:div>
        <w:div w:id="1441996503">
          <w:marLeft w:val="0"/>
          <w:marRight w:val="0"/>
          <w:marTop w:val="0"/>
          <w:marBottom w:val="0"/>
          <w:divBdr>
            <w:top w:val="none" w:sz="0" w:space="0" w:color="auto"/>
            <w:left w:val="none" w:sz="0" w:space="0" w:color="auto"/>
            <w:bottom w:val="none" w:sz="0" w:space="0" w:color="auto"/>
            <w:right w:val="none" w:sz="0" w:space="0" w:color="auto"/>
          </w:divBdr>
        </w:div>
        <w:div w:id="684482636">
          <w:marLeft w:val="0"/>
          <w:marRight w:val="0"/>
          <w:marTop w:val="0"/>
          <w:marBottom w:val="0"/>
          <w:divBdr>
            <w:top w:val="none" w:sz="0" w:space="0" w:color="auto"/>
            <w:left w:val="none" w:sz="0" w:space="0" w:color="auto"/>
            <w:bottom w:val="none" w:sz="0" w:space="0" w:color="auto"/>
            <w:right w:val="none" w:sz="0" w:space="0" w:color="auto"/>
          </w:divBdr>
        </w:div>
        <w:div w:id="1919822224">
          <w:marLeft w:val="0"/>
          <w:marRight w:val="0"/>
          <w:marTop w:val="0"/>
          <w:marBottom w:val="0"/>
          <w:divBdr>
            <w:top w:val="none" w:sz="0" w:space="0" w:color="auto"/>
            <w:left w:val="none" w:sz="0" w:space="0" w:color="auto"/>
            <w:bottom w:val="none" w:sz="0" w:space="0" w:color="auto"/>
            <w:right w:val="none" w:sz="0" w:space="0" w:color="auto"/>
          </w:divBdr>
        </w:div>
        <w:div w:id="117115151">
          <w:marLeft w:val="0"/>
          <w:marRight w:val="0"/>
          <w:marTop w:val="0"/>
          <w:marBottom w:val="0"/>
          <w:divBdr>
            <w:top w:val="none" w:sz="0" w:space="0" w:color="auto"/>
            <w:left w:val="none" w:sz="0" w:space="0" w:color="auto"/>
            <w:bottom w:val="none" w:sz="0" w:space="0" w:color="auto"/>
            <w:right w:val="none" w:sz="0" w:space="0" w:color="auto"/>
          </w:divBdr>
        </w:div>
        <w:div w:id="564531461">
          <w:marLeft w:val="0"/>
          <w:marRight w:val="0"/>
          <w:marTop w:val="0"/>
          <w:marBottom w:val="0"/>
          <w:divBdr>
            <w:top w:val="none" w:sz="0" w:space="0" w:color="auto"/>
            <w:left w:val="none" w:sz="0" w:space="0" w:color="auto"/>
            <w:bottom w:val="none" w:sz="0" w:space="0" w:color="auto"/>
            <w:right w:val="none" w:sz="0" w:space="0" w:color="auto"/>
          </w:divBdr>
        </w:div>
        <w:div w:id="2090075934">
          <w:marLeft w:val="0"/>
          <w:marRight w:val="0"/>
          <w:marTop w:val="0"/>
          <w:marBottom w:val="0"/>
          <w:divBdr>
            <w:top w:val="none" w:sz="0" w:space="0" w:color="auto"/>
            <w:left w:val="none" w:sz="0" w:space="0" w:color="auto"/>
            <w:bottom w:val="none" w:sz="0" w:space="0" w:color="auto"/>
            <w:right w:val="none" w:sz="0" w:space="0" w:color="auto"/>
          </w:divBdr>
        </w:div>
        <w:div w:id="443766028">
          <w:marLeft w:val="0"/>
          <w:marRight w:val="0"/>
          <w:marTop w:val="0"/>
          <w:marBottom w:val="0"/>
          <w:divBdr>
            <w:top w:val="none" w:sz="0" w:space="0" w:color="auto"/>
            <w:left w:val="none" w:sz="0" w:space="0" w:color="auto"/>
            <w:bottom w:val="none" w:sz="0" w:space="0" w:color="auto"/>
            <w:right w:val="none" w:sz="0" w:space="0" w:color="auto"/>
          </w:divBdr>
        </w:div>
        <w:div w:id="1561362274">
          <w:marLeft w:val="0"/>
          <w:marRight w:val="0"/>
          <w:marTop w:val="0"/>
          <w:marBottom w:val="0"/>
          <w:divBdr>
            <w:top w:val="none" w:sz="0" w:space="0" w:color="auto"/>
            <w:left w:val="none" w:sz="0" w:space="0" w:color="auto"/>
            <w:bottom w:val="none" w:sz="0" w:space="0" w:color="auto"/>
            <w:right w:val="none" w:sz="0" w:space="0" w:color="auto"/>
          </w:divBdr>
        </w:div>
        <w:div w:id="89736367">
          <w:marLeft w:val="0"/>
          <w:marRight w:val="0"/>
          <w:marTop w:val="0"/>
          <w:marBottom w:val="0"/>
          <w:divBdr>
            <w:top w:val="none" w:sz="0" w:space="0" w:color="auto"/>
            <w:left w:val="none" w:sz="0" w:space="0" w:color="auto"/>
            <w:bottom w:val="none" w:sz="0" w:space="0" w:color="auto"/>
            <w:right w:val="none" w:sz="0" w:space="0" w:color="auto"/>
          </w:divBdr>
        </w:div>
        <w:div w:id="223224507">
          <w:marLeft w:val="0"/>
          <w:marRight w:val="0"/>
          <w:marTop w:val="0"/>
          <w:marBottom w:val="0"/>
          <w:divBdr>
            <w:top w:val="none" w:sz="0" w:space="0" w:color="auto"/>
            <w:left w:val="none" w:sz="0" w:space="0" w:color="auto"/>
            <w:bottom w:val="none" w:sz="0" w:space="0" w:color="auto"/>
            <w:right w:val="none" w:sz="0" w:space="0" w:color="auto"/>
          </w:divBdr>
        </w:div>
        <w:div w:id="2147119743">
          <w:marLeft w:val="0"/>
          <w:marRight w:val="0"/>
          <w:marTop w:val="0"/>
          <w:marBottom w:val="0"/>
          <w:divBdr>
            <w:top w:val="none" w:sz="0" w:space="0" w:color="auto"/>
            <w:left w:val="none" w:sz="0" w:space="0" w:color="auto"/>
            <w:bottom w:val="none" w:sz="0" w:space="0" w:color="auto"/>
            <w:right w:val="none" w:sz="0" w:space="0" w:color="auto"/>
          </w:divBdr>
        </w:div>
        <w:div w:id="474302863">
          <w:marLeft w:val="0"/>
          <w:marRight w:val="0"/>
          <w:marTop w:val="0"/>
          <w:marBottom w:val="0"/>
          <w:divBdr>
            <w:top w:val="none" w:sz="0" w:space="0" w:color="auto"/>
            <w:left w:val="none" w:sz="0" w:space="0" w:color="auto"/>
            <w:bottom w:val="none" w:sz="0" w:space="0" w:color="auto"/>
            <w:right w:val="none" w:sz="0" w:space="0" w:color="auto"/>
          </w:divBdr>
        </w:div>
        <w:div w:id="2118980186">
          <w:marLeft w:val="0"/>
          <w:marRight w:val="0"/>
          <w:marTop w:val="0"/>
          <w:marBottom w:val="0"/>
          <w:divBdr>
            <w:top w:val="none" w:sz="0" w:space="0" w:color="auto"/>
            <w:left w:val="none" w:sz="0" w:space="0" w:color="auto"/>
            <w:bottom w:val="none" w:sz="0" w:space="0" w:color="auto"/>
            <w:right w:val="none" w:sz="0" w:space="0" w:color="auto"/>
          </w:divBdr>
        </w:div>
        <w:div w:id="401147513">
          <w:marLeft w:val="0"/>
          <w:marRight w:val="0"/>
          <w:marTop w:val="0"/>
          <w:marBottom w:val="0"/>
          <w:divBdr>
            <w:top w:val="none" w:sz="0" w:space="0" w:color="auto"/>
            <w:left w:val="none" w:sz="0" w:space="0" w:color="auto"/>
            <w:bottom w:val="none" w:sz="0" w:space="0" w:color="auto"/>
            <w:right w:val="none" w:sz="0" w:space="0" w:color="auto"/>
          </w:divBdr>
        </w:div>
        <w:div w:id="1614707246">
          <w:marLeft w:val="0"/>
          <w:marRight w:val="0"/>
          <w:marTop w:val="0"/>
          <w:marBottom w:val="0"/>
          <w:divBdr>
            <w:top w:val="none" w:sz="0" w:space="0" w:color="auto"/>
            <w:left w:val="none" w:sz="0" w:space="0" w:color="auto"/>
            <w:bottom w:val="none" w:sz="0" w:space="0" w:color="auto"/>
            <w:right w:val="none" w:sz="0" w:space="0" w:color="auto"/>
          </w:divBdr>
        </w:div>
        <w:div w:id="1750812914">
          <w:marLeft w:val="0"/>
          <w:marRight w:val="0"/>
          <w:marTop w:val="0"/>
          <w:marBottom w:val="0"/>
          <w:divBdr>
            <w:top w:val="none" w:sz="0" w:space="0" w:color="auto"/>
            <w:left w:val="none" w:sz="0" w:space="0" w:color="auto"/>
            <w:bottom w:val="none" w:sz="0" w:space="0" w:color="auto"/>
            <w:right w:val="none" w:sz="0" w:space="0" w:color="auto"/>
          </w:divBdr>
        </w:div>
        <w:div w:id="2070759917">
          <w:marLeft w:val="0"/>
          <w:marRight w:val="0"/>
          <w:marTop w:val="0"/>
          <w:marBottom w:val="0"/>
          <w:divBdr>
            <w:top w:val="none" w:sz="0" w:space="0" w:color="auto"/>
            <w:left w:val="none" w:sz="0" w:space="0" w:color="auto"/>
            <w:bottom w:val="none" w:sz="0" w:space="0" w:color="auto"/>
            <w:right w:val="none" w:sz="0" w:space="0" w:color="auto"/>
          </w:divBdr>
        </w:div>
        <w:div w:id="397939080">
          <w:marLeft w:val="0"/>
          <w:marRight w:val="0"/>
          <w:marTop w:val="0"/>
          <w:marBottom w:val="0"/>
          <w:divBdr>
            <w:top w:val="none" w:sz="0" w:space="0" w:color="auto"/>
            <w:left w:val="none" w:sz="0" w:space="0" w:color="auto"/>
            <w:bottom w:val="none" w:sz="0" w:space="0" w:color="auto"/>
            <w:right w:val="none" w:sz="0" w:space="0" w:color="auto"/>
          </w:divBdr>
        </w:div>
        <w:div w:id="271741143">
          <w:marLeft w:val="0"/>
          <w:marRight w:val="0"/>
          <w:marTop w:val="0"/>
          <w:marBottom w:val="0"/>
          <w:divBdr>
            <w:top w:val="none" w:sz="0" w:space="0" w:color="auto"/>
            <w:left w:val="none" w:sz="0" w:space="0" w:color="auto"/>
            <w:bottom w:val="none" w:sz="0" w:space="0" w:color="auto"/>
            <w:right w:val="none" w:sz="0" w:space="0" w:color="auto"/>
          </w:divBdr>
        </w:div>
        <w:div w:id="73211179">
          <w:marLeft w:val="0"/>
          <w:marRight w:val="0"/>
          <w:marTop w:val="0"/>
          <w:marBottom w:val="0"/>
          <w:divBdr>
            <w:top w:val="none" w:sz="0" w:space="0" w:color="auto"/>
            <w:left w:val="none" w:sz="0" w:space="0" w:color="auto"/>
            <w:bottom w:val="none" w:sz="0" w:space="0" w:color="auto"/>
            <w:right w:val="none" w:sz="0" w:space="0" w:color="auto"/>
          </w:divBdr>
        </w:div>
        <w:div w:id="2135170910">
          <w:marLeft w:val="0"/>
          <w:marRight w:val="0"/>
          <w:marTop w:val="0"/>
          <w:marBottom w:val="0"/>
          <w:divBdr>
            <w:top w:val="none" w:sz="0" w:space="0" w:color="auto"/>
            <w:left w:val="none" w:sz="0" w:space="0" w:color="auto"/>
            <w:bottom w:val="none" w:sz="0" w:space="0" w:color="auto"/>
            <w:right w:val="none" w:sz="0" w:space="0" w:color="auto"/>
          </w:divBdr>
        </w:div>
        <w:div w:id="1537504637">
          <w:marLeft w:val="0"/>
          <w:marRight w:val="0"/>
          <w:marTop w:val="0"/>
          <w:marBottom w:val="0"/>
          <w:divBdr>
            <w:top w:val="none" w:sz="0" w:space="0" w:color="auto"/>
            <w:left w:val="none" w:sz="0" w:space="0" w:color="auto"/>
            <w:bottom w:val="none" w:sz="0" w:space="0" w:color="auto"/>
            <w:right w:val="none" w:sz="0" w:space="0" w:color="auto"/>
          </w:divBdr>
        </w:div>
        <w:div w:id="1906335409">
          <w:marLeft w:val="0"/>
          <w:marRight w:val="0"/>
          <w:marTop w:val="0"/>
          <w:marBottom w:val="0"/>
          <w:divBdr>
            <w:top w:val="none" w:sz="0" w:space="0" w:color="auto"/>
            <w:left w:val="none" w:sz="0" w:space="0" w:color="auto"/>
            <w:bottom w:val="none" w:sz="0" w:space="0" w:color="auto"/>
            <w:right w:val="none" w:sz="0" w:space="0" w:color="auto"/>
          </w:divBdr>
        </w:div>
        <w:div w:id="1308969850">
          <w:marLeft w:val="0"/>
          <w:marRight w:val="0"/>
          <w:marTop w:val="0"/>
          <w:marBottom w:val="0"/>
          <w:divBdr>
            <w:top w:val="none" w:sz="0" w:space="0" w:color="auto"/>
            <w:left w:val="none" w:sz="0" w:space="0" w:color="auto"/>
            <w:bottom w:val="none" w:sz="0" w:space="0" w:color="auto"/>
            <w:right w:val="none" w:sz="0" w:space="0" w:color="auto"/>
          </w:divBdr>
        </w:div>
        <w:div w:id="667826324">
          <w:marLeft w:val="0"/>
          <w:marRight w:val="0"/>
          <w:marTop w:val="0"/>
          <w:marBottom w:val="0"/>
          <w:divBdr>
            <w:top w:val="none" w:sz="0" w:space="0" w:color="auto"/>
            <w:left w:val="none" w:sz="0" w:space="0" w:color="auto"/>
            <w:bottom w:val="none" w:sz="0" w:space="0" w:color="auto"/>
            <w:right w:val="none" w:sz="0" w:space="0" w:color="auto"/>
          </w:divBdr>
        </w:div>
        <w:div w:id="304360671">
          <w:marLeft w:val="0"/>
          <w:marRight w:val="0"/>
          <w:marTop w:val="0"/>
          <w:marBottom w:val="0"/>
          <w:divBdr>
            <w:top w:val="none" w:sz="0" w:space="0" w:color="auto"/>
            <w:left w:val="none" w:sz="0" w:space="0" w:color="auto"/>
            <w:bottom w:val="none" w:sz="0" w:space="0" w:color="auto"/>
            <w:right w:val="none" w:sz="0" w:space="0" w:color="auto"/>
          </w:divBdr>
        </w:div>
        <w:div w:id="108088514">
          <w:marLeft w:val="0"/>
          <w:marRight w:val="0"/>
          <w:marTop w:val="0"/>
          <w:marBottom w:val="0"/>
          <w:divBdr>
            <w:top w:val="none" w:sz="0" w:space="0" w:color="auto"/>
            <w:left w:val="none" w:sz="0" w:space="0" w:color="auto"/>
            <w:bottom w:val="none" w:sz="0" w:space="0" w:color="auto"/>
            <w:right w:val="none" w:sz="0" w:space="0" w:color="auto"/>
          </w:divBdr>
        </w:div>
        <w:div w:id="1293249072">
          <w:marLeft w:val="0"/>
          <w:marRight w:val="0"/>
          <w:marTop w:val="0"/>
          <w:marBottom w:val="0"/>
          <w:divBdr>
            <w:top w:val="none" w:sz="0" w:space="0" w:color="auto"/>
            <w:left w:val="none" w:sz="0" w:space="0" w:color="auto"/>
            <w:bottom w:val="none" w:sz="0" w:space="0" w:color="auto"/>
            <w:right w:val="none" w:sz="0" w:space="0" w:color="auto"/>
          </w:divBdr>
        </w:div>
        <w:div w:id="1815295176">
          <w:marLeft w:val="0"/>
          <w:marRight w:val="0"/>
          <w:marTop w:val="0"/>
          <w:marBottom w:val="0"/>
          <w:divBdr>
            <w:top w:val="none" w:sz="0" w:space="0" w:color="auto"/>
            <w:left w:val="none" w:sz="0" w:space="0" w:color="auto"/>
            <w:bottom w:val="none" w:sz="0" w:space="0" w:color="auto"/>
            <w:right w:val="none" w:sz="0" w:space="0" w:color="auto"/>
          </w:divBdr>
        </w:div>
        <w:div w:id="1923878461">
          <w:marLeft w:val="0"/>
          <w:marRight w:val="0"/>
          <w:marTop w:val="0"/>
          <w:marBottom w:val="0"/>
          <w:divBdr>
            <w:top w:val="none" w:sz="0" w:space="0" w:color="auto"/>
            <w:left w:val="none" w:sz="0" w:space="0" w:color="auto"/>
            <w:bottom w:val="none" w:sz="0" w:space="0" w:color="auto"/>
            <w:right w:val="none" w:sz="0" w:space="0" w:color="auto"/>
          </w:divBdr>
        </w:div>
        <w:div w:id="1377966940">
          <w:marLeft w:val="0"/>
          <w:marRight w:val="0"/>
          <w:marTop w:val="0"/>
          <w:marBottom w:val="0"/>
          <w:divBdr>
            <w:top w:val="none" w:sz="0" w:space="0" w:color="auto"/>
            <w:left w:val="none" w:sz="0" w:space="0" w:color="auto"/>
            <w:bottom w:val="none" w:sz="0" w:space="0" w:color="auto"/>
            <w:right w:val="none" w:sz="0" w:space="0" w:color="auto"/>
          </w:divBdr>
        </w:div>
        <w:div w:id="444887028">
          <w:marLeft w:val="0"/>
          <w:marRight w:val="0"/>
          <w:marTop w:val="0"/>
          <w:marBottom w:val="0"/>
          <w:divBdr>
            <w:top w:val="none" w:sz="0" w:space="0" w:color="auto"/>
            <w:left w:val="none" w:sz="0" w:space="0" w:color="auto"/>
            <w:bottom w:val="none" w:sz="0" w:space="0" w:color="auto"/>
            <w:right w:val="none" w:sz="0" w:space="0" w:color="auto"/>
          </w:divBdr>
        </w:div>
        <w:div w:id="322005532">
          <w:marLeft w:val="0"/>
          <w:marRight w:val="0"/>
          <w:marTop w:val="0"/>
          <w:marBottom w:val="0"/>
          <w:divBdr>
            <w:top w:val="none" w:sz="0" w:space="0" w:color="auto"/>
            <w:left w:val="none" w:sz="0" w:space="0" w:color="auto"/>
            <w:bottom w:val="none" w:sz="0" w:space="0" w:color="auto"/>
            <w:right w:val="none" w:sz="0" w:space="0" w:color="auto"/>
          </w:divBdr>
        </w:div>
        <w:div w:id="1559632437">
          <w:marLeft w:val="0"/>
          <w:marRight w:val="0"/>
          <w:marTop w:val="0"/>
          <w:marBottom w:val="0"/>
          <w:divBdr>
            <w:top w:val="none" w:sz="0" w:space="0" w:color="auto"/>
            <w:left w:val="none" w:sz="0" w:space="0" w:color="auto"/>
            <w:bottom w:val="none" w:sz="0" w:space="0" w:color="auto"/>
            <w:right w:val="none" w:sz="0" w:space="0" w:color="auto"/>
          </w:divBdr>
        </w:div>
        <w:div w:id="1792283470">
          <w:marLeft w:val="0"/>
          <w:marRight w:val="0"/>
          <w:marTop w:val="0"/>
          <w:marBottom w:val="0"/>
          <w:divBdr>
            <w:top w:val="none" w:sz="0" w:space="0" w:color="auto"/>
            <w:left w:val="none" w:sz="0" w:space="0" w:color="auto"/>
            <w:bottom w:val="none" w:sz="0" w:space="0" w:color="auto"/>
            <w:right w:val="none" w:sz="0" w:space="0" w:color="auto"/>
          </w:divBdr>
        </w:div>
        <w:div w:id="578442908">
          <w:marLeft w:val="0"/>
          <w:marRight w:val="0"/>
          <w:marTop w:val="0"/>
          <w:marBottom w:val="0"/>
          <w:divBdr>
            <w:top w:val="none" w:sz="0" w:space="0" w:color="auto"/>
            <w:left w:val="none" w:sz="0" w:space="0" w:color="auto"/>
            <w:bottom w:val="none" w:sz="0" w:space="0" w:color="auto"/>
            <w:right w:val="none" w:sz="0" w:space="0" w:color="auto"/>
          </w:divBdr>
        </w:div>
        <w:div w:id="1262027583">
          <w:marLeft w:val="0"/>
          <w:marRight w:val="0"/>
          <w:marTop w:val="0"/>
          <w:marBottom w:val="0"/>
          <w:divBdr>
            <w:top w:val="none" w:sz="0" w:space="0" w:color="auto"/>
            <w:left w:val="none" w:sz="0" w:space="0" w:color="auto"/>
            <w:bottom w:val="none" w:sz="0" w:space="0" w:color="auto"/>
            <w:right w:val="none" w:sz="0" w:space="0" w:color="auto"/>
          </w:divBdr>
        </w:div>
        <w:div w:id="285084349">
          <w:marLeft w:val="0"/>
          <w:marRight w:val="0"/>
          <w:marTop w:val="0"/>
          <w:marBottom w:val="0"/>
          <w:divBdr>
            <w:top w:val="none" w:sz="0" w:space="0" w:color="auto"/>
            <w:left w:val="none" w:sz="0" w:space="0" w:color="auto"/>
            <w:bottom w:val="none" w:sz="0" w:space="0" w:color="auto"/>
            <w:right w:val="none" w:sz="0" w:space="0" w:color="auto"/>
          </w:divBdr>
        </w:div>
        <w:div w:id="33120804">
          <w:marLeft w:val="0"/>
          <w:marRight w:val="0"/>
          <w:marTop w:val="0"/>
          <w:marBottom w:val="0"/>
          <w:divBdr>
            <w:top w:val="none" w:sz="0" w:space="0" w:color="auto"/>
            <w:left w:val="none" w:sz="0" w:space="0" w:color="auto"/>
            <w:bottom w:val="none" w:sz="0" w:space="0" w:color="auto"/>
            <w:right w:val="none" w:sz="0" w:space="0" w:color="auto"/>
          </w:divBdr>
        </w:div>
        <w:div w:id="863203511">
          <w:marLeft w:val="0"/>
          <w:marRight w:val="0"/>
          <w:marTop w:val="0"/>
          <w:marBottom w:val="0"/>
          <w:divBdr>
            <w:top w:val="none" w:sz="0" w:space="0" w:color="auto"/>
            <w:left w:val="none" w:sz="0" w:space="0" w:color="auto"/>
            <w:bottom w:val="none" w:sz="0" w:space="0" w:color="auto"/>
            <w:right w:val="none" w:sz="0" w:space="0" w:color="auto"/>
          </w:divBdr>
        </w:div>
        <w:div w:id="1302536239">
          <w:marLeft w:val="0"/>
          <w:marRight w:val="0"/>
          <w:marTop w:val="0"/>
          <w:marBottom w:val="0"/>
          <w:divBdr>
            <w:top w:val="none" w:sz="0" w:space="0" w:color="auto"/>
            <w:left w:val="none" w:sz="0" w:space="0" w:color="auto"/>
            <w:bottom w:val="none" w:sz="0" w:space="0" w:color="auto"/>
            <w:right w:val="none" w:sz="0" w:space="0" w:color="auto"/>
          </w:divBdr>
        </w:div>
        <w:div w:id="735469724">
          <w:marLeft w:val="0"/>
          <w:marRight w:val="0"/>
          <w:marTop w:val="0"/>
          <w:marBottom w:val="0"/>
          <w:divBdr>
            <w:top w:val="none" w:sz="0" w:space="0" w:color="auto"/>
            <w:left w:val="none" w:sz="0" w:space="0" w:color="auto"/>
            <w:bottom w:val="none" w:sz="0" w:space="0" w:color="auto"/>
            <w:right w:val="none" w:sz="0" w:space="0" w:color="auto"/>
          </w:divBdr>
        </w:div>
        <w:div w:id="1699545172">
          <w:marLeft w:val="0"/>
          <w:marRight w:val="0"/>
          <w:marTop w:val="0"/>
          <w:marBottom w:val="0"/>
          <w:divBdr>
            <w:top w:val="none" w:sz="0" w:space="0" w:color="auto"/>
            <w:left w:val="none" w:sz="0" w:space="0" w:color="auto"/>
            <w:bottom w:val="none" w:sz="0" w:space="0" w:color="auto"/>
            <w:right w:val="none" w:sz="0" w:space="0" w:color="auto"/>
          </w:divBdr>
        </w:div>
        <w:div w:id="795562244">
          <w:marLeft w:val="0"/>
          <w:marRight w:val="0"/>
          <w:marTop w:val="0"/>
          <w:marBottom w:val="0"/>
          <w:divBdr>
            <w:top w:val="none" w:sz="0" w:space="0" w:color="auto"/>
            <w:left w:val="none" w:sz="0" w:space="0" w:color="auto"/>
            <w:bottom w:val="none" w:sz="0" w:space="0" w:color="auto"/>
            <w:right w:val="none" w:sz="0" w:space="0" w:color="auto"/>
          </w:divBdr>
        </w:div>
        <w:div w:id="472868269">
          <w:marLeft w:val="0"/>
          <w:marRight w:val="0"/>
          <w:marTop w:val="0"/>
          <w:marBottom w:val="0"/>
          <w:divBdr>
            <w:top w:val="none" w:sz="0" w:space="0" w:color="auto"/>
            <w:left w:val="none" w:sz="0" w:space="0" w:color="auto"/>
            <w:bottom w:val="none" w:sz="0" w:space="0" w:color="auto"/>
            <w:right w:val="none" w:sz="0" w:space="0" w:color="auto"/>
          </w:divBdr>
        </w:div>
        <w:div w:id="1220901423">
          <w:marLeft w:val="0"/>
          <w:marRight w:val="0"/>
          <w:marTop w:val="0"/>
          <w:marBottom w:val="0"/>
          <w:divBdr>
            <w:top w:val="none" w:sz="0" w:space="0" w:color="auto"/>
            <w:left w:val="none" w:sz="0" w:space="0" w:color="auto"/>
            <w:bottom w:val="none" w:sz="0" w:space="0" w:color="auto"/>
            <w:right w:val="none" w:sz="0" w:space="0" w:color="auto"/>
          </w:divBdr>
        </w:div>
        <w:div w:id="53745708">
          <w:marLeft w:val="0"/>
          <w:marRight w:val="0"/>
          <w:marTop w:val="0"/>
          <w:marBottom w:val="0"/>
          <w:divBdr>
            <w:top w:val="none" w:sz="0" w:space="0" w:color="auto"/>
            <w:left w:val="none" w:sz="0" w:space="0" w:color="auto"/>
            <w:bottom w:val="none" w:sz="0" w:space="0" w:color="auto"/>
            <w:right w:val="none" w:sz="0" w:space="0" w:color="auto"/>
          </w:divBdr>
        </w:div>
        <w:div w:id="1692760281">
          <w:marLeft w:val="0"/>
          <w:marRight w:val="0"/>
          <w:marTop w:val="0"/>
          <w:marBottom w:val="0"/>
          <w:divBdr>
            <w:top w:val="none" w:sz="0" w:space="0" w:color="auto"/>
            <w:left w:val="none" w:sz="0" w:space="0" w:color="auto"/>
            <w:bottom w:val="none" w:sz="0" w:space="0" w:color="auto"/>
            <w:right w:val="none" w:sz="0" w:space="0" w:color="auto"/>
          </w:divBdr>
        </w:div>
        <w:div w:id="1288661067">
          <w:marLeft w:val="0"/>
          <w:marRight w:val="0"/>
          <w:marTop w:val="0"/>
          <w:marBottom w:val="0"/>
          <w:divBdr>
            <w:top w:val="none" w:sz="0" w:space="0" w:color="auto"/>
            <w:left w:val="none" w:sz="0" w:space="0" w:color="auto"/>
            <w:bottom w:val="none" w:sz="0" w:space="0" w:color="auto"/>
            <w:right w:val="none" w:sz="0" w:space="0" w:color="auto"/>
          </w:divBdr>
        </w:div>
        <w:div w:id="847328418">
          <w:marLeft w:val="0"/>
          <w:marRight w:val="0"/>
          <w:marTop w:val="0"/>
          <w:marBottom w:val="0"/>
          <w:divBdr>
            <w:top w:val="none" w:sz="0" w:space="0" w:color="auto"/>
            <w:left w:val="none" w:sz="0" w:space="0" w:color="auto"/>
            <w:bottom w:val="none" w:sz="0" w:space="0" w:color="auto"/>
            <w:right w:val="none" w:sz="0" w:space="0" w:color="auto"/>
          </w:divBdr>
        </w:div>
        <w:div w:id="961419324">
          <w:marLeft w:val="0"/>
          <w:marRight w:val="0"/>
          <w:marTop w:val="0"/>
          <w:marBottom w:val="0"/>
          <w:divBdr>
            <w:top w:val="none" w:sz="0" w:space="0" w:color="auto"/>
            <w:left w:val="none" w:sz="0" w:space="0" w:color="auto"/>
            <w:bottom w:val="none" w:sz="0" w:space="0" w:color="auto"/>
            <w:right w:val="none" w:sz="0" w:space="0" w:color="auto"/>
          </w:divBdr>
        </w:div>
        <w:div w:id="1195384230">
          <w:marLeft w:val="0"/>
          <w:marRight w:val="0"/>
          <w:marTop w:val="0"/>
          <w:marBottom w:val="0"/>
          <w:divBdr>
            <w:top w:val="none" w:sz="0" w:space="0" w:color="auto"/>
            <w:left w:val="none" w:sz="0" w:space="0" w:color="auto"/>
            <w:bottom w:val="none" w:sz="0" w:space="0" w:color="auto"/>
            <w:right w:val="none" w:sz="0" w:space="0" w:color="auto"/>
          </w:divBdr>
        </w:div>
        <w:div w:id="1932853268">
          <w:marLeft w:val="0"/>
          <w:marRight w:val="0"/>
          <w:marTop w:val="0"/>
          <w:marBottom w:val="0"/>
          <w:divBdr>
            <w:top w:val="none" w:sz="0" w:space="0" w:color="auto"/>
            <w:left w:val="none" w:sz="0" w:space="0" w:color="auto"/>
            <w:bottom w:val="none" w:sz="0" w:space="0" w:color="auto"/>
            <w:right w:val="none" w:sz="0" w:space="0" w:color="auto"/>
          </w:divBdr>
        </w:div>
        <w:div w:id="2005235459">
          <w:marLeft w:val="0"/>
          <w:marRight w:val="0"/>
          <w:marTop w:val="0"/>
          <w:marBottom w:val="0"/>
          <w:divBdr>
            <w:top w:val="none" w:sz="0" w:space="0" w:color="auto"/>
            <w:left w:val="none" w:sz="0" w:space="0" w:color="auto"/>
            <w:bottom w:val="none" w:sz="0" w:space="0" w:color="auto"/>
            <w:right w:val="none" w:sz="0" w:space="0" w:color="auto"/>
          </w:divBdr>
        </w:div>
        <w:div w:id="1549218593">
          <w:marLeft w:val="0"/>
          <w:marRight w:val="0"/>
          <w:marTop w:val="0"/>
          <w:marBottom w:val="0"/>
          <w:divBdr>
            <w:top w:val="none" w:sz="0" w:space="0" w:color="auto"/>
            <w:left w:val="none" w:sz="0" w:space="0" w:color="auto"/>
            <w:bottom w:val="none" w:sz="0" w:space="0" w:color="auto"/>
            <w:right w:val="none" w:sz="0" w:space="0" w:color="auto"/>
          </w:divBdr>
        </w:div>
        <w:div w:id="43530399">
          <w:marLeft w:val="0"/>
          <w:marRight w:val="0"/>
          <w:marTop w:val="0"/>
          <w:marBottom w:val="0"/>
          <w:divBdr>
            <w:top w:val="none" w:sz="0" w:space="0" w:color="auto"/>
            <w:left w:val="none" w:sz="0" w:space="0" w:color="auto"/>
            <w:bottom w:val="none" w:sz="0" w:space="0" w:color="auto"/>
            <w:right w:val="none" w:sz="0" w:space="0" w:color="auto"/>
          </w:divBdr>
        </w:div>
        <w:div w:id="870998187">
          <w:marLeft w:val="0"/>
          <w:marRight w:val="0"/>
          <w:marTop w:val="0"/>
          <w:marBottom w:val="0"/>
          <w:divBdr>
            <w:top w:val="none" w:sz="0" w:space="0" w:color="auto"/>
            <w:left w:val="none" w:sz="0" w:space="0" w:color="auto"/>
            <w:bottom w:val="none" w:sz="0" w:space="0" w:color="auto"/>
            <w:right w:val="none" w:sz="0" w:space="0" w:color="auto"/>
          </w:divBdr>
        </w:div>
        <w:div w:id="868376841">
          <w:marLeft w:val="0"/>
          <w:marRight w:val="0"/>
          <w:marTop w:val="0"/>
          <w:marBottom w:val="0"/>
          <w:divBdr>
            <w:top w:val="none" w:sz="0" w:space="0" w:color="auto"/>
            <w:left w:val="none" w:sz="0" w:space="0" w:color="auto"/>
            <w:bottom w:val="none" w:sz="0" w:space="0" w:color="auto"/>
            <w:right w:val="none" w:sz="0" w:space="0" w:color="auto"/>
          </w:divBdr>
        </w:div>
        <w:div w:id="1275215641">
          <w:marLeft w:val="0"/>
          <w:marRight w:val="0"/>
          <w:marTop w:val="0"/>
          <w:marBottom w:val="0"/>
          <w:divBdr>
            <w:top w:val="none" w:sz="0" w:space="0" w:color="auto"/>
            <w:left w:val="none" w:sz="0" w:space="0" w:color="auto"/>
            <w:bottom w:val="none" w:sz="0" w:space="0" w:color="auto"/>
            <w:right w:val="none" w:sz="0" w:space="0" w:color="auto"/>
          </w:divBdr>
        </w:div>
        <w:div w:id="1150442924">
          <w:marLeft w:val="0"/>
          <w:marRight w:val="0"/>
          <w:marTop w:val="0"/>
          <w:marBottom w:val="0"/>
          <w:divBdr>
            <w:top w:val="none" w:sz="0" w:space="0" w:color="auto"/>
            <w:left w:val="none" w:sz="0" w:space="0" w:color="auto"/>
            <w:bottom w:val="none" w:sz="0" w:space="0" w:color="auto"/>
            <w:right w:val="none" w:sz="0" w:space="0" w:color="auto"/>
          </w:divBdr>
        </w:div>
        <w:div w:id="885413536">
          <w:marLeft w:val="0"/>
          <w:marRight w:val="0"/>
          <w:marTop w:val="0"/>
          <w:marBottom w:val="0"/>
          <w:divBdr>
            <w:top w:val="none" w:sz="0" w:space="0" w:color="auto"/>
            <w:left w:val="none" w:sz="0" w:space="0" w:color="auto"/>
            <w:bottom w:val="none" w:sz="0" w:space="0" w:color="auto"/>
            <w:right w:val="none" w:sz="0" w:space="0" w:color="auto"/>
          </w:divBdr>
        </w:div>
        <w:div w:id="1759328662">
          <w:marLeft w:val="0"/>
          <w:marRight w:val="0"/>
          <w:marTop w:val="0"/>
          <w:marBottom w:val="0"/>
          <w:divBdr>
            <w:top w:val="none" w:sz="0" w:space="0" w:color="auto"/>
            <w:left w:val="none" w:sz="0" w:space="0" w:color="auto"/>
            <w:bottom w:val="none" w:sz="0" w:space="0" w:color="auto"/>
            <w:right w:val="none" w:sz="0" w:space="0" w:color="auto"/>
          </w:divBdr>
        </w:div>
        <w:div w:id="1158032206">
          <w:marLeft w:val="0"/>
          <w:marRight w:val="0"/>
          <w:marTop w:val="0"/>
          <w:marBottom w:val="0"/>
          <w:divBdr>
            <w:top w:val="none" w:sz="0" w:space="0" w:color="auto"/>
            <w:left w:val="none" w:sz="0" w:space="0" w:color="auto"/>
            <w:bottom w:val="none" w:sz="0" w:space="0" w:color="auto"/>
            <w:right w:val="none" w:sz="0" w:space="0" w:color="auto"/>
          </w:divBdr>
        </w:div>
        <w:div w:id="1505628730">
          <w:marLeft w:val="0"/>
          <w:marRight w:val="0"/>
          <w:marTop w:val="0"/>
          <w:marBottom w:val="0"/>
          <w:divBdr>
            <w:top w:val="none" w:sz="0" w:space="0" w:color="auto"/>
            <w:left w:val="none" w:sz="0" w:space="0" w:color="auto"/>
            <w:bottom w:val="none" w:sz="0" w:space="0" w:color="auto"/>
            <w:right w:val="none" w:sz="0" w:space="0" w:color="auto"/>
          </w:divBdr>
        </w:div>
        <w:div w:id="947664520">
          <w:marLeft w:val="0"/>
          <w:marRight w:val="0"/>
          <w:marTop w:val="0"/>
          <w:marBottom w:val="0"/>
          <w:divBdr>
            <w:top w:val="none" w:sz="0" w:space="0" w:color="auto"/>
            <w:left w:val="none" w:sz="0" w:space="0" w:color="auto"/>
            <w:bottom w:val="none" w:sz="0" w:space="0" w:color="auto"/>
            <w:right w:val="none" w:sz="0" w:space="0" w:color="auto"/>
          </w:divBdr>
        </w:div>
        <w:div w:id="701436991">
          <w:marLeft w:val="0"/>
          <w:marRight w:val="0"/>
          <w:marTop w:val="0"/>
          <w:marBottom w:val="0"/>
          <w:divBdr>
            <w:top w:val="none" w:sz="0" w:space="0" w:color="auto"/>
            <w:left w:val="none" w:sz="0" w:space="0" w:color="auto"/>
            <w:bottom w:val="none" w:sz="0" w:space="0" w:color="auto"/>
            <w:right w:val="none" w:sz="0" w:space="0" w:color="auto"/>
          </w:divBdr>
        </w:div>
        <w:div w:id="875582116">
          <w:marLeft w:val="0"/>
          <w:marRight w:val="0"/>
          <w:marTop w:val="0"/>
          <w:marBottom w:val="0"/>
          <w:divBdr>
            <w:top w:val="none" w:sz="0" w:space="0" w:color="auto"/>
            <w:left w:val="none" w:sz="0" w:space="0" w:color="auto"/>
            <w:bottom w:val="none" w:sz="0" w:space="0" w:color="auto"/>
            <w:right w:val="none" w:sz="0" w:space="0" w:color="auto"/>
          </w:divBdr>
        </w:div>
        <w:div w:id="1893153589">
          <w:marLeft w:val="0"/>
          <w:marRight w:val="0"/>
          <w:marTop w:val="0"/>
          <w:marBottom w:val="0"/>
          <w:divBdr>
            <w:top w:val="none" w:sz="0" w:space="0" w:color="auto"/>
            <w:left w:val="none" w:sz="0" w:space="0" w:color="auto"/>
            <w:bottom w:val="none" w:sz="0" w:space="0" w:color="auto"/>
            <w:right w:val="none" w:sz="0" w:space="0" w:color="auto"/>
          </w:divBdr>
        </w:div>
        <w:div w:id="1892186522">
          <w:marLeft w:val="0"/>
          <w:marRight w:val="0"/>
          <w:marTop w:val="0"/>
          <w:marBottom w:val="0"/>
          <w:divBdr>
            <w:top w:val="none" w:sz="0" w:space="0" w:color="auto"/>
            <w:left w:val="none" w:sz="0" w:space="0" w:color="auto"/>
            <w:bottom w:val="none" w:sz="0" w:space="0" w:color="auto"/>
            <w:right w:val="none" w:sz="0" w:space="0" w:color="auto"/>
          </w:divBdr>
        </w:div>
        <w:div w:id="938180275">
          <w:marLeft w:val="0"/>
          <w:marRight w:val="0"/>
          <w:marTop w:val="0"/>
          <w:marBottom w:val="0"/>
          <w:divBdr>
            <w:top w:val="none" w:sz="0" w:space="0" w:color="auto"/>
            <w:left w:val="none" w:sz="0" w:space="0" w:color="auto"/>
            <w:bottom w:val="none" w:sz="0" w:space="0" w:color="auto"/>
            <w:right w:val="none" w:sz="0" w:space="0" w:color="auto"/>
          </w:divBdr>
        </w:div>
        <w:div w:id="1401367986">
          <w:marLeft w:val="0"/>
          <w:marRight w:val="0"/>
          <w:marTop w:val="0"/>
          <w:marBottom w:val="0"/>
          <w:divBdr>
            <w:top w:val="none" w:sz="0" w:space="0" w:color="auto"/>
            <w:left w:val="none" w:sz="0" w:space="0" w:color="auto"/>
            <w:bottom w:val="none" w:sz="0" w:space="0" w:color="auto"/>
            <w:right w:val="none" w:sz="0" w:space="0" w:color="auto"/>
          </w:divBdr>
        </w:div>
        <w:div w:id="268006126">
          <w:marLeft w:val="0"/>
          <w:marRight w:val="0"/>
          <w:marTop w:val="0"/>
          <w:marBottom w:val="0"/>
          <w:divBdr>
            <w:top w:val="none" w:sz="0" w:space="0" w:color="auto"/>
            <w:left w:val="none" w:sz="0" w:space="0" w:color="auto"/>
            <w:bottom w:val="none" w:sz="0" w:space="0" w:color="auto"/>
            <w:right w:val="none" w:sz="0" w:space="0" w:color="auto"/>
          </w:divBdr>
        </w:div>
        <w:div w:id="755249862">
          <w:marLeft w:val="0"/>
          <w:marRight w:val="0"/>
          <w:marTop w:val="0"/>
          <w:marBottom w:val="0"/>
          <w:divBdr>
            <w:top w:val="none" w:sz="0" w:space="0" w:color="auto"/>
            <w:left w:val="none" w:sz="0" w:space="0" w:color="auto"/>
            <w:bottom w:val="none" w:sz="0" w:space="0" w:color="auto"/>
            <w:right w:val="none" w:sz="0" w:space="0" w:color="auto"/>
          </w:divBdr>
        </w:div>
        <w:div w:id="2038382302">
          <w:marLeft w:val="0"/>
          <w:marRight w:val="0"/>
          <w:marTop w:val="0"/>
          <w:marBottom w:val="0"/>
          <w:divBdr>
            <w:top w:val="none" w:sz="0" w:space="0" w:color="auto"/>
            <w:left w:val="none" w:sz="0" w:space="0" w:color="auto"/>
            <w:bottom w:val="none" w:sz="0" w:space="0" w:color="auto"/>
            <w:right w:val="none" w:sz="0" w:space="0" w:color="auto"/>
          </w:divBdr>
        </w:div>
        <w:div w:id="1917130073">
          <w:marLeft w:val="0"/>
          <w:marRight w:val="0"/>
          <w:marTop w:val="0"/>
          <w:marBottom w:val="0"/>
          <w:divBdr>
            <w:top w:val="none" w:sz="0" w:space="0" w:color="auto"/>
            <w:left w:val="none" w:sz="0" w:space="0" w:color="auto"/>
            <w:bottom w:val="none" w:sz="0" w:space="0" w:color="auto"/>
            <w:right w:val="none" w:sz="0" w:space="0" w:color="auto"/>
          </w:divBdr>
        </w:div>
        <w:div w:id="9258292">
          <w:marLeft w:val="0"/>
          <w:marRight w:val="0"/>
          <w:marTop w:val="0"/>
          <w:marBottom w:val="0"/>
          <w:divBdr>
            <w:top w:val="none" w:sz="0" w:space="0" w:color="auto"/>
            <w:left w:val="none" w:sz="0" w:space="0" w:color="auto"/>
            <w:bottom w:val="none" w:sz="0" w:space="0" w:color="auto"/>
            <w:right w:val="none" w:sz="0" w:space="0" w:color="auto"/>
          </w:divBdr>
        </w:div>
      </w:divsChild>
    </w:div>
    <w:div w:id="2013295196">
      <w:bodyDiv w:val="1"/>
      <w:marLeft w:val="0"/>
      <w:marRight w:val="0"/>
      <w:marTop w:val="0"/>
      <w:marBottom w:val="0"/>
      <w:divBdr>
        <w:top w:val="none" w:sz="0" w:space="0" w:color="auto"/>
        <w:left w:val="none" w:sz="0" w:space="0" w:color="auto"/>
        <w:bottom w:val="none" w:sz="0" w:space="0" w:color="auto"/>
        <w:right w:val="none" w:sz="0" w:space="0" w:color="auto"/>
      </w:divBdr>
    </w:div>
    <w:div w:id="214168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AB668-A95B-4099-9794-461C7F399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7773</Words>
  <Characters>44310</Characters>
  <Application>Microsoft Office Word</Application>
  <DocSecurity>0</DocSecurity>
  <Lines>369</Lines>
  <Paragraphs>103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Childrens Hospital Los Angeles</Company>
  <LinksUpToDate>false</LinksUpToDate>
  <CharactersWithSpaces>51980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Vedrenne-Cloquet, Meryl</dc:creator>
  <cp:lastModifiedBy>Jayakumari B</cp:lastModifiedBy>
  <cp:revision>3</cp:revision>
  <dcterms:created xsi:type="dcterms:W3CDTF">2024-09-05T22:58:00Z</dcterms:created>
  <dcterms:modified xsi:type="dcterms:W3CDTF">2024-09-18T08:51:00Z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id="QVDMULd6"/&gt;&lt;style id="http://www.zotero.org/styles/vancouver" locale="en-US" hasBibliography="1" bibliographyStyleHasBeenSet="1"/&gt;&lt;prefs&gt;&lt;pref name="fieldType" value="Field"/&gt;&lt;/prefs&gt;&lt;/data&gt;</vt:lpwstr>
  </property>
</Properties>
</file>