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7DE25D4" w14:textId="77777777" w:rsidR="00D64138" w:rsidRPr="00C20AD4" w:rsidRDefault="00D64138" w:rsidP="00D64138">
      <w:pPr>
        <w:spacing w:line="276" w:lineRule="auto"/>
        <w:rPr>
          <w:rFonts w:ascii="Calibri" w:eastAsia="Times New Roman" w:hAnsi="Calibri" w:cs="Calibri"/>
          <w:sz w:val="22"/>
          <w:szCs w:val="22"/>
          <w:lang w:val="en-US" w:eastAsia="de-DE"/>
        </w:rPr>
      </w:pPr>
      <w:r>
        <w:rPr>
          <w:rFonts w:ascii="Calibri" w:eastAsia="Times New Roman" w:hAnsi="Calibri" w:cs="Calibri"/>
          <w:b/>
          <w:bCs/>
          <w:sz w:val="22"/>
          <w:szCs w:val="22"/>
          <w:lang w:val="en-US" w:eastAsia="de-DE"/>
        </w:rPr>
        <w:t>Additional f</w:t>
      </w:r>
      <w:r w:rsidRPr="00923057">
        <w:rPr>
          <w:rFonts w:ascii="Calibri" w:eastAsia="Times New Roman" w:hAnsi="Calibri" w:cs="Calibri"/>
          <w:b/>
          <w:bCs/>
          <w:sz w:val="22"/>
          <w:szCs w:val="22"/>
          <w:lang w:val="en-US" w:eastAsia="de-DE"/>
        </w:rPr>
        <w:t xml:space="preserve">ile 3 </w:t>
      </w:r>
      <w:r w:rsidRPr="00C20AD4">
        <w:rPr>
          <w:rFonts w:ascii="Calibri" w:eastAsia="Times New Roman" w:hAnsi="Calibri" w:cs="Calibri"/>
          <w:sz w:val="22"/>
          <w:szCs w:val="22"/>
          <w:lang w:val="en-US" w:eastAsia="de-DE"/>
        </w:rPr>
        <w:t>– Checklist for standardized EIT reporting</w:t>
      </w:r>
    </w:p>
    <w:p w14:paraId="45AF7DEB" w14:textId="77777777" w:rsidR="00D64138" w:rsidRPr="00923057" w:rsidRDefault="00D64138" w:rsidP="00D64138">
      <w:pPr>
        <w:spacing w:line="276" w:lineRule="auto"/>
        <w:jc w:val="both"/>
        <w:rPr>
          <w:rFonts w:ascii="Calibri" w:eastAsia="Times New Roman" w:hAnsi="Calibri" w:cs="Calibri"/>
          <w:sz w:val="22"/>
          <w:szCs w:val="22"/>
          <w:lang w:val="en-US" w:eastAsia="de-DE"/>
        </w:rPr>
      </w:pPr>
      <w:r w:rsidRPr="00923057">
        <w:rPr>
          <w:rFonts w:ascii="Calibri" w:eastAsia="Times New Roman" w:hAnsi="Calibri" w:cs="Calibri"/>
          <w:sz w:val="22"/>
          <w:szCs w:val="22"/>
          <w:lang w:val="en-US" w:eastAsia="de-DE"/>
        </w:rPr>
        <w:t>We recommend standardized reporting of methods used for acquisition, processing and analyses of EIT data, since all hardware and software methods as well as applied maneuvers impact subsequent results. Therefore, to enhance reproducibility and generalizability of EIT studies in human subjects, we stimulate transparent reporting of all methods. The following checklist could serve as a guidance.</w:t>
      </w:r>
    </w:p>
    <w:p w14:paraId="787E7244" w14:textId="77777777" w:rsidR="00D64138" w:rsidRPr="001F01FE" w:rsidRDefault="00D64138" w:rsidP="00D64138">
      <w:pPr>
        <w:spacing w:line="276" w:lineRule="auto"/>
        <w:ind w:left="720"/>
        <w:contextualSpacing/>
        <w:rPr>
          <w:rFonts w:ascii="Calibri" w:eastAsia="Times New Roman" w:hAnsi="Calibri" w:cs="Calibri"/>
          <w:lang w:val="en-US" w:eastAsia="de-DE"/>
        </w:rPr>
      </w:pPr>
    </w:p>
    <w:tbl>
      <w:tblPr>
        <w:tblStyle w:val="ListTable1Light-Accent31"/>
        <w:tblW w:w="9072" w:type="dxa"/>
        <w:tblBorders>
          <w:top w:val="single" w:sz="4" w:space="0" w:color="auto"/>
          <w:insideH w:val="single" w:sz="4" w:space="0" w:color="auto"/>
          <w:insideV w:val="single" w:sz="4" w:space="0" w:color="auto"/>
        </w:tblBorders>
        <w:tblLook w:val="04A0" w:firstRow="1" w:lastRow="0" w:firstColumn="1" w:lastColumn="0" w:noHBand="0" w:noVBand="1"/>
      </w:tblPr>
      <w:tblGrid>
        <w:gridCol w:w="592"/>
        <w:gridCol w:w="6496"/>
        <w:gridCol w:w="1984"/>
      </w:tblGrid>
      <w:tr w:rsidR="00D64138" w:rsidRPr="00F73180" w14:paraId="15E8A1AC" w14:textId="77777777" w:rsidTr="000A6A0D">
        <w:trPr>
          <w:cnfStyle w:val="100000000000" w:firstRow="1" w:lastRow="0" w:firstColumn="0" w:lastColumn="0" w:oddVBand="0" w:evenVBand="0" w:oddHBand="0" w:evenHBand="0" w:firstRowFirstColumn="0" w:firstRowLastColumn="0" w:lastRowFirstColumn="0" w:lastRowLastColumn="0"/>
          <w:trHeight w:val="615"/>
        </w:trPr>
        <w:tc>
          <w:tcPr>
            <w:cnfStyle w:val="001000000000" w:firstRow="0" w:lastRow="0" w:firstColumn="1" w:lastColumn="0" w:oddVBand="0" w:evenVBand="0" w:oddHBand="0" w:evenHBand="0" w:firstRowFirstColumn="0" w:firstRowLastColumn="0" w:lastRowFirstColumn="0" w:lastRowLastColumn="0"/>
            <w:tcW w:w="592" w:type="dxa"/>
            <w:tcBorders>
              <w:bottom w:val="none" w:sz="0" w:space="0" w:color="auto"/>
            </w:tcBorders>
            <w:noWrap/>
            <w:vAlign w:val="center"/>
            <w:hideMark/>
          </w:tcPr>
          <w:p w14:paraId="25F28900" w14:textId="77777777" w:rsidR="00D64138" w:rsidRPr="00952A14" w:rsidRDefault="00D64138" w:rsidP="000A6A0D">
            <w:pPr>
              <w:jc w:val="center"/>
              <w:rPr>
                <w:rFonts w:ascii="Calibri" w:eastAsia="Times New Roman" w:hAnsi="Calibri" w:cs="Calibri"/>
                <w:kern w:val="0"/>
                <w:sz w:val="20"/>
                <w:szCs w:val="20"/>
                <w:lang w:val="it-IT" w:eastAsia="it-IT"/>
                <w14:ligatures w14:val="none"/>
              </w:rPr>
            </w:pPr>
          </w:p>
        </w:tc>
        <w:tc>
          <w:tcPr>
            <w:tcW w:w="6496" w:type="dxa"/>
            <w:tcBorders>
              <w:bottom w:val="none" w:sz="0" w:space="0" w:color="auto"/>
            </w:tcBorders>
            <w:noWrap/>
            <w:vAlign w:val="center"/>
            <w:hideMark/>
          </w:tcPr>
          <w:p w14:paraId="647E86DC" w14:textId="77777777" w:rsidR="00D64138" w:rsidRPr="00952A14" w:rsidRDefault="00D64138" w:rsidP="000A6A0D">
            <w:pPr>
              <w:spacing w:line="276" w:lineRule="auto"/>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kern w:val="0"/>
                <w:sz w:val="20"/>
                <w:szCs w:val="20"/>
                <w:lang w:val="en-US" w:eastAsia="de-DE"/>
                <w14:ligatures w14:val="none"/>
              </w:rPr>
            </w:pPr>
            <w:r w:rsidRPr="00952A14">
              <w:rPr>
                <w:rFonts w:ascii="Calibri" w:eastAsia="Times New Roman" w:hAnsi="Calibri" w:cs="Calibri"/>
                <w:kern w:val="0"/>
                <w:sz w:val="20"/>
                <w:szCs w:val="20"/>
                <w:lang w:val="en-US" w:eastAsia="de-DE"/>
                <w14:ligatures w14:val="none"/>
              </w:rPr>
              <w:t>RECOMMENDED CONTENT</w:t>
            </w:r>
          </w:p>
        </w:tc>
        <w:tc>
          <w:tcPr>
            <w:tcW w:w="1984" w:type="dxa"/>
            <w:tcBorders>
              <w:bottom w:val="none" w:sz="0" w:space="0" w:color="auto"/>
            </w:tcBorders>
            <w:noWrap/>
            <w:vAlign w:val="center"/>
            <w:hideMark/>
          </w:tcPr>
          <w:p w14:paraId="65089929" w14:textId="77777777" w:rsidR="00D64138" w:rsidRPr="00952A14" w:rsidRDefault="00D64138" w:rsidP="000A6A0D">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lang w:val="de-DE" w:eastAsia="de-DE"/>
                <w14:ligatures w14:val="none"/>
              </w:rPr>
            </w:pPr>
            <w:r w:rsidRPr="00952A14">
              <w:rPr>
                <w:rFonts w:ascii="Calibri" w:eastAsia="Times New Roman" w:hAnsi="Calibri" w:cs="Calibri"/>
                <w:color w:val="000000"/>
                <w:kern w:val="0"/>
                <w:sz w:val="20"/>
                <w:szCs w:val="20"/>
                <w:lang w:val="de-DE" w:eastAsia="de-DE"/>
                <w14:ligatures w14:val="none"/>
              </w:rPr>
              <w:t>PRESENT IN REPORT (YES/NO, PAGE)</w:t>
            </w:r>
          </w:p>
        </w:tc>
      </w:tr>
      <w:tr w:rsidR="00D64138" w:rsidRPr="00F73180" w14:paraId="5D0209D0" w14:textId="77777777" w:rsidTr="000A6A0D">
        <w:trPr>
          <w:cnfStyle w:val="000000100000" w:firstRow="0" w:lastRow="0" w:firstColumn="0" w:lastColumn="0" w:oddVBand="0" w:evenVBand="0" w:oddHBand="1" w:evenHBand="0" w:firstRowFirstColumn="0" w:firstRowLastColumn="0" w:lastRowFirstColumn="0" w:lastRowLastColumn="0"/>
          <w:trHeight w:val="615"/>
        </w:trPr>
        <w:tc>
          <w:tcPr>
            <w:cnfStyle w:val="001000000000" w:firstRow="0" w:lastRow="0" w:firstColumn="1" w:lastColumn="0" w:oddVBand="0" w:evenVBand="0" w:oddHBand="0" w:evenHBand="0" w:firstRowFirstColumn="0" w:firstRowLastColumn="0" w:lastRowFirstColumn="0" w:lastRowLastColumn="0"/>
            <w:tcW w:w="592" w:type="dxa"/>
            <w:shd w:val="clear" w:color="auto" w:fill="DEEAF6"/>
            <w:noWrap/>
            <w:vAlign w:val="center"/>
            <w:hideMark/>
          </w:tcPr>
          <w:p w14:paraId="188F0CEB" w14:textId="77777777" w:rsidR="00D64138" w:rsidRPr="00952A14" w:rsidRDefault="00D64138" w:rsidP="000A6A0D">
            <w:pPr>
              <w:jc w:val="center"/>
              <w:rPr>
                <w:rFonts w:ascii="Calibri" w:eastAsia="Times New Roman" w:hAnsi="Calibri" w:cs="Calibri"/>
                <w:color w:val="000000"/>
                <w:kern w:val="0"/>
                <w:sz w:val="20"/>
                <w:szCs w:val="20"/>
                <w:lang w:val="de-DE" w:eastAsia="de-DE"/>
                <w14:ligatures w14:val="none"/>
              </w:rPr>
            </w:pPr>
            <w:r w:rsidRPr="00952A14">
              <w:rPr>
                <w:rFonts w:ascii="Calibri" w:eastAsia="Times New Roman" w:hAnsi="Calibri" w:cs="Calibri"/>
                <w:color w:val="000000"/>
                <w:kern w:val="0"/>
                <w:sz w:val="20"/>
                <w:szCs w:val="20"/>
                <w:lang w:val="de-DE" w:eastAsia="de-DE"/>
                <w14:ligatures w14:val="none"/>
              </w:rPr>
              <w:t>1</w:t>
            </w:r>
          </w:p>
        </w:tc>
        <w:tc>
          <w:tcPr>
            <w:tcW w:w="6496" w:type="dxa"/>
            <w:shd w:val="clear" w:color="auto" w:fill="DEEAF6"/>
            <w:noWrap/>
            <w:vAlign w:val="center"/>
            <w:hideMark/>
          </w:tcPr>
          <w:p w14:paraId="42EF4726" w14:textId="77777777" w:rsidR="00D64138" w:rsidRPr="00952A14" w:rsidRDefault="00D64138" w:rsidP="000A6A0D">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lang w:val="de-DE" w:eastAsia="de-DE"/>
                <w14:ligatures w14:val="none"/>
              </w:rPr>
            </w:pPr>
            <w:r w:rsidRPr="00952A14">
              <w:rPr>
                <w:rFonts w:ascii="Calibri" w:eastAsia="Times New Roman" w:hAnsi="Calibri" w:cs="Calibri"/>
                <w:color w:val="000000"/>
                <w:kern w:val="0"/>
                <w:sz w:val="20"/>
                <w:szCs w:val="20"/>
                <w:lang w:val="en-US" w:eastAsia="de-DE"/>
                <w14:ligatures w14:val="none"/>
              </w:rPr>
              <w:t>EIT device used (brand, model, software version)</w:t>
            </w:r>
          </w:p>
        </w:tc>
        <w:tc>
          <w:tcPr>
            <w:tcW w:w="1984" w:type="dxa"/>
            <w:shd w:val="clear" w:color="auto" w:fill="DEEAF6"/>
            <w:noWrap/>
            <w:vAlign w:val="center"/>
            <w:hideMark/>
          </w:tcPr>
          <w:p w14:paraId="708943FC" w14:textId="77777777" w:rsidR="00D64138" w:rsidRPr="00952A14" w:rsidRDefault="00D64138" w:rsidP="000A6A0D">
            <w:pPr>
              <w:ind w:firstLineChars="300" w:firstLine="60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lang w:val="de-DE" w:eastAsia="de-DE"/>
                <w14:ligatures w14:val="none"/>
              </w:rPr>
            </w:pPr>
          </w:p>
        </w:tc>
      </w:tr>
      <w:tr w:rsidR="00D64138" w:rsidRPr="00F73180" w14:paraId="491D9442" w14:textId="77777777" w:rsidTr="000A6A0D">
        <w:trPr>
          <w:trHeight w:val="615"/>
        </w:trPr>
        <w:tc>
          <w:tcPr>
            <w:cnfStyle w:val="001000000000" w:firstRow="0" w:lastRow="0" w:firstColumn="1" w:lastColumn="0" w:oddVBand="0" w:evenVBand="0" w:oddHBand="0" w:evenHBand="0" w:firstRowFirstColumn="0" w:firstRowLastColumn="0" w:lastRowFirstColumn="0" w:lastRowLastColumn="0"/>
            <w:tcW w:w="592" w:type="dxa"/>
            <w:noWrap/>
            <w:vAlign w:val="center"/>
            <w:hideMark/>
          </w:tcPr>
          <w:p w14:paraId="323F66BA" w14:textId="77777777" w:rsidR="00D64138" w:rsidRPr="00952A14" w:rsidRDefault="00D64138" w:rsidP="000A6A0D">
            <w:pPr>
              <w:jc w:val="center"/>
              <w:rPr>
                <w:rFonts w:ascii="Calibri" w:eastAsia="Times New Roman" w:hAnsi="Calibri" w:cs="Calibri"/>
                <w:color w:val="000000"/>
                <w:kern w:val="0"/>
                <w:sz w:val="20"/>
                <w:szCs w:val="20"/>
                <w:lang w:val="de-DE" w:eastAsia="de-DE"/>
                <w14:ligatures w14:val="none"/>
              </w:rPr>
            </w:pPr>
            <w:r w:rsidRPr="00952A14">
              <w:rPr>
                <w:rFonts w:ascii="Calibri" w:eastAsia="Times New Roman" w:hAnsi="Calibri" w:cs="Calibri"/>
                <w:color w:val="000000"/>
                <w:kern w:val="0"/>
                <w:sz w:val="20"/>
                <w:szCs w:val="20"/>
                <w:lang w:val="de-DE" w:eastAsia="de-DE"/>
                <w14:ligatures w14:val="none"/>
              </w:rPr>
              <w:t>2</w:t>
            </w:r>
          </w:p>
        </w:tc>
        <w:tc>
          <w:tcPr>
            <w:tcW w:w="6496" w:type="dxa"/>
            <w:noWrap/>
            <w:vAlign w:val="center"/>
            <w:hideMark/>
          </w:tcPr>
          <w:p w14:paraId="4554B234" w14:textId="77777777" w:rsidR="00D64138" w:rsidRPr="00952A14" w:rsidRDefault="00D64138" w:rsidP="000A6A0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lang w:val="de-DE" w:eastAsia="de-DE"/>
                <w14:ligatures w14:val="none"/>
              </w:rPr>
            </w:pPr>
            <w:r w:rsidRPr="00952A14">
              <w:rPr>
                <w:rFonts w:ascii="Calibri" w:eastAsia="Times New Roman" w:hAnsi="Calibri" w:cs="Calibri"/>
                <w:color w:val="000000"/>
                <w:kern w:val="0"/>
                <w:sz w:val="20"/>
                <w:szCs w:val="20"/>
                <w:lang w:val="en-US" w:eastAsia="de-DE"/>
                <w14:ligatures w14:val="none"/>
              </w:rPr>
              <w:t>Number of electrodes, contact agent (if any)</w:t>
            </w:r>
          </w:p>
        </w:tc>
        <w:tc>
          <w:tcPr>
            <w:tcW w:w="1984" w:type="dxa"/>
            <w:noWrap/>
            <w:vAlign w:val="center"/>
            <w:hideMark/>
          </w:tcPr>
          <w:p w14:paraId="5D455D6A" w14:textId="77777777" w:rsidR="00D64138" w:rsidRPr="00952A14" w:rsidRDefault="00D64138" w:rsidP="000A6A0D">
            <w:pPr>
              <w:ind w:firstLineChars="300" w:firstLine="60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lang w:val="de-DE" w:eastAsia="de-DE"/>
                <w14:ligatures w14:val="none"/>
              </w:rPr>
            </w:pPr>
          </w:p>
        </w:tc>
      </w:tr>
      <w:tr w:rsidR="00D64138" w:rsidRPr="00952EEE" w14:paraId="08BC65DE" w14:textId="77777777" w:rsidTr="000A6A0D">
        <w:trPr>
          <w:cnfStyle w:val="000000100000" w:firstRow="0" w:lastRow="0" w:firstColumn="0" w:lastColumn="0" w:oddVBand="0" w:evenVBand="0" w:oddHBand="1" w:evenHBand="0" w:firstRowFirstColumn="0" w:firstRowLastColumn="0" w:lastRowFirstColumn="0" w:lastRowLastColumn="0"/>
          <w:trHeight w:val="615"/>
        </w:trPr>
        <w:tc>
          <w:tcPr>
            <w:cnfStyle w:val="001000000000" w:firstRow="0" w:lastRow="0" w:firstColumn="1" w:lastColumn="0" w:oddVBand="0" w:evenVBand="0" w:oddHBand="0" w:evenHBand="0" w:firstRowFirstColumn="0" w:firstRowLastColumn="0" w:lastRowFirstColumn="0" w:lastRowLastColumn="0"/>
            <w:tcW w:w="592" w:type="dxa"/>
            <w:shd w:val="clear" w:color="auto" w:fill="DEEAF6"/>
            <w:noWrap/>
            <w:vAlign w:val="center"/>
            <w:hideMark/>
          </w:tcPr>
          <w:p w14:paraId="0ECD7F45" w14:textId="77777777" w:rsidR="00D64138" w:rsidRPr="00952A14" w:rsidRDefault="00D64138" w:rsidP="000A6A0D">
            <w:pPr>
              <w:jc w:val="center"/>
              <w:rPr>
                <w:rFonts w:ascii="Calibri" w:eastAsia="Times New Roman" w:hAnsi="Calibri" w:cs="Calibri"/>
                <w:color w:val="000000"/>
                <w:kern w:val="0"/>
                <w:sz w:val="20"/>
                <w:szCs w:val="20"/>
                <w:lang w:val="de-DE" w:eastAsia="de-DE"/>
                <w14:ligatures w14:val="none"/>
              </w:rPr>
            </w:pPr>
            <w:r w:rsidRPr="00952A14">
              <w:rPr>
                <w:rFonts w:ascii="Calibri" w:eastAsia="Times New Roman" w:hAnsi="Calibri" w:cs="Calibri"/>
                <w:color w:val="000000"/>
                <w:kern w:val="0"/>
                <w:sz w:val="20"/>
                <w:szCs w:val="20"/>
                <w:lang w:val="de-DE" w:eastAsia="de-DE"/>
                <w14:ligatures w14:val="none"/>
              </w:rPr>
              <w:t>3</w:t>
            </w:r>
          </w:p>
        </w:tc>
        <w:tc>
          <w:tcPr>
            <w:tcW w:w="6496" w:type="dxa"/>
            <w:shd w:val="clear" w:color="auto" w:fill="DEEAF6"/>
            <w:noWrap/>
            <w:vAlign w:val="center"/>
            <w:hideMark/>
          </w:tcPr>
          <w:p w14:paraId="7C9844FE" w14:textId="77777777" w:rsidR="00D64138" w:rsidRPr="00952A14" w:rsidRDefault="00D64138" w:rsidP="000A6A0D">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lang w:val="de-DE" w:eastAsia="de-DE"/>
                <w14:ligatures w14:val="none"/>
              </w:rPr>
            </w:pPr>
            <w:r w:rsidRPr="00952A14">
              <w:rPr>
                <w:rFonts w:ascii="Calibri" w:eastAsia="Times New Roman" w:hAnsi="Calibri" w:cs="Calibri"/>
                <w:color w:val="000000"/>
                <w:kern w:val="0"/>
                <w:sz w:val="20"/>
                <w:szCs w:val="20"/>
                <w:lang w:val="en-US" w:eastAsia="de-DE"/>
                <w14:ligatures w14:val="none"/>
              </w:rPr>
              <w:t>Frame rate</w:t>
            </w:r>
          </w:p>
        </w:tc>
        <w:tc>
          <w:tcPr>
            <w:tcW w:w="1984" w:type="dxa"/>
            <w:shd w:val="clear" w:color="auto" w:fill="DEEAF6"/>
            <w:noWrap/>
            <w:vAlign w:val="center"/>
            <w:hideMark/>
          </w:tcPr>
          <w:p w14:paraId="789BB6B0" w14:textId="77777777" w:rsidR="00D64138" w:rsidRPr="00952A14" w:rsidRDefault="00D64138" w:rsidP="000A6A0D">
            <w:pPr>
              <w:ind w:firstLineChars="300" w:firstLine="60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lang w:val="de-DE" w:eastAsia="de-DE"/>
                <w14:ligatures w14:val="none"/>
              </w:rPr>
            </w:pPr>
          </w:p>
        </w:tc>
      </w:tr>
      <w:tr w:rsidR="00D64138" w:rsidRPr="00F73180" w14:paraId="6F3382BC" w14:textId="77777777" w:rsidTr="000A6A0D">
        <w:trPr>
          <w:trHeight w:val="615"/>
        </w:trPr>
        <w:tc>
          <w:tcPr>
            <w:cnfStyle w:val="001000000000" w:firstRow="0" w:lastRow="0" w:firstColumn="1" w:lastColumn="0" w:oddVBand="0" w:evenVBand="0" w:oddHBand="0" w:evenHBand="0" w:firstRowFirstColumn="0" w:firstRowLastColumn="0" w:lastRowFirstColumn="0" w:lastRowLastColumn="0"/>
            <w:tcW w:w="592" w:type="dxa"/>
            <w:noWrap/>
            <w:vAlign w:val="center"/>
            <w:hideMark/>
          </w:tcPr>
          <w:p w14:paraId="3E9CA6BA" w14:textId="77777777" w:rsidR="00D64138" w:rsidRPr="00952A14" w:rsidRDefault="00D64138" w:rsidP="000A6A0D">
            <w:pPr>
              <w:jc w:val="center"/>
              <w:rPr>
                <w:rFonts w:ascii="Calibri" w:eastAsia="Times New Roman" w:hAnsi="Calibri" w:cs="Calibri"/>
                <w:color w:val="000000"/>
                <w:kern w:val="0"/>
                <w:sz w:val="20"/>
                <w:szCs w:val="20"/>
                <w:lang w:val="de-DE" w:eastAsia="de-DE"/>
                <w14:ligatures w14:val="none"/>
              </w:rPr>
            </w:pPr>
            <w:r w:rsidRPr="00952A14">
              <w:rPr>
                <w:rFonts w:ascii="Calibri" w:eastAsia="Times New Roman" w:hAnsi="Calibri" w:cs="Calibri"/>
                <w:color w:val="000000"/>
                <w:kern w:val="0"/>
                <w:sz w:val="20"/>
                <w:szCs w:val="20"/>
                <w:lang w:val="de-DE" w:eastAsia="de-DE"/>
                <w14:ligatures w14:val="none"/>
              </w:rPr>
              <w:t>4</w:t>
            </w:r>
          </w:p>
        </w:tc>
        <w:tc>
          <w:tcPr>
            <w:tcW w:w="6496" w:type="dxa"/>
            <w:noWrap/>
            <w:vAlign w:val="center"/>
            <w:hideMark/>
          </w:tcPr>
          <w:p w14:paraId="1AB50670" w14:textId="77777777" w:rsidR="00D64138" w:rsidRPr="00952A14" w:rsidRDefault="00D64138" w:rsidP="000A6A0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lang w:val="de-DE" w:eastAsia="de-DE"/>
                <w14:ligatures w14:val="none"/>
              </w:rPr>
            </w:pPr>
            <w:r w:rsidRPr="00952A14">
              <w:rPr>
                <w:rFonts w:ascii="Calibri" w:eastAsia="Times New Roman" w:hAnsi="Calibri" w:cs="Calibri"/>
                <w:color w:val="000000"/>
                <w:kern w:val="0"/>
                <w:sz w:val="20"/>
                <w:szCs w:val="20"/>
                <w:lang w:val="en-US" w:eastAsia="de-DE"/>
                <w14:ligatures w14:val="none"/>
              </w:rPr>
              <w:t xml:space="preserve">Belt positioning and </w:t>
            </w:r>
            <w:r>
              <w:rPr>
                <w:rFonts w:ascii="Calibri" w:eastAsia="Times New Roman" w:hAnsi="Calibri" w:cs="Calibri"/>
                <w:color w:val="000000"/>
                <w:kern w:val="0"/>
                <w:sz w:val="20"/>
                <w:szCs w:val="20"/>
                <w:lang w:val="en-US" w:eastAsia="de-DE"/>
                <w14:ligatures w14:val="none"/>
              </w:rPr>
              <w:t>size selection</w:t>
            </w:r>
          </w:p>
        </w:tc>
        <w:tc>
          <w:tcPr>
            <w:tcW w:w="1984" w:type="dxa"/>
            <w:noWrap/>
            <w:vAlign w:val="center"/>
            <w:hideMark/>
          </w:tcPr>
          <w:p w14:paraId="2DC4BA80" w14:textId="77777777" w:rsidR="00D64138" w:rsidRPr="00952A14" w:rsidRDefault="00D64138" w:rsidP="000A6A0D">
            <w:pPr>
              <w:ind w:firstLineChars="300" w:firstLine="60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lang w:val="de-DE" w:eastAsia="de-DE"/>
                <w14:ligatures w14:val="none"/>
              </w:rPr>
            </w:pPr>
          </w:p>
        </w:tc>
      </w:tr>
      <w:tr w:rsidR="00D64138" w:rsidRPr="00952EEE" w14:paraId="114BB963" w14:textId="77777777" w:rsidTr="000A6A0D">
        <w:trPr>
          <w:cnfStyle w:val="000000100000" w:firstRow="0" w:lastRow="0" w:firstColumn="0" w:lastColumn="0" w:oddVBand="0" w:evenVBand="0" w:oddHBand="1" w:evenHBand="0" w:firstRowFirstColumn="0" w:firstRowLastColumn="0" w:lastRowFirstColumn="0" w:lastRowLastColumn="0"/>
          <w:trHeight w:val="615"/>
        </w:trPr>
        <w:tc>
          <w:tcPr>
            <w:cnfStyle w:val="001000000000" w:firstRow="0" w:lastRow="0" w:firstColumn="1" w:lastColumn="0" w:oddVBand="0" w:evenVBand="0" w:oddHBand="0" w:evenHBand="0" w:firstRowFirstColumn="0" w:firstRowLastColumn="0" w:lastRowFirstColumn="0" w:lastRowLastColumn="0"/>
            <w:tcW w:w="592" w:type="dxa"/>
            <w:shd w:val="clear" w:color="auto" w:fill="DEEAF6"/>
            <w:noWrap/>
            <w:vAlign w:val="center"/>
            <w:hideMark/>
          </w:tcPr>
          <w:p w14:paraId="262B5604" w14:textId="77777777" w:rsidR="00D64138" w:rsidRPr="00952A14" w:rsidRDefault="00D64138" w:rsidP="000A6A0D">
            <w:pPr>
              <w:jc w:val="center"/>
              <w:rPr>
                <w:rFonts w:ascii="Calibri" w:eastAsia="Times New Roman" w:hAnsi="Calibri" w:cs="Calibri"/>
                <w:color w:val="000000"/>
                <w:kern w:val="0"/>
                <w:sz w:val="20"/>
                <w:szCs w:val="20"/>
                <w:lang w:val="de-DE" w:eastAsia="de-DE"/>
                <w14:ligatures w14:val="none"/>
              </w:rPr>
            </w:pPr>
            <w:r w:rsidRPr="00952A14">
              <w:rPr>
                <w:rFonts w:ascii="Calibri" w:eastAsia="Times New Roman" w:hAnsi="Calibri" w:cs="Calibri"/>
                <w:color w:val="000000"/>
                <w:kern w:val="0"/>
                <w:sz w:val="20"/>
                <w:szCs w:val="20"/>
                <w:lang w:val="de-DE" w:eastAsia="de-DE"/>
                <w14:ligatures w14:val="none"/>
              </w:rPr>
              <w:t>5</w:t>
            </w:r>
          </w:p>
        </w:tc>
        <w:tc>
          <w:tcPr>
            <w:tcW w:w="6496" w:type="dxa"/>
            <w:shd w:val="clear" w:color="auto" w:fill="DEEAF6"/>
            <w:noWrap/>
            <w:vAlign w:val="center"/>
            <w:hideMark/>
          </w:tcPr>
          <w:p w14:paraId="678FAAB2" w14:textId="77777777" w:rsidR="00D64138" w:rsidRPr="00952A14" w:rsidRDefault="00D64138" w:rsidP="000A6A0D">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lang w:val="de-DE" w:eastAsia="de-DE"/>
                <w14:ligatures w14:val="none"/>
              </w:rPr>
            </w:pPr>
            <w:r w:rsidRPr="00952A14">
              <w:rPr>
                <w:rFonts w:ascii="Calibri" w:eastAsia="Times New Roman" w:hAnsi="Calibri" w:cs="Calibri"/>
                <w:color w:val="000000"/>
                <w:kern w:val="0"/>
                <w:sz w:val="20"/>
                <w:szCs w:val="20"/>
                <w:lang w:val="en-US" w:eastAsia="nl-NL"/>
                <w14:ligatures w14:val="none"/>
              </w:rPr>
              <w:t>Patient position</w:t>
            </w:r>
          </w:p>
        </w:tc>
        <w:tc>
          <w:tcPr>
            <w:tcW w:w="1984" w:type="dxa"/>
            <w:shd w:val="clear" w:color="auto" w:fill="DEEAF6"/>
            <w:noWrap/>
            <w:vAlign w:val="center"/>
            <w:hideMark/>
          </w:tcPr>
          <w:p w14:paraId="0D94674D" w14:textId="77777777" w:rsidR="00D64138" w:rsidRPr="00952A14" w:rsidRDefault="00D64138" w:rsidP="000A6A0D">
            <w:pPr>
              <w:ind w:firstLineChars="300" w:firstLine="60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lang w:val="de-DE" w:eastAsia="de-DE"/>
                <w14:ligatures w14:val="none"/>
              </w:rPr>
            </w:pPr>
          </w:p>
        </w:tc>
      </w:tr>
      <w:tr w:rsidR="00D64138" w:rsidRPr="00F73180" w14:paraId="19BD3AFB" w14:textId="77777777" w:rsidTr="000A6A0D">
        <w:trPr>
          <w:trHeight w:val="615"/>
        </w:trPr>
        <w:tc>
          <w:tcPr>
            <w:cnfStyle w:val="001000000000" w:firstRow="0" w:lastRow="0" w:firstColumn="1" w:lastColumn="0" w:oddVBand="0" w:evenVBand="0" w:oddHBand="0" w:evenHBand="0" w:firstRowFirstColumn="0" w:firstRowLastColumn="0" w:lastRowFirstColumn="0" w:lastRowLastColumn="0"/>
            <w:tcW w:w="592" w:type="dxa"/>
            <w:noWrap/>
            <w:vAlign w:val="center"/>
            <w:hideMark/>
          </w:tcPr>
          <w:p w14:paraId="2113B839" w14:textId="77777777" w:rsidR="00D64138" w:rsidRPr="00952A14" w:rsidRDefault="00D64138" w:rsidP="000A6A0D">
            <w:pPr>
              <w:jc w:val="center"/>
              <w:rPr>
                <w:rFonts w:ascii="Calibri" w:eastAsia="Times New Roman" w:hAnsi="Calibri" w:cs="Calibri"/>
                <w:color w:val="000000"/>
                <w:kern w:val="0"/>
                <w:sz w:val="20"/>
                <w:szCs w:val="20"/>
                <w:lang w:val="de-DE" w:eastAsia="de-DE"/>
                <w14:ligatures w14:val="none"/>
              </w:rPr>
            </w:pPr>
            <w:r w:rsidRPr="00952A14">
              <w:rPr>
                <w:rFonts w:ascii="Calibri" w:eastAsia="Times New Roman" w:hAnsi="Calibri" w:cs="Calibri"/>
                <w:color w:val="000000"/>
                <w:kern w:val="0"/>
                <w:sz w:val="20"/>
                <w:szCs w:val="20"/>
                <w:lang w:val="de-DE" w:eastAsia="de-DE"/>
                <w14:ligatures w14:val="none"/>
              </w:rPr>
              <w:t>6</w:t>
            </w:r>
          </w:p>
        </w:tc>
        <w:tc>
          <w:tcPr>
            <w:tcW w:w="6496" w:type="dxa"/>
            <w:noWrap/>
            <w:vAlign w:val="center"/>
            <w:hideMark/>
          </w:tcPr>
          <w:p w14:paraId="0C8F3176" w14:textId="77777777" w:rsidR="00D64138" w:rsidRPr="00952A14" w:rsidRDefault="00D64138" w:rsidP="000A6A0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lang w:val="de-DE" w:eastAsia="de-DE"/>
                <w14:ligatures w14:val="none"/>
              </w:rPr>
            </w:pPr>
            <w:r w:rsidRPr="00952A14">
              <w:rPr>
                <w:rFonts w:ascii="Calibri" w:eastAsia="Times New Roman" w:hAnsi="Calibri" w:cs="Calibri"/>
                <w:color w:val="000000"/>
                <w:kern w:val="0"/>
                <w:sz w:val="20"/>
                <w:szCs w:val="20"/>
                <w:lang w:val="en-US" w:eastAsia="de-DE"/>
                <w14:ligatures w14:val="none"/>
              </w:rPr>
              <w:t>Procedure for coping with pleural drains in the examination area, if appropriate</w:t>
            </w:r>
            <w:r>
              <w:rPr>
                <w:rFonts w:ascii="Calibri" w:eastAsia="Times New Roman" w:hAnsi="Calibri" w:cs="Calibri"/>
                <w:color w:val="000000"/>
                <w:kern w:val="0"/>
                <w:sz w:val="20"/>
                <w:szCs w:val="20"/>
                <w:lang w:val="en-US" w:eastAsia="de-DE"/>
                <w14:ligatures w14:val="none"/>
              </w:rPr>
              <w:t>.</w:t>
            </w:r>
          </w:p>
        </w:tc>
        <w:tc>
          <w:tcPr>
            <w:tcW w:w="1984" w:type="dxa"/>
            <w:vAlign w:val="center"/>
          </w:tcPr>
          <w:p w14:paraId="6C692BAB" w14:textId="77777777" w:rsidR="00D64138" w:rsidRPr="00952A14" w:rsidRDefault="00D64138" w:rsidP="000A6A0D">
            <w:pPr>
              <w:ind w:firstLineChars="300" w:firstLine="60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lang w:val="de-DE" w:eastAsia="de-DE"/>
                <w14:ligatures w14:val="none"/>
              </w:rPr>
            </w:pPr>
          </w:p>
        </w:tc>
      </w:tr>
      <w:tr w:rsidR="00D64138" w:rsidRPr="00F73180" w14:paraId="270AEB43" w14:textId="77777777" w:rsidTr="000A6A0D">
        <w:trPr>
          <w:cnfStyle w:val="000000100000" w:firstRow="0" w:lastRow="0" w:firstColumn="0" w:lastColumn="0" w:oddVBand="0" w:evenVBand="0" w:oddHBand="1" w:evenHBand="0" w:firstRowFirstColumn="0" w:firstRowLastColumn="0" w:lastRowFirstColumn="0" w:lastRowLastColumn="0"/>
          <w:trHeight w:val="615"/>
        </w:trPr>
        <w:tc>
          <w:tcPr>
            <w:cnfStyle w:val="001000000000" w:firstRow="0" w:lastRow="0" w:firstColumn="1" w:lastColumn="0" w:oddVBand="0" w:evenVBand="0" w:oddHBand="0" w:evenHBand="0" w:firstRowFirstColumn="0" w:firstRowLastColumn="0" w:lastRowFirstColumn="0" w:lastRowLastColumn="0"/>
            <w:tcW w:w="592" w:type="dxa"/>
            <w:shd w:val="clear" w:color="auto" w:fill="DEEAF6"/>
            <w:noWrap/>
            <w:vAlign w:val="center"/>
            <w:hideMark/>
          </w:tcPr>
          <w:p w14:paraId="0B8C6C67" w14:textId="77777777" w:rsidR="00D64138" w:rsidRPr="00952A14" w:rsidRDefault="00D64138" w:rsidP="000A6A0D">
            <w:pPr>
              <w:jc w:val="center"/>
              <w:rPr>
                <w:rFonts w:ascii="Calibri" w:eastAsia="Times New Roman" w:hAnsi="Calibri" w:cs="Calibri"/>
                <w:color w:val="000000"/>
                <w:kern w:val="0"/>
                <w:sz w:val="20"/>
                <w:szCs w:val="20"/>
                <w:lang w:val="de-DE" w:eastAsia="de-DE"/>
                <w14:ligatures w14:val="none"/>
              </w:rPr>
            </w:pPr>
            <w:r w:rsidRPr="00952A14">
              <w:rPr>
                <w:rFonts w:ascii="Calibri" w:eastAsia="Times New Roman" w:hAnsi="Calibri" w:cs="Calibri"/>
                <w:color w:val="000000"/>
                <w:kern w:val="0"/>
                <w:sz w:val="20"/>
                <w:szCs w:val="20"/>
                <w:lang w:val="de-DE" w:eastAsia="de-DE"/>
                <w14:ligatures w14:val="none"/>
              </w:rPr>
              <w:t>7</w:t>
            </w:r>
          </w:p>
        </w:tc>
        <w:tc>
          <w:tcPr>
            <w:tcW w:w="6496" w:type="dxa"/>
            <w:shd w:val="clear" w:color="auto" w:fill="DEEAF6"/>
            <w:noWrap/>
            <w:vAlign w:val="center"/>
            <w:hideMark/>
          </w:tcPr>
          <w:p w14:paraId="25276E42" w14:textId="77777777" w:rsidR="00D64138" w:rsidRPr="00952A14" w:rsidRDefault="00D64138" w:rsidP="000A6A0D">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lang w:val="de-DE" w:eastAsia="de-DE"/>
                <w14:ligatures w14:val="none"/>
              </w:rPr>
            </w:pPr>
            <w:r w:rsidRPr="00952A14">
              <w:rPr>
                <w:rFonts w:ascii="Calibri" w:eastAsia="Times New Roman" w:hAnsi="Calibri" w:cs="Calibri"/>
                <w:color w:val="000000"/>
                <w:kern w:val="0"/>
                <w:sz w:val="20"/>
                <w:szCs w:val="20"/>
                <w:lang w:val="en-US" w:eastAsia="de-DE"/>
                <w14:ligatures w14:val="none"/>
              </w:rPr>
              <w:t>Reconstruction algorithm (</w:t>
            </w:r>
            <w:r>
              <w:rPr>
                <w:rFonts w:ascii="Calibri" w:eastAsia="Times New Roman" w:hAnsi="Calibri" w:cs="Calibri"/>
                <w:color w:val="000000"/>
                <w:kern w:val="0"/>
                <w:sz w:val="20"/>
                <w:szCs w:val="20"/>
                <w:lang w:val="en-US" w:eastAsia="de-DE"/>
                <w14:ligatures w14:val="none"/>
              </w:rPr>
              <w:t>on-</w:t>
            </w:r>
            <w:r w:rsidRPr="00952A14">
              <w:rPr>
                <w:rFonts w:ascii="Calibri" w:eastAsia="Times New Roman" w:hAnsi="Calibri" w:cs="Calibri"/>
                <w:color w:val="000000"/>
                <w:kern w:val="0"/>
                <w:sz w:val="20"/>
                <w:szCs w:val="20"/>
                <w:lang w:val="en-US" w:eastAsia="de-DE"/>
                <w14:ligatures w14:val="none"/>
              </w:rPr>
              <w:t>device/</w:t>
            </w:r>
            <w:r>
              <w:rPr>
                <w:rFonts w:ascii="Calibri" w:eastAsia="Times New Roman" w:hAnsi="Calibri" w:cs="Calibri"/>
                <w:color w:val="000000"/>
                <w:kern w:val="0"/>
                <w:sz w:val="20"/>
                <w:szCs w:val="20"/>
                <w:lang w:val="en-US" w:eastAsia="de-DE"/>
                <w14:ligatures w14:val="none"/>
              </w:rPr>
              <w:t>other</w:t>
            </w:r>
            <w:r w:rsidRPr="00952A14">
              <w:rPr>
                <w:rFonts w:ascii="Calibri" w:eastAsia="Times New Roman" w:hAnsi="Calibri" w:cs="Calibri"/>
                <w:color w:val="000000"/>
                <w:kern w:val="0"/>
                <w:sz w:val="20"/>
                <w:szCs w:val="20"/>
                <w:lang w:val="en-US" w:eastAsia="de-DE"/>
                <w14:ligatures w14:val="none"/>
              </w:rPr>
              <w:t xml:space="preserve">). If </w:t>
            </w:r>
            <w:r>
              <w:rPr>
                <w:rFonts w:ascii="Calibri" w:eastAsia="Times New Roman" w:hAnsi="Calibri" w:cs="Calibri"/>
                <w:color w:val="000000"/>
                <w:kern w:val="0"/>
                <w:sz w:val="20"/>
                <w:szCs w:val="20"/>
                <w:lang w:val="en-US" w:eastAsia="de-DE"/>
                <w14:ligatures w14:val="none"/>
              </w:rPr>
              <w:t>other</w:t>
            </w:r>
            <w:r w:rsidRPr="00952A14">
              <w:rPr>
                <w:rFonts w:ascii="Calibri" w:eastAsia="Times New Roman" w:hAnsi="Calibri" w:cs="Calibri"/>
                <w:color w:val="000000"/>
                <w:kern w:val="0"/>
                <w:sz w:val="20"/>
                <w:szCs w:val="20"/>
                <w:lang w:val="en-US" w:eastAsia="de-DE"/>
                <w14:ligatures w14:val="none"/>
              </w:rPr>
              <w:t>, sufficient details on image reconstruction method.</w:t>
            </w:r>
          </w:p>
        </w:tc>
        <w:tc>
          <w:tcPr>
            <w:tcW w:w="1984" w:type="dxa"/>
            <w:shd w:val="clear" w:color="auto" w:fill="DEEAF6"/>
            <w:vAlign w:val="center"/>
          </w:tcPr>
          <w:p w14:paraId="74BD8E59" w14:textId="77777777" w:rsidR="00D64138" w:rsidRPr="00952A14" w:rsidRDefault="00D64138" w:rsidP="000A6A0D">
            <w:pPr>
              <w:ind w:firstLineChars="300" w:firstLine="60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lang w:val="de-DE" w:eastAsia="de-DE"/>
                <w14:ligatures w14:val="none"/>
              </w:rPr>
            </w:pPr>
          </w:p>
        </w:tc>
      </w:tr>
      <w:tr w:rsidR="00D64138" w:rsidRPr="00F73180" w14:paraId="28F4DCAE" w14:textId="77777777" w:rsidTr="000A6A0D">
        <w:trPr>
          <w:trHeight w:val="615"/>
        </w:trPr>
        <w:tc>
          <w:tcPr>
            <w:cnfStyle w:val="001000000000" w:firstRow="0" w:lastRow="0" w:firstColumn="1" w:lastColumn="0" w:oddVBand="0" w:evenVBand="0" w:oddHBand="0" w:evenHBand="0" w:firstRowFirstColumn="0" w:firstRowLastColumn="0" w:lastRowFirstColumn="0" w:lastRowLastColumn="0"/>
            <w:tcW w:w="592" w:type="dxa"/>
            <w:noWrap/>
            <w:vAlign w:val="center"/>
            <w:hideMark/>
          </w:tcPr>
          <w:p w14:paraId="68F037CA" w14:textId="77777777" w:rsidR="00D64138" w:rsidRPr="00952A14" w:rsidRDefault="00D64138" w:rsidP="000A6A0D">
            <w:pPr>
              <w:jc w:val="center"/>
              <w:rPr>
                <w:rFonts w:ascii="Calibri" w:eastAsia="Times New Roman" w:hAnsi="Calibri" w:cs="Calibri"/>
                <w:color w:val="000000"/>
                <w:kern w:val="0"/>
                <w:sz w:val="20"/>
                <w:szCs w:val="20"/>
                <w:lang w:val="de-DE" w:eastAsia="de-DE"/>
                <w14:ligatures w14:val="none"/>
              </w:rPr>
            </w:pPr>
            <w:r w:rsidRPr="00952A14">
              <w:rPr>
                <w:rFonts w:ascii="Calibri" w:eastAsia="Times New Roman" w:hAnsi="Calibri" w:cs="Calibri"/>
                <w:color w:val="000000"/>
                <w:kern w:val="0"/>
                <w:sz w:val="20"/>
                <w:szCs w:val="20"/>
                <w:lang w:val="de-DE" w:eastAsia="de-DE"/>
                <w14:ligatures w14:val="none"/>
              </w:rPr>
              <w:t>8</w:t>
            </w:r>
          </w:p>
        </w:tc>
        <w:tc>
          <w:tcPr>
            <w:tcW w:w="6496" w:type="dxa"/>
            <w:noWrap/>
            <w:vAlign w:val="center"/>
            <w:hideMark/>
          </w:tcPr>
          <w:p w14:paraId="6299210A" w14:textId="77777777" w:rsidR="00D64138" w:rsidRPr="00952A14" w:rsidRDefault="00D64138" w:rsidP="000A6A0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lang w:val="de-DE" w:eastAsia="de-DE"/>
                <w14:ligatures w14:val="none"/>
              </w:rPr>
            </w:pPr>
            <w:r>
              <w:rPr>
                <w:rFonts w:ascii="Calibri" w:eastAsia="Times New Roman" w:hAnsi="Calibri" w:cs="Calibri"/>
                <w:color w:val="000000"/>
                <w:kern w:val="0"/>
                <w:sz w:val="20"/>
                <w:szCs w:val="20"/>
                <w:lang w:val="en-US" w:eastAsia="de-DE"/>
                <w14:ligatures w14:val="none"/>
              </w:rPr>
              <w:t>M</w:t>
            </w:r>
            <w:r w:rsidRPr="00952A14">
              <w:rPr>
                <w:rFonts w:ascii="Calibri" w:eastAsia="Times New Roman" w:hAnsi="Calibri" w:cs="Calibri"/>
                <w:color w:val="000000"/>
                <w:kern w:val="0"/>
                <w:sz w:val="20"/>
                <w:szCs w:val="20"/>
                <w:lang w:val="en-US" w:eastAsia="de-DE"/>
                <w14:ligatures w14:val="none"/>
              </w:rPr>
              <w:t>easures for prevention and handling of measurement artifacts</w:t>
            </w:r>
          </w:p>
        </w:tc>
        <w:tc>
          <w:tcPr>
            <w:tcW w:w="1984" w:type="dxa"/>
            <w:vAlign w:val="center"/>
          </w:tcPr>
          <w:p w14:paraId="2795629D" w14:textId="77777777" w:rsidR="00D64138" w:rsidRPr="00952A14" w:rsidRDefault="00D64138" w:rsidP="000A6A0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lang w:val="de-DE" w:eastAsia="de-DE"/>
                <w14:ligatures w14:val="none"/>
              </w:rPr>
            </w:pPr>
          </w:p>
        </w:tc>
      </w:tr>
      <w:tr w:rsidR="00D64138" w:rsidRPr="00F73180" w14:paraId="7E1235DD" w14:textId="77777777" w:rsidTr="000A6A0D">
        <w:trPr>
          <w:cnfStyle w:val="000000100000" w:firstRow="0" w:lastRow="0" w:firstColumn="0" w:lastColumn="0" w:oddVBand="0" w:evenVBand="0" w:oddHBand="1" w:evenHBand="0" w:firstRowFirstColumn="0" w:firstRowLastColumn="0" w:lastRowFirstColumn="0" w:lastRowLastColumn="0"/>
          <w:trHeight w:val="615"/>
        </w:trPr>
        <w:tc>
          <w:tcPr>
            <w:cnfStyle w:val="001000000000" w:firstRow="0" w:lastRow="0" w:firstColumn="1" w:lastColumn="0" w:oddVBand="0" w:evenVBand="0" w:oddHBand="0" w:evenHBand="0" w:firstRowFirstColumn="0" w:firstRowLastColumn="0" w:lastRowFirstColumn="0" w:lastRowLastColumn="0"/>
            <w:tcW w:w="592" w:type="dxa"/>
            <w:shd w:val="clear" w:color="auto" w:fill="DEEAF6"/>
            <w:noWrap/>
            <w:vAlign w:val="center"/>
            <w:hideMark/>
          </w:tcPr>
          <w:p w14:paraId="54C2C92A" w14:textId="77777777" w:rsidR="00D64138" w:rsidRPr="00952A14" w:rsidRDefault="00D64138" w:rsidP="000A6A0D">
            <w:pPr>
              <w:jc w:val="center"/>
              <w:rPr>
                <w:rFonts w:ascii="Calibri" w:eastAsia="Times New Roman" w:hAnsi="Calibri" w:cs="Calibri"/>
                <w:color w:val="000000"/>
                <w:kern w:val="0"/>
                <w:sz w:val="20"/>
                <w:szCs w:val="20"/>
                <w:lang w:val="de-DE" w:eastAsia="de-DE"/>
                <w14:ligatures w14:val="none"/>
              </w:rPr>
            </w:pPr>
            <w:r w:rsidRPr="00952A14">
              <w:rPr>
                <w:rFonts w:ascii="Calibri" w:eastAsia="Times New Roman" w:hAnsi="Calibri" w:cs="Calibri"/>
                <w:color w:val="000000"/>
                <w:kern w:val="0"/>
                <w:sz w:val="20"/>
                <w:szCs w:val="20"/>
                <w:lang w:val="de-DE" w:eastAsia="de-DE"/>
                <w14:ligatures w14:val="none"/>
              </w:rPr>
              <w:t>9</w:t>
            </w:r>
          </w:p>
        </w:tc>
        <w:tc>
          <w:tcPr>
            <w:tcW w:w="6496" w:type="dxa"/>
            <w:shd w:val="clear" w:color="auto" w:fill="DEEAF6"/>
            <w:noWrap/>
            <w:vAlign w:val="center"/>
            <w:hideMark/>
          </w:tcPr>
          <w:p w14:paraId="4FAC34D0" w14:textId="77777777" w:rsidR="00D64138" w:rsidRPr="00332BB6" w:rsidRDefault="00D64138" w:rsidP="000A6A0D">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lang w:val="en-US" w:eastAsia="de-DE"/>
                <w14:ligatures w14:val="none"/>
              </w:rPr>
            </w:pPr>
            <w:r w:rsidRPr="00952A14">
              <w:rPr>
                <w:rFonts w:ascii="Calibri" w:eastAsia="Times New Roman" w:hAnsi="Calibri" w:cs="Calibri"/>
                <w:color w:val="000000"/>
                <w:kern w:val="0"/>
                <w:sz w:val="20"/>
                <w:szCs w:val="20"/>
                <w:lang w:val="en-US" w:eastAsia="de-DE"/>
                <w14:ligatures w14:val="none"/>
              </w:rPr>
              <w:t>Filtering (on-device/custom), including which method</w:t>
            </w:r>
          </w:p>
        </w:tc>
        <w:tc>
          <w:tcPr>
            <w:tcW w:w="1984" w:type="dxa"/>
            <w:shd w:val="clear" w:color="auto" w:fill="DEEAF6"/>
            <w:noWrap/>
            <w:vAlign w:val="center"/>
            <w:hideMark/>
          </w:tcPr>
          <w:p w14:paraId="1C72E043" w14:textId="77777777" w:rsidR="00D64138" w:rsidRPr="00952A14" w:rsidRDefault="00D64138" w:rsidP="000A6A0D">
            <w:pPr>
              <w:ind w:firstLineChars="300" w:firstLine="60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lang w:val="de-DE" w:eastAsia="de-DE"/>
                <w14:ligatures w14:val="none"/>
              </w:rPr>
            </w:pPr>
          </w:p>
        </w:tc>
      </w:tr>
      <w:tr w:rsidR="00D64138" w:rsidRPr="00F73180" w14:paraId="4FB234AA" w14:textId="77777777" w:rsidTr="000A6A0D">
        <w:trPr>
          <w:trHeight w:val="615"/>
        </w:trPr>
        <w:tc>
          <w:tcPr>
            <w:cnfStyle w:val="001000000000" w:firstRow="0" w:lastRow="0" w:firstColumn="1" w:lastColumn="0" w:oddVBand="0" w:evenVBand="0" w:oddHBand="0" w:evenHBand="0" w:firstRowFirstColumn="0" w:firstRowLastColumn="0" w:lastRowFirstColumn="0" w:lastRowLastColumn="0"/>
            <w:tcW w:w="592" w:type="dxa"/>
            <w:noWrap/>
            <w:vAlign w:val="center"/>
            <w:hideMark/>
          </w:tcPr>
          <w:p w14:paraId="1BA96316" w14:textId="77777777" w:rsidR="00D64138" w:rsidRPr="00952A14" w:rsidRDefault="00D64138" w:rsidP="000A6A0D">
            <w:pPr>
              <w:jc w:val="center"/>
              <w:rPr>
                <w:rFonts w:ascii="Calibri" w:eastAsia="Times New Roman" w:hAnsi="Calibri" w:cs="Calibri"/>
                <w:color w:val="000000"/>
                <w:kern w:val="0"/>
                <w:sz w:val="20"/>
                <w:szCs w:val="20"/>
                <w:lang w:val="de-DE" w:eastAsia="de-DE"/>
                <w14:ligatures w14:val="none"/>
              </w:rPr>
            </w:pPr>
            <w:r w:rsidRPr="00952A14">
              <w:rPr>
                <w:rFonts w:ascii="Calibri" w:eastAsia="Times New Roman" w:hAnsi="Calibri" w:cs="Calibri"/>
                <w:color w:val="000000"/>
                <w:kern w:val="0"/>
                <w:sz w:val="20"/>
                <w:szCs w:val="20"/>
                <w:lang w:val="de-DE" w:eastAsia="de-DE"/>
                <w14:ligatures w14:val="none"/>
              </w:rPr>
              <w:t>10</w:t>
            </w:r>
          </w:p>
        </w:tc>
        <w:tc>
          <w:tcPr>
            <w:tcW w:w="6496" w:type="dxa"/>
            <w:noWrap/>
            <w:vAlign w:val="center"/>
            <w:hideMark/>
          </w:tcPr>
          <w:p w14:paraId="4C4B09F3" w14:textId="77777777" w:rsidR="00D64138" w:rsidRPr="00952A14" w:rsidRDefault="00D64138" w:rsidP="000A6A0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lang w:val="de-DE" w:eastAsia="de-DE"/>
                <w14:ligatures w14:val="none"/>
              </w:rPr>
            </w:pPr>
            <w:r w:rsidRPr="00952A14">
              <w:rPr>
                <w:rFonts w:ascii="Calibri" w:eastAsia="Times New Roman" w:hAnsi="Calibri" w:cs="Calibri"/>
                <w:color w:val="000000"/>
                <w:kern w:val="0"/>
                <w:sz w:val="20"/>
                <w:szCs w:val="20"/>
                <w:lang w:val="en-US" w:eastAsia="de-DE"/>
                <w14:ligatures w14:val="none"/>
              </w:rPr>
              <w:t>Lung contouring and ROI selection method</w:t>
            </w:r>
          </w:p>
        </w:tc>
        <w:tc>
          <w:tcPr>
            <w:tcW w:w="1984" w:type="dxa"/>
            <w:noWrap/>
            <w:vAlign w:val="center"/>
            <w:hideMark/>
          </w:tcPr>
          <w:p w14:paraId="75C989A3" w14:textId="77777777" w:rsidR="00D64138" w:rsidRPr="00952A14" w:rsidRDefault="00D64138" w:rsidP="000A6A0D">
            <w:pPr>
              <w:ind w:firstLineChars="300" w:firstLine="60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lang w:val="de-DE" w:eastAsia="de-DE"/>
                <w14:ligatures w14:val="none"/>
              </w:rPr>
            </w:pPr>
          </w:p>
        </w:tc>
      </w:tr>
      <w:tr w:rsidR="00D64138" w:rsidRPr="00952EEE" w14:paraId="381E2954" w14:textId="77777777" w:rsidTr="000A6A0D">
        <w:trPr>
          <w:cnfStyle w:val="000000100000" w:firstRow="0" w:lastRow="0" w:firstColumn="0" w:lastColumn="0" w:oddVBand="0" w:evenVBand="0" w:oddHBand="1" w:evenHBand="0" w:firstRowFirstColumn="0" w:firstRowLastColumn="0" w:lastRowFirstColumn="0" w:lastRowLastColumn="0"/>
          <w:trHeight w:val="615"/>
        </w:trPr>
        <w:tc>
          <w:tcPr>
            <w:cnfStyle w:val="001000000000" w:firstRow="0" w:lastRow="0" w:firstColumn="1" w:lastColumn="0" w:oddVBand="0" w:evenVBand="0" w:oddHBand="0" w:evenHBand="0" w:firstRowFirstColumn="0" w:firstRowLastColumn="0" w:lastRowFirstColumn="0" w:lastRowLastColumn="0"/>
            <w:tcW w:w="592" w:type="dxa"/>
            <w:shd w:val="clear" w:color="auto" w:fill="DEEAF6"/>
            <w:noWrap/>
            <w:vAlign w:val="center"/>
            <w:hideMark/>
          </w:tcPr>
          <w:p w14:paraId="029B40BE" w14:textId="77777777" w:rsidR="00D64138" w:rsidRPr="00952A14" w:rsidRDefault="00D64138" w:rsidP="000A6A0D">
            <w:pPr>
              <w:jc w:val="center"/>
              <w:rPr>
                <w:rFonts w:ascii="Calibri" w:eastAsia="Times New Roman" w:hAnsi="Calibri" w:cs="Calibri"/>
                <w:color w:val="000000"/>
                <w:kern w:val="0"/>
                <w:sz w:val="20"/>
                <w:szCs w:val="20"/>
                <w:lang w:val="de-DE" w:eastAsia="de-DE"/>
                <w14:ligatures w14:val="none"/>
              </w:rPr>
            </w:pPr>
            <w:r w:rsidRPr="00952A14">
              <w:rPr>
                <w:rFonts w:ascii="Calibri" w:eastAsia="Times New Roman" w:hAnsi="Calibri" w:cs="Calibri"/>
                <w:color w:val="000000"/>
                <w:kern w:val="0"/>
                <w:sz w:val="20"/>
                <w:szCs w:val="20"/>
                <w:lang w:val="de-DE" w:eastAsia="de-DE"/>
                <w14:ligatures w14:val="none"/>
              </w:rPr>
              <w:t>11</w:t>
            </w:r>
          </w:p>
        </w:tc>
        <w:tc>
          <w:tcPr>
            <w:tcW w:w="6496" w:type="dxa"/>
            <w:shd w:val="clear" w:color="auto" w:fill="DEEAF6"/>
            <w:noWrap/>
            <w:vAlign w:val="center"/>
            <w:hideMark/>
          </w:tcPr>
          <w:p w14:paraId="190F6A7B" w14:textId="77777777" w:rsidR="00D64138" w:rsidRPr="00952A14" w:rsidRDefault="00D64138" w:rsidP="000A6A0D">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lang w:val="de-DE" w:eastAsia="de-DE"/>
                <w14:ligatures w14:val="none"/>
              </w:rPr>
            </w:pPr>
            <w:r w:rsidRPr="00952A14">
              <w:rPr>
                <w:rFonts w:ascii="Calibri" w:eastAsia="Times New Roman" w:hAnsi="Calibri" w:cs="Calibri"/>
                <w:color w:val="000000"/>
                <w:kern w:val="0"/>
                <w:sz w:val="20"/>
                <w:szCs w:val="20"/>
                <w:lang w:val="en-US" w:eastAsia="de-DE"/>
                <w14:ligatures w14:val="none"/>
              </w:rPr>
              <w:t>Maneuvers performed, if applicable</w:t>
            </w:r>
          </w:p>
        </w:tc>
        <w:tc>
          <w:tcPr>
            <w:tcW w:w="1984" w:type="dxa"/>
            <w:shd w:val="clear" w:color="auto" w:fill="DEEAF6"/>
            <w:noWrap/>
            <w:vAlign w:val="center"/>
            <w:hideMark/>
          </w:tcPr>
          <w:p w14:paraId="7F749FAA" w14:textId="77777777" w:rsidR="00D64138" w:rsidRPr="00952A14" w:rsidRDefault="00D64138" w:rsidP="000A6A0D">
            <w:pPr>
              <w:ind w:firstLineChars="300" w:firstLine="60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lang w:val="de-DE" w:eastAsia="de-DE"/>
                <w14:ligatures w14:val="none"/>
              </w:rPr>
            </w:pPr>
          </w:p>
        </w:tc>
      </w:tr>
      <w:tr w:rsidR="00D64138" w:rsidRPr="00F73180" w14:paraId="7FFAF30E" w14:textId="77777777" w:rsidTr="000A6A0D">
        <w:trPr>
          <w:trHeight w:val="615"/>
        </w:trPr>
        <w:tc>
          <w:tcPr>
            <w:cnfStyle w:val="001000000000" w:firstRow="0" w:lastRow="0" w:firstColumn="1" w:lastColumn="0" w:oddVBand="0" w:evenVBand="0" w:oddHBand="0" w:evenHBand="0" w:firstRowFirstColumn="0" w:firstRowLastColumn="0" w:lastRowFirstColumn="0" w:lastRowLastColumn="0"/>
            <w:tcW w:w="592" w:type="dxa"/>
            <w:noWrap/>
            <w:vAlign w:val="center"/>
            <w:hideMark/>
          </w:tcPr>
          <w:p w14:paraId="78245CFF" w14:textId="77777777" w:rsidR="00D64138" w:rsidRPr="00952A14" w:rsidRDefault="00D64138" w:rsidP="000A6A0D">
            <w:pPr>
              <w:jc w:val="center"/>
              <w:rPr>
                <w:rFonts w:ascii="Calibri" w:eastAsia="Times New Roman" w:hAnsi="Calibri" w:cs="Calibri"/>
                <w:color w:val="000000"/>
                <w:kern w:val="0"/>
                <w:sz w:val="20"/>
                <w:szCs w:val="20"/>
                <w:lang w:val="de-DE" w:eastAsia="de-DE"/>
                <w14:ligatures w14:val="none"/>
              </w:rPr>
            </w:pPr>
            <w:r w:rsidRPr="00952A14">
              <w:rPr>
                <w:rFonts w:ascii="Calibri" w:eastAsia="Times New Roman" w:hAnsi="Calibri" w:cs="Calibri"/>
                <w:color w:val="000000"/>
                <w:kern w:val="0"/>
                <w:sz w:val="20"/>
                <w:szCs w:val="20"/>
                <w:lang w:val="de-DE" w:eastAsia="de-DE"/>
                <w14:ligatures w14:val="none"/>
              </w:rPr>
              <w:t>12</w:t>
            </w:r>
          </w:p>
        </w:tc>
        <w:tc>
          <w:tcPr>
            <w:tcW w:w="6496" w:type="dxa"/>
            <w:noWrap/>
            <w:vAlign w:val="center"/>
            <w:hideMark/>
          </w:tcPr>
          <w:p w14:paraId="2610888B" w14:textId="77777777" w:rsidR="00D64138" w:rsidRPr="00952A14" w:rsidRDefault="00D64138" w:rsidP="000A6A0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lang w:val="de-DE" w:eastAsia="de-DE"/>
                <w14:ligatures w14:val="none"/>
              </w:rPr>
            </w:pPr>
            <w:r w:rsidRPr="00952A14">
              <w:rPr>
                <w:rFonts w:ascii="Calibri" w:eastAsia="Times New Roman" w:hAnsi="Calibri" w:cs="Calibri"/>
                <w:color w:val="000000"/>
                <w:kern w:val="0"/>
                <w:sz w:val="20"/>
                <w:szCs w:val="20"/>
                <w:lang w:val="en-US" w:eastAsia="nl-NL"/>
                <w14:ligatures w14:val="none"/>
              </w:rPr>
              <w:t>Method for selection of stable periods</w:t>
            </w:r>
          </w:p>
        </w:tc>
        <w:tc>
          <w:tcPr>
            <w:tcW w:w="1984" w:type="dxa"/>
            <w:noWrap/>
            <w:vAlign w:val="center"/>
            <w:hideMark/>
          </w:tcPr>
          <w:p w14:paraId="6352F12B" w14:textId="77777777" w:rsidR="00D64138" w:rsidRPr="00952A14" w:rsidRDefault="00D64138" w:rsidP="000A6A0D">
            <w:pPr>
              <w:ind w:firstLineChars="300" w:firstLine="60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lang w:val="de-DE" w:eastAsia="de-DE"/>
                <w14:ligatures w14:val="none"/>
              </w:rPr>
            </w:pPr>
          </w:p>
        </w:tc>
      </w:tr>
      <w:tr w:rsidR="00D64138" w:rsidRPr="00F73180" w14:paraId="024792EC" w14:textId="77777777" w:rsidTr="000A6A0D">
        <w:trPr>
          <w:cnfStyle w:val="000000100000" w:firstRow="0" w:lastRow="0" w:firstColumn="0" w:lastColumn="0" w:oddVBand="0" w:evenVBand="0" w:oddHBand="1" w:evenHBand="0" w:firstRowFirstColumn="0" w:firstRowLastColumn="0" w:lastRowFirstColumn="0" w:lastRowLastColumn="0"/>
          <w:trHeight w:val="615"/>
        </w:trPr>
        <w:tc>
          <w:tcPr>
            <w:cnfStyle w:val="001000000000" w:firstRow="0" w:lastRow="0" w:firstColumn="1" w:lastColumn="0" w:oddVBand="0" w:evenVBand="0" w:oddHBand="0" w:evenHBand="0" w:firstRowFirstColumn="0" w:firstRowLastColumn="0" w:lastRowFirstColumn="0" w:lastRowLastColumn="0"/>
            <w:tcW w:w="592" w:type="dxa"/>
            <w:shd w:val="clear" w:color="auto" w:fill="DEEAF6"/>
            <w:noWrap/>
            <w:vAlign w:val="center"/>
            <w:hideMark/>
          </w:tcPr>
          <w:p w14:paraId="594B6AA1" w14:textId="77777777" w:rsidR="00D64138" w:rsidRPr="00952A14" w:rsidRDefault="00D64138" w:rsidP="000A6A0D">
            <w:pPr>
              <w:jc w:val="center"/>
              <w:rPr>
                <w:rFonts w:ascii="Calibri" w:eastAsia="Times New Roman" w:hAnsi="Calibri" w:cs="Calibri"/>
                <w:color w:val="000000"/>
                <w:kern w:val="0"/>
                <w:sz w:val="20"/>
                <w:szCs w:val="20"/>
                <w:lang w:val="de-DE" w:eastAsia="de-DE"/>
                <w14:ligatures w14:val="none"/>
              </w:rPr>
            </w:pPr>
            <w:r w:rsidRPr="00952A14">
              <w:rPr>
                <w:rFonts w:ascii="Calibri" w:eastAsia="Times New Roman" w:hAnsi="Calibri" w:cs="Calibri"/>
                <w:color w:val="000000"/>
                <w:kern w:val="0"/>
                <w:sz w:val="20"/>
                <w:szCs w:val="20"/>
                <w:lang w:val="de-DE" w:eastAsia="de-DE"/>
                <w14:ligatures w14:val="none"/>
              </w:rPr>
              <w:t>13</w:t>
            </w:r>
          </w:p>
        </w:tc>
        <w:tc>
          <w:tcPr>
            <w:tcW w:w="6496" w:type="dxa"/>
            <w:shd w:val="clear" w:color="auto" w:fill="DEEAF6"/>
            <w:noWrap/>
            <w:vAlign w:val="center"/>
            <w:hideMark/>
          </w:tcPr>
          <w:p w14:paraId="3D4676C8" w14:textId="77777777" w:rsidR="00D64138" w:rsidRPr="00952A14" w:rsidRDefault="00D64138" w:rsidP="000A6A0D">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lang w:val="de-DE" w:eastAsia="de-DE"/>
                <w14:ligatures w14:val="none"/>
              </w:rPr>
            </w:pPr>
            <w:r w:rsidRPr="00952A14">
              <w:rPr>
                <w:rFonts w:ascii="Calibri" w:eastAsia="Times New Roman" w:hAnsi="Calibri" w:cs="Calibri"/>
                <w:color w:val="000000"/>
                <w:kern w:val="0"/>
                <w:sz w:val="20"/>
                <w:szCs w:val="20"/>
                <w:lang w:val="en-US" w:eastAsia="nl-NL"/>
                <w14:ligatures w14:val="none"/>
              </w:rPr>
              <w:t>Parameter extraction (breath-by-breath, averaged breaths?)</w:t>
            </w:r>
          </w:p>
        </w:tc>
        <w:tc>
          <w:tcPr>
            <w:tcW w:w="1984" w:type="dxa"/>
            <w:shd w:val="clear" w:color="auto" w:fill="DEEAF6"/>
            <w:vAlign w:val="center"/>
          </w:tcPr>
          <w:p w14:paraId="5347BDC2" w14:textId="77777777" w:rsidR="00D64138" w:rsidRPr="00952A14" w:rsidRDefault="00D64138" w:rsidP="000A6A0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lang w:val="de-DE" w:eastAsia="de-DE"/>
                <w14:ligatures w14:val="none"/>
              </w:rPr>
            </w:pPr>
          </w:p>
        </w:tc>
      </w:tr>
      <w:tr w:rsidR="00D64138" w:rsidRPr="00F73180" w14:paraId="63D05950" w14:textId="77777777" w:rsidTr="000A6A0D">
        <w:trPr>
          <w:trHeight w:val="615"/>
        </w:trPr>
        <w:tc>
          <w:tcPr>
            <w:cnfStyle w:val="001000000000" w:firstRow="0" w:lastRow="0" w:firstColumn="1" w:lastColumn="0" w:oddVBand="0" w:evenVBand="0" w:oddHBand="0" w:evenHBand="0" w:firstRowFirstColumn="0" w:firstRowLastColumn="0" w:lastRowFirstColumn="0" w:lastRowLastColumn="0"/>
            <w:tcW w:w="592" w:type="dxa"/>
            <w:noWrap/>
            <w:vAlign w:val="center"/>
            <w:hideMark/>
          </w:tcPr>
          <w:p w14:paraId="0EDC1A3D" w14:textId="77777777" w:rsidR="00D64138" w:rsidRPr="00952A14" w:rsidRDefault="00D64138" w:rsidP="000A6A0D">
            <w:pPr>
              <w:jc w:val="center"/>
              <w:rPr>
                <w:rFonts w:ascii="Calibri" w:eastAsia="Times New Roman" w:hAnsi="Calibri" w:cs="Calibri"/>
                <w:color w:val="000000"/>
                <w:kern w:val="0"/>
                <w:sz w:val="20"/>
                <w:szCs w:val="20"/>
                <w:lang w:val="de-DE" w:eastAsia="de-DE"/>
                <w14:ligatures w14:val="none"/>
              </w:rPr>
            </w:pPr>
            <w:r w:rsidRPr="00952A14">
              <w:rPr>
                <w:rFonts w:ascii="Calibri" w:eastAsia="Times New Roman" w:hAnsi="Calibri" w:cs="Calibri"/>
                <w:color w:val="000000"/>
                <w:kern w:val="0"/>
                <w:sz w:val="20"/>
                <w:szCs w:val="20"/>
                <w:lang w:val="de-DE" w:eastAsia="de-DE"/>
                <w14:ligatures w14:val="none"/>
              </w:rPr>
              <w:t>14</w:t>
            </w:r>
          </w:p>
        </w:tc>
        <w:tc>
          <w:tcPr>
            <w:tcW w:w="6496" w:type="dxa"/>
            <w:noWrap/>
            <w:vAlign w:val="center"/>
            <w:hideMark/>
          </w:tcPr>
          <w:p w14:paraId="2CE759F9" w14:textId="77777777" w:rsidR="00D64138" w:rsidRPr="00952A14" w:rsidRDefault="00D64138" w:rsidP="000A6A0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lang w:val="de-DE" w:eastAsia="de-DE"/>
                <w14:ligatures w14:val="none"/>
              </w:rPr>
            </w:pPr>
            <w:r w:rsidRPr="00952A14">
              <w:rPr>
                <w:rFonts w:ascii="Calibri" w:eastAsia="Times New Roman" w:hAnsi="Calibri" w:cs="Calibri"/>
                <w:color w:val="000000"/>
                <w:kern w:val="0"/>
                <w:sz w:val="20"/>
                <w:szCs w:val="20"/>
                <w:lang w:val="en-US" w:eastAsia="de-DE"/>
                <w14:ligatures w14:val="none"/>
              </w:rPr>
              <w:t>Handling of longitudinal measures, if appropriate</w:t>
            </w:r>
          </w:p>
        </w:tc>
        <w:tc>
          <w:tcPr>
            <w:tcW w:w="1984" w:type="dxa"/>
            <w:noWrap/>
            <w:vAlign w:val="center"/>
            <w:hideMark/>
          </w:tcPr>
          <w:p w14:paraId="42737EB2" w14:textId="77777777" w:rsidR="00D64138" w:rsidRPr="00952A14" w:rsidRDefault="00D64138" w:rsidP="000A6A0D">
            <w:pPr>
              <w:ind w:firstLineChars="300" w:firstLine="60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lang w:val="de-DE" w:eastAsia="de-DE"/>
                <w14:ligatures w14:val="none"/>
              </w:rPr>
            </w:pPr>
          </w:p>
        </w:tc>
      </w:tr>
      <w:tr w:rsidR="00D64138" w:rsidRPr="00F73180" w14:paraId="423A871D" w14:textId="77777777" w:rsidTr="000A6A0D">
        <w:trPr>
          <w:cnfStyle w:val="000000100000" w:firstRow="0" w:lastRow="0" w:firstColumn="0" w:lastColumn="0" w:oddVBand="0" w:evenVBand="0" w:oddHBand="1" w:evenHBand="0" w:firstRowFirstColumn="0" w:firstRowLastColumn="0" w:lastRowFirstColumn="0" w:lastRowLastColumn="0"/>
          <w:trHeight w:val="615"/>
        </w:trPr>
        <w:tc>
          <w:tcPr>
            <w:cnfStyle w:val="001000000000" w:firstRow="0" w:lastRow="0" w:firstColumn="1" w:lastColumn="0" w:oddVBand="0" w:evenVBand="0" w:oddHBand="0" w:evenHBand="0" w:firstRowFirstColumn="0" w:firstRowLastColumn="0" w:lastRowFirstColumn="0" w:lastRowLastColumn="0"/>
            <w:tcW w:w="592" w:type="dxa"/>
            <w:shd w:val="clear" w:color="auto" w:fill="DEEAF6"/>
            <w:noWrap/>
            <w:vAlign w:val="center"/>
            <w:hideMark/>
          </w:tcPr>
          <w:p w14:paraId="4AFF4C6C" w14:textId="77777777" w:rsidR="00D64138" w:rsidRPr="00952A14" w:rsidRDefault="00D64138" w:rsidP="000A6A0D">
            <w:pPr>
              <w:jc w:val="center"/>
              <w:rPr>
                <w:rFonts w:ascii="Calibri" w:eastAsia="Times New Roman" w:hAnsi="Calibri" w:cs="Calibri"/>
                <w:color w:val="000000"/>
                <w:kern w:val="0"/>
                <w:sz w:val="20"/>
                <w:szCs w:val="20"/>
                <w:lang w:val="de-DE" w:eastAsia="de-DE"/>
                <w14:ligatures w14:val="none"/>
              </w:rPr>
            </w:pPr>
            <w:r w:rsidRPr="00952A14">
              <w:rPr>
                <w:rFonts w:ascii="Calibri" w:eastAsia="Times New Roman" w:hAnsi="Calibri" w:cs="Calibri"/>
                <w:color w:val="000000"/>
                <w:kern w:val="0"/>
                <w:sz w:val="20"/>
                <w:szCs w:val="20"/>
                <w:lang w:val="de-DE" w:eastAsia="de-DE"/>
                <w14:ligatures w14:val="none"/>
              </w:rPr>
              <w:t>15</w:t>
            </w:r>
          </w:p>
        </w:tc>
        <w:tc>
          <w:tcPr>
            <w:tcW w:w="6496" w:type="dxa"/>
            <w:shd w:val="clear" w:color="auto" w:fill="DEEAF6"/>
            <w:noWrap/>
            <w:vAlign w:val="center"/>
            <w:hideMark/>
          </w:tcPr>
          <w:p w14:paraId="3F239676" w14:textId="77777777" w:rsidR="00D64138" w:rsidRPr="00952A14" w:rsidRDefault="00D64138" w:rsidP="000A6A0D">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lang w:val="de-DE" w:eastAsia="de-DE"/>
                <w14:ligatures w14:val="none"/>
              </w:rPr>
            </w:pPr>
            <w:r w:rsidRPr="00952A14">
              <w:rPr>
                <w:rFonts w:ascii="Calibri" w:eastAsia="Times New Roman" w:hAnsi="Calibri" w:cs="Calibri"/>
                <w:color w:val="000000"/>
                <w:kern w:val="0"/>
                <w:sz w:val="20"/>
                <w:szCs w:val="20"/>
                <w:lang w:val="en-US" w:eastAsia="de-DE"/>
                <w14:ligatures w14:val="none"/>
              </w:rPr>
              <w:t>OD-CL procedure (ventilatory mode, settings, calculation)</w:t>
            </w:r>
            <w:r>
              <w:rPr>
                <w:rFonts w:ascii="Calibri" w:eastAsia="Times New Roman" w:hAnsi="Calibri" w:cs="Calibri"/>
                <w:color w:val="000000"/>
                <w:kern w:val="0"/>
                <w:sz w:val="20"/>
                <w:szCs w:val="20"/>
                <w:lang w:val="en-US" w:eastAsia="de-DE"/>
                <w14:ligatures w14:val="none"/>
              </w:rPr>
              <w:t>,</w:t>
            </w:r>
            <w:r w:rsidRPr="00952A14">
              <w:rPr>
                <w:rFonts w:ascii="Calibri" w:eastAsia="Times New Roman" w:hAnsi="Calibri" w:cs="Calibri"/>
                <w:color w:val="000000"/>
                <w:kern w:val="0"/>
                <w:sz w:val="20"/>
                <w:szCs w:val="20"/>
                <w:lang w:val="en-US" w:eastAsia="de-DE"/>
                <w14:ligatures w14:val="none"/>
              </w:rPr>
              <w:t xml:space="preserve"> if appropriate</w:t>
            </w:r>
          </w:p>
        </w:tc>
        <w:tc>
          <w:tcPr>
            <w:tcW w:w="1984" w:type="dxa"/>
            <w:shd w:val="clear" w:color="auto" w:fill="DEEAF6"/>
            <w:noWrap/>
            <w:vAlign w:val="center"/>
            <w:hideMark/>
          </w:tcPr>
          <w:p w14:paraId="535014CB" w14:textId="77777777" w:rsidR="00D64138" w:rsidRPr="00952A14" w:rsidRDefault="00D64138" w:rsidP="000A6A0D">
            <w:pPr>
              <w:ind w:firstLineChars="300" w:firstLine="60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lang w:val="de-DE" w:eastAsia="de-DE"/>
                <w14:ligatures w14:val="none"/>
              </w:rPr>
            </w:pPr>
          </w:p>
        </w:tc>
      </w:tr>
      <w:tr w:rsidR="00F73180" w:rsidRPr="00F73180" w14:paraId="75ABE11D" w14:textId="77777777" w:rsidTr="00F73180">
        <w:trPr>
          <w:trHeight w:val="615"/>
        </w:trPr>
        <w:tc>
          <w:tcPr>
            <w:cnfStyle w:val="001000000000" w:firstRow="0" w:lastRow="0" w:firstColumn="1" w:lastColumn="0" w:oddVBand="0" w:evenVBand="0" w:oddHBand="0" w:evenHBand="0" w:firstRowFirstColumn="0" w:firstRowLastColumn="0" w:lastRowFirstColumn="0" w:lastRowLastColumn="0"/>
            <w:tcW w:w="592" w:type="dxa"/>
            <w:shd w:val="clear" w:color="auto" w:fill="auto"/>
            <w:noWrap/>
            <w:vAlign w:val="center"/>
          </w:tcPr>
          <w:p w14:paraId="1A52239F" w14:textId="6719586F" w:rsidR="00F73180" w:rsidRPr="00952A14" w:rsidRDefault="00F73180" w:rsidP="000A6A0D">
            <w:pPr>
              <w:jc w:val="center"/>
              <w:rPr>
                <w:rFonts w:ascii="Calibri" w:eastAsia="Times New Roman" w:hAnsi="Calibri" w:cs="Calibri"/>
                <w:color w:val="000000"/>
                <w:sz w:val="20"/>
                <w:szCs w:val="20"/>
                <w:lang w:val="de-DE" w:eastAsia="de-DE"/>
              </w:rPr>
            </w:pPr>
            <w:r>
              <w:rPr>
                <w:rFonts w:ascii="Calibri" w:eastAsia="Times New Roman" w:hAnsi="Calibri" w:cs="Calibri"/>
                <w:color w:val="000000"/>
                <w:sz w:val="20"/>
                <w:szCs w:val="20"/>
                <w:lang w:val="de-DE" w:eastAsia="de-DE"/>
              </w:rPr>
              <w:t>16</w:t>
            </w:r>
          </w:p>
        </w:tc>
        <w:tc>
          <w:tcPr>
            <w:tcW w:w="6496" w:type="dxa"/>
            <w:shd w:val="clear" w:color="auto" w:fill="auto"/>
            <w:noWrap/>
            <w:vAlign w:val="center"/>
          </w:tcPr>
          <w:p w14:paraId="5C2D4847" w14:textId="5B4826BC" w:rsidR="00F73180" w:rsidRPr="00952A14" w:rsidRDefault="00F73180" w:rsidP="000A6A0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en-US" w:eastAsia="de-DE"/>
              </w:rPr>
            </w:pPr>
            <w:r>
              <w:rPr>
                <w:rFonts w:ascii="Calibri" w:eastAsia="Times New Roman" w:hAnsi="Calibri" w:cs="Calibri"/>
                <w:color w:val="000000"/>
                <w:sz w:val="20"/>
                <w:szCs w:val="20"/>
                <w:lang w:val="en-US" w:eastAsia="de-DE"/>
              </w:rPr>
              <w:t>Method for perfusion imaging (technique, bolus, processing), if appropriate</w:t>
            </w:r>
          </w:p>
        </w:tc>
        <w:tc>
          <w:tcPr>
            <w:tcW w:w="1984" w:type="dxa"/>
            <w:shd w:val="clear" w:color="auto" w:fill="auto"/>
            <w:noWrap/>
            <w:vAlign w:val="center"/>
          </w:tcPr>
          <w:p w14:paraId="503AAA80" w14:textId="77777777" w:rsidR="00F73180" w:rsidRPr="00952A14" w:rsidRDefault="00F73180" w:rsidP="000A6A0D">
            <w:pPr>
              <w:ind w:firstLineChars="300" w:firstLine="60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de-DE" w:eastAsia="de-DE"/>
              </w:rPr>
            </w:pPr>
          </w:p>
        </w:tc>
      </w:tr>
    </w:tbl>
    <w:p w14:paraId="5A5E356E" w14:textId="77777777" w:rsidR="00D64138" w:rsidRPr="001F01FE" w:rsidRDefault="00D64138" w:rsidP="00D64138">
      <w:pPr>
        <w:rPr>
          <w:rFonts w:ascii="Calibri" w:eastAsia="Times New Roman" w:hAnsi="Calibri" w:cs="Calibri"/>
          <w:i/>
          <w:lang w:val="en-US" w:eastAsia="de-DE"/>
        </w:rPr>
      </w:pPr>
    </w:p>
    <w:p w14:paraId="352D62A5" w14:textId="77777777" w:rsidR="00C34906" w:rsidRPr="00D64138" w:rsidRDefault="00C34906">
      <w:pPr>
        <w:rPr>
          <w:lang w:val="en-US"/>
        </w:rPr>
      </w:pPr>
    </w:p>
    <w:sectPr w:rsidR="00C34906" w:rsidRPr="00D6413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C81EF1B" w14:textId="77777777" w:rsidR="00CB0F43" w:rsidRDefault="00CB0F43" w:rsidP="00512DD1">
      <w:r>
        <w:separator/>
      </w:r>
    </w:p>
  </w:endnote>
  <w:endnote w:type="continuationSeparator" w:id="0">
    <w:p w14:paraId="66F479A1" w14:textId="77777777" w:rsidR="00CB0F43" w:rsidRDefault="00CB0F43" w:rsidP="00512D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6D03CB6" w14:textId="77777777" w:rsidR="00CB0F43" w:rsidRDefault="00CB0F43" w:rsidP="00512DD1">
      <w:r>
        <w:separator/>
      </w:r>
    </w:p>
  </w:footnote>
  <w:footnote w:type="continuationSeparator" w:id="0">
    <w:p w14:paraId="639AB0AC" w14:textId="77777777" w:rsidR="00CB0F43" w:rsidRDefault="00CB0F43" w:rsidP="00512DD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3"/>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4138"/>
    <w:rsid w:val="00210C8D"/>
    <w:rsid w:val="002C1A2C"/>
    <w:rsid w:val="00341184"/>
    <w:rsid w:val="00463EA8"/>
    <w:rsid w:val="0046468E"/>
    <w:rsid w:val="00512DD1"/>
    <w:rsid w:val="00533815"/>
    <w:rsid w:val="007078FC"/>
    <w:rsid w:val="00737B36"/>
    <w:rsid w:val="007F302D"/>
    <w:rsid w:val="00951547"/>
    <w:rsid w:val="00B55708"/>
    <w:rsid w:val="00C20AD4"/>
    <w:rsid w:val="00C34906"/>
    <w:rsid w:val="00CB0F43"/>
    <w:rsid w:val="00CC55D4"/>
    <w:rsid w:val="00D64138"/>
    <w:rsid w:val="00F7318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E8D577"/>
  <w15:chartTrackingRefBased/>
  <w15:docId w15:val="{5397DEB0-FED8-41EF-A30D-AB3BAE1DFF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aliases w:val="Tabel Erasmus MC"/>
    <w:basedOn w:val="TableNormal"/>
    <w:uiPriority w:val="39"/>
    <w:rsid w:val="0046468E"/>
    <w:rPr>
      <w:rFonts w:ascii="Arial" w:hAnsi="Arial"/>
    </w:rPr>
    <w:tblPr>
      <w:tblBorders>
        <w:top w:val="single" w:sz="4" w:space="0" w:color="89D4F1"/>
        <w:left w:val="single" w:sz="4" w:space="0" w:color="89D4F1"/>
        <w:bottom w:val="single" w:sz="4" w:space="0" w:color="89D4F1"/>
        <w:right w:val="single" w:sz="4" w:space="0" w:color="89D4F1"/>
        <w:insideH w:val="single" w:sz="4" w:space="0" w:color="89D4F1"/>
        <w:insideV w:val="single" w:sz="4" w:space="0" w:color="89D4F1"/>
      </w:tblBorders>
      <w:tblCellMar>
        <w:top w:w="57" w:type="dxa"/>
        <w:left w:w="57" w:type="dxa"/>
        <w:bottom w:w="57" w:type="dxa"/>
        <w:right w:w="57" w:type="dxa"/>
      </w:tblCellMar>
    </w:tblPr>
  </w:style>
  <w:style w:type="table" w:styleId="ListTable6ColourfulAccent2">
    <w:name w:val="List Table 6 Colorful Accent 2"/>
    <w:basedOn w:val="TableNormal"/>
    <w:uiPriority w:val="51"/>
    <w:rsid w:val="00CC55D4"/>
    <w:rPr>
      <w:rFonts w:ascii="Times New Roman" w:eastAsia="Times New Roman" w:hAnsi="Times New Roman" w:cs="Times New Roman"/>
      <w:color w:val="C45911" w:themeColor="accent2" w:themeShade="BF"/>
      <w:sz w:val="20"/>
      <w:szCs w:val="20"/>
      <w:lang w:val="en-GB" w:eastAsia="en-GB"/>
    </w:rPr>
    <w:tblPr>
      <w:tblStyleRowBandSize w:val="1"/>
      <w:tblStyleColBandSize w:val="1"/>
      <w:tblBorders>
        <w:top w:val="single" w:sz="4" w:space="0" w:color="ED7D31" w:themeColor="accent2"/>
        <w:bottom w:val="single" w:sz="4" w:space="0" w:color="ED7D31" w:themeColor="accent2"/>
      </w:tblBorders>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styleId="Header">
    <w:name w:val="header"/>
    <w:basedOn w:val="Normal"/>
    <w:link w:val="HeaderChar"/>
    <w:uiPriority w:val="99"/>
    <w:unhideWhenUsed/>
    <w:rsid w:val="00512DD1"/>
    <w:pPr>
      <w:tabs>
        <w:tab w:val="center" w:pos="4536"/>
        <w:tab w:val="right" w:pos="9072"/>
      </w:tabs>
    </w:pPr>
  </w:style>
  <w:style w:type="character" w:customStyle="1" w:styleId="HeaderChar">
    <w:name w:val="Header Char"/>
    <w:basedOn w:val="DefaultParagraphFont"/>
    <w:link w:val="Header"/>
    <w:uiPriority w:val="99"/>
    <w:rsid w:val="00512DD1"/>
  </w:style>
  <w:style w:type="paragraph" w:styleId="Footer">
    <w:name w:val="footer"/>
    <w:basedOn w:val="Normal"/>
    <w:link w:val="FooterChar"/>
    <w:uiPriority w:val="99"/>
    <w:unhideWhenUsed/>
    <w:rsid w:val="00512DD1"/>
    <w:pPr>
      <w:tabs>
        <w:tab w:val="center" w:pos="4536"/>
        <w:tab w:val="right" w:pos="9072"/>
      </w:tabs>
    </w:pPr>
  </w:style>
  <w:style w:type="character" w:customStyle="1" w:styleId="FooterChar">
    <w:name w:val="Footer Char"/>
    <w:basedOn w:val="DefaultParagraphFont"/>
    <w:link w:val="Footer"/>
    <w:uiPriority w:val="99"/>
    <w:rsid w:val="00512DD1"/>
  </w:style>
  <w:style w:type="table" w:customStyle="1" w:styleId="ListTable1Light-Accent31">
    <w:name w:val="List Table 1 Light - Accent 31"/>
    <w:basedOn w:val="TableNormal"/>
    <w:next w:val="ListTable1Light-Accent3"/>
    <w:uiPriority w:val="46"/>
    <w:rsid w:val="00D64138"/>
    <w:rPr>
      <w:kern w:val="2"/>
      <w:sz w:val="22"/>
      <w:szCs w:val="22"/>
      <w14:ligatures w14:val="standardContextual"/>
    </w:rPr>
    <w:tblPr>
      <w:tblStyleRowBandSize w:val="1"/>
      <w:tblStyleColBandSize w:val="1"/>
    </w:tblPr>
    <w:tblStylePr w:type="firstRow">
      <w:rPr>
        <w:b/>
        <w:bCs/>
      </w:rPr>
      <w:tblPr/>
      <w:tcPr>
        <w:tcBorders>
          <w:bottom w:val="single" w:sz="4" w:space="0" w:color="C9C9C9"/>
        </w:tcBorders>
      </w:tcPr>
    </w:tblStylePr>
    <w:tblStylePr w:type="lastRow">
      <w:rPr>
        <w:b/>
        <w:bCs/>
      </w:rPr>
      <w:tblPr/>
      <w:tcPr>
        <w:tcBorders>
          <w:top w:val="sing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ListTable1Light-Accent3">
    <w:name w:val="List Table 1 Light Accent 3"/>
    <w:basedOn w:val="TableNormal"/>
    <w:uiPriority w:val="46"/>
    <w:rsid w:val="00D64138"/>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084973\AppData\Local\Temp\Templafy\WordVsto\ubnzyl3r.dotx"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emplafyTemplateConfiguration><![CDATA[{"elementsMetadata":[],"transformationConfigurations":[],"templateName":"Blanco_Word_doc","templateDescription":"","enableDocumentContentUpdater":false,"version":"2.0"}]]></TemplafyTemplateConfiguration>
</file>

<file path=customXml/item2.xml><?xml version="1.0" encoding="utf-8"?>
<TemplafyFormConfiguration><![CDATA[{"formFields":[],"formDataEntries":[]}]]></TemplafyFormConfiguration>
</file>

<file path=customXml/itemProps1.xml><?xml version="1.0" encoding="utf-8"?>
<ds:datastoreItem xmlns:ds="http://schemas.openxmlformats.org/officeDocument/2006/customXml" ds:itemID="{88410EE0-F98B-4058-BA2A-4A6D59726E27}">
  <ds:schemaRefs/>
</ds:datastoreItem>
</file>

<file path=customXml/itemProps2.xml><?xml version="1.0" encoding="utf-8"?>
<ds:datastoreItem xmlns:ds="http://schemas.openxmlformats.org/officeDocument/2006/customXml" ds:itemID="{9A32F8E7-CF5B-439E-A7AE-FB42C17106FF}">
  <ds:schemaRefs/>
</ds:datastoreItem>
</file>

<file path=docProps/app.xml><?xml version="1.0" encoding="utf-8"?>
<Properties xmlns="http://schemas.openxmlformats.org/officeDocument/2006/extended-properties" xmlns:vt="http://schemas.openxmlformats.org/officeDocument/2006/docPropsVTypes">
  <Template>C:\Users\084973\AppData\Local\Temp\Templafy\WordVsto\ubnzyl3r.dotx</Template>
  <TotalTime>3</TotalTime>
  <Pages>1</Pages>
  <Words>212</Words>
  <Characters>1209</Characters>
  <Application>Microsoft Office Word</Application>
  <DocSecurity>0</DocSecurity>
  <Lines>10</Lines>
  <Paragraphs>2</Paragraphs>
  <ScaleCrop>false</ScaleCrop>
  <Company/>
  <LinksUpToDate>false</LinksUpToDate>
  <CharactersWithSpaces>1419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 Jonkman</dc:creator>
  <cp:keywords/>
  <dc:description/>
  <cp:lastModifiedBy>Annemijn Jonkman</cp:lastModifiedBy>
  <cp:revision>3</cp:revision>
  <dcterms:created xsi:type="dcterms:W3CDTF">2024-09-17T07:03:00Z</dcterms:created>
  <dcterms:modified xsi:type="dcterms:W3CDTF">2024-10-07T17:06:00Z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5dc6714-9f23-4030-b547-8c94b19e0b7a_Enabled">
    <vt:lpwstr>true</vt:lpwstr>
  </property>
  <property fmtid="{D5CDD505-2E9C-101B-9397-08002B2CF9AE}" pid="3" name="MSIP_Label_f5dc6714-9f23-4030-b547-8c94b19e0b7a_SetDate">
    <vt:lpwstr>2022-11-25T13:09:38Z</vt:lpwstr>
  </property>
  <property fmtid="{D5CDD505-2E9C-101B-9397-08002B2CF9AE}" pid="4" name="MSIP_Label_f5dc6714-9f23-4030-b547-8c94b19e0b7a_Method">
    <vt:lpwstr>Standard</vt:lpwstr>
  </property>
  <property fmtid="{D5CDD505-2E9C-101B-9397-08002B2CF9AE}" pid="5" name="MSIP_Label_f5dc6714-9f23-4030-b547-8c94b19e0b7a_Name">
    <vt:lpwstr>Internal Information (R3)</vt:lpwstr>
  </property>
  <property fmtid="{D5CDD505-2E9C-101B-9397-08002B2CF9AE}" pid="6" name="MSIP_Label_f5dc6714-9f23-4030-b547-8c94b19e0b7a_SiteId">
    <vt:lpwstr>acbd4e6b-e845-4677-853c-a8d24faf3655</vt:lpwstr>
  </property>
  <property fmtid="{D5CDD505-2E9C-101B-9397-08002B2CF9AE}" pid="7" name="MSIP_Label_f5dc6714-9f23-4030-b547-8c94b19e0b7a_ActionId">
    <vt:lpwstr>f08f2f8c-0ac0-4afb-bb12-d8b14412b7fc</vt:lpwstr>
  </property>
  <property fmtid="{D5CDD505-2E9C-101B-9397-08002B2CF9AE}" pid="8" name="MSIP_Label_f5dc6714-9f23-4030-b547-8c94b19e0b7a_ContentBits">
    <vt:lpwstr>0</vt:lpwstr>
  </property>
  <property fmtid="{D5CDD505-2E9C-101B-9397-08002B2CF9AE}" pid="9" name="TemplafyTenantId">
    <vt:lpwstr>erasmusmc</vt:lpwstr>
  </property>
  <property fmtid="{D5CDD505-2E9C-101B-9397-08002B2CF9AE}" pid="10" name="TemplafyTemplateId">
    <vt:lpwstr>856153146742276928</vt:lpwstr>
  </property>
  <property fmtid="{D5CDD505-2E9C-101B-9397-08002B2CF9AE}" pid="11" name="TemplafyUserProfileId">
    <vt:lpwstr>637793099535891935</vt:lpwstr>
  </property>
  <property fmtid="{D5CDD505-2E9C-101B-9397-08002B2CF9AE}" pid="12" name="TemplafyFromBlank">
    <vt:bool>true</vt:bool>
  </property>
</Properties>
</file>