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268" w:rsidRPr="007A53EA" w:rsidRDefault="007A53EA">
      <w:pPr>
        <w:pStyle w:val="Heading1"/>
        <w:spacing w:line="480" w:lineRule="auto"/>
        <w:rPr>
          <w:rFonts w:ascii="Calibri" w:hAnsi="Calibri" w:cs="Calibri"/>
          <w:color w:val="auto"/>
          <w:lang w:val="en-GB"/>
        </w:rPr>
      </w:pPr>
      <w:bookmarkStart w:id="0" w:name="_Toc27818"/>
      <w:bookmarkStart w:id="1" w:name="_Toc2957"/>
      <w:bookmarkStart w:id="2" w:name="_Toc26625"/>
      <w:bookmarkStart w:id="3" w:name="_Toc20622"/>
      <w:r w:rsidRPr="007A53EA">
        <w:rPr>
          <w:rFonts w:ascii="Calibri" w:hAnsi="Calibri" w:cs="Calibri"/>
          <w:color w:val="auto"/>
          <w:lang w:val="en-GB"/>
        </w:rPr>
        <w:t>Incidence and risk factors of weaning-induced pulmonary oedema: results from a multicentre, observational study</w:t>
      </w:r>
      <w:bookmarkEnd w:id="0"/>
      <w:bookmarkEnd w:id="1"/>
      <w:bookmarkEnd w:id="2"/>
      <w:bookmarkEnd w:id="3"/>
    </w:p>
    <w:p w:rsidR="00085268" w:rsidRPr="007A53EA" w:rsidRDefault="007A53EA">
      <w:pPr>
        <w:spacing w:line="480" w:lineRule="auto"/>
        <w:rPr>
          <w:rFonts w:ascii="Calibri" w:hAnsi="Calibri" w:cs="Calibri"/>
          <w:sz w:val="24"/>
          <w:szCs w:val="24"/>
        </w:rPr>
      </w:pP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Rui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SHI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1,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2</w:t>
      </w:r>
      <w:r w:rsidRPr="007A53EA">
        <w:rPr>
          <w:rFonts w:ascii="Calibri" w:hAnsi="Calibri" w:cs="Calibri"/>
          <w:sz w:val="24"/>
          <w:szCs w:val="24"/>
          <w:vertAlign w:val="superscript"/>
        </w:rPr>
        <w:t>,3</w:t>
      </w:r>
      <w:r w:rsidRPr="007A53EA">
        <w:rPr>
          <w:rFonts w:ascii="Calibri" w:hAnsi="Calibri" w:cs="Calibri"/>
          <w:sz w:val="24"/>
          <w:szCs w:val="24"/>
          <w:lang w:val="en-GB"/>
        </w:rPr>
        <w:t xml:space="preserve">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Soufia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AYED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lang w:val="en-GB"/>
        </w:rPr>
        <w:t>, Marion BEUZELIN</w:t>
      </w:r>
      <w:r w:rsidRPr="007A53EA">
        <w:rPr>
          <w:rFonts w:ascii="Calibri" w:hAnsi="Calibri" w:cs="Calibri"/>
          <w:sz w:val="24"/>
          <w:szCs w:val="24"/>
          <w:vertAlign w:val="superscript"/>
        </w:rPr>
        <w:t>5</w:t>
      </w:r>
      <w:r w:rsidRPr="007A53EA">
        <w:rPr>
          <w:rFonts w:ascii="Calibri" w:hAnsi="Calibri" w:cs="Calibri"/>
          <w:sz w:val="24"/>
          <w:szCs w:val="24"/>
          <w:lang w:val="en-GB"/>
        </w:rPr>
        <w:t xml:space="preserve">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Romain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PERSICHINI</w:t>
      </w:r>
      <w:r w:rsidRPr="007A53EA">
        <w:rPr>
          <w:rFonts w:ascii="Calibri" w:hAnsi="Calibri" w:cs="Calibri"/>
          <w:sz w:val="24"/>
          <w:szCs w:val="24"/>
          <w:vertAlign w:val="superscript"/>
        </w:rPr>
        <w:t>6</w:t>
      </w:r>
      <w:r w:rsidRPr="007A53EA">
        <w:rPr>
          <w:rFonts w:ascii="Calibri" w:hAnsi="Calibri" w:cs="Calibri"/>
          <w:sz w:val="24"/>
          <w:szCs w:val="24"/>
          <w:lang w:val="en-GB"/>
        </w:rPr>
        <w:t>, Marie LEGOUGE</w:t>
      </w:r>
      <w:r w:rsidRPr="007A53EA">
        <w:rPr>
          <w:rFonts w:ascii="Calibri" w:hAnsi="Calibri" w:cs="Calibri"/>
          <w:sz w:val="24"/>
          <w:szCs w:val="24"/>
          <w:vertAlign w:val="superscript"/>
        </w:rPr>
        <w:t>7</w:t>
      </w:r>
      <w:r w:rsidRPr="007A53EA">
        <w:rPr>
          <w:rFonts w:ascii="Calibri" w:hAnsi="Calibri" w:cs="Calibri"/>
          <w:sz w:val="24"/>
          <w:szCs w:val="24"/>
          <w:lang w:val="en-GB"/>
        </w:rPr>
        <w:t xml:space="preserve">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Nello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DE VITA</w:t>
      </w:r>
      <w:r w:rsidRPr="007A53EA">
        <w:rPr>
          <w:rFonts w:ascii="Calibri" w:hAnsi="Calibri" w:cs="Calibri"/>
          <w:sz w:val="24"/>
          <w:szCs w:val="24"/>
          <w:vertAlign w:val="superscript"/>
        </w:rPr>
        <w:t>8</w:t>
      </w:r>
      <w:r w:rsidRPr="007A53EA">
        <w:rPr>
          <w:rFonts w:ascii="Calibri" w:hAnsi="Calibri" w:cs="Calibri"/>
          <w:sz w:val="24"/>
          <w:szCs w:val="24"/>
          <w:lang w:val="en-GB"/>
        </w:rPr>
        <w:t>, Bruno LEVY</w:t>
      </w:r>
      <w:r w:rsidRPr="007A53EA">
        <w:rPr>
          <w:rFonts w:ascii="Calibri" w:hAnsi="Calibri" w:cs="Calibri"/>
          <w:sz w:val="24"/>
          <w:szCs w:val="24"/>
          <w:vertAlign w:val="superscript"/>
        </w:rPr>
        <w:t>9</w:t>
      </w:r>
      <w:r w:rsidRPr="007A53EA">
        <w:rPr>
          <w:rFonts w:ascii="Calibri" w:hAnsi="Calibri" w:cs="Calibri"/>
          <w:sz w:val="24"/>
          <w:szCs w:val="24"/>
          <w:lang w:val="en-GB"/>
        </w:rPr>
        <w:t>, Alexandra BEURTON</w:t>
      </w:r>
      <w:r w:rsidRPr="007A53EA">
        <w:rPr>
          <w:rFonts w:ascii="Calibri" w:hAnsi="Calibri" w:cs="Calibri"/>
          <w:sz w:val="24"/>
          <w:szCs w:val="24"/>
          <w:vertAlign w:val="superscript"/>
        </w:rPr>
        <w:t>10</w:t>
      </w:r>
      <w:r w:rsidRPr="007A53EA">
        <w:rPr>
          <w:rFonts w:ascii="Calibri" w:hAnsi="Calibri" w:cs="Calibri"/>
          <w:sz w:val="24"/>
          <w:szCs w:val="24"/>
          <w:lang w:val="en-GB"/>
        </w:rPr>
        <w:t xml:space="preserve">, Kishore </w:t>
      </w:r>
      <w:r w:rsidRPr="007A53EA">
        <w:rPr>
          <w:rFonts w:ascii="Calibri" w:hAnsi="Calibri" w:cs="Calibri"/>
          <w:sz w:val="24"/>
          <w:szCs w:val="24"/>
          <w:lang w:val="en-GB"/>
        </w:rPr>
        <w:t>MANGAL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1</w:t>
      </w:r>
      <w:r w:rsidRPr="007A53EA">
        <w:rPr>
          <w:rFonts w:ascii="Calibri" w:hAnsi="Calibri" w:cs="Calibri"/>
          <w:sz w:val="24"/>
          <w:szCs w:val="24"/>
          <w:lang w:val="en-GB"/>
        </w:rPr>
        <w:t>, Thomas HULLIN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2</w:t>
      </w:r>
      <w:r w:rsidRPr="007A53EA">
        <w:rPr>
          <w:rFonts w:ascii="Calibri" w:hAnsi="Calibri" w:cs="Calibri"/>
          <w:sz w:val="24"/>
          <w:szCs w:val="24"/>
          <w:lang w:val="en-GB"/>
        </w:rPr>
        <w:t>, Vincent LABBE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3</w:t>
      </w:r>
      <w:r w:rsidRPr="007A53EA">
        <w:rPr>
          <w:rFonts w:ascii="Calibri" w:hAnsi="Calibri" w:cs="Calibri"/>
          <w:sz w:val="24"/>
          <w:szCs w:val="24"/>
          <w:lang w:val="en-GB"/>
        </w:rPr>
        <w:t>, Max GUILLOT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4</w:t>
      </w:r>
      <w:r w:rsidRPr="007A53EA">
        <w:rPr>
          <w:rFonts w:ascii="Calibri" w:hAnsi="Calibri" w:cs="Calibri"/>
          <w:sz w:val="24"/>
          <w:szCs w:val="24"/>
          <w:lang w:val="en-GB"/>
        </w:rPr>
        <w:t>, Anatole HARROIS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5</w:t>
      </w:r>
      <w:r w:rsidRPr="007A53EA">
        <w:rPr>
          <w:rFonts w:ascii="Calibri" w:hAnsi="Calibri" w:cs="Calibri"/>
          <w:sz w:val="24"/>
          <w:szCs w:val="24"/>
          <w:lang w:val="en-GB"/>
        </w:rPr>
        <w:t>, Maurizio CECCONI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6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,1</w:t>
      </w:r>
      <w:r w:rsidRPr="007A53EA">
        <w:rPr>
          <w:rFonts w:ascii="Calibri" w:hAnsi="Calibri" w:cs="Calibri"/>
          <w:sz w:val="24"/>
          <w:szCs w:val="24"/>
          <w:vertAlign w:val="superscript"/>
        </w:rPr>
        <w:t>7</w:t>
      </w:r>
      <w:r w:rsidRPr="007A53EA">
        <w:rPr>
          <w:rFonts w:ascii="Calibri" w:hAnsi="Calibri" w:cs="Calibri"/>
          <w:sz w:val="24"/>
          <w:szCs w:val="24"/>
          <w:lang w:val="en-GB"/>
        </w:rPr>
        <w:t>, Nadia ANGUEL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,2</w:t>
      </w:r>
      <w:r w:rsidRPr="007A53EA">
        <w:rPr>
          <w:rFonts w:ascii="Calibri" w:hAnsi="Calibri" w:cs="Calibri"/>
          <w:sz w:val="24"/>
          <w:szCs w:val="24"/>
          <w:lang w:val="en-GB"/>
        </w:rPr>
        <w:t>, David OSMAN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lang w:val="en-GB"/>
        </w:rPr>
        <w:t>, Francesca MORETTO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,2</w:t>
      </w:r>
      <w:r w:rsidRPr="007A53EA">
        <w:rPr>
          <w:rFonts w:ascii="Calibri" w:hAnsi="Calibri" w:cs="Calibri"/>
          <w:sz w:val="24"/>
          <w:szCs w:val="24"/>
          <w:vertAlign w:val="subscript"/>
          <w:lang w:val="en-GB"/>
        </w:rPr>
        <w:t>,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 xml:space="preserve"> </w:t>
      </w:r>
      <w:r w:rsidRPr="007A53EA">
        <w:rPr>
          <w:rFonts w:ascii="Calibri" w:hAnsi="Calibri" w:cs="Calibri"/>
          <w:sz w:val="24"/>
          <w:szCs w:val="24"/>
          <w:lang w:val="en-GB"/>
        </w:rPr>
        <w:t>Christopher LAI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,2</w:t>
      </w:r>
      <w:r w:rsidRPr="007A53EA">
        <w:rPr>
          <w:rFonts w:ascii="Calibri" w:hAnsi="Calibri" w:cs="Calibri"/>
          <w:sz w:val="24"/>
          <w:szCs w:val="24"/>
          <w:lang w:val="en-GB"/>
        </w:rPr>
        <w:t xml:space="preserve">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Tài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PHAM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1,</w:t>
      </w:r>
      <w:r w:rsidRPr="007A53EA">
        <w:rPr>
          <w:rFonts w:ascii="Calibri" w:hAnsi="Calibri" w:cs="Calibri"/>
          <w:sz w:val="24"/>
          <w:szCs w:val="24"/>
          <w:vertAlign w:val="superscript"/>
        </w:rPr>
        <w:t>2,4</w:t>
      </w:r>
      <w:r w:rsidRPr="007A53EA">
        <w:rPr>
          <w:rFonts w:ascii="Calibri" w:hAnsi="Calibri" w:cs="Calibri"/>
          <w:sz w:val="24"/>
          <w:szCs w:val="24"/>
          <w:lang w:val="en-GB"/>
        </w:rPr>
        <w:t>, Jean-Louis TEBOUL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,2</w:t>
      </w:r>
      <w:r w:rsidRPr="007A53EA">
        <w:rPr>
          <w:rFonts w:ascii="Calibri" w:hAnsi="Calibri" w:cs="Calibri"/>
          <w:sz w:val="24"/>
          <w:szCs w:val="24"/>
          <w:lang w:val="en-GB"/>
        </w:rPr>
        <w:t>, Xavier MONNET</w:t>
      </w:r>
      <w:r w:rsidRPr="007A53EA">
        <w:rPr>
          <w:rFonts w:ascii="Calibri" w:hAnsi="Calibri" w:cs="Calibri"/>
          <w:sz w:val="24"/>
          <w:szCs w:val="24"/>
          <w:vertAlign w:val="superscript"/>
          <w:lang w:val="en-GB"/>
        </w:rPr>
        <w:t>1</w:t>
      </w:r>
      <w:r w:rsidRPr="007A53EA">
        <w:rPr>
          <w:rFonts w:ascii="Calibri" w:hAnsi="Calibri" w:cs="Calibri"/>
          <w:sz w:val="24"/>
          <w:szCs w:val="24"/>
          <w:vertAlign w:val="superscript"/>
        </w:rPr>
        <w:t>,2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lang w:val="en-GB"/>
        </w:rPr>
      </w:pPr>
      <w:r w:rsidRPr="007A53EA">
        <w:rPr>
          <w:rFonts w:ascii="Calibri" w:hAnsi="Calibri" w:cs="Calibri"/>
          <w:sz w:val="24"/>
          <w:szCs w:val="24"/>
          <w:lang w:val="fr-FR"/>
        </w:rPr>
        <w:t xml:space="preserve">Service de médecine </w:t>
      </w:r>
      <w:r w:rsidRPr="007A53EA">
        <w:rPr>
          <w:rFonts w:ascii="Calibri" w:hAnsi="Calibri" w:cs="Calibri"/>
          <w:sz w:val="24"/>
          <w:szCs w:val="24"/>
          <w:lang w:val="fr-FR"/>
        </w:rPr>
        <w:t>intensive-réanimation, AP-HP, Hôpital de Bicêtre, DMU CORREVE, Université Paris-Saclay, France.</w:t>
      </w:r>
      <w:r w:rsidRPr="007A53EA">
        <w:rPr>
          <w:rFonts w:ascii="Calibri" w:hAnsi="Calibri" w:cs="Calibri"/>
          <w:sz w:val="24"/>
          <w:szCs w:val="24"/>
        </w:rPr>
        <w:t xml:space="preserve"> 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lang w:val="en-GB"/>
        </w:rPr>
      </w:pPr>
      <w:r w:rsidRPr="007A53EA">
        <w:rPr>
          <w:rFonts w:ascii="Calibri" w:hAnsi="Calibri" w:cs="Calibri"/>
          <w:sz w:val="24"/>
          <w:szCs w:val="24"/>
          <w:lang w:val="fr-FR"/>
        </w:rPr>
        <w:t>FHU SEPSIS, Inserm UMR S_999, Groupe de recherche clinique CARMAS, Le Kremlin-Bicêtre, France.</w:t>
      </w:r>
      <w:r w:rsidRPr="007A53EA">
        <w:rPr>
          <w:rFonts w:ascii="Calibri" w:hAnsi="Calibri" w:cs="Calibri"/>
          <w:sz w:val="24"/>
          <w:szCs w:val="24"/>
        </w:rPr>
        <w:t xml:space="preserve"> 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lang w:val="en-GB"/>
        </w:rPr>
      </w:pPr>
      <w:r w:rsidRPr="007A53EA">
        <w:rPr>
          <w:rFonts w:ascii="Calibri" w:hAnsi="Calibri" w:cs="Calibri"/>
          <w:sz w:val="24"/>
          <w:szCs w:val="24"/>
          <w:lang w:val="en-GB"/>
        </w:rPr>
        <w:t>Department of Critical Care Medicine, The First Affiliated Hosp</w:t>
      </w:r>
      <w:r w:rsidRPr="007A53EA">
        <w:rPr>
          <w:rFonts w:ascii="Calibri" w:hAnsi="Calibri" w:cs="Calibri"/>
          <w:sz w:val="24"/>
          <w:szCs w:val="24"/>
          <w:lang w:val="en-GB"/>
        </w:rPr>
        <w:t xml:space="preserve">ital, Sun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Yat-sen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University, Guangzhou, Guangdong, China.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lang w:val="fr-FR"/>
        </w:rPr>
      </w:pPr>
      <w:r w:rsidRPr="007A53EA">
        <w:rPr>
          <w:rFonts w:ascii="Calibri" w:hAnsi="Calibri" w:cs="Calibri"/>
          <w:sz w:val="24"/>
          <w:szCs w:val="24"/>
          <w:lang w:val="fr-FR"/>
        </w:rPr>
        <w:t>Université Paris-Saclay, UVSQ Inserm U1018, Equipe d'Epidémiologie Respiratoire Intégrative, CESP, 94807, Villejuif, France.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lang w:val="fr-FR"/>
        </w:rPr>
      </w:pPr>
      <w:r w:rsidRPr="007A53EA">
        <w:rPr>
          <w:rFonts w:ascii="Calibri" w:hAnsi="Calibri" w:cs="Calibri"/>
          <w:sz w:val="24"/>
          <w:szCs w:val="24"/>
          <w:lang w:val="fr-FR"/>
        </w:rPr>
        <w:t xml:space="preserve">Service de réanimation polyvalente, Centre hospitalier de Dieppe, </w:t>
      </w:r>
      <w:r w:rsidRPr="007A53EA">
        <w:rPr>
          <w:rFonts w:ascii="Calibri" w:hAnsi="Calibri" w:cs="Calibri"/>
          <w:sz w:val="24"/>
          <w:szCs w:val="24"/>
          <w:lang w:val="fr-FR"/>
        </w:rPr>
        <w:t>Dieppe, France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lang w:val="fr-FR"/>
        </w:rPr>
      </w:pPr>
      <w:r w:rsidRPr="007A53EA">
        <w:rPr>
          <w:rFonts w:ascii="Calibri" w:hAnsi="Calibri" w:cs="Calibri"/>
          <w:sz w:val="24"/>
          <w:szCs w:val="24"/>
          <w:lang w:val="fr-FR"/>
        </w:rPr>
        <w:t>Service de réanimation polyvalente, Hôpital Félix Guyon, Saint-Denis-de-la-Réunion, France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fr-FR"/>
        </w:rPr>
      </w:pPr>
      <w:r w:rsidRPr="007A53EA">
        <w:rPr>
          <w:rFonts w:ascii="Calibri" w:hAnsi="Calibri" w:cs="Calibri"/>
          <w:sz w:val="24"/>
          <w:szCs w:val="24"/>
          <w:lang w:val="fr-FR"/>
        </w:rPr>
        <w:t xml:space="preserve">Service </w:t>
      </w: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de d’anesthésie-réanimation adultes, Centre hospitalier d'Orléans, Orléans, France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en-GB"/>
        </w:rPr>
      </w:pP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Università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del</w:t>
      </w:r>
      <w:proofErr w:type="gram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Piemonte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 Orientale,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Dipartimento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 di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Medicina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Traslazionale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, Novara, Italy.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fr-FR"/>
        </w:rPr>
      </w:pP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Médecine Intensive et Réanimation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Brabois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, CHRU Nancy, Nancy, France. 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fr-FR"/>
        </w:rPr>
      </w:pP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AP-HP, Groupe Hospitalier Universitaire APHP-Sorbonne Université, site Pitié-Salpêtrière, Service de médecine intensive-réanimation (Département R3S), </w:t>
      </w: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Paris, France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en-GB"/>
        </w:rPr>
      </w:pPr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Department of Critical Care Medicine Fortis Escorts Hospital,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Jawahar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 Lal Nehru Marg,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>Malviya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en-GB"/>
        </w:rPr>
        <w:t xml:space="preserve"> Nagar, Jaipur, Rajasthan, India.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fr-FR"/>
        </w:rPr>
      </w:pP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Service de réanimation polyvalente, Hôpital Sud-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Essone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, Etampes, France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fr-FR"/>
        </w:rPr>
      </w:pP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Service de réanimation, AP-HP, Groupe Hospi</w:t>
      </w: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talier Universitaire APHP-Sorbonne Université, site Tenon, Paris, France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fr-FR"/>
        </w:rPr>
      </w:pP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Service de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médecine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intensive-réanimation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Hopital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Hautepierre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Hopitaux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 Universitaires de Strasbourg, Strasbourg, France. </w:t>
      </w:r>
    </w:p>
    <w:p w:rsidR="00085268" w:rsidRPr="007A53EA" w:rsidRDefault="007A53EA">
      <w:pPr>
        <w:pStyle w:val="ListParagraph"/>
        <w:numPr>
          <w:ilvl w:val="0"/>
          <w:numId w:val="1"/>
        </w:numPr>
        <w:spacing w:line="276" w:lineRule="auto"/>
        <w:ind w:right="15"/>
        <w:rPr>
          <w:rFonts w:ascii="Calibri" w:hAnsi="Calibri" w:cs="Calibri"/>
          <w:sz w:val="24"/>
          <w:szCs w:val="24"/>
          <w:shd w:val="clear" w:color="auto" w:fill="FFFFFF"/>
          <w:lang w:val="fr-FR"/>
        </w:rPr>
      </w:pP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 xml:space="preserve">Service d'Anesthésie-Réanimation et Médecine </w:t>
      </w:r>
      <w:proofErr w:type="spellStart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Périopéra</w:t>
      </w:r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toire</w:t>
      </w:r>
      <w:proofErr w:type="spellEnd"/>
      <w:r w:rsidRPr="007A53EA">
        <w:rPr>
          <w:rFonts w:ascii="Calibri" w:hAnsi="Calibri" w:cs="Calibri"/>
          <w:sz w:val="24"/>
          <w:szCs w:val="24"/>
          <w:shd w:val="clear" w:color="auto" w:fill="FFFFFF"/>
          <w:lang w:val="fr-FR"/>
        </w:rPr>
        <w:t>, DMU Anesthésie-Réanimation Douleur, Université Paris-Saclay, AP-HP, Hôpital de Bicêtre, Le Kremlin-Bicêtre, France.</w:t>
      </w:r>
    </w:p>
    <w:p w:rsidR="00085268" w:rsidRPr="007A53EA" w:rsidRDefault="007A53EA">
      <w:pPr>
        <w:pStyle w:val="ListParagraph"/>
        <w:widowControl/>
        <w:numPr>
          <w:ilvl w:val="0"/>
          <w:numId w:val="1"/>
        </w:numPr>
        <w:spacing w:line="276" w:lineRule="auto"/>
        <w:ind w:right="15"/>
        <w:jc w:val="left"/>
        <w:rPr>
          <w:rFonts w:ascii="Calibri" w:hAnsi="Calibri" w:cs="Calibri"/>
          <w:sz w:val="24"/>
          <w:szCs w:val="24"/>
          <w:lang w:val="en-GB"/>
        </w:rPr>
      </w:pPr>
      <w:r w:rsidRPr="007A53EA">
        <w:rPr>
          <w:rFonts w:ascii="Calibri" w:hAnsi="Calibri" w:cs="Calibri"/>
          <w:sz w:val="24"/>
          <w:szCs w:val="24"/>
          <w:lang w:val="en-GB"/>
        </w:rPr>
        <w:lastRenderedPageBreak/>
        <w:t xml:space="preserve">Department of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Anesthesiology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and Intensive Care, IRCCS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Humanitas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Research Hospital, Milan, Italy.</w:t>
      </w:r>
    </w:p>
    <w:p w:rsidR="00085268" w:rsidRPr="007A53EA" w:rsidRDefault="007A53EA">
      <w:pPr>
        <w:pStyle w:val="ListParagraph"/>
        <w:widowControl/>
        <w:numPr>
          <w:ilvl w:val="0"/>
          <w:numId w:val="1"/>
        </w:numPr>
        <w:spacing w:line="276" w:lineRule="auto"/>
        <w:ind w:right="15"/>
        <w:jc w:val="left"/>
        <w:rPr>
          <w:rFonts w:ascii="Calibri" w:hAnsi="Calibri" w:cs="Calibri"/>
          <w:sz w:val="24"/>
          <w:szCs w:val="24"/>
          <w:lang w:val="en-GB"/>
        </w:rPr>
      </w:pPr>
      <w:r w:rsidRPr="007A53EA">
        <w:rPr>
          <w:rFonts w:ascii="Calibri" w:hAnsi="Calibri" w:cs="Calibri"/>
          <w:sz w:val="24"/>
          <w:szCs w:val="24"/>
          <w:lang w:val="en-GB"/>
        </w:rPr>
        <w:t xml:space="preserve">Department of Biomedical Science,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H</w:t>
      </w:r>
      <w:r w:rsidRPr="007A53EA">
        <w:rPr>
          <w:rFonts w:ascii="Calibri" w:hAnsi="Calibri" w:cs="Calibri"/>
          <w:sz w:val="24"/>
          <w:szCs w:val="24"/>
          <w:lang w:val="en-GB"/>
        </w:rPr>
        <w:t>umanitas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University, Milan, Italy. </w:t>
      </w:r>
    </w:p>
    <w:p w:rsidR="00085268" w:rsidRPr="007A53EA" w:rsidRDefault="00085268">
      <w:pPr>
        <w:widowControl/>
        <w:spacing w:after="120" w:line="276" w:lineRule="auto"/>
        <w:ind w:right="17"/>
        <w:jc w:val="left"/>
        <w:rPr>
          <w:rFonts w:ascii="Calibri" w:eastAsiaTheme="majorEastAsia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after="120" w:line="276" w:lineRule="auto"/>
        <w:ind w:right="17"/>
        <w:jc w:val="left"/>
        <w:rPr>
          <w:rFonts w:ascii="Calibri" w:eastAsiaTheme="majorEastAsia" w:hAnsi="Calibri" w:cs="Calibri"/>
          <w:sz w:val="24"/>
          <w:szCs w:val="24"/>
          <w:lang w:val="en-GB"/>
        </w:rPr>
      </w:pPr>
    </w:p>
    <w:p w:rsidR="00085268" w:rsidRPr="007A53EA" w:rsidRDefault="007A53EA">
      <w:pPr>
        <w:widowControl/>
        <w:spacing w:after="120" w:line="276" w:lineRule="auto"/>
        <w:ind w:right="17"/>
        <w:jc w:val="left"/>
        <w:rPr>
          <w:rFonts w:ascii="Calibri" w:eastAsiaTheme="majorEastAsia" w:hAnsi="Calibri" w:cs="Calibri"/>
          <w:sz w:val="24"/>
          <w:szCs w:val="24"/>
          <w:lang w:val="fr-FR"/>
        </w:rPr>
      </w:pPr>
      <w:proofErr w:type="spellStart"/>
      <w:r w:rsidRPr="007A53EA">
        <w:rPr>
          <w:rFonts w:ascii="Calibri" w:eastAsiaTheme="majorEastAsia" w:hAnsi="Calibri" w:cs="Calibri"/>
          <w:sz w:val="24"/>
          <w:szCs w:val="24"/>
          <w:lang w:val="fr-FR"/>
        </w:rPr>
        <w:t>Correspondence</w:t>
      </w:r>
      <w:proofErr w:type="spellEnd"/>
      <w:r w:rsidRPr="007A53EA">
        <w:rPr>
          <w:rFonts w:ascii="Calibri" w:eastAsiaTheme="majorEastAsia" w:hAnsi="Calibri" w:cs="Calibri"/>
          <w:sz w:val="24"/>
          <w:szCs w:val="24"/>
          <w:lang w:val="fr-FR"/>
        </w:rPr>
        <w:t>:</w:t>
      </w:r>
    </w:p>
    <w:p w:rsidR="00085268" w:rsidRPr="007A53EA" w:rsidRDefault="007A53EA">
      <w:pPr>
        <w:widowControl/>
        <w:spacing w:after="120" w:line="276" w:lineRule="auto"/>
        <w:ind w:right="17"/>
        <w:jc w:val="left"/>
        <w:rPr>
          <w:rFonts w:ascii="Calibri" w:hAnsi="Calibri" w:cs="Calibri"/>
          <w:sz w:val="24"/>
          <w:szCs w:val="24"/>
          <w:lang w:val="fr-FR"/>
        </w:rPr>
      </w:pPr>
      <w:r w:rsidRPr="007A53EA">
        <w:rPr>
          <w:rFonts w:ascii="Calibri" w:hAnsi="Calibri" w:cs="Calibri"/>
          <w:sz w:val="24"/>
          <w:szCs w:val="24"/>
          <w:lang w:val="fr-FR"/>
        </w:rPr>
        <w:t>Dr. Rui SHI</w:t>
      </w:r>
    </w:p>
    <w:p w:rsidR="00085268" w:rsidRPr="007A53EA" w:rsidRDefault="007A53EA">
      <w:pPr>
        <w:widowControl/>
        <w:spacing w:after="120" w:line="276" w:lineRule="auto"/>
        <w:ind w:right="17"/>
        <w:jc w:val="left"/>
        <w:rPr>
          <w:rFonts w:ascii="Calibri" w:hAnsi="Calibri" w:cs="Calibri"/>
          <w:sz w:val="24"/>
          <w:szCs w:val="24"/>
          <w:lang w:val="en-GB"/>
        </w:rPr>
      </w:pPr>
      <w:proofErr w:type="gramStart"/>
      <w:r w:rsidRPr="007A53EA">
        <w:rPr>
          <w:rFonts w:ascii="Calibri" w:hAnsi="Calibri" w:cs="Calibri"/>
          <w:sz w:val="24"/>
          <w:szCs w:val="24"/>
          <w:lang w:val="en-GB"/>
        </w:rPr>
        <w:t>1.Service</w:t>
      </w:r>
      <w:proofErr w:type="gramEnd"/>
      <w:r w:rsidRPr="007A53EA">
        <w:rPr>
          <w:rFonts w:ascii="Calibri" w:hAnsi="Calibri" w:cs="Calibri"/>
          <w:sz w:val="24"/>
          <w:szCs w:val="24"/>
          <w:lang w:val="en-GB"/>
        </w:rPr>
        <w:t xml:space="preserve"> de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médecine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intensive-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réanimation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, AP-HP,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Hôpital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de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Bicêtre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, DMU CORREVE,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Université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Paris-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Saclay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, France. </w:t>
      </w:r>
    </w:p>
    <w:p w:rsidR="00085268" w:rsidRPr="007A53EA" w:rsidRDefault="007A53EA">
      <w:pPr>
        <w:widowControl/>
        <w:spacing w:after="120" w:line="276" w:lineRule="auto"/>
        <w:ind w:right="17"/>
        <w:jc w:val="left"/>
        <w:rPr>
          <w:rFonts w:ascii="Calibri" w:hAnsi="Calibri" w:cs="Calibri"/>
          <w:sz w:val="24"/>
          <w:szCs w:val="24"/>
          <w:lang w:val="en-GB"/>
        </w:rPr>
      </w:pPr>
      <w:proofErr w:type="gramStart"/>
      <w:r w:rsidRPr="007A53EA">
        <w:rPr>
          <w:rFonts w:ascii="Calibri" w:hAnsi="Calibri" w:cs="Calibri"/>
          <w:sz w:val="24"/>
          <w:szCs w:val="24"/>
          <w:lang w:val="en-GB"/>
        </w:rPr>
        <w:t>2.FHU</w:t>
      </w:r>
      <w:proofErr w:type="gramEnd"/>
      <w:r w:rsidRPr="007A53EA">
        <w:rPr>
          <w:rFonts w:ascii="Calibri" w:hAnsi="Calibri" w:cs="Calibri"/>
          <w:sz w:val="24"/>
          <w:szCs w:val="24"/>
          <w:lang w:val="en-GB"/>
        </w:rPr>
        <w:t xml:space="preserve"> SEPSIS,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Inserm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UMR S_999,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Groupe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de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recherche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clinique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CARMAS, Le Kremlin-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Bicêtre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, France. </w:t>
      </w:r>
    </w:p>
    <w:p w:rsidR="00085268" w:rsidRPr="007A53EA" w:rsidRDefault="007A53EA">
      <w:pPr>
        <w:widowControl/>
        <w:spacing w:after="120" w:line="276" w:lineRule="auto"/>
        <w:ind w:right="17"/>
        <w:jc w:val="left"/>
        <w:rPr>
          <w:rFonts w:ascii="Calibri" w:hAnsi="Calibri" w:cs="Calibri"/>
          <w:sz w:val="24"/>
          <w:szCs w:val="24"/>
          <w:lang w:val="en-GB"/>
        </w:rPr>
      </w:pPr>
      <w:proofErr w:type="gramStart"/>
      <w:r w:rsidRPr="007A53EA">
        <w:rPr>
          <w:rFonts w:ascii="Calibri" w:hAnsi="Calibri" w:cs="Calibri"/>
          <w:sz w:val="24"/>
          <w:szCs w:val="24"/>
          <w:lang w:val="en-GB"/>
        </w:rPr>
        <w:t>3.Department</w:t>
      </w:r>
      <w:proofErr w:type="gramEnd"/>
      <w:r w:rsidRPr="007A53EA">
        <w:rPr>
          <w:rFonts w:ascii="Calibri" w:hAnsi="Calibri" w:cs="Calibri"/>
          <w:sz w:val="24"/>
          <w:szCs w:val="24"/>
          <w:lang w:val="en-GB"/>
        </w:rPr>
        <w:t xml:space="preserve"> of Critical Care Medicine, The First Affiliated Hospital, Sun </w:t>
      </w:r>
      <w:proofErr w:type="spellStart"/>
      <w:r w:rsidRPr="007A53EA">
        <w:rPr>
          <w:rFonts w:ascii="Calibri" w:hAnsi="Calibri" w:cs="Calibri"/>
          <w:sz w:val="24"/>
          <w:szCs w:val="24"/>
          <w:lang w:val="en-GB"/>
        </w:rPr>
        <w:t>Yat-sen</w:t>
      </w:r>
      <w:proofErr w:type="spellEnd"/>
      <w:r w:rsidRPr="007A53EA">
        <w:rPr>
          <w:rFonts w:ascii="Calibri" w:hAnsi="Calibri" w:cs="Calibri"/>
          <w:sz w:val="24"/>
          <w:szCs w:val="24"/>
          <w:lang w:val="en-GB"/>
        </w:rPr>
        <w:t xml:space="preserve"> University, Guangzhou, Guangdong, China.</w:t>
      </w:r>
    </w:p>
    <w:p w:rsidR="00085268" w:rsidRPr="007A53EA" w:rsidRDefault="007A53EA">
      <w:pPr>
        <w:widowControl/>
        <w:spacing w:after="120" w:line="276" w:lineRule="auto"/>
        <w:ind w:right="17"/>
        <w:jc w:val="left"/>
        <w:rPr>
          <w:rFonts w:ascii="Calibri" w:hAnsi="Calibri" w:cs="Calibri"/>
          <w:sz w:val="24"/>
          <w:szCs w:val="24"/>
          <w:lang w:val="en-GB"/>
        </w:rPr>
      </w:pPr>
      <w:r w:rsidRPr="007A53EA">
        <w:rPr>
          <w:rFonts w:ascii="Calibri" w:hAnsi="Calibri" w:cs="Calibri"/>
          <w:sz w:val="24"/>
          <w:szCs w:val="24"/>
          <w:lang w:val="en-GB"/>
        </w:rPr>
        <w:t xml:space="preserve">Email: </w:t>
      </w:r>
      <w:hyperlink r:id="rId8" w:history="1">
        <w:r w:rsidRPr="007A53EA">
          <w:rPr>
            <w:rStyle w:val="Hyperlink"/>
            <w:rFonts w:ascii="Calibri" w:hAnsi="Calibri" w:cs="Calibri"/>
            <w:color w:val="auto"/>
            <w:sz w:val="24"/>
            <w:szCs w:val="24"/>
            <w:lang w:val="en-GB"/>
          </w:rPr>
          <w:t>rui.maya.shi@hotmail.com</w:t>
        </w:r>
      </w:hyperlink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</w:pPr>
    </w:p>
    <w:sdt>
      <w:sdtPr>
        <w:rPr>
          <w:rFonts w:ascii="Calibri" w:hAnsi="Calibri" w:cs="Calibri"/>
          <w:lang w:val="en-GB"/>
        </w:rPr>
        <w:id w:val="19317028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85268" w:rsidRPr="007A53EA" w:rsidRDefault="007A53EA">
          <w:pPr>
            <w:widowControl/>
            <w:jc w:val="left"/>
            <w:rPr>
              <w:rFonts w:ascii="Calibri" w:eastAsiaTheme="majorEastAsia" w:hAnsi="Calibri" w:cs="Calibri"/>
              <w:sz w:val="32"/>
              <w:szCs w:val="32"/>
              <w:lang w:val="en-GB"/>
            </w:rPr>
          </w:pPr>
          <w:r w:rsidRPr="007A53EA">
            <w:rPr>
              <w:rFonts w:ascii="Calibri" w:eastAsiaTheme="majorEastAsia" w:hAnsi="Calibri" w:cs="Calibri"/>
              <w:sz w:val="32"/>
              <w:szCs w:val="32"/>
              <w:lang w:val="en-GB"/>
            </w:rPr>
            <w:t>Supplemental material</w:t>
          </w:r>
        </w:p>
        <w:p w:rsidR="00085268" w:rsidRPr="007A53EA" w:rsidRDefault="007A53EA">
          <w:pPr>
            <w:pStyle w:val="En-ttedetabledesmatires1"/>
            <w:rPr>
              <w:rFonts w:ascii="Calibri" w:hAnsi="Calibri" w:cs="Calibri"/>
              <w:color w:val="auto"/>
              <w:lang w:val="en-GB"/>
            </w:rPr>
          </w:pPr>
          <w:r w:rsidRPr="007A53EA">
            <w:rPr>
              <w:rFonts w:ascii="Calibri" w:hAnsi="Calibri" w:cs="Calibri"/>
              <w:color w:val="auto"/>
              <w:lang w:val="en-GB"/>
            </w:rPr>
            <w:t>Contents</w:t>
          </w:r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r w:rsidRPr="007A53EA">
            <w:rPr>
              <w:rFonts w:ascii="Calibri" w:hAnsi="Calibri" w:cs="Calibri"/>
              <w:lang w:val="en-GB"/>
            </w:rPr>
            <w:fldChar w:fldCharType="begin"/>
          </w:r>
          <w:r w:rsidRPr="007A53EA">
            <w:rPr>
              <w:rFonts w:ascii="Calibri" w:hAnsi="Calibri" w:cs="Calibri"/>
              <w:lang w:val="en-GB"/>
            </w:rPr>
            <w:instrText xml:space="preserve"> TOC \o "1-3" \h \z \u </w:instrText>
          </w:r>
          <w:r w:rsidRPr="007A53EA">
            <w:rPr>
              <w:rFonts w:ascii="Calibri" w:hAnsi="Calibri" w:cs="Calibri"/>
              <w:lang w:val="en-GB"/>
            </w:rPr>
            <w:fldChar w:fldCharType="separate"/>
          </w:r>
          <w:hyperlink w:anchor="_Toc31435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S1. Studies reported the incidence of weaning failure and weaning-induced pulmonary oedema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_Toc31435 \h </w:instrText>
            </w:r>
            <w:r w:rsidRPr="007A53EA">
              <w:fldChar w:fldCharType="separate"/>
            </w:r>
            <w:r w:rsidRPr="007A53EA">
              <w:t>4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6543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S2. List of participating centres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_Toc6543 \h </w:instrText>
            </w:r>
            <w:r w:rsidRPr="007A53EA">
              <w:fldChar w:fldCharType="separate"/>
            </w:r>
            <w:r w:rsidRPr="007A53EA">
              <w:t>5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21707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S3. Comparison between succeeded and failed spontaneous breathing trials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_Toc21707 \h </w:instrText>
            </w:r>
            <w:r w:rsidRPr="007A53EA">
              <w:fldChar w:fldCharType="separate"/>
            </w:r>
            <w:r w:rsidRPr="007A53EA">
              <w:t>6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17838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S4. Multilevel logistic regression analyses base</w:t>
            </w:r>
            <w:r w:rsidRPr="007A53EA">
              <w:rPr>
                <w:rFonts w:ascii="Calibri" w:hAnsi="Calibri" w:cs="Calibri"/>
                <w:szCs w:val="24"/>
                <w:lang w:val="en-GB"/>
              </w:rPr>
              <w:t>d on the presence of weaning failure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_Toc17838 \h </w:instrText>
            </w:r>
            <w:r w:rsidRPr="007A53EA">
              <w:fldChar w:fldCharType="separate"/>
            </w:r>
            <w:r w:rsidRPr="007A53EA">
              <w:t>7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4017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S5. Evolution of studied variables before and at the end of the spontaneous breathing trial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_Toc4017 \h </w:instrText>
            </w:r>
            <w:r w:rsidRPr="007A53EA">
              <w:fldChar w:fldCharType="separate"/>
            </w:r>
            <w:r w:rsidRPr="007A53EA">
              <w:t>8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3667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S6. Comparison of patient characteristics between patients with and without weaning-induced pulmonary oedema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_Toc3667 \h </w:instrText>
            </w:r>
            <w:r w:rsidRPr="007A53EA">
              <w:fldChar w:fldCharType="separate"/>
            </w:r>
            <w:r w:rsidRPr="007A53EA">
              <w:t>9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9312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S7. Comparison between the failed spontaneous breathing trials with and without weaning-induced pulmonary oedema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_Toc9312 \h </w:instrText>
            </w:r>
            <w:r w:rsidRPr="007A53EA">
              <w:fldChar w:fldCharType="separate"/>
            </w:r>
            <w:r w:rsidRPr="007A53EA">
              <w:t>10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29836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S8. Comparison between weaning success and failure regarding different types of intensive care units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_Toc29836 \h </w:instrText>
            </w:r>
            <w:r w:rsidRPr="007A53EA">
              <w:fldChar w:fldCharType="separate"/>
            </w:r>
            <w:r w:rsidRPr="007A53EA">
              <w:t>11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13438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S9. Comparison between the failed spontaneous breathing trials with and without weaning-induced pulmonary oedema regarding different types of intensive care units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_Toc13438 \h </w:instrText>
            </w:r>
            <w:r w:rsidRPr="007A53EA">
              <w:fldChar w:fldCharType="separate"/>
            </w:r>
            <w:r w:rsidRPr="007A53EA">
              <w:t>11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27894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S10. Comparison between weaning success and failure regarding different types of intensive care units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_Toc27894 \h </w:instrText>
            </w:r>
            <w:r w:rsidRPr="007A53EA">
              <w:fldChar w:fldCharType="separate"/>
            </w:r>
            <w:r w:rsidRPr="007A53EA">
              <w:t>12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32154" w:history="1">
            <w:r w:rsidRPr="007A53EA">
              <w:rPr>
                <w:rFonts w:ascii="Calibri" w:hAnsi="Calibri" w:cs="Calibri"/>
                <w:szCs w:val="24"/>
                <w:lang w:val="en-GB"/>
              </w:rPr>
              <w:t>Table S11. Comparison between WIPO and no WIPO regarding different types of intensive care units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_Toc32154 \h </w:instrText>
            </w:r>
            <w:r w:rsidRPr="007A53EA">
              <w:fldChar w:fldCharType="separate"/>
            </w:r>
            <w:r w:rsidRPr="007A53EA">
              <w:t>12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29882" w:history="1">
            <w:r w:rsidRPr="007A53EA">
              <w:rPr>
                <w:rFonts w:ascii="Calibri" w:hAnsi="Calibri" w:cs="Calibri"/>
                <w:bCs/>
                <w:szCs w:val="24"/>
                <w:lang w:val="en-GB"/>
              </w:rPr>
              <w:t>Appendix. Consensus pr</w:t>
            </w:r>
            <w:r w:rsidRPr="007A53EA">
              <w:rPr>
                <w:rFonts w:ascii="Calibri" w:hAnsi="Calibri" w:cs="Calibri"/>
                <w:bCs/>
                <w:szCs w:val="24"/>
                <w:lang w:val="en-GB"/>
              </w:rPr>
              <w:t>ocess for diagnosing weaning induced pulmonary oedema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_Toc29882 \h </w:instrText>
            </w:r>
            <w:r w:rsidRPr="007A53EA">
              <w:fldChar w:fldCharType="separate"/>
            </w:r>
            <w:r w:rsidRPr="007A53EA">
              <w:t>13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20133" w:history="1">
            <w:r w:rsidRPr="007A53EA">
              <w:rPr>
                <w:rFonts w:ascii="Calibri" w:hAnsi="Calibri" w:cs="Calibri"/>
                <w:szCs w:val="24"/>
              </w:rPr>
              <w:t xml:space="preserve">Table S12. </w:t>
            </w:r>
            <w:r w:rsidRPr="007A53EA">
              <w:rPr>
                <w:rFonts w:ascii="Calibri" w:hAnsi="Calibri" w:cs="Calibri"/>
                <w:szCs w:val="24"/>
                <w:lang w:val="en-GB"/>
              </w:rPr>
              <w:t xml:space="preserve">Discussion timeline and results of the </w:t>
            </w:r>
            <w:r w:rsidRPr="007A53EA">
              <w:rPr>
                <w:rFonts w:ascii="Calibri" w:hAnsi="Calibri" w:cs="Calibri" w:hint="eastAsia"/>
                <w:szCs w:val="24"/>
              </w:rPr>
              <w:t>c</w:t>
            </w:r>
            <w:r w:rsidRPr="007A53EA">
              <w:rPr>
                <w:rFonts w:ascii="Calibri" w:hAnsi="Calibri" w:cs="Calibri"/>
                <w:szCs w:val="24"/>
                <w:lang w:val="en-GB"/>
              </w:rPr>
              <w:t xml:space="preserve">onsensus </w:t>
            </w:r>
            <w:r w:rsidRPr="007A53EA">
              <w:rPr>
                <w:rFonts w:ascii="Calibri" w:hAnsi="Calibri" w:cs="Calibri" w:hint="eastAsia"/>
                <w:szCs w:val="24"/>
              </w:rPr>
              <w:t>d</w:t>
            </w:r>
            <w:r w:rsidRPr="007A53EA">
              <w:rPr>
                <w:rFonts w:ascii="Calibri" w:hAnsi="Calibri" w:cs="Calibri"/>
                <w:szCs w:val="24"/>
                <w:lang w:val="en-GB"/>
              </w:rPr>
              <w:t>iscussions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_Toc2</w:instrText>
            </w:r>
            <w:r w:rsidRPr="007A53EA">
              <w:instrText xml:space="preserve">0133 \h </w:instrText>
            </w:r>
            <w:r w:rsidRPr="007A53EA">
              <w:fldChar w:fldCharType="separate"/>
            </w:r>
            <w:r w:rsidRPr="007A53EA">
              <w:t>14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5040" w:history="1">
            <w:r w:rsidRPr="007A53EA">
              <w:rPr>
                <w:rFonts w:ascii="Calibri" w:hAnsi="Calibri" w:cs="Calibri"/>
                <w:szCs w:val="24"/>
                <w:lang w:val="en-GB"/>
              </w:rPr>
              <w:t>Figure S1. Incidence of weaning failure and weaning-induced pulmonary oedema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_Toc5040 \h </w:instrText>
            </w:r>
            <w:r w:rsidRPr="007A53EA">
              <w:fldChar w:fldCharType="separate"/>
            </w:r>
            <w:r w:rsidRPr="007A53EA">
              <w:t>15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23639" w:history="1">
            <w:r w:rsidRPr="007A53EA">
              <w:rPr>
                <w:rFonts w:ascii="Calibri" w:hAnsi="Calibri" w:cs="Calibri"/>
                <w:szCs w:val="24"/>
                <w:lang w:val="en-GB"/>
              </w:rPr>
              <w:t>Figure S2. Receiver operating characteristic curve showing the predictive ability of the regression model for the prediction of the risk of experiencing spontaneous brea</w:t>
            </w:r>
            <w:r w:rsidRPr="007A53EA">
              <w:rPr>
                <w:rFonts w:ascii="Calibri" w:hAnsi="Calibri" w:cs="Calibri"/>
                <w:szCs w:val="24"/>
                <w:lang w:val="en-GB"/>
              </w:rPr>
              <w:t>thing trial failure at least once.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_Toc23639 \h </w:instrText>
            </w:r>
            <w:r w:rsidRPr="007A53EA">
              <w:fldChar w:fldCharType="separate"/>
            </w:r>
            <w:r w:rsidRPr="007A53EA">
              <w:t>16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16573" w:history="1">
            <w:r w:rsidRPr="007A53EA">
              <w:rPr>
                <w:rFonts w:ascii="Calibri" w:hAnsi="Calibri" w:cs="Calibri"/>
                <w:szCs w:val="24"/>
                <w:lang w:val="en-GB"/>
              </w:rPr>
              <w:t xml:space="preserve">Figure S3. Receiver operating characteristic curve showing the predictive ability of the regression model </w:t>
            </w:r>
            <w:r w:rsidRPr="007A53EA">
              <w:rPr>
                <w:rFonts w:ascii="Calibri" w:hAnsi="Calibri" w:cs="Calibri"/>
                <w:szCs w:val="24"/>
                <w:lang w:val="en-GB"/>
              </w:rPr>
              <w:t>for the prediction of the risk of experiencing weaning-induced pulmonary oedema among patients who failed the spontaneous breathing trial at least once.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_Toc16573 \h </w:instrText>
            </w:r>
            <w:r w:rsidRPr="007A53EA">
              <w:fldChar w:fldCharType="separate"/>
            </w:r>
            <w:r w:rsidRPr="007A53EA">
              <w:t>17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pStyle w:val="TOC1"/>
            <w:tabs>
              <w:tab w:val="right" w:leader="dot" w:pos="9615"/>
            </w:tabs>
          </w:pPr>
          <w:hyperlink w:anchor="_Toc27785" w:history="1">
            <w:r w:rsidRPr="007A53EA">
              <w:rPr>
                <w:rFonts w:ascii="Calibri" w:hAnsi="Calibri" w:cs="Calibri"/>
                <w:szCs w:val="24"/>
              </w:rPr>
              <w:t>References</w:t>
            </w:r>
            <w:r w:rsidRPr="007A53EA">
              <w:tab/>
            </w:r>
            <w:r w:rsidRPr="007A53EA">
              <w:fldChar w:fldCharType="begin"/>
            </w:r>
            <w:r w:rsidRPr="007A53EA">
              <w:instrText xml:space="preserve"> PAGEREF _Toc27785 \h </w:instrText>
            </w:r>
            <w:r w:rsidRPr="007A53EA">
              <w:fldChar w:fldCharType="separate"/>
            </w:r>
            <w:r w:rsidRPr="007A53EA">
              <w:t>18</w:t>
            </w:r>
            <w:r w:rsidRPr="007A53EA">
              <w:fldChar w:fldCharType="end"/>
            </w:r>
          </w:hyperlink>
        </w:p>
        <w:p w:rsidR="00085268" w:rsidRPr="007A53EA" w:rsidRDefault="007A53EA">
          <w:pPr>
            <w:rPr>
              <w:rFonts w:ascii="Calibri" w:hAnsi="Calibri" w:cs="Calibri"/>
              <w:lang w:val="en-GB"/>
            </w:rPr>
          </w:pPr>
          <w:r w:rsidRPr="007A53EA">
            <w:rPr>
              <w:rFonts w:ascii="Calibri" w:hAnsi="Calibri" w:cs="Calibri"/>
              <w:bCs/>
              <w:lang w:val="en-GB"/>
            </w:rPr>
            <w:fldChar w:fldCharType="end"/>
          </w:r>
        </w:p>
      </w:sdtContent>
    </w:sdt>
    <w:p w:rsidR="00085268" w:rsidRPr="007A53EA" w:rsidRDefault="007A53EA">
      <w:pPr>
        <w:rPr>
          <w:rFonts w:ascii="Calibri" w:hAnsi="Calibri" w:cs="Calibri"/>
          <w:lang w:val="en-GB"/>
        </w:rPr>
      </w:pPr>
      <w:r w:rsidRPr="007A53EA">
        <w:rPr>
          <w:rFonts w:ascii="Calibri" w:hAnsi="Calibri" w:cs="Calibri"/>
          <w:lang w:val="en-GB"/>
        </w:rPr>
        <w:br w:type="page"/>
      </w:r>
    </w:p>
    <w:p w:rsidR="00085268" w:rsidRPr="007A53EA" w:rsidRDefault="00085268">
      <w:pPr>
        <w:widowControl/>
        <w:spacing w:line="240" w:lineRule="auto"/>
        <w:ind w:left="-567" w:right="-164"/>
        <w:rPr>
          <w:rFonts w:ascii="Calibri" w:hAnsi="Calibri" w:cs="Calibri"/>
          <w:lang w:val="en-GB"/>
        </w:rPr>
      </w:pPr>
    </w:p>
    <w:tbl>
      <w:tblPr>
        <w:tblW w:w="10357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2147"/>
        <w:gridCol w:w="1347"/>
        <w:gridCol w:w="2095"/>
        <w:gridCol w:w="2232"/>
        <w:gridCol w:w="2536"/>
      </w:tblGrid>
      <w:tr w:rsidR="007A53EA" w:rsidRPr="007A53EA">
        <w:trPr>
          <w:trHeight w:val="1092"/>
        </w:trPr>
        <w:tc>
          <w:tcPr>
            <w:tcW w:w="10357" w:type="dxa"/>
            <w:gridSpan w:val="5"/>
            <w:tcBorders>
              <w:top w:val="nil"/>
              <w:left w:val="nil"/>
              <w:bottom w:val="single" w:sz="12" w:space="0" w:color="5B9BD5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pStyle w:val="Heading1"/>
              <w:rPr>
                <w:rFonts w:ascii="Calibri" w:hAnsi="Calibri" w:cs="Calibri"/>
                <w:color w:val="auto"/>
                <w:lang w:val="en-GB"/>
              </w:rPr>
            </w:pPr>
            <w:r w:rsidRPr="007A53EA">
              <w:rPr>
                <w:rFonts w:ascii="Calibri" w:hAnsi="Calibri" w:cs="Calibri"/>
                <w:color w:val="auto"/>
                <w:lang w:val="en-GB"/>
              </w:rPr>
              <w:br w:type="page"/>
            </w:r>
            <w:bookmarkStart w:id="4" w:name="_Toc31435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>Table S1. Studies reported the incidence of weaning failure and weaning-induced pulmonary oedema</w:t>
            </w:r>
            <w:bookmarkEnd w:id="4"/>
          </w:p>
        </w:tc>
      </w:tr>
      <w:tr w:rsidR="007A53EA" w:rsidRPr="007A53EA">
        <w:trPr>
          <w:trHeight w:val="384"/>
        </w:trPr>
        <w:tc>
          <w:tcPr>
            <w:tcW w:w="21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1</w:t>
            </w: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vertAlign w:val="superscript"/>
                <w:lang w:val="en-GB"/>
              </w:rPr>
              <w:t>st</w:t>
            </w: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 xml:space="preserve"> author and year of publication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Number of patients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Type of patients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Incidence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of weaning failure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 xml:space="preserve">Incidence of WIPO among failing </w:t>
            </w:r>
            <w:r w:rsidRPr="007A53EA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or</w:t>
            </w:r>
            <w:r w:rsidRPr="007A5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 xml:space="preserve"> difficult-to-wean cases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Epstein 1995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PEVuZE5vdGU+PENpdGU+PEF1dGhvcj5FcHN0ZWluPC9BdXRob3I+PFllYXI+MTk5NzwvWWVhcj48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==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PEVuZE5vdGU+PENpdGU+PEF1dGhvcj5FcHN0ZWluPC9BdXRob3I+PFllYXI+MTk5NzwvWWVhcj48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==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[1]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94</w:t>
            </w:r>
          </w:p>
        </w:tc>
        <w:tc>
          <w:tcPr>
            <w:tcW w:w="20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ICU patients</w:t>
            </w:r>
          </w:p>
        </w:tc>
        <w:tc>
          <w:tcPr>
            <w:tcW w:w="2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19%</w:t>
            </w:r>
          </w:p>
        </w:tc>
        <w:tc>
          <w:tcPr>
            <w:tcW w:w="25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28%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Grasso 2007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PEVuZE5vdGU+PENpdGU+PEF1dGhvcj5HcmFzc288L0F1dGhvcj48WWVhcj4yMDA3PC9ZZWFyPjxS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PEVuZE5vdGU+PENpdGU+PEF1dGhvcj5HcmFzc288L0F1dGhvcj48WWVhcj4yMDA3PC9ZZWFyPjxS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[2]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19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COPD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(Difficult to wean)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55%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42%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Anguel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2008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/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&lt;EndNote&gt;&lt;Cite&gt;&lt;Author&gt;Anguel&lt;/Author&gt;&lt;Year&gt;2008&lt;/Year&gt;&lt;RecNum&gt;14&lt;/RecNum&gt;&lt;DisplayText&gt;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[3]&lt;/DisplayText&gt;&lt;record&gt;&lt;rec-number&gt;14&lt;/rec-number&gt;&lt;foreign-keys&gt;&lt;key app="EN" db-id="x00zxf95q5zwzte2aaepdt99pt2xdzzfav2w" timestamp="1739533933"&gt;14&lt;/key&gt;&lt;/foreign-keys&gt;&lt;ref-type name="Journal Article"&gt;17&lt;/ref-type&gt;&lt;contributors&gt;&lt;authors&gt;&lt;author&gt;Anguel,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N.&lt;/author&gt;&lt;author&gt;Monnet, X.&lt;/author&gt;&lt;author&gt;Osman, D.&lt;/author&gt;&lt;author&gt;Castelain, V.&lt;/author&gt;&lt;author&gt;Richard, C.&lt;/author&gt;&lt;author&gt;Teboul, J. L.&lt;/author&gt;&lt;/authors&gt;&lt;/contributors&gt;&lt;auth-address&gt;Service de r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animation m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dicale, Centre Hospitalier Universitaire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de Bic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ê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tre, AP-HP, 94 270, Le Kremlin-Bic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ê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tre, France.&lt;/auth-address&gt;&lt;titles&gt;&lt;title&gt;Increase in plasma protein concentration for diagnosing weaning-induced pulmonary oedema&lt;/title&gt;&lt;secondary-title&gt;Intensive Care Med&lt;/secondary-title&gt;&lt;/titles&gt;&lt;periodical&gt;&lt;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full-title&gt;Intensive Care Med&lt;/full-title&gt;&lt;/periodical&gt;&lt;pages&gt;1231-8&lt;/pages&gt;&lt;volume&gt;34&lt;/volume&gt;&lt;number&gt;7&lt;/number&gt;&lt;edition&gt;2008/02/26&lt;/edition&gt;&lt;keywords&gt;&lt;keyword&gt;Adult&lt;/keyword&gt;&lt;keyword&gt;Aged&lt;/keyword&gt;&lt;keyword&gt;Aged, 80 and over&lt;/keyword&gt;&lt;keyword&gt;Blood Protei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ns/*metabolism&lt;/keyword&gt;&lt;keyword&gt;Hemodynamics&lt;/keyword&gt;&lt;keyword&gt;Humans&lt;/keyword&gt;&lt;keyword&gt;Middle Aged&lt;/keyword&gt;&lt;keyword&gt;Pulmonary Edema/blood/diagnosis/*etiology&lt;/keyword&gt;&lt;keyword&gt;ROC Curve&lt;/keyword&gt;&lt;keyword&gt;Ventilator Weaning/*adverse effects&lt;/keyword&gt;&lt;/ke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ywords&gt;&lt;dates&gt;&lt;year&gt;2008&lt;/year&gt;&lt;pub-dates&gt;&lt;date&gt;Jul&lt;/date&gt;&lt;/pub-dates&gt;&lt;/dates&gt;&lt;isbn&gt;0342-4642 (Print)&amp;#xD;0342-4642&lt;/isbn&gt;&lt;accession-num&gt;18297263&lt;/accession-num&gt;&lt;urls&gt;&lt;/urls&gt;&lt;electronic-resource-num&gt;10.1007/s00134-008-1038-3&lt;/electronic-resource-num&gt;&lt;remot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e-database-provider&gt;NLM&lt;/remote-database-provider&gt;&lt;language&gt;eng&lt;/language&gt;&lt;/record&gt;&lt;/Cite&gt;&lt;/EndNote&gt;</w:instrTex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[3]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46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NA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52%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Lamia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2009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PEVuZE5vdGU+PENpdGU+PEF1dGhvcj5MYW1pYTwvQXV0aG9yPjxZZWFyPjIwMDk8L1llYXI+PFJl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PEVuZE5vdGU+PENpdGU+PEF1dGhvcj5MYW1pYTwvQXV0aG9yPjxZZWFyPjIwMDk8L1llYXI+PFJl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[4]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39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NA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44%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Caille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2010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/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&lt;EndNote&gt;&lt;Cite&gt;&lt;Author&gt;Caille&lt;/Author&gt;&lt;Year&gt;2010&lt;/Year&gt;&lt;RecNum&gt;6&lt;/RecNum&gt;&lt;DisplayText&gt;[5]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&lt;/DisplayText&gt;&lt;record&gt;&lt;rec-number&gt;6&lt;/rec-number&gt;&lt;foreign-keys&gt;&lt;key app="EN" db-id="x00zxf95q5zwzte2aaepdt99pt2xdzzfav2w" timestamp="1739533712"&gt;6&lt;/key&gt;&lt;/foreign-keys&gt;&lt;ref-type name="Journal Article"&gt;17&lt;/ref-type&gt;&lt;contributors&gt;&lt;authors&gt;&lt;author&gt;Caille, V.&lt;/a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uthor&gt;&lt;author&gt;Amiel, J. B.&lt;/author&gt;&lt;author&gt;Charron, C.&lt;/author&gt;&lt;author&gt;Belliard, G.&lt;/author&gt;&lt;author&gt;Vieillard-Baron, A.&lt;/author&gt;&lt;author&gt;Vignon, P.&lt;/author&gt;&lt;/authors&gt;&lt;/contributors&gt;&lt;auth-address&gt;R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animation M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dicale, CHU Ambroise Par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, 9 avenue Charles-de-G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aulle, 92104 Boulogne, France. vincent.caille@apr.aphp.fr&lt;/auth-address&gt;&lt;titles&gt;&lt;title&gt;Echocardiography: a help in the weaning process&lt;/title&gt;&lt;secondary-title&gt;Crit Care&lt;/secondary-title&gt;&lt;/titles&gt;&lt;periodical&gt;&lt;full-title&gt;Crit Care&lt;/full-title&gt;&lt;/periodical&gt;&lt;p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ages&gt;R120&lt;/pages&gt;&lt;volume&gt;14&lt;/volume&gt;&lt;number&gt;3&lt;/number&gt;&lt;edition&gt;2010/06/24&lt;/edition&gt;&lt;keywords&gt;&lt;keyword&gt;Aged&lt;/keyword&gt;&lt;keyword&gt;Cardiac Output&lt;/keyword&gt;&lt;keyword&gt;*Echocardiography&lt;/keyword&gt;&lt;keyword&gt;Female&lt;/keyword&gt;&lt;keyword&gt;France&lt;/keyword&gt;&lt;keyword&gt;Hemodynamics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&lt;/keyword&gt;&lt;keyword&gt;Hospitals, University&lt;/keyword&gt;&lt;keyword&gt;Humans&lt;/keyword&gt;&lt;keyword&gt;Intensive Care Units&lt;/keyword&gt;&lt;keyword&gt;Male&lt;/keyword&gt;&lt;keyword&gt;Middle Aged&lt;/keyword&gt;&lt;keyword&gt;Prospective Studies&lt;/keyword&gt;&lt;keyword&gt;*Respiration&lt;/keyword&gt;&lt;keyword&gt;Ventilator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Weaning/*methods&lt;/keyword&gt;&lt;/keywords&gt;&lt;dates&gt;&lt;year&gt;2010&lt;/year&gt;&lt;/dates&gt;&lt;isbn&gt;1364-8535 (Print)&amp;#xD;1364-8535&lt;/isbn&gt;&lt;accession-num&gt;20569504&lt;/accession-num&gt;&lt;urls&gt;&lt;/urls&gt;&lt;custom2&gt;PMC2911768&lt;/custom2&gt;&lt;electronic-resource-num&gt;10.1186/cc9076&lt;/electronic-resource-n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um&gt;&lt;remote-database-provider&gt;NLM&lt;/remote-database-provider&gt;&lt;language&gt;eng&lt;/language&gt;&lt;/record&gt;&lt;/Cite&gt;&lt;/EndNote&gt;</w:instrTex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[5]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117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ICU patients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20%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87%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Cabello 2010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/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&lt;EndNote&gt;&lt;Cite&gt;&lt;Author&gt;Cabello&lt;/Author&gt;&lt;Year&gt;2010&lt;/Year&gt;&lt;RecNum&gt;19&lt;/RecNum&gt;&lt;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DisplayText&gt;[6]&lt;/DisplayText&gt;&lt;record&gt;&lt;rec-number&gt;19&lt;/rec-number&gt;&lt;foreign-keys&gt;&lt;key app="EN" db-id="x00zxf95q5zwzte2aaepdt99pt2xdzzfav2w" timestamp="1739533965"&gt;19&lt;/key&gt;&lt;/foreign-keys&gt;&lt;ref-type name="Journal Article"&gt;17&lt;/ref-type&gt;&lt;contributors&gt;&lt;authors&gt;&lt;aut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hor&gt;Cabello, B.&lt;/author&gt;&lt;author&gt;Thille, A. W.&lt;/author&gt;&lt;author&gt;Roche-Campo, F.&lt;/author&gt;&lt;author&gt;Brochard, L.&lt;/author&gt;&lt;author&gt;G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ó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mez, F. J.&lt;/author&gt;&lt;author&gt;Mancebo, J.&lt;/author&gt;&lt;/authors&gt;&lt;/contributors&gt;&lt;auth-address&gt;Servei de Medicina Intensiva, Hospital Santa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Creu i Sant Pau, C. Sant Quint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í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89, 08041, Barcelona, Spain.&lt;/auth-address&gt;&lt;titles&gt;&lt;title&gt;Physiological comparison of three spontaneous breathing trials in difficult-to-wean patients&lt;/title&gt;&lt;secondary-title&gt;Intensive Care Med&lt;/secondary-title&gt;&lt;/titles&gt;&lt;per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iodical&gt;&lt;full-title&gt;Intensive Care Med&lt;/full-title&gt;&lt;/periodical&gt;&lt;pages&gt;1171-9&lt;/pages&gt;&lt;volume&gt;36&lt;/volume&gt;&lt;number&gt;7&lt;/number&gt;&lt;edition&gt;2010/03/31&lt;/edition&gt;&lt;keywords&gt;&lt;keyword&gt;Aged&lt;/keyword&gt;&lt;keyword&gt;Cardiac Output/*physiology&lt;/keyword&gt;&lt;keyword&gt;Catheterization, S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wan-Ganz&lt;/keyword&gt;&lt;keyword&gt;Female&lt;/keyword&gt;&lt;keyword&gt;Humans&lt;/keyword&gt;&lt;keyword&gt;Male&lt;/keyword&gt;&lt;keyword&gt;Middle Aged&lt;/keyword&gt;&lt;keyword&gt;Monitoring, Physiologic/instrumentation/methods&lt;/keyword&gt;&lt;keyword&gt;Positive-Pressure Respiration/instrumentation/*methods&lt;/keyw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ord&gt;&lt;keyword&gt;Prospective Studies&lt;/keyword&gt;&lt;keyword&gt;Respiratory Mechanics/physiology&lt;/keyword&gt;&lt;keyword&gt;Survival Analysis&lt;/keyword&gt;&lt;keyword&gt;Treatment Outcome&lt;/keyword&gt;&lt;keyword&gt;Ventilator Weaning/instrumentation/*methods&lt;/keyword&gt;&lt;/keywords&gt;&lt;dates&gt;&lt;year&gt;2010&lt;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/year&gt;&lt;pub-dates&gt;&lt;date&gt;Jul&lt;/date&gt;&lt;/pub-dates&gt;&lt;/dates&gt;&lt;isbn&gt;0342-4642&lt;/isbn&gt;&lt;accession-num&gt;20352189&lt;/accession-num&gt;&lt;urls&gt;&lt;/urls&gt;&lt;electronic-resource-num&gt;10.1007/s00134-010-1870-0&lt;/electronic-resource-num&gt;&lt;remote-database-provider&gt;NLM&lt;/remote-database-provid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er&gt;&lt;language&gt;eng&lt;/language&gt;&lt;/record&gt;&lt;/Cite&gt;&lt;/EndNote&gt;</w:instrTex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[6]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14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T-piece: 100%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79%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Dres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2014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/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&lt;EndNote&gt;&lt;Cite&gt;&lt;Author&gt;Dres&lt;/Author&gt;&lt;Year&gt;2014&lt;/Year&gt;&lt;RecNum&gt;4&lt;/RecNum&gt;&lt;DisplayText&gt;[7]&lt;/DisplayText&gt;&lt;record&gt;&lt;rec-number&gt;4&lt;/rec-num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ber&gt;&lt;foreign-keys&gt;&lt;key app="EN" db-id="x00zxf95q5zwzte2aaepdt99pt2xdzzfav2w" timestamp="1739533702"&gt;4&lt;/key&gt;&lt;/foreign-keys&gt;&lt;ref-type name="Journal Article"&gt;17&lt;/ref-type&gt;&lt;contributors&gt;&lt;authors&gt;&lt;author&gt;Dres, M.&lt;/author&gt;&lt;author&gt;Teboul, J. L.&lt;/author&gt;&lt;author&gt;An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guel, N.&lt;/author&gt;&lt;author&gt;Guerin, L.&lt;/author&gt;&lt;author&gt;Richard, C.&lt;/author&gt;&lt;author&gt;Monnet, X.&lt;/author&gt;&lt;/authors&gt;&lt;/contributors&gt;&lt;auth-address&gt;1Service de r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animation m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dicale, Hôpital de Bic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ê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tre, Hôpitaux universitaires Paris-Sud, Assistance Publique-Hôpitaux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de Paris, Le Kremlin-Bic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ê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tre, France. 2EA4533, Universit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Paris-Sud, Le Kremlin-Bic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ê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tre, France.&lt;/auth-address&gt;&lt;titles&gt;&lt;title&gt;Extravascular lung water, B-type natriuretic peptide, and blood volume contraction enable diagnosis of weaning-induced pulmonary e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dema&lt;/title&gt;&lt;secondary-title&gt;Crit Care Med&lt;/secondary-title&gt;&lt;/titles&gt;&lt;periodical&gt;&lt;full-title&gt;Crit Care Med&lt;/full-title&gt;&lt;/periodical&gt;&lt;pages&gt;1882-9&lt;/pages&gt;&lt;volume&gt;42&lt;/volume&gt;&lt;number&gt;8&lt;/number&gt;&lt;edition&gt;2014/04/11&lt;/edition&gt;&lt;keywords&gt;&lt;keyword&gt;Aged&lt;/keyword&gt;&lt;key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word&gt;Aged, 80 and over&lt;/keyword&gt;&lt;keyword&gt;Blood Volume&lt;/keyword&gt;&lt;keyword&gt;*Extravascular Lung Water&lt;/keyword&gt;&lt;keyword&gt;Female&lt;/keyword&gt;&lt;keyword&gt;Humans&lt;/keyword&gt;&lt;keyword&gt;Male&lt;/keyword&gt;&lt;keyword&gt;Middle Aged&lt;/keyword&gt;&lt;keyword&gt;Natriuretic Peptide, Brain/*blood&lt;/ke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yword&gt;&lt;keyword&gt;Prospective Studies&lt;/keyword&gt;&lt;keyword&gt;Pulmonary Edema/blood/*diagnosis/*etiology&lt;/keyword&gt;&lt;keyword&gt;Pulmonary Wedge Pressure&lt;/keyword&gt;&lt;keyword&gt;Ventilator Weaning/*adverse effects&lt;/keyword&gt;&lt;/keywords&gt;&lt;dates&gt;&lt;year&gt;2014&lt;/year&gt;&lt;pub-dates&gt;&lt;date&gt;Au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g&lt;/date&gt;&lt;/pub-dates&gt;&lt;/dates&gt;&lt;isbn&gt;0090-3493&lt;/isbn&gt;&lt;accession-num&gt;24717458&lt;/accession-num&gt;&lt;urls&gt;&lt;/urls&gt;&lt;electronic-resource-num&gt;10.1097/ccm.0000000000000295&lt;/electronic-resource-num&gt;&lt;remote-database-provider&gt;NLM&lt;/remote-database-provider&gt;&lt;language&gt;eng&lt;/lang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uage&gt;&lt;/record&gt;&lt;/Cite&gt;&lt;/EndNote&gt;</w:instrTex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[7]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21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81%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72%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Dres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2015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/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&lt;EndNote&gt;&lt;Cite&gt;&lt;Author&gt;Dres&lt;/Author&gt;&lt;Year&gt;2015&lt;/Year&gt;&lt;RecNum&gt;18&lt;/RecNum&gt;&lt;DisplayText&gt;[8]&lt;/DisplayText&gt;&lt;record&gt;&lt;rec-number&gt;18&lt;/rec-number&gt;&lt;foreign-keys&gt;&lt;key app="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EN" db-id="x00zxf95q5zwzte2aaepdt99pt2xdzzfav2w" timestamp="1739533959"&gt;18&lt;/key&gt;&lt;/foreign-keys&gt;&lt;ref-type name="Journal Article"&gt;17&lt;/ref-type&gt;&lt;contributors&gt;&lt;authors&gt;&lt;author&gt;Dres, M.&lt;/author&gt;&lt;author&gt;Teboul, J. L.&lt;/author&gt;&lt;author&gt;Anguel, N.&lt;/author&gt;&lt;author&gt;Gu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erin, L.&lt;/author&gt;&lt;author&gt;Richard, C.&lt;/author&gt;&lt;author&gt;Monnet, X.&lt;/author&gt;&lt;/authors&gt;&lt;/contributors&gt;&lt;auth-address&gt;EA4533, Universit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é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Paris-Sud, Le Kremlin-Bic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ê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tre, France, martin.dres@psl.aphp.fr.&lt;/auth-address&gt;&lt;titles&gt;&lt;title&gt;Passive leg raising performed bef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ore a spontaneous breathing trial predicts weaning-induced cardiac dysfunction&lt;/title&gt;&lt;secondary-title&gt;Intensive Care Med&lt;/secondary-title&gt;&lt;/titles&gt;&lt;periodical&gt;&lt;full-title&gt;Intensive Care Med&lt;/full-title&gt;&lt;/periodical&gt;&lt;pages&gt;487-94&lt;/pages&gt;&lt;volume&gt;41&lt;/volume&gt;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&lt;number&gt;3&lt;/number&gt;&lt;edition&gt;2015/01/27&lt;/edition&gt;&lt;keywords&gt;&lt;keyword&gt;Aged&lt;/keyword&gt;&lt;keyword&gt;Arterial Pressure/physiology&lt;/keyword&gt;&lt;keyword&gt;Cardiac Output/*physiology&lt;/keyword&gt;&lt;keyword&gt;Diastole/physiology&lt;/keyword&gt;&lt;keyword&gt;Extravascular Lung Water&lt;/keyword&gt;&lt;ke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yword&gt;Female&lt;/keyword&gt;&lt;keyword&gt;Heart Rate/physiology&lt;/keyword&gt;&lt;keyword&gt;Hemodynamics/physiology&lt;/keyword&gt;&lt;keyword&gt;Humans&lt;/keyword&gt;&lt;keyword&gt;Intensive Care Units&lt;/keyword&gt;&lt;keyword&gt;Leg/*blood supply/*physiology&lt;/keyword&gt;&lt;keyword&gt;Male&lt;/keyword&gt;&lt;keyword&gt;Middle A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ged&lt;/keyword&gt;&lt;keyword&gt;Movement/*physiology&lt;/keyword&gt;&lt;keyword&gt;Organ Dysfunction Scores&lt;/keyword&gt;&lt;keyword&gt;Predictive Value of Tests&lt;/keyword&gt;&lt;keyword&gt;Respiratory Rate/physiology&lt;/keyword&gt;&lt;keyword&gt;Thermodilution&lt;/keyword&gt;&lt;keyword&gt;*Ventilator Weaning&lt;/keyword&gt;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&lt;/keywords&gt;&lt;dates&gt;&lt;year&gt;2015&lt;/year&gt;&lt;pub-dates&gt;&lt;date&gt;Mar&lt;/date&gt;&lt;/pub-dates&gt;&lt;/dates&gt;&lt;isbn&gt;0342-4642&lt;/isbn&gt;&lt;accession-num&gt;25617264&lt;/accession-num&gt;&lt;urls&gt;&lt;/urls&gt;&lt;electronic-resource-num&gt;10.1007/s00134-015-3653-0&lt;/electronic-resource-num&gt;&lt;remote-database-provide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>r&gt;NLM&lt;/remote-database-provider&gt;&lt;language&gt;eng&lt;/language&gt;&lt;/record&gt;&lt;/Cite&gt;&lt;/EndNote&gt;</w:instrTex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[8]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57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81%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67%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Liu 2017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PEVuZE5vdGU+PENpdGU+PEF1dGhvcj5MaXU8L0F1dGhvcj48WWVhcj4yMDE2PC9ZZWFyPjxSZWNO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PEVuZE5vdGU+PENpdGU+PEF1dGhvcj5MaXU8L0F1dGhvcj48WWVhcj4yMDE2PC9ZZWFyPjxSZWNO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[9]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81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ICU patients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45%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59%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Bedet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2019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PEVuZE5vdGU+PENpdGU+PEF1dGhvcj5CZWRldDwvQXV0aG9yPjxZZWFyPjIwMTk8L1llYXI+PFJl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PEVuZE5vdGU+PENpdGU+PEF1dGhvcj5CZWRldDwvQXV0aG9yPjxZZWFyPjIwMTk8L1llYXI+PFJl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[10]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208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64%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60%/21%*</w:t>
            </w:r>
          </w:p>
        </w:tc>
      </w:tr>
      <w:tr w:rsidR="007A53EA" w:rsidRPr="007A53EA">
        <w:trPr>
          <w:trHeight w:val="24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Goudelin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2020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PEVuZE5vdGU+PENpdGU+PEF1dGhvcj5Hb3VkZWxpbjwvQXV0aG9yPjxZZWFyPjIwMjA8L1llYXI+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PEVuZE5vdGU+PENpdGU+PEF1dGhvcj5Hb3VkZWxpbjwvQXV0aG9yPjxZZWFyPjIwMjA8L1llYXI+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[11]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59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COPD and/or HF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20%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100%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Dres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2021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PEVuZE5vdGU+PENpdGU+PEF1dGhvcj5EcmVzPC9BdXRob3I+PFllYXI+MjAyMTwvWWVhcj48UmVj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PEVuZE5vdGU+PENpdGU+PEF1dGhvcj5EcmVzPC9BdXRob3I+PFllYXI+MjAyMTwvWWVhcj48UmVj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[12]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53</w:t>
            </w:r>
          </w:p>
        </w:tc>
        <w:tc>
          <w:tcPr>
            <w:tcW w:w="209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53%</w:t>
            </w:r>
          </w:p>
        </w:tc>
        <w:tc>
          <w:tcPr>
            <w:tcW w:w="2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77%</w:t>
            </w:r>
          </w:p>
        </w:tc>
      </w:tr>
      <w:tr w:rsidR="007A53EA" w:rsidRPr="007A53EA">
        <w:trPr>
          <w:trHeight w:val="360"/>
        </w:trPr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Bagate</w:t>
            </w:r>
            <w:proofErr w:type="spellEnd"/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2021 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begin">
                <w:fldData xml:space="preserve">PEVuZE5vdGU+PENpdGU+PEF1dGhvcj5CYWdhdGU8L0F1dGhvcj48WWVhcj4yMDIxPC9ZZWFyPjxS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begin">
                <w:fldData xml:space="preserve">PEVuZE5vdGU+PENpdGU+PEF1dGhvcj5CYWdhdGU8L0F1dGhvcj48WWVhcj4yMDIxPC9ZZWFyPjxS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</w:fldData>
              </w:fldCha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instrText xml:space="preserve"> ADDIN EN.CITE.DATA </w:instrText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</w:r>
            <w:r w:rsidRPr="007A53EA">
              <w:rPr>
                <w:rFonts w:ascii="Calibri" w:eastAsia="SimSun" w:hAnsi="Calibri" w:cs="Calibri" w:hint="eastAsia"/>
                <w:sz w:val="24"/>
                <w:szCs w:val="24"/>
                <w:lang w:val="en-GB"/>
              </w:rPr>
              <w:fldChar w:fldCharType="end"/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separate"/>
            </w:r>
            <w:r w:rsidRPr="007A53EA">
              <w:rPr>
                <w:rFonts w:ascii="Calibri" w:eastAsia="Times New Roman" w:hAnsi="Calibri" w:cs="Calibri" w:hint="eastAsia"/>
                <w:sz w:val="24"/>
                <w:szCs w:val="24"/>
                <w:lang w:val="en-GB"/>
              </w:rPr>
              <w:t>[13]</w:t>
            </w: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66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Difficult to wean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66%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58%/11%*</w:t>
            </w:r>
          </w:p>
        </w:tc>
      </w:tr>
    </w:tbl>
    <w:p w:rsidR="00085268" w:rsidRPr="007A53EA" w:rsidRDefault="007A53EA">
      <w:pPr>
        <w:widowControl/>
        <w:spacing w:after="0" w:line="240" w:lineRule="auto"/>
        <w:ind w:leftChars="-200" w:left="-440" w:right="-450"/>
        <w:rPr>
          <w:rFonts w:ascii="Calibri" w:eastAsia="Times New Roman" w:hAnsi="Calibri" w:cs="Calibri"/>
          <w:lang w:val="en-GB"/>
        </w:rPr>
      </w:pPr>
      <w:r w:rsidRPr="007A53EA">
        <w:rPr>
          <w:rFonts w:ascii="Calibri" w:eastAsia="Times New Roman" w:hAnsi="Calibri" w:cs="Calibri"/>
          <w:lang w:val="en-GB"/>
        </w:rPr>
        <w:t>COPD</w:t>
      </w:r>
      <w:r w:rsidRPr="007A53EA">
        <w:rPr>
          <w:rFonts w:ascii="Calibri" w:eastAsia="SimSun" w:hAnsi="Calibri" w:cs="Calibri"/>
          <w:lang w:val="en-GB"/>
        </w:rPr>
        <w:t xml:space="preserve">: chronic obstructive pulmonary disease; HF: heart failure; </w:t>
      </w:r>
      <w:r w:rsidRPr="007A53EA">
        <w:rPr>
          <w:rFonts w:ascii="Calibri" w:eastAsia="Times New Roman" w:hAnsi="Calibri" w:cs="Calibri"/>
          <w:lang w:val="en-GB"/>
        </w:rPr>
        <w:t>ICU</w:t>
      </w:r>
      <w:r w:rsidRPr="007A53EA">
        <w:rPr>
          <w:rFonts w:ascii="Calibri" w:hAnsi="Calibri" w:cs="Calibri"/>
          <w:sz w:val="20"/>
          <w:szCs w:val="20"/>
          <w:lang w:val="en-GB"/>
        </w:rPr>
        <w:t xml:space="preserve">: intensive care unit; WIPO: </w:t>
      </w:r>
      <w:r w:rsidRPr="007A53EA">
        <w:rPr>
          <w:rFonts w:ascii="Calibri" w:eastAsia="Times New Roman" w:hAnsi="Calibri" w:cs="Calibri"/>
          <w:lang w:val="en-GB"/>
        </w:rPr>
        <w:t>weaning-induced pulmonary oedema.</w:t>
      </w:r>
    </w:p>
    <w:p w:rsidR="00085268" w:rsidRPr="007A53EA" w:rsidRDefault="007A53EA">
      <w:pPr>
        <w:pStyle w:val="ListParagraph"/>
        <w:widowControl/>
        <w:spacing w:after="0" w:line="240" w:lineRule="auto"/>
        <w:ind w:left="-1034" w:firstLineChars="270" w:firstLine="594"/>
        <w:rPr>
          <w:rFonts w:ascii="Calibri" w:eastAsia="Times New Roman" w:hAnsi="Calibri" w:cs="Calibri"/>
          <w:lang w:val="en-GB"/>
        </w:rPr>
      </w:pPr>
      <w:r w:rsidRPr="007A53EA">
        <w:rPr>
          <w:rFonts w:ascii="Calibri" w:eastAsia="SimSun" w:hAnsi="Calibri" w:cs="Calibri" w:hint="eastAsia"/>
        </w:rPr>
        <w:t>*</w:t>
      </w:r>
      <w:r w:rsidRPr="007A53EA">
        <w:rPr>
          <w:rFonts w:ascii="Calibri" w:eastAsia="Times New Roman" w:hAnsi="Calibri" w:cs="Calibri"/>
          <w:lang w:val="en-GB"/>
        </w:rPr>
        <w:t>Incidence of WIPO according to “liberal” and “conservative” definitions, respectively.</w:t>
      </w:r>
    </w:p>
    <w:p w:rsidR="00085268" w:rsidRPr="007A53EA" w:rsidRDefault="00085268">
      <w:pPr>
        <w:rPr>
          <w:rFonts w:ascii="Calibri" w:hAnsi="Calibri" w:cs="Calibri"/>
          <w:lang w:val="en-GB"/>
        </w:rPr>
      </w:pPr>
    </w:p>
    <w:p w:rsidR="00085268" w:rsidRPr="007A53EA" w:rsidRDefault="007A53EA">
      <w:pPr>
        <w:widowControl/>
        <w:jc w:val="left"/>
        <w:rPr>
          <w:rFonts w:ascii="Calibri" w:hAnsi="Calibri" w:cs="Calibri"/>
          <w:lang w:val="en-GB"/>
        </w:rPr>
      </w:pPr>
      <w:r w:rsidRPr="007A53EA">
        <w:rPr>
          <w:rFonts w:ascii="Calibri" w:hAnsi="Calibri" w:cs="Calibri"/>
          <w:lang w:val="en-GB"/>
        </w:rPr>
        <w:br w:type="page"/>
      </w:r>
    </w:p>
    <w:tbl>
      <w:tblPr>
        <w:tblpPr w:leftFromText="141" w:rightFromText="141" w:horzAnchor="margin" w:tblpY="520"/>
        <w:tblW w:w="9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03"/>
        <w:gridCol w:w="3174"/>
        <w:gridCol w:w="2157"/>
        <w:gridCol w:w="1109"/>
      </w:tblGrid>
      <w:tr w:rsidR="007A53EA" w:rsidRPr="007A53EA">
        <w:trPr>
          <w:trHeight w:val="288"/>
        </w:trPr>
        <w:tc>
          <w:tcPr>
            <w:tcW w:w="9563" w:type="dxa"/>
            <w:gridSpan w:val="5"/>
            <w:tcBorders>
              <w:left w:val="nil"/>
              <w:bottom w:val="single" w:sz="12" w:space="0" w:color="5B9BD5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85268" w:rsidRPr="007A53EA" w:rsidRDefault="007A53EA">
            <w:pPr>
              <w:pStyle w:val="Heading1"/>
              <w:jc w:val="left"/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</w:pPr>
            <w:bookmarkStart w:id="5" w:name="_Toc6543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lastRenderedPageBreak/>
              <w:t>Table S2. List of participating centres</w:t>
            </w:r>
            <w:bookmarkEnd w:id="5"/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85268" w:rsidRPr="007A53EA" w:rsidRDefault="007A53EA">
            <w:pPr>
              <w:widowControl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ID</w:t>
            </w:r>
          </w:p>
        </w:tc>
        <w:tc>
          <w:tcPr>
            <w:tcW w:w="2603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Hospital</w:t>
            </w:r>
          </w:p>
        </w:tc>
        <w:tc>
          <w:tcPr>
            <w:tcW w:w="3174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2157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City</w:t>
            </w:r>
          </w:p>
        </w:tc>
        <w:tc>
          <w:tcPr>
            <w:tcW w:w="1109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Country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Hôpital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Bicêtre</w:t>
            </w:r>
            <w:proofErr w:type="spellEnd"/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Service de Médecine Intensive-Réanimation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Le Kremlin-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Bicêtre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Centre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Hospitalier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de Dieppe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Service de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réanimation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polyvalente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Dieppe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57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Hôpital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Félix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Guyon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Service de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réanimation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polyvalente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Saint-Denis-de-la-Réunion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Centre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hospitalier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d'Orléans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Service de d’anesthésie-réanimation adultes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Orléans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57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Ospedale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Maggiore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della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Carità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di Novara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Dipartimento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di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Medicina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Traslazionale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Novara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Italy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Hôpital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de </w:t>
            </w: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Nancy-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Brabois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Service de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réanimation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médicale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Nancy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57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Hôpital de la Pitié-Salpêtrière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Service de Pneumologie, Médecine intensive Réanimation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Paris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Eternal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Hopital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Department of Medicine and Critical Care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Jaipur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India</w:t>
            </w:r>
          </w:p>
        </w:tc>
      </w:tr>
      <w:tr w:rsidR="007A53EA" w:rsidRPr="007A53EA">
        <w:trPr>
          <w:trHeight w:val="57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Hôpital </w:t>
            </w:r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Sud-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Essone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fr-FR"/>
              </w:rPr>
              <w:t>-Site d'Etampes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Service de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réanimation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polyvalente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Etampes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Hôpital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Tenon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Service de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réanimation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Tenon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Hopital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Hautepierre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Service de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Medecine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Intensive-Reanimation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Strasbourg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288"/>
        </w:trPr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12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Hôpital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Bicêtre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Service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d'anesthésie-réanimation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Le Kremlin-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Bicêtre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France</w:t>
            </w:r>
          </w:p>
        </w:tc>
      </w:tr>
      <w:tr w:rsidR="007A53EA" w:rsidRPr="007A53EA">
        <w:trPr>
          <w:trHeight w:val="576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Humanitas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Clinical and Research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Center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Department of </w:t>
            </w:r>
            <w:proofErr w:type="spellStart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Anesthesiology</w:t>
            </w:r>
            <w:proofErr w:type="spellEnd"/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Intensive Care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Milan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5268" w:rsidRPr="007A53EA" w:rsidRDefault="007A53E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hAnsi="Calibri" w:cs="Calibri"/>
                <w:sz w:val="24"/>
                <w:szCs w:val="24"/>
                <w:lang w:val="en-GB"/>
              </w:rPr>
              <w:t>Italy</w:t>
            </w:r>
          </w:p>
        </w:tc>
      </w:tr>
    </w:tbl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tbl>
      <w:tblPr>
        <w:tblW w:w="9615" w:type="dxa"/>
        <w:tblInd w:w="102" w:type="dxa"/>
        <w:tblLook w:val="04A0" w:firstRow="1" w:lastRow="0" w:firstColumn="1" w:lastColumn="0" w:noHBand="0" w:noVBand="1"/>
      </w:tblPr>
      <w:tblGrid>
        <w:gridCol w:w="4012"/>
        <w:gridCol w:w="2200"/>
        <w:gridCol w:w="2395"/>
        <w:gridCol w:w="1008"/>
      </w:tblGrid>
      <w:tr w:rsidR="007A53EA" w:rsidRPr="007A53EA">
        <w:trPr>
          <w:trHeight w:val="1092"/>
        </w:trPr>
        <w:tc>
          <w:tcPr>
            <w:tcW w:w="9615" w:type="dxa"/>
            <w:gridSpan w:val="4"/>
            <w:tcBorders>
              <w:top w:val="nil"/>
              <w:left w:val="nil"/>
              <w:bottom w:val="single" w:sz="12" w:space="0" w:color="5B9BD5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pStyle w:val="Heading1"/>
              <w:rPr>
                <w:rFonts w:ascii="Calibri" w:hAnsi="Calibri" w:cs="Calibri"/>
                <w:color w:val="auto"/>
                <w:lang w:val="en-GB"/>
              </w:rPr>
            </w:pPr>
            <w:bookmarkStart w:id="6" w:name="_Toc21707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>Table S3. Comparison between succeeded and failed spontaneous breathing trials</w:t>
            </w:r>
            <w:bookmarkEnd w:id="6"/>
          </w:p>
        </w:tc>
      </w:tr>
      <w:tr w:rsidR="007A53EA" w:rsidRPr="007A53EA">
        <w:trPr>
          <w:trHeight w:val="684"/>
        </w:trPr>
        <w:tc>
          <w:tcPr>
            <w:tcW w:w="4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Variables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Weaning </w:t>
            </w:r>
            <w:r w:rsidRPr="007A53EA">
              <w:rPr>
                <w:rFonts w:ascii="Calibri" w:eastAsia="Times New Roman" w:hAnsi="Calibri" w:cs="Calibri"/>
                <w:lang w:val="en-GB"/>
              </w:rPr>
              <w:t>success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N=417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Weaning failure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N= 217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p-value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Duration of MV before the SBT (days)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 (2-10)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 (4-12)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0.001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Duration of weaning procedures (mins)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60 (45-70)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60 (35-62)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0.008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SBT method (n, 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T-piece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214 (51)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144 (66)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0.000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PSV-PEEP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59 (14)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25 (12)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0.354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PSV-ZEEP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144 (35)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48 (22.1)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0.001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∆Body weight (kg)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 (-1-4.3)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 (-1-7.9)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0.009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Fluid balance during the last 24hrs (mL)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43 (-900.0-854.0)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-122 (-1137.5-854.5)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0.296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Use of diuretics or RRT 24hrs before (n, %)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146 (35)</w:t>
            </w:r>
          </w:p>
        </w:tc>
        <w:tc>
          <w:tcPr>
            <w:tcW w:w="2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76 (35)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0.170</w:t>
            </w:r>
          </w:p>
        </w:tc>
      </w:tr>
      <w:tr w:rsidR="007A53EA" w:rsidRPr="007A53EA">
        <w:trPr>
          <w:trHeight w:val="360"/>
        </w:trPr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Use of </w:t>
            </w:r>
            <w:r w:rsidRPr="007A53EA">
              <w:rPr>
                <w:rFonts w:ascii="Calibri" w:eastAsia="Times New Roman" w:hAnsi="Calibri" w:cs="Calibri"/>
                <w:lang w:val="en-GB"/>
              </w:rPr>
              <w:t>vasopressors (n, 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57 (13)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33 (14)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0.598</w:t>
            </w:r>
          </w:p>
        </w:tc>
      </w:tr>
    </w:tbl>
    <w:p w:rsidR="00085268" w:rsidRPr="007A53EA" w:rsidRDefault="007A53EA">
      <w:pPr>
        <w:widowControl/>
        <w:spacing w:after="0" w:line="240" w:lineRule="auto"/>
        <w:ind w:left="142"/>
        <w:jc w:val="left"/>
        <w:rPr>
          <w:rFonts w:ascii="Calibri" w:eastAsia="Times New Roman" w:hAnsi="Calibri" w:cs="Calibri"/>
          <w:b/>
          <w:bCs/>
          <w:lang w:val="en-GB"/>
        </w:rPr>
      </w:pPr>
      <w:r w:rsidRPr="007A53EA">
        <w:rPr>
          <w:rFonts w:ascii="Calibri" w:eastAsia="Times New Roman" w:hAnsi="Calibri" w:cs="Calibri"/>
          <w:sz w:val="20"/>
          <w:szCs w:val="20"/>
          <w:lang w:val="en-GB"/>
        </w:rPr>
        <w:t>MV: mechanical ventilation; PEEP: positive end-expiratory pressure; PSV: pressure support ventilation; RRT: renal replacement therapy; SBT: spontaneous breathing trial; ZEEP:</w:t>
      </w:r>
      <w:r w:rsidRPr="007A53EA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 xml:space="preserve">zero end-expiratory pressure. </w:t>
      </w:r>
    </w:p>
    <w:p w:rsidR="00085268" w:rsidRPr="007A53EA" w:rsidRDefault="007A53EA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  <w:r w:rsidRPr="007A53EA">
        <w:rPr>
          <w:rFonts w:ascii="Calibri" w:eastAsia="Times New Roman" w:hAnsi="Calibri" w:cs="Calibri"/>
          <w:b/>
          <w:bCs/>
          <w:sz w:val="24"/>
          <w:szCs w:val="24"/>
          <w:lang w:val="en-GB"/>
        </w:rPr>
        <w:br w:type="page"/>
      </w:r>
    </w:p>
    <w:tbl>
      <w:tblPr>
        <w:tblpPr w:leftFromText="180" w:rightFromText="180" w:vertAnchor="text" w:horzAnchor="margin" w:tblpXSpec="center" w:tblpY="254"/>
        <w:tblW w:w="9525" w:type="dxa"/>
        <w:tblLook w:val="04A0" w:firstRow="1" w:lastRow="0" w:firstColumn="1" w:lastColumn="0" w:noHBand="0" w:noVBand="1"/>
      </w:tblPr>
      <w:tblGrid>
        <w:gridCol w:w="3474"/>
        <w:gridCol w:w="2694"/>
        <w:gridCol w:w="1843"/>
        <w:gridCol w:w="1514"/>
      </w:tblGrid>
      <w:tr w:rsidR="007A53EA" w:rsidRPr="007A53EA">
        <w:trPr>
          <w:trHeight w:val="312"/>
        </w:trPr>
        <w:tc>
          <w:tcPr>
            <w:tcW w:w="9525" w:type="dxa"/>
            <w:gridSpan w:val="4"/>
            <w:tcBorders>
              <w:left w:val="nil"/>
              <w:bottom w:val="single" w:sz="12" w:space="0" w:color="5B9BD5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pStyle w:val="Heading1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GB"/>
              </w:rPr>
            </w:pPr>
            <w:bookmarkStart w:id="7" w:name="_Toc17838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lastRenderedPageBreak/>
              <w:t>Table</w:t>
            </w:r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 xml:space="preserve"> S4. Multilevel logistic regression analyses based on the presence of weaning failure</w:t>
            </w:r>
            <w:bookmarkEnd w:id="7"/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 </w:t>
            </w:r>
          </w:p>
        </w:tc>
        <w:tc>
          <w:tcPr>
            <w:tcW w:w="2694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Odds Ratio</w:t>
            </w:r>
          </w:p>
        </w:tc>
        <w:tc>
          <w:tcPr>
            <w:tcW w:w="1843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95%CI</w:t>
            </w:r>
          </w:p>
        </w:tc>
        <w:tc>
          <w:tcPr>
            <w:tcW w:w="1514" w:type="dxa"/>
            <w:tcBorders>
              <w:top w:val="single" w:sz="12" w:space="0" w:color="5B9BD5"/>
              <w:left w:val="nil"/>
              <w:bottom w:val="single" w:sz="4" w:space="0" w:color="auto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P-value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(Intercept)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0.100-0.507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0.000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Male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0.448-1.059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0.090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Obesity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0.470-1.179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0.208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SAPS II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0.990-1.013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0.832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Hypertension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0.842-2.012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0.235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COPD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0.740-2.714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0.294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 xml:space="preserve">Previous </w:t>
            </w:r>
            <w:proofErr w:type="spellStart"/>
            <w:r w:rsidRPr="007A53EA">
              <w:rPr>
                <w:rFonts w:ascii="Calibri" w:eastAsia="Times New Roman" w:hAnsi="Calibri" w:cs="Calibri"/>
                <w:lang w:val="en-GB" w:eastAsia="fr-FR"/>
              </w:rPr>
              <w:t>cardiopathy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0.731-1.835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0.532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ARDS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2.81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1.684-4.682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 w:eastAsia="fr-FR"/>
              </w:rPr>
              <w:t>&lt;0.001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T-piece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2.01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1.291-3.137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 w:eastAsia="fr-FR"/>
              </w:rPr>
              <w:t>0.002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SBP pre-SBT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0.973-1.033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0.856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Weight gain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1.03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1.001-1.059</w:t>
            </w:r>
          </w:p>
        </w:tc>
        <w:tc>
          <w:tcPr>
            <w:tcW w:w="1514" w:type="dxa"/>
            <w:tcBorders>
              <w:top w:val="nil"/>
              <w:left w:val="nil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 w:eastAsia="fr-FR"/>
              </w:rPr>
              <w:t>0.0408</w:t>
            </w:r>
          </w:p>
        </w:tc>
      </w:tr>
      <w:tr w:rsidR="007A53EA" w:rsidRPr="007A53EA">
        <w:trPr>
          <w:trHeight w:val="312"/>
        </w:trPr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Use of diuretics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1.11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0.720-1.710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 w:eastAsia="fr-FR"/>
              </w:rPr>
              <w:t>0.639</w:t>
            </w:r>
          </w:p>
        </w:tc>
      </w:tr>
      <w:tr w:rsidR="007A53EA" w:rsidRPr="007A53EA">
        <w:trPr>
          <w:trHeight w:val="552"/>
        </w:trPr>
        <w:tc>
          <w:tcPr>
            <w:tcW w:w="952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line="240" w:lineRule="auto"/>
              <w:ind w:left="34"/>
              <w:jc w:val="left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ARDS: acute respiratory distress syndrome; COPD: chronic obstructive pulmonary disease. HTA: hypertension; SAPS II: simplified acute physiology score II; SBP: systolic blood pressure; SBT: spontaneous breathing trial.</w:t>
            </w:r>
          </w:p>
          <w:p w:rsidR="00085268" w:rsidRPr="007A53EA" w:rsidRDefault="00085268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 w:eastAsia="fr-FR"/>
              </w:rPr>
            </w:pPr>
          </w:p>
        </w:tc>
      </w:tr>
    </w:tbl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0"/>
          <w:szCs w:val="20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085268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85268" w:rsidRPr="007A53EA" w:rsidRDefault="007A53EA">
      <w:pPr>
        <w:widowControl/>
        <w:spacing w:line="240" w:lineRule="auto"/>
        <w:ind w:left="-851"/>
        <w:rPr>
          <w:rFonts w:ascii="Calibri" w:eastAsia="Times New Roman" w:hAnsi="Calibri" w:cs="Calibri"/>
          <w:sz w:val="24"/>
          <w:szCs w:val="24"/>
          <w:lang w:val="en-GB"/>
        </w:rPr>
      </w:pPr>
      <w:r w:rsidRPr="007A53EA">
        <w:rPr>
          <w:rFonts w:ascii="Calibri" w:eastAsia="Times New Roman" w:hAnsi="Calibri" w:cs="Calibri"/>
          <w:sz w:val="24"/>
          <w:szCs w:val="24"/>
          <w:lang w:val="en-GB"/>
        </w:rPr>
        <w:br w:type="page"/>
      </w:r>
    </w:p>
    <w:p w:rsidR="00085268" w:rsidRPr="007A53EA" w:rsidRDefault="00085268">
      <w:pPr>
        <w:widowControl/>
        <w:jc w:val="left"/>
        <w:rPr>
          <w:rFonts w:ascii="Calibri" w:hAnsi="Calibri" w:cs="Calibri"/>
          <w:lang w:val="en-GB"/>
        </w:rPr>
        <w:sectPr w:rsidR="00085268" w:rsidRPr="007A53EA">
          <w:footerReference w:type="default" r:id="rId9"/>
          <w:pgSz w:w="12240" w:h="15840"/>
          <w:pgMar w:top="1440" w:right="1185" w:bottom="1440" w:left="1440" w:header="720" w:footer="720" w:gutter="0"/>
          <w:cols w:space="425"/>
          <w:docGrid w:linePitch="360"/>
        </w:sectPr>
      </w:pPr>
    </w:p>
    <w:tbl>
      <w:tblPr>
        <w:tblW w:w="14185" w:type="dxa"/>
        <w:tblInd w:w="-426" w:type="dxa"/>
        <w:tblLook w:val="04A0" w:firstRow="1" w:lastRow="0" w:firstColumn="1" w:lastColumn="0" w:noHBand="0" w:noVBand="1"/>
      </w:tblPr>
      <w:tblGrid>
        <w:gridCol w:w="2269"/>
        <w:gridCol w:w="995"/>
        <w:gridCol w:w="995"/>
        <w:gridCol w:w="551"/>
        <w:gridCol w:w="1428"/>
        <w:gridCol w:w="1266"/>
        <w:gridCol w:w="1155"/>
        <w:gridCol w:w="995"/>
        <w:gridCol w:w="845"/>
        <w:gridCol w:w="1276"/>
        <w:gridCol w:w="1106"/>
        <w:gridCol w:w="1304"/>
      </w:tblGrid>
      <w:tr w:rsidR="007A53EA" w:rsidRPr="007A53EA">
        <w:trPr>
          <w:trHeight w:val="1092"/>
        </w:trPr>
        <w:tc>
          <w:tcPr>
            <w:tcW w:w="14185" w:type="dxa"/>
            <w:gridSpan w:val="12"/>
            <w:tcBorders>
              <w:top w:val="nil"/>
              <w:left w:val="nil"/>
              <w:bottom w:val="single" w:sz="12" w:space="0" w:color="5B9BD5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pStyle w:val="Heading1"/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</w:pPr>
            <w:bookmarkStart w:id="8" w:name="_Toc4017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lastRenderedPageBreak/>
              <w:t>Table S5. Evolution of studied variables before and at the end of the spontaneous breathing trial</w:t>
            </w:r>
            <w:bookmarkEnd w:id="8"/>
          </w:p>
        </w:tc>
      </w:tr>
      <w:tr w:rsidR="007A53EA" w:rsidRPr="007A53EA">
        <w:trPr>
          <w:trHeight w:val="684"/>
        </w:trPr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Variables</w:t>
            </w:r>
          </w:p>
        </w:tc>
        <w:tc>
          <w:tcPr>
            <w:tcW w:w="5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WIPO- N=139</w:t>
            </w:r>
          </w:p>
        </w:tc>
        <w:tc>
          <w:tcPr>
            <w:tcW w:w="66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WIPO+ N=79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before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after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p 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after vs. before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SimSun" w:hAnsi="Calibri" w:cs="Calibri"/>
                <w:lang w:val="en-GB"/>
              </w:rPr>
              <w:t>△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(after-before)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before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after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p 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after </w:t>
            </w:r>
            <w:r w:rsidRPr="007A53EA">
              <w:rPr>
                <w:rFonts w:ascii="Calibri" w:eastAsia="Times New Roman" w:hAnsi="Calibri" w:cs="Calibri"/>
                <w:i/>
                <w:iCs/>
                <w:lang w:val="en-GB"/>
              </w:rPr>
              <w:t>vs.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before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SimSun" w:hAnsi="Calibri" w:cs="Calibri"/>
                <w:lang w:val="en-GB"/>
              </w:rPr>
            </w:pPr>
            <w:r w:rsidRPr="007A53EA">
              <w:rPr>
                <w:rFonts w:ascii="Calibri" w:eastAsia="SimSun" w:hAnsi="Calibri" w:cs="Calibri"/>
                <w:lang w:val="en-GB"/>
              </w:rPr>
              <w:t>△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 (after-before)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p 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WIPO+ vs. WIPO-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HR (beats/min)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92±18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97±18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5±11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92±18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101±22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9±15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0.013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SAP (mmHg)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135±21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138±24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0.061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3±20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138±24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150±27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12±3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0.006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DAP (mmHg)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67±17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66±13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0.486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-1±13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71±22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72±16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0.743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1±22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0.505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MAP (mmHg)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89±15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90±14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0.619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-1±13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93±14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98±17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1±22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0.505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CVP (mmHg)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11±5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10±4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0.761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0±4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11±4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14±6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0.174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2±4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0.293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RR (breaths/min</w:t>
            </w:r>
            <w:r w:rsidRPr="007A53EA">
              <w:rPr>
                <w:rFonts w:ascii="Calibri" w:eastAsia="SimSun" w:hAnsi="Calibri" w:cs="Calibri"/>
                <w:lang w:val="en-GB"/>
              </w:rPr>
              <w:t>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23±6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26±7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</w:t>
            </w: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3±6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25±9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29±9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4±7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0.253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PaO</w:t>
            </w:r>
            <w:r w:rsidRPr="007A53EA">
              <w:rPr>
                <w:rFonts w:ascii="Calibri" w:eastAsia="Times New Roman" w:hAnsi="Calibri" w:cs="Calibri"/>
                <w:vertAlign w:val="subscript"/>
                <w:lang w:val="en-GB"/>
              </w:rPr>
              <w:t xml:space="preserve">2 </w:t>
            </w:r>
            <w:r w:rsidRPr="007A53EA">
              <w:rPr>
                <w:rFonts w:ascii="Calibri" w:eastAsia="Times New Roman" w:hAnsi="Calibri" w:cs="Calibri"/>
                <w:lang w:val="en-GB"/>
              </w:rPr>
              <w:t>(mmHg)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90±22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78±23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-13±27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97±28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74±19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’-23±30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0.014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Hb</w:t>
            </w:r>
            <w:proofErr w:type="spellEnd"/>
            <w:r w:rsidRPr="007A53EA">
              <w:rPr>
                <w:rFonts w:ascii="Calibri" w:eastAsia="Times New Roman" w:hAnsi="Calibri" w:cs="Calibri"/>
                <w:lang w:val="en-GB"/>
              </w:rPr>
              <w:t xml:space="preserve"> (g/</w:t>
            </w: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dL</w:t>
            </w:r>
            <w:proofErr w:type="spellEnd"/>
            <w:r w:rsidRPr="007A53EA">
              <w:rPr>
                <w:rFonts w:ascii="Calibri" w:eastAsia="Times New Roman" w:hAnsi="Calibri" w:cs="Calibri"/>
                <w:lang w:val="en-GB"/>
              </w:rPr>
              <w:t>)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211)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8.2±3.1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9.4±1.5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1.1±3.4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8.9±1.8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9.9±1.5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1.5±2.6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0.439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Plasma proteins (g/L)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186)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57±10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58±10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0±7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56±7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61±8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5±3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&lt;0.0001</w:t>
            </w:r>
          </w:p>
        </w:tc>
      </w:tr>
      <w:tr w:rsidR="007A53EA" w:rsidRPr="007A53EA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E/e'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216)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8.7±3.9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9.0±3.8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132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0.3±2.6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8.8±3.2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10.7±4.9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1.9±3.7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0.001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E/A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216)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1.0±0.3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1.1±0.4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0.022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0.1±0.3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1.1±0.4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1.1±0.4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0.430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0.1±0.4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0.727</w:t>
            </w:r>
          </w:p>
        </w:tc>
      </w:tr>
      <w:tr w:rsidR="007A53EA" w:rsidRPr="007A53EA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CI (L/min/m</w:t>
            </w:r>
            <w:r w:rsidRPr="007A53EA">
              <w:rPr>
                <w:rFonts w:ascii="Calibri" w:eastAsia="Times New Roman" w:hAnsi="Calibri" w:cs="Calibri"/>
                <w:lang w:val="en-GB"/>
              </w:rPr>
              <w:t>2</w:t>
            </w:r>
            <w:r w:rsidRPr="007A53EA">
              <w:rPr>
                <w:rFonts w:ascii="Calibri" w:eastAsia="Times New Roman" w:hAnsi="Calibri" w:cs="Calibri"/>
                <w:lang w:val="en-GB"/>
              </w:rPr>
              <w:t>)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59)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3.5±1.0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3.8±1.0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0.25±0.65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4.3±3.8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4.6±4.2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0.35±0.75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0.585</w:t>
            </w:r>
          </w:p>
        </w:tc>
      </w:tr>
      <w:tr w:rsidR="007A53EA" w:rsidRPr="007A53EA">
        <w:trPr>
          <w:trHeight w:val="28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GEDVi</w:t>
            </w:r>
            <w:proofErr w:type="spellEnd"/>
            <w:r w:rsidRPr="007A53EA">
              <w:rPr>
                <w:rFonts w:ascii="Calibri" w:eastAsia="Times New Roman" w:hAnsi="Calibri" w:cs="Calibri"/>
                <w:lang w:val="en-GB"/>
              </w:rPr>
              <w:t xml:space="preserve"> (ml/m</w:t>
            </w:r>
            <w:r w:rsidRPr="007A53EA">
              <w:rPr>
                <w:rFonts w:ascii="Calibri" w:eastAsia="Times New Roman" w:hAnsi="Calibri" w:cs="Calibri"/>
                <w:lang w:val="en-GB"/>
              </w:rPr>
              <w:t>2</w:t>
            </w:r>
            <w:r w:rsidRPr="007A53EA">
              <w:rPr>
                <w:rFonts w:ascii="Calibri" w:eastAsia="Times New Roman" w:hAnsi="Calibri" w:cs="Calibri"/>
                <w:lang w:val="en-GB"/>
              </w:rPr>
              <w:t>)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59)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717±150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709±166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0.441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-60±242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679±201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734±177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0.168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55±157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0.100</w:t>
            </w:r>
          </w:p>
        </w:tc>
      </w:tr>
      <w:tr w:rsidR="007A53EA" w:rsidRPr="007A53EA">
        <w:trPr>
          <w:trHeight w:val="28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CFI (/min)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38)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4.6±1.9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4.9±1.9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0.063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0.5±1.5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4.6±0.8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4.9±1.1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0.283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0.4±0.7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0.835</w:t>
            </w:r>
          </w:p>
        </w:tc>
      </w:tr>
      <w:tr w:rsidR="007A53EA" w:rsidRPr="007A53EA">
        <w:trPr>
          <w:trHeight w:val="252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EVLWi</w:t>
            </w:r>
            <w:proofErr w:type="spellEnd"/>
            <w:r w:rsidRPr="007A53EA">
              <w:rPr>
                <w:rFonts w:ascii="Calibri" w:eastAsia="Times New Roman" w:hAnsi="Calibri" w:cs="Calibri"/>
                <w:lang w:val="en-GB"/>
              </w:rPr>
              <w:t xml:space="preserve"> (mL/kg)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(n= 59)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12±4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12±3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0±2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11±5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14±7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2±3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0.020</w:t>
            </w:r>
          </w:p>
        </w:tc>
      </w:tr>
    </w:tbl>
    <w:p w:rsidR="00085268" w:rsidRPr="007A53EA" w:rsidRDefault="007A53EA">
      <w:pPr>
        <w:widowControl/>
        <w:ind w:right="-507"/>
        <w:rPr>
          <w:rFonts w:ascii="Calibri" w:eastAsia="Times New Roman" w:hAnsi="Calibri" w:cs="Calibri"/>
          <w:lang w:val="en-GB"/>
        </w:rPr>
        <w:sectPr w:rsidR="00085268" w:rsidRPr="007A53EA">
          <w:pgSz w:w="15840" w:h="12240" w:orient="landscape"/>
          <w:pgMar w:top="1440" w:right="1440" w:bottom="1440" w:left="1440" w:header="720" w:footer="720" w:gutter="0"/>
          <w:cols w:space="425"/>
          <w:docGrid w:linePitch="360"/>
        </w:sectPr>
      </w:pPr>
      <w:r w:rsidRPr="007A53EA">
        <w:rPr>
          <w:rFonts w:ascii="Calibri" w:eastAsia="Times New Roman" w:hAnsi="Calibri" w:cs="Calibri"/>
          <w:lang w:val="en-GB"/>
        </w:rPr>
        <w:t>CI: cardiac index; CFI</w:t>
      </w:r>
      <w:r w:rsidRPr="007A53EA">
        <w:rPr>
          <w:rFonts w:ascii="Calibri" w:eastAsia="SimSun" w:hAnsi="Calibri" w:cs="Calibri"/>
          <w:lang w:val="en-GB"/>
        </w:rPr>
        <w:t>: cardiac function index;</w:t>
      </w:r>
      <w:r w:rsidRPr="007A53EA">
        <w:rPr>
          <w:rFonts w:ascii="Calibri" w:eastAsia="Times New Roman" w:hAnsi="Calibri" w:cs="Calibri"/>
          <w:lang w:val="en-GB"/>
        </w:rPr>
        <w:t xml:space="preserve"> CVP: central venous pressure; DAP: diastolic arterial pressure; E/A: the ratio of early to late diastolic </w:t>
      </w:r>
      <w:proofErr w:type="spellStart"/>
      <w:r w:rsidRPr="007A53EA">
        <w:rPr>
          <w:rFonts w:ascii="Calibri" w:eastAsia="Times New Roman" w:hAnsi="Calibri" w:cs="Calibri"/>
          <w:lang w:val="en-GB"/>
        </w:rPr>
        <w:t>transmitral</w:t>
      </w:r>
      <w:proofErr w:type="spellEnd"/>
      <w:r w:rsidRPr="007A53EA">
        <w:rPr>
          <w:rFonts w:ascii="Calibri" w:eastAsia="Times New Roman" w:hAnsi="Calibri" w:cs="Calibri"/>
          <w:lang w:val="en-GB"/>
        </w:rPr>
        <w:t xml:space="preserve"> flow velocity; E/e': ratio of </w:t>
      </w:r>
      <w:proofErr w:type="spellStart"/>
      <w:r w:rsidRPr="007A53EA">
        <w:rPr>
          <w:rFonts w:ascii="Calibri" w:eastAsia="Times New Roman" w:hAnsi="Calibri" w:cs="Calibri"/>
          <w:lang w:val="en-GB"/>
        </w:rPr>
        <w:t>transmitral</w:t>
      </w:r>
      <w:proofErr w:type="spellEnd"/>
      <w:r w:rsidRPr="007A53EA">
        <w:rPr>
          <w:rFonts w:ascii="Calibri" w:eastAsia="Times New Roman" w:hAnsi="Calibri" w:cs="Calibri"/>
          <w:lang w:val="en-GB"/>
        </w:rPr>
        <w:t xml:space="preserve"> early filling velocity to early diastolic mitral annular tissue velocity; </w:t>
      </w:r>
      <w:proofErr w:type="spellStart"/>
      <w:r w:rsidRPr="007A53EA">
        <w:rPr>
          <w:rFonts w:ascii="Calibri" w:eastAsia="Times New Roman" w:hAnsi="Calibri" w:cs="Calibri"/>
          <w:lang w:val="en-GB"/>
        </w:rPr>
        <w:t>EVLWi</w:t>
      </w:r>
      <w:proofErr w:type="spellEnd"/>
      <w:r w:rsidRPr="007A53EA">
        <w:rPr>
          <w:rFonts w:ascii="Calibri" w:eastAsia="Times New Roman" w:hAnsi="Calibri" w:cs="Calibri"/>
          <w:lang w:val="en-GB"/>
        </w:rPr>
        <w:t xml:space="preserve">: extravascular </w:t>
      </w:r>
      <w:r w:rsidRPr="007A53EA">
        <w:rPr>
          <w:rFonts w:ascii="Calibri" w:eastAsia="Times New Roman" w:hAnsi="Calibri" w:cs="Calibri"/>
          <w:lang w:val="en-GB"/>
        </w:rPr>
        <w:t xml:space="preserve">lung water index indexed for ideal body weight; </w:t>
      </w:r>
      <w:proofErr w:type="spellStart"/>
      <w:r w:rsidRPr="007A53EA">
        <w:rPr>
          <w:rFonts w:ascii="Calibri" w:eastAsia="Times New Roman" w:hAnsi="Calibri" w:cs="Calibri"/>
          <w:lang w:val="en-GB"/>
        </w:rPr>
        <w:t>GEDVi</w:t>
      </w:r>
      <w:proofErr w:type="spellEnd"/>
      <w:r w:rsidRPr="007A53EA">
        <w:rPr>
          <w:rFonts w:ascii="Calibri" w:eastAsia="Times New Roman" w:hAnsi="Calibri" w:cs="Calibri"/>
          <w:lang w:val="en-GB"/>
        </w:rPr>
        <w:t xml:space="preserve">: global end-diastolic volume index indexed for body surface; </w:t>
      </w:r>
      <w:proofErr w:type="spellStart"/>
      <w:r w:rsidRPr="007A53EA">
        <w:rPr>
          <w:rFonts w:ascii="Calibri" w:eastAsia="Times New Roman" w:hAnsi="Calibri" w:cs="Calibri"/>
          <w:lang w:val="en-GB"/>
        </w:rPr>
        <w:t>Hb</w:t>
      </w:r>
      <w:proofErr w:type="spellEnd"/>
      <w:r w:rsidRPr="007A53EA">
        <w:rPr>
          <w:rFonts w:ascii="Calibri" w:eastAsia="Times New Roman" w:hAnsi="Calibri" w:cs="Calibri"/>
          <w:lang w:val="en-GB"/>
        </w:rPr>
        <w:t>: haemoglobin; HR: heart rate; MAP: mean arterial pressure; PaO</w:t>
      </w:r>
      <w:r w:rsidRPr="007A53EA">
        <w:rPr>
          <w:rFonts w:ascii="Calibri" w:eastAsia="Times New Roman" w:hAnsi="Calibri" w:cs="Calibri"/>
          <w:vertAlign w:val="subscript"/>
          <w:lang w:val="en-GB"/>
        </w:rPr>
        <w:t>2</w:t>
      </w:r>
      <w:r w:rsidRPr="007A53EA">
        <w:rPr>
          <w:rFonts w:ascii="Calibri" w:eastAsia="Times New Roman" w:hAnsi="Calibri" w:cs="Calibri"/>
          <w:lang w:val="en-GB"/>
        </w:rPr>
        <w:t xml:space="preserve">: arterial partial pressure of oxygen; RR: respiratory rate; SAP: systolic </w:t>
      </w:r>
      <w:r w:rsidRPr="007A53EA">
        <w:rPr>
          <w:rFonts w:ascii="Calibri" w:eastAsia="Times New Roman" w:hAnsi="Calibri" w:cs="Calibri"/>
          <w:lang w:val="en-GB"/>
        </w:rPr>
        <w:t>arterial pressure; WIPO: weaning-induced pulmonary oedema.</w:t>
      </w:r>
      <w:r w:rsidRPr="007A53EA">
        <w:rPr>
          <w:rFonts w:ascii="Calibri" w:eastAsia="Times New Roman" w:hAnsi="Calibri" w:cs="Calibri"/>
          <w:lang w:val="en-GB"/>
        </w:rPr>
        <w:br w:type="page"/>
      </w:r>
    </w:p>
    <w:tbl>
      <w:tblPr>
        <w:tblW w:w="10074" w:type="dxa"/>
        <w:tblInd w:w="-293" w:type="dxa"/>
        <w:tblLook w:val="04A0" w:firstRow="1" w:lastRow="0" w:firstColumn="1" w:lastColumn="0" w:noHBand="0" w:noVBand="1"/>
      </w:tblPr>
      <w:tblGrid>
        <w:gridCol w:w="3837"/>
        <w:gridCol w:w="2410"/>
        <w:gridCol w:w="2693"/>
        <w:gridCol w:w="1134"/>
      </w:tblGrid>
      <w:tr w:rsidR="007A53EA" w:rsidRPr="007A53EA">
        <w:trPr>
          <w:trHeight w:val="324"/>
        </w:trPr>
        <w:tc>
          <w:tcPr>
            <w:tcW w:w="10074" w:type="dxa"/>
            <w:gridSpan w:val="4"/>
            <w:tcBorders>
              <w:top w:val="nil"/>
              <w:left w:val="nil"/>
              <w:bottom w:val="single" w:sz="12" w:space="0" w:color="5B9BD5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pStyle w:val="Heading1"/>
              <w:rPr>
                <w:rFonts w:ascii="Calibri" w:hAnsi="Calibri" w:cs="Calibri"/>
                <w:color w:val="auto"/>
                <w:lang w:val="en-GB"/>
              </w:rPr>
            </w:pPr>
            <w:bookmarkStart w:id="9" w:name="_Toc3667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lastRenderedPageBreak/>
              <w:t>Table S6. Comparison of patient characteristics between patients with and without weaning-induced pulmonary oedema</w:t>
            </w:r>
            <w:bookmarkEnd w:id="9"/>
          </w:p>
        </w:tc>
      </w:tr>
      <w:tr w:rsidR="007A53EA" w:rsidRPr="007A53EA">
        <w:trPr>
          <w:trHeight w:val="300"/>
        </w:trPr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Variables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WIPO-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N=441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WIPO+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N=59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p-value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Age (</w:t>
            </w: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y.o</w:t>
            </w:r>
            <w:proofErr w:type="spellEnd"/>
            <w:r w:rsidRPr="007A53EA">
              <w:rPr>
                <w:rFonts w:ascii="Calibri" w:eastAsia="Times New Roman" w:hAnsi="Calibri" w:cs="Calibri"/>
                <w:lang w:val="en-GB"/>
              </w:rPr>
              <w:t>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65 (54-74)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66 (59-75)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0.607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Male </w:t>
            </w:r>
            <w:r w:rsidRPr="007A53EA">
              <w:rPr>
                <w:rFonts w:ascii="Calibri" w:eastAsia="Times New Roman" w:hAnsi="Calibri" w:cs="Calibri"/>
                <w:lang w:val="en-GB"/>
              </w:rPr>
              <w:t>(n, 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286 (64,9)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35 (59,3)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0.006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SOFA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 (5-11)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 (6-11)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0.621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SAPS II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51 (40-64)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63 (43-72)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0.259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BMI (kg/m²)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26.5 (22.4-31.2)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25.1 (23.0-31.0)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0.706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 xml:space="preserve">Indication of intubation </w:t>
            </w:r>
            <w:r w:rsidRPr="007A53EA">
              <w:rPr>
                <w:rFonts w:ascii="Calibri" w:eastAsia="Times New Roman" w:hAnsi="Calibri" w:cs="Calibri"/>
                <w:lang w:val="en-GB"/>
              </w:rPr>
              <w:t>(n, 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ARF/shock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Acute respiratory </w:t>
            </w:r>
            <w:r w:rsidRPr="007A53EA">
              <w:rPr>
                <w:rFonts w:ascii="Calibri" w:eastAsia="Times New Roman" w:hAnsi="Calibri" w:cs="Calibri"/>
                <w:lang w:val="en-GB"/>
              </w:rPr>
              <w:t>failure/sepsis/shock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188 (43)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38 (64)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0.002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Septic shock without pneumonia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52 (12)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0.051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Other shock types (</w:t>
            </w: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hypovolaemic</w:t>
            </w:r>
            <w:proofErr w:type="spellEnd"/>
            <w:r w:rsidRPr="007A53EA">
              <w:rPr>
                <w:rFonts w:ascii="Calibri" w:eastAsia="Times New Roman" w:hAnsi="Calibri" w:cs="Calibri"/>
                <w:lang w:val="en-GB"/>
              </w:rPr>
              <w:t xml:space="preserve">, cardiogenic, and </w:t>
            </w: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vasoplegic</w:t>
            </w:r>
            <w:proofErr w:type="spellEnd"/>
            <w:r w:rsidRPr="007A53EA">
              <w:rPr>
                <w:rFonts w:ascii="Calibri" w:eastAsia="Times New Roman" w:hAnsi="Calibri" w:cs="Calibri"/>
                <w:lang w:val="en-GB"/>
              </w:rPr>
              <w:t xml:space="preserve"> non-septic)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16 (4)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0.481</w:t>
            </w:r>
          </w:p>
        </w:tc>
      </w:tr>
      <w:tr w:rsidR="007A53EA" w:rsidRPr="007A53EA">
        <w:trPr>
          <w:trHeight w:val="240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Neurological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Coma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27 (6)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0.559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Stoke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 (2)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 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1.000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Status epilepticus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15 (3)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 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0.707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Other neurological reasons (encephalopathy, delirium, etc.)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24 (5)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0.756</w:t>
            </w:r>
          </w:p>
        </w:tc>
      </w:tr>
      <w:tr w:rsidR="007A53EA" w:rsidRPr="007A53EA">
        <w:trPr>
          <w:trHeight w:val="396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Interventional procedure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64 (15)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 (7)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0.154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Resuscitated cardiac arrest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23 (5)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 (10)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0.136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Trauma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22 (5)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0.094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Medical history </w:t>
            </w:r>
            <w:r w:rsidRPr="007A53EA">
              <w:rPr>
                <w:rFonts w:ascii="Calibri" w:eastAsia="Times New Roman" w:hAnsi="Calibri" w:cs="Calibri"/>
                <w:lang w:val="en-GB"/>
              </w:rPr>
              <w:t>(n, 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COPD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43 (10)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16 (27)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0.000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Hypertension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241 (55)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42 (71)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0.016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Diabetes mellitus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70 (16)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12 (20)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0.384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Previous </w:t>
            </w:r>
            <w:proofErr w:type="spellStart"/>
            <w:r w:rsidRPr="007A53EA">
              <w:rPr>
                <w:rFonts w:ascii="Calibri" w:eastAsia="Times New Roman" w:hAnsi="Calibri" w:cs="Calibri"/>
                <w:lang w:val="en-GB"/>
              </w:rPr>
              <w:t>cardiopathy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143 (32)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33 (56)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0.000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LVEF at baseline (328 </w:t>
            </w:r>
            <w:r w:rsidRPr="007A53EA">
              <w:rPr>
                <w:rFonts w:ascii="Calibri" w:eastAsia="Times New Roman" w:hAnsi="Calibri" w:cs="Calibri"/>
                <w:i/>
                <w:iCs/>
                <w:lang w:val="en-GB"/>
              </w:rPr>
              <w:t>vs.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153)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57 (50-60)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55 (45-60)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0.223</w:t>
            </w:r>
          </w:p>
        </w:tc>
      </w:tr>
      <w:tr w:rsidR="007A53EA" w:rsidRPr="007A53EA">
        <w:trPr>
          <w:trHeight w:val="288"/>
        </w:trPr>
        <w:tc>
          <w:tcPr>
            <w:tcW w:w="3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ARDS </w:t>
            </w:r>
            <w:r w:rsidRPr="007A53EA">
              <w:rPr>
                <w:rFonts w:ascii="Calibri" w:eastAsia="Times New Roman" w:hAnsi="Calibri" w:cs="Calibri"/>
                <w:lang w:val="en-GB"/>
              </w:rPr>
              <w:t>(n, %)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96</w:t>
            </w:r>
            <w:r w:rsidRPr="007A53EA">
              <w:rPr>
                <w:rFonts w:ascii="Calibri" w:eastAsia="Times New Roman" w:hAnsi="Calibri" w:cs="Calibri"/>
                <w:lang w:val="en-GB"/>
              </w:rPr>
              <w:t xml:space="preserve"> (21,8)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21 (35,6)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0.018</w:t>
            </w:r>
          </w:p>
        </w:tc>
      </w:tr>
      <w:tr w:rsidR="007A53EA" w:rsidRPr="007A53EA">
        <w:trPr>
          <w:trHeight w:val="308"/>
        </w:trPr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ICU mortality </w:t>
            </w:r>
            <w:r w:rsidRPr="007A53EA">
              <w:rPr>
                <w:rFonts w:ascii="Calibri" w:eastAsia="Times New Roman" w:hAnsi="Calibri" w:cs="Calibri"/>
                <w:lang w:val="en-GB"/>
              </w:rPr>
              <w:t>(n, 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51 (12)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12 (20)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0.056</w:t>
            </w:r>
          </w:p>
        </w:tc>
      </w:tr>
    </w:tbl>
    <w:p w:rsidR="00085268" w:rsidRPr="007A53EA" w:rsidRDefault="007A53EA">
      <w:pPr>
        <w:ind w:leftChars="-200" w:left="-440"/>
        <w:rPr>
          <w:rFonts w:ascii="Calibri" w:hAnsi="Calibri" w:cs="Calibri"/>
          <w:lang w:val="en-GB"/>
        </w:rPr>
      </w:pPr>
      <w:r w:rsidRPr="007A53EA">
        <w:rPr>
          <w:rFonts w:ascii="Calibri" w:hAnsi="Calibri" w:cs="Calibri"/>
          <w:sz w:val="20"/>
          <w:szCs w:val="20"/>
          <w:lang w:val="en-GB"/>
        </w:rPr>
        <w:t xml:space="preserve">ARDS: acute respiratory distress syndrome; 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>ARF: acute respiratory failure;</w:t>
      </w:r>
      <w:r w:rsidRPr="007A53EA">
        <w:rPr>
          <w:rFonts w:ascii="Calibri" w:hAnsi="Calibri" w:cs="Calibri"/>
          <w:sz w:val="20"/>
          <w:szCs w:val="20"/>
          <w:lang w:val="en-GB"/>
        </w:rPr>
        <w:t xml:space="preserve"> BMI: body mass index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 xml:space="preserve">; </w:t>
      </w:r>
      <w:r w:rsidRPr="007A53EA">
        <w:rPr>
          <w:rFonts w:ascii="Calibri" w:hAnsi="Calibri" w:cs="Calibri"/>
          <w:sz w:val="20"/>
          <w:szCs w:val="20"/>
          <w:lang w:val="en-GB"/>
        </w:rPr>
        <w:t xml:space="preserve">COPD: chronic obstructive pulmonary oedema; ICU: intensive care unit; LVEF: left ventricular ejection fraction; 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>SAPS II:</w:t>
      </w:r>
      <w:r w:rsidRPr="007A53EA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 xml:space="preserve">simplified acute physiology score II; </w:t>
      </w:r>
      <w:r w:rsidRPr="007A53EA">
        <w:rPr>
          <w:rFonts w:ascii="Calibri" w:hAnsi="Calibri" w:cs="Calibri"/>
          <w:sz w:val="20"/>
          <w:szCs w:val="20"/>
          <w:lang w:val="en-GB"/>
        </w:rPr>
        <w:t xml:space="preserve">SBT: spontaneous breathing trial; 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>SOFA</w:t>
      </w:r>
      <w:r w:rsidRPr="007A53EA">
        <w:rPr>
          <w:rFonts w:ascii="Calibri" w:hAnsi="Calibri" w:cs="Calibri"/>
          <w:sz w:val="20"/>
          <w:szCs w:val="20"/>
          <w:lang w:val="en-GB"/>
        </w:rPr>
        <w:t xml:space="preserve">: 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>sequential organ failure assessment; WIPO: weaning-induce</w:t>
      </w:r>
      <w:r w:rsidRPr="007A53EA">
        <w:rPr>
          <w:rFonts w:ascii="Calibri" w:eastAsia="Times New Roman" w:hAnsi="Calibri" w:cs="Calibri"/>
          <w:sz w:val="20"/>
          <w:szCs w:val="20"/>
          <w:lang w:val="en-GB"/>
        </w:rPr>
        <w:t>d pulmonary oedema.</w:t>
      </w: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lang w:val="en-GB"/>
        </w:rPr>
      </w:pPr>
    </w:p>
    <w:p w:rsidR="00085268" w:rsidRPr="007A53EA" w:rsidRDefault="007A53EA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  <w:r w:rsidRPr="007A53EA">
        <w:rPr>
          <w:rFonts w:ascii="Calibri" w:eastAsia="Times New Roman" w:hAnsi="Calibri" w:cs="Calibri"/>
          <w:b/>
          <w:bCs/>
          <w:sz w:val="24"/>
          <w:szCs w:val="24"/>
          <w:lang w:val="en-GB"/>
        </w:rPr>
        <w:br w:type="page"/>
      </w: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  <w:sectPr w:rsidR="00085268" w:rsidRPr="007A53EA">
          <w:pgSz w:w="12240" w:h="15840"/>
          <w:pgMar w:top="1440" w:right="1120" w:bottom="1440" w:left="1440" w:header="720" w:footer="720" w:gutter="0"/>
          <w:cols w:space="425"/>
          <w:docGrid w:linePitch="360"/>
        </w:sectPr>
      </w:pPr>
    </w:p>
    <w:tbl>
      <w:tblPr>
        <w:tblW w:w="9432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3499"/>
        <w:gridCol w:w="2651"/>
        <w:gridCol w:w="2410"/>
        <w:gridCol w:w="872"/>
      </w:tblGrid>
      <w:tr w:rsidR="007A53EA" w:rsidRPr="007A53EA">
        <w:trPr>
          <w:trHeight w:val="1092"/>
        </w:trPr>
        <w:tc>
          <w:tcPr>
            <w:tcW w:w="94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pStyle w:val="Heading1"/>
              <w:rPr>
                <w:rFonts w:ascii="Calibri" w:hAnsi="Calibri" w:cs="Calibri"/>
                <w:color w:val="auto"/>
                <w:lang w:val="en-GB"/>
              </w:rPr>
            </w:pPr>
            <w:bookmarkStart w:id="10" w:name="_Toc9312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lastRenderedPageBreak/>
              <w:t>Table S7. Comparison between the failed spontaneous breathing trials with and without weaning-induced pulmonary oedema</w:t>
            </w:r>
            <w:bookmarkEnd w:id="10"/>
          </w:p>
        </w:tc>
      </w:tr>
      <w:tr w:rsidR="007A53EA" w:rsidRPr="007A53EA">
        <w:trPr>
          <w:trHeight w:val="684"/>
        </w:trPr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Variables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WIPO-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N=138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WIPO+</w:t>
            </w:r>
          </w:p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N=79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p-value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Duration of MV before the SBT (days)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 (3-13)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8 (4-11)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0.311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Duration of weaning procedures (mins)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60 (36-65)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60 (32-60)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0.361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SBT method (n, %)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T-piece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90 (65.2)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54 (68.4)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0.638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PSV-PEEP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18 (13.0)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 (8.7)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0.353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PSV-ZEEP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30 (21.7)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18 (22.8)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0.858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Weight gain (kg)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2.0 (-1.1-8.3)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2.9 (0-7.5)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0.557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 xml:space="preserve">Fluid </w:t>
            </w:r>
            <w:r w:rsidRPr="007A53EA">
              <w:rPr>
                <w:rFonts w:ascii="Calibri" w:eastAsia="Times New Roman" w:hAnsi="Calibri" w:cs="Calibri"/>
                <w:lang w:val="en-GB"/>
              </w:rPr>
              <w:t>balance during the last 24hrs (mL)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-26 (-1150.0-991.3)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-124.0 (-1045.0-660.5)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0.616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Use of diuretics or RRT 24hrs before (n, %)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54 (39.1)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34 (43.0)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0.573</w:t>
            </w:r>
          </w:p>
        </w:tc>
      </w:tr>
      <w:tr w:rsidR="007A53EA" w:rsidRPr="007A53EA">
        <w:trPr>
          <w:trHeight w:val="360"/>
        </w:trPr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Use of vasopressors (n, %)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28 (20.3)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7 (8.7)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7A53EA">
              <w:rPr>
                <w:rFonts w:ascii="Calibri" w:eastAsia="Times New Roman" w:hAnsi="Calibri" w:cs="Calibri"/>
                <w:b/>
                <w:bCs/>
                <w:lang w:val="en-GB"/>
              </w:rPr>
              <w:t>0.028</w:t>
            </w:r>
          </w:p>
        </w:tc>
      </w:tr>
    </w:tbl>
    <w:p w:rsidR="00085268" w:rsidRPr="007A53EA" w:rsidRDefault="007A53EA">
      <w:pPr>
        <w:widowControl/>
        <w:spacing w:after="0" w:line="240" w:lineRule="auto"/>
        <w:ind w:right="-138"/>
        <w:rPr>
          <w:rFonts w:ascii="Calibri" w:eastAsia="Times New Roman" w:hAnsi="Calibri" w:cs="Calibri"/>
          <w:lang w:val="en-GB"/>
        </w:rPr>
        <w:sectPr w:rsidR="00085268" w:rsidRPr="007A53EA">
          <w:pgSz w:w="12240" w:h="15840"/>
          <w:pgMar w:top="1440" w:right="1440" w:bottom="1440" w:left="1440" w:header="720" w:footer="720" w:gutter="0"/>
          <w:cols w:space="425"/>
          <w:docGrid w:linePitch="360"/>
        </w:sectPr>
      </w:pPr>
      <w:r w:rsidRPr="007A53EA">
        <w:rPr>
          <w:rFonts w:ascii="Calibri" w:eastAsia="Times New Roman" w:hAnsi="Calibri" w:cs="Calibri"/>
          <w:lang w:val="en-GB"/>
        </w:rPr>
        <w:t xml:space="preserve">MV: mechanical ventilation; PEEP: positive </w:t>
      </w:r>
      <w:r w:rsidRPr="007A53EA">
        <w:rPr>
          <w:rFonts w:ascii="Calibri" w:eastAsia="Times New Roman" w:hAnsi="Calibri" w:cs="Calibri"/>
          <w:lang w:val="en-GB"/>
        </w:rPr>
        <w:t>end-expiratory pressure; PSV: pressure support ventilation; RRT: renal replacement therapy; SBT: spontaneous breathing trial; WIPO: weaning-induced pulmonary oedema; ZEEP:</w:t>
      </w:r>
      <w:r w:rsidRPr="007A53EA">
        <w:rPr>
          <w:rFonts w:ascii="Calibri" w:hAnsi="Calibri" w:cs="Calibri"/>
          <w:lang w:val="en-GB"/>
        </w:rPr>
        <w:t xml:space="preserve"> </w:t>
      </w:r>
      <w:r w:rsidRPr="007A53EA">
        <w:rPr>
          <w:rFonts w:ascii="Calibri" w:eastAsia="Times New Roman" w:hAnsi="Calibri" w:cs="Calibri"/>
          <w:lang w:val="en-GB"/>
        </w:rPr>
        <w:t xml:space="preserve">zero end-expiratory pressure. </w:t>
      </w:r>
    </w:p>
    <w:p w:rsidR="00085268" w:rsidRPr="007A53EA" w:rsidRDefault="00085268">
      <w:pPr>
        <w:widowControl/>
        <w:spacing w:after="0" w:line="240" w:lineRule="auto"/>
        <w:ind w:left="-426" w:right="-138"/>
        <w:rPr>
          <w:rFonts w:ascii="Calibri" w:eastAsia="Times New Roman" w:hAnsi="Calibri" w:cs="Calibri"/>
          <w:lang w:val="en-GB"/>
        </w:rPr>
      </w:pPr>
    </w:p>
    <w:tbl>
      <w:tblPr>
        <w:tblW w:w="9782" w:type="dxa"/>
        <w:tblInd w:w="-278" w:type="dxa"/>
        <w:tblLayout w:type="fixed"/>
        <w:tblLook w:val="04A0" w:firstRow="1" w:lastRow="0" w:firstColumn="1" w:lastColumn="0" w:noHBand="0" w:noVBand="1"/>
      </w:tblPr>
      <w:tblGrid>
        <w:gridCol w:w="2038"/>
        <w:gridCol w:w="1186"/>
        <w:gridCol w:w="3132"/>
        <w:gridCol w:w="2363"/>
        <w:gridCol w:w="1063"/>
      </w:tblGrid>
      <w:tr w:rsidR="007A53EA" w:rsidRPr="007A53EA">
        <w:trPr>
          <w:trHeight w:val="637"/>
        </w:trPr>
        <w:tc>
          <w:tcPr>
            <w:tcW w:w="97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pStyle w:val="Heading1"/>
              <w:jc w:val="left"/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</w:pPr>
            <w:bookmarkStart w:id="11" w:name="_Toc29836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>Table S8. Comparison between weaning success and fai</w:t>
            </w:r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>lure regarding different types of intensive care units</w:t>
            </w:r>
            <w:bookmarkEnd w:id="11"/>
          </w:p>
        </w:tc>
      </w:tr>
      <w:tr w:rsidR="007A53EA" w:rsidRPr="007A53EA">
        <w:trPr>
          <w:trHeight w:val="449"/>
        </w:trPr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Type of ICU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SBT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Weaning success (n</w:t>
            </w:r>
            <w:proofErr w:type="gramStart"/>
            <w:r w:rsidRPr="007A53EA">
              <w:rPr>
                <w:rFonts w:ascii="Calibri" w:eastAsia="DengXian" w:hAnsi="Calibri" w:cs="Calibri"/>
                <w:lang w:val="en-GB" w:bidi="ar"/>
              </w:rPr>
              <w:t>,%</w:t>
            </w:r>
            <w:proofErr w:type="gramEnd"/>
            <w:r w:rsidRPr="007A53EA">
              <w:rPr>
                <w:rFonts w:ascii="Calibri" w:eastAsia="DengXian" w:hAnsi="Calibri" w:cs="Calibri"/>
                <w:lang w:val="en-GB" w:bidi="ar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Weaning failure (n</w:t>
            </w:r>
            <w:proofErr w:type="gramStart"/>
            <w:r w:rsidRPr="007A53EA">
              <w:rPr>
                <w:rFonts w:ascii="Calibri" w:eastAsia="DengXian" w:hAnsi="Calibri" w:cs="Calibri"/>
                <w:lang w:val="en-GB" w:bidi="ar"/>
              </w:rPr>
              <w:t>,%</w:t>
            </w:r>
            <w:proofErr w:type="gramEnd"/>
            <w:r w:rsidRPr="007A53EA">
              <w:rPr>
                <w:rFonts w:ascii="Calibri" w:eastAsia="DengXian" w:hAnsi="Calibri" w:cs="Calibri"/>
                <w:lang w:val="en-GB" w:bidi="ar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p-value</w:t>
            </w:r>
          </w:p>
        </w:tc>
      </w:tr>
      <w:tr w:rsidR="007A53EA" w:rsidRPr="007A53EA">
        <w:trPr>
          <w:trHeight w:val="268"/>
        </w:trPr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Medical ICU (N=3)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287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156 (54)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131 (46)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&lt;0.001</w:t>
            </w:r>
          </w:p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62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Surgical ICU (N=6)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151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114 (75)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37 (21)</w:t>
            </w: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62"/>
        </w:trPr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General ICU (N=4)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196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147 (75)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49 (25)</w:t>
            </w: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A53EA" w:rsidRPr="007A53EA">
        <w:trPr>
          <w:trHeight w:val="262"/>
        </w:trPr>
        <w:tc>
          <w:tcPr>
            <w:tcW w:w="97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SimSun" w:hAnsi="Calibri" w:cs="Calibri"/>
              </w:rPr>
              <w:t>ICU: intensive care unit; SBT</w:t>
            </w:r>
            <w:proofErr w:type="gramStart"/>
            <w:r w:rsidRPr="007A53EA">
              <w:rPr>
                <w:rFonts w:ascii="Calibri" w:eastAsia="Times New Roman" w:hAnsi="Calibri" w:cs="Calibri"/>
                <w:lang w:val="en-GB"/>
              </w:rPr>
              <w:t>:spontaneous</w:t>
            </w:r>
            <w:proofErr w:type="gramEnd"/>
            <w:r w:rsidRPr="007A53EA">
              <w:rPr>
                <w:rFonts w:ascii="Calibri" w:eastAsia="Times New Roman" w:hAnsi="Calibri" w:cs="Calibri"/>
                <w:lang w:val="en-GB"/>
              </w:rPr>
              <w:t xml:space="preserve"> breathing trial.</w:t>
            </w:r>
            <w:r w:rsidRPr="007A53EA">
              <w:rPr>
                <w:rFonts w:ascii="Calibri" w:eastAsia="Times New Roman" w:hAnsi="Calibri" w:cs="Calibri"/>
                <w:lang w:val="en-GB"/>
              </w:rPr>
              <w:br w:type="page"/>
            </w:r>
          </w:p>
        </w:tc>
      </w:tr>
    </w:tbl>
    <w:tbl>
      <w:tblPr>
        <w:tblpPr w:leftFromText="180" w:rightFromText="180" w:vertAnchor="text" w:horzAnchor="page" w:tblpX="1148" w:tblpY="454"/>
        <w:tblOverlap w:val="never"/>
        <w:tblW w:w="9812" w:type="dxa"/>
        <w:tblLayout w:type="fixed"/>
        <w:tblLook w:val="04A0" w:firstRow="1" w:lastRow="0" w:firstColumn="1" w:lastColumn="0" w:noHBand="0" w:noVBand="1"/>
      </w:tblPr>
      <w:tblGrid>
        <w:gridCol w:w="2093"/>
        <w:gridCol w:w="1749"/>
        <w:gridCol w:w="2569"/>
        <w:gridCol w:w="2353"/>
        <w:gridCol w:w="1048"/>
      </w:tblGrid>
      <w:tr w:rsidR="007A53EA" w:rsidRPr="007A53EA">
        <w:trPr>
          <w:trHeight w:val="262"/>
        </w:trPr>
        <w:tc>
          <w:tcPr>
            <w:tcW w:w="98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pStyle w:val="Heading1"/>
              <w:rPr>
                <w:rFonts w:ascii="Calibri" w:eastAsia="Times New Roman" w:hAnsi="Calibri" w:cs="Calibri"/>
                <w:color w:val="auto"/>
                <w:szCs w:val="20"/>
                <w:lang w:val="en-GB"/>
              </w:rPr>
            </w:pPr>
            <w:bookmarkStart w:id="12" w:name="_Toc13438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>Table S9. Comparison between the failed spontaneous breathing trials with and without weaning-induced pulmonary oedema regarding different types of intensive care units</w:t>
            </w:r>
            <w:bookmarkEnd w:id="12"/>
          </w:p>
        </w:tc>
      </w:tr>
      <w:tr w:rsidR="007A53EA" w:rsidRPr="007A53EA">
        <w:trPr>
          <w:trHeight w:val="323"/>
        </w:trPr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Type of ICU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 xml:space="preserve">Weaning </w:t>
            </w:r>
            <w:r w:rsidRPr="007A53EA">
              <w:rPr>
                <w:rFonts w:ascii="Calibri" w:eastAsia="DengXian" w:hAnsi="Calibri" w:cs="Calibri"/>
                <w:lang w:val="en-GB" w:bidi="ar"/>
              </w:rPr>
              <w:t>failure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WIPO (n</w:t>
            </w:r>
            <w:proofErr w:type="gramStart"/>
            <w:r w:rsidRPr="007A53EA">
              <w:rPr>
                <w:rFonts w:ascii="Calibri" w:eastAsia="DengXian" w:hAnsi="Calibri" w:cs="Calibri"/>
                <w:lang w:val="en-GB" w:bidi="ar"/>
              </w:rPr>
              <w:t>,%</w:t>
            </w:r>
            <w:proofErr w:type="gramEnd"/>
            <w:r w:rsidRPr="007A53EA">
              <w:rPr>
                <w:rFonts w:ascii="Calibri" w:eastAsia="DengXian" w:hAnsi="Calibri" w:cs="Calibri"/>
                <w:lang w:val="en-GB" w:bidi="ar"/>
              </w:rPr>
              <w:t>)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No WIPO (n</w:t>
            </w:r>
            <w:proofErr w:type="gramStart"/>
            <w:r w:rsidRPr="007A53EA">
              <w:rPr>
                <w:rFonts w:ascii="Calibri" w:eastAsia="DengXian" w:hAnsi="Calibri" w:cs="Calibri"/>
                <w:lang w:val="en-GB" w:bidi="ar"/>
              </w:rPr>
              <w:t>,%</w:t>
            </w:r>
            <w:proofErr w:type="gramEnd"/>
            <w:r w:rsidRPr="007A53EA">
              <w:rPr>
                <w:rFonts w:ascii="Calibri" w:eastAsia="DengXian" w:hAnsi="Calibri" w:cs="Calibri"/>
                <w:lang w:val="en-GB" w:bidi="ar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p-value</w:t>
            </w:r>
          </w:p>
        </w:tc>
      </w:tr>
      <w:tr w:rsidR="007A53EA" w:rsidRPr="007A53EA">
        <w:trPr>
          <w:trHeight w:val="210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Medical ICU (N=3)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131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51 (39)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80 (61)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&lt;0.001</w:t>
            </w:r>
          </w:p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1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Surgical ICU (N=6)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37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10 (27)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27 (73)</w:t>
            </w: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10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General ICU (N=4)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49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18 (37)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31 (63)</w:t>
            </w:r>
          </w:p>
        </w:tc>
        <w:tc>
          <w:tcPr>
            <w:tcW w:w="10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10"/>
        </w:trPr>
        <w:tc>
          <w:tcPr>
            <w:tcW w:w="98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SimSun" w:hAnsi="Calibri" w:cs="Calibri"/>
              </w:rPr>
              <w:t xml:space="preserve">ICU: intensive care unit; </w:t>
            </w:r>
            <w:r w:rsidRPr="007A53EA">
              <w:rPr>
                <w:rFonts w:ascii="Calibri" w:eastAsia="Times New Roman" w:hAnsi="Calibri" w:cs="Calibri"/>
                <w:lang w:val="en-GB"/>
              </w:rPr>
              <w:t>WIPO: weaning-induced pulmonary oedema.</w:t>
            </w:r>
            <w:r w:rsidRPr="007A53EA">
              <w:rPr>
                <w:rFonts w:ascii="Calibri" w:eastAsia="Times New Roman" w:hAnsi="Calibri" w:cs="Calibri"/>
                <w:lang w:val="en-GB"/>
              </w:rPr>
              <w:br w:type="page"/>
            </w:r>
          </w:p>
        </w:tc>
      </w:tr>
    </w:tbl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  <w:sectPr w:rsidR="00085268" w:rsidRPr="007A53EA">
          <w:pgSz w:w="12240" w:h="15840"/>
          <w:pgMar w:top="1440" w:right="1440" w:bottom="1440" w:left="1440" w:header="720" w:footer="720" w:gutter="0"/>
          <w:cols w:space="425"/>
          <w:docGrid w:linePitch="360"/>
        </w:sect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tbl>
      <w:tblPr>
        <w:tblpPr w:leftFromText="180" w:rightFromText="180" w:vertAnchor="text" w:horzAnchor="page" w:tblpX="1224" w:tblpY="89"/>
        <w:tblOverlap w:val="never"/>
        <w:tblW w:w="9706" w:type="dxa"/>
        <w:tblLayout w:type="fixed"/>
        <w:tblLook w:val="04A0" w:firstRow="1" w:lastRow="0" w:firstColumn="1" w:lastColumn="0" w:noHBand="0" w:noVBand="1"/>
      </w:tblPr>
      <w:tblGrid>
        <w:gridCol w:w="1981"/>
        <w:gridCol w:w="1749"/>
        <w:gridCol w:w="2569"/>
        <w:gridCol w:w="2435"/>
        <w:gridCol w:w="972"/>
      </w:tblGrid>
      <w:tr w:rsidR="007A53EA" w:rsidRPr="007A53EA">
        <w:trPr>
          <w:trHeight w:val="262"/>
        </w:trPr>
        <w:tc>
          <w:tcPr>
            <w:tcW w:w="97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pStyle w:val="Heading1"/>
              <w:rPr>
                <w:rFonts w:ascii="Calibri" w:eastAsia="Times New Roman" w:hAnsi="Calibri" w:cs="Calibri"/>
                <w:color w:val="auto"/>
                <w:szCs w:val="20"/>
                <w:lang w:val="en-GB"/>
              </w:rPr>
            </w:pPr>
            <w:bookmarkStart w:id="13" w:name="_Toc27894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 xml:space="preserve">Table S10. </w:t>
            </w:r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>Comparison between weaning success and failure regarding different types of intensive care units</w:t>
            </w:r>
            <w:bookmarkEnd w:id="13"/>
          </w:p>
        </w:tc>
      </w:tr>
      <w:tr w:rsidR="007A53EA" w:rsidRPr="007A53EA">
        <w:trPr>
          <w:trHeight w:val="210"/>
        </w:trPr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Type of ICU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</w:rPr>
            </w:pPr>
            <w:r w:rsidRPr="007A53EA">
              <w:rPr>
                <w:rFonts w:ascii="Calibri" w:eastAsia="DengXian" w:hAnsi="Calibri" w:cs="Calibri"/>
                <w:lang w:bidi="ar"/>
              </w:rPr>
              <w:t>SBT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proofErr w:type="gramStart"/>
            <w:r w:rsidRPr="007A53EA">
              <w:rPr>
                <w:rFonts w:ascii="Calibri" w:eastAsia="DengXian" w:hAnsi="Calibri" w:cs="Calibri"/>
                <w:lang w:val="en-GB" w:bidi="ar"/>
              </w:rPr>
              <w:t>weaning</w:t>
            </w:r>
            <w:proofErr w:type="gramEnd"/>
            <w:r w:rsidRPr="007A53EA">
              <w:rPr>
                <w:rFonts w:ascii="Calibri" w:eastAsia="DengXian" w:hAnsi="Calibri" w:cs="Calibri"/>
                <w:lang w:bidi="ar"/>
              </w:rPr>
              <w:t xml:space="preserve"> success</w:t>
            </w:r>
            <w:r w:rsidRPr="007A53EA">
              <w:rPr>
                <w:rFonts w:ascii="Calibri" w:eastAsia="DengXian" w:hAnsi="Calibri" w:cs="Calibri"/>
                <w:lang w:val="en-GB" w:bidi="ar"/>
              </w:rPr>
              <w:t xml:space="preserve"> (n, %)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bidi="ar"/>
              </w:rPr>
              <w:t>SBT failure</w:t>
            </w:r>
            <w:r w:rsidRPr="007A53EA">
              <w:rPr>
                <w:rFonts w:ascii="Calibri" w:eastAsia="DengXian" w:hAnsi="Calibri" w:cs="Calibri"/>
                <w:lang w:val="en-GB" w:bidi="ar"/>
              </w:rPr>
              <w:t xml:space="preserve"> (n, %)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i/>
                <w:iCs/>
                <w:lang w:val="en-GB"/>
              </w:rPr>
              <w:t>p</w:t>
            </w:r>
            <w:r w:rsidRPr="007A53EA">
              <w:rPr>
                <w:rFonts w:ascii="Calibri" w:eastAsia="Times New Roman" w:hAnsi="Calibri" w:cs="Calibri"/>
                <w:lang w:val="en-GB"/>
              </w:rPr>
              <w:t>-value</w:t>
            </w:r>
          </w:p>
        </w:tc>
      </w:tr>
      <w:tr w:rsidR="007A53EA" w:rsidRPr="007A53EA">
        <w:trPr>
          <w:trHeight w:val="210"/>
        </w:trPr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Medical ICU (N=3)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287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156 (54)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131 (46)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&lt;0.001</w:t>
            </w:r>
          </w:p>
        </w:tc>
      </w:tr>
      <w:tr w:rsidR="007A53EA" w:rsidRPr="007A53EA">
        <w:trPr>
          <w:trHeight w:val="210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Surgical ICU (N=6)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151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114 (75)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37 (21)</w:t>
            </w: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10"/>
        </w:trPr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Surgical ICU (N=6)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151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114 (75)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37 (21)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0.915</w:t>
            </w:r>
          </w:p>
        </w:tc>
      </w:tr>
      <w:tr w:rsidR="007A53EA" w:rsidRPr="007A53EA">
        <w:trPr>
          <w:trHeight w:val="210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General ICU (N=4)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196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147 (75)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49 (25)</w:t>
            </w: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</w:p>
        </w:tc>
      </w:tr>
      <w:tr w:rsidR="007A53EA" w:rsidRPr="007A53EA">
        <w:trPr>
          <w:trHeight w:val="210"/>
        </w:trPr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Medical ICU (N=3)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287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156 (54)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131 (46)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p&lt;0.001</w:t>
            </w:r>
          </w:p>
        </w:tc>
      </w:tr>
      <w:tr w:rsidR="007A53EA" w:rsidRPr="007A53EA">
        <w:trPr>
          <w:trHeight w:val="210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General ICU (N=4)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196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147 (75)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49 (25)</w:t>
            </w: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10"/>
        </w:trPr>
        <w:tc>
          <w:tcPr>
            <w:tcW w:w="97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SimSun" w:hAnsi="Calibri" w:cs="Calibri"/>
              </w:rPr>
              <w:t>ICU: intensive care unit; SBT</w:t>
            </w:r>
            <w:proofErr w:type="gramStart"/>
            <w:r w:rsidRPr="007A53EA">
              <w:rPr>
                <w:rFonts w:ascii="Calibri" w:eastAsia="Times New Roman" w:hAnsi="Calibri" w:cs="Calibri"/>
                <w:lang w:val="en-GB"/>
              </w:rPr>
              <w:t>:spontaneous</w:t>
            </w:r>
            <w:proofErr w:type="gramEnd"/>
            <w:r w:rsidRPr="007A53EA">
              <w:rPr>
                <w:rFonts w:ascii="Calibri" w:eastAsia="Times New Roman" w:hAnsi="Calibri" w:cs="Calibri"/>
                <w:lang w:val="en-GB"/>
              </w:rPr>
              <w:t xml:space="preserve"> breathing trial.</w:t>
            </w:r>
          </w:p>
        </w:tc>
      </w:tr>
    </w:tbl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tbl>
      <w:tblPr>
        <w:tblpPr w:leftFromText="180" w:rightFromText="180" w:vertAnchor="text" w:horzAnchor="page" w:tblpX="1209" w:tblpY="89"/>
        <w:tblOverlap w:val="never"/>
        <w:tblW w:w="9706" w:type="dxa"/>
        <w:tblLayout w:type="fixed"/>
        <w:tblLook w:val="04A0" w:firstRow="1" w:lastRow="0" w:firstColumn="1" w:lastColumn="0" w:noHBand="0" w:noVBand="1"/>
      </w:tblPr>
      <w:tblGrid>
        <w:gridCol w:w="1996"/>
        <w:gridCol w:w="1749"/>
        <w:gridCol w:w="2569"/>
        <w:gridCol w:w="2420"/>
        <w:gridCol w:w="972"/>
      </w:tblGrid>
      <w:tr w:rsidR="007A53EA" w:rsidRPr="007A53EA">
        <w:trPr>
          <w:trHeight w:val="262"/>
        </w:trPr>
        <w:tc>
          <w:tcPr>
            <w:tcW w:w="97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pStyle w:val="Heading1"/>
              <w:rPr>
                <w:rFonts w:ascii="Calibri" w:eastAsia="Times New Roman" w:hAnsi="Calibri" w:cs="Calibri"/>
                <w:color w:val="auto"/>
                <w:szCs w:val="20"/>
                <w:lang w:val="en-GB"/>
              </w:rPr>
            </w:pPr>
            <w:bookmarkStart w:id="14" w:name="_Toc32154"/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 xml:space="preserve">Table S11. </w:t>
            </w:r>
            <w:r w:rsidRPr="007A53EA">
              <w:rPr>
                <w:rFonts w:ascii="Calibri" w:hAnsi="Calibri" w:cs="Calibri"/>
                <w:color w:val="auto"/>
                <w:sz w:val="24"/>
                <w:szCs w:val="24"/>
                <w:lang w:val="en-GB"/>
              </w:rPr>
              <w:t>Comparison between WIPO and no WIPO regarding different types of intensive care units</w:t>
            </w:r>
            <w:bookmarkEnd w:id="14"/>
          </w:p>
        </w:tc>
      </w:tr>
      <w:tr w:rsidR="007A53EA" w:rsidRPr="007A53EA">
        <w:trPr>
          <w:trHeight w:val="210"/>
        </w:trPr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Type of ICU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Weaning failure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WIPO (n, %)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No WIPO (n, %)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Times New Roman" w:hAnsi="Calibri" w:cs="Calibri"/>
                <w:i/>
                <w:iCs/>
                <w:lang w:val="en-GB"/>
              </w:rPr>
              <w:t>p</w:t>
            </w:r>
            <w:r w:rsidRPr="007A53EA">
              <w:rPr>
                <w:rFonts w:ascii="Calibri" w:eastAsia="Times New Roman" w:hAnsi="Calibri" w:cs="Calibri"/>
                <w:lang w:val="en-GB"/>
              </w:rPr>
              <w:t>-value</w:t>
            </w:r>
          </w:p>
        </w:tc>
      </w:tr>
      <w:tr w:rsidR="007A53EA" w:rsidRPr="007A53EA">
        <w:trPr>
          <w:trHeight w:val="470"/>
        </w:trPr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Medical ICU (N=3)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131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51 (39)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80 (61)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0.184</w:t>
            </w:r>
          </w:p>
        </w:tc>
      </w:tr>
      <w:tr w:rsidR="007A53EA" w:rsidRPr="007A53EA">
        <w:trPr>
          <w:trHeight w:val="210"/>
        </w:trPr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Surgical ICU (N=6)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37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10 (27)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27 (73)</w:t>
            </w: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10"/>
        </w:trPr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Surgical ICU (N=6)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37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10 (27)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27 (73)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0.342</w:t>
            </w:r>
          </w:p>
        </w:tc>
      </w:tr>
      <w:tr w:rsidR="007A53EA" w:rsidRPr="007A53EA">
        <w:trPr>
          <w:trHeight w:val="210"/>
        </w:trPr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General ICU (N=4)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49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18 (37)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31 (63)</w:t>
            </w: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</w:p>
        </w:tc>
      </w:tr>
      <w:tr w:rsidR="007A53EA" w:rsidRPr="007A53EA">
        <w:trPr>
          <w:trHeight w:val="210"/>
        </w:trPr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Medical ICU (N=3)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131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51 (39)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80 (61)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0.787</w:t>
            </w:r>
          </w:p>
        </w:tc>
      </w:tr>
      <w:tr w:rsidR="007A53EA" w:rsidRPr="007A53EA">
        <w:trPr>
          <w:trHeight w:val="210"/>
        </w:trPr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General ICU (N=4)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49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18 (37)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lang w:val="en-GB" w:bidi="ar"/>
              </w:rPr>
            </w:pPr>
            <w:r w:rsidRPr="007A53EA">
              <w:rPr>
                <w:rFonts w:ascii="Calibri" w:eastAsia="DengXian" w:hAnsi="Calibri" w:cs="Calibri"/>
                <w:lang w:val="en-GB" w:bidi="ar"/>
              </w:rPr>
              <w:t>31 (63)</w:t>
            </w: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085268">
            <w:pPr>
              <w:jc w:val="center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A53EA" w:rsidRPr="007A53EA">
        <w:trPr>
          <w:trHeight w:val="210"/>
        </w:trPr>
        <w:tc>
          <w:tcPr>
            <w:tcW w:w="97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rPr>
                <w:rFonts w:ascii="Calibri" w:eastAsia="Times New Roman" w:hAnsi="Calibri" w:cs="Calibri"/>
                <w:lang w:val="en-GB"/>
              </w:rPr>
            </w:pPr>
            <w:r w:rsidRPr="007A53EA">
              <w:rPr>
                <w:rFonts w:ascii="Calibri" w:eastAsia="SimSun" w:hAnsi="Calibri" w:cs="Calibri"/>
              </w:rPr>
              <w:t xml:space="preserve">ICU: intensive care unit; </w:t>
            </w:r>
            <w:r w:rsidRPr="007A53EA">
              <w:rPr>
                <w:rFonts w:ascii="Calibri" w:eastAsia="Times New Roman" w:hAnsi="Calibri" w:cs="Calibri"/>
                <w:lang w:val="en-GB"/>
              </w:rPr>
              <w:t>WIPO: weaning-induced pulmonary oedema.</w:t>
            </w:r>
          </w:p>
        </w:tc>
      </w:tr>
    </w:tbl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  <w:sectPr w:rsidR="00085268" w:rsidRPr="007A53EA">
          <w:pgSz w:w="12240" w:h="15840"/>
          <w:pgMar w:top="1440" w:right="1440" w:bottom="1440" w:left="1440" w:header="720" w:footer="720" w:gutter="0"/>
          <w:cols w:space="425"/>
          <w:docGrid w:linePitch="360"/>
        </w:sectPr>
      </w:pPr>
    </w:p>
    <w:p w:rsidR="00085268" w:rsidRPr="007A53EA" w:rsidRDefault="007A53EA">
      <w:pPr>
        <w:pStyle w:val="Heading1"/>
        <w:rPr>
          <w:rFonts w:ascii="Calibri" w:hAnsi="Calibri" w:cs="Calibri"/>
          <w:b/>
          <w:bCs/>
          <w:color w:val="auto"/>
          <w:sz w:val="24"/>
          <w:szCs w:val="24"/>
          <w:lang w:val="en-GB"/>
        </w:rPr>
      </w:pPr>
      <w:bookmarkStart w:id="15" w:name="_Toc29882"/>
      <w:r w:rsidRPr="007A53EA">
        <w:rPr>
          <w:rFonts w:ascii="Calibri" w:hAnsi="Calibri" w:cs="Calibri"/>
          <w:b/>
          <w:bCs/>
          <w:color w:val="auto"/>
          <w:sz w:val="24"/>
          <w:szCs w:val="24"/>
          <w:lang w:val="en-GB"/>
        </w:rPr>
        <w:lastRenderedPageBreak/>
        <w:t xml:space="preserve">Appendix. Consensus process for </w:t>
      </w:r>
      <w:r w:rsidRPr="007A53EA">
        <w:rPr>
          <w:rFonts w:ascii="Calibri" w:hAnsi="Calibri" w:cs="Calibri"/>
          <w:b/>
          <w:bCs/>
          <w:color w:val="auto"/>
          <w:sz w:val="24"/>
          <w:szCs w:val="24"/>
          <w:lang w:val="en-GB"/>
        </w:rPr>
        <w:t>diagnosing weaning induced pulmonary oedema</w:t>
      </w:r>
      <w:bookmarkEnd w:id="15"/>
    </w:p>
    <w:p w:rsidR="00085268" w:rsidRPr="007A53EA" w:rsidRDefault="00085268">
      <w:pPr>
        <w:widowControl/>
        <w:spacing w:after="0" w:line="480" w:lineRule="auto"/>
        <w:jc w:val="left"/>
        <w:rPr>
          <w:rFonts w:ascii="Calibri" w:eastAsiaTheme="majorEastAsia" w:hAnsi="Calibri" w:cs="Calibri"/>
          <w:sz w:val="24"/>
          <w:szCs w:val="24"/>
          <w:lang w:val="en-GB"/>
        </w:rPr>
      </w:pPr>
    </w:p>
    <w:p w:rsidR="00085268" w:rsidRPr="007A53EA" w:rsidRDefault="007A53EA">
      <w:pPr>
        <w:widowControl/>
        <w:spacing w:line="48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This consensus process aimed to evaluate included weaning failure cases by a five-expert panel, to discuss diagnostic criteria for diagnosing weaning induced pulmonary oedema (WIPO). </w:t>
      </w:r>
    </w:p>
    <w:p w:rsidR="00085268" w:rsidRPr="007A53EA" w:rsidRDefault="007A53EA">
      <w:pPr>
        <w:widowControl/>
        <w:numPr>
          <w:ilvl w:val="0"/>
          <w:numId w:val="2"/>
        </w:numPr>
        <w:spacing w:line="480" w:lineRule="auto"/>
        <w:textAlignment w:val="center"/>
        <w:rPr>
          <w:rFonts w:ascii="Calibri" w:eastAsia="DengXian" w:hAnsi="Calibri" w:cs="Calibri"/>
          <w:b/>
          <w:bCs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b/>
          <w:bCs/>
          <w:sz w:val="24"/>
          <w:szCs w:val="24"/>
          <w:lang w:val="en-GB" w:bidi="ar"/>
        </w:rPr>
        <w:t>Number of Cases Evaluated</w:t>
      </w:r>
    </w:p>
    <w:p w:rsidR="00085268" w:rsidRPr="007A53EA" w:rsidRDefault="007A53EA">
      <w:pPr>
        <w:widowControl/>
        <w:spacing w:line="48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Total Cases Reviewed: 217 cases of weaning failure cases were included in the evaluation.</w:t>
      </w:r>
    </w:p>
    <w:p w:rsidR="00085268" w:rsidRPr="007A53EA" w:rsidRDefault="007A53EA">
      <w:pPr>
        <w:widowControl/>
        <w:numPr>
          <w:ilvl w:val="0"/>
          <w:numId w:val="2"/>
        </w:numPr>
        <w:spacing w:line="480" w:lineRule="auto"/>
        <w:textAlignment w:val="center"/>
        <w:rPr>
          <w:rFonts w:ascii="Calibri" w:eastAsia="DengXian" w:hAnsi="Calibri" w:cs="Calibri"/>
          <w:b/>
          <w:bCs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b/>
          <w:bCs/>
          <w:sz w:val="24"/>
          <w:szCs w:val="24"/>
          <w:lang w:val="en-GB" w:bidi="ar"/>
        </w:rPr>
        <w:t>Diagnosis of WIPO</w:t>
      </w:r>
    </w:p>
    <w:p w:rsidR="00085268" w:rsidRPr="007A53EA" w:rsidRDefault="007A53EA">
      <w:pPr>
        <w:widowControl/>
        <w:spacing w:line="48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The expert panels will take into account following factors: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-Increases in haemoglobin and plasma protein concentration indicating </w:t>
      </w:r>
      <w:proofErr w:type="spellStart"/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haemoconcentration</w:t>
      </w:r>
      <w:proofErr w:type="spellEnd"/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 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-Increases in heart rate 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-Increases in respiratory rate and effort during weaning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-Development of crackles on auscultation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-Hypoxia as indicated by pulse oximetry 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-Increases of the E/A and E/e’ ratios at echocardiography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-Increases of the number of B-l</w:t>
      </w: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ines at lung ultrasound, 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-Increases of extravascular lung water 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-Increases of B-type natriuretic peptide, </w:t>
      </w:r>
    </w:p>
    <w:p w:rsidR="00085268" w:rsidRPr="007A53EA" w:rsidRDefault="007A53EA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-Changes in the electrocardiogram and/or troponin </w:t>
      </w:r>
      <w:proofErr w:type="spellStart"/>
      <w:proofErr w:type="gramStart"/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>Ic</w:t>
      </w:r>
      <w:proofErr w:type="spellEnd"/>
      <w:proofErr w:type="gramEnd"/>
      <w:r w:rsidRPr="007A53EA">
        <w:rPr>
          <w:rFonts w:ascii="Calibri" w:eastAsia="DengXian" w:hAnsi="Calibri" w:cs="Calibri"/>
          <w:sz w:val="24"/>
          <w:szCs w:val="24"/>
          <w:lang w:val="en-GB" w:bidi="ar"/>
        </w:rPr>
        <w:t xml:space="preserve"> dosage.</w:t>
      </w:r>
    </w:p>
    <w:p w:rsidR="00085268" w:rsidRPr="007A53EA" w:rsidRDefault="00085268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</w:p>
    <w:p w:rsidR="00085268" w:rsidRPr="007A53EA" w:rsidRDefault="00085268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</w:p>
    <w:p w:rsidR="00085268" w:rsidRPr="007A53EA" w:rsidRDefault="00085268">
      <w:pPr>
        <w:widowControl/>
        <w:spacing w:line="24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</w:pPr>
    </w:p>
    <w:p w:rsidR="00085268" w:rsidRPr="007A53EA" w:rsidRDefault="007A53EA">
      <w:pPr>
        <w:widowControl/>
        <w:numPr>
          <w:ilvl w:val="0"/>
          <w:numId w:val="2"/>
        </w:numPr>
        <w:spacing w:line="480" w:lineRule="auto"/>
        <w:textAlignment w:val="center"/>
        <w:rPr>
          <w:rFonts w:ascii="Calibri" w:eastAsia="DengXian" w:hAnsi="Calibri" w:cs="Calibri"/>
          <w:b/>
          <w:bCs/>
          <w:sz w:val="24"/>
          <w:szCs w:val="24"/>
          <w:lang w:val="en-GB" w:bidi="ar"/>
        </w:rPr>
      </w:pPr>
      <w:r w:rsidRPr="007A53EA">
        <w:rPr>
          <w:rFonts w:ascii="Calibri" w:eastAsia="DengXian" w:hAnsi="Calibri" w:cs="Calibri"/>
          <w:b/>
          <w:bCs/>
          <w:sz w:val="24"/>
          <w:szCs w:val="24"/>
          <w:lang w:val="en-GB" w:bidi="ar"/>
        </w:rPr>
        <w:t xml:space="preserve">Discussion timeline and results of the </w:t>
      </w:r>
      <w:r w:rsidRPr="007A53EA">
        <w:rPr>
          <w:rFonts w:ascii="Calibri" w:eastAsia="DengXian" w:hAnsi="Calibri" w:cs="Calibri" w:hint="eastAsia"/>
          <w:b/>
          <w:bCs/>
          <w:sz w:val="24"/>
          <w:szCs w:val="24"/>
          <w:lang w:bidi="ar"/>
        </w:rPr>
        <w:t>c</w:t>
      </w:r>
      <w:proofErr w:type="spellStart"/>
      <w:r w:rsidRPr="007A53EA">
        <w:rPr>
          <w:rFonts w:ascii="Calibri" w:eastAsia="DengXian" w:hAnsi="Calibri" w:cs="Calibri"/>
          <w:b/>
          <w:bCs/>
          <w:sz w:val="24"/>
          <w:szCs w:val="24"/>
          <w:lang w:val="en-GB" w:bidi="ar"/>
        </w:rPr>
        <w:t>onsensus</w:t>
      </w:r>
      <w:proofErr w:type="spellEnd"/>
      <w:r w:rsidRPr="007A53EA">
        <w:rPr>
          <w:rFonts w:ascii="Calibri" w:eastAsia="DengXian" w:hAnsi="Calibri" w:cs="Calibri"/>
          <w:b/>
          <w:bCs/>
          <w:sz w:val="24"/>
          <w:szCs w:val="24"/>
          <w:lang w:val="en-GB" w:bidi="ar"/>
        </w:rPr>
        <w:t xml:space="preserve"> </w:t>
      </w:r>
      <w:r w:rsidRPr="007A53EA">
        <w:rPr>
          <w:rFonts w:ascii="Calibri" w:eastAsia="DengXian" w:hAnsi="Calibri" w:cs="Calibri" w:hint="eastAsia"/>
          <w:b/>
          <w:bCs/>
          <w:sz w:val="24"/>
          <w:szCs w:val="24"/>
          <w:lang w:bidi="ar"/>
        </w:rPr>
        <w:t>d</w:t>
      </w:r>
      <w:proofErr w:type="spellStart"/>
      <w:r w:rsidRPr="007A53EA">
        <w:rPr>
          <w:rFonts w:ascii="Calibri" w:eastAsia="DengXian" w:hAnsi="Calibri" w:cs="Calibri"/>
          <w:b/>
          <w:bCs/>
          <w:sz w:val="24"/>
          <w:szCs w:val="24"/>
          <w:lang w:val="en-GB" w:bidi="ar"/>
        </w:rPr>
        <w:t>iscussions</w:t>
      </w:r>
      <w:proofErr w:type="spellEnd"/>
    </w:p>
    <w:p w:rsidR="00085268" w:rsidRPr="007A53EA" w:rsidRDefault="007A53EA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  <w:bookmarkStart w:id="16" w:name="_Toc20133"/>
      <w:r w:rsidRPr="007A53EA">
        <w:rPr>
          <w:rFonts w:ascii="Calibri" w:hAnsi="Calibri" w:cs="Calibri"/>
          <w:color w:val="auto"/>
          <w:sz w:val="24"/>
          <w:szCs w:val="24"/>
        </w:rPr>
        <w:lastRenderedPageBreak/>
        <w:t xml:space="preserve">Table S12. </w:t>
      </w:r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 xml:space="preserve">Discussion timeline and results of the </w:t>
      </w:r>
      <w:r w:rsidRPr="007A53EA">
        <w:rPr>
          <w:rFonts w:ascii="Calibri" w:hAnsi="Calibri" w:cs="Calibri" w:hint="eastAsia"/>
          <w:color w:val="auto"/>
          <w:sz w:val="24"/>
          <w:szCs w:val="24"/>
        </w:rPr>
        <w:t>c</w:t>
      </w:r>
      <w:proofErr w:type="spellStart"/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>onsensus</w:t>
      </w:r>
      <w:proofErr w:type="spellEnd"/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 xml:space="preserve"> </w:t>
      </w:r>
      <w:r w:rsidRPr="007A53EA">
        <w:rPr>
          <w:rFonts w:ascii="Calibri" w:hAnsi="Calibri" w:cs="Calibri" w:hint="eastAsia"/>
          <w:color w:val="auto"/>
          <w:sz w:val="24"/>
          <w:szCs w:val="24"/>
        </w:rPr>
        <w:t>d</w:t>
      </w:r>
      <w:proofErr w:type="spellStart"/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>iscussions</w:t>
      </w:r>
      <w:bookmarkEnd w:id="16"/>
      <w:proofErr w:type="spellEnd"/>
    </w:p>
    <w:tbl>
      <w:tblPr>
        <w:tblW w:w="10086" w:type="dxa"/>
        <w:tblInd w:w="-263" w:type="dxa"/>
        <w:tblLayout w:type="fixed"/>
        <w:tblLook w:val="04A0" w:firstRow="1" w:lastRow="0" w:firstColumn="1" w:lastColumn="0" w:noHBand="0" w:noVBand="1"/>
      </w:tblPr>
      <w:tblGrid>
        <w:gridCol w:w="1619"/>
        <w:gridCol w:w="986"/>
        <w:gridCol w:w="1161"/>
        <w:gridCol w:w="2017"/>
        <w:gridCol w:w="1421"/>
        <w:gridCol w:w="1871"/>
        <w:gridCol w:w="1011"/>
      </w:tblGrid>
      <w:tr w:rsidR="007A53EA" w:rsidRPr="007A53EA">
        <w:trPr>
          <w:trHeight w:val="886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Timelines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No. of experts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Cases discussed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All experts agreed diagnosis of WIPO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Agreement&gt;60%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Cannot achieve agreement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WIPO cases</w:t>
            </w:r>
          </w:p>
        </w:tc>
      </w:tr>
      <w:tr w:rsidR="007A53EA" w:rsidRPr="007A53EA">
        <w:trPr>
          <w:trHeight w:val="682"/>
        </w:trPr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 xml:space="preserve">2022 Mai 23 12:00-14:00 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40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19</w:t>
            </w:r>
          </w:p>
        </w:tc>
      </w:tr>
      <w:tr w:rsidR="007A53EA" w:rsidRPr="007A53EA">
        <w:trPr>
          <w:trHeight w:val="68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 xml:space="preserve">2022 June 7 12:00-14:00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40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12</w:t>
            </w:r>
          </w:p>
        </w:tc>
      </w:tr>
      <w:tr w:rsidR="007A53EA" w:rsidRPr="007A53EA">
        <w:trPr>
          <w:trHeight w:val="68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2022 June 15 14:30-16:30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40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13</w:t>
            </w:r>
          </w:p>
        </w:tc>
      </w:tr>
      <w:tr w:rsidR="007A53EA" w:rsidRPr="007A53EA">
        <w:trPr>
          <w:trHeight w:val="68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2022 June 21 15:30-17:00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40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13</w:t>
            </w:r>
          </w:p>
        </w:tc>
      </w:tr>
      <w:tr w:rsidR="007A53EA" w:rsidRPr="007A53EA">
        <w:trPr>
          <w:trHeight w:val="682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 xml:space="preserve">2022 June 27 12:00-14:00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30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10</w:t>
            </w:r>
          </w:p>
        </w:tc>
      </w:tr>
      <w:tr w:rsidR="007A53EA" w:rsidRPr="007A53EA">
        <w:trPr>
          <w:trHeight w:val="682"/>
        </w:trPr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2022 July 6  15:30-17:00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27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5268" w:rsidRPr="007A53EA" w:rsidRDefault="007A53EA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/>
              </w:rPr>
            </w:pPr>
            <w:r w:rsidRPr="007A53EA"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  <w:t>12</w:t>
            </w:r>
          </w:p>
        </w:tc>
      </w:tr>
      <w:tr w:rsidR="007A53EA" w:rsidRPr="007A53EA">
        <w:trPr>
          <w:trHeight w:val="302"/>
        </w:trPr>
        <w:tc>
          <w:tcPr>
            <w:tcW w:w="100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268" w:rsidRPr="007A53EA" w:rsidRDefault="007A53EA">
            <w:pPr>
              <w:widowControl/>
              <w:textAlignment w:val="center"/>
              <w:rPr>
                <w:rFonts w:ascii="Calibri" w:eastAsia="SimSun" w:hAnsi="Calibri" w:cs="Calibri"/>
                <w:sz w:val="24"/>
                <w:szCs w:val="24"/>
                <w:lang w:val="en-GB" w:bidi="ar"/>
              </w:rPr>
            </w:pPr>
            <w:r w:rsidRPr="007A53EA">
              <w:rPr>
                <w:rFonts w:ascii="Calibri" w:eastAsia="Times New Roman" w:hAnsi="Calibri" w:cs="Calibri"/>
                <w:lang w:val="en-GB"/>
              </w:rPr>
              <w:t>WIPO: weaning-induced pulmonary oedema.</w:t>
            </w:r>
          </w:p>
        </w:tc>
      </w:tr>
    </w:tbl>
    <w:p w:rsidR="00085268" w:rsidRPr="007A53EA" w:rsidRDefault="00085268">
      <w:pPr>
        <w:widowControl/>
        <w:spacing w:line="480" w:lineRule="auto"/>
        <w:textAlignment w:val="center"/>
        <w:rPr>
          <w:rFonts w:ascii="Calibri" w:eastAsia="DengXian" w:hAnsi="Calibri" w:cs="Calibri"/>
          <w:sz w:val="24"/>
          <w:szCs w:val="24"/>
          <w:lang w:val="en-GB" w:bidi="ar"/>
        </w:rPr>
        <w:sectPr w:rsidR="00085268" w:rsidRPr="007A53EA">
          <w:pgSz w:w="12240" w:h="15840"/>
          <w:pgMar w:top="1440" w:right="1440" w:bottom="1440" w:left="1440" w:header="720" w:footer="720" w:gutter="0"/>
          <w:cols w:space="425"/>
          <w:docGrid w:linePitch="360"/>
        </w:sectPr>
      </w:pPr>
    </w:p>
    <w:p w:rsidR="00085268" w:rsidRPr="007A53EA" w:rsidRDefault="007A53EA">
      <w:pPr>
        <w:widowControl/>
        <w:spacing w:line="480" w:lineRule="auto"/>
        <w:textAlignment w:val="center"/>
        <w:rPr>
          <w:rFonts w:ascii="Calibri" w:eastAsia="Times New Roman" w:hAnsi="Calibri" w:cs="Calibri"/>
          <w:lang w:val="en-GB"/>
        </w:rPr>
      </w:pPr>
      <w:r w:rsidRPr="007A53EA">
        <w:rPr>
          <w:rFonts w:ascii="Calibri" w:eastAsia="Times New Roman" w:hAnsi="Calibri" w:cs="Calibri"/>
          <w:noProof/>
          <w:lang w:val="en-IN" w:eastAsia="en-IN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421640</wp:posOffset>
            </wp:positionV>
            <wp:extent cx="6158230" cy="29724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297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53EA">
        <w:rPr>
          <w:rFonts w:ascii="Calibri" w:eastAsia="Times New Roman" w:hAnsi="Calibri" w:cs="Calibri"/>
          <w:lang w:val="en-GB"/>
        </w:rPr>
        <w:t xml:space="preserve">SBT: spontaneous breathing </w:t>
      </w:r>
      <w:r w:rsidRPr="007A53EA">
        <w:rPr>
          <w:rFonts w:ascii="Calibri" w:eastAsia="Times New Roman" w:hAnsi="Calibri" w:cs="Calibri"/>
          <w:lang w:val="en-GB"/>
        </w:rPr>
        <w:t>trial; WIPO: weaning-induced pulmonary oedema.</w:t>
      </w: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7A53EA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  <w:bookmarkStart w:id="17" w:name="_Toc5040"/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>Figure S1. Incidence of weaning failure and weaning-induced pulmonary oedema</w:t>
      </w:r>
      <w:bookmarkEnd w:id="17"/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7A53EA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  <w:r w:rsidRPr="007A53EA">
        <w:rPr>
          <w:rFonts w:ascii="Calibri" w:eastAsia="Times New Roman" w:hAnsi="Calibri" w:cs="Calibri"/>
          <w:b/>
          <w:bCs/>
          <w:sz w:val="24"/>
          <w:szCs w:val="24"/>
          <w:lang w:val="en-GB"/>
        </w:rPr>
        <w:br w:type="page"/>
      </w:r>
    </w:p>
    <w:p w:rsidR="00085268" w:rsidRPr="007A53EA" w:rsidRDefault="007A53EA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  <w:r w:rsidRPr="007A53EA">
        <w:rPr>
          <w:rFonts w:ascii="Calibri" w:eastAsia="Times New Roman" w:hAnsi="Calibri" w:cs="Calibri"/>
          <w:b/>
          <w:bCs/>
          <w:noProof/>
          <w:color w:val="auto"/>
          <w:sz w:val="24"/>
          <w:szCs w:val="24"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-627380</wp:posOffset>
                </wp:positionV>
                <wp:extent cx="4762500" cy="4762500"/>
                <wp:effectExtent l="0" t="0" r="0" b="0"/>
                <wp:wrapSquare wrapText="bothSides"/>
                <wp:docPr id="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0" cy="4762500"/>
                          <a:chOff x="0" y="0"/>
                          <a:chExt cx="4762500" cy="476250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531938" y="2274759"/>
                            <a:ext cx="2408463" cy="79237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2E75B6"/>
                            </a:solidFill>
                            <a:prstDash val="sysDash"/>
                          </a:ln>
                          <a:effectLst/>
                        </wps:spPr>
                        <wps:txbx>
                          <w:txbxContent>
                            <w:p w:rsidR="00085268" w:rsidRDefault="007A53EA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  <w:t>AUROC: 0.795 95% CI: 0.756-0.834</w:t>
                              </w:r>
                            </w:p>
                            <w:p w:rsidR="00085268" w:rsidRDefault="007A53EA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  <w:t xml:space="preserve">P&lt;0.01 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  <w:t>vs.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  <w:t xml:space="preserve"> AUROC=0.50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58.25pt;margin-top:-49.4pt;width:375pt;height:375pt;z-index:251659264" coordsize="47625,47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47625;height:47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kgk3CAAAA2wAAAA8AAABkcnMvZG93bnJldi54bWxEj0uLwkAQhO+C/2FowZtOXEE0OoqIC+Jp&#10;fYB4azNtEsz0hMzksf9+Z0HwWFTVV9Rq05lCNFS53LKCyTgCQZxYnXOq4Hr5Hs1BOI+ssbBMCn7J&#10;wWbd760w1rblEzVnn4oAYRejgsz7MpbSJRkZdGNbEgfvaSuDPsgqlbrCNsBNIb+iaCYN5hwWMixp&#10;l1HyOtcmUIhvj+cdG1PvZ4ef+tgeF3ar1HDQbZcgPHX+E363D1rBdAL/X8IP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pIJNwgAAANsAAAAPAAAAAAAAAAAAAAAAAJ8C&#10;AABkcnMvZG93bnJldi54bWxQSwUGAAAAAAQABAD3AAAAjgMAAAAA&#10;">
                  <v:imagedata r:id="rId12" o:title=""/>
                  <v:path arrowok="t"/>
                </v:shape>
                <v:roundrect id="Text Box 150" o:spid="_x0000_s1028" style="position:absolute;left:15319;top:22747;width:24085;height:79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+O8MA&#10;AADbAAAADwAAAGRycy9kb3ducmV2LnhtbESPUWvCMBSF34X9h3AHe9NkDoZ0xiKygaAI1sFeL81d&#10;W9rchCar1V9vBoKPh3POdzjLfLSdGKgPjWMNrzMFgrh0puFKw/fpa7oAESKywc4xabhQgHz1NFli&#10;ZtyZjzQUsRIJwiFDDXWMPpMylDVZDDPniZP363qLMcm+kqbHc4LbTs6VepcWG04LNXra1FS2xZ/V&#10;sN6V+5+r3Ax+OLT7z9EVSvlC65fncf0BItIYH+F7e2s0vM3h/0v6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Y+O8MAAADbAAAADwAAAAAAAAAAAAAAAACYAgAAZHJzL2Rv&#10;d25yZXYueG1sUEsFBgAAAAAEAAQA9QAAAIgDAAAAAA==&#10;" fillcolor="white [3212]" strokecolor="#2e75b6" strokeweight="1.5pt">
                  <v:stroke dashstyle="3 1"/>
                  <v:textbox style="mso-fit-shape-to-text:t">
                    <w:txbxContent>
                      <w:p w:rsidR="00085268" w:rsidRDefault="007A53EA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  <w:t>AUROC: 0.795 95% CI: 0.756-0.834</w:t>
                        </w:r>
                      </w:p>
                      <w:p w:rsidR="00085268" w:rsidRDefault="007A53EA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  <w:t xml:space="preserve">P&lt;0.01 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  <w:t>vs.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  <w:t xml:space="preserve"> AUROC=0.50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7A53EA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  <w:bookmarkStart w:id="18" w:name="_Toc23639"/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 xml:space="preserve">Figure S2. Receiver operating characteristic curve </w:t>
      </w:r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>showing the predictive ability of the regression model for the prediction of the risk of experiencing spontaneous breathing trial failure at least once.</w:t>
      </w:r>
      <w:bookmarkEnd w:id="18"/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085268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085268" w:rsidRPr="007A53EA" w:rsidRDefault="007A53EA">
      <w:pPr>
        <w:widowControl/>
        <w:jc w:val="left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  <w:r w:rsidRPr="007A53EA">
        <w:rPr>
          <w:rFonts w:ascii="Calibri" w:eastAsia="Times New Roman" w:hAnsi="Calibri" w:cs="Calibri"/>
          <w:b/>
          <w:bCs/>
          <w:sz w:val="24"/>
          <w:szCs w:val="24"/>
          <w:lang w:val="en-GB"/>
        </w:rPr>
        <w:br w:type="page"/>
      </w: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7A53EA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  <w:r w:rsidRPr="007A53EA">
        <w:rPr>
          <w:rFonts w:ascii="Calibri" w:hAnsi="Calibri" w:cs="Calibri"/>
          <w:noProof/>
          <w:color w:val="auto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-549275</wp:posOffset>
            </wp:positionV>
            <wp:extent cx="4953000" cy="49530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085268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</w:p>
    <w:p w:rsidR="00085268" w:rsidRPr="007A53EA" w:rsidRDefault="007A53EA">
      <w:pPr>
        <w:pStyle w:val="Heading1"/>
        <w:rPr>
          <w:rFonts w:ascii="Calibri" w:hAnsi="Calibri" w:cs="Calibri"/>
          <w:color w:val="auto"/>
          <w:sz w:val="24"/>
          <w:szCs w:val="24"/>
          <w:lang w:val="en-GB"/>
        </w:rPr>
      </w:pPr>
      <w:bookmarkStart w:id="19" w:name="_Toc16573"/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 xml:space="preserve">Figure S3. Receiver operating characteristic curve showing the predictive </w:t>
      </w:r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t>ability of the regression model for the prediction of the risk of experiencing weaning-induced pulmonary oedema among patients who failed the spontaneous breathing trial at least once.</w:t>
      </w:r>
      <w:bookmarkEnd w:id="19"/>
    </w:p>
    <w:p w:rsidR="00085268" w:rsidRPr="007A53EA" w:rsidRDefault="00085268">
      <w:pPr>
        <w:rPr>
          <w:rFonts w:ascii="Calibri" w:hAnsi="Calibri" w:cs="Calibri"/>
          <w:lang w:val="en-GB"/>
        </w:rPr>
      </w:pPr>
    </w:p>
    <w:p w:rsidR="00085268" w:rsidRPr="007A53EA" w:rsidRDefault="00085268">
      <w:pPr>
        <w:rPr>
          <w:rFonts w:ascii="Calibri" w:hAnsi="Calibri" w:cs="Calibri"/>
          <w:lang w:val="en-GB"/>
        </w:rPr>
      </w:pPr>
    </w:p>
    <w:p w:rsidR="00085268" w:rsidRPr="007A53EA" w:rsidRDefault="00085268">
      <w:pPr>
        <w:rPr>
          <w:rFonts w:ascii="Calibri" w:hAnsi="Calibri" w:cs="Calibri"/>
          <w:lang w:val="en-GB"/>
        </w:rPr>
      </w:pPr>
    </w:p>
    <w:p w:rsidR="00085268" w:rsidRPr="007A53EA" w:rsidRDefault="00085268">
      <w:pPr>
        <w:rPr>
          <w:rFonts w:ascii="Calibri" w:hAnsi="Calibri" w:cs="Calibri"/>
          <w:lang w:val="en-GB"/>
        </w:rPr>
      </w:pPr>
    </w:p>
    <w:p w:rsidR="00085268" w:rsidRPr="007A53EA" w:rsidRDefault="007A53EA">
      <w:pPr>
        <w:widowControl/>
        <w:jc w:val="left"/>
        <w:rPr>
          <w:rFonts w:ascii="Calibri" w:eastAsia="DengXian" w:hAnsi="Calibri" w:cs="Calibri"/>
          <w:lang w:val="en-GB"/>
        </w:rPr>
      </w:pPr>
      <w:r w:rsidRPr="007A53EA">
        <w:rPr>
          <w:rFonts w:ascii="Calibri" w:hAnsi="Calibri" w:cs="Calibri"/>
          <w:lang w:val="en-GB"/>
        </w:rPr>
        <w:br w:type="page"/>
      </w:r>
    </w:p>
    <w:p w:rsidR="00085268" w:rsidRPr="007A53EA" w:rsidRDefault="007A53EA">
      <w:pPr>
        <w:pStyle w:val="Heading1"/>
        <w:spacing w:line="480" w:lineRule="auto"/>
        <w:rPr>
          <w:rStyle w:val="Heading1Char"/>
          <w:color w:val="auto"/>
        </w:rPr>
      </w:pPr>
      <w:bookmarkStart w:id="20" w:name="_Toc27785"/>
      <w:r w:rsidRPr="007A53EA">
        <w:rPr>
          <w:rFonts w:ascii="Calibri" w:hAnsi="Calibri" w:cs="Calibri"/>
          <w:color w:val="auto"/>
          <w:sz w:val="24"/>
          <w:szCs w:val="24"/>
        </w:rPr>
        <w:lastRenderedPageBreak/>
        <w:t>References</w:t>
      </w:r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fldChar w:fldCharType="begin"/>
      </w:r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instrText xml:space="preserve"> ADDIN EN.REFLIST </w:instrText>
      </w:r>
      <w:r w:rsidRPr="007A53EA">
        <w:rPr>
          <w:rFonts w:ascii="Calibri" w:hAnsi="Calibri" w:cs="Calibri"/>
          <w:color w:val="auto"/>
          <w:sz w:val="24"/>
          <w:szCs w:val="24"/>
          <w:lang w:val="en-GB"/>
        </w:rPr>
        <w:fldChar w:fldCharType="separate"/>
      </w:r>
      <w:bookmarkEnd w:id="20"/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1.</w:t>
      </w:r>
      <w:r w:rsidRPr="007A53EA">
        <w:rPr>
          <w:rFonts w:ascii="Calibri" w:hAnsi="Calibri" w:cs="Calibri" w:hint="default"/>
          <w:sz w:val="24"/>
          <w:szCs w:val="24"/>
        </w:rPr>
        <w:tab/>
        <w:t xml:space="preserve">Epstein SK, Ciubotaru RL, Wong </w:t>
      </w:r>
      <w:r w:rsidRPr="007A53EA">
        <w:rPr>
          <w:rFonts w:ascii="Calibri" w:hAnsi="Calibri" w:cs="Calibri" w:hint="default"/>
          <w:sz w:val="24"/>
          <w:szCs w:val="24"/>
        </w:rPr>
        <w:t>JB: Effect of failed extubation on the outcome of mechanical ventilation. Chest. 1997, 112:186-192.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2.</w:t>
      </w:r>
      <w:r w:rsidRPr="007A53EA">
        <w:rPr>
          <w:rFonts w:ascii="Calibri" w:hAnsi="Calibri" w:cs="Calibri" w:hint="default"/>
          <w:sz w:val="24"/>
          <w:szCs w:val="24"/>
        </w:rPr>
        <w:tab/>
        <w:t>Grasso S, Leone A, De Michele M, Anaclerio R, Cafarelli A, Ancona G</w:t>
      </w:r>
      <w:r w:rsidRPr="007A53EA">
        <w:rPr>
          <w:rFonts w:ascii="Calibri" w:hAnsi="Calibri" w:cs="Calibri" w:hint="default"/>
          <w:i/>
          <w:sz w:val="24"/>
          <w:szCs w:val="24"/>
        </w:rPr>
        <w:t xml:space="preserve"> et al</w:t>
      </w:r>
      <w:r w:rsidRPr="007A53EA">
        <w:rPr>
          <w:rFonts w:ascii="Calibri" w:hAnsi="Calibri" w:cs="Calibri" w:hint="default"/>
          <w:sz w:val="24"/>
          <w:szCs w:val="24"/>
        </w:rPr>
        <w:t>: Use of N-terminal pro-brain natriuretic peptide to detect acute cardiac dysfun</w:t>
      </w:r>
      <w:r w:rsidRPr="007A53EA">
        <w:rPr>
          <w:rFonts w:ascii="Calibri" w:hAnsi="Calibri" w:cs="Calibri" w:hint="default"/>
          <w:sz w:val="24"/>
          <w:szCs w:val="24"/>
        </w:rPr>
        <w:t>ction during weaning failure in difficult-to-wean patients with chronic obstructive pulmonary disease. Crit Care Med. 2007, 35:96-105.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3.</w:t>
      </w:r>
      <w:r w:rsidRPr="007A53EA">
        <w:rPr>
          <w:rFonts w:ascii="Calibri" w:hAnsi="Calibri" w:cs="Calibri" w:hint="default"/>
          <w:sz w:val="24"/>
          <w:szCs w:val="24"/>
        </w:rPr>
        <w:tab/>
        <w:t>Anguel N, Monnet X, Osman D, Castelain V, Richard C, Teboul JL: Increase in plasma protein concentration for diagnosin</w:t>
      </w:r>
      <w:r w:rsidRPr="007A53EA">
        <w:rPr>
          <w:rFonts w:ascii="Calibri" w:hAnsi="Calibri" w:cs="Calibri" w:hint="default"/>
          <w:sz w:val="24"/>
          <w:szCs w:val="24"/>
        </w:rPr>
        <w:t>g weaning-induced pulmonary oedema. Intensive Care Med. 2008, 34:1231-1238.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4.</w:t>
      </w:r>
      <w:r w:rsidRPr="007A53EA">
        <w:rPr>
          <w:rFonts w:ascii="Calibri" w:hAnsi="Calibri" w:cs="Calibri" w:hint="default"/>
          <w:sz w:val="24"/>
          <w:szCs w:val="24"/>
        </w:rPr>
        <w:tab/>
        <w:t>Lamia B, Maizel J, Ochagavia A, Chemla D, Osman D, Richard C</w:t>
      </w:r>
      <w:r w:rsidRPr="007A53EA">
        <w:rPr>
          <w:rFonts w:ascii="Calibri" w:hAnsi="Calibri" w:cs="Calibri" w:hint="default"/>
          <w:i/>
          <w:sz w:val="24"/>
          <w:szCs w:val="24"/>
        </w:rPr>
        <w:t xml:space="preserve"> et al</w:t>
      </w:r>
      <w:r w:rsidRPr="007A53EA">
        <w:rPr>
          <w:rFonts w:ascii="Calibri" w:hAnsi="Calibri" w:cs="Calibri" w:hint="default"/>
          <w:sz w:val="24"/>
          <w:szCs w:val="24"/>
        </w:rPr>
        <w:t>: Echocardiographic diagnosis of pulmonary artery occlusion pressure elevation during weaning from mechanical v</w:t>
      </w:r>
      <w:r w:rsidRPr="007A53EA">
        <w:rPr>
          <w:rFonts w:ascii="Calibri" w:hAnsi="Calibri" w:cs="Calibri" w:hint="default"/>
          <w:sz w:val="24"/>
          <w:szCs w:val="24"/>
        </w:rPr>
        <w:t>entilation. Crit Care Med. 2009, 37:1696-1701.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5.</w:t>
      </w:r>
      <w:r w:rsidRPr="007A53EA">
        <w:rPr>
          <w:rFonts w:ascii="Calibri" w:hAnsi="Calibri" w:cs="Calibri" w:hint="default"/>
          <w:sz w:val="24"/>
          <w:szCs w:val="24"/>
        </w:rPr>
        <w:tab/>
        <w:t>Caille V, Amiel JB, Charron C, Belliard G, Vieillard-Baron A, Vignon P: Echocardiography: a help in the weaning process. Crit Care. 2010, 14:R120.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6.</w:t>
      </w:r>
      <w:r w:rsidRPr="007A53EA">
        <w:rPr>
          <w:rFonts w:ascii="Calibri" w:hAnsi="Calibri" w:cs="Calibri" w:hint="default"/>
          <w:sz w:val="24"/>
          <w:szCs w:val="24"/>
        </w:rPr>
        <w:tab/>
        <w:t>Cabello B, Thille AW, Roche-Campo F, Brochard L, Gómez F</w:t>
      </w:r>
      <w:r w:rsidRPr="007A53EA">
        <w:rPr>
          <w:rFonts w:ascii="Calibri" w:hAnsi="Calibri" w:cs="Calibri" w:hint="default"/>
          <w:sz w:val="24"/>
          <w:szCs w:val="24"/>
        </w:rPr>
        <w:t>J, Mancebo J: Physiological comparison of three spontaneous breathing trials in difficult-to-wean patients. Intensive Care Med. 2010, 36:1171-1179.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7.</w:t>
      </w:r>
      <w:r w:rsidRPr="007A53EA">
        <w:rPr>
          <w:rFonts w:ascii="Calibri" w:hAnsi="Calibri" w:cs="Calibri" w:hint="default"/>
          <w:sz w:val="24"/>
          <w:szCs w:val="24"/>
        </w:rPr>
        <w:tab/>
        <w:t xml:space="preserve">Dres M, Teboul JL, Anguel N, Guerin L, Richard C, Monnet X: Extravascular lung water, B-type natriuretic </w:t>
      </w:r>
      <w:r w:rsidRPr="007A53EA">
        <w:rPr>
          <w:rFonts w:ascii="Calibri" w:hAnsi="Calibri" w:cs="Calibri" w:hint="default"/>
          <w:sz w:val="24"/>
          <w:szCs w:val="24"/>
        </w:rPr>
        <w:t>peptide, and blood volume contraction enable diagnosis of weaning-induced pulmonary edema. Crit Care Med. 2014, 42:1882-1889.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8.</w:t>
      </w:r>
      <w:r w:rsidRPr="007A53EA">
        <w:rPr>
          <w:rFonts w:ascii="Calibri" w:hAnsi="Calibri" w:cs="Calibri" w:hint="default"/>
          <w:sz w:val="24"/>
          <w:szCs w:val="24"/>
        </w:rPr>
        <w:tab/>
        <w:t xml:space="preserve">Dres M, Teboul JL, Anguel N, Guerin L, Richard C, Monnet X: Passive leg raising performed </w:t>
      </w:r>
      <w:r w:rsidRPr="007A53EA">
        <w:rPr>
          <w:rFonts w:ascii="Calibri" w:hAnsi="Calibri" w:cs="Calibri" w:hint="default"/>
          <w:sz w:val="24"/>
          <w:szCs w:val="24"/>
        </w:rPr>
        <w:lastRenderedPageBreak/>
        <w:t xml:space="preserve">before a spontaneous breathing trial </w:t>
      </w:r>
      <w:r w:rsidRPr="007A53EA">
        <w:rPr>
          <w:rFonts w:ascii="Calibri" w:hAnsi="Calibri" w:cs="Calibri" w:hint="default"/>
          <w:sz w:val="24"/>
          <w:szCs w:val="24"/>
        </w:rPr>
        <w:t>predicts weaning-induced cardiac dysfunction. Intensive Care Med. 2015, 41:487-494.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9.</w:t>
      </w:r>
      <w:r w:rsidRPr="007A53EA">
        <w:rPr>
          <w:rFonts w:ascii="Calibri" w:hAnsi="Calibri" w:cs="Calibri" w:hint="default"/>
          <w:sz w:val="24"/>
          <w:szCs w:val="24"/>
        </w:rPr>
        <w:tab/>
        <w:t>Liu J, Shen F, Teboul JL, Anguel N, Beurton A, Bezaz N</w:t>
      </w:r>
      <w:r w:rsidRPr="007A53EA">
        <w:rPr>
          <w:rFonts w:ascii="Calibri" w:hAnsi="Calibri" w:cs="Calibri" w:hint="default"/>
          <w:i/>
          <w:sz w:val="24"/>
          <w:szCs w:val="24"/>
        </w:rPr>
        <w:t xml:space="preserve"> et al</w:t>
      </w:r>
      <w:r w:rsidRPr="007A53EA">
        <w:rPr>
          <w:rFonts w:ascii="Calibri" w:hAnsi="Calibri" w:cs="Calibri" w:hint="default"/>
          <w:sz w:val="24"/>
          <w:szCs w:val="24"/>
        </w:rPr>
        <w:t>: Cardiac dysfunction induced by weaning from mechanical ventilation: incidence, risk factors, and effects of</w:t>
      </w:r>
      <w:r w:rsidRPr="007A53EA">
        <w:rPr>
          <w:rFonts w:ascii="Calibri" w:hAnsi="Calibri" w:cs="Calibri" w:hint="default"/>
          <w:sz w:val="24"/>
          <w:szCs w:val="24"/>
        </w:rPr>
        <w:t xml:space="preserve"> fluid removal. Crit Care. 2016, 20:369.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10.</w:t>
      </w:r>
      <w:r w:rsidRPr="007A53EA">
        <w:rPr>
          <w:rFonts w:ascii="Calibri" w:hAnsi="Calibri" w:cs="Calibri" w:hint="default"/>
          <w:sz w:val="24"/>
          <w:szCs w:val="24"/>
        </w:rPr>
        <w:tab/>
        <w:t>Bedet A, Tomberli F, Prat G, Bailly P, Kouatchet A, Mortaza S</w:t>
      </w:r>
      <w:r w:rsidRPr="007A53EA">
        <w:rPr>
          <w:rFonts w:ascii="Calibri" w:hAnsi="Calibri" w:cs="Calibri" w:hint="default"/>
          <w:i/>
          <w:sz w:val="24"/>
          <w:szCs w:val="24"/>
        </w:rPr>
        <w:t xml:space="preserve"> et al</w:t>
      </w:r>
      <w:r w:rsidRPr="007A53EA">
        <w:rPr>
          <w:rFonts w:ascii="Calibri" w:hAnsi="Calibri" w:cs="Calibri" w:hint="default"/>
          <w:sz w:val="24"/>
          <w:szCs w:val="24"/>
        </w:rPr>
        <w:t>: Myocardial ischemia during ventilator weaning: a prospective multicenter cohort study. Crit Care. 2019, 23:321.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11.</w:t>
      </w:r>
      <w:r w:rsidRPr="007A53EA">
        <w:rPr>
          <w:rFonts w:ascii="Calibri" w:hAnsi="Calibri" w:cs="Calibri" w:hint="default"/>
          <w:sz w:val="24"/>
          <w:szCs w:val="24"/>
        </w:rPr>
        <w:tab/>
        <w:t xml:space="preserve">Goudelin M, Champy P, </w:t>
      </w:r>
      <w:r w:rsidRPr="007A53EA">
        <w:rPr>
          <w:rFonts w:ascii="Calibri" w:hAnsi="Calibri" w:cs="Calibri" w:hint="default"/>
          <w:sz w:val="24"/>
          <w:szCs w:val="24"/>
        </w:rPr>
        <w:t>Amiel JB, Evrard B, Fedou AL, Daix T</w:t>
      </w:r>
      <w:r w:rsidRPr="007A53EA">
        <w:rPr>
          <w:rFonts w:ascii="Calibri" w:hAnsi="Calibri" w:cs="Calibri" w:hint="default"/>
          <w:i/>
          <w:sz w:val="24"/>
          <w:szCs w:val="24"/>
        </w:rPr>
        <w:t xml:space="preserve"> et al</w:t>
      </w:r>
      <w:r w:rsidRPr="007A53EA">
        <w:rPr>
          <w:rFonts w:ascii="Calibri" w:hAnsi="Calibri" w:cs="Calibri" w:hint="default"/>
          <w:sz w:val="24"/>
          <w:szCs w:val="24"/>
        </w:rPr>
        <w:t>: Left ventricular overloading identified by critical care echocardiography is key in weaning-induced pulmonary edema. Intensive Care Med. 2020, 46:1371-1381.</w:t>
      </w:r>
    </w:p>
    <w:p w:rsidR="00085268" w:rsidRPr="007A53EA" w:rsidRDefault="007A53EA">
      <w:pPr>
        <w:pStyle w:val="EndNoteBibliography"/>
        <w:spacing w:after="0"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12.</w:t>
      </w:r>
      <w:r w:rsidRPr="007A53EA">
        <w:rPr>
          <w:rFonts w:ascii="Calibri" w:hAnsi="Calibri" w:cs="Calibri" w:hint="default"/>
          <w:sz w:val="24"/>
          <w:szCs w:val="24"/>
        </w:rPr>
        <w:tab/>
        <w:t>Dres M, Rozenberg E, Morawiec E, Mayaux J, Delemazu</w:t>
      </w:r>
      <w:r w:rsidRPr="007A53EA">
        <w:rPr>
          <w:rFonts w:ascii="Calibri" w:hAnsi="Calibri" w:cs="Calibri" w:hint="default"/>
          <w:sz w:val="24"/>
          <w:szCs w:val="24"/>
        </w:rPr>
        <w:t>re J, Similowski T</w:t>
      </w:r>
      <w:r w:rsidRPr="007A53EA">
        <w:rPr>
          <w:rFonts w:ascii="Calibri" w:hAnsi="Calibri" w:cs="Calibri" w:hint="default"/>
          <w:i/>
          <w:sz w:val="24"/>
          <w:szCs w:val="24"/>
        </w:rPr>
        <w:t xml:space="preserve"> et al</w:t>
      </w:r>
      <w:r w:rsidRPr="007A53EA">
        <w:rPr>
          <w:rFonts w:ascii="Calibri" w:hAnsi="Calibri" w:cs="Calibri" w:hint="default"/>
          <w:sz w:val="24"/>
          <w:szCs w:val="24"/>
        </w:rPr>
        <w:t>: Diaphragm dysfunction, lung aeration loss and weaning-induced pulmonary oedema in difficult-to-wean patients. Ann Intensive Care. 2021, 11:99.</w:t>
      </w:r>
    </w:p>
    <w:p w:rsidR="00085268" w:rsidRPr="007A53EA" w:rsidRDefault="007A53EA">
      <w:pPr>
        <w:pStyle w:val="EndNoteBibliography"/>
        <w:spacing w:line="480" w:lineRule="auto"/>
        <w:ind w:left="720" w:hanging="720"/>
        <w:rPr>
          <w:rFonts w:ascii="Calibri" w:hAnsi="Calibri" w:cs="Calibri" w:hint="default"/>
          <w:sz w:val="24"/>
          <w:szCs w:val="24"/>
        </w:rPr>
      </w:pPr>
      <w:r w:rsidRPr="007A53EA">
        <w:rPr>
          <w:rFonts w:ascii="Calibri" w:hAnsi="Calibri" w:cs="Calibri" w:hint="default"/>
          <w:sz w:val="24"/>
          <w:szCs w:val="24"/>
        </w:rPr>
        <w:t>13.</w:t>
      </w:r>
      <w:r w:rsidRPr="007A53EA">
        <w:rPr>
          <w:rFonts w:ascii="Calibri" w:hAnsi="Calibri" w:cs="Calibri" w:hint="default"/>
          <w:sz w:val="24"/>
          <w:szCs w:val="24"/>
        </w:rPr>
        <w:tab/>
        <w:t>Bagate F, Bedet A, Tomberli F, Boissier F, Razazi K, de Prost N</w:t>
      </w:r>
      <w:r w:rsidRPr="007A53EA">
        <w:rPr>
          <w:rFonts w:ascii="Calibri" w:hAnsi="Calibri" w:cs="Calibri" w:hint="default"/>
          <w:i/>
          <w:sz w:val="24"/>
          <w:szCs w:val="24"/>
        </w:rPr>
        <w:t xml:space="preserve"> et al</w:t>
      </w:r>
      <w:r w:rsidRPr="007A53EA">
        <w:rPr>
          <w:rFonts w:ascii="Calibri" w:hAnsi="Calibri" w:cs="Calibri" w:hint="default"/>
          <w:sz w:val="24"/>
          <w:szCs w:val="24"/>
        </w:rPr>
        <w:t>: Critical ill</w:t>
      </w:r>
      <w:r w:rsidRPr="007A53EA">
        <w:rPr>
          <w:rFonts w:ascii="Calibri" w:hAnsi="Calibri" w:cs="Calibri" w:hint="default"/>
          <w:sz w:val="24"/>
          <w:szCs w:val="24"/>
        </w:rPr>
        <w:t>ness-related corticosteroid insufficiency during difficult weaning from mechanical ventilation. Ann Intensive Care. 2021, 11:65.</w:t>
      </w:r>
    </w:p>
    <w:p w:rsidR="00085268" w:rsidRPr="007A53EA" w:rsidRDefault="007A53EA">
      <w:pPr>
        <w:spacing w:line="480" w:lineRule="auto"/>
        <w:rPr>
          <w:rFonts w:ascii="Calibri" w:hAnsi="Calibri" w:cs="Calibri"/>
          <w:sz w:val="24"/>
          <w:szCs w:val="24"/>
          <w:lang w:val="en-GB"/>
        </w:rPr>
      </w:pPr>
      <w:r w:rsidRPr="007A53EA">
        <w:rPr>
          <w:rFonts w:ascii="Calibri" w:hAnsi="Calibri" w:cs="Calibri"/>
          <w:sz w:val="24"/>
          <w:szCs w:val="24"/>
          <w:lang w:val="en-GB"/>
        </w:rPr>
        <w:fldChar w:fldCharType="end"/>
      </w:r>
      <w:bookmarkStart w:id="21" w:name="_GoBack"/>
      <w:bookmarkEnd w:id="21"/>
    </w:p>
    <w:sectPr w:rsidR="00085268" w:rsidRPr="007A53E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268" w:rsidRDefault="007A53EA">
      <w:pPr>
        <w:spacing w:line="240" w:lineRule="auto"/>
      </w:pPr>
      <w:r>
        <w:separator/>
      </w:r>
    </w:p>
  </w:endnote>
  <w:endnote w:type="continuationSeparator" w:id="0">
    <w:p w:rsidR="00085268" w:rsidRDefault="007A5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5456850"/>
    </w:sdtPr>
    <w:sdtEndPr>
      <w:rPr>
        <w:rFonts w:ascii="Calibri" w:hAnsi="Calibri" w:cs="Calibri"/>
      </w:rPr>
    </w:sdtEndPr>
    <w:sdtContent>
      <w:p w:rsidR="00085268" w:rsidRDefault="007A53EA">
        <w:pPr>
          <w:pStyle w:val="Footer"/>
          <w:jc w:val="right"/>
          <w:rPr>
            <w:rFonts w:ascii="Calibri" w:hAnsi="Calibri" w:cs="Calibri"/>
          </w:rPr>
        </w:pPr>
        <w:r>
          <w:rPr>
            <w:rFonts w:ascii="Calibri" w:hAnsi="Calibri" w:cs="Calibri"/>
          </w:rPr>
          <w:fldChar w:fldCharType="begin"/>
        </w:r>
        <w:r>
          <w:rPr>
            <w:rFonts w:ascii="Calibri" w:hAnsi="Calibri" w:cs="Calibri"/>
          </w:rPr>
          <w:instrText>PAGE   \* MERGEFORMAT</w:instrText>
        </w:r>
        <w:r>
          <w:rPr>
            <w:rFonts w:ascii="Calibri" w:hAnsi="Calibri" w:cs="Calibri"/>
          </w:rPr>
          <w:fldChar w:fldCharType="separate"/>
        </w:r>
        <w:r w:rsidRPr="007A53EA">
          <w:rPr>
            <w:rFonts w:ascii="Calibri" w:hAnsi="Calibri" w:cs="Calibri"/>
            <w:noProof/>
            <w:lang w:val="fr-FR"/>
          </w:rPr>
          <w:t>20</w:t>
        </w:r>
        <w:r>
          <w:rPr>
            <w:rFonts w:ascii="Calibri" w:hAnsi="Calibri" w:cs="Calibri"/>
          </w:rPr>
          <w:fldChar w:fldCharType="end"/>
        </w:r>
      </w:p>
    </w:sdtContent>
  </w:sdt>
  <w:p w:rsidR="00085268" w:rsidRDefault="000852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268" w:rsidRDefault="007A53EA">
      <w:pPr>
        <w:spacing w:after="0"/>
      </w:pPr>
      <w:r>
        <w:separator/>
      </w:r>
    </w:p>
  </w:footnote>
  <w:footnote w:type="continuationSeparator" w:id="0">
    <w:p w:rsidR="00085268" w:rsidRDefault="007A53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74C5886"/>
    <w:multiLevelType w:val="singleLevel"/>
    <w:tmpl w:val="C74C5886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/>
        <w:bCs/>
      </w:rPr>
    </w:lvl>
  </w:abstractNum>
  <w:abstractNum w:abstractNumId="1" w15:restartNumberingAfterBreak="0">
    <w:nsid w:val="7A9B6AC0"/>
    <w:multiLevelType w:val="multilevel"/>
    <w:tmpl w:val="7A9B6AC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1M7c0NDMwMTAwMzFS0lEKTi0uzszPAykwNKsFAKbv5Y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 Copy&lt;/Style&gt;&lt;LeftDelim&gt;{&lt;/LeftDelim&gt;&lt;RightDelim&gt;}&lt;/RightDelim&gt;&lt;FontName&gt;等线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0zxf95q5zwzte2aaepdt99pt2xdzzfav2w&quot;&gt;WIPO&lt;record-ids&gt;&lt;item&gt;3&lt;/item&gt;&lt;item&gt;4&lt;/item&gt;&lt;item&gt;5&lt;/item&gt;&lt;item&gt;6&lt;/item&gt;&lt;item&gt;7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562000"/>
    <w:rsid w:val="00012BAB"/>
    <w:rsid w:val="00023F41"/>
    <w:rsid w:val="0003715B"/>
    <w:rsid w:val="00051898"/>
    <w:rsid w:val="00081BA1"/>
    <w:rsid w:val="00085268"/>
    <w:rsid w:val="00093862"/>
    <w:rsid w:val="0009489C"/>
    <w:rsid w:val="000A2279"/>
    <w:rsid w:val="000D70EA"/>
    <w:rsid w:val="000F6D1C"/>
    <w:rsid w:val="000F7DB3"/>
    <w:rsid w:val="00122F07"/>
    <w:rsid w:val="0013694F"/>
    <w:rsid w:val="00144E16"/>
    <w:rsid w:val="001548F9"/>
    <w:rsid w:val="001568D9"/>
    <w:rsid w:val="00176CD3"/>
    <w:rsid w:val="0019378C"/>
    <w:rsid w:val="001C7FE0"/>
    <w:rsid w:val="001D1892"/>
    <w:rsid w:val="001D22B3"/>
    <w:rsid w:val="001F0D78"/>
    <w:rsid w:val="00204A91"/>
    <w:rsid w:val="00233492"/>
    <w:rsid w:val="002528AD"/>
    <w:rsid w:val="00272444"/>
    <w:rsid w:val="00282093"/>
    <w:rsid w:val="002842D6"/>
    <w:rsid w:val="00284B50"/>
    <w:rsid w:val="00286340"/>
    <w:rsid w:val="002E6493"/>
    <w:rsid w:val="002F3616"/>
    <w:rsid w:val="002F4169"/>
    <w:rsid w:val="00311DBB"/>
    <w:rsid w:val="003137F0"/>
    <w:rsid w:val="003222F7"/>
    <w:rsid w:val="00325FBE"/>
    <w:rsid w:val="003271AD"/>
    <w:rsid w:val="00330430"/>
    <w:rsid w:val="003511BE"/>
    <w:rsid w:val="003554D1"/>
    <w:rsid w:val="00371B9C"/>
    <w:rsid w:val="003A518B"/>
    <w:rsid w:val="003B1E10"/>
    <w:rsid w:val="003C367A"/>
    <w:rsid w:val="004031BC"/>
    <w:rsid w:val="00413B79"/>
    <w:rsid w:val="00442521"/>
    <w:rsid w:val="0045313D"/>
    <w:rsid w:val="00457E82"/>
    <w:rsid w:val="004735BC"/>
    <w:rsid w:val="00474859"/>
    <w:rsid w:val="004760C7"/>
    <w:rsid w:val="00494C5E"/>
    <w:rsid w:val="00496130"/>
    <w:rsid w:val="004A0C68"/>
    <w:rsid w:val="004F50FD"/>
    <w:rsid w:val="005218C4"/>
    <w:rsid w:val="00546E6C"/>
    <w:rsid w:val="00550523"/>
    <w:rsid w:val="00560B90"/>
    <w:rsid w:val="00562000"/>
    <w:rsid w:val="00576125"/>
    <w:rsid w:val="00583DA5"/>
    <w:rsid w:val="00590330"/>
    <w:rsid w:val="00596C3A"/>
    <w:rsid w:val="005B6B0E"/>
    <w:rsid w:val="005E44AB"/>
    <w:rsid w:val="005F118A"/>
    <w:rsid w:val="005F7335"/>
    <w:rsid w:val="00603969"/>
    <w:rsid w:val="00604823"/>
    <w:rsid w:val="0061182D"/>
    <w:rsid w:val="00622D0C"/>
    <w:rsid w:val="0062496D"/>
    <w:rsid w:val="006267F5"/>
    <w:rsid w:val="00627129"/>
    <w:rsid w:val="00627224"/>
    <w:rsid w:val="00633A5B"/>
    <w:rsid w:val="00647360"/>
    <w:rsid w:val="00666C2F"/>
    <w:rsid w:val="00682FDD"/>
    <w:rsid w:val="006861F8"/>
    <w:rsid w:val="00690AAC"/>
    <w:rsid w:val="00692CA8"/>
    <w:rsid w:val="006A50B6"/>
    <w:rsid w:val="006B2C03"/>
    <w:rsid w:val="006E0EF3"/>
    <w:rsid w:val="006E2331"/>
    <w:rsid w:val="006E5268"/>
    <w:rsid w:val="006F37F8"/>
    <w:rsid w:val="006F4378"/>
    <w:rsid w:val="00706582"/>
    <w:rsid w:val="00753C4A"/>
    <w:rsid w:val="007635FF"/>
    <w:rsid w:val="00764088"/>
    <w:rsid w:val="00781681"/>
    <w:rsid w:val="007A53EA"/>
    <w:rsid w:val="007B7FE8"/>
    <w:rsid w:val="007E6617"/>
    <w:rsid w:val="00806F6B"/>
    <w:rsid w:val="00851256"/>
    <w:rsid w:val="00856B2F"/>
    <w:rsid w:val="00860966"/>
    <w:rsid w:val="008652F1"/>
    <w:rsid w:val="008738C7"/>
    <w:rsid w:val="008C3AA8"/>
    <w:rsid w:val="008D22FA"/>
    <w:rsid w:val="008D58BF"/>
    <w:rsid w:val="008E444D"/>
    <w:rsid w:val="008F1DBB"/>
    <w:rsid w:val="009377BA"/>
    <w:rsid w:val="009471F1"/>
    <w:rsid w:val="00954B33"/>
    <w:rsid w:val="0096073D"/>
    <w:rsid w:val="00963777"/>
    <w:rsid w:val="00971D83"/>
    <w:rsid w:val="00974005"/>
    <w:rsid w:val="009945CF"/>
    <w:rsid w:val="009C6C2C"/>
    <w:rsid w:val="00A220FD"/>
    <w:rsid w:val="00A22E62"/>
    <w:rsid w:val="00A3618C"/>
    <w:rsid w:val="00A37672"/>
    <w:rsid w:val="00A56F0B"/>
    <w:rsid w:val="00A80487"/>
    <w:rsid w:val="00A81E21"/>
    <w:rsid w:val="00A841E9"/>
    <w:rsid w:val="00A8622B"/>
    <w:rsid w:val="00A92C77"/>
    <w:rsid w:val="00AD2754"/>
    <w:rsid w:val="00AD27CF"/>
    <w:rsid w:val="00AF5817"/>
    <w:rsid w:val="00B07826"/>
    <w:rsid w:val="00B25B10"/>
    <w:rsid w:val="00B74D43"/>
    <w:rsid w:val="00B87CBD"/>
    <w:rsid w:val="00BD2C9F"/>
    <w:rsid w:val="00BD3A28"/>
    <w:rsid w:val="00BF0C68"/>
    <w:rsid w:val="00C22A37"/>
    <w:rsid w:val="00C423A9"/>
    <w:rsid w:val="00C54962"/>
    <w:rsid w:val="00C63590"/>
    <w:rsid w:val="00C671E9"/>
    <w:rsid w:val="00C7725E"/>
    <w:rsid w:val="00C86B55"/>
    <w:rsid w:val="00C93438"/>
    <w:rsid w:val="00CA0604"/>
    <w:rsid w:val="00CA31AD"/>
    <w:rsid w:val="00CA3993"/>
    <w:rsid w:val="00CA3F3D"/>
    <w:rsid w:val="00CA5F93"/>
    <w:rsid w:val="00CB38D4"/>
    <w:rsid w:val="00D11253"/>
    <w:rsid w:val="00D44D77"/>
    <w:rsid w:val="00D80A98"/>
    <w:rsid w:val="00D8643F"/>
    <w:rsid w:val="00D90E1C"/>
    <w:rsid w:val="00D93D98"/>
    <w:rsid w:val="00DA4E93"/>
    <w:rsid w:val="00DB2C49"/>
    <w:rsid w:val="00DC65FC"/>
    <w:rsid w:val="00DD6E7D"/>
    <w:rsid w:val="00DE0CE9"/>
    <w:rsid w:val="00DE0EC5"/>
    <w:rsid w:val="00DF2BAC"/>
    <w:rsid w:val="00E1501A"/>
    <w:rsid w:val="00E2323F"/>
    <w:rsid w:val="00E37855"/>
    <w:rsid w:val="00E42B5E"/>
    <w:rsid w:val="00E52447"/>
    <w:rsid w:val="00EB0905"/>
    <w:rsid w:val="00EB2FD6"/>
    <w:rsid w:val="00EB34B8"/>
    <w:rsid w:val="00EF3E9E"/>
    <w:rsid w:val="00EF6343"/>
    <w:rsid w:val="00F00B22"/>
    <w:rsid w:val="00F0659C"/>
    <w:rsid w:val="00F07A5F"/>
    <w:rsid w:val="00F101DE"/>
    <w:rsid w:val="00F2648B"/>
    <w:rsid w:val="00F274E4"/>
    <w:rsid w:val="00F27505"/>
    <w:rsid w:val="00F329C5"/>
    <w:rsid w:val="00F36E4E"/>
    <w:rsid w:val="00F3745A"/>
    <w:rsid w:val="00F44595"/>
    <w:rsid w:val="00F712FA"/>
    <w:rsid w:val="00F76D68"/>
    <w:rsid w:val="00F826E3"/>
    <w:rsid w:val="00F92CD5"/>
    <w:rsid w:val="00F96B45"/>
    <w:rsid w:val="00F97B0E"/>
    <w:rsid w:val="00FC1DFE"/>
    <w:rsid w:val="00FC7D0D"/>
    <w:rsid w:val="00FE54B3"/>
    <w:rsid w:val="00FF1065"/>
    <w:rsid w:val="01253372"/>
    <w:rsid w:val="042442B6"/>
    <w:rsid w:val="05022325"/>
    <w:rsid w:val="067C0BB9"/>
    <w:rsid w:val="07E8334B"/>
    <w:rsid w:val="07F21201"/>
    <w:rsid w:val="084632AF"/>
    <w:rsid w:val="090331B5"/>
    <w:rsid w:val="0A821835"/>
    <w:rsid w:val="173C0E4E"/>
    <w:rsid w:val="18E50F2F"/>
    <w:rsid w:val="1B323581"/>
    <w:rsid w:val="1D904472"/>
    <w:rsid w:val="219920B1"/>
    <w:rsid w:val="21AF2C4D"/>
    <w:rsid w:val="21F226DE"/>
    <w:rsid w:val="255B2F57"/>
    <w:rsid w:val="268A0303"/>
    <w:rsid w:val="26DC1267"/>
    <w:rsid w:val="2C6E0837"/>
    <w:rsid w:val="37B44885"/>
    <w:rsid w:val="391F631E"/>
    <w:rsid w:val="3AC151B3"/>
    <w:rsid w:val="3B466C7D"/>
    <w:rsid w:val="3CB32DDC"/>
    <w:rsid w:val="3EEB35EB"/>
    <w:rsid w:val="430F0032"/>
    <w:rsid w:val="4D6C5DFE"/>
    <w:rsid w:val="4E31763B"/>
    <w:rsid w:val="50F66036"/>
    <w:rsid w:val="51202729"/>
    <w:rsid w:val="55652EB2"/>
    <w:rsid w:val="5B6917B6"/>
    <w:rsid w:val="60FF6769"/>
    <w:rsid w:val="6128386A"/>
    <w:rsid w:val="630F26B0"/>
    <w:rsid w:val="64A62BA0"/>
    <w:rsid w:val="669A6A57"/>
    <w:rsid w:val="69026F3E"/>
    <w:rsid w:val="6AC72890"/>
    <w:rsid w:val="702E3C56"/>
    <w:rsid w:val="703B453E"/>
    <w:rsid w:val="765E777E"/>
    <w:rsid w:val="76B455F0"/>
    <w:rsid w:val="77951F31"/>
    <w:rsid w:val="78BE690D"/>
    <w:rsid w:val="7A072B13"/>
    <w:rsid w:val="7A205463"/>
    <w:rsid w:val="7AF30857"/>
    <w:rsid w:val="7F3C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F00D21C-9225-4DDD-8589-1E49AB61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link w:val="ListParagraphChar"/>
    <w:uiPriority w:val="99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-ttedetabledesmatires1">
    <w:name w:val="En-tête de table des matières1"/>
    <w:basedOn w:val="Heading1"/>
    <w:next w:val="Normal"/>
    <w:link w:val="En-ttedetabledesmatires1Char"/>
    <w:uiPriority w:val="39"/>
    <w:unhideWhenUsed/>
    <w:qFormat/>
    <w:pPr>
      <w:widowControl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spacing w:after="0"/>
      <w:jc w:val="center"/>
    </w:pPr>
    <w:rPr>
      <w:rFonts w:ascii="DengXian" w:eastAsia="DengXian" w:hAnsi="DengXian" w:cs="DengXian" w:hint="eastAsia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rFonts w:ascii="DengXian" w:eastAsia="DengXian" w:hAnsi="DengXian" w:cs="DengXian" w:hint="eastAsia"/>
    </w:rPr>
  </w:style>
  <w:style w:type="paragraph" w:customStyle="1" w:styleId="EndNoteBibliography">
    <w:name w:val="EndNote Bibliography"/>
    <w:basedOn w:val="Normal"/>
    <w:link w:val="EndNoteBibliographyChar"/>
    <w:qFormat/>
    <w:pPr>
      <w:spacing w:line="240" w:lineRule="auto"/>
    </w:pPr>
    <w:rPr>
      <w:rFonts w:ascii="DengXian" w:eastAsia="DengXian" w:hAnsi="DengXian" w:cs="DengXian" w:hint="eastAsia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DengXian" w:eastAsia="DengXian" w:hAnsi="DengXian" w:cs="DengXian" w:hint="eastAsia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En-ttedetabledesmatires1Char">
    <w:name w:val="En-tête de table des matières1 Char"/>
    <w:link w:val="En-ttedetabledesmatires1"/>
    <w:uiPriority w:val="39"/>
    <w:qFormat/>
    <w:rPr>
      <w:lang w:eastAsia="en-US"/>
    </w:rPr>
  </w:style>
  <w:style w:type="character" w:customStyle="1" w:styleId="ListParagraphChar">
    <w:name w:val="List Paragraph Char"/>
    <w:link w:val="ListParagraph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i.maya.shi@hotmail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4581</Words>
  <Characters>26116</Characters>
  <Application>Microsoft Office Word</Application>
  <DocSecurity>0</DocSecurity>
  <Lines>217</Lines>
  <Paragraphs>61</Paragraphs>
  <ScaleCrop>false</ScaleCrop>
  <Company/>
  <LinksUpToDate>false</LinksUpToDate>
  <CharactersWithSpaces>30636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SHI</dc:creator>
  <cp:lastModifiedBy>Prabhu S M</cp:lastModifiedBy>
  <cp:revision>4</cp:revision>
  <dcterms:created xsi:type="dcterms:W3CDTF">2025-02-14T08:25:00Z</dcterms:created>
  <dcterms:modified xsi:type="dcterms:W3CDTF">2025-03-15T08:22:00Z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eyJoZGlkIjoiYzQ2ZjUyOGJhZWQyZjFmZTE3NGUwMGUyMTIyMzFmMjMiLCJ1c2VySWQiOiIxNDQ2NTMwMDMzIn0=</vt:lpwstr>
  </property>
  <property fmtid="{D5CDD505-2E9C-101B-9397-08002B2CF9AE}" pid="3" name="KSOProductBuildVer">
    <vt:lpwstr>2052-12.1.0.19302</vt:lpwstr>
  </property>
  <property fmtid="{D5CDD505-2E9C-101B-9397-08002B2CF9AE}" pid="4" name="ICV">
    <vt:lpwstr>022B08E3A0534CD48F8D6210970EED73_13</vt:lpwstr>
  </property>
</Properties>
</file>