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0959" w14:textId="76244DEC" w:rsidR="004A32DF" w:rsidRDefault="00946B8F">
      <w:pPr>
        <w:pStyle w:val="Titre1"/>
      </w:pPr>
      <w:bookmarkStart w:id="0" w:name="Xb0025fcaa9bd9c880ddd95440d02db7e79e2114"/>
      <w:r>
        <w:t xml:space="preserve">Table </w:t>
      </w:r>
      <w:r w:rsidR="00217B58">
        <w:t>S3</w:t>
      </w:r>
      <w:r>
        <w:t xml:space="preserve">: Comparison of mottling score between </w:t>
      </w:r>
      <w:r w:rsidR="000F7BC3" w:rsidRPr="000F7BC3">
        <w:t>30-day survivors</w:t>
      </w:r>
      <w:r w:rsidR="000F7BC3" w:rsidRPr="000F7BC3">
        <w:t xml:space="preserve"> </w:t>
      </w:r>
      <w:r w:rsidR="000F7BC3">
        <w:t xml:space="preserve">and </w:t>
      </w:r>
      <w:r w:rsidR="000F7BC3" w:rsidRPr="000F7BC3">
        <w:t>30-day non-survivors</w:t>
      </w:r>
      <w:r w:rsidR="000F7BC3">
        <w:t xml:space="preserve">, </w:t>
      </w:r>
      <w:r w:rsidR="00C23C88">
        <w:t>exclusively with</w:t>
      </w:r>
      <w:r>
        <w:t xml:space="preserve">in </w:t>
      </w:r>
      <w:proofErr w:type="spellStart"/>
      <w:r>
        <w:t>MicroShock</w:t>
      </w:r>
      <w:proofErr w:type="spellEnd"/>
      <w:r w:rsidR="00F40146">
        <w:t xml:space="preserve"> cohort</w:t>
      </w:r>
    </w:p>
    <w:p w14:paraId="65D1A142" w14:textId="77777777" w:rsidR="00217B58" w:rsidRPr="00217B58" w:rsidRDefault="00217B58" w:rsidP="00217B58">
      <w:pPr>
        <w:pStyle w:val="Corpsdetexte"/>
      </w:pPr>
    </w:p>
    <w:tbl>
      <w:tblPr>
        <w:tblW w:w="8806" w:type="dxa"/>
        <w:jc w:val="center"/>
        <w:tblLayout w:type="fixed"/>
        <w:tblLook w:val="0420" w:firstRow="1" w:lastRow="0" w:firstColumn="0" w:lastColumn="0" w:noHBand="0" w:noVBand="1"/>
      </w:tblPr>
      <w:tblGrid>
        <w:gridCol w:w="2461"/>
        <w:gridCol w:w="1658"/>
        <w:gridCol w:w="1851"/>
        <w:gridCol w:w="1658"/>
        <w:gridCol w:w="1172"/>
        <w:gridCol w:w="6"/>
      </w:tblGrid>
      <w:tr w:rsidR="004A32DF" w:rsidRPr="00EA63C4" w14:paraId="13F45E76" w14:textId="77777777" w:rsidTr="00EA63C4">
        <w:trPr>
          <w:gridAfter w:val="1"/>
          <w:wAfter w:w="6" w:type="dxa"/>
          <w:tblHeader/>
          <w:jc w:val="center"/>
        </w:trPr>
        <w:tc>
          <w:tcPr>
            <w:tcW w:w="24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775A0" w14:textId="77777777" w:rsidR="004A32DF" w:rsidRPr="00EA63C4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65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829E2" w14:textId="77777777" w:rsidR="004A32DF" w:rsidRPr="00EA63C4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Overall</w:t>
            </w:r>
            <w:r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>(n = 61)</w:t>
            </w:r>
          </w:p>
        </w:tc>
        <w:tc>
          <w:tcPr>
            <w:tcW w:w="185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B83C4" w14:textId="7AE4E5EE" w:rsidR="004A32DF" w:rsidRPr="00EA63C4" w:rsidRDefault="001B19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30-day survivors</w:t>
            </w:r>
            <w:r w:rsidR="00946B8F"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>(n = 38)</w:t>
            </w:r>
          </w:p>
        </w:tc>
        <w:tc>
          <w:tcPr>
            <w:tcW w:w="165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AD22D" w14:textId="15DE9598" w:rsidR="004A32DF" w:rsidRPr="00EA63C4" w:rsidRDefault="001B19C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30-day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non-</w:t>
            </w: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survivors</w:t>
            </w:r>
            <w:r w:rsidR="00946B8F"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>(n = 23)</w:t>
            </w:r>
          </w:p>
        </w:tc>
        <w:tc>
          <w:tcPr>
            <w:tcW w:w="1172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DF3F3" w14:textId="77777777" w:rsidR="004A32DF" w:rsidRPr="00EA63C4" w:rsidRDefault="00946B8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  <w:r w:rsidRPr="00EA63C4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EA63C4" w:rsidRPr="00EA63C4" w14:paraId="0D32F3A3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E7D8B" w14:textId="749239E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Mottling score at H0</w:t>
            </w:r>
          </w:p>
        </w:tc>
        <w:tc>
          <w:tcPr>
            <w:tcW w:w="1658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33F80" w14:textId="3CAB188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[n=60]</w:t>
            </w:r>
          </w:p>
        </w:tc>
        <w:tc>
          <w:tcPr>
            <w:tcW w:w="1851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7CAAB" w14:textId="74FD8A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6F2AA" w14:textId="40DFE3E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[n=22]</w:t>
            </w:r>
          </w:p>
        </w:tc>
        <w:tc>
          <w:tcPr>
            <w:tcW w:w="1172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3701" w14:textId="473D1D7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0.008</w:t>
            </w:r>
          </w:p>
        </w:tc>
      </w:tr>
      <w:tr w:rsidR="00EA63C4" w:rsidRPr="00EA63C4" w14:paraId="4E2EE8F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26CCF" w14:textId="3C2B262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bookmarkStart w:id="1" w:name="_Hlk190798071"/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09CE" w14:textId="39E90D2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1.4 ± 1.5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FE0D" w14:textId="3F2D812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1.0 ± 1.4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06E0" w14:textId="4FC0FC7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2.0 ± 1.6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8428" w14:textId="3FFC42A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44BC00B9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789F" w14:textId="523D717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Median (Q1 – Q3)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65BF" w14:textId="04AF866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(0 - 2)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D1F24" w14:textId="3FDB5E0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(0 - 2)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057E2" w14:textId="5777BCF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(1 - 3)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4E98" w14:textId="59B9C81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bookmarkEnd w:id="1"/>
      <w:tr w:rsidR="00EA63C4" w:rsidRPr="00EA63C4" w14:paraId="75C2CD0A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9B6F" w14:textId="41C3633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Score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F68C" w14:textId="0720D5A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3134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2514A" w14:textId="2F23AFE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3C9B" w14:textId="4B94FDC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2AAD3BF1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0E474" w14:textId="0FA4394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91EAA" w14:textId="59EEDA8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25 (42)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A4883" w14:textId="3B41938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21 (55)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C7A85" w14:textId="5DC4936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(18)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50B3E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315E3F24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14E0A" w14:textId="05B595A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A608" w14:textId="7279289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11 (18)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D56ED" w14:textId="2D1711D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6 (16)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C89A7" w14:textId="6913DE4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 (23)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9B76A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6F595CB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915A2" w14:textId="2D50937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9B40" w14:textId="4AEF0BE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12 (20)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D750" w14:textId="4FA960C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 (13)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81C02" w14:textId="2FF1CE4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7 (32)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773FB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2E48B629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7C8D4" w14:textId="6B2BDC3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044C2" w14:textId="371B86A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 (8)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94D9" w14:textId="3608A67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(11)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48E2" w14:textId="04E6936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(5)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1F034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3DDF5F5C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1105F" w14:textId="2E91140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DDF50" w14:textId="02A2502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(5)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A885" w14:textId="27EA7F0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F9D1" w14:textId="6A18F21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(14)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985F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36733219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A2703" w14:textId="10502FF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68B8" w14:textId="41827D8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(7)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3163" w14:textId="46160CB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(5)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74F0" w14:textId="56F39C0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(9)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EA16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390B415B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D1023" w14:textId="6F99F34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Mottling score at H6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0F583" w14:textId="3AFBF4B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[n=56]</w:t>
            </w:r>
          </w:p>
        </w:tc>
        <w:tc>
          <w:tcPr>
            <w:tcW w:w="185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AAE3" w14:textId="51AD17E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[n=36]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38986" w14:textId="009DA82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[n=20]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C952" w14:textId="1AE793C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0.0004</w:t>
            </w:r>
          </w:p>
        </w:tc>
      </w:tr>
      <w:tr w:rsidR="00EA63C4" w:rsidRPr="00EA63C4" w14:paraId="4E14BB60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5B654" w14:textId="0E99F33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BF21" w14:textId="6EE7012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0.9 ± 1.3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56B0" w14:textId="73C1177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0.4 ± 0.9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787F6" w14:textId="1B3FFB7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1.6 ± 1.6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C31C" w14:textId="411CC4F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42FD91D5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5202E" w14:textId="6346355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Median (Q1 – Q3)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03112" w14:textId="47A95FA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(0 - 1)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74766" w14:textId="0000495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(0 - 0)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CEF3" w14:textId="42BC107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(0 - 2)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1146" w14:textId="1FC31AC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6B91DEF0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6555" w14:textId="2D30A08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Score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C3643" w14:textId="43D138C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A6DA6" w14:textId="2DB2EA3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D53D2" w14:textId="47C6B8F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562F3" w14:textId="07BDB7E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4FA53264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9526" w14:textId="248C64D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0A54E" w14:textId="1A837FE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32 (57)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2544B" w14:textId="41CD73D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27 (75)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86223" w14:textId="01E1D32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 (25)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9CEF4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58070717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B18AC" w14:textId="78CF401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3900" w14:textId="78B2B34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11 (20)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DAFE1" w14:textId="7A957FB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(11)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146BF" w14:textId="54517B4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7 (35)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D88A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7203A21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89CA7" w14:textId="0DADB52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E6698" w14:textId="34B5EDE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6 (11)</w:t>
            </w:r>
          </w:p>
        </w:tc>
        <w:tc>
          <w:tcPr>
            <w:tcW w:w="1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2AA57" w14:textId="4273F4C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(8)</w:t>
            </w:r>
          </w:p>
        </w:tc>
        <w:tc>
          <w:tcPr>
            <w:tcW w:w="16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8C45" w14:textId="7581816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(15)</w:t>
            </w:r>
          </w:p>
        </w:tc>
        <w:tc>
          <w:tcPr>
            <w:tcW w:w="11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038B" w14:textId="531338D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741C650C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42B3" w14:textId="453B355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E92CA" w14:textId="48CD594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(7)</w:t>
            </w:r>
          </w:p>
        </w:tc>
        <w:tc>
          <w:tcPr>
            <w:tcW w:w="185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06FB" w14:textId="08E7DCB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(6)</w:t>
            </w:r>
          </w:p>
        </w:tc>
        <w:tc>
          <w:tcPr>
            <w:tcW w:w="165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29C7A" w14:textId="420AB74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(10)</w:t>
            </w:r>
          </w:p>
        </w:tc>
        <w:tc>
          <w:tcPr>
            <w:tcW w:w="117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9F798" w14:textId="249A29D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48FA61F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6D9B" w14:textId="706BF82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8AAF" w14:textId="4A5068C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(2)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F17F7" w14:textId="09D0DA4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75664" w14:textId="2C51FDC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(5)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173E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234FCBC8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E1727" w14:textId="390AAD1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B10C2" w14:textId="414F14A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(4)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90EF" w14:textId="11D7786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AEBFB" w14:textId="1232A9F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(10)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BB6C7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6D63EE3F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E2FBD" w14:textId="66EB474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Mottling score at H12</w:t>
            </w:r>
          </w:p>
        </w:tc>
        <w:tc>
          <w:tcPr>
            <w:tcW w:w="165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2A98" w14:textId="00A3101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[n=45]</w:t>
            </w:r>
          </w:p>
        </w:tc>
        <w:tc>
          <w:tcPr>
            <w:tcW w:w="18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E742" w14:textId="419E53B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[n=31]</w:t>
            </w:r>
          </w:p>
        </w:tc>
        <w:tc>
          <w:tcPr>
            <w:tcW w:w="165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480E1" w14:textId="5218909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[n=14]</w:t>
            </w:r>
          </w:p>
        </w:tc>
        <w:tc>
          <w:tcPr>
            <w:tcW w:w="117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1087" w14:textId="29CD0C1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0.032</w:t>
            </w:r>
          </w:p>
        </w:tc>
      </w:tr>
      <w:tr w:rsidR="00EA63C4" w:rsidRPr="00EA63C4" w14:paraId="7ED8BCB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9892E" w14:textId="7D2D9B3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7529" w14:textId="3533006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0.6 ± 1.3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BA2B9" w14:textId="11B4013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0.4 ± 0.8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E84BA" w14:textId="70679DA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1.3 ± 1.8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68E2A" w14:textId="3A54A57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3753F4DE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BCE8" w14:textId="57B8262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Median (Q1 – Q3)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50218" w14:textId="509F7DA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(0 - 1)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E4F8D" w14:textId="078D7AF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9F60" w14:textId="4D5F25F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(0 - 2)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506D5" w14:textId="1FB6259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5883CC1C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BA2C" w14:textId="7CF1ACF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Score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3F570" w14:textId="05F6192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BA027" w14:textId="06F87D9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BE988" w14:textId="11A5213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AFFC9" w14:textId="5C5CB66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5F7C10FF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A4562" w14:textId="170C6A9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9A10" w14:textId="7CD8451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32 (71)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7535E" w14:textId="0FE0908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25 (81)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62B39" w14:textId="3516466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7 (50)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4D6A9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05140EF5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4ED4A" w14:textId="0C4EC4B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003E1" w14:textId="15A2A73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6 (13)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199F8" w14:textId="1BF5C65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(10)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80A8" w14:textId="3EC6DDE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(21)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08465" w14:textId="1D606C6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302B0725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6EA5" w14:textId="1CD93D5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9F23" w14:textId="6846D33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(4)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0CA78" w14:textId="0022649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(3)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445BE" w14:textId="4278B1E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(7)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764C" w14:textId="68DDBC9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76FFA6C8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DF7E" w14:textId="5B68EE3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3E8CB" w14:textId="5265149B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(7)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6B60B" w14:textId="0AD4698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(6)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BF67" w14:textId="11E15D7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(7)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5B28D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17B8219A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E4582" w14:textId="4027ACC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D79FF" w14:textId="5DAB536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(4)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E0972" w14:textId="10AABD55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D4423" w14:textId="012E1A7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(14)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D7F2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659FD6B1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0942A" w14:textId="2FFF174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0CF3E" w14:textId="68F1880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85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825F" w14:textId="14FD2BD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524C" w14:textId="4F88D8F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1B02" w14:textId="0033654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EA63C4" w:rsidRPr="00EA63C4" w14:paraId="2FB262C5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2096" w14:textId="5C985AB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Mottling score at H24</w:t>
            </w:r>
          </w:p>
        </w:tc>
        <w:tc>
          <w:tcPr>
            <w:tcW w:w="165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1C44" w14:textId="5815C8E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[n=41]</w:t>
            </w:r>
          </w:p>
        </w:tc>
        <w:tc>
          <w:tcPr>
            <w:tcW w:w="1851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4D9F" w14:textId="579EFF0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[n=28]</w:t>
            </w:r>
          </w:p>
        </w:tc>
        <w:tc>
          <w:tcPr>
            <w:tcW w:w="1658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9C56" w14:textId="0E82303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[n=13]</w:t>
            </w:r>
          </w:p>
        </w:tc>
        <w:tc>
          <w:tcPr>
            <w:tcW w:w="1172" w:type="dxa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6556" w14:textId="4EC1FCC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EA63C4" w:rsidRPr="00EA63C4" w14:paraId="516CDD42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DDC0" w14:textId="7DCA9A4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Mean ± SD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0C931" w14:textId="79EEC55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0.6 ± 1.2 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350B8" w14:textId="337FB79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0.1 ± 0.4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C5652" w14:textId="730576D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1.5 ± 1.7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5976" w14:textId="7835A9A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1DDD7A1C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FB33" w14:textId="5167885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Median (Q1 – Q3)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1C5A6" w14:textId="24D353C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(0 - 0)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16EC" w14:textId="1484C5F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(0 - 0)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41641" w14:textId="6AFCF65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(0 - 2)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69BA3" w14:textId="1EB5C87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56B27FE4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38FF" w14:textId="364C928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72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Score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, n (%)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6AA5" w14:textId="1974801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53E3F" w14:textId="0009F7C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1A592" w14:textId="5A40B91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8BBC" w14:textId="3DBB483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16F3CDBA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2A71" w14:textId="060F6C0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5F803" w14:textId="041239B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31 (76)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3F16" w14:textId="4A3C6AEF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25 (89)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3171" w14:textId="0ADF23A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6 (46)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9F08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17BEA7A0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8078D" w14:textId="3D95FC8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81CA" w14:textId="16DC7D7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(7)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E0CDC" w14:textId="23C6529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 (7)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0BBF" w14:textId="0A5B3736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(8)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5E3A" w14:textId="3BF64CD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36D1C820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1535C" w14:textId="1AD469D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7A6AB" w14:textId="0A807251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 (10)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1DB71" w14:textId="7CAE3E9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(4)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C586A" w14:textId="43A39399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 (23)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B699" w14:textId="5D032D1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5524CA67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74479" w14:textId="7C04835A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AF6C" w14:textId="547321B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(2)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976F" w14:textId="5FE091E3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61E98" w14:textId="4549A4B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(8)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07994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2D320C1A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5AEA0" w14:textId="52B1D94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2ED4" w14:textId="04DBBC0E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(2)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5AD9" w14:textId="7CCA18DC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81CE3" w14:textId="70289D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(8)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8F313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5AD076F1" w14:textId="77777777" w:rsidTr="00EA63C4">
        <w:trPr>
          <w:gridAfter w:val="1"/>
          <w:wAfter w:w="6" w:type="dxa"/>
          <w:jc w:val="center"/>
        </w:trPr>
        <w:tc>
          <w:tcPr>
            <w:tcW w:w="246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76D1E" w14:textId="323684E2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44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1DC9C" w14:textId="45FC3D64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(2)</w:t>
            </w:r>
          </w:p>
        </w:tc>
        <w:tc>
          <w:tcPr>
            <w:tcW w:w="185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915CE" w14:textId="78CBF14D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65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63E19" w14:textId="42F51E38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1 (8)</w:t>
            </w:r>
          </w:p>
        </w:tc>
        <w:tc>
          <w:tcPr>
            <w:tcW w:w="1172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9431D" w14:textId="77777777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EA63C4" w:rsidRPr="00EA63C4" w14:paraId="7FF28824" w14:textId="77777777" w:rsidTr="00EA63C4">
        <w:trPr>
          <w:jc w:val="center"/>
        </w:trPr>
        <w:tc>
          <w:tcPr>
            <w:tcW w:w="8806" w:type="dxa"/>
            <w:gridSpan w:val="6"/>
            <w:tcBorders>
              <w:top w:val="single" w:sz="12" w:space="0" w:color="666666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FD95D" w14:textId="2D48FC20" w:rsidR="00EA63C4" w:rsidRPr="00EA63C4" w:rsidRDefault="00EA63C4" w:rsidP="00EA63C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cs="Times New Roman"/>
                <w:sz w:val="18"/>
                <w:szCs w:val="18"/>
              </w:rPr>
            </w:pPr>
            <w:r w:rsidRPr="00EA63C4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EA63C4">
              <w:rPr>
                <w:rFonts w:eastAsia="Times New Roman" w:cs="Times New Roman"/>
                <w:color w:val="000000"/>
                <w:sz w:val="18"/>
                <w:szCs w:val="18"/>
              </w:rPr>
              <w:t>p-value from Wilcoxon test.</w:t>
            </w:r>
          </w:p>
        </w:tc>
      </w:tr>
      <w:bookmarkEnd w:id="0"/>
    </w:tbl>
    <w:p w14:paraId="424F17A3" w14:textId="362451D2" w:rsidR="004A32DF" w:rsidRDefault="004A32DF" w:rsidP="00217B58"/>
    <w:sectPr w:rsidR="004A32DF" w:rsidSect="00084E93">
      <w:headerReference w:type="default" r:id="rId7"/>
      <w:footerReference w:type="even" r:id="rId8"/>
      <w:footerReference w:type="default" r:id="rId9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EDDF" w14:textId="77777777" w:rsidR="007C5583" w:rsidRDefault="007C5583">
      <w:pPr>
        <w:spacing w:after="0"/>
      </w:pPr>
      <w:r>
        <w:separator/>
      </w:r>
    </w:p>
  </w:endnote>
  <w:endnote w:type="continuationSeparator" w:id="0">
    <w:p w14:paraId="4865DE20" w14:textId="77777777" w:rsidR="007C5583" w:rsidRDefault="007C55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42282442"/>
      <w:docPartObj>
        <w:docPartGallery w:val="Page Numbers (Bottom of Page)"/>
        <w:docPartUnique/>
      </w:docPartObj>
    </w:sdtPr>
    <w:sdtContent>
      <w:p w14:paraId="2276A61A" w14:textId="77777777" w:rsidR="002300D9" w:rsidRDefault="00946B8F" w:rsidP="00084E93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CCEF708" w14:textId="77777777" w:rsidR="002300D9" w:rsidRDefault="002300D9" w:rsidP="00676DF8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cs="Times New Roman"/>
        <w:sz w:val="22"/>
        <w:szCs w:val="22"/>
      </w:rPr>
      <w:id w:val="-1229536673"/>
      <w:docPartObj>
        <w:docPartGallery w:val="Page Numbers (Bottom of Page)"/>
        <w:docPartUnique/>
      </w:docPartObj>
    </w:sdtPr>
    <w:sdtContent>
      <w:sdt>
        <w:sdtPr>
          <w:rPr>
            <w:rFonts w:cs="Times New Roman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FB06AA" w14:textId="16DDD9EB" w:rsidR="002300D9" w:rsidRPr="00FF4D26" w:rsidRDefault="00946B8F">
            <w:pPr>
              <w:pStyle w:val="Pieddepage"/>
              <w:jc w:val="right"/>
              <w:rPr>
                <w:rFonts w:cs="Times New Roman"/>
                <w:sz w:val="22"/>
                <w:szCs w:val="22"/>
              </w:rPr>
            </w:pP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PAGE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  <w:r w:rsidR="00D03B8B">
              <w:rPr>
                <w:rFonts w:cs="Times New Roman"/>
                <w:sz w:val="22"/>
                <w:szCs w:val="22"/>
                <w:lang w:val="fr-FR"/>
              </w:rPr>
              <w:t>/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begin"/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instrText>NUMPAGES</w:instrTex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cs="Times New Roman"/>
                <w:b/>
                <w:bCs/>
                <w:noProof/>
                <w:sz w:val="22"/>
                <w:szCs w:val="22"/>
              </w:rPr>
              <w:t>2</w:t>
            </w:r>
            <w:r w:rsidRPr="00FF4D26">
              <w:rPr>
                <w:rFonts w:cs="Times New Roma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543B79CE" w14:textId="77777777" w:rsidR="002300D9" w:rsidRDefault="002300D9" w:rsidP="00676DF8">
    <w:pPr>
      <w:pStyle w:val="Pieddepage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5C4C7" w14:textId="77777777" w:rsidR="007C5583" w:rsidRDefault="007C5583">
      <w:pPr>
        <w:spacing w:after="0"/>
      </w:pPr>
      <w:r>
        <w:separator/>
      </w:r>
    </w:p>
  </w:footnote>
  <w:footnote w:type="continuationSeparator" w:id="0">
    <w:p w14:paraId="49193335" w14:textId="77777777" w:rsidR="007C5583" w:rsidRDefault="007C558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35DC9" w14:textId="2D7E2CF7" w:rsidR="00D8008C" w:rsidRPr="00D8008C" w:rsidRDefault="00D8008C" w:rsidP="00D8008C">
    <w:pPr>
      <w:pStyle w:val="Date"/>
      <w:spacing w:after="0"/>
      <w:rPr>
        <w:b/>
        <w:bCs/>
      </w:rPr>
    </w:pPr>
    <w:r w:rsidRPr="00D8008C"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17FEEFC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auto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00C1A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7D1A01"/>
    <w:multiLevelType w:val="hybridMultilevel"/>
    <w:tmpl w:val="51D8341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CE31FF"/>
    <w:multiLevelType w:val="hybridMultilevel"/>
    <w:tmpl w:val="6FB85C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E6F6D34"/>
    <w:multiLevelType w:val="multilevel"/>
    <w:tmpl w:val="51D834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4B013A"/>
    <w:multiLevelType w:val="hybridMultilevel"/>
    <w:tmpl w:val="88FA61A4"/>
    <w:lvl w:ilvl="0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8683875">
    <w:abstractNumId w:val="13"/>
  </w:num>
  <w:num w:numId="2" w16cid:durableId="1407801331">
    <w:abstractNumId w:val="4"/>
  </w:num>
  <w:num w:numId="3" w16cid:durableId="524363094">
    <w:abstractNumId w:val="5"/>
  </w:num>
  <w:num w:numId="4" w16cid:durableId="614291582">
    <w:abstractNumId w:val="6"/>
  </w:num>
  <w:num w:numId="5" w16cid:durableId="1427536254">
    <w:abstractNumId w:val="7"/>
  </w:num>
  <w:num w:numId="6" w16cid:durableId="30419065">
    <w:abstractNumId w:val="9"/>
  </w:num>
  <w:num w:numId="7" w16cid:durableId="1374576176">
    <w:abstractNumId w:val="0"/>
  </w:num>
  <w:num w:numId="8" w16cid:durableId="1694646586">
    <w:abstractNumId w:val="1"/>
  </w:num>
  <w:num w:numId="9" w16cid:durableId="1387753481">
    <w:abstractNumId w:val="2"/>
  </w:num>
  <w:num w:numId="10" w16cid:durableId="392504872">
    <w:abstractNumId w:val="3"/>
  </w:num>
  <w:num w:numId="11" w16cid:durableId="2045665909">
    <w:abstractNumId w:val="8"/>
  </w:num>
  <w:num w:numId="12" w16cid:durableId="1922982072">
    <w:abstractNumId w:val="27"/>
  </w:num>
  <w:num w:numId="13" w16cid:durableId="352388637">
    <w:abstractNumId w:val="25"/>
  </w:num>
  <w:num w:numId="14" w16cid:durableId="615873471">
    <w:abstractNumId w:val="23"/>
  </w:num>
  <w:num w:numId="15" w16cid:durableId="2131823752">
    <w:abstractNumId w:val="20"/>
  </w:num>
  <w:num w:numId="16" w16cid:durableId="1505392718">
    <w:abstractNumId w:val="14"/>
  </w:num>
  <w:num w:numId="17" w16cid:durableId="1632977015">
    <w:abstractNumId w:val="15"/>
  </w:num>
  <w:num w:numId="18" w16cid:durableId="38479721">
    <w:abstractNumId w:val="30"/>
  </w:num>
  <w:num w:numId="19" w16cid:durableId="513883914">
    <w:abstractNumId w:val="19"/>
  </w:num>
  <w:num w:numId="20" w16cid:durableId="1669140650">
    <w:abstractNumId w:val="28"/>
  </w:num>
  <w:num w:numId="21" w16cid:durableId="989791479">
    <w:abstractNumId w:val="12"/>
  </w:num>
  <w:num w:numId="22" w16cid:durableId="297297580">
    <w:abstractNumId w:val="16"/>
  </w:num>
  <w:num w:numId="23" w16cid:durableId="502547512">
    <w:abstractNumId w:val="18"/>
  </w:num>
  <w:num w:numId="24" w16cid:durableId="2070496050">
    <w:abstractNumId w:val="11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Times New Roman" w:hAnsi="Times New Roman" w:cs="Times New Roman" w:hint="default"/>
          <w:color w:val="auto"/>
          <w:sz w:val="40"/>
        </w:rPr>
      </w:lvl>
    </w:lvlOverride>
    <w:lvlOverride w:ilvl="1">
      <w:lvl w:ilvl="1">
        <w:start w:val="1"/>
        <w:numFmt w:val="bullet"/>
        <w:lvlText w:val=""/>
        <w:lvlJc w:val="left"/>
        <w:pPr>
          <w:ind w:left="720" w:hanging="360"/>
        </w:pPr>
        <w:rPr>
          <w:rFonts w:ascii="Symbol" w:hAnsi="Symbol" w:cs="Times New Roman" w:hint="default"/>
          <w:color w:val="auto"/>
          <w:sz w:val="24"/>
        </w:rPr>
      </w:lvl>
    </w:lvlOverride>
    <w:lvlOverride w:ilvl="2">
      <w:lvl w:ilvl="2">
        <w:start w:val="1"/>
        <w:numFmt w:val="bullet"/>
        <w:lvlText w:val=""/>
        <w:lvlJc w:val="left"/>
        <w:pPr>
          <w:ind w:left="1080" w:hanging="360"/>
        </w:pPr>
        <w:rPr>
          <w:rFonts w:ascii="Symbol" w:hAnsi="Symbol" w:cs="Times New Roman" w:hint="default"/>
          <w:color w:val="auto"/>
          <w:sz w:val="24"/>
        </w:rPr>
      </w:lvl>
    </w:lvlOverride>
  </w:num>
  <w:num w:numId="25" w16cid:durableId="789588440">
    <w:abstractNumId w:val="17"/>
  </w:num>
  <w:num w:numId="26" w16cid:durableId="59251975">
    <w:abstractNumId w:val="24"/>
  </w:num>
  <w:num w:numId="27" w16cid:durableId="1984770812">
    <w:abstractNumId w:val="22"/>
  </w:num>
  <w:num w:numId="28" w16cid:durableId="1918632563">
    <w:abstractNumId w:val="29"/>
  </w:num>
  <w:num w:numId="29" w16cid:durableId="530188522">
    <w:abstractNumId w:val="21"/>
  </w:num>
  <w:num w:numId="30" w16cid:durableId="1792630929">
    <w:abstractNumId w:val="26"/>
  </w:num>
  <w:num w:numId="31" w16cid:durableId="18573033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DF"/>
    <w:rsid w:val="0003621D"/>
    <w:rsid w:val="00037696"/>
    <w:rsid w:val="000631ED"/>
    <w:rsid w:val="000C2FEC"/>
    <w:rsid w:val="000F7BC3"/>
    <w:rsid w:val="001B19CD"/>
    <w:rsid w:val="00217B58"/>
    <w:rsid w:val="002300D9"/>
    <w:rsid w:val="00366981"/>
    <w:rsid w:val="004A32DF"/>
    <w:rsid w:val="0065201F"/>
    <w:rsid w:val="00757660"/>
    <w:rsid w:val="00797E95"/>
    <w:rsid w:val="007C5583"/>
    <w:rsid w:val="008D0EB1"/>
    <w:rsid w:val="009435B5"/>
    <w:rsid w:val="00946B8F"/>
    <w:rsid w:val="009763ED"/>
    <w:rsid w:val="009C008C"/>
    <w:rsid w:val="00A179CE"/>
    <w:rsid w:val="00C23C88"/>
    <w:rsid w:val="00CA2D1E"/>
    <w:rsid w:val="00D03B8B"/>
    <w:rsid w:val="00D8008C"/>
    <w:rsid w:val="00DC62A3"/>
    <w:rsid w:val="00EA63C4"/>
    <w:rsid w:val="00F4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62D3B"/>
  <w15:docId w15:val="{14C28671-19DC-4B51-BFB8-B331244B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1A5"/>
    <w:rPr>
      <w:rFonts w:ascii="Times New Roman" w:hAnsi="Times New Roman"/>
    </w:rPr>
  </w:style>
  <w:style w:type="paragraph" w:styleId="Titre1">
    <w:name w:val="heading 1"/>
    <w:basedOn w:val="Normal"/>
    <w:next w:val="Corpsdetexte"/>
    <w:uiPriority w:val="9"/>
    <w:qFormat/>
    <w:rsid w:val="002E33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2">
    <w:name w:val="heading 2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3">
    <w:name w:val="heading 3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8"/>
    </w:rPr>
  </w:style>
  <w:style w:type="paragraph" w:styleId="Titre4">
    <w:name w:val="heading 4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Titre5">
    <w:name w:val="heading 5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4"/>
    </w:pPr>
    <w:rPr>
      <w:rFonts w:eastAsiaTheme="majorEastAsia" w:cstheme="majorBidi"/>
      <w:b/>
      <w:iCs/>
      <w:color w:val="000000" w:themeColor="text1"/>
    </w:rPr>
  </w:style>
  <w:style w:type="paragraph" w:styleId="Titre6">
    <w:name w:val="heading 6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5"/>
    </w:pPr>
    <w:rPr>
      <w:rFonts w:eastAsiaTheme="majorEastAsia" w:cstheme="majorBidi"/>
      <w:b/>
      <w:color w:val="000000" w:themeColor="text1"/>
    </w:rPr>
  </w:style>
  <w:style w:type="paragraph" w:styleId="Titre7">
    <w:name w:val="heading 7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6"/>
    </w:pPr>
    <w:rPr>
      <w:rFonts w:eastAsiaTheme="majorEastAsia" w:cstheme="majorBidi"/>
      <w:b/>
    </w:rPr>
  </w:style>
  <w:style w:type="paragraph" w:styleId="Titre8">
    <w:name w:val="heading 8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7"/>
    </w:pPr>
    <w:rPr>
      <w:rFonts w:eastAsiaTheme="majorEastAsia" w:cstheme="majorBidi"/>
      <w:b/>
      <w:color w:val="000000" w:themeColor="text1"/>
    </w:rPr>
  </w:style>
  <w:style w:type="paragraph" w:styleId="Titre9">
    <w:name w:val="heading 9"/>
    <w:basedOn w:val="Normal"/>
    <w:next w:val="Corpsdetexte"/>
    <w:uiPriority w:val="9"/>
    <w:unhideWhenUsed/>
    <w:qFormat/>
    <w:rsid w:val="002E3375"/>
    <w:pPr>
      <w:keepNext/>
      <w:keepLines/>
      <w:spacing w:before="200"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F2380F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F2380F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qFormat/>
    <w:rsid w:val="00F2380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ous-titre">
    <w:name w:val="Subtitle"/>
    <w:basedOn w:val="Titre"/>
    <w:next w:val="Corpsdetexte"/>
    <w:qFormat/>
    <w:rsid w:val="00F2380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customStyle="1" w:styleId="Abstract">
    <w:name w:val="Abstract"/>
    <w:basedOn w:val="Normal"/>
    <w:next w:val="Corpsdetexte"/>
    <w:qFormat/>
    <w:rsid w:val="00F2380F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F2380F"/>
    <w:pPr>
      <w:spacing w:before="100" w:after="100"/>
    </w:pPr>
    <w:rPr>
      <w:rFonts w:eastAsiaTheme="majorEastAsia" w:cstheme="majorBidi"/>
      <w:bCs/>
      <w:szCs w:val="20"/>
    </w:rPr>
  </w:style>
  <w:style w:type="paragraph" w:styleId="Notedebasdepag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rsid w:val="009F4B19"/>
    <w:pPr>
      <w:keepNext/>
    </w:pPr>
    <w:rPr>
      <w:b/>
      <w:i w:val="0"/>
    </w:rPr>
  </w:style>
  <w:style w:type="paragraph" w:customStyle="1" w:styleId="ImageCaption">
    <w:name w:val="Image Caption"/>
    <w:basedOn w:val="Lgende"/>
    <w:rsid w:val="009F4B19"/>
    <w:rPr>
      <w:b/>
      <w:i w:val="0"/>
    </w:r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sid w:val="009137D8"/>
    <w:rPr>
      <w:color w:val="C00000"/>
    </w:rPr>
  </w:style>
  <w:style w:type="paragraph" w:styleId="En-ttedetabledesmatires">
    <w:name w:val="TOC Heading"/>
    <w:basedOn w:val="Titre1"/>
    <w:next w:val="Corpsdetexte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orpsdetexteCar">
    <w:name w:val="Corps de texte Car"/>
    <w:basedOn w:val="Policepardfaut"/>
    <w:link w:val="Corpsdetexte"/>
    <w:rsid w:val="00F2380F"/>
    <w:rPr>
      <w:rFonts w:ascii="Times New Roman" w:hAnsi="Times New Roman"/>
    </w:rPr>
  </w:style>
  <w:style w:type="paragraph" w:styleId="Paragraphedeliste">
    <w:name w:val="List Paragraph"/>
    <w:basedOn w:val="Normal"/>
    <w:rsid w:val="005E0C3D"/>
    <w:pPr>
      <w:ind w:left="720"/>
      <w:contextualSpacing/>
    </w:pPr>
  </w:style>
  <w:style w:type="numbering" w:customStyle="1" w:styleId="Defaultul">
    <w:name w:val="Default ul"/>
    <w:basedOn w:val="Aucu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ucuneliste"/>
    <w:uiPriority w:val="99"/>
    <w:rsid w:val="005E0C3D"/>
    <w:pPr>
      <w:numPr>
        <w:numId w:val="23"/>
      </w:numPr>
    </w:pPr>
  </w:style>
  <w:style w:type="paragraph" w:styleId="Pieddepage">
    <w:name w:val="footer"/>
    <w:basedOn w:val="Normal"/>
    <w:link w:val="PieddepageC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76DF8"/>
  </w:style>
  <w:style w:type="character" w:styleId="Numrodepage">
    <w:name w:val="page number"/>
    <w:basedOn w:val="Policepardfaut"/>
    <w:semiHidden/>
    <w:unhideWhenUsed/>
    <w:rsid w:val="00676DF8"/>
  </w:style>
  <w:style w:type="paragraph" w:styleId="En-tte">
    <w:name w:val="header"/>
    <w:basedOn w:val="Normal"/>
    <w:link w:val="En-tteC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F65B2"/>
  </w:style>
  <w:style w:type="paragraph" w:customStyle="1" w:styleId="StyleParagraphedelisteTimesNewRoman">
    <w:name w:val="Style Paragraphe de liste + Times New Roman"/>
    <w:basedOn w:val="Paragraphedeliste"/>
    <w:rsid w:val="00982E56"/>
  </w:style>
  <w:style w:type="paragraph" w:customStyle="1" w:styleId="StyleParagraphedelisteTimesNewRoman1">
    <w:name w:val="Style Paragraphe de liste + Times New Roman1"/>
    <w:basedOn w:val="Paragraphedeliste"/>
    <w:rsid w:val="00982E56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212</Words>
  <Characters>1241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OPTIMA CC/MicroShock - Supplemental analyses for reviewing (18/02/2025)</vt:lpstr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OPTIMA CC/MicroShock - Supplemental analyses for reviewing (18/02/2025)</dc:title>
  <dc:creator>Kévin Duarte</dc:creator>
  <cp:keywords/>
  <cp:lastModifiedBy>Hamid MERDJI</cp:lastModifiedBy>
  <cp:revision>11</cp:revision>
  <dcterms:created xsi:type="dcterms:W3CDTF">2025-02-20T09:32:00Z</dcterms:created>
  <dcterms:modified xsi:type="dcterms:W3CDTF">2025-02-24T10:23:00Z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2025-02-18</vt:lpwstr>
  </property>
  <property fmtid="{D5CDD505-2E9C-101B-9397-08002B2CF9AE}" pid="4" name="editor_options">
    <vt:lpwstr/>
  </property>
  <property fmtid="{D5CDD505-2E9C-101B-9397-08002B2CF9AE}" pid="5" name="output">
    <vt:lpwstr/>
  </property>
</Properties>
</file>