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DC690" w14:textId="6AAA13F3" w:rsidR="000253B5" w:rsidRPr="00A62A0C" w:rsidRDefault="00813A00" w:rsidP="00DB4F96">
      <w:pPr>
        <w:jc w:val="both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Additional</w:t>
      </w:r>
      <w:r w:rsidRPr="00705B99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A62A0C" w:rsidRPr="00A62A0C">
        <w:rPr>
          <w:rFonts w:ascii="Times New Roman" w:hAnsi="Times New Roman" w:cs="Times New Roman"/>
          <w:b/>
          <w:bCs/>
          <w:lang w:val="en-US"/>
        </w:rPr>
        <w:t xml:space="preserve">file </w:t>
      </w:r>
      <w:r w:rsidR="00591A58">
        <w:rPr>
          <w:rFonts w:ascii="Times New Roman" w:hAnsi="Times New Roman" w:cs="Times New Roman"/>
          <w:b/>
          <w:bCs/>
          <w:lang w:val="en-US"/>
        </w:rPr>
        <w:t>10</w:t>
      </w:r>
      <w:r w:rsidR="00A62A0C" w:rsidRPr="00A62A0C">
        <w:rPr>
          <w:rFonts w:ascii="Times New Roman" w:hAnsi="Times New Roman" w:cs="Times New Roman"/>
          <w:b/>
          <w:bCs/>
          <w:lang w:val="en-US"/>
        </w:rPr>
        <w:t>.</w:t>
      </w:r>
      <w:r w:rsidR="00A62A0C">
        <w:rPr>
          <w:rFonts w:ascii="Times New Roman" w:hAnsi="Times New Roman" w:cs="Times New Roman"/>
          <w:b/>
          <w:bCs/>
          <w:lang w:val="en-US"/>
        </w:rPr>
        <w:t xml:space="preserve"> </w:t>
      </w:r>
      <w:r w:rsidR="00FD4580" w:rsidRPr="00FD4580">
        <w:rPr>
          <w:rFonts w:ascii="Times New Roman" w:hAnsi="Times New Roman" w:cs="Times New Roman"/>
          <w:b/>
          <w:bCs/>
          <w:lang w:val="en-US"/>
        </w:rPr>
        <w:t>Sensitivity analysis assessing the diagnostic performance of the R/I ratioventilator to identify high recruiters using alternate definitions of recruitment with CT</w:t>
      </w:r>
    </w:p>
    <w:p w14:paraId="01478E7B" w14:textId="512BF19D" w:rsidR="00A62A0C" w:rsidRPr="00A62A0C" w:rsidRDefault="00CA7E4B">
      <w:pPr>
        <w:rPr>
          <w:lang w:val="en-US"/>
        </w:rPr>
      </w:pPr>
      <w:r w:rsidRPr="00CA7E4B">
        <w:rPr>
          <w:noProof/>
          <w:lang w:val="en-US"/>
        </w:rPr>
        <w:drawing>
          <wp:inline distT="0" distB="0" distL="0" distR="0" wp14:anchorId="1DE1063A" wp14:editId="2EC83552">
            <wp:extent cx="5760720" cy="5791200"/>
            <wp:effectExtent l="0" t="0" r="0" b="0"/>
            <wp:docPr id="425235173" name="Image 1" descr="Une image contenant texte, diagramme, ligne, Plan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235173" name="Image 1" descr="Une image contenant texte, diagramme, ligne, Plan&#10;&#10;Le contenu généré par l’IA peut êtr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E83F6" w14:textId="19E0BA2D" w:rsidR="00A62A0C" w:rsidRPr="00D97E37" w:rsidRDefault="00A62A0C" w:rsidP="0007459B">
      <w:pPr>
        <w:jc w:val="center"/>
        <w:rPr>
          <w:lang w:val="en-US"/>
        </w:rPr>
      </w:pPr>
    </w:p>
    <w:p w14:paraId="28805A40" w14:textId="77777777" w:rsidR="00FD4580" w:rsidRDefault="00FD4580" w:rsidP="00FD4580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ROC curve (bold line), line of no-discrimination (dashed line) and area under the ROC curve (with its 95% confidence interval).</w:t>
      </w:r>
    </w:p>
    <w:p w14:paraId="42051A98" w14:textId="43FB50CE" w:rsidR="00CA7E4B" w:rsidRDefault="00CA7E4B" w:rsidP="00FD4580">
      <w:pPr>
        <w:spacing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For each definition of recruitment, high recruiters were defined as patients with values above the median value.</w:t>
      </w:r>
    </w:p>
    <w:p w14:paraId="1DA46AB9" w14:textId="77777777" w:rsidR="0007459B" w:rsidRPr="00DB4F96" w:rsidRDefault="0007459B">
      <w:pPr>
        <w:jc w:val="both"/>
        <w:rPr>
          <w:lang w:val="en-US"/>
        </w:rPr>
      </w:pPr>
    </w:p>
    <w:sectPr w:rsidR="0007459B" w:rsidRPr="00DB4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3B5"/>
    <w:rsid w:val="000253B5"/>
    <w:rsid w:val="00044916"/>
    <w:rsid w:val="00056AD4"/>
    <w:rsid w:val="0007459B"/>
    <w:rsid w:val="000767F6"/>
    <w:rsid w:val="000D4FC1"/>
    <w:rsid w:val="00102CC7"/>
    <w:rsid w:val="001205FB"/>
    <w:rsid w:val="001C7936"/>
    <w:rsid w:val="001F05E9"/>
    <w:rsid w:val="00205E78"/>
    <w:rsid w:val="00292B3F"/>
    <w:rsid w:val="002A13DA"/>
    <w:rsid w:val="002C1B57"/>
    <w:rsid w:val="00425D33"/>
    <w:rsid w:val="00591A58"/>
    <w:rsid w:val="005C475A"/>
    <w:rsid w:val="00617173"/>
    <w:rsid w:val="0064630D"/>
    <w:rsid w:val="00813A00"/>
    <w:rsid w:val="008C3766"/>
    <w:rsid w:val="00960C2A"/>
    <w:rsid w:val="009A1A59"/>
    <w:rsid w:val="009F5A4C"/>
    <w:rsid w:val="00A62A0C"/>
    <w:rsid w:val="00CA7E4B"/>
    <w:rsid w:val="00D7071F"/>
    <w:rsid w:val="00D97E37"/>
    <w:rsid w:val="00DB4F96"/>
    <w:rsid w:val="00DC3AD0"/>
    <w:rsid w:val="00DD17BC"/>
    <w:rsid w:val="00E24C55"/>
    <w:rsid w:val="00EA2F58"/>
    <w:rsid w:val="00F327BC"/>
    <w:rsid w:val="00F36DFC"/>
    <w:rsid w:val="00F469E5"/>
    <w:rsid w:val="00FD4580"/>
    <w:rsid w:val="00FD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2E3750"/>
  <w15:chartTrackingRefBased/>
  <w15:docId w15:val="{3750324B-8882-4527-859D-76BAC2DF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253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253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253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253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253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253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253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253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253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253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253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253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253B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253B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253B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253B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253B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253B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253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253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253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253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253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253B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253B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253B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253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253B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253B5"/>
    <w:rPr>
      <w:b/>
      <w:bCs/>
      <w:smallCaps/>
      <w:color w:val="0F4761" w:themeColor="accent1" w:themeShade="BF"/>
      <w:spacing w:val="5"/>
    </w:rPr>
  </w:style>
  <w:style w:type="paragraph" w:styleId="Rvision">
    <w:name w:val="Revision"/>
    <w:hidden/>
    <w:uiPriority w:val="99"/>
    <w:semiHidden/>
    <w:rsid w:val="00292B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Jean-Christophe RICHARD</dc:creator>
  <cp:keywords/>
  <dc:description/>
  <cp:lastModifiedBy>Jean-Christophe RICHARD</cp:lastModifiedBy>
  <cp:revision>7</cp:revision>
  <dcterms:created xsi:type="dcterms:W3CDTF">2025-02-21T16:13:00Z</dcterms:created>
  <dcterms:modified xsi:type="dcterms:W3CDTF">2025-05-02T10:18:00Z</dcterms:modified>
</cp:coreProperties>
</file>