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55350" w14:textId="61BB7D56" w:rsidR="00BA4557" w:rsidRPr="0050729A" w:rsidRDefault="00F76E84" w:rsidP="00E02A62">
      <w:pPr>
        <w:rPr>
          <w:rFonts w:ascii="Times New Roman" w:eastAsia="游明朝" w:hAnsi="Times New Roman" w:cs="Times New Roman"/>
          <w:color w:val="000000" w:themeColor="text1"/>
          <w:sz w:val="24"/>
          <w:szCs w:val="24"/>
        </w:rPr>
      </w:pPr>
      <w:bookmarkStart w:id="0" w:name="_Hlk531429706"/>
      <w:r w:rsidRPr="0050729A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 xml:space="preserve">Supplementary </w:t>
      </w:r>
      <w:r w:rsidR="00034E70" w:rsidRPr="0050729A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 xml:space="preserve">Table </w:t>
      </w:r>
      <w:r w:rsidR="004D4D07" w:rsidRPr="0050729A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2</w:t>
      </w:r>
      <w:r w:rsidR="00034E70" w:rsidRPr="0050729A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 xml:space="preserve">. </w:t>
      </w:r>
      <w:r w:rsidR="004D4D07" w:rsidRPr="0050729A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Outcomes</w:t>
      </w:r>
      <w:r w:rsidR="00034E70" w:rsidRPr="0050729A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 xml:space="preserve"> before and after propensity score matching</w:t>
      </w:r>
    </w:p>
    <w:tbl>
      <w:tblPr>
        <w:tblStyle w:val="a3"/>
        <w:tblW w:w="469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8"/>
        <w:gridCol w:w="1576"/>
        <w:gridCol w:w="1712"/>
        <w:gridCol w:w="936"/>
        <w:gridCol w:w="1749"/>
        <w:gridCol w:w="1709"/>
        <w:gridCol w:w="939"/>
        <w:gridCol w:w="10"/>
      </w:tblGrid>
      <w:tr w:rsidR="00292781" w:rsidRPr="0050729A" w14:paraId="37DD4A22" w14:textId="77777777" w:rsidTr="00036E08">
        <w:tc>
          <w:tcPr>
            <w:tcW w:w="1708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9266A18" w14:textId="77777777" w:rsidR="00B51AD0" w:rsidRPr="0050729A" w:rsidRDefault="00B51AD0" w:rsidP="00B51AD0">
            <w:pPr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1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032DCA" w14:textId="359F0CF0" w:rsidR="00B51AD0" w:rsidRPr="0050729A" w:rsidRDefault="00034E70" w:rsidP="005A1328">
            <w:pPr>
              <w:jc w:val="center"/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</w:pPr>
            <w:r w:rsidRPr="0050729A"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  <w:t>Before propensity score matching</w:t>
            </w:r>
          </w:p>
        </w:tc>
        <w:tc>
          <w:tcPr>
            <w:tcW w:w="1681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218AE22" w14:textId="6A0027D0" w:rsidR="00B51AD0" w:rsidRPr="0050729A" w:rsidRDefault="00034E70" w:rsidP="005A1328">
            <w:pPr>
              <w:jc w:val="center"/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</w:pPr>
            <w:r w:rsidRPr="0050729A"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  <w:t>After propensity score matching</w:t>
            </w:r>
          </w:p>
        </w:tc>
      </w:tr>
      <w:tr w:rsidR="00036E08" w:rsidRPr="0050729A" w14:paraId="0EB39085" w14:textId="77777777" w:rsidTr="00036E08">
        <w:trPr>
          <w:gridAfter w:val="1"/>
          <w:wAfter w:w="4" w:type="pct"/>
        </w:trPr>
        <w:tc>
          <w:tcPr>
            <w:tcW w:w="1708" w:type="pct"/>
            <w:vMerge/>
            <w:tcBorders>
              <w:bottom w:val="single" w:sz="4" w:space="0" w:color="auto"/>
            </w:tcBorders>
          </w:tcPr>
          <w:p w14:paraId="213B0453" w14:textId="77777777" w:rsidR="00250A64" w:rsidRPr="0050729A" w:rsidRDefault="00250A64" w:rsidP="00250A64">
            <w:pPr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4" w:space="0" w:color="auto"/>
              <w:bottom w:val="single" w:sz="4" w:space="0" w:color="auto"/>
            </w:tcBorders>
          </w:tcPr>
          <w:p w14:paraId="5BF7FC4B" w14:textId="56B92FF6" w:rsidR="00F76E84" w:rsidRPr="0050729A" w:rsidRDefault="00F76E84" w:rsidP="005A1328">
            <w:pPr>
              <w:jc w:val="center"/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</w:pPr>
            <w:r w:rsidRPr="0050729A"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  <w:t>Intubated</w:t>
            </w:r>
          </w:p>
          <w:p w14:paraId="163C2F14" w14:textId="5044DAAB" w:rsidR="00250A64" w:rsidRPr="0050729A" w:rsidRDefault="00034E70" w:rsidP="005A1328">
            <w:pPr>
              <w:jc w:val="center"/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</w:pPr>
            <w:r w:rsidRPr="0050729A"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  <w:t>(n=</w:t>
            </w:r>
            <w:r w:rsidR="00963E11" w:rsidRPr="0050729A"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  <w:t>8,098</w:t>
            </w:r>
            <w:r w:rsidRPr="0050729A"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</w:tcPr>
          <w:p w14:paraId="143D1A96" w14:textId="2F82C955" w:rsidR="00250A64" w:rsidRPr="0050729A" w:rsidRDefault="00034E70" w:rsidP="005A1328">
            <w:pPr>
              <w:jc w:val="center"/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</w:pPr>
            <w:r w:rsidRPr="0050729A"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  <w:t>No</w:t>
            </w:r>
            <w:r w:rsidR="00F76E84" w:rsidRPr="0050729A"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  <w:t>t intubated</w:t>
            </w:r>
          </w:p>
          <w:p w14:paraId="19AA83D4" w14:textId="06602EE5" w:rsidR="00250A64" w:rsidRPr="0050729A" w:rsidRDefault="00034E70" w:rsidP="005A1328">
            <w:pPr>
              <w:jc w:val="center"/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</w:pPr>
            <w:r w:rsidRPr="0050729A"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  <w:t>(n=</w:t>
            </w:r>
            <w:r w:rsidR="00963E11" w:rsidRPr="0050729A"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  <w:t>3,829</w:t>
            </w:r>
            <w:r w:rsidRPr="0050729A"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</w:tcPr>
          <w:p w14:paraId="1DE6CE10" w14:textId="709E159F" w:rsidR="00250A64" w:rsidRPr="0050729A" w:rsidRDefault="004D4D07" w:rsidP="005A1328">
            <w:pPr>
              <w:jc w:val="center"/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</w:pPr>
            <w:r w:rsidRPr="0050729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p</w:t>
            </w:r>
            <w:r w:rsidRPr="00507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-value</w:t>
            </w:r>
          </w:p>
        </w:tc>
        <w:tc>
          <w:tcPr>
            <w:tcW w:w="667" w:type="pct"/>
            <w:tcBorders>
              <w:top w:val="single" w:sz="4" w:space="0" w:color="auto"/>
              <w:bottom w:val="single" w:sz="4" w:space="0" w:color="auto"/>
            </w:tcBorders>
          </w:tcPr>
          <w:p w14:paraId="4A484DFD" w14:textId="2FDAFA19" w:rsidR="00250A64" w:rsidRPr="0050729A" w:rsidRDefault="00F76E84" w:rsidP="005A1328">
            <w:pPr>
              <w:ind w:left="840" w:hanging="840"/>
              <w:jc w:val="center"/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</w:pPr>
            <w:r w:rsidRPr="0050729A"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  <w:t>Intubated</w:t>
            </w:r>
          </w:p>
          <w:p w14:paraId="3F4CFEEB" w14:textId="2E1364C4" w:rsidR="00250A64" w:rsidRPr="0050729A" w:rsidRDefault="00034E70" w:rsidP="005A1328">
            <w:pPr>
              <w:jc w:val="center"/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</w:pPr>
            <w:r w:rsidRPr="0050729A"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  <w:t>(n=</w:t>
            </w:r>
            <w:r w:rsidR="00036E08" w:rsidRPr="0050729A"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  <w:t>947</w:t>
            </w:r>
            <w:r w:rsidRPr="0050729A"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14:paraId="6FA0F8A0" w14:textId="5714248C" w:rsidR="00250A64" w:rsidRPr="0050729A" w:rsidRDefault="00034E70" w:rsidP="005A1328">
            <w:pPr>
              <w:jc w:val="center"/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</w:pPr>
            <w:r w:rsidRPr="0050729A"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  <w:t>No</w:t>
            </w:r>
            <w:r w:rsidR="00F76E84" w:rsidRPr="0050729A"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  <w:t>t intubated</w:t>
            </w:r>
          </w:p>
          <w:p w14:paraId="07DC4ED2" w14:textId="275F4233" w:rsidR="00250A64" w:rsidRPr="0050729A" w:rsidRDefault="00034E70" w:rsidP="005A1328">
            <w:pPr>
              <w:jc w:val="center"/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</w:pPr>
            <w:r w:rsidRPr="0050729A"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  <w:t>(n=</w:t>
            </w:r>
            <w:r w:rsidR="00036E08" w:rsidRPr="0050729A"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  <w:t>947</w:t>
            </w:r>
            <w:r w:rsidRPr="0050729A"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</w:tcPr>
          <w:p w14:paraId="29C892C6" w14:textId="12AEA0C4" w:rsidR="00250A64" w:rsidRPr="0050729A" w:rsidRDefault="0050729A" w:rsidP="005A1328">
            <w:pPr>
              <w:jc w:val="center"/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</w:pPr>
            <w:r w:rsidRPr="0050729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p</w:t>
            </w:r>
            <w:r w:rsidRPr="00507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-value</w:t>
            </w:r>
          </w:p>
        </w:tc>
      </w:tr>
      <w:tr w:rsidR="0050729A" w:rsidRPr="0050729A" w14:paraId="5F19EFE4" w14:textId="77777777" w:rsidTr="00036E08">
        <w:trPr>
          <w:gridAfter w:val="1"/>
          <w:wAfter w:w="4" w:type="pct"/>
        </w:trPr>
        <w:tc>
          <w:tcPr>
            <w:tcW w:w="1708" w:type="pct"/>
          </w:tcPr>
          <w:p w14:paraId="26BDEEBA" w14:textId="1A4C5332" w:rsidR="0050729A" w:rsidRPr="0050729A" w:rsidRDefault="0050729A" w:rsidP="0050729A">
            <w:pPr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</w:pPr>
            <w:r w:rsidRPr="005072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Favorable neurological outcome</w:t>
            </w:r>
            <w:r w:rsidRPr="0050729A"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  <w:t>†</w:t>
            </w:r>
            <w:r w:rsidRPr="00507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n (%)</w:t>
            </w:r>
          </w:p>
        </w:tc>
        <w:tc>
          <w:tcPr>
            <w:tcW w:w="601" w:type="pct"/>
          </w:tcPr>
          <w:p w14:paraId="5F7C2AD6" w14:textId="440EECF3" w:rsidR="0050729A" w:rsidRPr="0050729A" w:rsidRDefault="0050729A" w:rsidP="0050729A">
            <w:pPr>
              <w:jc w:val="center"/>
              <w:rPr>
                <w:rFonts w:ascii="Times New Roman" w:eastAsia="游明朝" w:hAnsi="Times New Roman" w:cs="Times New Roman"/>
                <w:sz w:val="24"/>
                <w:szCs w:val="24"/>
              </w:rPr>
            </w:pPr>
            <w:r w:rsidRPr="0050729A">
              <w:rPr>
                <w:rFonts w:ascii="Times New Roman" w:hAnsi="Times New Roman" w:cs="Times New Roman"/>
                <w:sz w:val="24"/>
                <w:szCs w:val="24"/>
              </w:rPr>
              <w:t>603 (8.6)</w:t>
            </w:r>
          </w:p>
        </w:tc>
        <w:tc>
          <w:tcPr>
            <w:tcW w:w="653" w:type="pct"/>
          </w:tcPr>
          <w:p w14:paraId="398448B5" w14:textId="54F0E5D6" w:rsidR="0050729A" w:rsidRPr="0050729A" w:rsidRDefault="0050729A" w:rsidP="0050729A">
            <w:pPr>
              <w:jc w:val="center"/>
              <w:rPr>
                <w:rFonts w:ascii="Times New Roman" w:eastAsia="游明朝" w:hAnsi="Times New Roman" w:cs="Times New Roman"/>
                <w:sz w:val="24"/>
                <w:szCs w:val="24"/>
              </w:rPr>
            </w:pPr>
            <w:r w:rsidRPr="0050729A">
              <w:rPr>
                <w:rFonts w:ascii="Times New Roman" w:hAnsi="Times New Roman" w:cs="Times New Roman"/>
                <w:sz w:val="24"/>
                <w:szCs w:val="24"/>
              </w:rPr>
              <w:t>486 (16.5)</w:t>
            </w:r>
          </w:p>
        </w:tc>
        <w:tc>
          <w:tcPr>
            <w:tcW w:w="357" w:type="pct"/>
          </w:tcPr>
          <w:p w14:paraId="22E60FFD" w14:textId="0E5292A3" w:rsidR="0050729A" w:rsidRPr="0050729A" w:rsidRDefault="0050729A" w:rsidP="0050729A">
            <w:pPr>
              <w:jc w:val="center"/>
              <w:rPr>
                <w:rFonts w:ascii="Times New Roman" w:eastAsia="游明朝" w:hAnsi="Times New Roman" w:cs="Times New Roman"/>
                <w:sz w:val="24"/>
                <w:szCs w:val="24"/>
              </w:rPr>
            </w:pPr>
            <w:r w:rsidRPr="0050729A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667" w:type="pct"/>
          </w:tcPr>
          <w:p w14:paraId="6F001448" w14:textId="623E1A5B" w:rsidR="0050729A" w:rsidRPr="0050729A" w:rsidRDefault="0050729A" w:rsidP="0050729A">
            <w:pPr>
              <w:jc w:val="center"/>
              <w:rPr>
                <w:rFonts w:ascii="Times New Roman" w:eastAsia="游明朝" w:hAnsi="Times New Roman" w:cs="Times New Roman"/>
                <w:sz w:val="24"/>
                <w:szCs w:val="24"/>
              </w:rPr>
            </w:pPr>
            <w:r w:rsidRPr="0050729A">
              <w:rPr>
                <w:rFonts w:ascii="Times New Roman" w:hAnsi="Times New Roman" w:cs="Times New Roman"/>
                <w:sz w:val="24"/>
                <w:szCs w:val="24"/>
              </w:rPr>
              <w:t>108 (11.4)</w:t>
            </w:r>
          </w:p>
        </w:tc>
        <w:tc>
          <w:tcPr>
            <w:tcW w:w="652" w:type="pct"/>
          </w:tcPr>
          <w:p w14:paraId="7116F0E9" w14:textId="45053566" w:rsidR="0050729A" w:rsidRPr="0050729A" w:rsidRDefault="0050729A" w:rsidP="0050729A">
            <w:pPr>
              <w:jc w:val="center"/>
              <w:rPr>
                <w:rFonts w:ascii="Times New Roman" w:eastAsia="游明朝" w:hAnsi="Times New Roman" w:cs="Times New Roman"/>
                <w:sz w:val="24"/>
                <w:szCs w:val="24"/>
              </w:rPr>
            </w:pPr>
            <w:r w:rsidRPr="0050729A">
              <w:rPr>
                <w:rFonts w:ascii="Times New Roman" w:hAnsi="Times New Roman" w:cs="Times New Roman"/>
                <w:sz w:val="24"/>
                <w:szCs w:val="24"/>
              </w:rPr>
              <w:t>110 (11.6)</w:t>
            </w:r>
          </w:p>
        </w:tc>
        <w:tc>
          <w:tcPr>
            <w:tcW w:w="358" w:type="pct"/>
          </w:tcPr>
          <w:p w14:paraId="18250412" w14:textId="177C142E" w:rsidR="0050729A" w:rsidRPr="0050729A" w:rsidRDefault="0050729A" w:rsidP="0050729A">
            <w:pPr>
              <w:jc w:val="center"/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</w:pPr>
            <w:r w:rsidRPr="0050729A">
              <w:rPr>
                <w:rFonts w:ascii="Times New Roman" w:hAnsi="Times New Roman" w:cs="Times New Roman"/>
                <w:sz w:val="24"/>
                <w:szCs w:val="24"/>
              </w:rPr>
              <w:t>0.943</w:t>
            </w:r>
          </w:p>
        </w:tc>
      </w:tr>
      <w:tr w:rsidR="0050729A" w:rsidRPr="0050729A" w14:paraId="5C6DEBAA" w14:textId="77777777" w:rsidTr="00036E08">
        <w:trPr>
          <w:gridAfter w:val="1"/>
          <w:wAfter w:w="4" w:type="pct"/>
        </w:trPr>
        <w:tc>
          <w:tcPr>
            <w:tcW w:w="1708" w:type="pct"/>
            <w:vAlign w:val="center"/>
          </w:tcPr>
          <w:p w14:paraId="60E84C2D" w14:textId="1AAB977E" w:rsidR="0050729A" w:rsidRPr="0050729A" w:rsidRDefault="0050729A" w:rsidP="0050729A">
            <w:pPr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</w:pPr>
            <w:r w:rsidRPr="005072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Survival</w:t>
            </w:r>
            <w:r w:rsidRPr="00507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n (%)</w:t>
            </w:r>
          </w:p>
        </w:tc>
        <w:tc>
          <w:tcPr>
            <w:tcW w:w="601" w:type="pct"/>
          </w:tcPr>
          <w:p w14:paraId="4ABF395B" w14:textId="4C43B695" w:rsidR="0050729A" w:rsidRPr="0050729A" w:rsidRDefault="0050729A" w:rsidP="0050729A">
            <w:pPr>
              <w:jc w:val="center"/>
              <w:rPr>
                <w:rFonts w:ascii="Times New Roman" w:eastAsia="游明朝" w:hAnsi="Times New Roman" w:cs="Times New Roman"/>
                <w:sz w:val="24"/>
                <w:szCs w:val="24"/>
              </w:rPr>
            </w:pPr>
            <w:r w:rsidRPr="0050729A">
              <w:rPr>
                <w:rFonts w:ascii="Times New Roman" w:hAnsi="Times New Roman" w:cs="Times New Roman"/>
                <w:sz w:val="24"/>
                <w:szCs w:val="24"/>
              </w:rPr>
              <w:t>2,505 (30.9)</w:t>
            </w:r>
          </w:p>
        </w:tc>
        <w:tc>
          <w:tcPr>
            <w:tcW w:w="653" w:type="pct"/>
          </w:tcPr>
          <w:p w14:paraId="25083E30" w14:textId="7CBECA02" w:rsidR="0050729A" w:rsidRPr="0050729A" w:rsidRDefault="0050729A" w:rsidP="0050729A">
            <w:pPr>
              <w:jc w:val="center"/>
              <w:rPr>
                <w:rFonts w:ascii="Times New Roman" w:eastAsia="游明朝" w:hAnsi="Times New Roman" w:cs="Times New Roman"/>
                <w:sz w:val="24"/>
                <w:szCs w:val="24"/>
              </w:rPr>
            </w:pPr>
            <w:r w:rsidRPr="0050729A">
              <w:rPr>
                <w:rFonts w:ascii="Times New Roman" w:hAnsi="Times New Roman" w:cs="Times New Roman"/>
                <w:sz w:val="24"/>
                <w:szCs w:val="24"/>
              </w:rPr>
              <w:t>1734 (45.3)</w:t>
            </w:r>
          </w:p>
        </w:tc>
        <w:tc>
          <w:tcPr>
            <w:tcW w:w="357" w:type="pct"/>
          </w:tcPr>
          <w:p w14:paraId="48468104" w14:textId="7853D430" w:rsidR="0050729A" w:rsidRPr="0050729A" w:rsidRDefault="0050729A" w:rsidP="0050729A">
            <w:pPr>
              <w:jc w:val="center"/>
              <w:rPr>
                <w:rFonts w:ascii="Times New Roman" w:eastAsia="游明朝" w:hAnsi="Times New Roman" w:cs="Times New Roman"/>
                <w:sz w:val="24"/>
                <w:szCs w:val="24"/>
              </w:rPr>
            </w:pPr>
            <w:r w:rsidRPr="0050729A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667" w:type="pct"/>
          </w:tcPr>
          <w:p w14:paraId="53D05E87" w14:textId="34A86581" w:rsidR="0050729A" w:rsidRPr="0050729A" w:rsidRDefault="0050729A" w:rsidP="0050729A">
            <w:pPr>
              <w:jc w:val="center"/>
              <w:rPr>
                <w:rFonts w:ascii="Times New Roman" w:eastAsia="游明朝" w:hAnsi="Times New Roman" w:cs="Times New Roman"/>
                <w:sz w:val="24"/>
                <w:szCs w:val="24"/>
              </w:rPr>
            </w:pPr>
            <w:r w:rsidRPr="0050729A">
              <w:rPr>
                <w:rFonts w:ascii="Times New Roman" w:hAnsi="Times New Roman" w:cs="Times New Roman"/>
                <w:sz w:val="24"/>
                <w:szCs w:val="24"/>
              </w:rPr>
              <w:t>251 (26.5)</w:t>
            </w:r>
          </w:p>
        </w:tc>
        <w:tc>
          <w:tcPr>
            <w:tcW w:w="652" w:type="pct"/>
          </w:tcPr>
          <w:p w14:paraId="7BC74658" w14:textId="407AE4D3" w:rsidR="0050729A" w:rsidRPr="0050729A" w:rsidRDefault="0050729A" w:rsidP="0050729A">
            <w:pPr>
              <w:jc w:val="center"/>
              <w:rPr>
                <w:rFonts w:ascii="Times New Roman" w:eastAsia="游明朝" w:hAnsi="Times New Roman" w:cs="Times New Roman"/>
                <w:sz w:val="24"/>
                <w:szCs w:val="24"/>
              </w:rPr>
            </w:pPr>
            <w:r w:rsidRPr="0050729A">
              <w:rPr>
                <w:rFonts w:ascii="Times New Roman" w:hAnsi="Times New Roman" w:cs="Times New Roman"/>
                <w:sz w:val="24"/>
                <w:szCs w:val="24"/>
              </w:rPr>
              <w:t>237 (25.0)</w:t>
            </w:r>
          </w:p>
        </w:tc>
        <w:tc>
          <w:tcPr>
            <w:tcW w:w="358" w:type="pct"/>
          </w:tcPr>
          <w:p w14:paraId="26E28DFD" w14:textId="78BE8FE4" w:rsidR="0050729A" w:rsidRPr="0050729A" w:rsidRDefault="0050729A" w:rsidP="0050729A">
            <w:pPr>
              <w:jc w:val="center"/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</w:pPr>
            <w:r w:rsidRPr="0050729A">
              <w:rPr>
                <w:rFonts w:ascii="Times New Roman" w:hAnsi="Times New Roman" w:cs="Times New Roman"/>
                <w:sz w:val="24"/>
                <w:szCs w:val="24"/>
              </w:rPr>
              <w:t>0.495</w:t>
            </w:r>
          </w:p>
        </w:tc>
      </w:tr>
      <w:tr w:rsidR="0050729A" w:rsidRPr="0050729A" w14:paraId="47357ECE" w14:textId="77777777" w:rsidTr="004D4D07">
        <w:trPr>
          <w:gridAfter w:val="1"/>
          <w:wAfter w:w="4" w:type="pct"/>
          <w:trHeight w:val="259"/>
        </w:trPr>
        <w:tc>
          <w:tcPr>
            <w:tcW w:w="1708" w:type="pct"/>
            <w:vAlign w:val="center"/>
          </w:tcPr>
          <w:p w14:paraId="10E2522E" w14:textId="7CFE4700" w:rsidR="0050729A" w:rsidRPr="0050729A" w:rsidRDefault="0050729A" w:rsidP="005072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72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Length of ICU stay, mean (SD)</w:t>
            </w:r>
          </w:p>
        </w:tc>
        <w:tc>
          <w:tcPr>
            <w:tcW w:w="601" w:type="pct"/>
          </w:tcPr>
          <w:p w14:paraId="55776230" w14:textId="22FF0DB6" w:rsidR="0050729A" w:rsidRPr="0050729A" w:rsidRDefault="0050729A" w:rsidP="0050729A">
            <w:pPr>
              <w:jc w:val="center"/>
              <w:rPr>
                <w:rFonts w:ascii="Times New Roman" w:eastAsia="游明朝" w:hAnsi="Times New Roman" w:cs="Times New Roman"/>
                <w:sz w:val="24"/>
                <w:szCs w:val="24"/>
              </w:rPr>
            </w:pPr>
            <w:r w:rsidRPr="0050729A">
              <w:rPr>
                <w:rFonts w:ascii="Times New Roman" w:hAnsi="Times New Roman" w:cs="Times New Roman"/>
                <w:sz w:val="24"/>
                <w:szCs w:val="24"/>
              </w:rPr>
              <w:t>5.2 (8.5)</w:t>
            </w:r>
          </w:p>
        </w:tc>
        <w:tc>
          <w:tcPr>
            <w:tcW w:w="653" w:type="pct"/>
          </w:tcPr>
          <w:p w14:paraId="5FFE9D1C" w14:textId="10578A16" w:rsidR="0050729A" w:rsidRPr="0050729A" w:rsidRDefault="0050729A" w:rsidP="0050729A">
            <w:pPr>
              <w:jc w:val="center"/>
              <w:rPr>
                <w:rFonts w:ascii="Times New Roman" w:eastAsia="游明朝" w:hAnsi="Times New Roman" w:cs="Times New Roman"/>
                <w:sz w:val="24"/>
                <w:szCs w:val="24"/>
              </w:rPr>
            </w:pPr>
            <w:r w:rsidRPr="0050729A">
              <w:rPr>
                <w:rFonts w:ascii="Times New Roman" w:hAnsi="Times New Roman" w:cs="Times New Roman"/>
                <w:sz w:val="24"/>
                <w:szCs w:val="24"/>
              </w:rPr>
              <w:t>3.0 (6.4)</w:t>
            </w:r>
          </w:p>
        </w:tc>
        <w:tc>
          <w:tcPr>
            <w:tcW w:w="357" w:type="pct"/>
          </w:tcPr>
          <w:p w14:paraId="45DE1490" w14:textId="26207A8A" w:rsidR="0050729A" w:rsidRPr="0050729A" w:rsidRDefault="0050729A" w:rsidP="0050729A">
            <w:pPr>
              <w:jc w:val="center"/>
              <w:rPr>
                <w:rFonts w:ascii="Times New Roman" w:eastAsia="游明朝" w:hAnsi="Times New Roman" w:cs="Times New Roman"/>
                <w:sz w:val="24"/>
                <w:szCs w:val="24"/>
              </w:rPr>
            </w:pPr>
            <w:r w:rsidRPr="0050729A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667" w:type="pct"/>
          </w:tcPr>
          <w:p w14:paraId="73C7A689" w14:textId="4CEF332A" w:rsidR="0050729A" w:rsidRPr="0050729A" w:rsidRDefault="0050729A" w:rsidP="0050729A">
            <w:pPr>
              <w:jc w:val="center"/>
              <w:rPr>
                <w:rFonts w:ascii="Times New Roman" w:eastAsia="游明朝" w:hAnsi="Times New Roman" w:cs="Times New Roman"/>
                <w:sz w:val="24"/>
                <w:szCs w:val="24"/>
              </w:rPr>
            </w:pPr>
            <w:r w:rsidRPr="0050729A">
              <w:rPr>
                <w:rFonts w:ascii="Times New Roman" w:hAnsi="Times New Roman" w:cs="Times New Roman"/>
                <w:sz w:val="24"/>
                <w:szCs w:val="24"/>
              </w:rPr>
              <w:t>4.0 (6.2)</w:t>
            </w:r>
          </w:p>
        </w:tc>
        <w:tc>
          <w:tcPr>
            <w:tcW w:w="652" w:type="pct"/>
          </w:tcPr>
          <w:p w14:paraId="4D4CC7E3" w14:textId="2CF3DCB8" w:rsidR="0050729A" w:rsidRPr="0050729A" w:rsidRDefault="0050729A" w:rsidP="0050729A">
            <w:pPr>
              <w:jc w:val="center"/>
              <w:rPr>
                <w:rFonts w:ascii="Times New Roman" w:eastAsia="游明朝" w:hAnsi="Times New Roman" w:cs="Times New Roman"/>
                <w:sz w:val="24"/>
                <w:szCs w:val="24"/>
              </w:rPr>
            </w:pPr>
            <w:r w:rsidRPr="0050729A">
              <w:rPr>
                <w:rFonts w:ascii="Times New Roman" w:hAnsi="Times New Roman" w:cs="Times New Roman"/>
                <w:sz w:val="24"/>
                <w:szCs w:val="24"/>
              </w:rPr>
              <w:t>2.2 (4.5)</w:t>
            </w:r>
          </w:p>
        </w:tc>
        <w:tc>
          <w:tcPr>
            <w:tcW w:w="358" w:type="pct"/>
          </w:tcPr>
          <w:p w14:paraId="159D1B85" w14:textId="30FCCD6C" w:rsidR="0050729A" w:rsidRPr="0050729A" w:rsidRDefault="0050729A" w:rsidP="0050729A">
            <w:pPr>
              <w:jc w:val="center"/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</w:pPr>
            <w:r w:rsidRPr="0050729A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50729A" w:rsidRPr="0050729A" w14:paraId="49308097" w14:textId="77777777" w:rsidTr="004D4D07">
        <w:trPr>
          <w:gridAfter w:val="1"/>
          <w:wAfter w:w="4" w:type="pct"/>
        </w:trPr>
        <w:tc>
          <w:tcPr>
            <w:tcW w:w="1708" w:type="pct"/>
            <w:tcBorders>
              <w:bottom w:val="single" w:sz="4" w:space="0" w:color="auto"/>
            </w:tcBorders>
            <w:vAlign w:val="center"/>
          </w:tcPr>
          <w:p w14:paraId="5BEB09C0" w14:textId="3DC799F4" w:rsidR="0050729A" w:rsidRPr="0050729A" w:rsidRDefault="0050729A" w:rsidP="0050729A">
            <w:pPr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</w:pPr>
            <w:r w:rsidRPr="005072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Length of hospital stay, mean (SD</w:t>
            </w:r>
            <w:r w:rsidRPr="00507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01" w:type="pct"/>
            <w:tcBorders>
              <w:bottom w:val="single" w:sz="4" w:space="0" w:color="auto"/>
            </w:tcBorders>
          </w:tcPr>
          <w:p w14:paraId="62E1FE96" w14:textId="4DB038C1" w:rsidR="0050729A" w:rsidRPr="0050729A" w:rsidRDefault="0050729A" w:rsidP="0050729A">
            <w:pPr>
              <w:jc w:val="center"/>
              <w:rPr>
                <w:rFonts w:ascii="Times New Roman" w:eastAsia="游明朝" w:hAnsi="Times New Roman" w:cs="Times New Roman"/>
                <w:sz w:val="24"/>
                <w:szCs w:val="24"/>
              </w:rPr>
            </w:pPr>
            <w:r w:rsidRPr="0050729A">
              <w:rPr>
                <w:rFonts w:ascii="Times New Roman" w:hAnsi="Times New Roman" w:cs="Times New Roman"/>
                <w:sz w:val="24"/>
                <w:szCs w:val="24"/>
              </w:rPr>
              <w:t>16.0 (31.0)</w:t>
            </w:r>
          </w:p>
        </w:tc>
        <w:tc>
          <w:tcPr>
            <w:tcW w:w="653" w:type="pct"/>
            <w:tcBorders>
              <w:bottom w:val="single" w:sz="4" w:space="0" w:color="auto"/>
            </w:tcBorders>
          </w:tcPr>
          <w:p w14:paraId="12F0B9A8" w14:textId="0F8631D7" w:rsidR="0050729A" w:rsidRPr="0050729A" w:rsidRDefault="0050729A" w:rsidP="0050729A">
            <w:pPr>
              <w:jc w:val="center"/>
              <w:rPr>
                <w:rFonts w:ascii="Times New Roman" w:eastAsia="游明朝" w:hAnsi="Times New Roman" w:cs="Times New Roman"/>
                <w:sz w:val="24"/>
                <w:szCs w:val="24"/>
              </w:rPr>
            </w:pPr>
            <w:r w:rsidRPr="0050729A">
              <w:rPr>
                <w:rFonts w:ascii="Times New Roman" w:hAnsi="Times New Roman" w:cs="Times New Roman"/>
                <w:sz w:val="24"/>
                <w:szCs w:val="24"/>
              </w:rPr>
              <w:t>15.6 (31.3)</w:t>
            </w:r>
          </w:p>
        </w:tc>
        <w:tc>
          <w:tcPr>
            <w:tcW w:w="357" w:type="pct"/>
            <w:tcBorders>
              <w:bottom w:val="single" w:sz="4" w:space="0" w:color="auto"/>
            </w:tcBorders>
          </w:tcPr>
          <w:p w14:paraId="380F0A7E" w14:textId="1DD3AC49" w:rsidR="0050729A" w:rsidRPr="0050729A" w:rsidRDefault="0050729A" w:rsidP="0050729A">
            <w:pPr>
              <w:jc w:val="center"/>
              <w:rPr>
                <w:rFonts w:ascii="Times New Roman" w:eastAsia="游明朝" w:hAnsi="Times New Roman" w:cs="Times New Roman"/>
                <w:sz w:val="24"/>
                <w:szCs w:val="24"/>
              </w:rPr>
            </w:pPr>
            <w:r w:rsidRPr="0050729A">
              <w:rPr>
                <w:rFonts w:ascii="Times New Roman" w:hAnsi="Times New Roman" w:cs="Times New Roman"/>
                <w:sz w:val="24"/>
                <w:szCs w:val="24"/>
              </w:rPr>
              <w:t>0.605</w:t>
            </w:r>
          </w:p>
        </w:tc>
        <w:tc>
          <w:tcPr>
            <w:tcW w:w="667" w:type="pct"/>
            <w:tcBorders>
              <w:bottom w:val="single" w:sz="4" w:space="0" w:color="auto"/>
            </w:tcBorders>
          </w:tcPr>
          <w:p w14:paraId="341260E9" w14:textId="45F2ACBE" w:rsidR="0050729A" w:rsidRPr="0050729A" w:rsidRDefault="0050729A" w:rsidP="0050729A">
            <w:pPr>
              <w:jc w:val="center"/>
              <w:rPr>
                <w:rFonts w:ascii="Times New Roman" w:eastAsia="游明朝" w:hAnsi="Times New Roman" w:cs="Times New Roman"/>
                <w:sz w:val="24"/>
                <w:szCs w:val="24"/>
              </w:rPr>
            </w:pPr>
            <w:r w:rsidRPr="0050729A">
              <w:rPr>
                <w:rFonts w:ascii="Times New Roman" w:hAnsi="Times New Roman" w:cs="Times New Roman"/>
                <w:sz w:val="24"/>
                <w:szCs w:val="24"/>
              </w:rPr>
              <w:t>13.9 (25.4)</w:t>
            </w:r>
          </w:p>
        </w:tc>
        <w:tc>
          <w:tcPr>
            <w:tcW w:w="652" w:type="pct"/>
            <w:tcBorders>
              <w:bottom w:val="single" w:sz="4" w:space="0" w:color="auto"/>
            </w:tcBorders>
          </w:tcPr>
          <w:p w14:paraId="401C9C04" w14:textId="57CCB2C4" w:rsidR="0050729A" w:rsidRPr="0050729A" w:rsidRDefault="0050729A" w:rsidP="0050729A">
            <w:pPr>
              <w:jc w:val="center"/>
              <w:rPr>
                <w:rFonts w:ascii="Times New Roman" w:eastAsia="游明朝" w:hAnsi="Times New Roman" w:cs="Times New Roman"/>
                <w:sz w:val="24"/>
                <w:szCs w:val="24"/>
              </w:rPr>
            </w:pPr>
            <w:r w:rsidRPr="0050729A">
              <w:rPr>
                <w:rFonts w:ascii="Times New Roman" w:hAnsi="Times New Roman" w:cs="Times New Roman"/>
                <w:sz w:val="24"/>
                <w:szCs w:val="24"/>
              </w:rPr>
              <w:t>10.8 (34.8)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14:paraId="249A2956" w14:textId="684C9178" w:rsidR="0050729A" w:rsidRPr="0050729A" w:rsidRDefault="0050729A" w:rsidP="0050729A">
            <w:pPr>
              <w:jc w:val="center"/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</w:rPr>
            </w:pPr>
            <w:r w:rsidRPr="0050729A">
              <w:rPr>
                <w:rFonts w:ascii="Times New Roman" w:hAnsi="Times New Roman" w:cs="Times New Roman"/>
                <w:sz w:val="24"/>
                <w:szCs w:val="24"/>
              </w:rPr>
              <w:t>0.025</w:t>
            </w:r>
          </w:p>
        </w:tc>
      </w:tr>
    </w:tbl>
    <w:bookmarkEnd w:id="0"/>
    <w:p w14:paraId="1E36DDF0" w14:textId="087F6345" w:rsidR="00140CDB" w:rsidRPr="0050729A" w:rsidRDefault="005A1328" w:rsidP="00E02A62">
      <w:pPr>
        <w:rPr>
          <w:rFonts w:ascii="Times New Roman" w:eastAsia="游明朝" w:hAnsi="Times New Roman" w:cs="Times New Roman"/>
          <w:color w:val="000000" w:themeColor="text1"/>
          <w:sz w:val="24"/>
          <w:szCs w:val="24"/>
        </w:rPr>
      </w:pPr>
      <w:r w:rsidRPr="0050729A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ASD, absolute standardized mean difference</w:t>
      </w:r>
      <w:r w:rsidR="00F422D6" w:rsidRPr="0050729A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; ICU, intensive care unit; SD, standard deviation;</w:t>
      </w:r>
      <w:r w:rsidR="00140CDB" w:rsidRPr="0050729A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 xml:space="preserve"> </w:t>
      </w:r>
    </w:p>
    <w:p w14:paraId="2D4F800A" w14:textId="16F53F58" w:rsidR="008371E2" w:rsidRPr="0050729A" w:rsidRDefault="00140CDB" w:rsidP="0050729A">
      <w:pPr>
        <w:rPr>
          <w:rFonts w:ascii="Times New Roman" w:eastAsia="游明朝" w:hAnsi="Times New Roman" w:cs="Times New Roman"/>
          <w:color w:val="000000" w:themeColor="text1"/>
          <w:sz w:val="24"/>
          <w:szCs w:val="24"/>
        </w:rPr>
      </w:pPr>
      <w:r w:rsidRPr="0050729A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†</w:t>
      </w:r>
      <w:r w:rsidR="0050729A">
        <w:rPr>
          <w:rFonts w:ascii="Times New Roman" w:eastAsia="游明朝" w:hAnsi="Times New Roman" w:cs="Times New Roman" w:hint="eastAsia"/>
          <w:color w:val="000000" w:themeColor="text1"/>
          <w:sz w:val="24"/>
          <w:szCs w:val="24"/>
        </w:rPr>
        <w:t>Glasgow outcome scale 4 or 5</w:t>
      </w:r>
      <w:r w:rsidRPr="0050729A">
        <w:rPr>
          <w:rFonts w:ascii="Times New Roman" w:eastAsia="游明朝" w:hAnsi="Times New Roman" w:cs="Times New Roman"/>
          <w:color w:val="000000" w:themeColor="text1"/>
          <w:sz w:val="24"/>
          <w:szCs w:val="24"/>
        </w:rPr>
        <w:t>.</w:t>
      </w:r>
    </w:p>
    <w:p w14:paraId="56062B8D" w14:textId="7A8EA0FE" w:rsidR="008371E2" w:rsidRPr="0050729A" w:rsidRDefault="008371E2" w:rsidP="001F7EE2">
      <w:pPr>
        <w:widowControl/>
        <w:jc w:val="left"/>
        <w:rPr>
          <w:rFonts w:ascii="Times New Roman" w:eastAsia="游明朝" w:hAnsi="Times New Roman" w:cs="Times New Roman"/>
          <w:color w:val="000000" w:themeColor="text1"/>
          <w:sz w:val="24"/>
          <w:szCs w:val="24"/>
        </w:rPr>
      </w:pPr>
    </w:p>
    <w:sectPr w:rsidR="008371E2" w:rsidRPr="0050729A" w:rsidSect="00F86045">
      <w:pgSz w:w="16838" w:h="11906" w:orient="landscape"/>
      <w:pgMar w:top="1440" w:right="1440" w:bottom="1440" w:left="1440" w:header="850" w:footer="9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AE8E1" w14:textId="77777777" w:rsidR="00DC5CDA" w:rsidRDefault="00DC5CDA" w:rsidP="00F76E84">
      <w:r>
        <w:separator/>
      </w:r>
    </w:p>
  </w:endnote>
  <w:endnote w:type="continuationSeparator" w:id="0">
    <w:p w14:paraId="0D7B6EC4" w14:textId="77777777" w:rsidR="00DC5CDA" w:rsidRDefault="00DC5CDA" w:rsidP="00F76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136BD" w14:textId="77777777" w:rsidR="00DC5CDA" w:rsidRDefault="00DC5CDA" w:rsidP="00F76E84">
      <w:r>
        <w:separator/>
      </w:r>
    </w:p>
  </w:footnote>
  <w:footnote w:type="continuationSeparator" w:id="0">
    <w:p w14:paraId="7F76E6D3" w14:textId="77777777" w:rsidR="00DC5CDA" w:rsidRDefault="00DC5CDA" w:rsidP="00F76E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6F6400"/>
    <w:multiLevelType w:val="multilevel"/>
    <w:tmpl w:val="38800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92782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A2tzAwMzEyNTEwtbRU0lEKTi0uzszPAykwrAUAUEePfiwAAAA="/>
  </w:docVars>
  <w:rsids>
    <w:rsidRoot w:val="00F06D65"/>
    <w:rsid w:val="00017562"/>
    <w:rsid w:val="00020A6F"/>
    <w:rsid w:val="0003286B"/>
    <w:rsid w:val="00034E70"/>
    <w:rsid w:val="000358E9"/>
    <w:rsid w:val="00036E08"/>
    <w:rsid w:val="00037711"/>
    <w:rsid w:val="0004789D"/>
    <w:rsid w:val="0009253F"/>
    <w:rsid w:val="00092DF2"/>
    <w:rsid w:val="000A43DA"/>
    <w:rsid w:val="000A6CEC"/>
    <w:rsid w:val="000B50BE"/>
    <w:rsid w:val="001121BF"/>
    <w:rsid w:val="00121FFA"/>
    <w:rsid w:val="00135DDC"/>
    <w:rsid w:val="00140CDB"/>
    <w:rsid w:val="001F7EE2"/>
    <w:rsid w:val="00202876"/>
    <w:rsid w:val="00235E30"/>
    <w:rsid w:val="00250A64"/>
    <w:rsid w:val="00254C4E"/>
    <w:rsid w:val="00292781"/>
    <w:rsid w:val="002D79B7"/>
    <w:rsid w:val="00313C0F"/>
    <w:rsid w:val="0032013F"/>
    <w:rsid w:val="00325053"/>
    <w:rsid w:val="00345A8A"/>
    <w:rsid w:val="00380F70"/>
    <w:rsid w:val="003A445E"/>
    <w:rsid w:val="003E115F"/>
    <w:rsid w:val="003E2BDF"/>
    <w:rsid w:val="00400FAE"/>
    <w:rsid w:val="004100D0"/>
    <w:rsid w:val="00427073"/>
    <w:rsid w:val="00441AD8"/>
    <w:rsid w:val="00442B84"/>
    <w:rsid w:val="004475C5"/>
    <w:rsid w:val="0045317E"/>
    <w:rsid w:val="00473AC2"/>
    <w:rsid w:val="00484EF5"/>
    <w:rsid w:val="004D4D07"/>
    <w:rsid w:val="004E557F"/>
    <w:rsid w:val="004E7E91"/>
    <w:rsid w:val="005052E7"/>
    <w:rsid w:val="0050729A"/>
    <w:rsid w:val="00532EA4"/>
    <w:rsid w:val="005563D7"/>
    <w:rsid w:val="005A1328"/>
    <w:rsid w:val="005A333B"/>
    <w:rsid w:val="005B6C87"/>
    <w:rsid w:val="005F2770"/>
    <w:rsid w:val="005F775D"/>
    <w:rsid w:val="00607DA2"/>
    <w:rsid w:val="00691681"/>
    <w:rsid w:val="00692E4A"/>
    <w:rsid w:val="00724D26"/>
    <w:rsid w:val="007417AF"/>
    <w:rsid w:val="00766B5D"/>
    <w:rsid w:val="00785F4F"/>
    <w:rsid w:val="00792027"/>
    <w:rsid w:val="007935DD"/>
    <w:rsid w:val="00795634"/>
    <w:rsid w:val="007B5F9A"/>
    <w:rsid w:val="007C1572"/>
    <w:rsid w:val="007D61B0"/>
    <w:rsid w:val="007D6E62"/>
    <w:rsid w:val="007D724B"/>
    <w:rsid w:val="007F79D5"/>
    <w:rsid w:val="00817AD5"/>
    <w:rsid w:val="008239C4"/>
    <w:rsid w:val="0083165B"/>
    <w:rsid w:val="00833A08"/>
    <w:rsid w:val="008346CB"/>
    <w:rsid w:val="008371E2"/>
    <w:rsid w:val="00845332"/>
    <w:rsid w:val="008750B4"/>
    <w:rsid w:val="00885CE6"/>
    <w:rsid w:val="008A633A"/>
    <w:rsid w:val="008C70DC"/>
    <w:rsid w:val="00934DD2"/>
    <w:rsid w:val="00943DEF"/>
    <w:rsid w:val="0094616F"/>
    <w:rsid w:val="009632EB"/>
    <w:rsid w:val="00963E11"/>
    <w:rsid w:val="0098689E"/>
    <w:rsid w:val="00994083"/>
    <w:rsid w:val="00994CEE"/>
    <w:rsid w:val="009A6942"/>
    <w:rsid w:val="009B1D63"/>
    <w:rsid w:val="00A062F6"/>
    <w:rsid w:val="00A11771"/>
    <w:rsid w:val="00A1181C"/>
    <w:rsid w:val="00A1638C"/>
    <w:rsid w:val="00A34024"/>
    <w:rsid w:val="00A50E6E"/>
    <w:rsid w:val="00A5602B"/>
    <w:rsid w:val="00A56A94"/>
    <w:rsid w:val="00A76619"/>
    <w:rsid w:val="00A76D53"/>
    <w:rsid w:val="00A82440"/>
    <w:rsid w:val="00A872B2"/>
    <w:rsid w:val="00A93346"/>
    <w:rsid w:val="00A96772"/>
    <w:rsid w:val="00AB59BE"/>
    <w:rsid w:val="00AD3A86"/>
    <w:rsid w:val="00B06548"/>
    <w:rsid w:val="00B2079A"/>
    <w:rsid w:val="00B42798"/>
    <w:rsid w:val="00B51AD0"/>
    <w:rsid w:val="00B83634"/>
    <w:rsid w:val="00BA4557"/>
    <w:rsid w:val="00BC5C6A"/>
    <w:rsid w:val="00BF174F"/>
    <w:rsid w:val="00C0554C"/>
    <w:rsid w:val="00C329A6"/>
    <w:rsid w:val="00C53D15"/>
    <w:rsid w:val="00C73089"/>
    <w:rsid w:val="00C8151A"/>
    <w:rsid w:val="00C8534B"/>
    <w:rsid w:val="00CA31B5"/>
    <w:rsid w:val="00CC7B3C"/>
    <w:rsid w:val="00CD6B6C"/>
    <w:rsid w:val="00CF6ACF"/>
    <w:rsid w:val="00D25959"/>
    <w:rsid w:val="00D415C9"/>
    <w:rsid w:val="00D45952"/>
    <w:rsid w:val="00DB1BD6"/>
    <w:rsid w:val="00DC5CDA"/>
    <w:rsid w:val="00E02A62"/>
    <w:rsid w:val="00E25439"/>
    <w:rsid w:val="00E46BAA"/>
    <w:rsid w:val="00E95CDE"/>
    <w:rsid w:val="00EA5B95"/>
    <w:rsid w:val="00EA6F7F"/>
    <w:rsid w:val="00EB1A3D"/>
    <w:rsid w:val="00EB7E53"/>
    <w:rsid w:val="00EC14A5"/>
    <w:rsid w:val="00EE78D3"/>
    <w:rsid w:val="00EF2C26"/>
    <w:rsid w:val="00EF5D15"/>
    <w:rsid w:val="00F06D65"/>
    <w:rsid w:val="00F21434"/>
    <w:rsid w:val="00F422D6"/>
    <w:rsid w:val="00F62FFE"/>
    <w:rsid w:val="00F76E84"/>
    <w:rsid w:val="00F86045"/>
    <w:rsid w:val="00FB095B"/>
    <w:rsid w:val="00FC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C47AF5"/>
  <w15:chartTrackingRefBased/>
  <w15:docId w15:val="{80459C44-33A9-418B-BCC3-57B0CE9E6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174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2707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45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C157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C1572"/>
  </w:style>
  <w:style w:type="paragraph" w:styleId="a6">
    <w:name w:val="footer"/>
    <w:basedOn w:val="a"/>
    <w:link w:val="a7"/>
    <w:uiPriority w:val="99"/>
    <w:unhideWhenUsed/>
    <w:rsid w:val="007C157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C1572"/>
  </w:style>
  <w:style w:type="character" w:styleId="a8">
    <w:name w:val="annotation reference"/>
    <w:basedOn w:val="a0"/>
    <w:uiPriority w:val="99"/>
    <w:semiHidden/>
    <w:unhideWhenUsed/>
    <w:rsid w:val="00994CEE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BF174F"/>
    <w:rPr>
      <w:rFonts w:ascii="游明朝" w:hAnsi="游明朝"/>
      <w:sz w:val="20"/>
      <w:szCs w:val="20"/>
    </w:rPr>
  </w:style>
  <w:style w:type="character" w:customStyle="1" w:styleId="aa">
    <w:name w:val="コメント文字列 (文字)"/>
    <w:basedOn w:val="a0"/>
    <w:link w:val="a9"/>
    <w:uiPriority w:val="99"/>
    <w:rsid w:val="00BF174F"/>
    <w:rPr>
      <w:rFonts w:ascii="游明朝" w:hAnsi="游明朝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94CEE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994CEE"/>
    <w:rPr>
      <w:rFonts w:ascii="游明朝" w:hAnsi="游明朝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994CEE"/>
    <w:rPr>
      <w:rFonts w:ascii="Segoe UI" w:hAnsi="Segoe UI" w:cs="Segoe U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994CEE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a1"/>
    <w:next w:val="a3"/>
    <w:uiPriority w:val="39"/>
    <w:rsid w:val="000175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3"/>
    <w:uiPriority w:val="39"/>
    <w:rsid w:val="00017562"/>
    <w:rPr>
      <w:rFonts w:ascii="游明朝" w:eastAsia="游明朝" w:hAnsi="游明朝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4270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">
    <w:name w:val="Revision"/>
    <w:hidden/>
    <w:uiPriority w:val="99"/>
    <w:semiHidden/>
    <w:rsid w:val="004E55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77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7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30C9B-B908-41C3-9157-88824F4E8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Shibahashi Keita</dc:creator>
  <cp:keywords>fileTagC:0c74fe1f85e4433a1f1fcbd35592aa382ef47a59</cp:keywords>
  <cp:lastModifiedBy>Keita Shibahashi</cp:lastModifiedBy>
  <cp:revision>2</cp:revision>
  <dcterms:created xsi:type="dcterms:W3CDTF">2025-06-10T03:21:00Z</dcterms:created>
  <dcterms:modified xsi:type="dcterms:W3CDTF">2025-06-10T03:21:00Z</dcterms:modified>
</cp:coreProperties>
</file>