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D1A38" w14:textId="2486B47A" w:rsidR="00510086" w:rsidRPr="003C4893" w:rsidRDefault="003C4893" w:rsidP="003C4893">
      <w:pPr>
        <w:spacing w:after="120"/>
        <w:jc w:val="center"/>
        <w:rPr>
          <w:sz w:val="28"/>
          <w:szCs w:val="28"/>
          <w:u w:val="single"/>
        </w:rPr>
      </w:pPr>
      <w:r w:rsidRPr="003C4893">
        <w:rPr>
          <w:sz w:val="28"/>
          <w:szCs w:val="28"/>
          <w:u w:val="single"/>
        </w:rPr>
        <w:t>Supplementary Material</w:t>
      </w:r>
    </w:p>
    <w:p w14:paraId="13037284" w14:textId="77777777" w:rsidR="00510086" w:rsidRDefault="00510086" w:rsidP="00503BA5">
      <w:pPr>
        <w:spacing w:after="120"/>
        <w:rPr>
          <w:u w:val="single"/>
        </w:rPr>
      </w:pPr>
    </w:p>
    <w:p w14:paraId="19F91C18" w14:textId="48C39A4E" w:rsidR="00503BA5" w:rsidRDefault="00503BA5" w:rsidP="00503BA5">
      <w:pPr>
        <w:spacing w:after="120"/>
        <w:rPr>
          <w:u w:val="single"/>
        </w:rPr>
      </w:pPr>
      <w:r>
        <w:rPr>
          <w:u w:val="single"/>
        </w:rPr>
        <w:t xml:space="preserve">Search </w:t>
      </w:r>
      <w:r w:rsidR="00870132">
        <w:rPr>
          <w:u w:val="single"/>
        </w:rPr>
        <w:t>strategy</w:t>
      </w:r>
    </w:p>
    <w:p w14:paraId="48534FA9" w14:textId="27AB035B" w:rsidR="00870132" w:rsidRPr="00870132" w:rsidRDefault="00870132" w:rsidP="00503BA5">
      <w:pPr>
        <w:spacing w:after="120"/>
        <w:rPr>
          <w:i/>
          <w:iCs/>
        </w:rPr>
      </w:pPr>
      <w:r w:rsidRPr="00870132">
        <w:rPr>
          <w:i/>
          <w:iCs/>
        </w:rPr>
        <w:t>CINAHL</w:t>
      </w:r>
    </w:p>
    <w:tbl>
      <w:tblPr>
        <w:tblW w:w="0" w:type="auto"/>
        <w:tblLook w:val="04A0" w:firstRow="1" w:lastRow="0" w:firstColumn="1" w:lastColumn="0" w:noHBand="0" w:noVBand="1"/>
      </w:tblPr>
      <w:tblGrid>
        <w:gridCol w:w="993"/>
        <w:gridCol w:w="8033"/>
      </w:tblGrid>
      <w:tr w:rsidR="00870132" w:rsidRPr="00870132" w14:paraId="4BC969E6" w14:textId="77777777" w:rsidTr="00870132">
        <w:trPr>
          <w:trHeight w:val="320"/>
        </w:trPr>
        <w:tc>
          <w:tcPr>
            <w:tcW w:w="993" w:type="dxa"/>
            <w:tcBorders>
              <w:top w:val="nil"/>
              <w:left w:val="nil"/>
              <w:bottom w:val="nil"/>
              <w:right w:val="nil"/>
            </w:tcBorders>
            <w:shd w:val="clear" w:color="auto" w:fill="auto"/>
            <w:noWrap/>
            <w:vAlign w:val="bottom"/>
            <w:hideMark/>
          </w:tcPr>
          <w:p w14:paraId="40EE1CA9"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w:t>
            </w:r>
          </w:p>
        </w:tc>
        <w:tc>
          <w:tcPr>
            <w:tcW w:w="8033" w:type="dxa"/>
            <w:tcBorders>
              <w:top w:val="nil"/>
              <w:left w:val="nil"/>
              <w:bottom w:val="nil"/>
              <w:right w:val="nil"/>
            </w:tcBorders>
            <w:shd w:val="clear" w:color="auto" w:fill="auto"/>
            <w:noWrap/>
            <w:vAlign w:val="bottom"/>
            <w:hideMark/>
          </w:tcPr>
          <w:p w14:paraId="09CE5617"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TI "</w:t>
            </w:r>
            <w:proofErr w:type="gramStart"/>
            <w:r w:rsidRPr="00870132">
              <w:rPr>
                <w:rFonts w:ascii="Calibri" w:eastAsia="Times New Roman" w:hAnsi="Calibri" w:cs="Calibri"/>
                <w:color w:val="000000"/>
                <w:kern w:val="0"/>
                <w:lang w:eastAsia="en-GB"/>
                <w14:ligatures w14:val="none"/>
              </w:rPr>
              <w:t>pre hospital</w:t>
            </w:r>
            <w:proofErr w:type="gramEnd"/>
            <w:r w:rsidRPr="00870132">
              <w:rPr>
                <w:rFonts w:ascii="Calibri" w:eastAsia="Times New Roman" w:hAnsi="Calibri" w:cs="Calibri"/>
                <w:color w:val="000000"/>
                <w:kern w:val="0"/>
                <w:lang w:eastAsia="en-GB"/>
                <w14:ligatures w14:val="none"/>
              </w:rPr>
              <w:t xml:space="preserve"> discharge" OR AB "pre hospital discharge"</w:t>
            </w:r>
          </w:p>
        </w:tc>
      </w:tr>
      <w:tr w:rsidR="00870132" w:rsidRPr="00870132" w14:paraId="76CEF72E" w14:textId="77777777" w:rsidTr="00870132">
        <w:trPr>
          <w:trHeight w:val="320"/>
        </w:trPr>
        <w:tc>
          <w:tcPr>
            <w:tcW w:w="993" w:type="dxa"/>
            <w:tcBorders>
              <w:top w:val="nil"/>
              <w:left w:val="nil"/>
              <w:bottom w:val="nil"/>
              <w:right w:val="nil"/>
            </w:tcBorders>
            <w:shd w:val="clear" w:color="auto" w:fill="auto"/>
            <w:noWrap/>
            <w:vAlign w:val="bottom"/>
            <w:hideMark/>
          </w:tcPr>
          <w:p w14:paraId="08F08994"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S2</w:t>
            </w:r>
          </w:p>
        </w:tc>
        <w:tc>
          <w:tcPr>
            <w:tcW w:w="8033" w:type="dxa"/>
            <w:tcBorders>
              <w:top w:val="nil"/>
              <w:left w:val="nil"/>
              <w:bottom w:val="nil"/>
              <w:right w:val="nil"/>
            </w:tcBorders>
            <w:shd w:val="clear" w:color="auto" w:fill="auto"/>
            <w:noWrap/>
            <w:vAlign w:val="bottom"/>
            <w:hideMark/>
          </w:tcPr>
          <w:p w14:paraId="0EDAB142"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TI "prehospital discharge" OR AB "prehospital discharge"</w:t>
            </w:r>
          </w:p>
        </w:tc>
      </w:tr>
      <w:tr w:rsidR="00870132" w:rsidRPr="00870132" w14:paraId="3ED4A4A2" w14:textId="77777777" w:rsidTr="00870132">
        <w:trPr>
          <w:trHeight w:val="320"/>
        </w:trPr>
        <w:tc>
          <w:tcPr>
            <w:tcW w:w="993" w:type="dxa"/>
            <w:tcBorders>
              <w:top w:val="nil"/>
              <w:left w:val="nil"/>
              <w:bottom w:val="nil"/>
              <w:right w:val="nil"/>
            </w:tcBorders>
            <w:shd w:val="clear" w:color="auto" w:fill="auto"/>
            <w:noWrap/>
            <w:vAlign w:val="bottom"/>
            <w:hideMark/>
          </w:tcPr>
          <w:p w14:paraId="7CEDA77A"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S3</w:t>
            </w:r>
          </w:p>
        </w:tc>
        <w:tc>
          <w:tcPr>
            <w:tcW w:w="8033" w:type="dxa"/>
            <w:tcBorders>
              <w:top w:val="nil"/>
              <w:left w:val="nil"/>
              <w:bottom w:val="nil"/>
              <w:right w:val="nil"/>
            </w:tcBorders>
            <w:shd w:val="clear" w:color="auto" w:fill="auto"/>
            <w:noWrap/>
            <w:vAlign w:val="bottom"/>
            <w:hideMark/>
          </w:tcPr>
          <w:p w14:paraId="443EF89E"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 xml:space="preserve">TI "critical illness" n3 </w:t>
            </w:r>
            <w:proofErr w:type="spellStart"/>
            <w:r w:rsidRPr="00870132">
              <w:rPr>
                <w:rFonts w:ascii="Calibri" w:eastAsia="Times New Roman" w:hAnsi="Calibri" w:cs="Calibri"/>
                <w:color w:val="000000"/>
                <w:kern w:val="0"/>
                <w:lang w:eastAsia="en-GB"/>
                <w14:ligatures w14:val="none"/>
              </w:rPr>
              <w:t>surviv</w:t>
            </w:r>
            <w:proofErr w:type="spellEnd"/>
            <w:r w:rsidRPr="00870132">
              <w:rPr>
                <w:rFonts w:ascii="Calibri" w:eastAsia="Times New Roman" w:hAnsi="Calibri" w:cs="Calibri"/>
                <w:color w:val="000000"/>
                <w:kern w:val="0"/>
                <w:lang w:eastAsia="en-GB"/>
                <w14:ligatures w14:val="none"/>
              </w:rPr>
              <w:t xml:space="preserve">* OR AB "critical illness" n3 </w:t>
            </w:r>
            <w:proofErr w:type="spellStart"/>
            <w:r w:rsidRPr="00870132">
              <w:rPr>
                <w:rFonts w:ascii="Calibri" w:eastAsia="Times New Roman" w:hAnsi="Calibri" w:cs="Calibri"/>
                <w:color w:val="000000"/>
                <w:kern w:val="0"/>
                <w:lang w:eastAsia="en-GB"/>
                <w14:ligatures w14:val="none"/>
              </w:rPr>
              <w:t>surviv</w:t>
            </w:r>
            <w:proofErr w:type="spellEnd"/>
            <w:r w:rsidRPr="00870132">
              <w:rPr>
                <w:rFonts w:ascii="Calibri" w:eastAsia="Times New Roman" w:hAnsi="Calibri" w:cs="Calibri"/>
                <w:color w:val="000000"/>
                <w:kern w:val="0"/>
                <w:lang w:eastAsia="en-GB"/>
                <w14:ligatures w14:val="none"/>
              </w:rPr>
              <w:t>*</w:t>
            </w:r>
          </w:p>
        </w:tc>
      </w:tr>
      <w:tr w:rsidR="00870132" w:rsidRPr="00870132" w14:paraId="35798E77" w14:textId="77777777" w:rsidTr="00870132">
        <w:trPr>
          <w:trHeight w:val="320"/>
        </w:trPr>
        <w:tc>
          <w:tcPr>
            <w:tcW w:w="993" w:type="dxa"/>
            <w:tcBorders>
              <w:top w:val="nil"/>
              <w:left w:val="nil"/>
              <w:bottom w:val="nil"/>
              <w:right w:val="nil"/>
            </w:tcBorders>
            <w:shd w:val="clear" w:color="auto" w:fill="auto"/>
            <w:noWrap/>
            <w:vAlign w:val="bottom"/>
            <w:hideMark/>
          </w:tcPr>
          <w:p w14:paraId="7EBCAF84"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S4</w:t>
            </w:r>
          </w:p>
        </w:tc>
        <w:tc>
          <w:tcPr>
            <w:tcW w:w="8033" w:type="dxa"/>
            <w:tcBorders>
              <w:top w:val="nil"/>
              <w:left w:val="nil"/>
              <w:bottom w:val="nil"/>
              <w:right w:val="nil"/>
            </w:tcBorders>
            <w:shd w:val="clear" w:color="auto" w:fill="auto"/>
            <w:noWrap/>
            <w:vAlign w:val="bottom"/>
            <w:hideMark/>
          </w:tcPr>
          <w:p w14:paraId="27A664E6"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 xml:space="preserve">TI </w:t>
            </w:r>
            <w:proofErr w:type="spellStart"/>
            <w:r w:rsidRPr="00870132">
              <w:rPr>
                <w:rFonts w:ascii="Calibri" w:eastAsia="Times New Roman" w:hAnsi="Calibri" w:cs="Calibri"/>
                <w:color w:val="000000"/>
                <w:kern w:val="0"/>
                <w:lang w:eastAsia="en-GB"/>
                <w14:ligatures w14:val="none"/>
              </w:rPr>
              <w:t>discharg</w:t>
            </w:r>
            <w:proofErr w:type="spellEnd"/>
            <w:r w:rsidRPr="00870132">
              <w:rPr>
                <w:rFonts w:ascii="Calibri" w:eastAsia="Times New Roman" w:hAnsi="Calibri" w:cs="Calibri"/>
                <w:color w:val="000000"/>
                <w:kern w:val="0"/>
                <w:lang w:eastAsia="en-GB"/>
                <w14:ligatures w14:val="none"/>
              </w:rPr>
              <w:t xml:space="preserve">* n3 critical n3 survivor* OR AB </w:t>
            </w:r>
            <w:proofErr w:type="spellStart"/>
            <w:r w:rsidRPr="00870132">
              <w:rPr>
                <w:rFonts w:ascii="Calibri" w:eastAsia="Times New Roman" w:hAnsi="Calibri" w:cs="Calibri"/>
                <w:color w:val="000000"/>
                <w:kern w:val="0"/>
                <w:lang w:eastAsia="en-GB"/>
                <w14:ligatures w14:val="none"/>
              </w:rPr>
              <w:t>discharg</w:t>
            </w:r>
            <w:proofErr w:type="spellEnd"/>
            <w:r w:rsidRPr="00870132">
              <w:rPr>
                <w:rFonts w:ascii="Calibri" w:eastAsia="Times New Roman" w:hAnsi="Calibri" w:cs="Calibri"/>
                <w:color w:val="000000"/>
                <w:kern w:val="0"/>
                <w:lang w:eastAsia="en-GB"/>
                <w14:ligatures w14:val="none"/>
              </w:rPr>
              <w:t>* n3 critical n3 survivor*</w:t>
            </w:r>
          </w:p>
        </w:tc>
      </w:tr>
      <w:tr w:rsidR="00870132" w:rsidRPr="00870132" w14:paraId="07CB8088" w14:textId="77777777" w:rsidTr="00870132">
        <w:trPr>
          <w:trHeight w:val="320"/>
        </w:trPr>
        <w:tc>
          <w:tcPr>
            <w:tcW w:w="993" w:type="dxa"/>
            <w:tcBorders>
              <w:top w:val="nil"/>
              <w:left w:val="nil"/>
              <w:bottom w:val="nil"/>
              <w:right w:val="nil"/>
            </w:tcBorders>
            <w:shd w:val="clear" w:color="auto" w:fill="auto"/>
            <w:noWrap/>
            <w:vAlign w:val="bottom"/>
            <w:hideMark/>
          </w:tcPr>
          <w:p w14:paraId="135B4CF1"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S5</w:t>
            </w:r>
          </w:p>
        </w:tc>
        <w:tc>
          <w:tcPr>
            <w:tcW w:w="8033" w:type="dxa"/>
            <w:tcBorders>
              <w:top w:val="nil"/>
              <w:left w:val="nil"/>
              <w:bottom w:val="nil"/>
              <w:right w:val="nil"/>
            </w:tcBorders>
            <w:shd w:val="clear" w:color="auto" w:fill="auto"/>
            <w:noWrap/>
            <w:vAlign w:val="bottom"/>
            <w:hideMark/>
          </w:tcPr>
          <w:p w14:paraId="30A367A2"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 OR S2 OR S3 OR S4</w:t>
            </w:r>
          </w:p>
        </w:tc>
      </w:tr>
      <w:tr w:rsidR="00870132" w:rsidRPr="00870132" w14:paraId="05C18FD9" w14:textId="77777777" w:rsidTr="00870132">
        <w:trPr>
          <w:trHeight w:val="320"/>
        </w:trPr>
        <w:tc>
          <w:tcPr>
            <w:tcW w:w="993" w:type="dxa"/>
            <w:tcBorders>
              <w:top w:val="nil"/>
              <w:left w:val="nil"/>
              <w:bottom w:val="nil"/>
              <w:right w:val="nil"/>
            </w:tcBorders>
            <w:shd w:val="clear" w:color="auto" w:fill="auto"/>
            <w:noWrap/>
            <w:vAlign w:val="bottom"/>
            <w:hideMark/>
          </w:tcPr>
          <w:p w14:paraId="250E8A3F"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S6</w:t>
            </w:r>
          </w:p>
        </w:tc>
        <w:tc>
          <w:tcPr>
            <w:tcW w:w="8033" w:type="dxa"/>
            <w:tcBorders>
              <w:top w:val="nil"/>
              <w:left w:val="nil"/>
              <w:bottom w:val="nil"/>
              <w:right w:val="nil"/>
            </w:tcBorders>
            <w:shd w:val="clear" w:color="auto" w:fill="auto"/>
            <w:noWrap/>
            <w:vAlign w:val="bottom"/>
            <w:hideMark/>
          </w:tcPr>
          <w:p w14:paraId="39DA4623"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 xml:space="preserve">TI </w:t>
            </w:r>
            <w:proofErr w:type="gramStart"/>
            <w:r w:rsidRPr="00870132">
              <w:rPr>
                <w:rFonts w:ascii="Calibri" w:eastAsia="Times New Roman" w:hAnsi="Calibri" w:cs="Calibri"/>
                <w:color w:val="000000"/>
                <w:kern w:val="0"/>
                <w:lang w:eastAsia="en-GB"/>
                <w14:ligatures w14:val="none"/>
              </w:rPr>
              <w:t>( (</w:t>
            </w:r>
            <w:proofErr w:type="gramEnd"/>
            <w:r w:rsidRPr="00870132">
              <w:rPr>
                <w:rFonts w:ascii="Calibri" w:eastAsia="Times New Roman" w:hAnsi="Calibri" w:cs="Calibri"/>
                <w:color w:val="000000"/>
                <w:kern w:val="0"/>
                <w:lang w:eastAsia="en-GB"/>
                <w14:ligatures w14:val="none"/>
              </w:rPr>
              <w:t>(</w:t>
            </w:r>
            <w:proofErr w:type="spellStart"/>
            <w:r w:rsidRPr="00870132">
              <w:rPr>
                <w:rFonts w:ascii="Calibri" w:eastAsia="Times New Roman" w:hAnsi="Calibri" w:cs="Calibri"/>
                <w:color w:val="000000"/>
                <w:kern w:val="0"/>
                <w:lang w:eastAsia="en-GB"/>
                <w14:ligatures w14:val="none"/>
              </w:rPr>
              <w:t>icu</w:t>
            </w:r>
            <w:proofErr w:type="spellEnd"/>
            <w:r w:rsidRPr="00870132">
              <w:rPr>
                <w:rFonts w:ascii="Calibri" w:eastAsia="Times New Roman" w:hAnsi="Calibri" w:cs="Calibri"/>
                <w:color w:val="000000"/>
                <w:kern w:val="0"/>
                <w:lang w:eastAsia="en-GB"/>
                <w14:ligatures w14:val="none"/>
              </w:rPr>
              <w:t xml:space="preserve"> or "intensive care" or "critical care") n3 (survivor* or post or </w:t>
            </w:r>
            <w:proofErr w:type="spellStart"/>
            <w:r w:rsidRPr="00870132">
              <w:rPr>
                <w:rFonts w:ascii="Calibri" w:eastAsia="Times New Roman" w:hAnsi="Calibri" w:cs="Calibri"/>
                <w:color w:val="000000"/>
                <w:kern w:val="0"/>
                <w:lang w:eastAsia="en-GB"/>
                <w14:ligatures w14:val="none"/>
              </w:rPr>
              <w:t>discharg</w:t>
            </w:r>
            <w:proofErr w:type="spellEnd"/>
            <w:r w:rsidRPr="00870132">
              <w:rPr>
                <w:rFonts w:ascii="Calibri" w:eastAsia="Times New Roman" w:hAnsi="Calibri" w:cs="Calibri"/>
                <w:color w:val="000000"/>
                <w:kern w:val="0"/>
                <w:lang w:eastAsia="en-GB"/>
                <w14:ligatures w14:val="none"/>
              </w:rPr>
              <w:t>* or transfer* or transition*)) ) OR AB ( ((</w:t>
            </w:r>
            <w:proofErr w:type="spellStart"/>
            <w:r w:rsidRPr="00870132">
              <w:rPr>
                <w:rFonts w:ascii="Calibri" w:eastAsia="Times New Roman" w:hAnsi="Calibri" w:cs="Calibri"/>
                <w:color w:val="000000"/>
                <w:kern w:val="0"/>
                <w:lang w:eastAsia="en-GB"/>
                <w14:ligatures w14:val="none"/>
              </w:rPr>
              <w:t>icu</w:t>
            </w:r>
            <w:proofErr w:type="spellEnd"/>
            <w:r w:rsidRPr="00870132">
              <w:rPr>
                <w:rFonts w:ascii="Calibri" w:eastAsia="Times New Roman" w:hAnsi="Calibri" w:cs="Calibri"/>
                <w:color w:val="000000"/>
                <w:kern w:val="0"/>
                <w:lang w:eastAsia="en-GB"/>
                <w14:ligatures w14:val="none"/>
              </w:rPr>
              <w:t xml:space="preserve"> or "intensive care" or "critical care") n3 (survivor* or post or </w:t>
            </w:r>
            <w:proofErr w:type="spellStart"/>
            <w:r w:rsidRPr="00870132">
              <w:rPr>
                <w:rFonts w:ascii="Calibri" w:eastAsia="Times New Roman" w:hAnsi="Calibri" w:cs="Calibri"/>
                <w:color w:val="000000"/>
                <w:kern w:val="0"/>
                <w:lang w:eastAsia="en-GB"/>
                <w14:ligatures w14:val="none"/>
              </w:rPr>
              <w:t>discharg</w:t>
            </w:r>
            <w:proofErr w:type="spellEnd"/>
            <w:r w:rsidRPr="00870132">
              <w:rPr>
                <w:rFonts w:ascii="Calibri" w:eastAsia="Times New Roman" w:hAnsi="Calibri" w:cs="Calibri"/>
                <w:color w:val="000000"/>
                <w:kern w:val="0"/>
                <w:lang w:eastAsia="en-GB"/>
                <w14:ligatures w14:val="none"/>
              </w:rPr>
              <w:t>* or transfer* or transition*)) )</w:t>
            </w:r>
          </w:p>
        </w:tc>
      </w:tr>
      <w:tr w:rsidR="00870132" w:rsidRPr="00870132" w14:paraId="4C14A597" w14:textId="77777777" w:rsidTr="00870132">
        <w:trPr>
          <w:trHeight w:val="320"/>
        </w:trPr>
        <w:tc>
          <w:tcPr>
            <w:tcW w:w="993" w:type="dxa"/>
            <w:tcBorders>
              <w:top w:val="nil"/>
              <w:left w:val="nil"/>
              <w:bottom w:val="nil"/>
              <w:right w:val="nil"/>
            </w:tcBorders>
            <w:shd w:val="clear" w:color="auto" w:fill="auto"/>
            <w:noWrap/>
            <w:vAlign w:val="bottom"/>
            <w:hideMark/>
          </w:tcPr>
          <w:p w14:paraId="6DB83738"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S7</w:t>
            </w:r>
          </w:p>
        </w:tc>
        <w:tc>
          <w:tcPr>
            <w:tcW w:w="8033" w:type="dxa"/>
            <w:tcBorders>
              <w:top w:val="nil"/>
              <w:left w:val="nil"/>
              <w:bottom w:val="nil"/>
              <w:right w:val="nil"/>
            </w:tcBorders>
            <w:shd w:val="clear" w:color="auto" w:fill="auto"/>
            <w:noWrap/>
            <w:vAlign w:val="bottom"/>
            <w:hideMark/>
          </w:tcPr>
          <w:p w14:paraId="4F2B52CF"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S5 OR S6</w:t>
            </w:r>
          </w:p>
        </w:tc>
      </w:tr>
      <w:tr w:rsidR="00870132" w:rsidRPr="00870132" w14:paraId="2A2BEF78" w14:textId="77777777" w:rsidTr="00870132">
        <w:trPr>
          <w:trHeight w:val="320"/>
        </w:trPr>
        <w:tc>
          <w:tcPr>
            <w:tcW w:w="993" w:type="dxa"/>
            <w:tcBorders>
              <w:top w:val="nil"/>
              <w:left w:val="nil"/>
              <w:bottom w:val="nil"/>
              <w:right w:val="nil"/>
            </w:tcBorders>
            <w:shd w:val="clear" w:color="auto" w:fill="auto"/>
            <w:noWrap/>
            <w:vAlign w:val="bottom"/>
            <w:hideMark/>
          </w:tcPr>
          <w:p w14:paraId="4F217C41"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S8</w:t>
            </w:r>
          </w:p>
        </w:tc>
        <w:tc>
          <w:tcPr>
            <w:tcW w:w="8033" w:type="dxa"/>
            <w:tcBorders>
              <w:top w:val="nil"/>
              <w:left w:val="nil"/>
              <w:bottom w:val="nil"/>
              <w:right w:val="nil"/>
            </w:tcBorders>
            <w:shd w:val="clear" w:color="auto" w:fill="auto"/>
            <w:noWrap/>
            <w:vAlign w:val="bottom"/>
            <w:hideMark/>
          </w:tcPr>
          <w:p w14:paraId="52A8A0C1"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(MH "Patient Discharge+")</w:t>
            </w:r>
          </w:p>
        </w:tc>
      </w:tr>
      <w:tr w:rsidR="00870132" w:rsidRPr="00870132" w14:paraId="0FA7231F" w14:textId="77777777" w:rsidTr="00870132">
        <w:trPr>
          <w:trHeight w:val="320"/>
        </w:trPr>
        <w:tc>
          <w:tcPr>
            <w:tcW w:w="993" w:type="dxa"/>
            <w:tcBorders>
              <w:top w:val="nil"/>
              <w:left w:val="nil"/>
              <w:bottom w:val="nil"/>
              <w:right w:val="nil"/>
            </w:tcBorders>
            <w:shd w:val="clear" w:color="auto" w:fill="auto"/>
            <w:noWrap/>
            <w:vAlign w:val="bottom"/>
            <w:hideMark/>
          </w:tcPr>
          <w:p w14:paraId="728EA2E3"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S9</w:t>
            </w:r>
          </w:p>
        </w:tc>
        <w:tc>
          <w:tcPr>
            <w:tcW w:w="8033" w:type="dxa"/>
            <w:tcBorders>
              <w:top w:val="nil"/>
              <w:left w:val="nil"/>
              <w:bottom w:val="nil"/>
              <w:right w:val="nil"/>
            </w:tcBorders>
            <w:shd w:val="clear" w:color="auto" w:fill="auto"/>
            <w:noWrap/>
            <w:vAlign w:val="bottom"/>
            <w:hideMark/>
          </w:tcPr>
          <w:p w14:paraId="650BC590"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(MH "Survivors+")</w:t>
            </w:r>
          </w:p>
        </w:tc>
      </w:tr>
      <w:tr w:rsidR="00870132" w:rsidRPr="00870132" w14:paraId="6C0210B0" w14:textId="77777777" w:rsidTr="00870132">
        <w:trPr>
          <w:trHeight w:val="320"/>
        </w:trPr>
        <w:tc>
          <w:tcPr>
            <w:tcW w:w="993" w:type="dxa"/>
            <w:tcBorders>
              <w:top w:val="nil"/>
              <w:left w:val="nil"/>
              <w:bottom w:val="nil"/>
              <w:right w:val="nil"/>
            </w:tcBorders>
            <w:shd w:val="clear" w:color="auto" w:fill="auto"/>
            <w:noWrap/>
            <w:vAlign w:val="bottom"/>
            <w:hideMark/>
          </w:tcPr>
          <w:p w14:paraId="19FB0EC4"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S10</w:t>
            </w:r>
          </w:p>
        </w:tc>
        <w:tc>
          <w:tcPr>
            <w:tcW w:w="8033" w:type="dxa"/>
            <w:tcBorders>
              <w:top w:val="nil"/>
              <w:left w:val="nil"/>
              <w:bottom w:val="nil"/>
              <w:right w:val="nil"/>
            </w:tcBorders>
            <w:shd w:val="clear" w:color="auto" w:fill="auto"/>
            <w:noWrap/>
            <w:vAlign w:val="bottom"/>
            <w:hideMark/>
          </w:tcPr>
          <w:p w14:paraId="4F723903"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(MH "Transitional Care")</w:t>
            </w:r>
          </w:p>
        </w:tc>
      </w:tr>
      <w:tr w:rsidR="00870132" w:rsidRPr="00870132" w14:paraId="4C9FCD10" w14:textId="77777777" w:rsidTr="00870132">
        <w:trPr>
          <w:trHeight w:val="320"/>
        </w:trPr>
        <w:tc>
          <w:tcPr>
            <w:tcW w:w="993" w:type="dxa"/>
            <w:tcBorders>
              <w:top w:val="nil"/>
              <w:left w:val="nil"/>
              <w:bottom w:val="nil"/>
              <w:right w:val="nil"/>
            </w:tcBorders>
            <w:shd w:val="clear" w:color="auto" w:fill="auto"/>
            <w:noWrap/>
            <w:vAlign w:val="bottom"/>
            <w:hideMark/>
          </w:tcPr>
          <w:p w14:paraId="26471FA8"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S11</w:t>
            </w:r>
          </w:p>
        </w:tc>
        <w:tc>
          <w:tcPr>
            <w:tcW w:w="8033" w:type="dxa"/>
            <w:tcBorders>
              <w:top w:val="nil"/>
              <w:left w:val="nil"/>
              <w:bottom w:val="nil"/>
              <w:right w:val="nil"/>
            </w:tcBorders>
            <w:shd w:val="clear" w:color="auto" w:fill="auto"/>
            <w:noWrap/>
            <w:vAlign w:val="bottom"/>
            <w:hideMark/>
          </w:tcPr>
          <w:p w14:paraId="11964348"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S8 OR S9 OR S10</w:t>
            </w:r>
          </w:p>
        </w:tc>
      </w:tr>
      <w:tr w:rsidR="00870132" w:rsidRPr="00870132" w14:paraId="3FD54E49" w14:textId="77777777" w:rsidTr="00870132">
        <w:trPr>
          <w:trHeight w:val="320"/>
        </w:trPr>
        <w:tc>
          <w:tcPr>
            <w:tcW w:w="993" w:type="dxa"/>
            <w:tcBorders>
              <w:top w:val="nil"/>
              <w:left w:val="nil"/>
              <w:bottom w:val="nil"/>
              <w:right w:val="nil"/>
            </w:tcBorders>
            <w:shd w:val="clear" w:color="auto" w:fill="auto"/>
            <w:noWrap/>
            <w:vAlign w:val="bottom"/>
            <w:hideMark/>
          </w:tcPr>
          <w:p w14:paraId="298AC996"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S12</w:t>
            </w:r>
          </w:p>
        </w:tc>
        <w:tc>
          <w:tcPr>
            <w:tcW w:w="8033" w:type="dxa"/>
            <w:tcBorders>
              <w:top w:val="nil"/>
              <w:left w:val="nil"/>
              <w:bottom w:val="nil"/>
              <w:right w:val="nil"/>
            </w:tcBorders>
            <w:shd w:val="clear" w:color="auto" w:fill="auto"/>
            <w:noWrap/>
            <w:vAlign w:val="bottom"/>
            <w:hideMark/>
          </w:tcPr>
          <w:p w14:paraId="4C64531D"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(MH "Intensive Care Units+")</w:t>
            </w:r>
          </w:p>
        </w:tc>
      </w:tr>
      <w:tr w:rsidR="00870132" w:rsidRPr="00870132" w14:paraId="052C9C8B" w14:textId="77777777" w:rsidTr="00870132">
        <w:trPr>
          <w:trHeight w:val="320"/>
        </w:trPr>
        <w:tc>
          <w:tcPr>
            <w:tcW w:w="993" w:type="dxa"/>
            <w:tcBorders>
              <w:top w:val="nil"/>
              <w:left w:val="nil"/>
              <w:bottom w:val="nil"/>
              <w:right w:val="nil"/>
            </w:tcBorders>
            <w:shd w:val="clear" w:color="auto" w:fill="auto"/>
            <w:noWrap/>
            <w:vAlign w:val="bottom"/>
            <w:hideMark/>
          </w:tcPr>
          <w:p w14:paraId="75291CAF"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S13</w:t>
            </w:r>
          </w:p>
        </w:tc>
        <w:tc>
          <w:tcPr>
            <w:tcW w:w="8033" w:type="dxa"/>
            <w:tcBorders>
              <w:top w:val="nil"/>
              <w:left w:val="nil"/>
              <w:bottom w:val="nil"/>
              <w:right w:val="nil"/>
            </w:tcBorders>
            <w:shd w:val="clear" w:color="auto" w:fill="auto"/>
            <w:noWrap/>
            <w:vAlign w:val="bottom"/>
            <w:hideMark/>
          </w:tcPr>
          <w:p w14:paraId="453E616E"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(MH "Critical Care+")</w:t>
            </w:r>
          </w:p>
        </w:tc>
      </w:tr>
      <w:tr w:rsidR="00870132" w:rsidRPr="00870132" w14:paraId="0A73FBF8" w14:textId="77777777" w:rsidTr="00870132">
        <w:trPr>
          <w:trHeight w:val="320"/>
        </w:trPr>
        <w:tc>
          <w:tcPr>
            <w:tcW w:w="993" w:type="dxa"/>
            <w:tcBorders>
              <w:top w:val="nil"/>
              <w:left w:val="nil"/>
              <w:bottom w:val="nil"/>
              <w:right w:val="nil"/>
            </w:tcBorders>
            <w:shd w:val="clear" w:color="auto" w:fill="auto"/>
            <w:noWrap/>
            <w:vAlign w:val="bottom"/>
            <w:hideMark/>
          </w:tcPr>
          <w:p w14:paraId="1B7E4356"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S14</w:t>
            </w:r>
          </w:p>
        </w:tc>
        <w:tc>
          <w:tcPr>
            <w:tcW w:w="8033" w:type="dxa"/>
            <w:tcBorders>
              <w:top w:val="nil"/>
              <w:left w:val="nil"/>
              <w:bottom w:val="nil"/>
              <w:right w:val="nil"/>
            </w:tcBorders>
            <w:shd w:val="clear" w:color="auto" w:fill="auto"/>
            <w:noWrap/>
            <w:vAlign w:val="bottom"/>
            <w:hideMark/>
          </w:tcPr>
          <w:p w14:paraId="55E9EE9E"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(MH "Critical Illness")</w:t>
            </w:r>
          </w:p>
        </w:tc>
      </w:tr>
      <w:tr w:rsidR="00870132" w:rsidRPr="00870132" w14:paraId="057E8259" w14:textId="77777777" w:rsidTr="00870132">
        <w:trPr>
          <w:trHeight w:val="320"/>
        </w:trPr>
        <w:tc>
          <w:tcPr>
            <w:tcW w:w="993" w:type="dxa"/>
            <w:tcBorders>
              <w:top w:val="nil"/>
              <w:left w:val="nil"/>
              <w:bottom w:val="nil"/>
              <w:right w:val="nil"/>
            </w:tcBorders>
            <w:shd w:val="clear" w:color="auto" w:fill="auto"/>
            <w:noWrap/>
            <w:vAlign w:val="bottom"/>
            <w:hideMark/>
          </w:tcPr>
          <w:p w14:paraId="1E960108"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S15</w:t>
            </w:r>
          </w:p>
        </w:tc>
        <w:tc>
          <w:tcPr>
            <w:tcW w:w="8033" w:type="dxa"/>
            <w:tcBorders>
              <w:top w:val="nil"/>
              <w:left w:val="nil"/>
              <w:bottom w:val="nil"/>
              <w:right w:val="nil"/>
            </w:tcBorders>
            <w:shd w:val="clear" w:color="auto" w:fill="auto"/>
            <w:noWrap/>
            <w:vAlign w:val="bottom"/>
            <w:hideMark/>
          </w:tcPr>
          <w:p w14:paraId="7BB262A0"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S12 OR S13 OR S14</w:t>
            </w:r>
          </w:p>
        </w:tc>
      </w:tr>
      <w:tr w:rsidR="00870132" w:rsidRPr="00870132" w14:paraId="5D7EFA77" w14:textId="77777777" w:rsidTr="00870132">
        <w:trPr>
          <w:trHeight w:val="320"/>
        </w:trPr>
        <w:tc>
          <w:tcPr>
            <w:tcW w:w="993" w:type="dxa"/>
            <w:tcBorders>
              <w:top w:val="nil"/>
              <w:left w:val="nil"/>
              <w:bottom w:val="nil"/>
              <w:right w:val="nil"/>
            </w:tcBorders>
            <w:shd w:val="clear" w:color="auto" w:fill="auto"/>
            <w:noWrap/>
            <w:vAlign w:val="bottom"/>
            <w:hideMark/>
          </w:tcPr>
          <w:p w14:paraId="615B4B4D"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S16</w:t>
            </w:r>
          </w:p>
        </w:tc>
        <w:tc>
          <w:tcPr>
            <w:tcW w:w="8033" w:type="dxa"/>
            <w:tcBorders>
              <w:top w:val="nil"/>
              <w:left w:val="nil"/>
              <w:bottom w:val="nil"/>
              <w:right w:val="nil"/>
            </w:tcBorders>
            <w:shd w:val="clear" w:color="auto" w:fill="auto"/>
            <w:noWrap/>
            <w:vAlign w:val="bottom"/>
            <w:hideMark/>
          </w:tcPr>
          <w:p w14:paraId="0664A0F1"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S11 AND S15</w:t>
            </w:r>
          </w:p>
        </w:tc>
      </w:tr>
      <w:tr w:rsidR="00870132" w:rsidRPr="00870132" w14:paraId="7249E25C" w14:textId="77777777" w:rsidTr="00870132">
        <w:trPr>
          <w:trHeight w:val="320"/>
        </w:trPr>
        <w:tc>
          <w:tcPr>
            <w:tcW w:w="993" w:type="dxa"/>
            <w:tcBorders>
              <w:top w:val="nil"/>
              <w:left w:val="nil"/>
              <w:bottom w:val="nil"/>
              <w:right w:val="nil"/>
            </w:tcBorders>
            <w:shd w:val="clear" w:color="auto" w:fill="auto"/>
            <w:noWrap/>
            <w:vAlign w:val="bottom"/>
            <w:hideMark/>
          </w:tcPr>
          <w:p w14:paraId="6B5B9AEB"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S17</w:t>
            </w:r>
          </w:p>
        </w:tc>
        <w:tc>
          <w:tcPr>
            <w:tcW w:w="8033" w:type="dxa"/>
            <w:tcBorders>
              <w:top w:val="nil"/>
              <w:left w:val="nil"/>
              <w:bottom w:val="nil"/>
              <w:right w:val="nil"/>
            </w:tcBorders>
            <w:shd w:val="clear" w:color="auto" w:fill="auto"/>
            <w:noWrap/>
            <w:vAlign w:val="bottom"/>
            <w:hideMark/>
          </w:tcPr>
          <w:p w14:paraId="34531498"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S7 OR S16</w:t>
            </w:r>
          </w:p>
        </w:tc>
      </w:tr>
      <w:tr w:rsidR="00870132" w:rsidRPr="00870132" w14:paraId="55342598" w14:textId="77777777" w:rsidTr="00870132">
        <w:trPr>
          <w:trHeight w:val="320"/>
        </w:trPr>
        <w:tc>
          <w:tcPr>
            <w:tcW w:w="993" w:type="dxa"/>
            <w:tcBorders>
              <w:top w:val="nil"/>
              <w:left w:val="nil"/>
              <w:bottom w:val="nil"/>
              <w:right w:val="nil"/>
            </w:tcBorders>
            <w:shd w:val="clear" w:color="auto" w:fill="auto"/>
            <w:noWrap/>
            <w:vAlign w:val="bottom"/>
            <w:hideMark/>
          </w:tcPr>
          <w:p w14:paraId="177DC6C8"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S18</w:t>
            </w:r>
          </w:p>
        </w:tc>
        <w:tc>
          <w:tcPr>
            <w:tcW w:w="8033" w:type="dxa"/>
            <w:tcBorders>
              <w:top w:val="nil"/>
              <w:left w:val="nil"/>
              <w:bottom w:val="nil"/>
              <w:right w:val="nil"/>
            </w:tcBorders>
            <w:shd w:val="clear" w:color="auto" w:fill="auto"/>
            <w:noWrap/>
            <w:vAlign w:val="bottom"/>
            <w:hideMark/>
          </w:tcPr>
          <w:p w14:paraId="4F3F9496"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S7 OR S16</w:t>
            </w:r>
          </w:p>
        </w:tc>
      </w:tr>
    </w:tbl>
    <w:p w14:paraId="02A4EA69" w14:textId="77777777" w:rsidR="00870132" w:rsidRDefault="00870132" w:rsidP="00503BA5">
      <w:pPr>
        <w:spacing w:after="120"/>
        <w:rPr>
          <w:u w:val="single"/>
        </w:rPr>
      </w:pPr>
    </w:p>
    <w:p w14:paraId="33972CBB" w14:textId="231D66DE" w:rsidR="00870132" w:rsidRDefault="00870132" w:rsidP="00503BA5">
      <w:pPr>
        <w:spacing w:after="120"/>
        <w:rPr>
          <w:i/>
          <w:iCs/>
        </w:rPr>
      </w:pPr>
      <w:r w:rsidRPr="00870132">
        <w:rPr>
          <w:i/>
          <w:iCs/>
        </w:rPr>
        <w:t>Cochrane Trials</w:t>
      </w:r>
    </w:p>
    <w:tbl>
      <w:tblPr>
        <w:tblW w:w="0" w:type="auto"/>
        <w:tblLayout w:type="fixed"/>
        <w:tblLook w:val="04A0" w:firstRow="1" w:lastRow="0" w:firstColumn="1" w:lastColumn="0" w:noHBand="0" w:noVBand="1"/>
      </w:tblPr>
      <w:tblGrid>
        <w:gridCol w:w="709"/>
        <w:gridCol w:w="8317"/>
      </w:tblGrid>
      <w:tr w:rsidR="00870132" w:rsidRPr="00870132" w14:paraId="26CFBF33" w14:textId="77777777" w:rsidTr="00870132">
        <w:trPr>
          <w:trHeight w:val="320"/>
        </w:trPr>
        <w:tc>
          <w:tcPr>
            <w:tcW w:w="709" w:type="dxa"/>
            <w:tcBorders>
              <w:top w:val="nil"/>
              <w:left w:val="nil"/>
              <w:bottom w:val="nil"/>
              <w:right w:val="nil"/>
            </w:tcBorders>
            <w:shd w:val="clear" w:color="auto" w:fill="auto"/>
            <w:noWrap/>
            <w:vAlign w:val="bottom"/>
            <w:hideMark/>
          </w:tcPr>
          <w:p w14:paraId="448CFB1C"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w:t>
            </w:r>
          </w:p>
        </w:tc>
        <w:tc>
          <w:tcPr>
            <w:tcW w:w="8317" w:type="dxa"/>
            <w:tcBorders>
              <w:top w:val="nil"/>
              <w:left w:val="nil"/>
              <w:bottom w:val="nil"/>
              <w:right w:val="nil"/>
            </w:tcBorders>
            <w:shd w:val="clear" w:color="auto" w:fill="auto"/>
            <w:noWrap/>
            <w:vAlign w:val="bottom"/>
            <w:hideMark/>
          </w:tcPr>
          <w:p w14:paraId="6F8A46EC"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 xml:space="preserve">pre hospital </w:t>
            </w:r>
            <w:proofErr w:type="spellStart"/>
            <w:proofErr w:type="gramStart"/>
            <w:r w:rsidRPr="00870132">
              <w:rPr>
                <w:rFonts w:ascii="Calibri" w:eastAsia="Times New Roman" w:hAnsi="Calibri" w:cs="Calibri"/>
                <w:color w:val="000000"/>
                <w:kern w:val="0"/>
                <w:lang w:eastAsia="en-GB"/>
                <w14:ligatures w14:val="none"/>
              </w:rPr>
              <w:t>discharge:ti</w:t>
            </w:r>
            <w:proofErr w:type="gramEnd"/>
            <w:r w:rsidRPr="00870132">
              <w:rPr>
                <w:rFonts w:ascii="Calibri" w:eastAsia="Times New Roman" w:hAnsi="Calibri" w:cs="Calibri"/>
                <w:color w:val="000000"/>
                <w:kern w:val="0"/>
                <w:lang w:eastAsia="en-GB"/>
                <w14:ligatures w14:val="none"/>
              </w:rPr>
              <w:t>,ab,kw</w:t>
            </w:r>
            <w:proofErr w:type="spellEnd"/>
          </w:p>
        </w:tc>
      </w:tr>
      <w:tr w:rsidR="00870132" w:rsidRPr="00870132" w14:paraId="03F8DEB6" w14:textId="77777777" w:rsidTr="00870132">
        <w:trPr>
          <w:trHeight w:val="320"/>
        </w:trPr>
        <w:tc>
          <w:tcPr>
            <w:tcW w:w="709" w:type="dxa"/>
            <w:tcBorders>
              <w:top w:val="nil"/>
              <w:left w:val="nil"/>
              <w:bottom w:val="nil"/>
              <w:right w:val="nil"/>
            </w:tcBorders>
            <w:shd w:val="clear" w:color="auto" w:fill="auto"/>
            <w:noWrap/>
            <w:vAlign w:val="bottom"/>
            <w:hideMark/>
          </w:tcPr>
          <w:p w14:paraId="0AE6DDEC"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#2</w:t>
            </w:r>
          </w:p>
        </w:tc>
        <w:tc>
          <w:tcPr>
            <w:tcW w:w="8317" w:type="dxa"/>
            <w:tcBorders>
              <w:top w:val="nil"/>
              <w:left w:val="nil"/>
              <w:bottom w:val="nil"/>
              <w:right w:val="nil"/>
            </w:tcBorders>
            <w:shd w:val="clear" w:color="auto" w:fill="auto"/>
            <w:noWrap/>
            <w:vAlign w:val="bottom"/>
            <w:hideMark/>
          </w:tcPr>
          <w:p w14:paraId="55DC6AC5"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 xml:space="preserve">prehospital </w:t>
            </w:r>
            <w:proofErr w:type="spellStart"/>
            <w:proofErr w:type="gramStart"/>
            <w:r w:rsidRPr="00870132">
              <w:rPr>
                <w:rFonts w:ascii="Calibri" w:eastAsia="Times New Roman" w:hAnsi="Calibri" w:cs="Calibri"/>
                <w:color w:val="000000"/>
                <w:kern w:val="0"/>
                <w:lang w:eastAsia="en-GB"/>
                <w14:ligatures w14:val="none"/>
              </w:rPr>
              <w:t>discharge:ti</w:t>
            </w:r>
            <w:proofErr w:type="gramEnd"/>
            <w:r w:rsidRPr="00870132">
              <w:rPr>
                <w:rFonts w:ascii="Calibri" w:eastAsia="Times New Roman" w:hAnsi="Calibri" w:cs="Calibri"/>
                <w:color w:val="000000"/>
                <w:kern w:val="0"/>
                <w:lang w:eastAsia="en-GB"/>
                <w14:ligatures w14:val="none"/>
              </w:rPr>
              <w:t>,ab,kw</w:t>
            </w:r>
            <w:proofErr w:type="spellEnd"/>
          </w:p>
        </w:tc>
      </w:tr>
      <w:tr w:rsidR="00870132" w:rsidRPr="00870132" w14:paraId="0C1F9B69" w14:textId="77777777" w:rsidTr="00870132">
        <w:trPr>
          <w:trHeight w:val="320"/>
        </w:trPr>
        <w:tc>
          <w:tcPr>
            <w:tcW w:w="709" w:type="dxa"/>
            <w:tcBorders>
              <w:top w:val="nil"/>
              <w:left w:val="nil"/>
              <w:bottom w:val="nil"/>
              <w:right w:val="nil"/>
            </w:tcBorders>
            <w:shd w:val="clear" w:color="auto" w:fill="auto"/>
            <w:noWrap/>
            <w:vAlign w:val="bottom"/>
            <w:hideMark/>
          </w:tcPr>
          <w:p w14:paraId="7D84A91B"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#3</w:t>
            </w:r>
          </w:p>
        </w:tc>
        <w:tc>
          <w:tcPr>
            <w:tcW w:w="8317" w:type="dxa"/>
            <w:tcBorders>
              <w:top w:val="nil"/>
              <w:left w:val="nil"/>
              <w:bottom w:val="nil"/>
              <w:right w:val="nil"/>
            </w:tcBorders>
            <w:shd w:val="clear" w:color="auto" w:fill="auto"/>
            <w:noWrap/>
            <w:vAlign w:val="bottom"/>
            <w:hideMark/>
          </w:tcPr>
          <w:p w14:paraId="65586B77"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 xml:space="preserve">critical illness NEAR/3 </w:t>
            </w:r>
            <w:proofErr w:type="spellStart"/>
            <w:r w:rsidRPr="00870132">
              <w:rPr>
                <w:rFonts w:ascii="Calibri" w:eastAsia="Times New Roman" w:hAnsi="Calibri" w:cs="Calibri"/>
                <w:color w:val="000000"/>
                <w:kern w:val="0"/>
                <w:lang w:eastAsia="en-GB"/>
                <w14:ligatures w14:val="none"/>
              </w:rPr>
              <w:t>surviv</w:t>
            </w:r>
            <w:proofErr w:type="spellEnd"/>
            <w:proofErr w:type="gramStart"/>
            <w:r w:rsidRPr="00870132">
              <w:rPr>
                <w:rFonts w:ascii="Calibri" w:eastAsia="Times New Roman" w:hAnsi="Calibri" w:cs="Calibri"/>
                <w:color w:val="000000"/>
                <w:kern w:val="0"/>
                <w:lang w:eastAsia="en-GB"/>
                <w14:ligatures w14:val="none"/>
              </w:rPr>
              <w:t>*:</w:t>
            </w:r>
            <w:proofErr w:type="spellStart"/>
            <w:r w:rsidRPr="00870132">
              <w:rPr>
                <w:rFonts w:ascii="Calibri" w:eastAsia="Times New Roman" w:hAnsi="Calibri" w:cs="Calibri"/>
                <w:color w:val="000000"/>
                <w:kern w:val="0"/>
                <w:lang w:eastAsia="en-GB"/>
                <w14:ligatures w14:val="none"/>
              </w:rPr>
              <w:t>ti</w:t>
            </w:r>
            <w:proofErr w:type="gramEnd"/>
            <w:r w:rsidRPr="00870132">
              <w:rPr>
                <w:rFonts w:ascii="Calibri" w:eastAsia="Times New Roman" w:hAnsi="Calibri" w:cs="Calibri"/>
                <w:color w:val="000000"/>
                <w:kern w:val="0"/>
                <w:lang w:eastAsia="en-GB"/>
                <w14:ligatures w14:val="none"/>
              </w:rPr>
              <w:t>,ab,kw</w:t>
            </w:r>
            <w:proofErr w:type="spellEnd"/>
          </w:p>
        </w:tc>
      </w:tr>
      <w:tr w:rsidR="00870132" w:rsidRPr="00870132" w14:paraId="75AED60B" w14:textId="77777777" w:rsidTr="00870132">
        <w:trPr>
          <w:trHeight w:val="320"/>
        </w:trPr>
        <w:tc>
          <w:tcPr>
            <w:tcW w:w="709" w:type="dxa"/>
            <w:tcBorders>
              <w:top w:val="nil"/>
              <w:left w:val="nil"/>
              <w:bottom w:val="nil"/>
              <w:right w:val="nil"/>
            </w:tcBorders>
            <w:shd w:val="clear" w:color="auto" w:fill="auto"/>
            <w:noWrap/>
            <w:vAlign w:val="bottom"/>
            <w:hideMark/>
          </w:tcPr>
          <w:p w14:paraId="3399C331"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#4</w:t>
            </w:r>
          </w:p>
        </w:tc>
        <w:tc>
          <w:tcPr>
            <w:tcW w:w="8317" w:type="dxa"/>
            <w:tcBorders>
              <w:top w:val="nil"/>
              <w:left w:val="nil"/>
              <w:bottom w:val="nil"/>
              <w:right w:val="nil"/>
            </w:tcBorders>
            <w:shd w:val="clear" w:color="auto" w:fill="auto"/>
            <w:noWrap/>
            <w:vAlign w:val="bottom"/>
            <w:hideMark/>
          </w:tcPr>
          <w:p w14:paraId="2CE2038C" w14:textId="77777777" w:rsidR="00870132" w:rsidRPr="00870132" w:rsidRDefault="00870132" w:rsidP="00870132">
            <w:pPr>
              <w:rPr>
                <w:rFonts w:ascii="Calibri" w:eastAsia="Times New Roman" w:hAnsi="Calibri" w:cs="Calibri"/>
                <w:color w:val="000000"/>
                <w:kern w:val="0"/>
                <w:lang w:eastAsia="en-GB"/>
                <w14:ligatures w14:val="none"/>
              </w:rPr>
            </w:pPr>
            <w:proofErr w:type="spellStart"/>
            <w:r w:rsidRPr="00870132">
              <w:rPr>
                <w:rFonts w:ascii="Calibri" w:eastAsia="Times New Roman" w:hAnsi="Calibri" w:cs="Calibri"/>
                <w:color w:val="000000"/>
                <w:kern w:val="0"/>
                <w:lang w:eastAsia="en-GB"/>
                <w14:ligatures w14:val="none"/>
              </w:rPr>
              <w:t>discharg</w:t>
            </w:r>
            <w:proofErr w:type="spellEnd"/>
            <w:r w:rsidRPr="00870132">
              <w:rPr>
                <w:rFonts w:ascii="Calibri" w:eastAsia="Times New Roman" w:hAnsi="Calibri" w:cs="Calibri"/>
                <w:color w:val="000000"/>
                <w:kern w:val="0"/>
                <w:lang w:eastAsia="en-GB"/>
                <w14:ligatures w14:val="none"/>
              </w:rPr>
              <w:t>* NEAR/3 critical NEAR/3 survivor</w:t>
            </w:r>
            <w:proofErr w:type="gramStart"/>
            <w:r w:rsidRPr="00870132">
              <w:rPr>
                <w:rFonts w:ascii="Calibri" w:eastAsia="Times New Roman" w:hAnsi="Calibri" w:cs="Calibri"/>
                <w:color w:val="000000"/>
                <w:kern w:val="0"/>
                <w:lang w:eastAsia="en-GB"/>
                <w14:ligatures w14:val="none"/>
              </w:rPr>
              <w:t>*:</w:t>
            </w:r>
            <w:proofErr w:type="spellStart"/>
            <w:r w:rsidRPr="00870132">
              <w:rPr>
                <w:rFonts w:ascii="Calibri" w:eastAsia="Times New Roman" w:hAnsi="Calibri" w:cs="Calibri"/>
                <w:color w:val="000000"/>
                <w:kern w:val="0"/>
                <w:lang w:eastAsia="en-GB"/>
                <w14:ligatures w14:val="none"/>
              </w:rPr>
              <w:t>ti</w:t>
            </w:r>
            <w:proofErr w:type="gramEnd"/>
            <w:r w:rsidRPr="00870132">
              <w:rPr>
                <w:rFonts w:ascii="Calibri" w:eastAsia="Times New Roman" w:hAnsi="Calibri" w:cs="Calibri"/>
                <w:color w:val="000000"/>
                <w:kern w:val="0"/>
                <w:lang w:eastAsia="en-GB"/>
                <w14:ligatures w14:val="none"/>
              </w:rPr>
              <w:t>,ab,kw</w:t>
            </w:r>
            <w:proofErr w:type="spellEnd"/>
          </w:p>
        </w:tc>
      </w:tr>
      <w:tr w:rsidR="00870132" w:rsidRPr="00870132" w14:paraId="3A21035E" w14:textId="77777777" w:rsidTr="00870132">
        <w:trPr>
          <w:trHeight w:val="320"/>
        </w:trPr>
        <w:tc>
          <w:tcPr>
            <w:tcW w:w="709" w:type="dxa"/>
            <w:tcBorders>
              <w:top w:val="nil"/>
              <w:left w:val="nil"/>
              <w:bottom w:val="nil"/>
              <w:right w:val="nil"/>
            </w:tcBorders>
            <w:shd w:val="clear" w:color="auto" w:fill="auto"/>
            <w:noWrap/>
            <w:vAlign w:val="bottom"/>
            <w:hideMark/>
          </w:tcPr>
          <w:p w14:paraId="4F564913"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#5</w:t>
            </w:r>
          </w:p>
        </w:tc>
        <w:tc>
          <w:tcPr>
            <w:tcW w:w="8317" w:type="dxa"/>
            <w:tcBorders>
              <w:top w:val="nil"/>
              <w:left w:val="nil"/>
              <w:bottom w:val="nil"/>
              <w:right w:val="nil"/>
            </w:tcBorders>
            <w:shd w:val="clear" w:color="auto" w:fill="auto"/>
            <w:noWrap/>
            <w:vAlign w:val="bottom"/>
            <w:hideMark/>
          </w:tcPr>
          <w:p w14:paraId="3C3E3917"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 or #2 or #3 or #4</w:t>
            </w:r>
          </w:p>
        </w:tc>
      </w:tr>
      <w:tr w:rsidR="00870132" w:rsidRPr="00870132" w14:paraId="759C6774" w14:textId="77777777" w:rsidTr="00870132">
        <w:trPr>
          <w:trHeight w:val="320"/>
        </w:trPr>
        <w:tc>
          <w:tcPr>
            <w:tcW w:w="709" w:type="dxa"/>
            <w:tcBorders>
              <w:top w:val="nil"/>
              <w:left w:val="nil"/>
              <w:bottom w:val="nil"/>
              <w:right w:val="nil"/>
            </w:tcBorders>
            <w:shd w:val="clear" w:color="auto" w:fill="auto"/>
            <w:noWrap/>
            <w:vAlign w:val="bottom"/>
            <w:hideMark/>
          </w:tcPr>
          <w:p w14:paraId="1F8B0916"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#6</w:t>
            </w:r>
          </w:p>
        </w:tc>
        <w:tc>
          <w:tcPr>
            <w:tcW w:w="8317" w:type="dxa"/>
            <w:tcBorders>
              <w:top w:val="nil"/>
              <w:left w:val="nil"/>
              <w:bottom w:val="nil"/>
              <w:right w:val="nil"/>
            </w:tcBorders>
            <w:shd w:val="clear" w:color="auto" w:fill="auto"/>
            <w:noWrap/>
            <w:vAlign w:val="bottom"/>
            <w:hideMark/>
          </w:tcPr>
          <w:p w14:paraId="33E865F6"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w:t>
            </w:r>
            <w:proofErr w:type="spellStart"/>
            <w:r w:rsidRPr="00870132">
              <w:rPr>
                <w:rFonts w:ascii="Calibri" w:eastAsia="Times New Roman" w:hAnsi="Calibri" w:cs="Calibri"/>
                <w:color w:val="000000"/>
                <w:kern w:val="0"/>
                <w:lang w:eastAsia="en-GB"/>
                <w14:ligatures w14:val="none"/>
              </w:rPr>
              <w:t>icu</w:t>
            </w:r>
            <w:proofErr w:type="spellEnd"/>
            <w:r w:rsidRPr="00870132">
              <w:rPr>
                <w:rFonts w:ascii="Calibri" w:eastAsia="Times New Roman" w:hAnsi="Calibri" w:cs="Calibri"/>
                <w:color w:val="000000"/>
                <w:kern w:val="0"/>
                <w:lang w:eastAsia="en-GB"/>
                <w14:ligatures w14:val="none"/>
              </w:rPr>
              <w:t xml:space="preserve"> or intensive care or critical care) NEAR/3 (survivor* or post or </w:t>
            </w:r>
            <w:proofErr w:type="spellStart"/>
            <w:r w:rsidRPr="00870132">
              <w:rPr>
                <w:rFonts w:ascii="Calibri" w:eastAsia="Times New Roman" w:hAnsi="Calibri" w:cs="Calibri"/>
                <w:color w:val="000000"/>
                <w:kern w:val="0"/>
                <w:lang w:eastAsia="en-GB"/>
                <w14:ligatures w14:val="none"/>
              </w:rPr>
              <w:t>discharg</w:t>
            </w:r>
            <w:proofErr w:type="spellEnd"/>
            <w:r w:rsidRPr="00870132">
              <w:rPr>
                <w:rFonts w:ascii="Calibri" w:eastAsia="Times New Roman" w:hAnsi="Calibri" w:cs="Calibri"/>
                <w:color w:val="000000"/>
                <w:kern w:val="0"/>
                <w:lang w:eastAsia="en-GB"/>
                <w14:ligatures w14:val="none"/>
              </w:rPr>
              <w:t>* or transfer* or transition*)</w:t>
            </w:r>
            <w:proofErr w:type="gramStart"/>
            <w:r w:rsidRPr="00870132">
              <w:rPr>
                <w:rFonts w:ascii="Calibri" w:eastAsia="Times New Roman" w:hAnsi="Calibri" w:cs="Calibri"/>
                <w:color w:val="000000"/>
                <w:kern w:val="0"/>
                <w:lang w:eastAsia="en-GB"/>
                <w14:ligatures w14:val="none"/>
              </w:rPr>
              <w:t>):</w:t>
            </w:r>
            <w:proofErr w:type="spellStart"/>
            <w:r w:rsidRPr="00870132">
              <w:rPr>
                <w:rFonts w:ascii="Calibri" w:eastAsia="Times New Roman" w:hAnsi="Calibri" w:cs="Calibri"/>
                <w:color w:val="000000"/>
                <w:kern w:val="0"/>
                <w:lang w:eastAsia="en-GB"/>
                <w14:ligatures w14:val="none"/>
              </w:rPr>
              <w:t>ti</w:t>
            </w:r>
            <w:proofErr w:type="gramEnd"/>
            <w:r w:rsidRPr="00870132">
              <w:rPr>
                <w:rFonts w:ascii="Calibri" w:eastAsia="Times New Roman" w:hAnsi="Calibri" w:cs="Calibri"/>
                <w:color w:val="000000"/>
                <w:kern w:val="0"/>
                <w:lang w:eastAsia="en-GB"/>
                <w14:ligatures w14:val="none"/>
              </w:rPr>
              <w:t>,ab,kw</w:t>
            </w:r>
            <w:proofErr w:type="spellEnd"/>
          </w:p>
        </w:tc>
      </w:tr>
      <w:tr w:rsidR="00870132" w:rsidRPr="00870132" w14:paraId="12588A9C" w14:textId="77777777" w:rsidTr="00870132">
        <w:trPr>
          <w:trHeight w:val="320"/>
        </w:trPr>
        <w:tc>
          <w:tcPr>
            <w:tcW w:w="709" w:type="dxa"/>
            <w:tcBorders>
              <w:top w:val="nil"/>
              <w:left w:val="nil"/>
              <w:bottom w:val="nil"/>
              <w:right w:val="nil"/>
            </w:tcBorders>
            <w:shd w:val="clear" w:color="auto" w:fill="auto"/>
            <w:noWrap/>
            <w:vAlign w:val="bottom"/>
            <w:hideMark/>
          </w:tcPr>
          <w:p w14:paraId="0C39CC39"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#7</w:t>
            </w:r>
          </w:p>
        </w:tc>
        <w:tc>
          <w:tcPr>
            <w:tcW w:w="8317" w:type="dxa"/>
            <w:tcBorders>
              <w:top w:val="nil"/>
              <w:left w:val="nil"/>
              <w:bottom w:val="nil"/>
              <w:right w:val="nil"/>
            </w:tcBorders>
            <w:shd w:val="clear" w:color="auto" w:fill="auto"/>
            <w:noWrap/>
            <w:vAlign w:val="bottom"/>
            <w:hideMark/>
          </w:tcPr>
          <w:p w14:paraId="205C5C95"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#5 or #6</w:t>
            </w:r>
          </w:p>
        </w:tc>
      </w:tr>
      <w:tr w:rsidR="00870132" w:rsidRPr="00870132" w14:paraId="4D7DC3E0" w14:textId="77777777" w:rsidTr="00870132">
        <w:trPr>
          <w:trHeight w:val="320"/>
        </w:trPr>
        <w:tc>
          <w:tcPr>
            <w:tcW w:w="709" w:type="dxa"/>
            <w:tcBorders>
              <w:top w:val="nil"/>
              <w:left w:val="nil"/>
              <w:bottom w:val="nil"/>
              <w:right w:val="nil"/>
            </w:tcBorders>
            <w:shd w:val="clear" w:color="auto" w:fill="auto"/>
            <w:noWrap/>
            <w:vAlign w:val="bottom"/>
            <w:hideMark/>
          </w:tcPr>
          <w:p w14:paraId="69CA4B46"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#8</w:t>
            </w:r>
          </w:p>
        </w:tc>
        <w:tc>
          <w:tcPr>
            <w:tcW w:w="8317" w:type="dxa"/>
            <w:tcBorders>
              <w:top w:val="nil"/>
              <w:left w:val="nil"/>
              <w:bottom w:val="nil"/>
              <w:right w:val="nil"/>
            </w:tcBorders>
            <w:shd w:val="clear" w:color="auto" w:fill="auto"/>
            <w:noWrap/>
            <w:vAlign w:val="bottom"/>
            <w:hideMark/>
          </w:tcPr>
          <w:p w14:paraId="10B6BD03" w14:textId="77777777" w:rsidR="00870132" w:rsidRPr="00870132" w:rsidRDefault="00870132" w:rsidP="00870132">
            <w:pPr>
              <w:rPr>
                <w:rFonts w:ascii="Calibri" w:eastAsia="Times New Roman" w:hAnsi="Calibri" w:cs="Calibri"/>
                <w:color w:val="000000"/>
                <w:kern w:val="0"/>
                <w:lang w:eastAsia="en-GB"/>
                <w14:ligatures w14:val="none"/>
              </w:rPr>
            </w:pPr>
            <w:proofErr w:type="spellStart"/>
            <w:r w:rsidRPr="00870132">
              <w:rPr>
                <w:rFonts w:ascii="Calibri" w:eastAsia="Times New Roman" w:hAnsi="Calibri" w:cs="Calibri"/>
                <w:color w:val="000000"/>
                <w:kern w:val="0"/>
                <w:lang w:eastAsia="en-GB"/>
                <w14:ligatures w14:val="none"/>
              </w:rPr>
              <w:t>MeSH</w:t>
            </w:r>
            <w:proofErr w:type="spellEnd"/>
            <w:r w:rsidRPr="00870132">
              <w:rPr>
                <w:rFonts w:ascii="Calibri" w:eastAsia="Times New Roman" w:hAnsi="Calibri" w:cs="Calibri"/>
                <w:color w:val="000000"/>
                <w:kern w:val="0"/>
                <w:lang w:eastAsia="en-GB"/>
                <w14:ligatures w14:val="none"/>
              </w:rPr>
              <w:t xml:space="preserve"> descriptor: [Patient Discharge] this term only</w:t>
            </w:r>
          </w:p>
        </w:tc>
      </w:tr>
      <w:tr w:rsidR="00870132" w:rsidRPr="00870132" w14:paraId="01CDB1E1" w14:textId="77777777" w:rsidTr="00870132">
        <w:trPr>
          <w:trHeight w:val="320"/>
        </w:trPr>
        <w:tc>
          <w:tcPr>
            <w:tcW w:w="709" w:type="dxa"/>
            <w:tcBorders>
              <w:top w:val="nil"/>
              <w:left w:val="nil"/>
              <w:bottom w:val="nil"/>
              <w:right w:val="nil"/>
            </w:tcBorders>
            <w:shd w:val="clear" w:color="auto" w:fill="auto"/>
            <w:noWrap/>
            <w:vAlign w:val="bottom"/>
            <w:hideMark/>
          </w:tcPr>
          <w:p w14:paraId="6CD05385"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#9</w:t>
            </w:r>
          </w:p>
        </w:tc>
        <w:tc>
          <w:tcPr>
            <w:tcW w:w="8317" w:type="dxa"/>
            <w:tcBorders>
              <w:top w:val="nil"/>
              <w:left w:val="nil"/>
              <w:bottom w:val="nil"/>
              <w:right w:val="nil"/>
            </w:tcBorders>
            <w:shd w:val="clear" w:color="auto" w:fill="auto"/>
            <w:noWrap/>
            <w:vAlign w:val="bottom"/>
            <w:hideMark/>
          </w:tcPr>
          <w:p w14:paraId="0F210BC8" w14:textId="77777777" w:rsidR="00870132" w:rsidRPr="00870132" w:rsidRDefault="00870132" w:rsidP="00870132">
            <w:pPr>
              <w:rPr>
                <w:rFonts w:ascii="Calibri" w:eastAsia="Times New Roman" w:hAnsi="Calibri" w:cs="Calibri"/>
                <w:color w:val="000000"/>
                <w:kern w:val="0"/>
                <w:lang w:eastAsia="en-GB"/>
                <w14:ligatures w14:val="none"/>
              </w:rPr>
            </w:pPr>
            <w:proofErr w:type="spellStart"/>
            <w:r w:rsidRPr="00870132">
              <w:rPr>
                <w:rFonts w:ascii="Calibri" w:eastAsia="Times New Roman" w:hAnsi="Calibri" w:cs="Calibri"/>
                <w:color w:val="000000"/>
                <w:kern w:val="0"/>
                <w:lang w:eastAsia="en-GB"/>
                <w14:ligatures w14:val="none"/>
              </w:rPr>
              <w:t>MeSH</w:t>
            </w:r>
            <w:proofErr w:type="spellEnd"/>
            <w:r w:rsidRPr="00870132">
              <w:rPr>
                <w:rFonts w:ascii="Calibri" w:eastAsia="Times New Roman" w:hAnsi="Calibri" w:cs="Calibri"/>
                <w:color w:val="000000"/>
                <w:kern w:val="0"/>
                <w:lang w:eastAsia="en-GB"/>
                <w14:ligatures w14:val="none"/>
              </w:rPr>
              <w:t xml:space="preserve"> descriptor: [Survivors] this term only</w:t>
            </w:r>
          </w:p>
        </w:tc>
      </w:tr>
      <w:tr w:rsidR="00870132" w:rsidRPr="00870132" w14:paraId="5ABE6C84" w14:textId="77777777" w:rsidTr="00870132">
        <w:trPr>
          <w:trHeight w:val="320"/>
        </w:trPr>
        <w:tc>
          <w:tcPr>
            <w:tcW w:w="709" w:type="dxa"/>
            <w:tcBorders>
              <w:top w:val="nil"/>
              <w:left w:val="nil"/>
              <w:bottom w:val="nil"/>
              <w:right w:val="nil"/>
            </w:tcBorders>
            <w:shd w:val="clear" w:color="auto" w:fill="auto"/>
            <w:noWrap/>
            <w:vAlign w:val="bottom"/>
            <w:hideMark/>
          </w:tcPr>
          <w:p w14:paraId="4B2DBD62"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#10</w:t>
            </w:r>
          </w:p>
        </w:tc>
        <w:tc>
          <w:tcPr>
            <w:tcW w:w="8317" w:type="dxa"/>
            <w:tcBorders>
              <w:top w:val="nil"/>
              <w:left w:val="nil"/>
              <w:bottom w:val="nil"/>
              <w:right w:val="nil"/>
            </w:tcBorders>
            <w:shd w:val="clear" w:color="auto" w:fill="auto"/>
            <w:noWrap/>
            <w:vAlign w:val="bottom"/>
            <w:hideMark/>
          </w:tcPr>
          <w:p w14:paraId="34C73EBB" w14:textId="77777777" w:rsidR="00870132" w:rsidRPr="00870132" w:rsidRDefault="00870132" w:rsidP="00870132">
            <w:pPr>
              <w:rPr>
                <w:rFonts w:ascii="Calibri" w:eastAsia="Times New Roman" w:hAnsi="Calibri" w:cs="Calibri"/>
                <w:color w:val="000000"/>
                <w:kern w:val="0"/>
                <w:lang w:eastAsia="en-GB"/>
                <w14:ligatures w14:val="none"/>
              </w:rPr>
            </w:pPr>
            <w:proofErr w:type="spellStart"/>
            <w:r w:rsidRPr="00870132">
              <w:rPr>
                <w:rFonts w:ascii="Calibri" w:eastAsia="Times New Roman" w:hAnsi="Calibri" w:cs="Calibri"/>
                <w:color w:val="000000"/>
                <w:kern w:val="0"/>
                <w:lang w:eastAsia="en-GB"/>
                <w14:ligatures w14:val="none"/>
              </w:rPr>
              <w:t>MeSH</w:t>
            </w:r>
            <w:proofErr w:type="spellEnd"/>
            <w:r w:rsidRPr="00870132">
              <w:rPr>
                <w:rFonts w:ascii="Calibri" w:eastAsia="Times New Roman" w:hAnsi="Calibri" w:cs="Calibri"/>
                <w:color w:val="000000"/>
                <w:kern w:val="0"/>
                <w:lang w:eastAsia="en-GB"/>
                <w14:ligatures w14:val="none"/>
              </w:rPr>
              <w:t xml:space="preserve"> descriptor: [Patient Discharge] this term only</w:t>
            </w:r>
          </w:p>
        </w:tc>
      </w:tr>
      <w:tr w:rsidR="00870132" w:rsidRPr="00870132" w14:paraId="2E6E1AB8" w14:textId="77777777" w:rsidTr="00870132">
        <w:trPr>
          <w:trHeight w:val="320"/>
        </w:trPr>
        <w:tc>
          <w:tcPr>
            <w:tcW w:w="709" w:type="dxa"/>
            <w:tcBorders>
              <w:top w:val="nil"/>
              <w:left w:val="nil"/>
              <w:bottom w:val="nil"/>
              <w:right w:val="nil"/>
            </w:tcBorders>
            <w:shd w:val="clear" w:color="auto" w:fill="auto"/>
            <w:noWrap/>
            <w:vAlign w:val="bottom"/>
            <w:hideMark/>
          </w:tcPr>
          <w:p w14:paraId="5655E2F6"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#11</w:t>
            </w:r>
          </w:p>
        </w:tc>
        <w:tc>
          <w:tcPr>
            <w:tcW w:w="8317" w:type="dxa"/>
            <w:tcBorders>
              <w:top w:val="nil"/>
              <w:left w:val="nil"/>
              <w:bottom w:val="nil"/>
              <w:right w:val="nil"/>
            </w:tcBorders>
            <w:shd w:val="clear" w:color="auto" w:fill="auto"/>
            <w:noWrap/>
            <w:vAlign w:val="bottom"/>
            <w:hideMark/>
          </w:tcPr>
          <w:p w14:paraId="37F0DD7F" w14:textId="77777777" w:rsidR="00870132" w:rsidRPr="00870132" w:rsidRDefault="00870132" w:rsidP="00870132">
            <w:pPr>
              <w:rPr>
                <w:rFonts w:ascii="Calibri" w:eastAsia="Times New Roman" w:hAnsi="Calibri" w:cs="Calibri"/>
                <w:color w:val="000000"/>
                <w:kern w:val="0"/>
                <w:lang w:eastAsia="en-GB"/>
                <w14:ligatures w14:val="none"/>
              </w:rPr>
            </w:pPr>
            <w:proofErr w:type="spellStart"/>
            <w:r w:rsidRPr="00870132">
              <w:rPr>
                <w:rFonts w:ascii="Calibri" w:eastAsia="Times New Roman" w:hAnsi="Calibri" w:cs="Calibri"/>
                <w:color w:val="000000"/>
                <w:kern w:val="0"/>
                <w:lang w:eastAsia="en-GB"/>
                <w14:ligatures w14:val="none"/>
              </w:rPr>
              <w:t>MeSH</w:t>
            </w:r>
            <w:proofErr w:type="spellEnd"/>
            <w:r w:rsidRPr="00870132">
              <w:rPr>
                <w:rFonts w:ascii="Calibri" w:eastAsia="Times New Roman" w:hAnsi="Calibri" w:cs="Calibri"/>
                <w:color w:val="000000"/>
                <w:kern w:val="0"/>
                <w:lang w:eastAsia="en-GB"/>
                <w14:ligatures w14:val="none"/>
              </w:rPr>
              <w:t xml:space="preserve"> descriptor: [Transitional Care] this term only</w:t>
            </w:r>
          </w:p>
        </w:tc>
      </w:tr>
      <w:tr w:rsidR="00870132" w:rsidRPr="00870132" w14:paraId="2845667C" w14:textId="77777777" w:rsidTr="00870132">
        <w:trPr>
          <w:trHeight w:val="320"/>
        </w:trPr>
        <w:tc>
          <w:tcPr>
            <w:tcW w:w="709" w:type="dxa"/>
            <w:tcBorders>
              <w:top w:val="nil"/>
              <w:left w:val="nil"/>
              <w:bottom w:val="nil"/>
              <w:right w:val="nil"/>
            </w:tcBorders>
            <w:shd w:val="clear" w:color="auto" w:fill="auto"/>
            <w:noWrap/>
            <w:vAlign w:val="bottom"/>
            <w:hideMark/>
          </w:tcPr>
          <w:p w14:paraId="5103C68E"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#12</w:t>
            </w:r>
          </w:p>
        </w:tc>
        <w:tc>
          <w:tcPr>
            <w:tcW w:w="8317" w:type="dxa"/>
            <w:tcBorders>
              <w:top w:val="nil"/>
              <w:left w:val="nil"/>
              <w:bottom w:val="nil"/>
              <w:right w:val="nil"/>
            </w:tcBorders>
            <w:shd w:val="clear" w:color="auto" w:fill="auto"/>
            <w:noWrap/>
            <w:vAlign w:val="bottom"/>
            <w:hideMark/>
          </w:tcPr>
          <w:p w14:paraId="18E51AE4"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#8 or #9 or #10 or #11</w:t>
            </w:r>
          </w:p>
        </w:tc>
      </w:tr>
      <w:tr w:rsidR="00870132" w:rsidRPr="00870132" w14:paraId="6ECB7924" w14:textId="77777777" w:rsidTr="00870132">
        <w:trPr>
          <w:trHeight w:val="320"/>
        </w:trPr>
        <w:tc>
          <w:tcPr>
            <w:tcW w:w="709" w:type="dxa"/>
            <w:tcBorders>
              <w:top w:val="nil"/>
              <w:left w:val="nil"/>
              <w:bottom w:val="nil"/>
              <w:right w:val="nil"/>
            </w:tcBorders>
            <w:shd w:val="clear" w:color="auto" w:fill="auto"/>
            <w:noWrap/>
            <w:vAlign w:val="bottom"/>
            <w:hideMark/>
          </w:tcPr>
          <w:p w14:paraId="09796BBB"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#13</w:t>
            </w:r>
          </w:p>
        </w:tc>
        <w:tc>
          <w:tcPr>
            <w:tcW w:w="8317" w:type="dxa"/>
            <w:tcBorders>
              <w:top w:val="nil"/>
              <w:left w:val="nil"/>
              <w:bottom w:val="nil"/>
              <w:right w:val="nil"/>
            </w:tcBorders>
            <w:shd w:val="clear" w:color="auto" w:fill="auto"/>
            <w:noWrap/>
            <w:vAlign w:val="bottom"/>
            <w:hideMark/>
          </w:tcPr>
          <w:p w14:paraId="12269FC1" w14:textId="77777777" w:rsidR="00870132" w:rsidRPr="00870132" w:rsidRDefault="00870132" w:rsidP="00870132">
            <w:pPr>
              <w:rPr>
                <w:rFonts w:ascii="Calibri" w:eastAsia="Times New Roman" w:hAnsi="Calibri" w:cs="Calibri"/>
                <w:color w:val="000000"/>
                <w:kern w:val="0"/>
                <w:lang w:eastAsia="en-GB"/>
                <w14:ligatures w14:val="none"/>
              </w:rPr>
            </w:pPr>
            <w:proofErr w:type="spellStart"/>
            <w:r w:rsidRPr="00870132">
              <w:rPr>
                <w:rFonts w:ascii="Calibri" w:eastAsia="Times New Roman" w:hAnsi="Calibri" w:cs="Calibri"/>
                <w:color w:val="000000"/>
                <w:kern w:val="0"/>
                <w:lang w:eastAsia="en-GB"/>
                <w14:ligatures w14:val="none"/>
              </w:rPr>
              <w:t>MeSH</w:t>
            </w:r>
            <w:proofErr w:type="spellEnd"/>
            <w:r w:rsidRPr="00870132">
              <w:rPr>
                <w:rFonts w:ascii="Calibri" w:eastAsia="Times New Roman" w:hAnsi="Calibri" w:cs="Calibri"/>
                <w:color w:val="000000"/>
                <w:kern w:val="0"/>
                <w:lang w:eastAsia="en-GB"/>
                <w14:ligatures w14:val="none"/>
              </w:rPr>
              <w:t xml:space="preserve"> descriptor: [Intensive Care Units] explode all trees</w:t>
            </w:r>
          </w:p>
        </w:tc>
      </w:tr>
      <w:tr w:rsidR="00870132" w:rsidRPr="00870132" w14:paraId="1C5E4D75" w14:textId="77777777" w:rsidTr="00870132">
        <w:trPr>
          <w:trHeight w:val="320"/>
        </w:trPr>
        <w:tc>
          <w:tcPr>
            <w:tcW w:w="709" w:type="dxa"/>
            <w:tcBorders>
              <w:top w:val="nil"/>
              <w:left w:val="nil"/>
              <w:bottom w:val="nil"/>
              <w:right w:val="nil"/>
            </w:tcBorders>
            <w:shd w:val="clear" w:color="auto" w:fill="auto"/>
            <w:noWrap/>
            <w:vAlign w:val="bottom"/>
            <w:hideMark/>
          </w:tcPr>
          <w:p w14:paraId="0EF3459B"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#14</w:t>
            </w:r>
          </w:p>
        </w:tc>
        <w:tc>
          <w:tcPr>
            <w:tcW w:w="8317" w:type="dxa"/>
            <w:tcBorders>
              <w:top w:val="nil"/>
              <w:left w:val="nil"/>
              <w:bottom w:val="nil"/>
              <w:right w:val="nil"/>
            </w:tcBorders>
            <w:shd w:val="clear" w:color="auto" w:fill="auto"/>
            <w:noWrap/>
            <w:vAlign w:val="bottom"/>
            <w:hideMark/>
          </w:tcPr>
          <w:p w14:paraId="25C1F199" w14:textId="77777777" w:rsidR="00870132" w:rsidRPr="00870132" w:rsidRDefault="00870132" w:rsidP="00870132">
            <w:pPr>
              <w:rPr>
                <w:rFonts w:ascii="Calibri" w:eastAsia="Times New Roman" w:hAnsi="Calibri" w:cs="Calibri"/>
                <w:color w:val="000000"/>
                <w:kern w:val="0"/>
                <w:lang w:eastAsia="en-GB"/>
                <w14:ligatures w14:val="none"/>
              </w:rPr>
            </w:pPr>
            <w:proofErr w:type="spellStart"/>
            <w:r w:rsidRPr="00870132">
              <w:rPr>
                <w:rFonts w:ascii="Calibri" w:eastAsia="Times New Roman" w:hAnsi="Calibri" w:cs="Calibri"/>
                <w:color w:val="000000"/>
                <w:kern w:val="0"/>
                <w:lang w:eastAsia="en-GB"/>
                <w14:ligatures w14:val="none"/>
              </w:rPr>
              <w:t>MeSH</w:t>
            </w:r>
            <w:proofErr w:type="spellEnd"/>
            <w:r w:rsidRPr="00870132">
              <w:rPr>
                <w:rFonts w:ascii="Calibri" w:eastAsia="Times New Roman" w:hAnsi="Calibri" w:cs="Calibri"/>
                <w:color w:val="000000"/>
                <w:kern w:val="0"/>
                <w:lang w:eastAsia="en-GB"/>
                <w14:ligatures w14:val="none"/>
              </w:rPr>
              <w:t xml:space="preserve"> descriptor: [Critical Care] this term only</w:t>
            </w:r>
          </w:p>
        </w:tc>
      </w:tr>
      <w:tr w:rsidR="00870132" w:rsidRPr="00870132" w14:paraId="08441EDB" w14:textId="77777777" w:rsidTr="00870132">
        <w:trPr>
          <w:trHeight w:val="320"/>
        </w:trPr>
        <w:tc>
          <w:tcPr>
            <w:tcW w:w="709" w:type="dxa"/>
            <w:tcBorders>
              <w:top w:val="nil"/>
              <w:left w:val="nil"/>
              <w:bottom w:val="nil"/>
              <w:right w:val="nil"/>
            </w:tcBorders>
            <w:shd w:val="clear" w:color="auto" w:fill="auto"/>
            <w:noWrap/>
            <w:vAlign w:val="bottom"/>
            <w:hideMark/>
          </w:tcPr>
          <w:p w14:paraId="68CE30EE"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#15</w:t>
            </w:r>
          </w:p>
        </w:tc>
        <w:tc>
          <w:tcPr>
            <w:tcW w:w="8317" w:type="dxa"/>
            <w:tcBorders>
              <w:top w:val="nil"/>
              <w:left w:val="nil"/>
              <w:bottom w:val="nil"/>
              <w:right w:val="nil"/>
            </w:tcBorders>
            <w:shd w:val="clear" w:color="auto" w:fill="auto"/>
            <w:noWrap/>
            <w:vAlign w:val="bottom"/>
            <w:hideMark/>
          </w:tcPr>
          <w:p w14:paraId="493819D7" w14:textId="77777777" w:rsidR="00870132" w:rsidRPr="00870132" w:rsidRDefault="00870132" w:rsidP="00870132">
            <w:pPr>
              <w:rPr>
                <w:rFonts w:ascii="Calibri" w:eastAsia="Times New Roman" w:hAnsi="Calibri" w:cs="Calibri"/>
                <w:color w:val="000000"/>
                <w:kern w:val="0"/>
                <w:lang w:eastAsia="en-GB"/>
                <w14:ligatures w14:val="none"/>
              </w:rPr>
            </w:pPr>
            <w:proofErr w:type="spellStart"/>
            <w:r w:rsidRPr="00870132">
              <w:rPr>
                <w:rFonts w:ascii="Calibri" w:eastAsia="Times New Roman" w:hAnsi="Calibri" w:cs="Calibri"/>
                <w:color w:val="000000"/>
                <w:kern w:val="0"/>
                <w:lang w:eastAsia="en-GB"/>
                <w14:ligatures w14:val="none"/>
              </w:rPr>
              <w:t>MeSH</w:t>
            </w:r>
            <w:proofErr w:type="spellEnd"/>
            <w:r w:rsidRPr="00870132">
              <w:rPr>
                <w:rFonts w:ascii="Calibri" w:eastAsia="Times New Roman" w:hAnsi="Calibri" w:cs="Calibri"/>
                <w:color w:val="000000"/>
                <w:kern w:val="0"/>
                <w:lang w:eastAsia="en-GB"/>
                <w14:ligatures w14:val="none"/>
              </w:rPr>
              <w:t xml:space="preserve"> descriptor: [Critical Illness] this term only</w:t>
            </w:r>
          </w:p>
        </w:tc>
      </w:tr>
      <w:tr w:rsidR="00870132" w:rsidRPr="00870132" w14:paraId="4B33386D" w14:textId="77777777" w:rsidTr="00870132">
        <w:trPr>
          <w:trHeight w:val="320"/>
        </w:trPr>
        <w:tc>
          <w:tcPr>
            <w:tcW w:w="709" w:type="dxa"/>
            <w:tcBorders>
              <w:top w:val="nil"/>
              <w:left w:val="nil"/>
              <w:bottom w:val="nil"/>
              <w:right w:val="nil"/>
            </w:tcBorders>
            <w:shd w:val="clear" w:color="auto" w:fill="auto"/>
            <w:noWrap/>
            <w:vAlign w:val="bottom"/>
            <w:hideMark/>
          </w:tcPr>
          <w:p w14:paraId="3860718E"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lastRenderedPageBreak/>
              <w:t>#16</w:t>
            </w:r>
          </w:p>
        </w:tc>
        <w:tc>
          <w:tcPr>
            <w:tcW w:w="8317" w:type="dxa"/>
            <w:tcBorders>
              <w:top w:val="nil"/>
              <w:left w:val="nil"/>
              <w:bottom w:val="nil"/>
              <w:right w:val="nil"/>
            </w:tcBorders>
            <w:shd w:val="clear" w:color="auto" w:fill="auto"/>
            <w:noWrap/>
            <w:vAlign w:val="bottom"/>
            <w:hideMark/>
          </w:tcPr>
          <w:p w14:paraId="66F11EB0"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#13 or #14 or #15</w:t>
            </w:r>
          </w:p>
        </w:tc>
      </w:tr>
      <w:tr w:rsidR="00870132" w:rsidRPr="00870132" w14:paraId="01186534" w14:textId="77777777" w:rsidTr="00870132">
        <w:trPr>
          <w:trHeight w:val="320"/>
        </w:trPr>
        <w:tc>
          <w:tcPr>
            <w:tcW w:w="709" w:type="dxa"/>
            <w:tcBorders>
              <w:top w:val="nil"/>
              <w:left w:val="nil"/>
              <w:bottom w:val="nil"/>
              <w:right w:val="nil"/>
            </w:tcBorders>
            <w:shd w:val="clear" w:color="auto" w:fill="auto"/>
            <w:noWrap/>
            <w:vAlign w:val="bottom"/>
            <w:hideMark/>
          </w:tcPr>
          <w:p w14:paraId="07089C6C"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#17</w:t>
            </w:r>
          </w:p>
        </w:tc>
        <w:tc>
          <w:tcPr>
            <w:tcW w:w="8317" w:type="dxa"/>
            <w:tcBorders>
              <w:top w:val="nil"/>
              <w:left w:val="nil"/>
              <w:bottom w:val="nil"/>
              <w:right w:val="nil"/>
            </w:tcBorders>
            <w:shd w:val="clear" w:color="auto" w:fill="auto"/>
            <w:noWrap/>
            <w:vAlign w:val="bottom"/>
            <w:hideMark/>
          </w:tcPr>
          <w:p w14:paraId="70658125"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#12 or #16</w:t>
            </w:r>
          </w:p>
        </w:tc>
      </w:tr>
      <w:tr w:rsidR="00870132" w:rsidRPr="00870132" w14:paraId="3FF73AE3" w14:textId="77777777" w:rsidTr="00870132">
        <w:trPr>
          <w:trHeight w:val="320"/>
        </w:trPr>
        <w:tc>
          <w:tcPr>
            <w:tcW w:w="709" w:type="dxa"/>
            <w:tcBorders>
              <w:top w:val="nil"/>
              <w:left w:val="nil"/>
              <w:bottom w:val="nil"/>
              <w:right w:val="nil"/>
            </w:tcBorders>
            <w:shd w:val="clear" w:color="auto" w:fill="auto"/>
            <w:noWrap/>
            <w:vAlign w:val="bottom"/>
            <w:hideMark/>
          </w:tcPr>
          <w:p w14:paraId="1FEF19A4"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#18</w:t>
            </w:r>
          </w:p>
        </w:tc>
        <w:tc>
          <w:tcPr>
            <w:tcW w:w="8317" w:type="dxa"/>
            <w:tcBorders>
              <w:top w:val="nil"/>
              <w:left w:val="nil"/>
              <w:bottom w:val="nil"/>
              <w:right w:val="nil"/>
            </w:tcBorders>
            <w:shd w:val="clear" w:color="auto" w:fill="auto"/>
            <w:noWrap/>
            <w:vAlign w:val="bottom"/>
            <w:hideMark/>
          </w:tcPr>
          <w:p w14:paraId="32B76054" w14:textId="77777777" w:rsidR="00870132" w:rsidRPr="00870132" w:rsidRDefault="00870132" w:rsidP="00870132">
            <w:pPr>
              <w:rPr>
                <w:rFonts w:ascii="Calibri" w:eastAsia="Times New Roman" w:hAnsi="Calibri" w:cs="Calibri"/>
                <w:color w:val="000000"/>
                <w:kern w:val="0"/>
                <w:lang w:eastAsia="en-GB"/>
                <w14:ligatures w14:val="none"/>
              </w:rPr>
            </w:pPr>
            <w:r w:rsidRPr="00870132">
              <w:rPr>
                <w:rFonts w:ascii="Calibri" w:eastAsia="Times New Roman" w:hAnsi="Calibri" w:cs="Calibri"/>
                <w:color w:val="000000"/>
                <w:kern w:val="0"/>
                <w:lang w:eastAsia="en-GB"/>
                <w14:ligatures w14:val="none"/>
              </w:rPr>
              <w:t>#12 or #16 with Publication Year from 1999 to 2024, in Trials</w:t>
            </w:r>
          </w:p>
        </w:tc>
      </w:tr>
    </w:tbl>
    <w:p w14:paraId="70090FC1" w14:textId="77777777" w:rsidR="00870132" w:rsidRPr="00870132" w:rsidRDefault="00870132" w:rsidP="00503BA5">
      <w:pPr>
        <w:spacing w:after="120"/>
      </w:pPr>
    </w:p>
    <w:p w14:paraId="0E2EC078" w14:textId="0F309258" w:rsidR="00503BA5" w:rsidRPr="006E2C18" w:rsidRDefault="006E2C18" w:rsidP="00503BA5">
      <w:pPr>
        <w:spacing w:after="120"/>
        <w:rPr>
          <w:i/>
          <w:iCs/>
        </w:rPr>
      </w:pPr>
      <w:r w:rsidRPr="006E2C18">
        <w:rPr>
          <w:i/>
          <w:iCs/>
        </w:rPr>
        <w:t>EMBASE</w:t>
      </w:r>
    </w:p>
    <w:tbl>
      <w:tblPr>
        <w:tblW w:w="0" w:type="auto"/>
        <w:tblLook w:val="04A0" w:firstRow="1" w:lastRow="0" w:firstColumn="1" w:lastColumn="0" w:noHBand="0" w:noVBand="1"/>
      </w:tblPr>
      <w:tblGrid>
        <w:gridCol w:w="1006"/>
        <w:gridCol w:w="8020"/>
      </w:tblGrid>
      <w:tr w:rsidR="00510086" w:rsidRPr="00510086" w14:paraId="788A3E51" w14:textId="77777777" w:rsidTr="00510086">
        <w:trPr>
          <w:trHeight w:val="320"/>
        </w:trPr>
        <w:tc>
          <w:tcPr>
            <w:tcW w:w="0" w:type="auto"/>
            <w:tcBorders>
              <w:top w:val="nil"/>
              <w:left w:val="nil"/>
              <w:bottom w:val="nil"/>
              <w:right w:val="nil"/>
            </w:tcBorders>
            <w:shd w:val="clear" w:color="auto" w:fill="auto"/>
            <w:noWrap/>
            <w:vAlign w:val="center"/>
            <w:hideMark/>
          </w:tcPr>
          <w:p w14:paraId="2F0A2DA1"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w:t>
            </w:r>
          </w:p>
        </w:tc>
        <w:tc>
          <w:tcPr>
            <w:tcW w:w="0" w:type="auto"/>
            <w:tcBorders>
              <w:top w:val="nil"/>
              <w:left w:val="nil"/>
              <w:bottom w:val="nil"/>
              <w:right w:val="nil"/>
            </w:tcBorders>
            <w:shd w:val="clear" w:color="auto" w:fill="auto"/>
            <w:noWrap/>
            <w:vAlign w:val="center"/>
            <w:hideMark/>
          </w:tcPr>
          <w:p w14:paraId="34854A90"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 xml:space="preserve">pre hospital </w:t>
            </w:r>
            <w:proofErr w:type="spellStart"/>
            <w:proofErr w:type="gramStart"/>
            <w:r w:rsidRPr="00510086">
              <w:rPr>
                <w:rFonts w:ascii="Calibri" w:eastAsia="Times New Roman" w:hAnsi="Calibri" w:cs="Calibri"/>
                <w:color w:val="000000"/>
                <w:kern w:val="0"/>
                <w:lang w:eastAsia="en-GB"/>
                <w14:ligatures w14:val="none"/>
              </w:rPr>
              <w:t>discharge.ti</w:t>
            </w:r>
            <w:proofErr w:type="gramEnd"/>
            <w:r w:rsidRPr="00510086">
              <w:rPr>
                <w:rFonts w:ascii="Calibri" w:eastAsia="Times New Roman" w:hAnsi="Calibri" w:cs="Calibri"/>
                <w:color w:val="000000"/>
                <w:kern w:val="0"/>
                <w:lang w:eastAsia="en-GB"/>
                <w14:ligatures w14:val="none"/>
              </w:rPr>
              <w:t>,ab,kf</w:t>
            </w:r>
            <w:proofErr w:type="spellEnd"/>
            <w:r w:rsidRPr="00510086">
              <w:rPr>
                <w:rFonts w:ascii="Calibri" w:eastAsia="Times New Roman" w:hAnsi="Calibri" w:cs="Calibri"/>
                <w:color w:val="000000"/>
                <w:kern w:val="0"/>
                <w:lang w:eastAsia="en-GB"/>
                <w14:ligatures w14:val="none"/>
              </w:rPr>
              <w:t>.</w:t>
            </w:r>
          </w:p>
        </w:tc>
      </w:tr>
      <w:tr w:rsidR="00510086" w:rsidRPr="00510086" w14:paraId="12B1B41B" w14:textId="77777777" w:rsidTr="00510086">
        <w:trPr>
          <w:trHeight w:val="320"/>
        </w:trPr>
        <w:tc>
          <w:tcPr>
            <w:tcW w:w="0" w:type="auto"/>
            <w:tcBorders>
              <w:top w:val="nil"/>
              <w:left w:val="nil"/>
              <w:bottom w:val="nil"/>
              <w:right w:val="nil"/>
            </w:tcBorders>
            <w:shd w:val="clear" w:color="auto" w:fill="auto"/>
            <w:noWrap/>
            <w:vAlign w:val="center"/>
            <w:hideMark/>
          </w:tcPr>
          <w:p w14:paraId="6A85989E"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2</w:t>
            </w:r>
          </w:p>
        </w:tc>
        <w:tc>
          <w:tcPr>
            <w:tcW w:w="0" w:type="auto"/>
            <w:tcBorders>
              <w:top w:val="nil"/>
              <w:left w:val="nil"/>
              <w:bottom w:val="nil"/>
              <w:right w:val="nil"/>
            </w:tcBorders>
            <w:shd w:val="clear" w:color="auto" w:fill="auto"/>
            <w:noWrap/>
            <w:vAlign w:val="center"/>
            <w:hideMark/>
          </w:tcPr>
          <w:p w14:paraId="223CD485"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 xml:space="preserve">prehospital </w:t>
            </w:r>
            <w:proofErr w:type="spellStart"/>
            <w:proofErr w:type="gramStart"/>
            <w:r w:rsidRPr="00510086">
              <w:rPr>
                <w:rFonts w:ascii="Calibri" w:eastAsia="Times New Roman" w:hAnsi="Calibri" w:cs="Calibri"/>
                <w:color w:val="000000"/>
                <w:kern w:val="0"/>
                <w:lang w:eastAsia="en-GB"/>
                <w14:ligatures w14:val="none"/>
              </w:rPr>
              <w:t>discharge.ti</w:t>
            </w:r>
            <w:proofErr w:type="gramEnd"/>
            <w:r w:rsidRPr="00510086">
              <w:rPr>
                <w:rFonts w:ascii="Calibri" w:eastAsia="Times New Roman" w:hAnsi="Calibri" w:cs="Calibri"/>
                <w:color w:val="000000"/>
                <w:kern w:val="0"/>
                <w:lang w:eastAsia="en-GB"/>
                <w14:ligatures w14:val="none"/>
              </w:rPr>
              <w:t>,ab,kf</w:t>
            </w:r>
            <w:proofErr w:type="spellEnd"/>
            <w:r w:rsidRPr="00510086">
              <w:rPr>
                <w:rFonts w:ascii="Calibri" w:eastAsia="Times New Roman" w:hAnsi="Calibri" w:cs="Calibri"/>
                <w:color w:val="000000"/>
                <w:kern w:val="0"/>
                <w:lang w:eastAsia="en-GB"/>
                <w14:ligatures w14:val="none"/>
              </w:rPr>
              <w:t>.</w:t>
            </w:r>
          </w:p>
        </w:tc>
      </w:tr>
      <w:tr w:rsidR="00510086" w:rsidRPr="00510086" w14:paraId="1D6CE74C" w14:textId="77777777" w:rsidTr="00510086">
        <w:trPr>
          <w:trHeight w:val="320"/>
        </w:trPr>
        <w:tc>
          <w:tcPr>
            <w:tcW w:w="0" w:type="auto"/>
            <w:tcBorders>
              <w:top w:val="nil"/>
              <w:left w:val="nil"/>
              <w:bottom w:val="nil"/>
              <w:right w:val="nil"/>
            </w:tcBorders>
            <w:shd w:val="clear" w:color="auto" w:fill="auto"/>
            <w:noWrap/>
            <w:vAlign w:val="center"/>
            <w:hideMark/>
          </w:tcPr>
          <w:p w14:paraId="465735B7"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3</w:t>
            </w:r>
          </w:p>
        </w:tc>
        <w:tc>
          <w:tcPr>
            <w:tcW w:w="0" w:type="auto"/>
            <w:tcBorders>
              <w:top w:val="nil"/>
              <w:left w:val="nil"/>
              <w:bottom w:val="nil"/>
              <w:right w:val="nil"/>
            </w:tcBorders>
            <w:shd w:val="clear" w:color="auto" w:fill="auto"/>
            <w:noWrap/>
            <w:vAlign w:val="center"/>
            <w:hideMark/>
          </w:tcPr>
          <w:p w14:paraId="1AB49961"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 xml:space="preserve">(critical illness adj3 </w:t>
            </w:r>
            <w:proofErr w:type="spellStart"/>
            <w:r w:rsidRPr="00510086">
              <w:rPr>
                <w:rFonts w:ascii="Calibri" w:eastAsia="Times New Roman" w:hAnsi="Calibri" w:cs="Calibri"/>
                <w:color w:val="000000"/>
                <w:kern w:val="0"/>
                <w:lang w:eastAsia="en-GB"/>
                <w14:ligatures w14:val="none"/>
              </w:rPr>
              <w:t>surviv</w:t>
            </w:r>
            <w:proofErr w:type="spellEnd"/>
            <w:r w:rsidRPr="00510086">
              <w:rPr>
                <w:rFonts w:ascii="Calibri" w:eastAsia="Times New Roman" w:hAnsi="Calibri" w:cs="Calibri"/>
                <w:color w:val="000000"/>
                <w:kern w:val="0"/>
                <w:lang w:eastAsia="en-GB"/>
                <w14:ligatures w14:val="none"/>
              </w:rPr>
              <w:t>*</w:t>
            </w:r>
            <w:proofErr w:type="gramStart"/>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ti</w:t>
            </w:r>
            <w:proofErr w:type="gramEnd"/>
            <w:r w:rsidRPr="00510086">
              <w:rPr>
                <w:rFonts w:ascii="Calibri" w:eastAsia="Times New Roman" w:hAnsi="Calibri" w:cs="Calibri"/>
                <w:color w:val="000000"/>
                <w:kern w:val="0"/>
                <w:lang w:eastAsia="en-GB"/>
                <w14:ligatures w14:val="none"/>
              </w:rPr>
              <w:t>,ab,kf</w:t>
            </w:r>
            <w:proofErr w:type="spellEnd"/>
            <w:r w:rsidRPr="00510086">
              <w:rPr>
                <w:rFonts w:ascii="Calibri" w:eastAsia="Times New Roman" w:hAnsi="Calibri" w:cs="Calibri"/>
                <w:color w:val="000000"/>
                <w:kern w:val="0"/>
                <w:lang w:eastAsia="en-GB"/>
                <w14:ligatures w14:val="none"/>
              </w:rPr>
              <w:t>.</w:t>
            </w:r>
          </w:p>
        </w:tc>
      </w:tr>
      <w:tr w:rsidR="00510086" w:rsidRPr="00510086" w14:paraId="10D386A6" w14:textId="77777777" w:rsidTr="00510086">
        <w:trPr>
          <w:trHeight w:val="320"/>
        </w:trPr>
        <w:tc>
          <w:tcPr>
            <w:tcW w:w="0" w:type="auto"/>
            <w:tcBorders>
              <w:top w:val="nil"/>
              <w:left w:val="nil"/>
              <w:bottom w:val="nil"/>
              <w:right w:val="nil"/>
            </w:tcBorders>
            <w:shd w:val="clear" w:color="auto" w:fill="auto"/>
            <w:noWrap/>
            <w:vAlign w:val="center"/>
            <w:hideMark/>
          </w:tcPr>
          <w:p w14:paraId="75F205E7"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4</w:t>
            </w:r>
          </w:p>
        </w:tc>
        <w:tc>
          <w:tcPr>
            <w:tcW w:w="0" w:type="auto"/>
            <w:tcBorders>
              <w:top w:val="nil"/>
              <w:left w:val="nil"/>
              <w:bottom w:val="nil"/>
              <w:right w:val="nil"/>
            </w:tcBorders>
            <w:shd w:val="clear" w:color="auto" w:fill="auto"/>
            <w:noWrap/>
            <w:vAlign w:val="center"/>
            <w:hideMark/>
          </w:tcPr>
          <w:p w14:paraId="60D97111"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discharg</w:t>
            </w:r>
            <w:proofErr w:type="spellEnd"/>
            <w:r w:rsidRPr="00510086">
              <w:rPr>
                <w:rFonts w:ascii="Calibri" w:eastAsia="Times New Roman" w:hAnsi="Calibri" w:cs="Calibri"/>
                <w:color w:val="000000"/>
                <w:kern w:val="0"/>
                <w:lang w:eastAsia="en-GB"/>
                <w14:ligatures w14:val="none"/>
              </w:rPr>
              <w:t>* adj3 critical adj3 survivor*</w:t>
            </w:r>
            <w:proofErr w:type="gramStart"/>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ti</w:t>
            </w:r>
            <w:proofErr w:type="gramEnd"/>
            <w:r w:rsidRPr="00510086">
              <w:rPr>
                <w:rFonts w:ascii="Calibri" w:eastAsia="Times New Roman" w:hAnsi="Calibri" w:cs="Calibri"/>
                <w:color w:val="000000"/>
                <w:kern w:val="0"/>
                <w:lang w:eastAsia="en-GB"/>
                <w14:ligatures w14:val="none"/>
              </w:rPr>
              <w:t>,ab,kf</w:t>
            </w:r>
            <w:proofErr w:type="spellEnd"/>
            <w:r w:rsidRPr="00510086">
              <w:rPr>
                <w:rFonts w:ascii="Calibri" w:eastAsia="Times New Roman" w:hAnsi="Calibri" w:cs="Calibri"/>
                <w:color w:val="000000"/>
                <w:kern w:val="0"/>
                <w:lang w:eastAsia="en-GB"/>
                <w14:ligatures w14:val="none"/>
              </w:rPr>
              <w:t>.</w:t>
            </w:r>
          </w:p>
        </w:tc>
      </w:tr>
      <w:tr w:rsidR="00510086" w:rsidRPr="00510086" w14:paraId="388FAFCE" w14:textId="77777777" w:rsidTr="00510086">
        <w:trPr>
          <w:trHeight w:val="320"/>
        </w:trPr>
        <w:tc>
          <w:tcPr>
            <w:tcW w:w="0" w:type="auto"/>
            <w:tcBorders>
              <w:top w:val="nil"/>
              <w:left w:val="nil"/>
              <w:bottom w:val="nil"/>
              <w:right w:val="nil"/>
            </w:tcBorders>
            <w:shd w:val="clear" w:color="auto" w:fill="auto"/>
            <w:noWrap/>
            <w:vAlign w:val="center"/>
            <w:hideMark/>
          </w:tcPr>
          <w:p w14:paraId="1DE1503E"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5</w:t>
            </w:r>
          </w:p>
        </w:tc>
        <w:tc>
          <w:tcPr>
            <w:tcW w:w="0" w:type="auto"/>
            <w:tcBorders>
              <w:top w:val="nil"/>
              <w:left w:val="nil"/>
              <w:bottom w:val="nil"/>
              <w:right w:val="nil"/>
            </w:tcBorders>
            <w:shd w:val="clear" w:color="auto" w:fill="auto"/>
            <w:noWrap/>
            <w:vAlign w:val="center"/>
            <w:hideMark/>
          </w:tcPr>
          <w:p w14:paraId="67D02E5E"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 or 2 or 3 or 4</w:t>
            </w:r>
          </w:p>
        </w:tc>
      </w:tr>
      <w:tr w:rsidR="00510086" w:rsidRPr="00510086" w14:paraId="063D2C1C" w14:textId="77777777" w:rsidTr="00510086">
        <w:trPr>
          <w:trHeight w:val="320"/>
        </w:trPr>
        <w:tc>
          <w:tcPr>
            <w:tcW w:w="0" w:type="auto"/>
            <w:tcBorders>
              <w:top w:val="nil"/>
              <w:left w:val="nil"/>
              <w:bottom w:val="nil"/>
              <w:right w:val="nil"/>
            </w:tcBorders>
            <w:shd w:val="clear" w:color="auto" w:fill="auto"/>
            <w:noWrap/>
            <w:vAlign w:val="center"/>
            <w:hideMark/>
          </w:tcPr>
          <w:p w14:paraId="7B583BA3"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6</w:t>
            </w:r>
          </w:p>
        </w:tc>
        <w:tc>
          <w:tcPr>
            <w:tcW w:w="0" w:type="auto"/>
            <w:tcBorders>
              <w:top w:val="nil"/>
              <w:left w:val="nil"/>
              <w:bottom w:val="nil"/>
              <w:right w:val="nil"/>
            </w:tcBorders>
            <w:shd w:val="clear" w:color="auto" w:fill="auto"/>
            <w:noWrap/>
            <w:vAlign w:val="center"/>
            <w:hideMark/>
          </w:tcPr>
          <w:p w14:paraId="02F4D933"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icu</w:t>
            </w:r>
            <w:proofErr w:type="spellEnd"/>
            <w:r w:rsidRPr="00510086">
              <w:rPr>
                <w:rFonts w:ascii="Calibri" w:eastAsia="Times New Roman" w:hAnsi="Calibri" w:cs="Calibri"/>
                <w:color w:val="000000"/>
                <w:kern w:val="0"/>
                <w:lang w:eastAsia="en-GB"/>
                <w14:ligatures w14:val="none"/>
              </w:rPr>
              <w:t xml:space="preserve"> or intensive care or critical care) adj3 (survivor* or post or </w:t>
            </w:r>
            <w:proofErr w:type="spellStart"/>
            <w:r w:rsidRPr="00510086">
              <w:rPr>
                <w:rFonts w:ascii="Calibri" w:eastAsia="Times New Roman" w:hAnsi="Calibri" w:cs="Calibri"/>
                <w:color w:val="000000"/>
                <w:kern w:val="0"/>
                <w:lang w:eastAsia="en-GB"/>
                <w14:ligatures w14:val="none"/>
              </w:rPr>
              <w:t>discharg</w:t>
            </w:r>
            <w:proofErr w:type="spellEnd"/>
            <w:r w:rsidRPr="00510086">
              <w:rPr>
                <w:rFonts w:ascii="Calibri" w:eastAsia="Times New Roman" w:hAnsi="Calibri" w:cs="Calibri"/>
                <w:color w:val="000000"/>
                <w:kern w:val="0"/>
                <w:lang w:eastAsia="en-GB"/>
                <w14:ligatures w14:val="none"/>
              </w:rPr>
              <w:t>* or transfer* or transition*)</w:t>
            </w:r>
            <w:proofErr w:type="gramStart"/>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ti</w:t>
            </w:r>
            <w:proofErr w:type="gramEnd"/>
            <w:r w:rsidRPr="00510086">
              <w:rPr>
                <w:rFonts w:ascii="Calibri" w:eastAsia="Times New Roman" w:hAnsi="Calibri" w:cs="Calibri"/>
                <w:color w:val="000000"/>
                <w:kern w:val="0"/>
                <w:lang w:eastAsia="en-GB"/>
                <w14:ligatures w14:val="none"/>
              </w:rPr>
              <w:t>,ab,kf</w:t>
            </w:r>
            <w:proofErr w:type="spellEnd"/>
            <w:r w:rsidRPr="00510086">
              <w:rPr>
                <w:rFonts w:ascii="Calibri" w:eastAsia="Times New Roman" w:hAnsi="Calibri" w:cs="Calibri"/>
                <w:color w:val="000000"/>
                <w:kern w:val="0"/>
                <w:lang w:eastAsia="en-GB"/>
                <w14:ligatures w14:val="none"/>
              </w:rPr>
              <w:t>.</w:t>
            </w:r>
          </w:p>
        </w:tc>
      </w:tr>
      <w:tr w:rsidR="00510086" w:rsidRPr="00510086" w14:paraId="40396C7A" w14:textId="77777777" w:rsidTr="00510086">
        <w:trPr>
          <w:trHeight w:val="320"/>
        </w:trPr>
        <w:tc>
          <w:tcPr>
            <w:tcW w:w="0" w:type="auto"/>
            <w:tcBorders>
              <w:top w:val="nil"/>
              <w:left w:val="nil"/>
              <w:bottom w:val="nil"/>
              <w:right w:val="nil"/>
            </w:tcBorders>
            <w:shd w:val="clear" w:color="auto" w:fill="auto"/>
            <w:noWrap/>
            <w:vAlign w:val="center"/>
            <w:hideMark/>
          </w:tcPr>
          <w:p w14:paraId="73D1D296"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7</w:t>
            </w:r>
          </w:p>
        </w:tc>
        <w:tc>
          <w:tcPr>
            <w:tcW w:w="0" w:type="auto"/>
            <w:tcBorders>
              <w:top w:val="nil"/>
              <w:left w:val="nil"/>
              <w:bottom w:val="nil"/>
              <w:right w:val="nil"/>
            </w:tcBorders>
            <w:shd w:val="clear" w:color="auto" w:fill="auto"/>
            <w:noWrap/>
            <w:vAlign w:val="center"/>
            <w:hideMark/>
          </w:tcPr>
          <w:p w14:paraId="5388BFF8"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5 or 6</w:t>
            </w:r>
          </w:p>
        </w:tc>
      </w:tr>
      <w:tr w:rsidR="00510086" w:rsidRPr="00510086" w14:paraId="6EC32558" w14:textId="77777777" w:rsidTr="00510086">
        <w:trPr>
          <w:trHeight w:val="320"/>
        </w:trPr>
        <w:tc>
          <w:tcPr>
            <w:tcW w:w="0" w:type="auto"/>
            <w:tcBorders>
              <w:top w:val="nil"/>
              <w:left w:val="nil"/>
              <w:bottom w:val="nil"/>
              <w:right w:val="nil"/>
            </w:tcBorders>
            <w:shd w:val="clear" w:color="auto" w:fill="auto"/>
            <w:noWrap/>
            <w:vAlign w:val="center"/>
            <w:hideMark/>
          </w:tcPr>
          <w:p w14:paraId="760366EC"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8</w:t>
            </w:r>
          </w:p>
        </w:tc>
        <w:tc>
          <w:tcPr>
            <w:tcW w:w="0" w:type="auto"/>
            <w:tcBorders>
              <w:top w:val="nil"/>
              <w:left w:val="nil"/>
              <w:bottom w:val="nil"/>
              <w:right w:val="nil"/>
            </w:tcBorders>
            <w:shd w:val="clear" w:color="auto" w:fill="auto"/>
            <w:noWrap/>
            <w:vAlign w:val="center"/>
            <w:hideMark/>
          </w:tcPr>
          <w:p w14:paraId="7B906D6F"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exp survivor/</w:t>
            </w:r>
          </w:p>
        </w:tc>
      </w:tr>
      <w:tr w:rsidR="00510086" w:rsidRPr="00510086" w14:paraId="08D06AFC" w14:textId="77777777" w:rsidTr="00510086">
        <w:trPr>
          <w:trHeight w:val="320"/>
        </w:trPr>
        <w:tc>
          <w:tcPr>
            <w:tcW w:w="0" w:type="auto"/>
            <w:tcBorders>
              <w:top w:val="nil"/>
              <w:left w:val="nil"/>
              <w:bottom w:val="nil"/>
              <w:right w:val="nil"/>
            </w:tcBorders>
            <w:shd w:val="clear" w:color="auto" w:fill="auto"/>
            <w:noWrap/>
            <w:vAlign w:val="center"/>
            <w:hideMark/>
          </w:tcPr>
          <w:p w14:paraId="4F7CA212"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9</w:t>
            </w:r>
          </w:p>
        </w:tc>
        <w:tc>
          <w:tcPr>
            <w:tcW w:w="0" w:type="auto"/>
            <w:tcBorders>
              <w:top w:val="nil"/>
              <w:left w:val="nil"/>
              <w:bottom w:val="nil"/>
              <w:right w:val="nil"/>
            </w:tcBorders>
            <w:shd w:val="clear" w:color="auto" w:fill="auto"/>
            <w:noWrap/>
            <w:vAlign w:val="center"/>
            <w:hideMark/>
          </w:tcPr>
          <w:p w14:paraId="7B62652D"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transitional care/</w:t>
            </w:r>
          </w:p>
        </w:tc>
      </w:tr>
      <w:tr w:rsidR="00510086" w:rsidRPr="00510086" w14:paraId="5F1FB397" w14:textId="77777777" w:rsidTr="00510086">
        <w:trPr>
          <w:trHeight w:val="320"/>
        </w:trPr>
        <w:tc>
          <w:tcPr>
            <w:tcW w:w="0" w:type="auto"/>
            <w:tcBorders>
              <w:top w:val="nil"/>
              <w:left w:val="nil"/>
              <w:bottom w:val="nil"/>
              <w:right w:val="nil"/>
            </w:tcBorders>
            <w:shd w:val="clear" w:color="auto" w:fill="auto"/>
            <w:noWrap/>
            <w:vAlign w:val="center"/>
            <w:hideMark/>
          </w:tcPr>
          <w:p w14:paraId="3EA4EDC9" w14:textId="32F3BA2F" w:rsidR="00510086" w:rsidRPr="00510086" w:rsidRDefault="00510086" w:rsidP="00510086">
            <w:pPr>
              <w:rPr>
                <w:rFonts w:ascii="Calibri" w:eastAsia="Times New Roman" w:hAnsi="Calibri" w:cs="Calibri"/>
                <w:color w:val="000000"/>
                <w:kern w:val="0"/>
                <w:lang w:eastAsia="en-GB"/>
                <w14:ligatures w14:val="none"/>
              </w:rPr>
            </w:pPr>
          </w:p>
          <w:tbl>
            <w:tblPr>
              <w:tblW w:w="0" w:type="auto"/>
              <w:tblCellSpacing w:w="0" w:type="dxa"/>
              <w:tblCellMar>
                <w:left w:w="0" w:type="dxa"/>
                <w:right w:w="0" w:type="dxa"/>
              </w:tblCellMar>
              <w:tblLook w:val="04A0" w:firstRow="1" w:lastRow="0" w:firstColumn="1" w:lastColumn="0" w:noHBand="0" w:noVBand="1"/>
            </w:tblPr>
            <w:tblGrid>
              <w:gridCol w:w="790"/>
            </w:tblGrid>
            <w:tr w:rsidR="00510086" w:rsidRPr="00510086" w14:paraId="1D6D74FD" w14:textId="77777777">
              <w:trPr>
                <w:trHeight w:val="320"/>
                <w:tblCellSpacing w:w="0" w:type="dxa"/>
              </w:trPr>
              <w:tc>
                <w:tcPr>
                  <w:tcW w:w="1080" w:type="dxa"/>
                  <w:tcBorders>
                    <w:top w:val="nil"/>
                    <w:left w:val="nil"/>
                    <w:bottom w:val="nil"/>
                    <w:right w:val="nil"/>
                  </w:tcBorders>
                  <w:shd w:val="clear" w:color="auto" w:fill="auto"/>
                  <w:noWrap/>
                  <w:vAlign w:val="bottom"/>
                  <w:hideMark/>
                </w:tcPr>
                <w:p w14:paraId="58430040"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10</w:t>
                  </w:r>
                </w:p>
              </w:tc>
            </w:tr>
          </w:tbl>
          <w:p w14:paraId="0B2DCA4E" w14:textId="77777777" w:rsidR="00510086" w:rsidRPr="00510086" w:rsidRDefault="00510086" w:rsidP="00510086">
            <w:pPr>
              <w:rPr>
                <w:rFonts w:ascii="Calibri" w:eastAsia="Times New Roman" w:hAnsi="Calibri" w:cs="Calibri"/>
                <w:color w:val="000000"/>
                <w:kern w:val="0"/>
                <w:lang w:eastAsia="en-GB"/>
                <w14:ligatures w14:val="none"/>
              </w:rPr>
            </w:pPr>
          </w:p>
        </w:tc>
        <w:tc>
          <w:tcPr>
            <w:tcW w:w="0" w:type="auto"/>
            <w:tcBorders>
              <w:top w:val="nil"/>
              <w:left w:val="nil"/>
              <w:bottom w:val="nil"/>
              <w:right w:val="nil"/>
            </w:tcBorders>
            <w:shd w:val="clear" w:color="auto" w:fill="auto"/>
            <w:noWrap/>
            <w:vAlign w:val="center"/>
            <w:hideMark/>
          </w:tcPr>
          <w:p w14:paraId="5250693F" w14:textId="77777777" w:rsidR="00510086" w:rsidRDefault="00510086" w:rsidP="00510086">
            <w:pPr>
              <w:rPr>
                <w:rFonts w:ascii="Calibri" w:eastAsia="Times New Roman" w:hAnsi="Calibri" w:cs="Calibri"/>
                <w:color w:val="000000"/>
                <w:kern w:val="0"/>
                <w:lang w:eastAsia="en-GB"/>
                <w14:ligatures w14:val="none"/>
              </w:rPr>
            </w:pPr>
          </w:p>
          <w:p w14:paraId="76B6D53E" w14:textId="17988C70"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8 or 9</w:t>
            </w:r>
          </w:p>
        </w:tc>
      </w:tr>
      <w:tr w:rsidR="00510086" w:rsidRPr="00510086" w14:paraId="0C8FCB87" w14:textId="77777777" w:rsidTr="00510086">
        <w:trPr>
          <w:trHeight w:val="320"/>
        </w:trPr>
        <w:tc>
          <w:tcPr>
            <w:tcW w:w="0" w:type="auto"/>
            <w:tcBorders>
              <w:top w:val="nil"/>
              <w:left w:val="nil"/>
              <w:bottom w:val="nil"/>
              <w:right w:val="nil"/>
            </w:tcBorders>
            <w:shd w:val="clear" w:color="auto" w:fill="auto"/>
            <w:noWrap/>
            <w:vAlign w:val="center"/>
            <w:hideMark/>
          </w:tcPr>
          <w:p w14:paraId="5E39A2A9"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11</w:t>
            </w:r>
          </w:p>
        </w:tc>
        <w:tc>
          <w:tcPr>
            <w:tcW w:w="0" w:type="auto"/>
            <w:tcBorders>
              <w:top w:val="nil"/>
              <w:left w:val="nil"/>
              <w:bottom w:val="nil"/>
              <w:right w:val="nil"/>
            </w:tcBorders>
            <w:shd w:val="clear" w:color="auto" w:fill="auto"/>
            <w:noWrap/>
            <w:vAlign w:val="center"/>
            <w:hideMark/>
          </w:tcPr>
          <w:p w14:paraId="6422226E"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exp intensive care/</w:t>
            </w:r>
          </w:p>
        </w:tc>
      </w:tr>
      <w:tr w:rsidR="00510086" w:rsidRPr="00510086" w14:paraId="1C96BDA1" w14:textId="77777777" w:rsidTr="00510086">
        <w:trPr>
          <w:trHeight w:val="340"/>
        </w:trPr>
        <w:tc>
          <w:tcPr>
            <w:tcW w:w="0" w:type="auto"/>
            <w:tcBorders>
              <w:top w:val="nil"/>
              <w:left w:val="nil"/>
              <w:bottom w:val="nil"/>
              <w:right w:val="nil"/>
            </w:tcBorders>
            <w:shd w:val="clear" w:color="auto" w:fill="auto"/>
            <w:vAlign w:val="center"/>
            <w:hideMark/>
          </w:tcPr>
          <w:p w14:paraId="037FAD4C"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12</w:t>
            </w:r>
          </w:p>
        </w:tc>
        <w:tc>
          <w:tcPr>
            <w:tcW w:w="0" w:type="auto"/>
            <w:tcBorders>
              <w:top w:val="nil"/>
              <w:left w:val="nil"/>
              <w:bottom w:val="nil"/>
              <w:right w:val="nil"/>
            </w:tcBorders>
            <w:shd w:val="clear" w:color="auto" w:fill="auto"/>
            <w:vAlign w:val="center"/>
            <w:hideMark/>
          </w:tcPr>
          <w:p w14:paraId="5427F960"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critical illness/</w:t>
            </w:r>
          </w:p>
        </w:tc>
      </w:tr>
      <w:tr w:rsidR="00510086" w:rsidRPr="00510086" w14:paraId="3A307C6A" w14:textId="77777777" w:rsidTr="00510086">
        <w:trPr>
          <w:trHeight w:val="340"/>
        </w:trPr>
        <w:tc>
          <w:tcPr>
            <w:tcW w:w="0" w:type="auto"/>
            <w:tcBorders>
              <w:top w:val="nil"/>
              <w:left w:val="nil"/>
              <w:bottom w:val="nil"/>
              <w:right w:val="nil"/>
            </w:tcBorders>
            <w:shd w:val="clear" w:color="auto" w:fill="auto"/>
            <w:vAlign w:val="center"/>
            <w:hideMark/>
          </w:tcPr>
          <w:p w14:paraId="5DF59697"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13</w:t>
            </w:r>
          </w:p>
        </w:tc>
        <w:tc>
          <w:tcPr>
            <w:tcW w:w="0" w:type="auto"/>
            <w:tcBorders>
              <w:top w:val="nil"/>
              <w:left w:val="nil"/>
              <w:bottom w:val="nil"/>
              <w:right w:val="nil"/>
            </w:tcBorders>
            <w:shd w:val="clear" w:color="auto" w:fill="auto"/>
            <w:vAlign w:val="center"/>
            <w:hideMark/>
          </w:tcPr>
          <w:p w14:paraId="319EF52D"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11 or 12</w:t>
            </w:r>
          </w:p>
        </w:tc>
      </w:tr>
      <w:tr w:rsidR="00510086" w:rsidRPr="00510086" w14:paraId="00E56BC1" w14:textId="77777777" w:rsidTr="00510086">
        <w:trPr>
          <w:trHeight w:val="340"/>
        </w:trPr>
        <w:tc>
          <w:tcPr>
            <w:tcW w:w="0" w:type="auto"/>
            <w:tcBorders>
              <w:top w:val="nil"/>
              <w:left w:val="nil"/>
              <w:bottom w:val="nil"/>
              <w:right w:val="nil"/>
            </w:tcBorders>
            <w:shd w:val="clear" w:color="auto" w:fill="auto"/>
            <w:vAlign w:val="center"/>
            <w:hideMark/>
          </w:tcPr>
          <w:p w14:paraId="7121C9C5"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14</w:t>
            </w:r>
          </w:p>
        </w:tc>
        <w:tc>
          <w:tcPr>
            <w:tcW w:w="0" w:type="auto"/>
            <w:tcBorders>
              <w:top w:val="nil"/>
              <w:left w:val="nil"/>
              <w:bottom w:val="nil"/>
              <w:right w:val="nil"/>
            </w:tcBorders>
            <w:shd w:val="clear" w:color="auto" w:fill="auto"/>
            <w:vAlign w:val="center"/>
            <w:hideMark/>
          </w:tcPr>
          <w:p w14:paraId="38466D8C"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10 and 13</w:t>
            </w:r>
          </w:p>
        </w:tc>
      </w:tr>
      <w:tr w:rsidR="00510086" w:rsidRPr="00510086" w14:paraId="11251E4B" w14:textId="77777777" w:rsidTr="00510086">
        <w:trPr>
          <w:trHeight w:val="340"/>
        </w:trPr>
        <w:tc>
          <w:tcPr>
            <w:tcW w:w="0" w:type="auto"/>
            <w:tcBorders>
              <w:top w:val="nil"/>
              <w:left w:val="nil"/>
              <w:bottom w:val="nil"/>
              <w:right w:val="nil"/>
            </w:tcBorders>
            <w:shd w:val="clear" w:color="auto" w:fill="auto"/>
            <w:vAlign w:val="center"/>
            <w:hideMark/>
          </w:tcPr>
          <w:p w14:paraId="7C63810F"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15</w:t>
            </w:r>
          </w:p>
        </w:tc>
        <w:tc>
          <w:tcPr>
            <w:tcW w:w="0" w:type="auto"/>
            <w:tcBorders>
              <w:top w:val="nil"/>
              <w:left w:val="nil"/>
              <w:bottom w:val="nil"/>
              <w:right w:val="nil"/>
            </w:tcBorders>
            <w:shd w:val="clear" w:color="auto" w:fill="auto"/>
            <w:vAlign w:val="center"/>
            <w:hideMark/>
          </w:tcPr>
          <w:p w14:paraId="105B1444"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7 or 14</w:t>
            </w:r>
          </w:p>
        </w:tc>
      </w:tr>
      <w:tr w:rsidR="00510086" w:rsidRPr="00510086" w14:paraId="45DB99BC" w14:textId="77777777" w:rsidTr="00510086">
        <w:trPr>
          <w:trHeight w:val="340"/>
        </w:trPr>
        <w:tc>
          <w:tcPr>
            <w:tcW w:w="0" w:type="auto"/>
            <w:tcBorders>
              <w:top w:val="nil"/>
              <w:left w:val="nil"/>
              <w:bottom w:val="nil"/>
              <w:right w:val="nil"/>
            </w:tcBorders>
            <w:shd w:val="clear" w:color="auto" w:fill="auto"/>
            <w:vAlign w:val="center"/>
            <w:hideMark/>
          </w:tcPr>
          <w:p w14:paraId="5807CF74"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16</w:t>
            </w:r>
          </w:p>
        </w:tc>
        <w:tc>
          <w:tcPr>
            <w:tcW w:w="0" w:type="auto"/>
            <w:tcBorders>
              <w:top w:val="nil"/>
              <w:left w:val="nil"/>
              <w:bottom w:val="nil"/>
              <w:right w:val="nil"/>
            </w:tcBorders>
            <w:shd w:val="clear" w:color="auto" w:fill="auto"/>
            <w:vAlign w:val="center"/>
            <w:hideMark/>
          </w:tcPr>
          <w:p w14:paraId="3EAE756D"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conference*.pt.</w:t>
            </w:r>
          </w:p>
        </w:tc>
      </w:tr>
      <w:tr w:rsidR="00510086" w:rsidRPr="00510086" w14:paraId="1A4C405A" w14:textId="77777777" w:rsidTr="00510086">
        <w:trPr>
          <w:trHeight w:val="340"/>
        </w:trPr>
        <w:tc>
          <w:tcPr>
            <w:tcW w:w="0" w:type="auto"/>
            <w:tcBorders>
              <w:top w:val="nil"/>
              <w:left w:val="nil"/>
              <w:bottom w:val="nil"/>
              <w:right w:val="nil"/>
            </w:tcBorders>
            <w:shd w:val="clear" w:color="auto" w:fill="auto"/>
            <w:vAlign w:val="center"/>
            <w:hideMark/>
          </w:tcPr>
          <w:p w14:paraId="14A5918C"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17</w:t>
            </w:r>
          </w:p>
        </w:tc>
        <w:tc>
          <w:tcPr>
            <w:tcW w:w="0" w:type="auto"/>
            <w:tcBorders>
              <w:top w:val="nil"/>
              <w:left w:val="nil"/>
              <w:bottom w:val="nil"/>
              <w:right w:val="nil"/>
            </w:tcBorders>
            <w:shd w:val="clear" w:color="auto" w:fill="auto"/>
            <w:vAlign w:val="center"/>
            <w:hideMark/>
          </w:tcPr>
          <w:p w14:paraId="2ECD6FF1"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15 not 16</w:t>
            </w:r>
          </w:p>
        </w:tc>
      </w:tr>
      <w:tr w:rsidR="00510086" w:rsidRPr="00510086" w14:paraId="3A42D475" w14:textId="77777777" w:rsidTr="00510086">
        <w:trPr>
          <w:trHeight w:val="340"/>
        </w:trPr>
        <w:tc>
          <w:tcPr>
            <w:tcW w:w="0" w:type="auto"/>
            <w:tcBorders>
              <w:top w:val="nil"/>
              <w:left w:val="nil"/>
              <w:bottom w:val="nil"/>
              <w:right w:val="nil"/>
            </w:tcBorders>
            <w:shd w:val="clear" w:color="auto" w:fill="auto"/>
            <w:vAlign w:val="center"/>
            <w:hideMark/>
          </w:tcPr>
          <w:p w14:paraId="7A4D8154"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18</w:t>
            </w:r>
          </w:p>
        </w:tc>
        <w:tc>
          <w:tcPr>
            <w:tcW w:w="0" w:type="auto"/>
            <w:tcBorders>
              <w:top w:val="nil"/>
              <w:left w:val="nil"/>
              <w:bottom w:val="nil"/>
              <w:right w:val="nil"/>
            </w:tcBorders>
            <w:shd w:val="clear" w:color="auto" w:fill="auto"/>
            <w:vAlign w:val="center"/>
            <w:hideMark/>
          </w:tcPr>
          <w:p w14:paraId="0A675C0B"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limit 17 to yr="1999 -Current"</w:t>
            </w:r>
          </w:p>
        </w:tc>
      </w:tr>
    </w:tbl>
    <w:p w14:paraId="19C0C6B2" w14:textId="77777777" w:rsidR="00870132" w:rsidRDefault="00870132" w:rsidP="00503BA5">
      <w:pPr>
        <w:spacing w:after="120"/>
        <w:rPr>
          <w:u w:val="single"/>
        </w:rPr>
      </w:pPr>
    </w:p>
    <w:p w14:paraId="045E0CA2" w14:textId="39273DCC" w:rsidR="006E2C18" w:rsidRPr="006E2C18" w:rsidRDefault="006E2C18" w:rsidP="00503BA5">
      <w:pPr>
        <w:spacing w:after="120"/>
        <w:rPr>
          <w:i/>
          <w:iCs/>
        </w:rPr>
      </w:pPr>
      <w:r w:rsidRPr="006E2C18">
        <w:rPr>
          <w:i/>
          <w:iCs/>
        </w:rPr>
        <w:t>AMED</w:t>
      </w:r>
    </w:p>
    <w:tbl>
      <w:tblPr>
        <w:tblW w:w="0" w:type="auto"/>
        <w:tblLayout w:type="fixed"/>
        <w:tblLook w:val="04A0" w:firstRow="1" w:lastRow="0" w:firstColumn="1" w:lastColumn="0" w:noHBand="0" w:noVBand="1"/>
      </w:tblPr>
      <w:tblGrid>
        <w:gridCol w:w="709"/>
        <w:gridCol w:w="8317"/>
      </w:tblGrid>
      <w:tr w:rsidR="00510086" w:rsidRPr="00510086" w14:paraId="37E8DF1B" w14:textId="77777777" w:rsidTr="00510086">
        <w:trPr>
          <w:trHeight w:val="320"/>
        </w:trPr>
        <w:tc>
          <w:tcPr>
            <w:tcW w:w="709" w:type="dxa"/>
            <w:tcBorders>
              <w:top w:val="nil"/>
              <w:left w:val="nil"/>
              <w:bottom w:val="nil"/>
              <w:right w:val="nil"/>
            </w:tcBorders>
            <w:shd w:val="clear" w:color="auto" w:fill="auto"/>
            <w:noWrap/>
            <w:vAlign w:val="center"/>
            <w:hideMark/>
          </w:tcPr>
          <w:p w14:paraId="53CB13C8"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w:t>
            </w:r>
          </w:p>
        </w:tc>
        <w:tc>
          <w:tcPr>
            <w:tcW w:w="8317" w:type="dxa"/>
            <w:tcBorders>
              <w:top w:val="nil"/>
              <w:left w:val="nil"/>
              <w:bottom w:val="nil"/>
              <w:right w:val="nil"/>
            </w:tcBorders>
            <w:shd w:val="clear" w:color="auto" w:fill="auto"/>
            <w:noWrap/>
            <w:vAlign w:val="center"/>
            <w:hideMark/>
          </w:tcPr>
          <w:p w14:paraId="30C2B00E"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 xml:space="preserve">pre hospital </w:t>
            </w:r>
            <w:proofErr w:type="spellStart"/>
            <w:proofErr w:type="gramStart"/>
            <w:r w:rsidRPr="00510086">
              <w:rPr>
                <w:rFonts w:ascii="Calibri" w:eastAsia="Times New Roman" w:hAnsi="Calibri" w:cs="Calibri"/>
                <w:color w:val="000000"/>
                <w:kern w:val="0"/>
                <w:lang w:eastAsia="en-GB"/>
                <w14:ligatures w14:val="none"/>
              </w:rPr>
              <w:t>discharge.ti</w:t>
            </w:r>
            <w:proofErr w:type="gramEnd"/>
            <w:r w:rsidRPr="00510086">
              <w:rPr>
                <w:rFonts w:ascii="Calibri" w:eastAsia="Times New Roman" w:hAnsi="Calibri" w:cs="Calibri"/>
                <w:color w:val="000000"/>
                <w:kern w:val="0"/>
                <w:lang w:eastAsia="en-GB"/>
                <w14:ligatures w14:val="none"/>
              </w:rPr>
              <w:t>,ab</w:t>
            </w:r>
            <w:proofErr w:type="spellEnd"/>
            <w:r w:rsidRPr="00510086">
              <w:rPr>
                <w:rFonts w:ascii="Calibri" w:eastAsia="Times New Roman" w:hAnsi="Calibri" w:cs="Calibri"/>
                <w:color w:val="000000"/>
                <w:kern w:val="0"/>
                <w:lang w:eastAsia="en-GB"/>
                <w14:ligatures w14:val="none"/>
              </w:rPr>
              <w:t>.</w:t>
            </w:r>
          </w:p>
        </w:tc>
      </w:tr>
      <w:tr w:rsidR="00510086" w:rsidRPr="00510086" w14:paraId="5C25D7E3" w14:textId="77777777" w:rsidTr="00510086">
        <w:trPr>
          <w:trHeight w:val="320"/>
        </w:trPr>
        <w:tc>
          <w:tcPr>
            <w:tcW w:w="709" w:type="dxa"/>
            <w:tcBorders>
              <w:top w:val="nil"/>
              <w:left w:val="nil"/>
              <w:bottom w:val="nil"/>
              <w:right w:val="nil"/>
            </w:tcBorders>
            <w:shd w:val="clear" w:color="auto" w:fill="auto"/>
            <w:noWrap/>
            <w:vAlign w:val="center"/>
            <w:hideMark/>
          </w:tcPr>
          <w:p w14:paraId="7BC3D65D"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2</w:t>
            </w:r>
          </w:p>
        </w:tc>
        <w:tc>
          <w:tcPr>
            <w:tcW w:w="8317" w:type="dxa"/>
            <w:tcBorders>
              <w:top w:val="nil"/>
              <w:left w:val="nil"/>
              <w:bottom w:val="nil"/>
              <w:right w:val="nil"/>
            </w:tcBorders>
            <w:shd w:val="clear" w:color="auto" w:fill="auto"/>
            <w:noWrap/>
            <w:vAlign w:val="center"/>
            <w:hideMark/>
          </w:tcPr>
          <w:p w14:paraId="23039989"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 xml:space="preserve">prehospital </w:t>
            </w:r>
            <w:proofErr w:type="spellStart"/>
            <w:proofErr w:type="gramStart"/>
            <w:r w:rsidRPr="00510086">
              <w:rPr>
                <w:rFonts w:ascii="Calibri" w:eastAsia="Times New Roman" w:hAnsi="Calibri" w:cs="Calibri"/>
                <w:color w:val="000000"/>
                <w:kern w:val="0"/>
                <w:lang w:eastAsia="en-GB"/>
                <w14:ligatures w14:val="none"/>
              </w:rPr>
              <w:t>discharge.ti</w:t>
            </w:r>
            <w:proofErr w:type="gramEnd"/>
            <w:r w:rsidRPr="00510086">
              <w:rPr>
                <w:rFonts w:ascii="Calibri" w:eastAsia="Times New Roman" w:hAnsi="Calibri" w:cs="Calibri"/>
                <w:color w:val="000000"/>
                <w:kern w:val="0"/>
                <w:lang w:eastAsia="en-GB"/>
                <w14:ligatures w14:val="none"/>
              </w:rPr>
              <w:t>,ab</w:t>
            </w:r>
            <w:proofErr w:type="spellEnd"/>
            <w:r w:rsidRPr="00510086">
              <w:rPr>
                <w:rFonts w:ascii="Calibri" w:eastAsia="Times New Roman" w:hAnsi="Calibri" w:cs="Calibri"/>
                <w:color w:val="000000"/>
                <w:kern w:val="0"/>
                <w:lang w:eastAsia="en-GB"/>
                <w14:ligatures w14:val="none"/>
              </w:rPr>
              <w:t>.</w:t>
            </w:r>
          </w:p>
        </w:tc>
      </w:tr>
      <w:tr w:rsidR="00510086" w:rsidRPr="00510086" w14:paraId="15F07984" w14:textId="77777777" w:rsidTr="00510086">
        <w:trPr>
          <w:trHeight w:val="320"/>
        </w:trPr>
        <w:tc>
          <w:tcPr>
            <w:tcW w:w="709" w:type="dxa"/>
            <w:tcBorders>
              <w:top w:val="nil"/>
              <w:left w:val="nil"/>
              <w:bottom w:val="nil"/>
              <w:right w:val="nil"/>
            </w:tcBorders>
            <w:shd w:val="clear" w:color="auto" w:fill="auto"/>
            <w:noWrap/>
            <w:vAlign w:val="center"/>
            <w:hideMark/>
          </w:tcPr>
          <w:p w14:paraId="32D8055E"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3</w:t>
            </w:r>
          </w:p>
        </w:tc>
        <w:tc>
          <w:tcPr>
            <w:tcW w:w="8317" w:type="dxa"/>
            <w:tcBorders>
              <w:top w:val="nil"/>
              <w:left w:val="nil"/>
              <w:bottom w:val="nil"/>
              <w:right w:val="nil"/>
            </w:tcBorders>
            <w:shd w:val="clear" w:color="auto" w:fill="auto"/>
            <w:noWrap/>
            <w:vAlign w:val="center"/>
            <w:hideMark/>
          </w:tcPr>
          <w:p w14:paraId="2452C230"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 xml:space="preserve">(critical illness adj3 </w:t>
            </w:r>
            <w:proofErr w:type="spellStart"/>
            <w:r w:rsidRPr="00510086">
              <w:rPr>
                <w:rFonts w:ascii="Calibri" w:eastAsia="Times New Roman" w:hAnsi="Calibri" w:cs="Calibri"/>
                <w:color w:val="000000"/>
                <w:kern w:val="0"/>
                <w:lang w:eastAsia="en-GB"/>
                <w14:ligatures w14:val="none"/>
              </w:rPr>
              <w:t>surviv</w:t>
            </w:r>
            <w:proofErr w:type="spellEnd"/>
            <w:r w:rsidRPr="00510086">
              <w:rPr>
                <w:rFonts w:ascii="Calibri" w:eastAsia="Times New Roman" w:hAnsi="Calibri" w:cs="Calibri"/>
                <w:color w:val="000000"/>
                <w:kern w:val="0"/>
                <w:lang w:eastAsia="en-GB"/>
                <w14:ligatures w14:val="none"/>
              </w:rPr>
              <w:t>*</w:t>
            </w:r>
            <w:proofErr w:type="gramStart"/>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ti</w:t>
            </w:r>
            <w:proofErr w:type="gramEnd"/>
            <w:r w:rsidRPr="00510086">
              <w:rPr>
                <w:rFonts w:ascii="Calibri" w:eastAsia="Times New Roman" w:hAnsi="Calibri" w:cs="Calibri"/>
                <w:color w:val="000000"/>
                <w:kern w:val="0"/>
                <w:lang w:eastAsia="en-GB"/>
                <w14:ligatures w14:val="none"/>
              </w:rPr>
              <w:t>,ab</w:t>
            </w:r>
            <w:proofErr w:type="spellEnd"/>
            <w:r w:rsidRPr="00510086">
              <w:rPr>
                <w:rFonts w:ascii="Calibri" w:eastAsia="Times New Roman" w:hAnsi="Calibri" w:cs="Calibri"/>
                <w:color w:val="000000"/>
                <w:kern w:val="0"/>
                <w:lang w:eastAsia="en-GB"/>
                <w14:ligatures w14:val="none"/>
              </w:rPr>
              <w:t>.</w:t>
            </w:r>
          </w:p>
        </w:tc>
      </w:tr>
      <w:tr w:rsidR="00510086" w:rsidRPr="00510086" w14:paraId="53B71E27" w14:textId="77777777" w:rsidTr="00510086">
        <w:trPr>
          <w:trHeight w:val="320"/>
        </w:trPr>
        <w:tc>
          <w:tcPr>
            <w:tcW w:w="709" w:type="dxa"/>
            <w:tcBorders>
              <w:top w:val="nil"/>
              <w:left w:val="nil"/>
              <w:bottom w:val="nil"/>
              <w:right w:val="nil"/>
            </w:tcBorders>
            <w:shd w:val="clear" w:color="auto" w:fill="auto"/>
            <w:noWrap/>
            <w:vAlign w:val="center"/>
            <w:hideMark/>
          </w:tcPr>
          <w:p w14:paraId="45727AC5"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4</w:t>
            </w:r>
          </w:p>
        </w:tc>
        <w:tc>
          <w:tcPr>
            <w:tcW w:w="8317" w:type="dxa"/>
            <w:tcBorders>
              <w:top w:val="nil"/>
              <w:left w:val="nil"/>
              <w:bottom w:val="nil"/>
              <w:right w:val="nil"/>
            </w:tcBorders>
            <w:shd w:val="clear" w:color="auto" w:fill="auto"/>
            <w:noWrap/>
            <w:vAlign w:val="center"/>
            <w:hideMark/>
          </w:tcPr>
          <w:p w14:paraId="53DCABC9"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discharg</w:t>
            </w:r>
            <w:proofErr w:type="spellEnd"/>
            <w:r w:rsidRPr="00510086">
              <w:rPr>
                <w:rFonts w:ascii="Calibri" w:eastAsia="Times New Roman" w:hAnsi="Calibri" w:cs="Calibri"/>
                <w:color w:val="000000"/>
                <w:kern w:val="0"/>
                <w:lang w:eastAsia="en-GB"/>
                <w14:ligatures w14:val="none"/>
              </w:rPr>
              <w:t>* adj3 critical adj3 survivor*</w:t>
            </w:r>
            <w:proofErr w:type="gramStart"/>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ti</w:t>
            </w:r>
            <w:proofErr w:type="gramEnd"/>
            <w:r w:rsidRPr="00510086">
              <w:rPr>
                <w:rFonts w:ascii="Calibri" w:eastAsia="Times New Roman" w:hAnsi="Calibri" w:cs="Calibri"/>
                <w:color w:val="000000"/>
                <w:kern w:val="0"/>
                <w:lang w:eastAsia="en-GB"/>
                <w14:ligatures w14:val="none"/>
              </w:rPr>
              <w:t>,ab</w:t>
            </w:r>
            <w:proofErr w:type="spellEnd"/>
            <w:r w:rsidRPr="00510086">
              <w:rPr>
                <w:rFonts w:ascii="Calibri" w:eastAsia="Times New Roman" w:hAnsi="Calibri" w:cs="Calibri"/>
                <w:color w:val="000000"/>
                <w:kern w:val="0"/>
                <w:lang w:eastAsia="en-GB"/>
                <w14:ligatures w14:val="none"/>
              </w:rPr>
              <w:t>.</w:t>
            </w:r>
          </w:p>
        </w:tc>
      </w:tr>
      <w:tr w:rsidR="00510086" w:rsidRPr="00510086" w14:paraId="12C2E3EF" w14:textId="77777777" w:rsidTr="00510086">
        <w:trPr>
          <w:trHeight w:val="320"/>
        </w:trPr>
        <w:tc>
          <w:tcPr>
            <w:tcW w:w="709" w:type="dxa"/>
            <w:tcBorders>
              <w:top w:val="nil"/>
              <w:left w:val="nil"/>
              <w:bottom w:val="nil"/>
              <w:right w:val="nil"/>
            </w:tcBorders>
            <w:shd w:val="clear" w:color="auto" w:fill="auto"/>
            <w:noWrap/>
            <w:vAlign w:val="center"/>
            <w:hideMark/>
          </w:tcPr>
          <w:p w14:paraId="330C99BB"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5</w:t>
            </w:r>
          </w:p>
        </w:tc>
        <w:tc>
          <w:tcPr>
            <w:tcW w:w="8317" w:type="dxa"/>
            <w:tcBorders>
              <w:top w:val="nil"/>
              <w:left w:val="nil"/>
              <w:bottom w:val="nil"/>
              <w:right w:val="nil"/>
            </w:tcBorders>
            <w:shd w:val="clear" w:color="auto" w:fill="auto"/>
            <w:noWrap/>
            <w:vAlign w:val="center"/>
            <w:hideMark/>
          </w:tcPr>
          <w:p w14:paraId="0572736E"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icu</w:t>
            </w:r>
            <w:proofErr w:type="spellEnd"/>
            <w:r w:rsidRPr="00510086">
              <w:rPr>
                <w:rFonts w:ascii="Calibri" w:eastAsia="Times New Roman" w:hAnsi="Calibri" w:cs="Calibri"/>
                <w:color w:val="000000"/>
                <w:kern w:val="0"/>
                <w:lang w:eastAsia="en-GB"/>
                <w14:ligatures w14:val="none"/>
              </w:rPr>
              <w:t xml:space="preserve"> or intensive care or critical care) adj3 (survivor* or post or </w:t>
            </w:r>
            <w:proofErr w:type="spellStart"/>
            <w:r w:rsidRPr="00510086">
              <w:rPr>
                <w:rFonts w:ascii="Calibri" w:eastAsia="Times New Roman" w:hAnsi="Calibri" w:cs="Calibri"/>
                <w:color w:val="000000"/>
                <w:kern w:val="0"/>
                <w:lang w:eastAsia="en-GB"/>
                <w14:ligatures w14:val="none"/>
              </w:rPr>
              <w:t>discharg</w:t>
            </w:r>
            <w:proofErr w:type="spellEnd"/>
            <w:r w:rsidRPr="00510086">
              <w:rPr>
                <w:rFonts w:ascii="Calibri" w:eastAsia="Times New Roman" w:hAnsi="Calibri" w:cs="Calibri"/>
                <w:color w:val="000000"/>
                <w:kern w:val="0"/>
                <w:lang w:eastAsia="en-GB"/>
                <w14:ligatures w14:val="none"/>
              </w:rPr>
              <w:t>* or transfer* or transition*)</w:t>
            </w:r>
            <w:proofErr w:type="gramStart"/>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ti</w:t>
            </w:r>
            <w:proofErr w:type="gramEnd"/>
            <w:r w:rsidRPr="00510086">
              <w:rPr>
                <w:rFonts w:ascii="Calibri" w:eastAsia="Times New Roman" w:hAnsi="Calibri" w:cs="Calibri"/>
                <w:color w:val="000000"/>
                <w:kern w:val="0"/>
                <w:lang w:eastAsia="en-GB"/>
                <w14:ligatures w14:val="none"/>
              </w:rPr>
              <w:t>,ab</w:t>
            </w:r>
            <w:proofErr w:type="spellEnd"/>
            <w:r w:rsidRPr="00510086">
              <w:rPr>
                <w:rFonts w:ascii="Calibri" w:eastAsia="Times New Roman" w:hAnsi="Calibri" w:cs="Calibri"/>
                <w:color w:val="000000"/>
                <w:kern w:val="0"/>
                <w:lang w:eastAsia="en-GB"/>
                <w14:ligatures w14:val="none"/>
              </w:rPr>
              <w:t>.</w:t>
            </w:r>
          </w:p>
        </w:tc>
      </w:tr>
      <w:tr w:rsidR="00510086" w:rsidRPr="00510086" w14:paraId="343229B5" w14:textId="77777777" w:rsidTr="00510086">
        <w:trPr>
          <w:trHeight w:val="320"/>
        </w:trPr>
        <w:tc>
          <w:tcPr>
            <w:tcW w:w="709" w:type="dxa"/>
            <w:tcBorders>
              <w:top w:val="nil"/>
              <w:left w:val="nil"/>
              <w:bottom w:val="nil"/>
              <w:right w:val="nil"/>
            </w:tcBorders>
            <w:shd w:val="clear" w:color="auto" w:fill="auto"/>
            <w:noWrap/>
            <w:vAlign w:val="center"/>
            <w:hideMark/>
          </w:tcPr>
          <w:p w14:paraId="59AEF84D"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6</w:t>
            </w:r>
          </w:p>
        </w:tc>
        <w:tc>
          <w:tcPr>
            <w:tcW w:w="8317" w:type="dxa"/>
            <w:tcBorders>
              <w:top w:val="nil"/>
              <w:left w:val="nil"/>
              <w:bottom w:val="nil"/>
              <w:right w:val="nil"/>
            </w:tcBorders>
            <w:shd w:val="clear" w:color="auto" w:fill="auto"/>
            <w:noWrap/>
            <w:vAlign w:val="center"/>
            <w:hideMark/>
          </w:tcPr>
          <w:p w14:paraId="28788FD2"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 or 2 or 3 or 4 or 5</w:t>
            </w:r>
          </w:p>
        </w:tc>
      </w:tr>
      <w:tr w:rsidR="00510086" w:rsidRPr="00510086" w14:paraId="7042B308" w14:textId="77777777" w:rsidTr="00510086">
        <w:trPr>
          <w:trHeight w:val="320"/>
        </w:trPr>
        <w:tc>
          <w:tcPr>
            <w:tcW w:w="709" w:type="dxa"/>
            <w:tcBorders>
              <w:top w:val="nil"/>
              <w:left w:val="nil"/>
              <w:bottom w:val="nil"/>
              <w:right w:val="nil"/>
            </w:tcBorders>
            <w:shd w:val="clear" w:color="auto" w:fill="auto"/>
            <w:noWrap/>
            <w:vAlign w:val="center"/>
            <w:hideMark/>
          </w:tcPr>
          <w:p w14:paraId="0376C3FF"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7</w:t>
            </w:r>
          </w:p>
        </w:tc>
        <w:tc>
          <w:tcPr>
            <w:tcW w:w="8317" w:type="dxa"/>
            <w:tcBorders>
              <w:top w:val="nil"/>
              <w:left w:val="nil"/>
              <w:bottom w:val="nil"/>
              <w:right w:val="nil"/>
            </w:tcBorders>
            <w:shd w:val="clear" w:color="auto" w:fill="auto"/>
            <w:noWrap/>
            <w:vAlign w:val="center"/>
            <w:hideMark/>
          </w:tcPr>
          <w:p w14:paraId="7E49CCCC"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patient transfer/</w:t>
            </w:r>
          </w:p>
        </w:tc>
      </w:tr>
      <w:tr w:rsidR="00510086" w:rsidRPr="00510086" w14:paraId="5B63BFCE" w14:textId="77777777" w:rsidTr="00510086">
        <w:trPr>
          <w:trHeight w:val="320"/>
        </w:trPr>
        <w:tc>
          <w:tcPr>
            <w:tcW w:w="709" w:type="dxa"/>
            <w:tcBorders>
              <w:top w:val="nil"/>
              <w:left w:val="nil"/>
              <w:bottom w:val="nil"/>
              <w:right w:val="nil"/>
            </w:tcBorders>
            <w:shd w:val="clear" w:color="auto" w:fill="auto"/>
            <w:noWrap/>
            <w:vAlign w:val="center"/>
            <w:hideMark/>
          </w:tcPr>
          <w:p w14:paraId="49DB1C96"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8</w:t>
            </w:r>
          </w:p>
        </w:tc>
        <w:tc>
          <w:tcPr>
            <w:tcW w:w="8317" w:type="dxa"/>
            <w:tcBorders>
              <w:top w:val="nil"/>
              <w:left w:val="nil"/>
              <w:bottom w:val="nil"/>
              <w:right w:val="nil"/>
            </w:tcBorders>
            <w:shd w:val="clear" w:color="auto" w:fill="auto"/>
            <w:noWrap/>
            <w:vAlign w:val="center"/>
            <w:hideMark/>
          </w:tcPr>
          <w:p w14:paraId="75E488DF"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survivors/</w:t>
            </w:r>
          </w:p>
        </w:tc>
      </w:tr>
      <w:tr w:rsidR="00510086" w:rsidRPr="00510086" w14:paraId="70432F28" w14:textId="77777777" w:rsidTr="00510086">
        <w:trPr>
          <w:trHeight w:val="320"/>
        </w:trPr>
        <w:tc>
          <w:tcPr>
            <w:tcW w:w="709" w:type="dxa"/>
            <w:tcBorders>
              <w:top w:val="nil"/>
              <w:left w:val="nil"/>
              <w:bottom w:val="nil"/>
              <w:right w:val="nil"/>
            </w:tcBorders>
            <w:shd w:val="clear" w:color="auto" w:fill="auto"/>
            <w:noWrap/>
            <w:vAlign w:val="center"/>
            <w:hideMark/>
          </w:tcPr>
          <w:p w14:paraId="1CC23826"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9</w:t>
            </w:r>
          </w:p>
        </w:tc>
        <w:tc>
          <w:tcPr>
            <w:tcW w:w="8317" w:type="dxa"/>
            <w:tcBorders>
              <w:top w:val="nil"/>
              <w:left w:val="nil"/>
              <w:bottom w:val="nil"/>
              <w:right w:val="nil"/>
            </w:tcBorders>
            <w:shd w:val="clear" w:color="auto" w:fill="auto"/>
            <w:noWrap/>
            <w:vAlign w:val="center"/>
            <w:hideMark/>
          </w:tcPr>
          <w:p w14:paraId="61F0DC60"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patient discharge/</w:t>
            </w:r>
          </w:p>
        </w:tc>
      </w:tr>
      <w:tr w:rsidR="00510086" w:rsidRPr="00510086" w14:paraId="3DC3F09D" w14:textId="77777777" w:rsidTr="00510086">
        <w:trPr>
          <w:trHeight w:val="320"/>
        </w:trPr>
        <w:tc>
          <w:tcPr>
            <w:tcW w:w="709" w:type="dxa"/>
            <w:tcBorders>
              <w:top w:val="nil"/>
              <w:left w:val="nil"/>
              <w:bottom w:val="nil"/>
              <w:right w:val="nil"/>
            </w:tcBorders>
            <w:shd w:val="clear" w:color="auto" w:fill="auto"/>
            <w:noWrap/>
            <w:vAlign w:val="center"/>
            <w:hideMark/>
          </w:tcPr>
          <w:p w14:paraId="5C74FB07"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10</w:t>
            </w:r>
          </w:p>
        </w:tc>
        <w:tc>
          <w:tcPr>
            <w:tcW w:w="8317" w:type="dxa"/>
            <w:tcBorders>
              <w:top w:val="nil"/>
              <w:left w:val="nil"/>
              <w:bottom w:val="nil"/>
              <w:right w:val="nil"/>
            </w:tcBorders>
            <w:shd w:val="clear" w:color="auto" w:fill="auto"/>
            <w:noWrap/>
            <w:vAlign w:val="center"/>
            <w:hideMark/>
          </w:tcPr>
          <w:p w14:paraId="0ECF3228"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7 or 8 or 9</w:t>
            </w:r>
          </w:p>
        </w:tc>
      </w:tr>
      <w:tr w:rsidR="00510086" w:rsidRPr="00510086" w14:paraId="07823F67" w14:textId="77777777" w:rsidTr="00510086">
        <w:trPr>
          <w:trHeight w:val="320"/>
        </w:trPr>
        <w:tc>
          <w:tcPr>
            <w:tcW w:w="709" w:type="dxa"/>
            <w:tcBorders>
              <w:top w:val="nil"/>
              <w:left w:val="nil"/>
              <w:bottom w:val="nil"/>
              <w:right w:val="nil"/>
            </w:tcBorders>
            <w:shd w:val="clear" w:color="auto" w:fill="auto"/>
            <w:noWrap/>
            <w:vAlign w:val="center"/>
            <w:hideMark/>
          </w:tcPr>
          <w:p w14:paraId="20F286D6"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11</w:t>
            </w:r>
          </w:p>
        </w:tc>
        <w:tc>
          <w:tcPr>
            <w:tcW w:w="8317" w:type="dxa"/>
            <w:tcBorders>
              <w:top w:val="nil"/>
              <w:left w:val="nil"/>
              <w:bottom w:val="nil"/>
              <w:right w:val="nil"/>
            </w:tcBorders>
            <w:shd w:val="clear" w:color="auto" w:fill="auto"/>
            <w:noWrap/>
            <w:vAlign w:val="center"/>
            <w:hideMark/>
          </w:tcPr>
          <w:p w14:paraId="132B8461"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exp critical care/</w:t>
            </w:r>
          </w:p>
        </w:tc>
      </w:tr>
      <w:tr w:rsidR="00510086" w:rsidRPr="00510086" w14:paraId="73098EEA" w14:textId="77777777" w:rsidTr="00510086">
        <w:trPr>
          <w:trHeight w:val="320"/>
        </w:trPr>
        <w:tc>
          <w:tcPr>
            <w:tcW w:w="709" w:type="dxa"/>
            <w:tcBorders>
              <w:top w:val="nil"/>
              <w:left w:val="nil"/>
              <w:bottom w:val="nil"/>
              <w:right w:val="nil"/>
            </w:tcBorders>
            <w:shd w:val="clear" w:color="auto" w:fill="auto"/>
            <w:noWrap/>
            <w:vAlign w:val="center"/>
            <w:hideMark/>
          </w:tcPr>
          <w:p w14:paraId="2AC714CE"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12</w:t>
            </w:r>
          </w:p>
        </w:tc>
        <w:tc>
          <w:tcPr>
            <w:tcW w:w="8317" w:type="dxa"/>
            <w:tcBorders>
              <w:top w:val="nil"/>
              <w:left w:val="nil"/>
              <w:bottom w:val="nil"/>
              <w:right w:val="nil"/>
            </w:tcBorders>
            <w:shd w:val="clear" w:color="auto" w:fill="auto"/>
            <w:noWrap/>
            <w:vAlign w:val="center"/>
            <w:hideMark/>
          </w:tcPr>
          <w:p w14:paraId="3275FA21"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critical illness/</w:t>
            </w:r>
          </w:p>
        </w:tc>
      </w:tr>
      <w:tr w:rsidR="00510086" w:rsidRPr="00510086" w14:paraId="0E177844" w14:textId="77777777" w:rsidTr="00510086">
        <w:trPr>
          <w:trHeight w:val="320"/>
        </w:trPr>
        <w:tc>
          <w:tcPr>
            <w:tcW w:w="709" w:type="dxa"/>
            <w:tcBorders>
              <w:top w:val="nil"/>
              <w:left w:val="nil"/>
              <w:bottom w:val="nil"/>
              <w:right w:val="nil"/>
            </w:tcBorders>
            <w:shd w:val="clear" w:color="auto" w:fill="auto"/>
            <w:noWrap/>
            <w:vAlign w:val="center"/>
            <w:hideMark/>
          </w:tcPr>
          <w:p w14:paraId="50BC996C"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13</w:t>
            </w:r>
          </w:p>
        </w:tc>
        <w:tc>
          <w:tcPr>
            <w:tcW w:w="8317" w:type="dxa"/>
            <w:tcBorders>
              <w:top w:val="nil"/>
              <w:left w:val="nil"/>
              <w:bottom w:val="nil"/>
              <w:right w:val="nil"/>
            </w:tcBorders>
            <w:shd w:val="clear" w:color="auto" w:fill="auto"/>
            <w:noWrap/>
            <w:vAlign w:val="center"/>
            <w:hideMark/>
          </w:tcPr>
          <w:p w14:paraId="6E56AC28"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11 or 12</w:t>
            </w:r>
          </w:p>
        </w:tc>
      </w:tr>
      <w:tr w:rsidR="00510086" w:rsidRPr="00510086" w14:paraId="00A32A96" w14:textId="77777777" w:rsidTr="00510086">
        <w:trPr>
          <w:trHeight w:val="320"/>
        </w:trPr>
        <w:tc>
          <w:tcPr>
            <w:tcW w:w="709" w:type="dxa"/>
            <w:tcBorders>
              <w:top w:val="nil"/>
              <w:left w:val="nil"/>
              <w:bottom w:val="nil"/>
              <w:right w:val="nil"/>
            </w:tcBorders>
            <w:shd w:val="clear" w:color="auto" w:fill="auto"/>
            <w:noWrap/>
            <w:vAlign w:val="center"/>
            <w:hideMark/>
          </w:tcPr>
          <w:p w14:paraId="356D743D"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14</w:t>
            </w:r>
          </w:p>
        </w:tc>
        <w:tc>
          <w:tcPr>
            <w:tcW w:w="8317" w:type="dxa"/>
            <w:tcBorders>
              <w:top w:val="nil"/>
              <w:left w:val="nil"/>
              <w:bottom w:val="nil"/>
              <w:right w:val="nil"/>
            </w:tcBorders>
            <w:shd w:val="clear" w:color="auto" w:fill="auto"/>
            <w:noWrap/>
            <w:vAlign w:val="center"/>
            <w:hideMark/>
          </w:tcPr>
          <w:p w14:paraId="43111017"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10 and 13</w:t>
            </w:r>
          </w:p>
        </w:tc>
      </w:tr>
      <w:tr w:rsidR="00510086" w:rsidRPr="00510086" w14:paraId="55D60B02" w14:textId="77777777" w:rsidTr="00510086">
        <w:trPr>
          <w:trHeight w:val="320"/>
        </w:trPr>
        <w:tc>
          <w:tcPr>
            <w:tcW w:w="709" w:type="dxa"/>
            <w:tcBorders>
              <w:top w:val="nil"/>
              <w:left w:val="nil"/>
              <w:bottom w:val="nil"/>
              <w:right w:val="nil"/>
            </w:tcBorders>
            <w:shd w:val="clear" w:color="auto" w:fill="auto"/>
            <w:noWrap/>
            <w:vAlign w:val="center"/>
            <w:hideMark/>
          </w:tcPr>
          <w:p w14:paraId="0EA56302"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lastRenderedPageBreak/>
              <w:t>15</w:t>
            </w:r>
          </w:p>
        </w:tc>
        <w:tc>
          <w:tcPr>
            <w:tcW w:w="8317" w:type="dxa"/>
            <w:tcBorders>
              <w:top w:val="nil"/>
              <w:left w:val="nil"/>
              <w:bottom w:val="nil"/>
              <w:right w:val="nil"/>
            </w:tcBorders>
            <w:shd w:val="clear" w:color="auto" w:fill="auto"/>
            <w:noWrap/>
            <w:vAlign w:val="center"/>
            <w:hideMark/>
          </w:tcPr>
          <w:p w14:paraId="79D40523"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6 or 14</w:t>
            </w:r>
          </w:p>
        </w:tc>
      </w:tr>
      <w:tr w:rsidR="00510086" w:rsidRPr="00510086" w14:paraId="0198D2DC" w14:textId="77777777" w:rsidTr="00510086">
        <w:trPr>
          <w:trHeight w:val="320"/>
        </w:trPr>
        <w:tc>
          <w:tcPr>
            <w:tcW w:w="709" w:type="dxa"/>
            <w:tcBorders>
              <w:top w:val="nil"/>
              <w:left w:val="nil"/>
              <w:bottom w:val="nil"/>
              <w:right w:val="nil"/>
            </w:tcBorders>
            <w:shd w:val="clear" w:color="auto" w:fill="auto"/>
            <w:noWrap/>
            <w:vAlign w:val="center"/>
            <w:hideMark/>
          </w:tcPr>
          <w:p w14:paraId="0F71348E"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16</w:t>
            </w:r>
          </w:p>
        </w:tc>
        <w:tc>
          <w:tcPr>
            <w:tcW w:w="8317" w:type="dxa"/>
            <w:tcBorders>
              <w:top w:val="nil"/>
              <w:left w:val="nil"/>
              <w:bottom w:val="nil"/>
              <w:right w:val="nil"/>
            </w:tcBorders>
            <w:shd w:val="clear" w:color="auto" w:fill="auto"/>
            <w:noWrap/>
            <w:vAlign w:val="center"/>
            <w:hideMark/>
          </w:tcPr>
          <w:p w14:paraId="04F9E37D"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limit 15 to yr="1999 -Current"</w:t>
            </w:r>
          </w:p>
        </w:tc>
      </w:tr>
    </w:tbl>
    <w:p w14:paraId="05FC7D04" w14:textId="155338B1" w:rsidR="00B16E8B" w:rsidRDefault="00510086" w:rsidP="00503BA5">
      <w:pPr>
        <w:spacing w:after="120"/>
        <w:rPr>
          <w:i/>
          <w:iCs/>
        </w:rPr>
      </w:pPr>
      <w:r w:rsidRPr="00510086">
        <w:rPr>
          <w:i/>
          <w:iCs/>
        </w:rPr>
        <w:t>Medline</w:t>
      </w:r>
    </w:p>
    <w:tbl>
      <w:tblPr>
        <w:tblW w:w="0" w:type="auto"/>
        <w:tblLook w:val="04A0" w:firstRow="1" w:lastRow="0" w:firstColumn="1" w:lastColumn="0" w:noHBand="0" w:noVBand="1"/>
      </w:tblPr>
      <w:tblGrid>
        <w:gridCol w:w="970"/>
        <w:gridCol w:w="8056"/>
      </w:tblGrid>
      <w:tr w:rsidR="00510086" w:rsidRPr="00510086" w14:paraId="2D476342" w14:textId="77777777" w:rsidTr="00510086">
        <w:trPr>
          <w:trHeight w:val="340"/>
        </w:trPr>
        <w:tc>
          <w:tcPr>
            <w:tcW w:w="0" w:type="auto"/>
            <w:tcBorders>
              <w:top w:val="nil"/>
              <w:left w:val="nil"/>
              <w:bottom w:val="nil"/>
              <w:right w:val="nil"/>
            </w:tcBorders>
            <w:shd w:val="clear" w:color="auto" w:fill="auto"/>
            <w:vAlign w:val="center"/>
            <w:hideMark/>
          </w:tcPr>
          <w:p w14:paraId="0ECF5442"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w:t>
            </w:r>
          </w:p>
        </w:tc>
        <w:tc>
          <w:tcPr>
            <w:tcW w:w="0" w:type="auto"/>
            <w:tcBorders>
              <w:top w:val="nil"/>
              <w:left w:val="nil"/>
              <w:bottom w:val="nil"/>
              <w:right w:val="nil"/>
            </w:tcBorders>
            <w:shd w:val="clear" w:color="auto" w:fill="auto"/>
            <w:vAlign w:val="center"/>
            <w:hideMark/>
          </w:tcPr>
          <w:p w14:paraId="42E02DBC"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 xml:space="preserve">pre hospital </w:t>
            </w:r>
            <w:proofErr w:type="spellStart"/>
            <w:proofErr w:type="gramStart"/>
            <w:r w:rsidRPr="00510086">
              <w:rPr>
                <w:rFonts w:ascii="Calibri" w:eastAsia="Times New Roman" w:hAnsi="Calibri" w:cs="Calibri"/>
                <w:color w:val="000000"/>
                <w:kern w:val="0"/>
                <w:lang w:eastAsia="en-GB"/>
                <w14:ligatures w14:val="none"/>
              </w:rPr>
              <w:t>discharge.ti</w:t>
            </w:r>
            <w:proofErr w:type="gramEnd"/>
            <w:r w:rsidRPr="00510086">
              <w:rPr>
                <w:rFonts w:ascii="Calibri" w:eastAsia="Times New Roman" w:hAnsi="Calibri" w:cs="Calibri"/>
                <w:color w:val="000000"/>
                <w:kern w:val="0"/>
                <w:lang w:eastAsia="en-GB"/>
                <w14:ligatures w14:val="none"/>
              </w:rPr>
              <w:t>,ab,kf</w:t>
            </w:r>
            <w:proofErr w:type="spellEnd"/>
            <w:r w:rsidRPr="00510086">
              <w:rPr>
                <w:rFonts w:ascii="Calibri" w:eastAsia="Times New Roman" w:hAnsi="Calibri" w:cs="Calibri"/>
                <w:color w:val="000000"/>
                <w:kern w:val="0"/>
                <w:lang w:eastAsia="en-GB"/>
                <w14:ligatures w14:val="none"/>
              </w:rPr>
              <w:t>.</w:t>
            </w:r>
          </w:p>
        </w:tc>
      </w:tr>
      <w:tr w:rsidR="00510086" w:rsidRPr="00510086" w14:paraId="3E23AA70" w14:textId="77777777" w:rsidTr="00510086">
        <w:trPr>
          <w:trHeight w:val="340"/>
        </w:trPr>
        <w:tc>
          <w:tcPr>
            <w:tcW w:w="0" w:type="auto"/>
            <w:tcBorders>
              <w:top w:val="nil"/>
              <w:left w:val="nil"/>
              <w:bottom w:val="nil"/>
              <w:right w:val="nil"/>
            </w:tcBorders>
            <w:shd w:val="clear" w:color="auto" w:fill="auto"/>
            <w:vAlign w:val="center"/>
            <w:hideMark/>
          </w:tcPr>
          <w:p w14:paraId="26B7AC47"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2</w:t>
            </w:r>
          </w:p>
        </w:tc>
        <w:tc>
          <w:tcPr>
            <w:tcW w:w="0" w:type="auto"/>
            <w:tcBorders>
              <w:top w:val="nil"/>
              <w:left w:val="nil"/>
              <w:bottom w:val="nil"/>
              <w:right w:val="nil"/>
            </w:tcBorders>
            <w:shd w:val="clear" w:color="auto" w:fill="auto"/>
            <w:vAlign w:val="center"/>
            <w:hideMark/>
          </w:tcPr>
          <w:p w14:paraId="6F58D657"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 xml:space="preserve">prehospital </w:t>
            </w:r>
            <w:proofErr w:type="spellStart"/>
            <w:proofErr w:type="gramStart"/>
            <w:r w:rsidRPr="00510086">
              <w:rPr>
                <w:rFonts w:ascii="Calibri" w:eastAsia="Times New Roman" w:hAnsi="Calibri" w:cs="Calibri"/>
                <w:color w:val="000000"/>
                <w:kern w:val="0"/>
                <w:lang w:eastAsia="en-GB"/>
                <w14:ligatures w14:val="none"/>
              </w:rPr>
              <w:t>discharge.ti</w:t>
            </w:r>
            <w:proofErr w:type="gramEnd"/>
            <w:r w:rsidRPr="00510086">
              <w:rPr>
                <w:rFonts w:ascii="Calibri" w:eastAsia="Times New Roman" w:hAnsi="Calibri" w:cs="Calibri"/>
                <w:color w:val="000000"/>
                <w:kern w:val="0"/>
                <w:lang w:eastAsia="en-GB"/>
                <w14:ligatures w14:val="none"/>
              </w:rPr>
              <w:t>,ab,kf</w:t>
            </w:r>
            <w:proofErr w:type="spellEnd"/>
            <w:r w:rsidRPr="00510086">
              <w:rPr>
                <w:rFonts w:ascii="Calibri" w:eastAsia="Times New Roman" w:hAnsi="Calibri" w:cs="Calibri"/>
                <w:color w:val="000000"/>
                <w:kern w:val="0"/>
                <w:lang w:eastAsia="en-GB"/>
                <w14:ligatures w14:val="none"/>
              </w:rPr>
              <w:t>.</w:t>
            </w:r>
          </w:p>
        </w:tc>
      </w:tr>
      <w:tr w:rsidR="00510086" w:rsidRPr="00510086" w14:paraId="4602750D" w14:textId="77777777" w:rsidTr="00510086">
        <w:trPr>
          <w:trHeight w:val="340"/>
        </w:trPr>
        <w:tc>
          <w:tcPr>
            <w:tcW w:w="0" w:type="auto"/>
            <w:tcBorders>
              <w:top w:val="nil"/>
              <w:left w:val="nil"/>
              <w:bottom w:val="nil"/>
              <w:right w:val="nil"/>
            </w:tcBorders>
            <w:shd w:val="clear" w:color="auto" w:fill="auto"/>
            <w:vAlign w:val="center"/>
            <w:hideMark/>
          </w:tcPr>
          <w:p w14:paraId="794E54A3"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3</w:t>
            </w:r>
          </w:p>
        </w:tc>
        <w:tc>
          <w:tcPr>
            <w:tcW w:w="0" w:type="auto"/>
            <w:tcBorders>
              <w:top w:val="nil"/>
              <w:left w:val="nil"/>
              <w:bottom w:val="nil"/>
              <w:right w:val="nil"/>
            </w:tcBorders>
            <w:shd w:val="clear" w:color="auto" w:fill="auto"/>
            <w:vAlign w:val="center"/>
            <w:hideMark/>
          </w:tcPr>
          <w:p w14:paraId="4D11FC22"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 xml:space="preserve">(critical illness adj3 </w:t>
            </w:r>
            <w:proofErr w:type="spellStart"/>
            <w:r w:rsidRPr="00510086">
              <w:rPr>
                <w:rFonts w:ascii="Calibri" w:eastAsia="Times New Roman" w:hAnsi="Calibri" w:cs="Calibri"/>
                <w:color w:val="000000"/>
                <w:kern w:val="0"/>
                <w:lang w:eastAsia="en-GB"/>
                <w14:ligatures w14:val="none"/>
              </w:rPr>
              <w:t>surviv</w:t>
            </w:r>
            <w:proofErr w:type="spellEnd"/>
            <w:r w:rsidRPr="00510086">
              <w:rPr>
                <w:rFonts w:ascii="Calibri" w:eastAsia="Times New Roman" w:hAnsi="Calibri" w:cs="Calibri"/>
                <w:color w:val="000000"/>
                <w:kern w:val="0"/>
                <w:lang w:eastAsia="en-GB"/>
                <w14:ligatures w14:val="none"/>
              </w:rPr>
              <w:t>*</w:t>
            </w:r>
            <w:proofErr w:type="gramStart"/>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ti</w:t>
            </w:r>
            <w:proofErr w:type="gramEnd"/>
            <w:r w:rsidRPr="00510086">
              <w:rPr>
                <w:rFonts w:ascii="Calibri" w:eastAsia="Times New Roman" w:hAnsi="Calibri" w:cs="Calibri"/>
                <w:color w:val="000000"/>
                <w:kern w:val="0"/>
                <w:lang w:eastAsia="en-GB"/>
                <w14:ligatures w14:val="none"/>
              </w:rPr>
              <w:t>,ab,kf</w:t>
            </w:r>
            <w:proofErr w:type="spellEnd"/>
            <w:r w:rsidRPr="00510086">
              <w:rPr>
                <w:rFonts w:ascii="Calibri" w:eastAsia="Times New Roman" w:hAnsi="Calibri" w:cs="Calibri"/>
                <w:color w:val="000000"/>
                <w:kern w:val="0"/>
                <w:lang w:eastAsia="en-GB"/>
                <w14:ligatures w14:val="none"/>
              </w:rPr>
              <w:t>.</w:t>
            </w:r>
          </w:p>
        </w:tc>
      </w:tr>
      <w:tr w:rsidR="00510086" w:rsidRPr="00510086" w14:paraId="62D4C1D1" w14:textId="77777777" w:rsidTr="00510086">
        <w:trPr>
          <w:trHeight w:val="340"/>
        </w:trPr>
        <w:tc>
          <w:tcPr>
            <w:tcW w:w="0" w:type="auto"/>
            <w:tcBorders>
              <w:top w:val="nil"/>
              <w:left w:val="nil"/>
              <w:bottom w:val="nil"/>
              <w:right w:val="nil"/>
            </w:tcBorders>
            <w:shd w:val="clear" w:color="auto" w:fill="auto"/>
            <w:vAlign w:val="center"/>
            <w:hideMark/>
          </w:tcPr>
          <w:p w14:paraId="67513F40"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4</w:t>
            </w:r>
          </w:p>
        </w:tc>
        <w:tc>
          <w:tcPr>
            <w:tcW w:w="0" w:type="auto"/>
            <w:tcBorders>
              <w:top w:val="nil"/>
              <w:left w:val="nil"/>
              <w:bottom w:val="nil"/>
              <w:right w:val="nil"/>
            </w:tcBorders>
            <w:shd w:val="clear" w:color="auto" w:fill="auto"/>
            <w:vAlign w:val="center"/>
            <w:hideMark/>
          </w:tcPr>
          <w:p w14:paraId="32F457B0"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discharg</w:t>
            </w:r>
            <w:proofErr w:type="spellEnd"/>
            <w:r w:rsidRPr="00510086">
              <w:rPr>
                <w:rFonts w:ascii="Calibri" w:eastAsia="Times New Roman" w:hAnsi="Calibri" w:cs="Calibri"/>
                <w:color w:val="000000"/>
                <w:kern w:val="0"/>
                <w:lang w:eastAsia="en-GB"/>
                <w14:ligatures w14:val="none"/>
              </w:rPr>
              <w:t>* adj3 critical adj3 survivor*</w:t>
            </w:r>
            <w:proofErr w:type="gramStart"/>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ti</w:t>
            </w:r>
            <w:proofErr w:type="gramEnd"/>
            <w:r w:rsidRPr="00510086">
              <w:rPr>
                <w:rFonts w:ascii="Calibri" w:eastAsia="Times New Roman" w:hAnsi="Calibri" w:cs="Calibri"/>
                <w:color w:val="000000"/>
                <w:kern w:val="0"/>
                <w:lang w:eastAsia="en-GB"/>
                <w14:ligatures w14:val="none"/>
              </w:rPr>
              <w:t>,ab,kf</w:t>
            </w:r>
            <w:proofErr w:type="spellEnd"/>
            <w:r w:rsidRPr="00510086">
              <w:rPr>
                <w:rFonts w:ascii="Calibri" w:eastAsia="Times New Roman" w:hAnsi="Calibri" w:cs="Calibri"/>
                <w:color w:val="000000"/>
                <w:kern w:val="0"/>
                <w:lang w:eastAsia="en-GB"/>
                <w14:ligatures w14:val="none"/>
              </w:rPr>
              <w:t>.</w:t>
            </w:r>
          </w:p>
        </w:tc>
      </w:tr>
      <w:tr w:rsidR="00510086" w:rsidRPr="00510086" w14:paraId="7C2A982F" w14:textId="77777777" w:rsidTr="00510086">
        <w:trPr>
          <w:trHeight w:val="340"/>
        </w:trPr>
        <w:tc>
          <w:tcPr>
            <w:tcW w:w="0" w:type="auto"/>
            <w:tcBorders>
              <w:top w:val="nil"/>
              <w:left w:val="nil"/>
              <w:bottom w:val="nil"/>
              <w:right w:val="nil"/>
            </w:tcBorders>
            <w:shd w:val="clear" w:color="auto" w:fill="auto"/>
            <w:vAlign w:val="center"/>
            <w:hideMark/>
          </w:tcPr>
          <w:p w14:paraId="171C68B0"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5</w:t>
            </w:r>
          </w:p>
        </w:tc>
        <w:tc>
          <w:tcPr>
            <w:tcW w:w="0" w:type="auto"/>
            <w:tcBorders>
              <w:top w:val="nil"/>
              <w:left w:val="nil"/>
              <w:bottom w:val="nil"/>
              <w:right w:val="nil"/>
            </w:tcBorders>
            <w:shd w:val="clear" w:color="auto" w:fill="auto"/>
            <w:vAlign w:val="center"/>
            <w:hideMark/>
          </w:tcPr>
          <w:p w14:paraId="37E8E1C8"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 or 2 or 3 or 4</w:t>
            </w:r>
          </w:p>
        </w:tc>
      </w:tr>
      <w:tr w:rsidR="00510086" w:rsidRPr="00510086" w14:paraId="3B5E989A" w14:textId="77777777" w:rsidTr="00510086">
        <w:trPr>
          <w:trHeight w:val="680"/>
        </w:trPr>
        <w:tc>
          <w:tcPr>
            <w:tcW w:w="0" w:type="auto"/>
            <w:tcBorders>
              <w:top w:val="nil"/>
              <w:left w:val="nil"/>
              <w:bottom w:val="nil"/>
              <w:right w:val="nil"/>
            </w:tcBorders>
            <w:shd w:val="clear" w:color="auto" w:fill="auto"/>
            <w:vAlign w:val="center"/>
            <w:hideMark/>
          </w:tcPr>
          <w:p w14:paraId="091D3DCF"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6</w:t>
            </w:r>
          </w:p>
        </w:tc>
        <w:tc>
          <w:tcPr>
            <w:tcW w:w="0" w:type="auto"/>
            <w:tcBorders>
              <w:top w:val="nil"/>
              <w:left w:val="nil"/>
              <w:bottom w:val="nil"/>
              <w:right w:val="nil"/>
            </w:tcBorders>
            <w:shd w:val="clear" w:color="auto" w:fill="auto"/>
            <w:vAlign w:val="center"/>
            <w:hideMark/>
          </w:tcPr>
          <w:p w14:paraId="41D8F5E8"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icu</w:t>
            </w:r>
            <w:proofErr w:type="spellEnd"/>
            <w:r w:rsidRPr="00510086">
              <w:rPr>
                <w:rFonts w:ascii="Calibri" w:eastAsia="Times New Roman" w:hAnsi="Calibri" w:cs="Calibri"/>
                <w:color w:val="000000"/>
                <w:kern w:val="0"/>
                <w:lang w:eastAsia="en-GB"/>
                <w14:ligatures w14:val="none"/>
              </w:rPr>
              <w:t xml:space="preserve"> or intensive care or critical care) adj3 (survivor* or post or </w:t>
            </w:r>
            <w:proofErr w:type="spellStart"/>
            <w:r w:rsidRPr="00510086">
              <w:rPr>
                <w:rFonts w:ascii="Calibri" w:eastAsia="Times New Roman" w:hAnsi="Calibri" w:cs="Calibri"/>
                <w:color w:val="000000"/>
                <w:kern w:val="0"/>
                <w:lang w:eastAsia="en-GB"/>
                <w14:ligatures w14:val="none"/>
              </w:rPr>
              <w:t>discharg</w:t>
            </w:r>
            <w:proofErr w:type="spellEnd"/>
            <w:r w:rsidRPr="00510086">
              <w:rPr>
                <w:rFonts w:ascii="Calibri" w:eastAsia="Times New Roman" w:hAnsi="Calibri" w:cs="Calibri"/>
                <w:color w:val="000000"/>
                <w:kern w:val="0"/>
                <w:lang w:eastAsia="en-GB"/>
                <w14:ligatures w14:val="none"/>
              </w:rPr>
              <w:t>* or transfer* or transition*)</w:t>
            </w:r>
            <w:proofErr w:type="gramStart"/>
            <w:r w:rsidRPr="00510086">
              <w:rPr>
                <w:rFonts w:ascii="Calibri" w:eastAsia="Times New Roman" w:hAnsi="Calibri" w:cs="Calibri"/>
                <w:color w:val="000000"/>
                <w:kern w:val="0"/>
                <w:lang w:eastAsia="en-GB"/>
                <w14:ligatures w14:val="none"/>
              </w:rPr>
              <w:t>).</w:t>
            </w:r>
            <w:proofErr w:type="spellStart"/>
            <w:r w:rsidRPr="00510086">
              <w:rPr>
                <w:rFonts w:ascii="Calibri" w:eastAsia="Times New Roman" w:hAnsi="Calibri" w:cs="Calibri"/>
                <w:color w:val="000000"/>
                <w:kern w:val="0"/>
                <w:lang w:eastAsia="en-GB"/>
                <w14:ligatures w14:val="none"/>
              </w:rPr>
              <w:t>ti</w:t>
            </w:r>
            <w:proofErr w:type="gramEnd"/>
            <w:r w:rsidRPr="00510086">
              <w:rPr>
                <w:rFonts w:ascii="Calibri" w:eastAsia="Times New Roman" w:hAnsi="Calibri" w:cs="Calibri"/>
                <w:color w:val="000000"/>
                <w:kern w:val="0"/>
                <w:lang w:eastAsia="en-GB"/>
                <w14:ligatures w14:val="none"/>
              </w:rPr>
              <w:t>,ab,kf</w:t>
            </w:r>
            <w:proofErr w:type="spellEnd"/>
            <w:r w:rsidRPr="00510086">
              <w:rPr>
                <w:rFonts w:ascii="Calibri" w:eastAsia="Times New Roman" w:hAnsi="Calibri" w:cs="Calibri"/>
                <w:color w:val="000000"/>
                <w:kern w:val="0"/>
                <w:lang w:eastAsia="en-GB"/>
                <w14:ligatures w14:val="none"/>
              </w:rPr>
              <w:t>.</w:t>
            </w:r>
          </w:p>
        </w:tc>
      </w:tr>
      <w:tr w:rsidR="00510086" w:rsidRPr="00510086" w14:paraId="66F44D90" w14:textId="77777777" w:rsidTr="00510086">
        <w:trPr>
          <w:trHeight w:val="340"/>
        </w:trPr>
        <w:tc>
          <w:tcPr>
            <w:tcW w:w="0" w:type="auto"/>
            <w:tcBorders>
              <w:top w:val="nil"/>
              <w:left w:val="nil"/>
              <w:bottom w:val="nil"/>
              <w:right w:val="nil"/>
            </w:tcBorders>
            <w:shd w:val="clear" w:color="auto" w:fill="auto"/>
            <w:vAlign w:val="center"/>
            <w:hideMark/>
          </w:tcPr>
          <w:p w14:paraId="37112530"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7</w:t>
            </w:r>
          </w:p>
        </w:tc>
        <w:tc>
          <w:tcPr>
            <w:tcW w:w="0" w:type="auto"/>
            <w:tcBorders>
              <w:top w:val="nil"/>
              <w:left w:val="nil"/>
              <w:bottom w:val="nil"/>
              <w:right w:val="nil"/>
            </w:tcBorders>
            <w:shd w:val="clear" w:color="auto" w:fill="auto"/>
            <w:vAlign w:val="center"/>
            <w:hideMark/>
          </w:tcPr>
          <w:p w14:paraId="27CC62BA"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5 or 6</w:t>
            </w:r>
          </w:p>
        </w:tc>
      </w:tr>
      <w:tr w:rsidR="00510086" w:rsidRPr="00510086" w14:paraId="646774D5" w14:textId="77777777" w:rsidTr="00510086">
        <w:trPr>
          <w:trHeight w:val="340"/>
        </w:trPr>
        <w:tc>
          <w:tcPr>
            <w:tcW w:w="0" w:type="auto"/>
            <w:tcBorders>
              <w:top w:val="nil"/>
              <w:left w:val="nil"/>
              <w:bottom w:val="nil"/>
              <w:right w:val="nil"/>
            </w:tcBorders>
            <w:shd w:val="clear" w:color="auto" w:fill="auto"/>
            <w:vAlign w:val="center"/>
            <w:hideMark/>
          </w:tcPr>
          <w:p w14:paraId="45507EE7"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8</w:t>
            </w:r>
          </w:p>
        </w:tc>
        <w:tc>
          <w:tcPr>
            <w:tcW w:w="0" w:type="auto"/>
            <w:tcBorders>
              <w:top w:val="nil"/>
              <w:left w:val="nil"/>
              <w:bottom w:val="nil"/>
              <w:right w:val="nil"/>
            </w:tcBorders>
            <w:shd w:val="clear" w:color="auto" w:fill="auto"/>
            <w:vAlign w:val="center"/>
            <w:hideMark/>
          </w:tcPr>
          <w:p w14:paraId="3C214BD8"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Patient Transfer/</w:t>
            </w:r>
          </w:p>
        </w:tc>
      </w:tr>
      <w:tr w:rsidR="00510086" w:rsidRPr="00510086" w14:paraId="3EAEF174" w14:textId="77777777" w:rsidTr="00510086">
        <w:trPr>
          <w:trHeight w:val="340"/>
        </w:trPr>
        <w:tc>
          <w:tcPr>
            <w:tcW w:w="0" w:type="auto"/>
            <w:tcBorders>
              <w:top w:val="nil"/>
              <w:left w:val="nil"/>
              <w:bottom w:val="nil"/>
              <w:right w:val="nil"/>
            </w:tcBorders>
            <w:shd w:val="clear" w:color="auto" w:fill="auto"/>
            <w:vAlign w:val="center"/>
            <w:hideMark/>
          </w:tcPr>
          <w:p w14:paraId="6FFA07A3"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9</w:t>
            </w:r>
          </w:p>
        </w:tc>
        <w:tc>
          <w:tcPr>
            <w:tcW w:w="0" w:type="auto"/>
            <w:tcBorders>
              <w:top w:val="nil"/>
              <w:left w:val="nil"/>
              <w:bottom w:val="nil"/>
              <w:right w:val="nil"/>
            </w:tcBorders>
            <w:shd w:val="clear" w:color="auto" w:fill="auto"/>
            <w:vAlign w:val="center"/>
            <w:hideMark/>
          </w:tcPr>
          <w:p w14:paraId="6603E682"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Survivors/</w:t>
            </w:r>
          </w:p>
        </w:tc>
      </w:tr>
      <w:tr w:rsidR="00510086" w:rsidRPr="00510086" w14:paraId="36CA2290" w14:textId="77777777" w:rsidTr="00510086">
        <w:trPr>
          <w:trHeight w:val="340"/>
        </w:trPr>
        <w:tc>
          <w:tcPr>
            <w:tcW w:w="0" w:type="auto"/>
            <w:tcBorders>
              <w:top w:val="nil"/>
              <w:left w:val="nil"/>
              <w:bottom w:val="nil"/>
              <w:right w:val="nil"/>
            </w:tcBorders>
            <w:shd w:val="clear" w:color="auto" w:fill="auto"/>
            <w:noWrap/>
            <w:vAlign w:val="center"/>
            <w:hideMark/>
          </w:tcPr>
          <w:p w14:paraId="5871BC04" w14:textId="057F6C4D"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noProof/>
                <w:color w:val="000000"/>
                <w:kern w:val="0"/>
                <w:lang w:eastAsia="en-GB"/>
                <w14:ligatures w14:val="none"/>
              </w:rPr>
              <w:drawing>
                <wp:anchor distT="0" distB="0" distL="114300" distR="114300" simplePos="0" relativeHeight="251658240" behindDoc="0" locked="0" layoutInCell="1" allowOverlap="1" wp14:anchorId="7BA1F20A" wp14:editId="046A8BCF">
                  <wp:simplePos x="0" y="0"/>
                  <wp:positionH relativeFrom="column">
                    <wp:posOffset>622300</wp:posOffset>
                  </wp:positionH>
                  <wp:positionV relativeFrom="paragraph">
                    <wp:posOffset>203200</wp:posOffset>
                  </wp:positionV>
                  <wp:extent cx="317500" cy="342900"/>
                  <wp:effectExtent l="0" t="0" r="0" b="0"/>
                  <wp:wrapNone/>
                  <wp:docPr id="1166113647" name="Picture 2" descr="A black background with a black square&#10;&#10;Description automatically generated with medium confidenc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113647" name="Picture 2" descr="A black background with a black square&#10;&#10;Description automatically generated with medium confidenc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0" cy="3429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510086" w:rsidRPr="00510086" w14:paraId="1D3C19DE" w14:textId="77777777">
              <w:trPr>
                <w:trHeight w:val="340"/>
                <w:tblCellSpacing w:w="0" w:type="dxa"/>
              </w:trPr>
              <w:tc>
                <w:tcPr>
                  <w:tcW w:w="1000" w:type="dxa"/>
                  <w:tcBorders>
                    <w:top w:val="nil"/>
                    <w:left w:val="nil"/>
                    <w:bottom w:val="nil"/>
                    <w:right w:val="nil"/>
                  </w:tcBorders>
                  <w:shd w:val="clear" w:color="auto" w:fill="auto"/>
                  <w:vAlign w:val="bottom"/>
                  <w:hideMark/>
                </w:tcPr>
                <w:p w14:paraId="1E46CD3B"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10</w:t>
                  </w:r>
                </w:p>
              </w:tc>
            </w:tr>
          </w:tbl>
          <w:p w14:paraId="25B90D6D" w14:textId="77777777" w:rsidR="00510086" w:rsidRPr="00510086" w:rsidRDefault="00510086" w:rsidP="00510086">
            <w:pPr>
              <w:rPr>
                <w:rFonts w:ascii="Calibri" w:eastAsia="Times New Roman" w:hAnsi="Calibri" w:cs="Calibri"/>
                <w:color w:val="000000"/>
                <w:kern w:val="0"/>
                <w:lang w:eastAsia="en-GB"/>
                <w14:ligatures w14:val="none"/>
              </w:rPr>
            </w:pPr>
          </w:p>
        </w:tc>
        <w:tc>
          <w:tcPr>
            <w:tcW w:w="0" w:type="auto"/>
            <w:tcBorders>
              <w:top w:val="nil"/>
              <w:left w:val="nil"/>
              <w:bottom w:val="nil"/>
              <w:right w:val="nil"/>
            </w:tcBorders>
            <w:shd w:val="clear" w:color="auto" w:fill="auto"/>
            <w:vAlign w:val="center"/>
            <w:hideMark/>
          </w:tcPr>
          <w:p w14:paraId="4E482661" w14:textId="77777777" w:rsidR="00510086" w:rsidRDefault="00510086" w:rsidP="00510086">
            <w:pPr>
              <w:rPr>
                <w:rFonts w:ascii="Calibri" w:eastAsia="Times New Roman" w:hAnsi="Calibri" w:cs="Calibri"/>
                <w:color w:val="000000"/>
                <w:kern w:val="0"/>
                <w:lang w:eastAsia="en-GB"/>
                <w14:ligatures w14:val="none"/>
              </w:rPr>
            </w:pPr>
          </w:p>
          <w:p w14:paraId="4744D5C8" w14:textId="068242C5"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Patient Discharge/</w:t>
            </w:r>
          </w:p>
        </w:tc>
      </w:tr>
      <w:tr w:rsidR="00510086" w:rsidRPr="00510086" w14:paraId="5CA9A741" w14:textId="77777777" w:rsidTr="00510086">
        <w:trPr>
          <w:trHeight w:val="340"/>
        </w:trPr>
        <w:tc>
          <w:tcPr>
            <w:tcW w:w="0" w:type="auto"/>
            <w:tcBorders>
              <w:top w:val="nil"/>
              <w:left w:val="nil"/>
              <w:bottom w:val="nil"/>
              <w:right w:val="nil"/>
            </w:tcBorders>
            <w:shd w:val="clear" w:color="auto" w:fill="auto"/>
            <w:vAlign w:val="center"/>
            <w:hideMark/>
          </w:tcPr>
          <w:p w14:paraId="039CBE0A"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11</w:t>
            </w:r>
          </w:p>
        </w:tc>
        <w:tc>
          <w:tcPr>
            <w:tcW w:w="0" w:type="auto"/>
            <w:tcBorders>
              <w:top w:val="nil"/>
              <w:left w:val="nil"/>
              <w:bottom w:val="nil"/>
              <w:right w:val="nil"/>
            </w:tcBorders>
            <w:shd w:val="clear" w:color="auto" w:fill="auto"/>
            <w:vAlign w:val="center"/>
            <w:hideMark/>
          </w:tcPr>
          <w:p w14:paraId="2F33434D"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Transitional Care/</w:t>
            </w:r>
          </w:p>
        </w:tc>
      </w:tr>
      <w:tr w:rsidR="00510086" w:rsidRPr="00510086" w14:paraId="1C129CBE" w14:textId="77777777" w:rsidTr="00510086">
        <w:trPr>
          <w:trHeight w:val="340"/>
        </w:trPr>
        <w:tc>
          <w:tcPr>
            <w:tcW w:w="0" w:type="auto"/>
            <w:tcBorders>
              <w:top w:val="nil"/>
              <w:left w:val="nil"/>
              <w:bottom w:val="nil"/>
              <w:right w:val="nil"/>
            </w:tcBorders>
            <w:shd w:val="clear" w:color="auto" w:fill="auto"/>
            <w:vAlign w:val="center"/>
            <w:hideMark/>
          </w:tcPr>
          <w:p w14:paraId="738250FC"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12</w:t>
            </w:r>
          </w:p>
        </w:tc>
        <w:tc>
          <w:tcPr>
            <w:tcW w:w="0" w:type="auto"/>
            <w:tcBorders>
              <w:top w:val="nil"/>
              <w:left w:val="nil"/>
              <w:bottom w:val="nil"/>
              <w:right w:val="nil"/>
            </w:tcBorders>
            <w:shd w:val="clear" w:color="auto" w:fill="auto"/>
            <w:vAlign w:val="center"/>
            <w:hideMark/>
          </w:tcPr>
          <w:p w14:paraId="6969D4B9"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8 or 9 or 10 or 11</w:t>
            </w:r>
          </w:p>
        </w:tc>
      </w:tr>
      <w:tr w:rsidR="00510086" w:rsidRPr="00510086" w14:paraId="72175E3E" w14:textId="77777777" w:rsidTr="00510086">
        <w:trPr>
          <w:trHeight w:val="340"/>
        </w:trPr>
        <w:tc>
          <w:tcPr>
            <w:tcW w:w="0" w:type="auto"/>
            <w:tcBorders>
              <w:top w:val="nil"/>
              <w:left w:val="nil"/>
              <w:bottom w:val="nil"/>
              <w:right w:val="nil"/>
            </w:tcBorders>
            <w:shd w:val="clear" w:color="auto" w:fill="auto"/>
            <w:vAlign w:val="center"/>
            <w:hideMark/>
          </w:tcPr>
          <w:p w14:paraId="1113EF35"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13</w:t>
            </w:r>
          </w:p>
        </w:tc>
        <w:tc>
          <w:tcPr>
            <w:tcW w:w="0" w:type="auto"/>
            <w:tcBorders>
              <w:top w:val="nil"/>
              <w:left w:val="nil"/>
              <w:bottom w:val="nil"/>
              <w:right w:val="nil"/>
            </w:tcBorders>
            <w:shd w:val="clear" w:color="auto" w:fill="auto"/>
            <w:vAlign w:val="center"/>
            <w:hideMark/>
          </w:tcPr>
          <w:p w14:paraId="44CC70FC"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exp Intensive Care Units/</w:t>
            </w:r>
          </w:p>
        </w:tc>
      </w:tr>
      <w:tr w:rsidR="00510086" w:rsidRPr="00510086" w14:paraId="17C57408" w14:textId="77777777" w:rsidTr="00510086">
        <w:trPr>
          <w:trHeight w:val="340"/>
        </w:trPr>
        <w:tc>
          <w:tcPr>
            <w:tcW w:w="0" w:type="auto"/>
            <w:tcBorders>
              <w:top w:val="nil"/>
              <w:left w:val="nil"/>
              <w:bottom w:val="nil"/>
              <w:right w:val="nil"/>
            </w:tcBorders>
            <w:shd w:val="clear" w:color="auto" w:fill="auto"/>
            <w:vAlign w:val="center"/>
            <w:hideMark/>
          </w:tcPr>
          <w:p w14:paraId="0587638B"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14</w:t>
            </w:r>
          </w:p>
        </w:tc>
        <w:tc>
          <w:tcPr>
            <w:tcW w:w="0" w:type="auto"/>
            <w:tcBorders>
              <w:top w:val="nil"/>
              <w:left w:val="nil"/>
              <w:bottom w:val="nil"/>
              <w:right w:val="nil"/>
            </w:tcBorders>
            <w:shd w:val="clear" w:color="auto" w:fill="auto"/>
            <w:vAlign w:val="center"/>
            <w:hideMark/>
          </w:tcPr>
          <w:p w14:paraId="36027814"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Critical Care/</w:t>
            </w:r>
          </w:p>
        </w:tc>
      </w:tr>
      <w:tr w:rsidR="00510086" w:rsidRPr="00510086" w14:paraId="0B46C10A" w14:textId="77777777" w:rsidTr="00510086">
        <w:trPr>
          <w:trHeight w:val="340"/>
        </w:trPr>
        <w:tc>
          <w:tcPr>
            <w:tcW w:w="0" w:type="auto"/>
            <w:tcBorders>
              <w:top w:val="nil"/>
              <w:left w:val="nil"/>
              <w:bottom w:val="nil"/>
              <w:right w:val="nil"/>
            </w:tcBorders>
            <w:shd w:val="clear" w:color="auto" w:fill="auto"/>
            <w:vAlign w:val="center"/>
            <w:hideMark/>
          </w:tcPr>
          <w:p w14:paraId="0D010571"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15</w:t>
            </w:r>
          </w:p>
        </w:tc>
        <w:tc>
          <w:tcPr>
            <w:tcW w:w="0" w:type="auto"/>
            <w:tcBorders>
              <w:top w:val="nil"/>
              <w:left w:val="nil"/>
              <w:bottom w:val="nil"/>
              <w:right w:val="nil"/>
            </w:tcBorders>
            <w:shd w:val="clear" w:color="auto" w:fill="auto"/>
            <w:vAlign w:val="center"/>
            <w:hideMark/>
          </w:tcPr>
          <w:p w14:paraId="7B3A6BCE"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Critical Illness/</w:t>
            </w:r>
          </w:p>
        </w:tc>
      </w:tr>
      <w:tr w:rsidR="00510086" w:rsidRPr="00510086" w14:paraId="5F77B3CC" w14:textId="77777777" w:rsidTr="00510086">
        <w:trPr>
          <w:trHeight w:val="340"/>
        </w:trPr>
        <w:tc>
          <w:tcPr>
            <w:tcW w:w="0" w:type="auto"/>
            <w:tcBorders>
              <w:top w:val="nil"/>
              <w:left w:val="nil"/>
              <w:bottom w:val="nil"/>
              <w:right w:val="nil"/>
            </w:tcBorders>
            <w:shd w:val="clear" w:color="auto" w:fill="auto"/>
            <w:vAlign w:val="center"/>
            <w:hideMark/>
          </w:tcPr>
          <w:p w14:paraId="34685235"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16</w:t>
            </w:r>
          </w:p>
        </w:tc>
        <w:tc>
          <w:tcPr>
            <w:tcW w:w="0" w:type="auto"/>
            <w:tcBorders>
              <w:top w:val="nil"/>
              <w:left w:val="nil"/>
              <w:bottom w:val="nil"/>
              <w:right w:val="nil"/>
            </w:tcBorders>
            <w:shd w:val="clear" w:color="auto" w:fill="auto"/>
            <w:vAlign w:val="center"/>
            <w:hideMark/>
          </w:tcPr>
          <w:p w14:paraId="2126903A" w14:textId="77777777" w:rsidR="00510086" w:rsidRPr="00510086" w:rsidRDefault="00510086" w:rsidP="00510086">
            <w:pPr>
              <w:rPr>
                <w:rFonts w:ascii="Calibri" w:eastAsia="Times New Roman" w:hAnsi="Calibri" w:cs="Calibri"/>
                <w:b/>
                <w:bCs/>
                <w:color w:val="000000"/>
                <w:kern w:val="0"/>
                <w:lang w:eastAsia="en-GB"/>
                <w14:ligatures w14:val="none"/>
              </w:rPr>
            </w:pPr>
            <w:r w:rsidRPr="00510086">
              <w:rPr>
                <w:rFonts w:ascii="Calibri" w:eastAsia="Times New Roman" w:hAnsi="Calibri" w:cs="Calibri"/>
                <w:b/>
                <w:bCs/>
                <w:color w:val="000000"/>
                <w:kern w:val="0"/>
                <w:lang w:eastAsia="en-GB"/>
                <w14:ligatures w14:val="none"/>
              </w:rPr>
              <w:t>13 or 14 or 15</w:t>
            </w:r>
          </w:p>
        </w:tc>
      </w:tr>
      <w:tr w:rsidR="00510086" w:rsidRPr="00510086" w14:paraId="76FA004E" w14:textId="77777777" w:rsidTr="00510086">
        <w:trPr>
          <w:trHeight w:val="340"/>
        </w:trPr>
        <w:tc>
          <w:tcPr>
            <w:tcW w:w="0" w:type="auto"/>
            <w:tcBorders>
              <w:top w:val="nil"/>
              <w:left w:val="nil"/>
              <w:bottom w:val="nil"/>
              <w:right w:val="nil"/>
            </w:tcBorders>
            <w:shd w:val="clear" w:color="auto" w:fill="auto"/>
            <w:vAlign w:val="center"/>
            <w:hideMark/>
          </w:tcPr>
          <w:p w14:paraId="0E3971D4"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17</w:t>
            </w:r>
          </w:p>
        </w:tc>
        <w:tc>
          <w:tcPr>
            <w:tcW w:w="0" w:type="auto"/>
            <w:tcBorders>
              <w:top w:val="nil"/>
              <w:left w:val="nil"/>
              <w:bottom w:val="nil"/>
              <w:right w:val="nil"/>
            </w:tcBorders>
            <w:shd w:val="clear" w:color="auto" w:fill="auto"/>
            <w:vAlign w:val="center"/>
            <w:hideMark/>
          </w:tcPr>
          <w:p w14:paraId="4CD087E3"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12 and 16</w:t>
            </w:r>
          </w:p>
        </w:tc>
      </w:tr>
      <w:tr w:rsidR="00510086" w:rsidRPr="00510086" w14:paraId="4F24C851" w14:textId="77777777" w:rsidTr="00510086">
        <w:trPr>
          <w:trHeight w:val="340"/>
        </w:trPr>
        <w:tc>
          <w:tcPr>
            <w:tcW w:w="0" w:type="auto"/>
            <w:tcBorders>
              <w:top w:val="nil"/>
              <w:left w:val="nil"/>
              <w:bottom w:val="nil"/>
              <w:right w:val="nil"/>
            </w:tcBorders>
            <w:shd w:val="clear" w:color="auto" w:fill="auto"/>
            <w:vAlign w:val="center"/>
            <w:hideMark/>
          </w:tcPr>
          <w:p w14:paraId="6FEA9F4D"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18</w:t>
            </w:r>
          </w:p>
        </w:tc>
        <w:tc>
          <w:tcPr>
            <w:tcW w:w="0" w:type="auto"/>
            <w:tcBorders>
              <w:top w:val="nil"/>
              <w:left w:val="nil"/>
              <w:bottom w:val="nil"/>
              <w:right w:val="nil"/>
            </w:tcBorders>
            <w:shd w:val="clear" w:color="auto" w:fill="auto"/>
            <w:vAlign w:val="center"/>
            <w:hideMark/>
          </w:tcPr>
          <w:p w14:paraId="16EE4DA1"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7 or 17</w:t>
            </w:r>
          </w:p>
        </w:tc>
      </w:tr>
      <w:tr w:rsidR="00510086" w:rsidRPr="00510086" w14:paraId="591FC7DA" w14:textId="77777777" w:rsidTr="00510086">
        <w:trPr>
          <w:trHeight w:val="340"/>
        </w:trPr>
        <w:tc>
          <w:tcPr>
            <w:tcW w:w="0" w:type="auto"/>
            <w:tcBorders>
              <w:top w:val="nil"/>
              <w:left w:val="nil"/>
              <w:bottom w:val="nil"/>
              <w:right w:val="nil"/>
            </w:tcBorders>
            <w:shd w:val="clear" w:color="auto" w:fill="auto"/>
            <w:vAlign w:val="center"/>
            <w:hideMark/>
          </w:tcPr>
          <w:p w14:paraId="5125B96B"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19</w:t>
            </w:r>
          </w:p>
        </w:tc>
        <w:tc>
          <w:tcPr>
            <w:tcW w:w="0" w:type="auto"/>
            <w:tcBorders>
              <w:top w:val="nil"/>
              <w:left w:val="nil"/>
              <w:bottom w:val="nil"/>
              <w:right w:val="nil"/>
            </w:tcBorders>
            <w:shd w:val="clear" w:color="auto" w:fill="auto"/>
            <w:vAlign w:val="center"/>
            <w:hideMark/>
          </w:tcPr>
          <w:p w14:paraId="2F473096" w14:textId="77777777" w:rsidR="00510086" w:rsidRPr="00510086" w:rsidRDefault="00510086" w:rsidP="00510086">
            <w:pPr>
              <w:rPr>
                <w:rFonts w:ascii="Calibri" w:eastAsia="Times New Roman" w:hAnsi="Calibri" w:cs="Calibri"/>
                <w:color w:val="000000"/>
                <w:kern w:val="0"/>
                <w:lang w:eastAsia="en-GB"/>
                <w14:ligatures w14:val="none"/>
              </w:rPr>
            </w:pPr>
            <w:r w:rsidRPr="00510086">
              <w:rPr>
                <w:rFonts w:ascii="Calibri" w:eastAsia="Times New Roman" w:hAnsi="Calibri" w:cs="Calibri"/>
                <w:color w:val="000000"/>
                <w:kern w:val="0"/>
                <w:lang w:eastAsia="en-GB"/>
                <w14:ligatures w14:val="none"/>
              </w:rPr>
              <w:t>limit 18 to yr="1999 -Current"</w:t>
            </w:r>
          </w:p>
        </w:tc>
      </w:tr>
    </w:tbl>
    <w:p w14:paraId="41D72DBB" w14:textId="77777777" w:rsidR="00510086" w:rsidRDefault="00510086" w:rsidP="00503BA5">
      <w:pPr>
        <w:spacing w:after="120"/>
      </w:pPr>
    </w:p>
    <w:p w14:paraId="2D06618F" w14:textId="77777777" w:rsidR="00510086" w:rsidRDefault="00510086" w:rsidP="00503BA5">
      <w:pPr>
        <w:spacing w:after="120"/>
      </w:pPr>
    </w:p>
    <w:p w14:paraId="24813A52" w14:textId="77777777" w:rsidR="00510086" w:rsidRPr="00510086" w:rsidRDefault="00510086" w:rsidP="00503BA5">
      <w:pPr>
        <w:spacing w:after="120"/>
      </w:pPr>
    </w:p>
    <w:p w14:paraId="7F01F9AF" w14:textId="04B77C78" w:rsidR="00503BA5" w:rsidRPr="00503BA5" w:rsidRDefault="00503BA5" w:rsidP="00503BA5">
      <w:pPr>
        <w:spacing w:after="120"/>
        <w:rPr>
          <w:u w:val="single"/>
        </w:rPr>
      </w:pPr>
      <w:r w:rsidRPr="00503BA5">
        <w:rPr>
          <w:u w:val="single"/>
        </w:rPr>
        <w:t>Included references</w:t>
      </w:r>
    </w:p>
    <w:p w14:paraId="18220A0A" w14:textId="60ED0AA2" w:rsidR="00251C24" w:rsidRPr="00251C24" w:rsidRDefault="00251C24" w:rsidP="00503BA5">
      <w:pPr>
        <w:spacing w:after="120"/>
      </w:pPr>
      <w:r w:rsidRPr="00251C24">
        <w:t xml:space="preserve">1.Bloom S, Stollings J, Kirkpatrick O, Wang L, Byrne D, Sevin C, et al. 837: RANDOMIZED TRIAL OF AN INTENSIVE CARE UNIT RECOVERY PROGRAM FOR SURVIVORS OF CRITICAL ILLNESS. Critical care medicine. </w:t>
      </w:r>
      <w:proofErr w:type="gramStart"/>
      <w:r w:rsidRPr="00251C24">
        <w:t>2019;47:397</w:t>
      </w:r>
      <w:proofErr w:type="gramEnd"/>
      <w:r w:rsidRPr="00251C24">
        <w:t>–397.</w:t>
      </w:r>
    </w:p>
    <w:p w14:paraId="18907AB0" w14:textId="4EE668CE" w:rsidR="00251C24" w:rsidRPr="00251C24" w:rsidRDefault="00251C24" w:rsidP="00503BA5">
      <w:pPr>
        <w:spacing w:after="120"/>
      </w:pPr>
      <w:r w:rsidRPr="00251C24">
        <w:t xml:space="preserve">2.Kheir F, </w:t>
      </w:r>
      <w:proofErr w:type="spellStart"/>
      <w:r w:rsidRPr="00251C24">
        <w:t>Shawwa</w:t>
      </w:r>
      <w:proofErr w:type="spellEnd"/>
      <w:r w:rsidRPr="00251C24">
        <w:t xml:space="preserve"> K, Nguyen D, </w:t>
      </w:r>
      <w:proofErr w:type="spellStart"/>
      <w:r w:rsidRPr="00251C24">
        <w:t>Alraiyes</w:t>
      </w:r>
      <w:proofErr w:type="spellEnd"/>
      <w:r w:rsidRPr="00251C24">
        <w:t xml:space="preserve"> AH, Simeone F, Nielsen ND. A 24-Hour </w:t>
      </w:r>
      <w:proofErr w:type="spellStart"/>
      <w:r w:rsidRPr="00251C24">
        <w:t>Postintensive</w:t>
      </w:r>
      <w:proofErr w:type="spellEnd"/>
      <w:r w:rsidRPr="00251C24">
        <w:t xml:space="preserve"> Care Unit Transition-of-Care Model Shortens Hospital Stay. Journal of intensive care medicine. 2016;31(9):597–602.</w:t>
      </w:r>
    </w:p>
    <w:p w14:paraId="3E746740" w14:textId="784F805F" w:rsidR="00251C24" w:rsidRPr="00251C24" w:rsidRDefault="00251C24" w:rsidP="00503BA5">
      <w:pPr>
        <w:spacing w:after="120"/>
      </w:pPr>
      <w:r w:rsidRPr="00251C24">
        <w:t xml:space="preserve">3.Hosey MM, Wegener ST, Hinkle C, Needham DM. A Cognitive </w:t>
      </w:r>
      <w:proofErr w:type="spellStart"/>
      <w:r w:rsidRPr="00251C24">
        <w:t>Behavioral</w:t>
      </w:r>
      <w:proofErr w:type="spellEnd"/>
      <w:r w:rsidRPr="00251C24">
        <w:t xml:space="preserve"> Therapy-Informed Self-Management Program for Acute Respiratory Failure Survivors: A Feasibility Study. Journal of clinical medicine [Internet]. 2021;10(4). Available from: </w:t>
      </w:r>
      <w:hyperlink r:id="rId6" w:history="1">
        <w:r w:rsidRPr="00251C24">
          <w:rPr>
            <w:rStyle w:val="Hyperlink"/>
          </w:rPr>
          <w:t>http://ovidsp.ovid.com/ovidweb.cgi?T=JS&amp;PAGE=reference&amp;D=pmnm6&amp;NEWS=N&amp;AN=33672672</w:t>
        </w:r>
      </w:hyperlink>
    </w:p>
    <w:p w14:paraId="17BE036E" w14:textId="1CFCBF0A" w:rsidR="00251C24" w:rsidRPr="00251C24" w:rsidRDefault="00251C24" w:rsidP="00503BA5">
      <w:pPr>
        <w:spacing w:after="120"/>
      </w:pPr>
      <w:r w:rsidRPr="00251C24">
        <w:lastRenderedPageBreak/>
        <w:t>4.Brummel NE, Jackson JC, Girard TD, Pandharipande PP, Schiro E, Work B, et al. A combined early cognitive and physical rehabilitation program for people who are critically ill: the activity and cognitive therapy in the intensive care unit (ACT-ICU) trial. Physical therapy. 2012;92(12):1580–92.</w:t>
      </w:r>
    </w:p>
    <w:p w14:paraId="73AE81A2" w14:textId="2739A625" w:rsidR="00251C24" w:rsidRPr="00251C24" w:rsidRDefault="00251C24" w:rsidP="00503BA5">
      <w:pPr>
        <w:spacing w:after="120"/>
      </w:pPr>
      <w:r w:rsidRPr="00251C24">
        <w:t xml:space="preserve">5.Alberto L, </w:t>
      </w:r>
      <w:proofErr w:type="spellStart"/>
      <w:r w:rsidRPr="00251C24">
        <w:t>Zotarez</w:t>
      </w:r>
      <w:proofErr w:type="spellEnd"/>
      <w:r w:rsidRPr="00251C24">
        <w:t xml:space="preserve"> H, </w:t>
      </w:r>
      <w:proofErr w:type="spellStart"/>
      <w:r w:rsidRPr="00251C24">
        <w:t>Canete</w:t>
      </w:r>
      <w:proofErr w:type="spellEnd"/>
      <w:r w:rsidRPr="00251C24">
        <w:t xml:space="preserve"> AA, Niklas JEB, Enriquez JM, Geronimo MR, et al. A description of the ICU liaison nurse role in Argentina. Intensive &amp; critical care nursing. 2014;30(1):31–7.</w:t>
      </w:r>
    </w:p>
    <w:p w14:paraId="64F46668" w14:textId="69A7A62A" w:rsidR="00251C24" w:rsidRPr="00251C24" w:rsidRDefault="00251C24" w:rsidP="00503BA5">
      <w:pPr>
        <w:spacing w:after="120"/>
      </w:pPr>
      <w:r w:rsidRPr="00251C24">
        <w:t xml:space="preserve">6.Ramsay P, </w:t>
      </w:r>
      <w:proofErr w:type="spellStart"/>
      <w:r w:rsidRPr="00251C24">
        <w:t>Huby</w:t>
      </w:r>
      <w:proofErr w:type="spellEnd"/>
      <w:r w:rsidRPr="00251C24">
        <w:t xml:space="preserve"> G, Rattray J, Salisbury LG, Walsh TS, Kean S. A longitudinal qualitative exploration of healthcare and informal support needs among survivors of critical illness: the RELINQUISH protocol. BMJ open [Internet]. 2012;2(4). Available from: </w:t>
      </w:r>
      <w:hyperlink r:id="rId7" w:history="1">
        <w:r w:rsidRPr="00251C24">
          <w:rPr>
            <w:rStyle w:val="Hyperlink"/>
          </w:rPr>
          <w:t>http://ovidsp.ovid.com/ovidweb.cgi?T=JS&amp;PAGE=reference&amp;D=pmnm2&amp;NEWS=N&amp;AN=22802422</w:t>
        </w:r>
      </w:hyperlink>
    </w:p>
    <w:p w14:paraId="7A616BB7" w14:textId="5F9E9975" w:rsidR="00251C24" w:rsidRPr="00251C24" w:rsidRDefault="00251C24" w:rsidP="00503BA5">
      <w:pPr>
        <w:spacing w:after="120"/>
      </w:pPr>
      <w:r w:rsidRPr="00251C24">
        <w:t xml:space="preserve">7.Eliott S, </w:t>
      </w:r>
      <w:proofErr w:type="spellStart"/>
      <w:r w:rsidRPr="00251C24">
        <w:t>Chaboyer</w:t>
      </w:r>
      <w:proofErr w:type="spellEnd"/>
      <w:r w:rsidRPr="00251C24">
        <w:t xml:space="preserve"> W, Ernest D, Doric A, </w:t>
      </w:r>
      <w:proofErr w:type="spellStart"/>
      <w:r w:rsidRPr="00251C24">
        <w:t>Endacott</w:t>
      </w:r>
      <w:proofErr w:type="spellEnd"/>
      <w:r w:rsidRPr="00251C24">
        <w:t xml:space="preserve"> R. A national survey of Australian Intensive Care Unit (ICU) Liaison Nurse (LN) services. Australian Critical Care. 2012;25(4):253–62.</w:t>
      </w:r>
    </w:p>
    <w:p w14:paraId="4ED07BF7" w14:textId="6272158A" w:rsidR="00251C24" w:rsidRPr="00251C24" w:rsidRDefault="00251C24" w:rsidP="00503BA5">
      <w:pPr>
        <w:spacing w:after="120"/>
      </w:pPr>
      <w:r w:rsidRPr="00251C24">
        <w:t>8.Østergaard K. A New Model for Intensive Care Unit Follow-up: The ‘Attention-to’ List as an Alternative to the Checklist. CIN: Computers, Informatics, Nursing. 2023;41(4):195–204.</w:t>
      </w:r>
    </w:p>
    <w:p w14:paraId="72DB823D" w14:textId="4DB12886" w:rsidR="00251C24" w:rsidRPr="00251C24" w:rsidRDefault="00251C24" w:rsidP="00503BA5">
      <w:pPr>
        <w:spacing w:after="120"/>
      </w:pPr>
      <w:r w:rsidRPr="00251C24">
        <w:t>9.</w:t>
      </w:r>
      <w:proofErr w:type="gramStart"/>
      <w:r w:rsidRPr="00251C24">
        <w:t>So</w:t>
      </w:r>
      <w:proofErr w:type="gramEnd"/>
      <w:r w:rsidRPr="00251C24">
        <w:t xml:space="preserve"> HM, Yan WW, Chair SY. A nurse-led critical care outreach program to reduce readmission to the intensive care unit: A quasi-experimental study with a historical control group. Australian critical </w:t>
      </w:r>
      <w:proofErr w:type="gramStart"/>
      <w:r w:rsidRPr="00251C24">
        <w:t>care</w:t>
      </w:r>
      <w:r w:rsidRPr="00251C24">
        <w:rPr>
          <w:rFonts w:ascii="Arial" w:hAnsi="Arial" w:cs="Arial"/>
        </w:rPr>
        <w:t> </w:t>
      </w:r>
      <w:r w:rsidRPr="00251C24">
        <w:t>:</w:t>
      </w:r>
      <w:proofErr w:type="gramEnd"/>
      <w:r w:rsidRPr="00251C24">
        <w:t xml:space="preserve"> official journal of the Confederation of Australian Critical Care Nurses. 2019;32(6):494–501.</w:t>
      </w:r>
    </w:p>
    <w:p w14:paraId="7244BBD5" w14:textId="206C6AE8" w:rsidR="00251C24" w:rsidRPr="00251C24" w:rsidRDefault="00251C24" w:rsidP="00503BA5">
      <w:pPr>
        <w:spacing w:after="120"/>
      </w:pPr>
      <w:r w:rsidRPr="00251C24">
        <w:t>10.Samuelson KAM, Corrigan I. A nurse-led intensive care after-care programme - development, experiences and preliminary evaluation. Nursing in critical care. 2009;14(5):254–63.</w:t>
      </w:r>
    </w:p>
    <w:p w14:paraId="1D73D94C" w14:textId="7A4E1208" w:rsidR="00251C24" w:rsidRPr="00251C24" w:rsidRDefault="00251C24" w:rsidP="00503BA5">
      <w:pPr>
        <w:spacing w:after="120"/>
      </w:pPr>
      <w:r w:rsidRPr="00251C24">
        <w:t xml:space="preserve">11.Mouncey PR, Wade D, Richards-Belle A, </w:t>
      </w:r>
      <w:proofErr w:type="spellStart"/>
      <w:r w:rsidRPr="00251C24">
        <w:t>Sadique</w:t>
      </w:r>
      <w:proofErr w:type="spellEnd"/>
      <w:r w:rsidRPr="00251C24">
        <w:t xml:space="preserve"> Z, Wulff J, Grieve R, et al. A nurse-led, preventive, psychological intervention to reduce PTSD symptom severity in critically ill patients: the POPPI feasibility study and cluster RCT. 2019; Available from: </w:t>
      </w:r>
      <w:hyperlink r:id="rId8" w:history="1">
        <w:r w:rsidRPr="00251C24">
          <w:rPr>
            <w:rStyle w:val="Hyperlink"/>
          </w:rPr>
          <w:t>http://ovidsp.ovid.com/ovidweb.cgi?T=JS&amp;PAGE=reference&amp;D=medp&amp;NEWS=N&amp;AN=31465162</w:t>
        </w:r>
      </w:hyperlink>
    </w:p>
    <w:p w14:paraId="190DC3FF" w14:textId="2016AF40" w:rsidR="00251C24" w:rsidRPr="00251C24" w:rsidRDefault="00251C24" w:rsidP="00503BA5">
      <w:pPr>
        <w:spacing w:after="120"/>
      </w:pPr>
      <w:r w:rsidRPr="00251C24">
        <w:t xml:space="preserve">12.Walsh TS, Salisbury LG, Boyd J, Ramsay P, Merriweather J, </w:t>
      </w:r>
      <w:proofErr w:type="spellStart"/>
      <w:r w:rsidRPr="00251C24">
        <w:t>Huby</w:t>
      </w:r>
      <w:proofErr w:type="spellEnd"/>
      <w:r w:rsidRPr="00251C24">
        <w:t xml:space="preserve"> G, et al. A randomised controlled trial evaluating a rehabilitation complex intervention for patients following intensive care discharge: the RECOVER study. BMJ open [Internet]. 2012;2(4). Available from: </w:t>
      </w:r>
      <w:hyperlink r:id="rId9" w:history="1">
        <w:r w:rsidRPr="00251C24">
          <w:rPr>
            <w:rStyle w:val="Hyperlink"/>
          </w:rPr>
          <w:t>http://ovidsp.ovid.com/ovidweb.cgi?T=JS&amp;PAGE=reference&amp;D=pmnm2&amp;NEWS=N&amp;AN=22761291</w:t>
        </w:r>
      </w:hyperlink>
    </w:p>
    <w:p w14:paraId="5F6A1A8B" w14:textId="214DE4C5" w:rsidR="00251C24" w:rsidRPr="00251C24" w:rsidRDefault="00251C24" w:rsidP="00503BA5">
      <w:pPr>
        <w:spacing w:after="120"/>
      </w:pPr>
      <w:r w:rsidRPr="00251C24">
        <w:t xml:space="preserve">13.Ramsay P, Salisbury LG, Merriweather JL, </w:t>
      </w:r>
      <w:proofErr w:type="spellStart"/>
      <w:r w:rsidRPr="00251C24">
        <w:t>Huby</w:t>
      </w:r>
      <w:proofErr w:type="spellEnd"/>
      <w:r w:rsidRPr="00251C24">
        <w:t xml:space="preserve"> G, Rattray JE, Hull AM, et al. A rehabilitation intervention to promote physical recovery following intensive care: a detailed description of construct development, rationale and content together with proposed taxonomy to capture processes in a randomised controlled trial. Trials. </w:t>
      </w:r>
      <w:proofErr w:type="gramStart"/>
      <w:r w:rsidRPr="00251C24">
        <w:t>2014;15:38</w:t>
      </w:r>
      <w:proofErr w:type="gramEnd"/>
      <w:r w:rsidRPr="00251C24">
        <w:t>.</w:t>
      </w:r>
    </w:p>
    <w:p w14:paraId="1F36AC0D" w14:textId="444E2E16" w:rsidR="00251C24" w:rsidRPr="00251C24" w:rsidRDefault="00251C24" w:rsidP="00503BA5">
      <w:pPr>
        <w:spacing w:after="120"/>
      </w:pPr>
      <w:r w:rsidRPr="00251C24">
        <w:lastRenderedPageBreak/>
        <w:t xml:space="preserve">14.Tabanejad Z, </w:t>
      </w:r>
      <w:proofErr w:type="spellStart"/>
      <w:r w:rsidRPr="00251C24">
        <w:t>Pazokian</w:t>
      </w:r>
      <w:proofErr w:type="spellEnd"/>
      <w:r w:rsidRPr="00251C24">
        <w:t xml:space="preserve"> M, </w:t>
      </w:r>
      <w:proofErr w:type="spellStart"/>
      <w:r w:rsidRPr="00251C24">
        <w:t>Ebadi</w:t>
      </w:r>
      <w:proofErr w:type="spellEnd"/>
      <w:r w:rsidRPr="00251C24">
        <w:t xml:space="preserve"> A. A Systematic Review of the Liaison Nurse Role on Patient’s Outcomes after Intensive Care Unit Discharge. International journal of </w:t>
      </w:r>
      <w:proofErr w:type="gramStart"/>
      <w:r w:rsidRPr="00251C24">
        <w:t>community based</w:t>
      </w:r>
      <w:proofErr w:type="gramEnd"/>
      <w:r w:rsidRPr="00251C24">
        <w:t xml:space="preserve"> nursing and midwifery. 2014;2(4):202–10.</w:t>
      </w:r>
    </w:p>
    <w:p w14:paraId="4F330D5A" w14:textId="064AD7A4" w:rsidR="00251C24" w:rsidRPr="00251C24" w:rsidRDefault="00251C24" w:rsidP="00503BA5">
      <w:pPr>
        <w:spacing w:after="120"/>
      </w:pPr>
      <w:r w:rsidRPr="00251C24">
        <w:t xml:space="preserve">15.Alberto L, Gillespie BM, Green A, Martinez MDC, </w:t>
      </w:r>
      <w:proofErr w:type="spellStart"/>
      <w:r w:rsidRPr="00251C24">
        <w:t>Canete</w:t>
      </w:r>
      <w:proofErr w:type="spellEnd"/>
      <w:r w:rsidRPr="00251C24">
        <w:t xml:space="preserve"> A, </w:t>
      </w:r>
      <w:proofErr w:type="spellStart"/>
      <w:r w:rsidRPr="00251C24">
        <w:t>Zotarez</w:t>
      </w:r>
      <w:proofErr w:type="spellEnd"/>
      <w:r w:rsidRPr="00251C24">
        <w:t xml:space="preserve"> H, et al. Activities undertaken by Intensive Care Unit Liaison Nurses in Argentina. Australian critical </w:t>
      </w:r>
      <w:proofErr w:type="gramStart"/>
      <w:r w:rsidRPr="00251C24">
        <w:t>care</w:t>
      </w:r>
      <w:r w:rsidRPr="00251C24">
        <w:rPr>
          <w:rFonts w:ascii="Arial" w:hAnsi="Arial" w:cs="Arial"/>
        </w:rPr>
        <w:t> </w:t>
      </w:r>
      <w:r w:rsidRPr="00251C24">
        <w:t>:</w:t>
      </w:r>
      <w:proofErr w:type="gramEnd"/>
      <w:r w:rsidRPr="00251C24">
        <w:t xml:space="preserve"> official journal of the Confederation of Australian Critical Care Nurses. 2017;30(2):74–8.</w:t>
      </w:r>
    </w:p>
    <w:p w14:paraId="72BCA30E" w14:textId="003F534C" w:rsidR="00251C24" w:rsidRPr="00251C24" w:rsidRDefault="00251C24" w:rsidP="00503BA5">
      <w:pPr>
        <w:spacing w:after="120"/>
      </w:pPr>
      <w:r w:rsidRPr="00251C24">
        <w:t xml:space="preserve">16.Barbalho M, Rocha AC, Seus TL, </w:t>
      </w:r>
      <w:proofErr w:type="spellStart"/>
      <w:r w:rsidRPr="00251C24">
        <w:t>Raiol</w:t>
      </w:r>
      <w:proofErr w:type="spellEnd"/>
      <w:r w:rsidRPr="00251C24">
        <w:t xml:space="preserve"> R, Del Vecchio FB, </w:t>
      </w:r>
      <w:proofErr w:type="spellStart"/>
      <w:r w:rsidRPr="00251C24">
        <w:t>Coswig</w:t>
      </w:r>
      <w:proofErr w:type="spellEnd"/>
      <w:r w:rsidRPr="00251C24">
        <w:t xml:space="preserve"> VS. Addition of blood flow restriction to passive mobilization reduces the rate of muscle wasting in elderly patients in the intensive care unit: a within-patient randomized trial. Clinical rehabilitation. 2019;33(2):233</w:t>
      </w:r>
      <w:r w:rsidRPr="00251C24">
        <w:rPr>
          <w:rFonts w:ascii="Cambria Math" w:hAnsi="Cambria Math" w:cs="Cambria Math"/>
        </w:rPr>
        <w:t>‐</w:t>
      </w:r>
      <w:r w:rsidRPr="00251C24">
        <w:t>240.</w:t>
      </w:r>
    </w:p>
    <w:p w14:paraId="2283D23D" w14:textId="186B3E3D" w:rsidR="00251C24" w:rsidRPr="00251C24" w:rsidRDefault="00251C24" w:rsidP="00503BA5">
      <w:pPr>
        <w:spacing w:after="120"/>
      </w:pPr>
      <w:r w:rsidRPr="00251C24">
        <w:t xml:space="preserve">17.Peters J, </w:t>
      </w:r>
      <w:proofErr w:type="spellStart"/>
      <w:r w:rsidRPr="00251C24">
        <w:t>Aslakson</w:t>
      </w:r>
      <w:proofErr w:type="spellEnd"/>
      <w:r w:rsidRPr="00251C24">
        <w:t xml:space="preserve"> R, Wilson M. Advanced Practice Registered Nurse--directed Care Coordination Interventions and Outreach After Critical Illness. Journal for Nurse Practitioners. 2018;14(6</w:t>
      </w:r>
      <w:proofErr w:type="gramStart"/>
      <w:r w:rsidRPr="00251C24">
        <w:t>):e</w:t>
      </w:r>
      <w:proofErr w:type="gramEnd"/>
      <w:r w:rsidRPr="00251C24">
        <w:t>121–5.</w:t>
      </w:r>
    </w:p>
    <w:p w14:paraId="4C0EFECA" w14:textId="653F6368" w:rsidR="00251C24" w:rsidRPr="00251C24" w:rsidRDefault="00251C24" w:rsidP="00503BA5">
      <w:pPr>
        <w:spacing w:after="120"/>
      </w:pPr>
      <w:r w:rsidRPr="00251C24">
        <w:t xml:space="preserve">18.Chillura A, </w:t>
      </w:r>
      <w:proofErr w:type="spellStart"/>
      <w:r w:rsidRPr="00251C24">
        <w:t>Bramanti</w:t>
      </w:r>
      <w:proofErr w:type="spellEnd"/>
      <w:r w:rsidRPr="00251C24">
        <w:t xml:space="preserve"> A, </w:t>
      </w:r>
      <w:proofErr w:type="spellStart"/>
      <w:r w:rsidRPr="00251C24">
        <w:t>Tartamella</w:t>
      </w:r>
      <w:proofErr w:type="spellEnd"/>
      <w:r w:rsidRPr="00251C24">
        <w:t xml:space="preserve"> F, Pisano MF, Clemente E, Lo </w:t>
      </w:r>
      <w:proofErr w:type="spellStart"/>
      <w:r w:rsidRPr="00251C24">
        <w:t>Scrudato</w:t>
      </w:r>
      <w:proofErr w:type="spellEnd"/>
      <w:r w:rsidRPr="00251C24">
        <w:t xml:space="preserve"> M, et al. Advances in the rehabilitation of intensive care unit acquired weakness: A case report on the promising use of robotics and virtual reality coupled to physiotherapy. Medicine. 2020;99(28</w:t>
      </w:r>
      <w:proofErr w:type="gramStart"/>
      <w:r w:rsidRPr="00251C24">
        <w:t>):e</w:t>
      </w:r>
      <w:proofErr w:type="gramEnd"/>
      <w:r w:rsidRPr="00251C24">
        <w:t>20939.</w:t>
      </w:r>
    </w:p>
    <w:p w14:paraId="2A99B968" w14:textId="4BD56C4C" w:rsidR="00251C24" w:rsidRPr="00251C24" w:rsidRDefault="00251C24" w:rsidP="00503BA5">
      <w:pPr>
        <w:spacing w:after="120"/>
      </w:pPr>
      <w:r w:rsidRPr="00251C24">
        <w:t>19.Pattison NA, Dolan S, Townsend P, Townsend R. After critical care: a study to explore patients’ experiences of a follow-up service. Journal of clinical nursing. 2007;16(11):2122–31.</w:t>
      </w:r>
    </w:p>
    <w:p w14:paraId="241D7ABB" w14:textId="55A871A8" w:rsidR="00251C24" w:rsidRPr="00251C24" w:rsidRDefault="00251C24" w:rsidP="00503BA5">
      <w:pPr>
        <w:spacing w:after="120"/>
      </w:pPr>
      <w:r w:rsidRPr="00251C24">
        <w:t xml:space="preserve">20.Merbitz NH, Westie K, </w:t>
      </w:r>
      <w:proofErr w:type="spellStart"/>
      <w:r w:rsidRPr="00251C24">
        <w:t>Dammeyer</w:t>
      </w:r>
      <w:proofErr w:type="spellEnd"/>
      <w:r w:rsidRPr="00251C24">
        <w:t xml:space="preserve"> JA, Butt L, Schneider J. After critical care: Challenges in the transition to inpatient rehabilitation. Rehabilitation psychology. 2016;61(2):186–200.</w:t>
      </w:r>
    </w:p>
    <w:p w14:paraId="28F088AE" w14:textId="3A1D0FE6" w:rsidR="00251C24" w:rsidRPr="00251C24" w:rsidRDefault="00251C24" w:rsidP="00503BA5">
      <w:pPr>
        <w:spacing w:after="120"/>
      </w:pPr>
      <w:r w:rsidRPr="00251C24">
        <w:t xml:space="preserve">21.Endacott R, Eliott S, </w:t>
      </w:r>
      <w:proofErr w:type="spellStart"/>
      <w:r w:rsidRPr="00251C24">
        <w:t>Chaboyer</w:t>
      </w:r>
      <w:proofErr w:type="spellEnd"/>
      <w:r w:rsidRPr="00251C24">
        <w:t xml:space="preserve"> W. An integrative review and meta-synthesis of the scope and impact of intensive care liaison and outreach services. Journal of clinical nursing. 2009;18(23):3225–36.</w:t>
      </w:r>
    </w:p>
    <w:p w14:paraId="6E0E8323" w14:textId="07F7CA8B" w:rsidR="00251C24" w:rsidRPr="00251C24" w:rsidRDefault="00251C24" w:rsidP="00503BA5">
      <w:pPr>
        <w:spacing w:after="120"/>
      </w:pPr>
      <w:r w:rsidRPr="00251C24">
        <w:t>22.Tobin AE, Santamaria JD. An intensivist-led tracheostomy review team is associated with shorter decannulation time and length of stay: a prospective cohort study. Critical care (London, England). 2008;12(2</w:t>
      </w:r>
      <w:proofErr w:type="gramStart"/>
      <w:r w:rsidRPr="00251C24">
        <w:t>):R</w:t>
      </w:r>
      <w:proofErr w:type="gramEnd"/>
      <w:r w:rsidRPr="00251C24">
        <w:t>48.</w:t>
      </w:r>
    </w:p>
    <w:p w14:paraId="015FFE4C" w14:textId="4821DDC2" w:rsidR="00251C24" w:rsidRPr="00251C24" w:rsidRDefault="00251C24" w:rsidP="00503BA5">
      <w:pPr>
        <w:spacing w:after="120"/>
      </w:pPr>
      <w:r w:rsidRPr="00251C24">
        <w:t xml:space="preserve">23.Liu X, Long J, Chang Y, Gao H, Zhang X, Chen J, et al. Application of the whole-course care model (IWF/C Care) for </w:t>
      </w:r>
      <w:proofErr w:type="spellStart"/>
      <w:r w:rsidRPr="00251C24">
        <w:t>postintensive</w:t>
      </w:r>
      <w:proofErr w:type="spellEnd"/>
      <w:r w:rsidRPr="00251C24">
        <w:t xml:space="preserve"> care syndrome based on an early warning system in critically ill patients: a randomised controlled trial study protocol. BMJ open. 2023;13(7</w:t>
      </w:r>
      <w:proofErr w:type="gramStart"/>
      <w:r w:rsidRPr="00251C24">
        <w:t>):e</w:t>
      </w:r>
      <w:proofErr w:type="gramEnd"/>
      <w:r w:rsidRPr="00251C24">
        <w:t>073035.</w:t>
      </w:r>
    </w:p>
    <w:p w14:paraId="7AB48B72" w14:textId="56453C35" w:rsidR="00251C24" w:rsidRPr="00251C24" w:rsidRDefault="00251C24" w:rsidP="00503BA5">
      <w:pPr>
        <w:spacing w:after="120"/>
      </w:pPr>
      <w:r w:rsidRPr="00251C24">
        <w:t>24.Wischmeyer PE. Are we creating survivors...or victims in critical care? Delivering targeted nutrition to improve outcomes. Current opinion in critical care. 2016;22(4):279–84.</w:t>
      </w:r>
    </w:p>
    <w:p w14:paraId="451171D1" w14:textId="3923AA33" w:rsidR="00251C24" w:rsidRPr="00251C24" w:rsidRDefault="00251C24" w:rsidP="00503BA5">
      <w:pPr>
        <w:spacing w:after="120"/>
      </w:pPr>
      <w:r w:rsidRPr="00251C24">
        <w:t>25.Green A, Edmonds L. Bridging the gap between the intensive care unit and general wards-the ICU Liaison Nurse. Intensive &amp; critical care nursing. 2004;20(3):133–43.</w:t>
      </w:r>
    </w:p>
    <w:p w14:paraId="716ED79E" w14:textId="2845446A" w:rsidR="00251C24" w:rsidRPr="00251C24" w:rsidRDefault="00251C24" w:rsidP="00503BA5">
      <w:pPr>
        <w:spacing w:after="120"/>
      </w:pPr>
      <w:r w:rsidRPr="00251C24">
        <w:t xml:space="preserve">26.Odell M, Gerber K, </w:t>
      </w:r>
      <w:proofErr w:type="spellStart"/>
      <w:r w:rsidRPr="00251C24">
        <w:t>Gager</w:t>
      </w:r>
      <w:proofErr w:type="spellEnd"/>
      <w:r w:rsidRPr="00251C24">
        <w:t xml:space="preserve"> M. Call 4 Concern: patient and relative activated critical care outreach. British journal of nursing (Mark Allen Publishing). 2010;19(22):1390–5.</w:t>
      </w:r>
    </w:p>
    <w:p w14:paraId="327FC064" w14:textId="045E60D7" w:rsidR="00251C24" w:rsidRPr="00251C24" w:rsidRDefault="00251C24" w:rsidP="00503BA5">
      <w:pPr>
        <w:spacing w:after="120"/>
      </w:pPr>
      <w:r w:rsidRPr="00251C24">
        <w:t xml:space="preserve">27.Gruther W, </w:t>
      </w:r>
      <w:proofErr w:type="spellStart"/>
      <w:r w:rsidRPr="00251C24">
        <w:t>Pieber</w:t>
      </w:r>
      <w:proofErr w:type="spellEnd"/>
      <w:r w:rsidRPr="00251C24">
        <w:t xml:space="preserve"> K, Steiner I, Hein C, </w:t>
      </w:r>
      <w:proofErr w:type="spellStart"/>
      <w:r w:rsidRPr="00251C24">
        <w:t>Hiesmayr</w:t>
      </w:r>
      <w:proofErr w:type="spellEnd"/>
      <w:r w:rsidRPr="00251C24">
        <w:t xml:space="preserve"> JM, </w:t>
      </w:r>
      <w:proofErr w:type="spellStart"/>
      <w:r w:rsidRPr="00251C24">
        <w:t>Paternostro</w:t>
      </w:r>
      <w:proofErr w:type="spellEnd"/>
      <w:r w:rsidRPr="00251C24">
        <w:t xml:space="preserve">-Sluga T. Can Early Rehabilitation on the General Ward After an Intensive Care Unit Stay Reduce Hospital </w:t>
      </w:r>
      <w:r w:rsidRPr="00251C24">
        <w:lastRenderedPageBreak/>
        <w:t>Length of Stay in Survivors of Critical Illness? A Randomized Controlled Trial. American journal of physical medicine &amp; rehabilitation. 2017;36(5):607–15.</w:t>
      </w:r>
    </w:p>
    <w:p w14:paraId="48DD1104" w14:textId="4E711B5D" w:rsidR="00251C24" w:rsidRPr="00251C24" w:rsidRDefault="00251C24" w:rsidP="00503BA5">
      <w:pPr>
        <w:spacing w:after="120"/>
      </w:pPr>
      <w:r w:rsidRPr="00251C24">
        <w:t xml:space="preserve">28.Wu J, </w:t>
      </w:r>
      <w:proofErr w:type="spellStart"/>
      <w:r w:rsidRPr="00251C24">
        <w:t>Vratsistas</w:t>
      </w:r>
      <w:proofErr w:type="spellEnd"/>
      <w:r w:rsidRPr="00251C24">
        <w:t>-Curto A, Shiner CT, Faux SG, Harris I, Poulos CJ. Can in-reach multidisciplinary rehabilitation in the acute ward improve outcomes for critical care survivors? A pilot randomized controlled trial. Journal of rehabilitation medicine. 2019;51(8):598–606.</w:t>
      </w:r>
    </w:p>
    <w:p w14:paraId="0607279F" w14:textId="6433B0F9" w:rsidR="00251C24" w:rsidRPr="00251C24" w:rsidRDefault="00251C24" w:rsidP="00503BA5">
      <w:pPr>
        <w:spacing w:after="120"/>
      </w:pPr>
      <w:r w:rsidRPr="00251C24">
        <w:t xml:space="preserve">29.Chang AT, Boots RJ, Henderson R, </w:t>
      </w:r>
      <w:proofErr w:type="spellStart"/>
      <w:r w:rsidRPr="00251C24">
        <w:t>Paratz</w:t>
      </w:r>
      <w:proofErr w:type="spellEnd"/>
      <w:r w:rsidRPr="00251C24">
        <w:t xml:space="preserve"> JD, Hodges PW. Case report: inspiratory muscle training in chronic critically ill patients--a report of two cases. Physiotherapy research </w:t>
      </w:r>
      <w:proofErr w:type="gramStart"/>
      <w:r w:rsidRPr="00251C24">
        <w:t>international</w:t>
      </w:r>
      <w:r w:rsidRPr="00251C24">
        <w:rPr>
          <w:rFonts w:ascii="Arial" w:hAnsi="Arial" w:cs="Arial"/>
        </w:rPr>
        <w:t> </w:t>
      </w:r>
      <w:r w:rsidRPr="00251C24">
        <w:t>:</w:t>
      </w:r>
      <w:proofErr w:type="gramEnd"/>
      <w:r w:rsidRPr="00251C24">
        <w:t xml:space="preserve"> the journal for researchers and clinicians in physical therapy. 2005;10(4):222–6.</w:t>
      </w:r>
    </w:p>
    <w:p w14:paraId="02B61E57" w14:textId="2E1939C4" w:rsidR="00251C24" w:rsidRPr="00251C24" w:rsidRDefault="00251C24" w:rsidP="00503BA5">
      <w:pPr>
        <w:spacing w:after="120"/>
      </w:pPr>
      <w:r w:rsidRPr="00251C24">
        <w:t xml:space="preserve">30.Carton E, Fitzgerald E, </w:t>
      </w:r>
      <w:proofErr w:type="spellStart"/>
      <w:r w:rsidRPr="00251C24">
        <w:t>Elebert</w:t>
      </w:r>
      <w:proofErr w:type="spellEnd"/>
      <w:r w:rsidRPr="00251C24">
        <w:t xml:space="preserve"> R, Malone C, O’Brien S, Dunne A, et al. Changes in Multidisciplinary Tracheostomy Team Practice Over Time. Irish medical journal. 2021;114(8):433.</w:t>
      </w:r>
    </w:p>
    <w:p w14:paraId="3D8F8350" w14:textId="18C9F0F8" w:rsidR="00251C24" w:rsidRPr="00251C24" w:rsidRDefault="00251C24" w:rsidP="00503BA5">
      <w:pPr>
        <w:spacing w:after="120"/>
      </w:pPr>
      <w:r w:rsidRPr="00251C24">
        <w:t xml:space="preserve">31.Green A, Jones D, McIntyre T, Taylor C, </w:t>
      </w:r>
      <w:proofErr w:type="spellStart"/>
      <w:r w:rsidRPr="00251C24">
        <w:t>Chaboyer</w:t>
      </w:r>
      <w:proofErr w:type="spellEnd"/>
      <w:r w:rsidRPr="00251C24">
        <w:t xml:space="preserve"> W, Bailey M, et al. Characteristics and outcomes of patients reviewed by intensive care unit liaison nurses in Australia: a prospective multicentre study. Critical care and </w:t>
      </w:r>
      <w:proofErr w:type="gramStart"/>
      <w:r w:rsidRPr="00251C24">
        <w:t>resuscitation</w:t>
      </w:r>
      <w:r w:rsidRPr="00251C24">
        <w:rPr>
          <w:rFonts w:ascii="Arial" w:hAnsi="Arial" w:cs="Arial"/>
        </w:rPr>
        <w:t> </w:t>
      </w:r>
      <w:r w:rsidRPr="00251C24">
        <w:t>:</w:t>
      </w:r>
      <w:proofErr w:type="gramEnd"/>
      <w:r w:rsidRPr="00251C24">
        <w:t xml:space="preserve"> journal of the Australasian Academy of Critical Care Medicine. 2015;17(4):244–52.</w:t>
      </w:r>
    </w:p>
    <w:p w14:paraId="263EEC8B" w14:textId="162E08A1" w:rsidR="00251C24" w:rsidRPr="00251C24" w:rsidRDefault="00251C24" w:rsidP="00503BA5">
      <w:pPr>
        <w:spacing w:after="120"/>
      </w:pPr>
      <w:r w:rsidRPr="00251C24">
        <w:t xml:space="preserve">32.Williams TA, Leslie G, Finn J, Brearley L, </w:t>
      </w:r>
      <w:proofErr w:type="spellStart"/>
      <w:r w:rsidRPr="00251C24">
        <w:t>Asthifa</w:t>
      </w:r>
      <w:proofErr w:type="spellEnd"/>
      <w:r w:rsidRPr="00251C24">
        <w:t xml:space="preserve"> M, Hay B, et al. Clinical effectiveness of a critical care nursing outreach service in facilitating discharge from the intensive care unit. American journal of critical </w:t>
      </w:r>
      <w:proofErr w:type="gramStart"/>
      <w:r w:rsidRPr="00251C24">
        <w:t>care</w:t>
      </w:r>
      <w:r w:rsidRPr="00251C24">
        <w:rPr>
          <w:rFonts w:ascii="Arial" w:hAnsi="Arial" w:cs="Arial"/>
        </w:rPr>
        <w:t> </w:t>
      </w:r>
      <w:r w:rsidRPr="00251C24">
        <w:t>:</w:t>
      </w:r>
      <w:proofErr w:type="gramEnd"/>
      <w:r w:rsidRPr="00251C24">
        <w:t xml:space="preserve"> an official publication, American Association of Critical-Care Nurses. 2010;19(5</w:t>
      </w:r>
      <w:proofErr w:type="gramStart"/>
      <w:r w:rsidRPr="00251C24">
        <w:t>):e</w:t>
      </w:r>
      <w:proofErr w:type="gramEnd"/>
      <w:r w:rsidRPr="00251C24">
        <w:t>63-72.</w:t>
      </w:r>
    </w:p>
    <w:p w14:paraId="04F2C0BF" w14:textId="7F0DB43E" w:rsidR="00251C24" w:rsidRPr="00251C24" w:rsidRDefault="00251C24" w:rsidP="00503BA5">
      <w:pPr>
        <w:spacing w:after="120"/>
      </w:pPr>
      <w:r w:rsidRPr="00251C24">
        <w:t xml:space="preserve">33.Li Q., Yao L., Wang T., Liu Y. Construction and empirical of ICU patient follow-up model based on symptom management theory: a quasi-randomized controlled trial study protocol. </w:t>
      </w:r>
      <w:proofErr w:type="spellStart"/>
      <w:r w:rsidRPr="00251C24">
        <w:t>medRxiv</w:t>
      </w:r>
      <w:proofErr w:type="spellEnd"/>
      <w:r w:rsidRPr="00251C24">
        <w:t xml:space="preserve"> [Internet]. 2024</w:t>
      </w:r>
      <w:proofErr w:type="gramStart"/>
      <w:r w:rsidRPr="00251C24">
        <w:t>;((</w:t>
      </w:r>
      <w:proofErr w:type="gramEnd"/>
      <w:r w:rsidRPr="00251C24">
        <w:t xml:space="preserve">Li, Yao, Wang, Wang) School of Nursing, Guizhou Medical University, Guizhou Province, China(Yao, Liu) School of Management, Guizhou University, Guizhou Province, Guiyang, China(Yao) Department of Respiratory and Critical Care Medicine, The Affiliated </w:t>
      </w:r>
      <w:proofErr w:type="spellStart"/>
      <w:r w:rsidRPr="00251C24">
        <w:t>Hos</w:t>
      </w:r>
      <w:proofErr w:type="spellEnd"/>
      <w:r w:rsidRPr="00251C24">
        <w:t xml:space="preserve">). Available from: </w:t>
      </w:r>
      <w:hyperlink r:id="rId10" w:history="1">
        <w:r w:rsidRPr="00251C24">
          <w:rPr>
            <w:rStyle w:val="Hyperlink"/>
          </w:rPr>
          <w:t>https://www.medrxiv.org/https://ovidsp.ovid.com/ovidweb.cgi?T=JS&amp;CSC=Y&amp;NEWS=N&amp;PAGE=fulltext&amp;D=empp&amp;DO=10.1101%2f2024.04.03.24305306https://oxford.primo.exlibrisgroup.com/openurl/44OXF_INST/44OXF_INST:SOLO?sid=OVID:embase&amp;id=pmid:&amp;id=doi:10.1101%2F2024.04.</w:t>
        </w:r>
      </w:hyperlink>
    </w:p>
    <w:p w14:paraId="7695AFDE" w14:textId="4BC8B1B9" w:rsidR="00251C24" w:rsidRPr="00251C24" w:rsidRDefault="00251C24" w:rsidP="00503BA5">
      <w:pPr>
        <w:spacing w:after="120"/>
      </w:pPr>
      <w:r w:rsidRPr="00251C24">
        <w:t xml:space="preserve">34.Claffey A, Heslin C, Donnelly G, Charles R, Gorman S. Creating an integrated tracheostomy care pathway for patients in an Irish regional hospital setting - the feasibility and effectiveness of a dedicated tracheostomy team. International Journal of Integrated Care (IJIC). </w:t>
      </w:r>
      <w:proofErr w:type="gramStart"/>
      <w:r w:rsidRPr="00251C24">
        <w:t>2017;17:1</w:t>
      </w:r>
      <w:proofErr w:type="gramEnd"/>
      <w:r w:rsidRPr="00251C24">
        <w:t>–2.</w:t>
      </w:r>
    </w:p>
    <w:p w14:paraId="058EB1D0" w14:textId="6D56E224" w:rsidR="00251C24" w:rsidRPr="00251C24" w:rsidRDefault="00251C24" w:rsidP="00503BA5">
      <w:pPr>
        <w:spacing w:after="120"/>
      </w:pPr>
      <w:r w:rsidRPr="00251C24">
        <w:t>35.Ball C. Critical care outreach services -- do they make a difference? Intensive &amp; critical care nursing. 2002;18(5):257–60.</w:t>
      </w:r>
    </w:p>
    <w:p w14:paraId="3FD18432" w14:textId="392E7A69" w:rsidR="00251C24" w:rsidRPr="00251C24" w:rsidRDefault="00251C24" w:rsidP="00503BA5">
      <w:pPr>
        <w:spacing w:after="120"/>
      </w:pPr>
      <w:r w:rsidRPr="00251C24">
        <w:t>36.Niven DJ, Bastos JF, Stelfox HT. Critical care transition programs and the risk of readmission or death after discharge from an ICU: a systematic review and meta-analysis. Critical care medicine. 2014;42(1):179–87.</w:t>
      </w:r>
    </w:p>
    <w:p w14:paraId="3C7873E8" w14:textId="471AE73C" w:rsidR="00251C24" w:rsidRPr="00251C24" w:rsidRDefault="00251C24" w:rsidP="00503BA5">
      <w:pPr>
        <w:spacing w:after="120"/>
      </w:pPr>
      <w:r w:rsidRPr="00251C24">
        <w:t>37.Stelfox HT, Bastos J, Niven DJ, Bagshaw SM, Turin TC, Gao S. Critical care transition programs and the risk of readmission or death after discharge from ICU. Intensive care medicine. 2016;42(3):401–10.</w:t>
      </w:r>
    </w:p>
    <w:p w14:paraId="409BCFD3" w14:textId="6E25C182" w:rsidR="00251C24" w:rsidRPr="00251C24" w:rsidRDefault="00251C24" w:rsidP="00503BA5">
      <w:pPr>
        <w:spacing w:after="120"/>
      </w:pPr>
      <w:r w:rsidRPr="00251C24">
        <w:lastRenderedPageBreak/>
        <w:t xml:space="preserve">38.Osterlind J, </w:t>
      </w:r>
      <w:proofErr w:type="spellStart"/>
      <w:r w:rsidRPr="00251C24">
        <w:t>Gerhardsson</w:t>
      </w:r>
      <w:proofErr w:type="spellEnd"/>
      <w:r w:rsidRPr="00251C24">
        <w:t xml:space="preserve"> J, </w:t>
      </w:r>
      <w:proofErr w:type="spellStart"/>
      <w:r w:rsidRPr="00251C24">
        <w:t>Myrberg</w:t>
      </w:r>
      <w:proofErr w:type="spellEnd"/>
      <w:r w:rsidRPr="00251C24">
        <w:t xml:space="preserve"> T. Critical care transition programs on readmission or death: A systematic review and meta-analysis. Acta </w:t>
      </w:r>
      <w:proofErr w:type="spellStart"/>
      <w:r w:rsidRPr="00251C24">
        <w:t>anaesthesiologica</w:t>
      </w:r>
      <w:proofErr w:type="spellEnd"/>
      <w:r w:rsidRPr="00251C24">
        <w:t xml:space="preserve"> Scandinavica. 2020;64(7):870–83.</w:t>
      </w:r>
    </w:p>
    <w:p w14:paraId="449F30B5" w14:textId="397D9AD4" w:rsidR="00251C24" w:rsidRPr="00251C24" w:rsidRDefault="00251C24" w:rsidP="00503BA5">
      <w:pPr>
        <w:spacing w:after="120"/>
      </w:pPr>
      <w:r w:rsidRPr="00251C24">
        <w:t xml:space="preserve">39.Veldema J, </w:t>
      </w:r>
      <w:proofErr w:type="spellStart"/>
      <w:r w:rsidRPr="00251C24">
        <w:t>Bösl</w:t>
      </w:r>
      <w:proofErr w:type="spellEnd"/>
      <w:r w:rsidRPr="00251C24">
        <w:t xml:space="preserve"> K, Kugler P, </w:t>
      </w:r>
      <w:proofErr w:type="spellStart"/>
      <w:r w:rsidRPr="00251C24">
        <w:t>Ponfick</w:t>
      </w:r>
      <w:proofErr w:type="spellEnd"/>
      <w:r w:rsidRPr="00251C24">
        <w:t xml:space="preserve"> M, Gdynia HJ, Nowak DA. Cycle ergometer training vs resistance training in ICU-acquired weakness. Acta </w:t>
      </w:r>
      <w:proofErr w:type="spellStart"/>
      <w:r w:rsidRPr="00251C24">
        <w:t>neurologica</w:t>
      </w:r>
      <w:proofErr w:type="spellEnd"/>
      <w:r w:rsidRPr="00251C24">
        <w:t xml:space="preserve"> Scandinavica. 2019;140(1):62</w:t>
      </w:r>
      <w:r w:rsidRPr="00251C24">
        <w:rPr>
          <w:rFonts w:ascii="Cambria Math" w:hAnsi="Cambria Math" w:cs="Cambria Math"/>
        </w:rPr>
        <w:t>‐</w:t>
      </w:r>
      <w:r w:rsidRPr="00251C24">
        <w:t>71.</w:t>
      </w:r>
    </w:p>
    <w:p w14:paraId="1FC3B59E" w14:textId="22A98192" w:rsidR="00251C24" w:rsidRPr="00251C24" w:rsidRDefault="00251C24" w:rsidP="00503BA5">
      <w:pPr>
        <w:spacing w:after="120"/>
      </w:pPr>
      <w:r w:rsidRPr="00251C24">
        <w:t xml:space="preserve">40.Rabiee A, </w:t>
      </w:r>
      <w:proofErr w:type="spellStart"/>
      <w:r w:rsidRPr="00251C24">
        <w:t>Nikayin</w:t>
      </w:r>
      <w:proofErr w:type="spellEnd"/>
      <w:r w:rsidRPr="00251C24">
        <w:t xml:space="preserve"> S, Hashem MD, Huang M, </w:t>
      </w:r>
      <w:proofErr w:type="spellStart"/>
      <w:r w:rsidRPr="00251C24">
        <w:t>Dinglas</w:t>
      </w:r>
      <w:proofErr w:type="spellEnd"/>
      <w:r w:rsidRPr="00251C24">
        <w:t xml:space="preserve"> VD, Bienvenu OJ, et al. Depressive Symptoms After Critical Illness: A Systematic Review and Meta-Analysis. Critical care medicine. 2016;44(9):1744–53.</w:t>
      </w:r>
    </w:p>
    <w:p w14:paraId="5696188B" w14:textId="2D4EE132" w:rsidR="00251C24" w:rsidRPr="00251C24" w:rsidRDefault="00251C24" w:rsidP="00503BA5">
      <w:pPr>
        <w:spacing w:after="120"/>
      </w:pPr>
      <w:r w:rsidRPr="00251C24">
        <w:t xml:space="preserve">41.Soo Hyun C, Jin </w:t>
      </w:r>
      <w:proofErr w:type="spellStart"/>
      <w:r w:rsidRPr="00251C24">
        <w:t>Hee</w:t>
      </w:r>
      <w:proofErr w:type="spellEnd"/>
      <w:r w:rsidRPr="00251C24">
        <w:t xml:space="preserve"> J, Sun Young W, Mi Sook O, Young </w:t>
      </w:r>
      <w:proofErr w:type="spellStart"/>
      <w:r w:rsidRPr="00251C24">
        <w:t>Hee</w:t>
      </w:r>
      <w:proofErr w:type="spellEnd"/>
      <w:r w:rsidRPr="00251C24">
        <w:t xml:space="preserve"> Y. </w:t>
      </w:r>
      <w:r w:rsidR="00D07014">
        <w:t xml:space="preserve">Development of the transitional care program and its effect on patients discharged from the intensive care units: </w:t>
      </w:r>
      <w:r w:rsidRPr="00251C24">
        <w:t>The World of Critical Care Nursing. 2015;9(4):145–145.</w:t>
      </w:r>
    </w:p>
    <w:p w14:paraId="2E1610BD" w14:textId="37319621" w:rsidR="00251C24" w:rsidRPr="00251C24" w:rsidRDefault="00251C24" w:rsidP="00503BA5">
      <w:pPr>
        <w:spacing w:after="120"/>
      </w:pPr>
      <w:r w:rsidRPr="00251C24">
        <w:t>42.Taito S, Yamauchi K, Tsujimoto Y, Banno M, Tsujimoto H, Kataoka Y. Does enhanced physical rehabilitation following intensive care unit discharge improve outcomes in patients who received mechanical ventilation? A systematic review and meta-analysis. BMJ open. 2019;9(6</w:t>
      </w:r>
      <w:proofErr w:type="gramStart"/>
      <w:r w:rsidRPr="00251C24">
        <w:t>):e</w:t>
      </w:r>
      <w:proofErr w:type="gramEnd"/>
      <w:r w:rsidRPr="00251C24">
        <w:t>026075.</w:t>
      </w:r>
    </w:p>
    <w:p w14:paraId="7AC5F9F3" w14:textId="6C0844CA" w:rsidR="00251C24" w:rsidRPr="00251C24" w:rsidRDefault="00251C24" w:rsidP="00503BA5">
      <w:pPr>
        <w:spacing w:after="120"/>
      </w:pPr>
      <w:r w:rsidRPr="00251C24">
        <w:t xml:space="preserve">43.Topaloglu M., Turan Z., </w:t>
      </w:r>
      <w:proofErr w:type="spellStart"/>
      <w:r w:rsidRPr="00251C24">
        <w:t>Taskiran</w:t>
      </w:r>
      <w:proofErr w:type="spellEnd"/>
      <w:r w:rsidRPr="00251C24">
        <w:t xml:space="preserve"> O.O. </w:t>
      </w:r>
      <w:r w:rsidR="00D07014">
        <w:t>Early inpatient rehabilitation following intensive care unit discharge in acute respiratory distress syndrome due to Covid-19</w:t>
      </w:r>
      <w:r w:rsidRPr="00251C24">
        <w:t xml:space="preserve">. Nobel </w:t>
      </w:r>
      <w:proofErr w:type="spellStart"/>
      <w:r w:rsidRPr="00251C24">
        <w:t>Medicus</w:t>
      </w:r>
      <w:proofErr w:type="spellEnd"/>
      <w:r w:rsidRPr="00251C24">
        <w:t>. 2024;20(3):219EP – 223.</w:t>
      </w:r>
    </w:p>
    <w:p w14:paraId="272B4266" w14:textId="6EC00F37" w:rsidR="00251C24" w:rsidRPr="00251C24" w:rsidRDefault="00251C24" w:rsidP="00503BA5">
      <w:pPr>
        <w:spacing w:after="120"/>
      </w:pPr>
      <w:r w:rsidRPr="00251C24">
        <w:t xml:space="preserve">44.Vlake JH, van Bommel J, </w:t>
      </w:r>
      <w:proofErr w:type="spellStart"/>
      <w:r w:rsidRPr="00251C24">
        <w:t>Wils</w:t>
      </w:r>
      <w:proofErr w:type="spellEnd"/>
      <w:r w:rsidRPr="00251C24">
        <w:t xml:space="preserve"> EJ, </w:t>
      </w:r>
      <w:proofErr w:type="spellStart"/>
      <w:r w:rsidRPr="00251C24">
        <w:t>Korevaar</w:t>
      </w:r>
      <w:proofErr w:type="spellEnd"/>
      <w:r w:rsidRPr="00251C24">
        <w:t xml:space="preserve"> TI, Taccone F, Schut AF, et al. Effect of intensive care unit-specific virtual reality (ICU-VR) to improve psychological well-being in ICU survivors: study protocol for an international, multicentre, randomised controlled trial-the HORIZON-IC study. BMJ open. 2022;12(9</w:t>
      </w:r>
      <w:proofErr w:type="gramStart"/>
      <w:r w:rsidRPr="00251C24">
        <w:t>):e</w:t>
      </w:r>
      <w:proofErr w:type="gramEnd"/>
      <w:r w:rsidRPr="00251C24">
        <w:t>061876.</w:t>
      </w:r>
    </w:p>
    <w:p w14:paraId="0C2D9C85" w14:textId="591492D6" w:rsidR="00251C24" w:rsidRPr="00251C24" w:rsidRDefault="00251C24" w:rsidP="00503BA5">
      <w:pPr>
        <w:spacing w:after="120"/>
      </w:pPr>
      <w:r w:rsidRPr="00251C24">
        <w:t xml:space="preserve">45.Patsaki I, </w:t>
      </w:r>
      <w:proofErr w:type="spellStart"/>
      <w:r w:rsidRPr="00251C24">
        <w:t>Gerovasili</w:t>
      </w:r>
      <w:proofErr w:type="spellEnd"/>
      <w:r w:rsidRPr="00251C24">
        <w:t xml:space="preserve"> V, </w:t>
      </w:r>
      <w:proofErr w:type="spellStart"/>
      <w:r w:rsidRPr="00251C24">
        <w:t>Sidiras</w:t>
      </w:r>
      <w:proofErr w:type="spellEnd"/>
      <w:r w:rsidRPr="00251C24">
        <w:t xml:space="preserve"> G, </w:t>
      </w:r>
      <w:proofErr w:type="spellStart"/>
      <w:r w:rsidRPr="00251C24">
        <w:t>Karatzanos</w:t>
      </w:r>
      <w:proofErr w:type="spellEnd"/>
      <w:r w:rsidRPr="00251C24">
        <w:t xml:space="preserve"> E, </w:t>
      </w:r>
      <w:proofErr w:type="spellStart"/>
      <w:r w:rsidRPr="00251C24">
        <w:t>Mitsiou</w:t>
      </w:r>
      <w:proofErr w:type="spellEnd"/>
      <w:r w:rsidRPr="00251C24">
        <w:t xml:space="preserve"> G, Papadopoulos E, et al. Effect of neuromuscular stimulation and individualized rehabilitation on muscle strength in Intensive Care Unit survivors: A randomized trial. Journal of critical care. </w:t>
      </w:r>
      <w:proofErr w:type="gramStart"/>
      <w:r w:rsidRPr="00251C24">
        <w:t>2017;40:76</w:t>
      </w:r>
      <w:proofErr w:type="gramEnd"/>
      <w:r w:rsidRPr="00251C24">
        <w:t>–82.</w:t>
      </w:r>
    </w:p>
    <w:p w14:paraId="6D601C7E" w14:textId="0551FE20" w:rsidR="00251C24" w:rsidRPr="00251C24" w:rsidRDefault="00251C24" w:rsidP="00503BA5">
      <w:pPr>
        <w:spacing w:after="120"/>
      </w:pPr>
      <w:r w:rsidRPr="00251C24">
        <w:t xml:space="preserve">46.Valso A, </w:t>
      </w:r>
      <w:proofErr w:type="spellStart"/>
      <w:r w:rsidRPr="00251C24">
        <w:t>Rustoen</w:t>
      </w:r>
      <w:proofErr w:type="spellEnd"/>
      <w:r w:rsidRPr="00251C24">
        <w:t xml:space="preserve"> T, </w:t>
      </w:r>
      <w:proofErr w:type="spellStart"/>
      <w:r w:rsidRPr="00251C24">
        <w:t>Smastuen</w:t>
      </w:r>
      <w:proofErr w:type="spellEnd"/>
      <w:r w:rsidRPr="00251C24">
        <w:t xml:space="preserve"> MC, </w:t>
      </w:r>
      <w:proofErr w:type="spellStart"/>
      <w:r w:rsidRPr="00251C24">
        <w:t>Ekeberg</w:t>
      </w:r>
      <w:proofErr w:type="spellEnd"/>
      <w:r w:rsidRPr="00251C24">
        <w:t xml:space="preserve"> O, </w:t>
      </w:r>
      <w:proofErr w:type="spellStart"/>
      <w:r w:rsidRPr="00251C24">
        <w:t>Skogstad</w:t>
      </w:r>
      <w:proofErr w:type="spellEnd"/>
      <w:r w:rsidRPr="00251C24">
        <w:t xml:space="preserve"> L, </w:t>
      </w:r>
      <w:proofErr w:type="spellStart"/>
      <w:r w:rsidRPr="00251C24">
        <w:t>Schou-Bredal</w:t>
      </w:r>
      <w:proofErr w:type="spellEnd"/>
      <w:r w:rsidRPr="00251C24">
        <w:t xml:space="preserve"> I, et al. Effect of Nurse-Led Consultations on Post-Traumatic Stress and Sense of Coherence in Discharged ICU Patients </w:t>
      </w:r>
      <w:proofErr w:type="gramStart"/>
      <w:r w:rsidRPr="00251C24">
        <w:t>With</w:t>
      </w:r>
      <w:proofErr w:type="gramEnd"/>
      <w:r w:rsidRPr="00251C24">
        <w:t xml:space="preserve"> Clinically Relevant Post-Traumatic Stress Symptoms-A Randomized Controlled Trial. Critical care medicine. 2020;48(12</w:t>
      </w:r>
      <w:proofErr w:type="gramStart"/>
      <w:r w:rsidRPr="00251C24">
        <w:t>):e</w:t>
      </w:r>
      <w:proofErr w:type="gramEnd"/>
      <w:r w:rsidRPr="00251C24">
        <w:t>1218–25.</w:t>
      </w:r>
    </w:p>
    <w:p w14:paraId="6A859F08" w14:textId="358ED80F" w:rsidR="00251C24" w:rsidRPr="00251C24" w:rsidRDefault="00251C24" w:rsidP="00503BA5">
      <w:pPr>
        <w:spacing w:after="120"/>
      </w:pPr>
      <w:r w:rsidRPr="00251C24">
        <w:t xml:space="preserve">47.Nct. Effect of Protein, Mobility Therapy and Electric Stimulation on Recovery in Older ICU Survivors. https://clinicaltrials.gov/show/NCT05326633 [Internet]. 2022; Available from: </w:t>
      </w:r>
      <w:hyperlink r:id="rId11" w:history="1">
        <w:r w:rsidRPr="00251C24">
          <w:rPr>
            <w:rStyle w:val="Hyperlink"/>
          </w:rPr>
          <w:t>https://www.cochranelibrary.com/central/doi/10.1002/central/CN-02392495/full</w:t>
        </w:r>
      </w:hyperlink>
    </w:p>
    <w:p w14:paraId="74CAC555" w14:textId="44038766" w:rsidR="00251C24" w:rsidRPr="00251C24" w:rsidRDefault="00251C24" w:rsidP="00503BA5">
      <w:pPr>
        <w:spacing w:after="120"/>
      </w:pPr>
      <w:r w:rsidRPr="00251C24">
        <w:t xml:space="preserve">48.Ball C, Kirkby M, Williams S. Effect of the critical care outreach team on patient survival to discharge from hospital and readmission to critical care: non-randomised </w:t>
      </w:r>
      <w:proofErr w:type="gramStart"/>
      <w:r w:rsidRPr="00251C24">
        <w:t>population based</w:t>
      </w:r>
      <w:proofErr w:type="gramEnd"/>
      <w:r w:rsidRPr="00251C24">
        <w:t xml:space="preserve"> study. BMJ (Clinical research ed). 2003;327(7422):1014.</w:t>
      </w:r>
    </w:p>
    <w:p w14:paraId="267974AD" w14:textId="566E26A0" w:rsidR="00251C24" w:rsidRPr="00251C24" w:rsidRDefault="00251C24" w:rsidP="00503BA5">
      <w:pPr>
        <w:spacing w:after="120"/>
      </w:pPr>
      <w:r w:rsidRPr="00251C24">
        <w:t xml:space="preserve">49.Haruna J, </w:t>
      </w:r>
      <w:proofErr w:type="spellStart"/>
      <w:r w:rsidRPr="00251C24">
        <w:t>Unoki</w:t>
      </w:r>
      <w:proofErr w:type="spellEnd"/>
      <w:r w:rsidRPr="00251C24">
        <w:t xml:space="preserve"> T, Nagano N, </w:t>
      </w:r>
      <w:proofErr w:type="spellStart"/>
      <w:r w:rsidRPr="00251C24">
        <w:t>Kamishima</w:t>
      </w:r>
      <w:proofErr w:type="spellEnd"/>
      <w:r w:rsidRPr="00251C24">
        <w:t xml:space="preserve"> S, </w:t>
      </w:r>
      <w:proofErr w:type="spellStart"/>
      <w:r w:rsidRPr="00251C24">
        <w:t>Kuribara</w:t>
      </w:r>
      <w:proofErr w:type="spellEnd"/>
      <w:r w:rsidRPr="00251C24">
        <w:t xml:space="preserve"> T. Effectiveness of Nurse-Led Interventions for the Prevention of Mental Health Issues in Patients Leaving Intensive Care: A Systematic Review. Healthcare (Basel, Switzerland) [Internet]. 2022;10(9). Available from: </w:t>
      </w:r>
      <w:hyperlink r:id="rId12" w:history="1">
        <w:r w:rsidRPr="00251C24">
          <w:rPr>
            <w:rStyle w:val="Hyperlink"/>
          </w:rPr>
          <w:t>http://ovidsp.ovid.com/ovidweb.cgi?T=JS&amp;PAGE=reference&amp;D=pmnm7&amp;NEWS=N&amp;AN=36141328</w:t>
        </w:r>
      </w:hyperlink>
    </w:p>
    <w:p w14:paraId="20854E74" w14:textId="5ACCA868" w:rsidR="00251C24" w:rsidRPr="00251C24" w:rsidRDefault="00251C24" w:rsidP="00503BA5">
      <w:pPr>
        <w:spacing w:after="120"/>
      </w:pPr>
      <w:r w:rsidRPr="00251C24">
        <w:lastRenderedPageBreak/>
        <w:t xml:space="preserve">50.Garcia-Perez-de-Sevilla G, Sanchez-Pinto Pinto B. Effectiveness of physical exercise and neuromuscular electrical stimulation interventions for preventing and treating intensive care unit-acquired weakness: A systematic review of randomized controlled trials. Intensive &amp; critical care nursing. </w:t>
      </w:r>
      <w:proofErr w:type="gramStart"/>
      <w:r w:rsidRPr="00251C24">
        <w:t>2023;74:103333</w:t>
      </w:r>
      <w:proofErr w:type="gramEnd"/>
      <w:r w:rsidRPr="00251C24">
        <w:t>.</w:t>
      </w:r>
    </w:p>
    <w:p w14:paraId="1669C4C8" w14:textId="78658747" w:rsidR="00251C24" w:rsidRPr="00251C24" w:rsidRDefault="00251C24" w:rsidP="00503BA5">
      <w:pPr>
        <w:spacing w:after="120"/>
      </w:pPr>
      <w:r w:rsidRPr="00251C24">
        <w:t xml:space="preserve">51.Al </w:t>
      </w:r>
      <w:proofErr w:type="spellStart"/>
      <w:r w:rsidRPr="00251C24">
        <w:t>Chikhanie</w:t>
      </w:r>
      <w:proofErr w:type="spellEnd"/>
      <w:r w:rsidRPr="00251C24">
        <w:t xml:space="preserve"> Y, Veale D, </w:t>
      </w:r>
      <w:proofErr w:type="spellStart"/>
      <w:r w:rsidRPr="00251C24">
        <w:t>Schoeffler</w:t>
      </w:r>
      <w:proofErr w:type="spellEnd"/>
      <w:r w:rsidRPr="00251C24">
        <w:t xml:space="preserve"> M, Pepin JL, Verges S, </w:t>
      </w:r>
      <w:proofErr w:type="spellStart"/>
      <w:r w:rsidRPr="00251C24">
        <w:t>Herengt</w:t>
      </w:r>
      <w:proofErr w:type="spellEnd"/>
      <w:r w:rsidRPr="00251C24">
        <w:t xml:space="preserve"> F. Effectiveness of pulmonary rehabilitation in COVID-19 respiratory failure patients post-ICU. Respiratory physiology &amp; neurobiology. </w:t>
      </w:r>
      <w:proofErr w:type="gramStart"/>
      <w:r w:rsidRPr="00251C24">
        <w:t>2021;287:103639</w:t>
      </w:r>
      <w:proofErr w:type="gramEnd"/>
      <w:r w:rsidRPr="00251C24">
        <w:t>.</w:t>
      </w:r>
    </w:p>
    <w:p w14:paraId="3C268F83" w14:textId="6A03A567" w:rsidR="00251C24" w:rsidRPr="00251C24" w:rsidRDefault="00251C24" w:rsidP="00503BA5">
      <w:pPr>
        <w:spacing w:after="120"/>
      </w:pPr>
      <w:r w:rsidRPr="00251C24">
        <w:t>52.Choi S, Lee J, Shin Y, Lee J, Jung J, Han M, et al. Effects of a medical emergency team follow-up programme on patients discharged from the medical intensive care unit to the general ward: a single-centre experience. Journal of evaluation in clinical practice. 2016;22(3):356–62.</w:t>
      </w:r>
    </w:p>
    <w:p w14:paraId="2AD745B4" w14:textId="28ED4EF0" w:rsidR="00251C24" w:rsidRPr="00251C24" w:rsidRDefault="00251C24" w:rsidP="00503BA5">
      <w:pPr>
        <w:spacing w:after="120"/>
      </w:pPr>
      <w:r w:rsidRPr="00251C24">
        <w:t xml:space="preserve">53.Wu CP, Xu YJ, Wang TG, Ku SC, Chan DC, Lee JJ, et al. Effects of a swallowing and oral care intervention for patients following endotracheal </w:t>
      </w:r>
      <w:proofErr w:type="spellStart"/>
      <w:r w:rsidRPr="00251C24">
        <w:t>extubation</w:t>
      </w:r>
      <w:proofErr w:type="spellEnd"/>
      <w:r w:rsidRPr="00251C24">
        <w:t>: a pre- and post-intervention study. Critical care (London, England). 2019;23(1):350.</w:t>
      </w:r>
    </w:p>
    <w:p w14:paraId="6C265080" w14:textId="32FA23F5" w:rsidR="00251C24" w:rsidRPr="00251C24" w:rsidRDefault="00251C24" w:rsidP="00503BA5">
      <w:pPr>
        <w:spacing w:after="120"/>
      </w:pPr>
      <w:r w:rsidRPr="00251C24">
        <w:t>54.Dong Q, Yang Y, Tang Q, Yang M, Lan A, Xiao H, et al. Effects of early cognitive rehabilitation training on cognitive function and quality of life in critically ill patients with cognitive impairment: A randomised controlled trial. Australian Critical Care. 2023;36(5):708–15.</w:t>
      </w:r>
    </w:p>
    <w:p w14:paraId="2066CA6A" w14:textId="41422E84" w:rsidR="00251C24" w:rsidRPr="00251C24" w:rsidRDefault="00251C24" w:rsidP="00503BA5">
      <w:pPr>
        <w:spacing w:after="120"/>
      </w:pPr>
      <w:r w:rsidRPr="00251C24">
        <w:t>55.Chen Y, Wang R, Yu J, Zhu L, Lu Y, Deng X. Effects of MBSR therapy on negative emotions, fatigue, and sleep quality in ‘post-ICU patients’: A randomized controlled clinical trial protocol. Medicine. 2022;101(1</w:t>
      </w:r>
      <w:proofErr w:type="gramStart"/>
      <w:r w:rsidRPr="00251C24">
        <w:t>):e</w:t>
      </w:r>
      <w:proofErr w:type="gramEnd"/>
      <w:r w:rsidRPr="00251C24">
        <w:t>28331.</w:t>
      </w:r>
    </w:p>
    <w:p w14:paraId="3FE4C98D" w14:textId="22FF66DB" w:rsidR="00251C24" w:rsidRPr="00251C24" w:rsidRDefault="00251C24" w:rsidP="00503BA5">
      <w:pPr>
        <w:spacing w:after="120"/>
      </w:pPr>
      <w:r w:rsidRPr="00251C24">
        <w:t xml:space="preserve">56.Minetto MA, </w:t>
      </w:r>
      <w:proofErr w:type="spellStart"/>
      <w:r w:rsidRPr="00251C24">
        <w:t>Fior</w:t>
      </w:r>
      <w:proofErr w:type="spellEnd"/>
      <w:r w:rsidRPr="00251C24">
        <w:t xml:space="preserve"> SD, Busso C, </w:t>
      </w:r>
      <w:proofErr w:type="spellStart"/>
      <w:r w:rsidRPr="00251C24">
        <w:t>Caironi</w:t>
      </w:r>
      <w:proofErr w:type="spellEnd"/>
      <w:r w:rsidRPr="00251C24">
        <w:t xml:space="preserve"> P, </w:t>
      </w:r>
      <w:proofErr w:type="spellStart"/>
      <w:r w:rsidRPr="00251C24">
        <w:t>Massazza</w:t>
      </w:r>
      <w:proofErr w:type="spellEnd"/>
      <w:r w:rsidRPr="00251C24">
        <w:t xml:space="preserve"> G, </w:t>
      </w:r>
      <w:proofErr w:type="spellStart"/>
      <w:r w:rsidRPr="00251C24">
        <w:t>Maffiuletti</w:t>
      </w:r>
      <w:proofErr w:type="spellEnd"/>
      <w:r w:rsidRPr="00251C24">
        <w:t xml:space="preserve"> NA, et al. Effects of neuromuscular electrical stimulation therapy on physical function in patients with COVID-19 associated pneumonia: Study protocol of a randomized controlled trial. Contemporary clinical trials communications. </w:t>
      </w:r>
      <w:proofErr w:type="gramStart"/>
      <w:r w:rsidRPr="00251C24">
        <w:t>2021;21:100742</w:t>
      </w:r>
      <w:proofErr w:type="gramEnd"/>
      <w:r w:rsidRPr="00251C24">
        <w:t>.</w:t>
      </w:r>
    </w:p>
    <w:p w14:paraId="0AEFA027" w14:textId="3B199E6D" w:rsidR="00251C24" w:rsidRPr="00251C24" w:rsidRDefault="00251C24" w:rsidP="00503BA5">
      <w:pPr>
        <w:spacing w:after="120"/>
      </w:pPr>
      <w:r w:rsidRPr="00251C24">
        <w:t xml:space="preserve">57.Rosa RG, Ferreira GE, Viola TW, Robinson CC, </w:t>
      </w:r>
      <w:proofErr w:type="spellStart"/>
      <w:r w:rsidRPr="00251C24">
        <w:t>Kochhann</w:t>
      </w:r>
      <w:proofErr w:type="spellEnd"/>
      <w:r w:rsidRPr="00251C24">
        <w:t xml:space="preserve"> R, Berto PP, et al. Effects of post-ICU follow-up on subject outcomes: A systematic review and meta-analysis. Journal of critical care. </w:t>
      </w:r>
      <w:proofErr w:type="gramStart"/>
      <w:r w:rsidRPr="00251C24">
        <w:t>2019;52:115</w:t>
      </w:r>
      <w:proofErr w:type="gramEnd"/>
      <w:r w:rsidRPr="00251C24">
        <w:t>–25.</w:t>
      </w:r>
    </w:p>
    <w:p w14:paraId="11D9BE55" w14:textId="60DF7E48" w:rsidR="00251C24" w:rsidRPr="00251C24" w:rsidRDefault="00251C24" w:rsidP="00503BA5">
      <w:pPr>
        <w:spacing w:after="120"/>
      </w:pPr>
      <w:r w:rsidRPr="00251C24">
        <w:t xml:space="preserve">58.Rosseel Z., </w:t>
      </w:r>
      <w:proofErr w:type="spellStart"/>
      <w:r w:rsidRPr="00251C24">
        <w:t>Cortoos</w:t>
      </w:r>
      <w:proofErr w:type="spellEnd"/>
      <w:r w:rsidRPr="00251C24">
        <w:t xml:space="preserve"> P.-J., </w:t>
      </w:r>
      <w:proofErr w:type="spellStart"/>
      <w:r w:rsidRPr="00251C24">
        <w:t>Leemans</w:t>
      </w:r>
      <w:proofErr w:type="spellEnd"/>
      <w:r w:rsidRPr="00251C24">
        <w:t xml:space="preserve"> L., van </w:t>
      </w:r>
      <w:proofErr w:type="spellStart"/>
      <w:r w:rsidRPr="00251C24">
        <w:t>Zanten</w:t>
      </w:r>
      <w:proofErr w:type="spellEnd"/>
      <w:r w:rsidRPr="00251C24">
        <w:t xml:space="preserve"> A.R.H., </w:t>
      </w:r>
      <w:proofErr w:type="spellStart"/>
      <w:r w:rsidRPr="00251C24">
        <w:t>Ligneel</w:t>
      </w:r>
      <w:proofErr w:type="spellEnd"/>
      <w:r w:rsidRPr="00251C24">
        <w:t xml:space="preserve"> C., De </w:t>
      </w:r>
      <w:proofErr w:type="spellStart"/>
      <w:r w:rsidRPr="00251C24">
        <w:t>Waele</w:t>
      </w:r>
      <w:proofErr w:type="spellEnd"/>
      <w:r w:rsidRPr="00251C24">
        <w:t xml:space="preserve"> E. Energy and protein nutrition adequacy in general wards among intensive care unit survivors: A systematic review and meta-analysis. Journal of Parenteral and Enteral Nutrition. 2025;49(1):18EP – 32.</w:t>
      </w:r>
    </w:p>
    <w:p w14:paraId="3FF54116" w14:textId="78FC8351" w:rsidR="00251C24" w:rsidRPr="00251C24" w:rsidRDefault="00251C24" w:rsidP="00503BA5">
      <w:pPr>
        <w:spacing w:after="120"/>
      </w:pPr>
      <w:r w:rsidRPr="00251C24">
        <w:t>59.Marshall A.P., Ridley E.J., Chapple L.-A.S. Engaging family members in nutrition care during recovery from critical illness. Current Opinion in Clinical Nutrition and Metabolic Care. 2024</w:t>
      </w:r>
      <w:proofErr w:type="gramStart"/>
      <w:r w:rsidRPr="00251C24">
        <w:t>;((</w:t>
      </w:r>
      <w:proofErr w:type="gramEnd"/>
      <w:r w:rsidRPr="00251C24">
        <w:t>Marshall) Intensive Care Unit, Gold Coast University Hospital, Southport, QLD, Australia(Marshall) School of Nursing and Midwifery, Griffith University, Southport, QLD, Australia(Ridley) Australian and New Zealand Intensive Care Research Centre, School o):10.1097/MCO.0000000000001100.</w:t>
      </w:r>
    </w:p>
    <w:p w14:paraId="1C93DCDF" w14:textId="0A46C19A" w:rsidR="00251C24" w:rsidRPr="00251C24" w:rsidRDefault="00251C24" w:rsidP="00503BA5">
      <w:pPr>
        <w:spacing w:after="120"/>
      </w:pPr>
      <w:r w:rsidRPr="00251C24">
        <w:t>60.Ball C. Ensuring a successful discharge from intensive care. Intensive &amp; critical care nursing. 2005;21(1):1–4.</w:t>
      </w:r>
    </w:p>
    <w:p w14:paraId="159258A4" w14:textId="71628057" w:rsidR="00251C24" w:rsidRPr="00251C24" w:rsidRDefault="00251C24" w:rsidP="00503BA5">
      <w:pPr>
        <w:spacing w:after="120"/>
      </w:pPr>
      <w:r w:rsidRPr="00251C24">
        <w:t xml:space="preserve">61.Salt L. </w:t>
      </w:r>
      <w:r w:rsidR="00D07014">
        <w:t>Evaluating critical care outreach and the early warning score tool – the ward nurse’s viewpoint</w:t>
      </w:r>
      <w:r w:rsidRPr="00251C24">
        <w:t>. Kaitiaki Nursing Research. 2013;4(1):17–24.</w:t>
      </w:r>
    </w:p>
    <w:p w14:paraId="21A9DD47" w14:textId="11D96A1E" w:rsidR="00251C24" w:rsidRPr="00251C24" w:rsidRDefault="00251C24" w:rsidP="00503BA5">
      <w:pPr>
        <w:spacing w:after="120"/>
      </w:pPr>
      <w:r w:rsidRPr="00251C24">
        <w:lastRenderedPageBreak/>
        <w:t>62.Hang Mui S. Evaluation of the Effect of a Critical Care Follow-up Program on Patient Outcomes. Evaluation of the Effect of a Critical Care Follow-Up Program on Patient Outcomes. 2017;1–1.</w:t>
      </w:r>
    </w:p>
    <w:p w14:paraId="2810CE8B" w14:textId="5CC8CB9A" w:rsidR="00251C24" w:rsidRPr="00251C24" w:rsidRDefault="00251C24" w:rsidP="00503BA5">
      <w:pPr>
        <w:spacing w:after="120"/>
      </w:pPr>
      <w:r w:rsidRPr="00251C24">
        <w:t xml:space="preserve">63.Norwood MGA, Spiers P, </w:t>
      </w:r>
      <w:proofErr w:type="spellStart"/>
      <w:r w:rsidRPr="00251C24">
        <w:t>Bailiss</w:t>
      </w:r>
      <w:proofErr w:type="spellEnd"/>
      <w:r w:rsidRPr="00251C24">
        <w:t xml:space="preserve"> J, Sayers RD. Evaluation of the role of a specialist tracheostomy service. From critical care to outreach and beyond. Postgraduate medical journal. 2004;80(946):478–80.</w:t>
      </w:r>
    </w:p>
    <w:p w14:paraId="036C4032" w14:textId="1E37B075" w:rsidR="00251C24" w:rsidRPr="00251C24" w:rsidRDefault="00251C24" w:rsidP="00503BA5">
      <w:pPr>
        <w:spacing w:after="120"/>
      </w:pPr>
      <w:r w:rsidRPr="00251C24">
        <w:t>64.Puthucheary ZA, Denehy L. Exercise Interventions in Critical Illness Survivors: Understanding Inclusion and Stratification Criteria. American journal of respiratory and critical care medicine. 2015;191(12):1464–7.</w:t>
      </w:r>
    </w:p>
    <w:p w14:paraId="4DDC9CC8" w14:textId="5979465A" w:rsidR="00251C24" w:rsidRPr="00251C24" w:rsidRDefault="00251C24" w:rsidP="00503BA5">
      <w:pPr>
        <w:spacing w:after="120"/>
      </w:pPr>
      <w:r w:rsidRPr="00251C24">
        <w:t xml:space="preserve">65.Connolly B, Salisbury L, O’Neill B, </w:t>
      </w:r>
      <w:proofErr w:type="spellStart"/>
      <w:r w:rsidRPr="00251C24">
        <w:t>Geneen</w:t>
      </w:r>
      <w:proofErr w:type="spellEnd"/>
      <w:r w:rsidRPr="00251C24">
        <w:t xml:space="preserve"> L, </w:t>
      </w:r>
      <w:proofErr w:type="spellStart"/>
      <w:r w:rsidRPr="00251C24">
        <w:t>Douiri</w:t>
      </w:r>
      <w:proofErr w:type="spellEnd"/>
      <w:r w:rsidRPr="00251C24">
        <w:t xml:space="preserve"> A, </w:t>
      </w:r>
      <w:proofErr w:type="spellStart"/>
      <w:r w:rsidRPr="00251C24">
        <w:t>Grocott</w:t>
      </w:r>
      <w:proofErr w:type="spellEnd"/>
      <w:r w:rsidRPr="00251C24">
        <w:t xml:space="preserve"> MPW, et al. Exercise rehabilitation following intensive care unit discharge for recovery from critical illness. The Cochrane database of systematic reviews. 2015;(6):CD008632.</w:t>
      </w:r>
    </w:p>
    <w:p w14:paraId="3B229577" w14:textId="1C8CE056" w:rsidR="00251C24" w:rsidRPr="00251C24" w:rsidRDefault="00251C24" w:rsidP="00503BA5">
      <w:pPr>
        <w:spacing w:after="120"/>
      </w:pPr>
      <w:r w:rsidRPr="00251C24">
        <w:t xml:space="preserve">66.Connolly B, Salisbury L, O’Neill B, </w:t>
      </w:r>
      <w:proofErr w:type="spellStart"/>
      <w:r w:rsidRPr="00251C24">
        <w:t>Geneen</w:t>
      </w:r>
      <w:proofErr w:type="spellEnd"/>
      <w:r w:rsidRPr="00251C24">
        <w:t xml:space="preserve"> L, </w:t>
      </w:r>
      <w:proofErr w:type="spellStart"/>
      <w:r w:rsidRPr="00251C24">
        <w:t>Douiri</w:t>
      </w:r>
      <w:proofErr w:type="spellEnd"/>
      <w:r w:rsidRPr="00251C24">
        <w:t xml:space="preserve"> A, </w:t>
      </w:r>
      <w:proofErr w:type="spellStart"/>
      <w:r w:rsidRPr="00251C24">
        <w:t>Grocott</w:t>
      </w:r>
      <w:proofErr w:type="spellEnd"/>
      <w:r w:rsidRPr="00251C24">
        <w:t xml:space="preserve"> MPW, et al. Exercise rehabilitation following intensive care unit discharge for recovery from critical illness: executive summary of a Cochrane Collaboration systematic review. Journal of cachexia, sarcopenia and muscle. 2016;7(5):520–6.</w:t>
      </w:r>
    </w:p>
    <w:p w14:paraId="20DBFC4E" w14:textId="6386FD76" w:rsidR="00251C24" w:rsidRPr="00251C24" w:rsidRDefault="00251C24" w:rsidP="00503BA5">
      <w:pPr>
        <w:spacing w:after="120"/>
      </w:pPr>
      <w:r w:rsidRPr="00251C24">
        <w:t xml:space="preserve">67.Denehy L, Skinner EH, </w:t>
      </w:r>
      <w:proofErr w:type="spellStart"/>
      <w:r w:rsidRPr="00251C24">
        <w:t>Edbrooke</w:t>
      </w:r>
      <w:proofErr w:type="spellEnd"/>
      <w:r w:rsidRPr="00251C24">
        <w:t xml:space="preserve"> L, Haines K, </w:t>
      </w:r>
      <w:proofErr w:type="spellStart"/>
      <w:r w:rsidRPr="00251C24">
        <w:t>Warrillow</w:t>
      </w:r>
      <w:proofErr w:type="spellEnd"/>
      <w:r w:rsidRPr="00251C24">
        <w:t xml:space="preserve"> S, Hawthorne G, et al. Exercise rehabilitation for patients with critical illness: a randomized controlled trial with 12 months of follow-up. Critical care (London, England). 2013;17(4</w:t>
      </w:r>
      <w:proofErr w:type="gramStart"/>
      <w:r w:rsidRPr="00251C24">
        <w:t>):R</w:t>
      </w:r>
      <w:proofErr w:type="gramEnd"/>
      <w:r w:rsidRPr="00251C24">
        <w:t>156.</w:t>
      </w:r>
    </w:p>
    <w:p w14:paraId="4D283D18" w14:textId="4CB676E0" w:rsidR="00251C24" w:rsidRPr="00251C24" w:rsidRDefault="00251C24" w:rsidP="00503BA5">
      <w:pPr>
        <w:spacing w:after="120"/>
      </w:pPr>
      <w:r w:rsidRPr="00251C24">
        <w:t xml:space="preserve">68.Nct. Exercise With Music for ICU Survivors. https://clinicaltrials.gov/show/NCT03885687 [Internet]. 2018; Available from: </w:t>
      </w:r>
      <w:hyperlink r:id="rId13" w:history="1">
        <w:r w:rsidRPr="00251C24">
          <w:rPr>
            <w:rStyle w:val="Hyperlink"/>
          </w:rPr>
          <w:t>https://www.cochranelibrary.com/central/doi/10.1002/central/CN-01919336/full</w:t>
        </w:r>
      </w:hyperlink>
    </w:p>
    <w:p w14:paraId="2E2CC8AC" w14:textId="0EFB5581" w:rsidR="00251C24" w:rsidRPr="00251C24" w:rsidRDefault="00251C24" w:rsidP="00503BA5">
      <w:pPr>
        <w:spacing w:after="120"/>
      </w:pPr>
      <w:r w:rsidRPr="00251C24">
        <w:t>69.Pattison N, Dolan S. Exploring patients’ experiences of a nurse-led follow-up service after critical care. Nursing times. 2009;105(19):16–9.</w:t>
      </w:r>
    </w:p>
    <w:p w14:paraId="3CF766B9" w14:textId="5B0BFF71" w:rsidR="00251C24" w:rsidRPr="00251C24" w:rsidRDefault="00251C24" w:rsidP="00503BA5">
      <w:pPr>
        <w:spacing w:after="120"/>
      </w:pPr>
      <w:r w:rsidRPr="00251C24">
        <w:t xml:space="preserve">70.Siesage K, </w:t>
      </w:r>
      <w:proofErr w:type="spellStart"/>
      <w:r w:rsidRPr="00251C24">
        <w:t>Joelsson</w:t>
      </w:r>
      <w:proofErr w:type="spellEnd"/>
      <w:r w:rsidRPr="00251C24">
        <w:t xml:space="preserve">-Alm E, </w:t>
      </w:r>
      <w:proofErr w:type="spellStart"/>
      <w:r w:rsidRPr="00251C24">
        <w:t>Schandl</w:t>
      </w:r>
      <w:proofErr w:type="spellEnd"/>
      <w:r w:rsidRPr="00251C24">
        <w:t xml:space="preserve"> A, Karlsson E. Extended physiotherapy after Intensive Care Unit (ICU) stay: A prospective pilot study with a before and after design. [Internet]. Philadelphia, Pennsylvania: Taylor &amp; Francis Ltd; 2024 p. 1232–40. Available from: </w:t>
      </w:r>
      <w:hyperlink r:id="rId14" w:history="1">
        <w:r w:rsidRPr="00251C24">
          <w:rPr>
            <w:rStyle w:val="Hyperlink"/>
          </w:rPr>
          <w:t>https://go.openathens.net/redirector/nhs?url=https%3a%2f%2fsearch.ebscohost.com%2flogin.aspx%3fdirect%3dtrue%26AuthType%3dsso%26db%3dcin20%26AN%3d177396236%26site%3dehost-live%26profid%3Dehost</w:t>
        </w:r>
      </w:hyperlink>
    </w:p>
    <w:p w14:paraId="19C70217" w14:textId="76537A20" w:rsidR="00251C24" w:rsidRPr="00251C24" w:rsidRDefault="00251C24" w:rsidP="00503BA5">
      <w:pPr>
        <w:spacing w:after="120"/>
      </w:pPr>
      <w:r w:rsidRPr="00251C24">
        <w:t xml:space="preserve">71.Balas M, Buckingham R, Braley T, </w:t>
      </w:r>
      <w:proofErr w:type="spellStart"/>
      <w:r w:rsidRPr="00251C24">
        <w:t>Saldi</w:t>
      </w:r>
      <w:proofErr w:type="spellEnd"/>
      <w:r w:rsidRPr="00251C24">
        <w:t xml:space="preserve"> S, </w:t>
      </w:r>
      <w:proofErr w:type="spellStart"/>
      <w:r w:rsidRPr="00251C24">
        <w:t>Vasilevskis</w:t>
      </w:r>
      <w:proofErr w:type="spellEnd"/>
      <w:r w:rsidRPr="00251C24">
        <w:t xml:space="preserve"> EE. Extending the ABCDE bundle to the post-intensive care unit setting. Journal of gerontological nursing. 2013;39(8):39–51.</w:t>
      </w:r>
    </w:p>
    <w:p w14:paraId="7FBB2398" w14:textId="7B8102ED" w:rsidR="00251C24" w:rsidRPr="00251C24" w:rsidRDefault="00251C24" w:rsidP="00503BA5">
      <w:pPr>
        <w:spacing w:after="120"/>
      </w:pPr>
      <w:r w:rsidRPr="00251C24">
        <w:t xml:space="preserve">72.Liang Z, Munro CL, Ferreira TBD, </w:t>
      </w:r>
      <w:proofErr w:type="spellStart"/>
      <w:r w:rsidRPr="00251C24">
        <w:t>Clochesy</w:t>
      </w:r>
      <w:proofErr w:type="spellEnd"/>
      <w:r w:rsidRPr="00251C24">
        <w:t xml:space="preserve"> J, Yip H, Sena Moore K, et al. Feasibility and acceptability of a self-managed exercise to rhythmic music intervention for ICU survivors. Applied nursing </w:t>
      </w:r>
      <w:proofErr w:type="gramStart"/>
      <w:r w:rsidRPr="00251C24">
        <w:t>research</w:t>
      </w:r>
      <w:r w:rsidRPr="00251C24">
        <w:rPr>
          <w:rFonts w:ascii="Arial" w:hAnsi="Arial" w:cs="Arial"/>
        </w:rPr>
        <w:t> </w:t>
      </w:r>
      <w:r w:rsidRPr="00251C24">
        <w:t>:</w:t>
      </w:r>
      <w:proofErr w:type="gramEnd"/>
      <w:r w:rsidRPr="00251C24">
        <w:t xml:space="preserve"> ANR. </w:t>
      </w:r>
      <w:proofErr w:type="gramStart"/>
      <w:r w:rsidRPr="00251C24">
        <w:t>2020;54:151315</w:t>
      </w:r>
      <w:proofErr w:type="gramEnd"/>
      <w:r w:rsidRPr="00251C24">
        <w:t>.</w:t>
      </w:r>
    </w:p>
    <w:p w14:paraId="5877065F" w14:textId="1F5A2E1E" w:rsidR="00251C24" w:rsidRPr="00251C24" w:rsidRDefault="00251C24" w:rsidP="00503BA5">
      <w:pPr>
        <w:spacing w:after="120"/>
      </w:pPr>
      <w:r w:rsidRPr="00251C24">
        <w:t xml:space="preserve">73.Nct. Feasibility and Preliminary Effects of a Spiritual Care Strategy on Psychological Disorders in Critically Ill Patients. https://clinicaltrials.gov/ct2/show/NCT06048783 [Internet]. 2023; Available from: </w:t>
      </w:r>
      <w:hyperlink r:id="rId15" w:history="1">
        <w:r w:rsidRPr="00251C24">
          <w:rPr>
            <w:rStyle w:val="Hyperlink"/>
          </w:rPr>
          <w:t>https://www.cochranelibrary.com/central/doi/10.1002/central/CN-02599845/full</w:t>
        </w:r>
      </w:hyperlink>
    </w:p>
    <w:p w14:paraId="493F150C" w14:textId="61A7FDA7" w:rsidR="00251C24" w:rsidRPr="00251C24" w:rsidRDefault="00251C24" w:rsidP="00503BA5">
      <w:pPr>
        <w:spacing w:after="120"/>
      </w:pPr>
      <w:r w:rsidRPr="00251C24">
        <w:lastRenderedPageBreak/>
        <w:t>74.Brummel NE, Girard TD, Ely EW, Pandharipande PP, Morandi A, Hughes CG, et al. Feasibility and safety of early combined cognitive and physical therapy for critically ill medical and surgical patients: the Activity and Cognitive Therapy in ICU (ACT-ICU) trial. Intensive care medicine. 2014;40(3):370</w:t>
      </w:r>
      <w:r w:rsidRPr="00251C24">
        <w:rPr>
          <w:rFonts w:ascii="Cambria Math" w:hAnsi="Cambria Math" w:cs="Cambria Math"/>
        </w:rPr>
        <w:t>‐</w:t>
      </w:r>
      <w:r w:rsidRPr="00251C24">
        <w:t>379.</w:t>
      </w:r>
    </w:p>
    <w:p w14:paraId="5BA3263E" w14:textId="04BAD7D2" w:rsidR="00251C24" w:rsidRPr="00251C24" w:rsidRDefault="00251C24" w:rsidP="00503BA5">
      <w:pPr>
        <w:spacing w:after="120"/>
      </w:pPr>
      <w:r w:rsidRPr="00251C24">
        <w:t xml:space="preserve">75.Pohlman MC, </w:t>
      </w:r>
      <w:proofErr w:type="spellStart"/>
      <w:r w:rsidRPr="00251C24">
        <w:t>Schweickert</w:t>
      </w:r>
      <w:proofErr w:type="spellEnd"/>
      <w:r w:rsidRPr="00251C24">
        <w:t xml:space="preserve"> WD, Pohlman AS, </w:t>
      </w:r>
      <w:proofErr w:type="spellStart"/>
      <w:r w:rsidRPr="00251C24">
        <w:t>Nigos</w:t>
      </w:r>
      <w:proofErr w:type="spellEnd"/>
      <w:r w:rsidRPr="00251C24">
        <w:t xml:space="preserve"> C, Pawlik AJ, </w:t>
      </w:r>
      <w:proofErr w:type="spellStart"/>
      <w:r w:rsidRPr="00251C24">
        <w:t>Esbrook</w:t>
      </w:r>
      <w:proofErr w:type="spellEnd"/>
      <w:r w:rsidRPr="00251C24">
        <w:t xml:space="preserve"> CL, et al. Feasibility of physical and occupational therapy beginning from initiation of mechanical ventilation. Critical care medicine. 2010;38(11):2089</w:t>
      </w:r>
      <w:r w:rsidRPr="00251C24">
        <w:rPr>
          <w:rFonts w:ascii="Cambria Math" w:hAnsi="Cambria Math" w:cs="Cambria Math"/>
        </w:rPr>
        <w:t>‐</w:t>
      </w:r>
      <w:r w:rsidRPr="00251C24">
        <w:t>2094.</w:t>
      </w:r>
    </w:p>
    <w:p w14:paraId="7CAA3FAF" w14:textId="0EF65933" w:rsidR="00251C24" w:rsidRPr="00251C24" w:rsidRDefault="00251C24" w:rsidP="00503BA5">
      <w:pPr>
        <w:spacing w:after="120"/>
      </w:pPr>
      <w:r w:rsidRPr="00251C24">
        <w:t xml:space="preserve">76.Kjer CKW, </w:t>
      </w:r>
      <w:proofErr w:type="spellStart"/>
      <w:r w:rsidRPr="00251C24">
        <w:t>Estrup</w:t>
      </w:r>
      <w:proofErr w:type="spellEnd"/>
      <w:r w:rsidRPr="00251C24">
        <w:t xml:space="preserve"> S, Poulsen LM, Mathiesen O. Follow-up after intensive care treatment: a questionnaire survey of intensive care aftercare in Denmark. Acta </w:t>
      </w:r>
      <w:proofErr w:type="spellStart"/>
      <w:r w:rsidRPr="00251C24">
        <w:t>anaesthesiologica</w:t>
      </w:r>
      <w:proofErr w:type="spellEnd"/>
      <w:r w:rsidRPr="00251C24">
        <w:t xml:space="preserve"> Scandinavica. 2017;61(8):925–34.</w:t>
      </w:r>
    </w:p>
    <w:p w14:paraId="5F4821DE" w14:textId="1BC8BF10" w:rsidR="00251C24" w:rsidRPr="00251C24" w:rsidRDefault="00251C24" w:rsidP="00503BA5">
      <w:pPr>
        <w:spacing w:after="120"/>
      </w:pPr>
      <w:r w:rsidRPr="00251C24">
        <w:t xml:space="preserve">77.Defres S, Scott C, Park G. Follow-up ward rounds after intensive care--what do the </w:t>
      </w:r>
      <w:proofErr w:type="gramStart"/>
      <w:r w:rsidRPr="00251C24">
        <w:t>patients</w:t>
      </w:r>
      <w:proofErr w:type="gramEnd"/>
      <w:r w:rsidRPr="00251C24">
        <w:t xml:space="preserve"> and their visitors think? British journal of anaesthesia. 2005;95(6):837–8.</w:t>
      </w:r>
    </w:p>
    <w:p w14:paraId="03EE6998" w14:textId="7F5691DD" w:rsidR="00251C24" w:rsidRPr="00251C24" w:rsidRDefault="00251C24" w:rsidP="00503BA5">
      <w:pPr>
        <w:spacing w:after="120"/>
      </w:pPr>
      <w:r w:rsidRPr="00251C24">
        <w:t xml:space="preserve">78.Liu K, </w:t>
      </w:r>
      <w:proofErr w:type="spellStart"/>
      <w:r w:rsidRPr="00251C24">
        <w:t>Tronstad</w:t>
      </w:r>
      <w:proofErr w:type="spellEnd"/>
      <w:r w:rsidRPr="00251C24">
        <w:t xml:space="preserve"> O, Flaws D, Churchill L, Jones AYM, Nakamura K, et al. From bedside to recovery: exercise therapy for prevention of post-intensive care syndrome. Journal of intensive care. 2024;12(1):11.</w:t>
      </w:r>
    </w:p>
    <w:p w14:paraId="29BA19E9" w14:textId="3726CF4F" w:rsidR="00251C24" w:rsidRPr="00251C24" w:rsidRDefault="00251C24" w:rsidP="00503BA5">
      <w:pPr>
        <w:spacing w:after="120"/>
      </w:pPr>
      <w:r w:rsidRPr="00251C24">
        <w:t>79.Carter CA. From ICU to outreach: A South African experience. Southern African Journal of Critical Care. 2008;24(2):50–5.</w:t>
      </w:r>
    </w:p>
    <w:p w14:paraId="5DAEE38D" w14:textId="66EBE57C" w:rsidR="00251C24" w:rsidRPr="00251C24" w:rsidRDefault="00251C24" w:rsidP="00503BA5">
      <w:pPr>
        <w:spacing w:after="120"/>
      </w:pPr>
      <w:r w:rsidRPr="00251C24">
        <w:t xml:space="preserve">80.Strahan E, McCormick J, </w:t>
      </w:r>
      <w:proofErr w:type="spellStart"/>
      <w:r w:rsidRPr="00251C24">
        <w:t>Uprichard</w:t>
      </w:r>
      <w:proofErr w:type="spellEnd"/>
      <w:r w:rsidRPr="00251C24">
        <w:t xml:space="preserve"> E, Nixon S, Lavery G. Immediate follow-up after ICU discharge: establishment of a service and initial experiences. Nursing in critical care. 2003;8(2):49–55.</w:t>
      </w:r>
    </w:p>
    <w:p w14:paraId="0AFDDC93" w14:textId="02CFB372" w:rsidR="00251C24" w:rsidRPr="00251C24" w:rsidRDefault="00251C24" w:rsidP="00503BA5">
      <w:pPr>
        <w:spacing w:after="120"/>
      </w:pPr>
      <w:r w:rsidRPr="00251C24">
        <w:t xml:space="preserve">81.Garcea G, </w:t>
      </w:r>
      <w:proofErr w:type="spellStart"/>
      <w:r w:rsidRPr="00251C24">
        <w:t>Thomasset</w:t>
      </w:r>
      <w:proofErr w:type="spellEnd"/>
      <w:r w:rsidRPr="00251C24">
        <w:t xml:space="preserve"> S, McClelland L, Leslie A, Berry DP. Impact of a critical care outreach team on critical care readmissions and mortality. Acta </w:t>
      </w:r>
      <w:proofErr w:type="spellStart"/>
      <w:r w:rsidRPr="00251C24">
        <w:t>anaesthesiologica</w:t>
      </w:r>
      <w:proofErr w:type="spellEnd"/>
      <w:r w:rsidRPr="00251C24">
        <w:t xml:space="preserve"> Scandinavica. 2004;48(9):1096–100.</w:t>
      </w:r>
    </w:p>
    <w:p w14:paraId="4E9BDD9E" w14:textId="7523D761" w:rsidR="00251C24" w:rsidRPr="00251C24" w:rsidRDefault="00251C24" w:rsidP="00503BA5">
      <w:pPr>
        <w:spacing w:after="120"/>
      </w:pPr>
      <w:r w:rsidRPr="00251C24">
        <w:t xml:space="preserve">82.De Meester K, Das T, </w:t>
      </w:r>
      <w:proofErr w:type="spellStart"/>
      <w:r w:rsidRPr="00251C24">
        <w:t>Hellemans</w:t>
      </w:r>
      <w:proofErr w:type="spellEnd"/>
      <w:r w:rsidRPr="00251C24">
        <w:t xml:space="preserve"> K, </w:t>
      </w:r>
      <w:proofErr w:type="spellStart"/>
      <w:r w:rsidRPr="00251C24">
        <w:t>Verbrugghe</w:t>
      </w:r>
      <w:proofErr w:type="spellEnd"/>
      <w:r w:rsidRPr="00251C24">
        <w:t xml:space="preserve"> W, </w:t>
      </w:r>
      <w:proofErr w:type="spellStart"/>
      <w:r w:rsidRPr="00251C24">
        <w:t>Jorens</w:t>
      </w:r>
      <w:proofErr w:type="spellEnd"/>
      <w:r w:rsidRPr="00251C24">
        <w:t xml:space="preserve"> PG, </w:t>
      </w:r>
      <w:proofErr w:type="spellStart"/>
      <w:r w:rsidRPr="00251C24">
        <w:t>Verpooten</w:t>
      </w:r>
      <w:proofErr w:type="spellEnd"/>
      <w:r w:rsidRPr="00251C24">
        <w:t xml:space="preserve"> GA, et al. Impact of a standardized nurse observation protocol including MEWS after Intensive Care Unit discharge. Resuscitation. 2013;84(2):184–8.</w:t>
      </w:r>
    </w:p>
    <w:p w14:paraId="11C33C44" w14:textId="7B0AA291" w:rsidR="00251C24" w:rsidRPr="00251C24" w:rsidRDefault="00251C24" w:rsidP="00503BA5">
      <w:pPr>
        <w:spacing w:after="120"/>
      </w:pPr>
      <w:r w:rsidRPr="00251C24">
        <w:t xml:space="preserve">83.Endacott R, </w:t>
      </w:r>
      <w:proofErr w:type="spellStart"/>
      <w:r w:rsidRPr="00251C24">
        <w:t>Chaboyer</w:t>
      </w:r>
      <w:proofErr w:type="spellEnd"/>
      <w:r w:rsidRPr="00251C24">
        <w:t xml:space="preserve"> W, Edington J, </w:t>
      </w:r>
      <w:proofErr w:type="spellStart"/>
      <w:r w:rsidRPr="00251C24">
        <w:t>Thalib</w:t>
      </w:r>
      <w:proofErr w:type="spellEnd"/>
      <w:r w:rsidRPr="00251C24">
        <w:t xml:space="preserve"> L. Impact of an ICU Liaison Nurse Service on major adverse events in patients recently discharged from ICU. Resuscitation. 2010;81(2):198–201.</w:t>
      </w:r>
    </w:p>
    <w:p w14:paraId="320C23CC" w14:textId="620B8EE2" w:rsidR="00251C24" w:rsidRPr="00251C24" w:rsidRDefault="00251C24" w:rsidP="00503BA5">
      <w:pPr>
        <w:spacing w:after="120"/>
      </w:pPr>
      <w:r w:rsidRPr="00251C24">
        <w:t>84.Al-Qahtani S, Al-</w:t>
      </w:r>
      <w:proofErr w:type="spellStart"/>
      <w:r w:rsidRPr="00251C24">
        <w:t>Dorzi</w:t>
      </w:r>
      <w:proofErr w:type="spellEnd"/>
      <w:r w:rsidRPr="00251C24">
        <w:t xml:space="preserve"> HM, Tamim HM, Hussain S, Fong L, Taher S, et al. Impact of an intensivist-led multidisciplinary extended rapid response team on hospital-wide cardiopulmonary arrests and mortality. Critical care medicine. 2013;41(2):506–17.</w:t>
      </w:r>
    </w:p>
    <w:p w14:paraId="494BE08E" w14:textId="707557D4" w:rsidR="00251C24" w:rsidRPr="00251C24" w:rsidRDefault="00251C24" w:rsidP="00503BA5">
      <w:pPr>
        <w:spacing w:after="120"/>
      </w:pPr>
      <w:r w:rsidRPr="00251C24">
        <w:t xml:space="preserve">85.Jensen JF, Thomsen T, Overgaard D, </w:t>
      </w:r>
      <w:proofErr w:type="spellStart"/>
      <w:r w:rsidRPr="00251C24">
        <w:t>Bestle</w:t>
      </w:r>
      <w:proofErr w:type="spellEnd"/>
      <w:r w:rsidRPr="00251C24">
        <w:t xml:space="preserve"> MH, Christensen D, </w:t>
      </w:r>
      <w:proofErr w:type="spellStart"/>
      <w:r w:rsidRPr="00251C24">
        <w:t>Egerod</w:t>
      </w:r>
      <w:proofErr w:type="spellEnd"/>
      <w:r w:rsidRPr="00251C24">
        <w:t xml:space="preserve"> I. Impact of follow-up consultations for ICU survivors on post-ICU syndrome: a systematic review and meta-analysis. Intensive care medicine. 2015;41(5):763–75.</w:t>
      </w:r>
    </w:p>
    <w:p w14:paraId="373111B8" w14:textId="60B75726" w:rsidR="00251C24" w:rsidRPr="00251C24" w:rsidRDefault="00251C24" w:rsidP="00503BA5">
      <w:pPr>
        <w:spacing w:after="120"/>
      </w:pPr>
      <w:r w:rsidRPr="00251C24">
        <w:t xml:space="preserve">86.Butcher BW, </w:t>
      </w:r>
      <w:proofErr w:type="spellStart"/>
      <w:r w:rsidRPr="00251C24">
        <w:t>Vittinghoff</w:t>
      </w:r>
      <w:proofErr w:type="spellEnd"/>
      <w:r w:rsidRPr="00251C24">
        <w:t xml:space="preserve"> E, Maselli J, Auerbach AD. Impact of proactive rounding by a rapid response team on patient outcomes at an academic medical </w:t>
      </w:r>
      <w:proofErr w:type="spellStart"/>
      <w:r w:rsidRPr="00251C24">
        <w:t>center</w:t>
      </w:r>
      <w:proofErr w:type="spellEnd"/>
      <w:r w:rsidRPr="00251C24">
        <w:t>. Journal of hospital medicine. 2013;8(1):7–12.</w:t>
      </w:r>
    </w:p>
    <w:p w14:paraId="37DD55A4" w14:textId="749745A9" w:rsidR="00251C24" w:rsidRPr="00251C24" w:rsidRDefault="00251C24" w:rsidP="00503BA5">
      <w:pPr>
        <w:spacing w:after="120"/>
      </w:pPr>
      <w:r w:rsidRPr="00251C24">
        <w:t xml:space="preserve">87.van Mol M, </w:t>
      </w:r>
      <w:proofErr w:type="spellStart"/>
      <w:r w:rsidRPr="00251C24">
        <w:t>Ista</w:t>
      </w:r>
      <w:proofErr w:type="spellEnd"/>
      <w:r w:rsidRPr="00251C24">
        <w:t xml:space="preserve"> E, van Dijk M. Implementation and evaluation of a follow-up programme after intensive care treatment: A practice development project. Intensive &amp; critical care nursing. </w:t>
      </w:r>
      <w:proofErr w:type="gramStart"/>
      <w:r w:rsidRPr="00251C24">
        <w:t>2018;49:6</w:t>
      </w:r>
      <w:proofErr w:type="gramEnd"/>
      <w:r w:rsidRPr="00251C24">
        <w:t>–13.</w:t>
      </w:r>
    </w:p>
    <w:p w14:paraId="3674A4A5" w14:textId="6A586412" w:rsidR="00251C24" w:rsidRPr="00251C24" w:rsidRDefault="00251C24" w:rsidP="00503BA5">
      <w:pPr>
        <w:spacing w:after="120"/>
      </w:pPr>
      <w:r w:rsidRPr="00251C24">
        <w:lastRenderedPageBreak/>
        <w:t xml:space="preserve">88.Villa M, Villa S, </w:t>
      </w:r>
      <w:proofErr w:type="spellStart"/>
      <w:r w:rsidRPr="00251C24">
        <w:t>Vimercati</w:t>
      </w:r>
      <w:proofErr w:type="spellEnd"/>
      <w:r w:rsidRPr="00251C24">
        <w:t xml:space="preserve"> S, </w:t>
      </w:r>
      <w:proofErr w:type="spellStart"/>
      <w:r w:rsidRPr="00251C24">
        <w:t>Andreossi</w:t>
      </w:r>
      <w:proofErr w:type="spellEnd"/>
      <w:r w:rsidRPr="00251C24">
        <w:t xml:space="preserve"> M, Mauri F, </w:t>
      </w:r>
      <w:proofErr w:type="spellStart"/>
      <w:r w:rsidRPr="00251C24">
        <w:t>Ferlicca</w:t>
      </w:r>
      <w:proofErr w:type="spellEnd"/>
      <w:r w:rsidRPr="00251C24">
        <w:t xml:space="preserve"> D, et al. Implementation of a Follow-Up Program for Intensive Care Unit Survivors. International journal of environmental research and public health [Internet]. 2021;18(19). Available from: </w:t>
      </w:r>
      <w:hyperlink r:id="rId16" w:history="1">
        <w:r w:rsidRPr="00251C24">
          <w:rPr>
            <w:rStyle w:val="Hyperlink"/>
          </w:rPr>
          <w:t>http://ovidsp.ovid.com/ovidweb.cgi?T=JS&amp;PAGE=reference&amp;D=med20&amp;NEWS=N&amp;AN=34639424</w:t>
        </w:r>
      </w:hyperlink>
    </w:p>
    <w:p w14:paraId="46E72E58" w14:textId="5C03F428" w:rsidR="00251C24" w:rsidRPr="00251C24" w:rsidRDefault="00251C24" w:rsidP="00503BA5">
      <w:pPr>
        <w:spacing w:after="120"/>
      </w:pPr>
      <w:r w:rsidRPr="00251C24">
        <w:t xml:space="preserve">89.Wibrandt I, Lippert A. Improving Patient Safety in Handover </w:t>
      </w:r>
      <w:proofErr w:type="gramStart"/>
      <w:r w:rsidRPr="00251C24">
        <w:t>From</w:t>
      </w:r>
      <w:proofErr w:type="gramEnd"/>
      <w:r w:rsidRPr="00251C24">
        <w:t xml:space="preserve"> Intensive Care Unit to General Ward: A Systematic Review. Journal of patient safety. 2020;16(3):199–210.</w:t>
      </w:r>
    </w:p>
    <w:p w14:paraId="7C842D74" w14:textId="1EBA98C5" w:rsidR="00251C24" w:rsidRPr="00251C24" w:rsidRDefault="00251C24" w:rsidP="00503BA5">
      <w:pPr>
        <w:spacing w:after="120"/>
      </w:pPr>
      <w:r w:rsidRPr="00251C24">
        <w:t>90.Hough CL. Improving physical function during and after critical care. Current opinion in critical care. 2013;19(5):488–95.</w:t>
      </w:r>
    </w:p>
    <w:p w14:paraId="61D2C62F" w14:textId="7783892A" w:rsidR="00251C24" w:rsidRPr="00251C24" w:rsidRDefault="00251C24" w:rsidP="00503BA5">
      <w:pPr>
        <w:spacing w:after="120"/>
      </w:pPr>
      <w:r w:rsidRPr="00251C24">
        <w:t xml:space="preserve">91.Nct. Improving Psychological Outcomes for Acute Respiratory Failure Survivors Using a Self-Management Intervention. https://clinicaltrials.gov/ct2/show/NCT06341972 [Internet]. 2024; Available from: </w:t>
      </w:r>
      <w:hyperlink r:id="rId17" w:history="1">
        <w:r w:rsidRPr="00251C24">
          <w:rPr>
            <w:rStyle w:val="Hyperlink"/>
          </w:rPr>
          <w:t>https://www.cochranelibrary.com/central/doi/10.1002/central/CN-02685217/full</w:t>
        </w:r>
      </w:hyperlink>
    </w:p>
    <w:p w14:paraId="09F2EC6D" w14:textId="0C321B07" w:rsidR="00251C24" w:rsidRPr="00251C24" w:rsidRDefault="00251C24" w:rsidP="00503BA5">
      <w:pPr>
        <w:spacing w:after="120"/>
      </w:pPr>
      <w:r w:rsidRPr="00251C24">
        <w:t xml:space="preserve">92.Cetto R, Arora A, </w:t>
      </w:r>
      <w:proofErr w:type="spellStart"/>
      <w:r w:rsidRPr="00251C24">
        <w:t>Hettige</w:t>
      </w:r>
      <w:proofErr w:type="spellEnd"/>
      <w:r w:rsidRPr="00251C24">
        <w:t xml:space="preserve"> R, Nel M, Benjamin L, Gomez CMH, et al. Improving tracheostomy care: a prospective study of the multidisciplinary approach. Clinical </w:t>
      </w:r>
      <w:proofErr w:type="gramStart"/>
      <w:r w:rsidRPr="00251C24">
        <w:t>otolaryngology</w:t>
      </w:r>
      <w:r w:rsidRPr="00251C24">
        <w:rPr>
          <w:rFonts w:ascii="Arial" w:hAnsi="Arial" w:cs="Arial"/>
        </w:rPr>
        <w:t> </w:t>
      </w:r>
      <w:r w:rsidRPr="00251C24">
        <w:t>:</w:t>
      </w:r>
      <w:proofErr w:type="gramEnd"/>
      <w:r w:rsidRPr="00251C24">
        <w:t xml:space="preserve"> official journal of ENT-UK</w:t>
      </w:r>
      <w:r w:rsidRPr="00251C24">
        <w:rPr>
          <w:rFonts w:ascii="Arial" w:hAnsi="Arial" w:cs="Arial"/>
        </w:rPr>
        <w:t> </w:t>
      </w:r>
      <w:r w:rsidRPr="00251C24">
        <w:t xml:space="preserve">; official journal of Netherlands Society for Oto-Rhino-Laryngology &amp; </w:t>
      </w:r>
      <w:proofErr w:type="spellStart"/>
      <w:r w:rsidRPr="00251C24">
        <w:t>Cervico</w:t>
      </w:r>
      <w:proofErr w:type="spellEnd"/>
      <w:r w:rsidRPr="00251C24">
        <w:t>-Facial Surgery. 2011;36(5):482–8.</w:t>
      </w:r>
    </w:p>
    <w:p w14:paraId="7E9BCA93" w14:textId="79439E4D" w:rsidR="00251C24" w:rsidRPr="00251C24" w:rsidRDefault="00251C24" w:rsidP="00503BA5">
      <w:pPr>
        <w:spacing w:after="120"/>
      </w:pPr>
      <w:r w:rsidRPr="00251C24">
        <w:t xml:space="preserve">93.Walsh TS, Salisbury LG, Merriweather JL, Boyd JA, Griffith DM, </w:t>
      </w:r>
      <w:proofErr w:type="spellStart"/>
      <w:r w:rsidRPr="00251C24">
        <w:t>Huby</w:t>
      </w:r>
      <w:proofErr w:type="spellEnd"/>
      <w:r w:rsidRPr="00251C24">
        <w:t xml:space="preserve"> G, et al. Increased Hospital-Based Physical Rehabilitation and Information Provision After Intensive Care Unit Discharge: The RECOVER Randomized Clinical Trial. JAMA internal medicine. 2015;175(6):901–10.</w:t>
      </w:r>
    </w:p>
    <w:p w14:paraId="49309586" w14:textId="321CEA1B" w:rsidR="00251C24" w:rsidRPr="00251C24" w:rsidRDefault="00251C24" w:rsidP="00503BA5">
      <w:pPr>
        <w:spacing w:after="120"/>
      </w:pPr>
      <w:r w:rsidRPr="00251C24">
        <w:t>94.Rodrigues M, Costa AJ, Santos R, Diogo P, Goncalves E, Barroso D, et al. Inpatient rehabilitation can improve functional outcomes of post-intensive care unit COVID-19 patients-a prospective study. Disability and rehabilitation. 2023;45(2):266–76.</w:t>
      </w:r>
    </w:p>
    <w:p w14:paraId="5C3A7456" w14:textId="1A4DEA7F" w:rsidR="00251C24" w:rsidRPr="00251C24" w:rsidRDefault="00251C24" w:rsidP="00503BA5">
      <w:pPr>
        <w:spacing w:after="120"/>
      </w:pPr>
      <w:r w:rsidRPr="00251C24">
        <w:t xml:space="preserve">95.Jonasdottir RJ, </w:t>
      </w:r>
      <w:proofErr w:type="spellStart"/>
      <w:r w:rsidRPr="00251C24">
        <w:t>Klinke</w:t>
      </w:r>
      <w:proofErr w:type="spellEnd"/>
      <w:r w:rsidRPr="00251C24">
        <w:t xml:space="preserve"> ME, </w:t>
      </w:r>
      <w:proofErr w:type="spellStart"/>
      <w:r w:rsidRPr="00251C24">
        <w:t>Jonsdottir</w:t>
      </w:r>
      <w:proofErr w:type="spellEnd"/>
      <w:r w:rsidRPr="00251C24">
        <w:t xml:space="preserve"> H. Integrative review of nurse-led follow-up after discharge from the ICU. Journal of clinical nursing. 2016;25(1–2):20–37.</w:t>
      </w:r>
    </w:p>
    <w:p w14:paraId="660BB140" w14:textId="3A29D810" w:rsidR="00251C24" w:rsidRPr="00251C24" w:rsidRDefault="00251C24" w:rsidP="00503BA5">
      <w:pPr>
        <w:spacing w:after="120"/>
      </w:pPr>
      <w:r w:rsidRPr="00251C24">
        <w:t>96.Chaboyer W. Intensive care and beyond: improving the transitional experiences for critically ill patients and their families. Intensive &amp; critical care nursing. 2006;22(4):187–93.</w:t>
      </w:r>
    </w:p>
    <w:p w14:paraId="1BE2EFF6" w14:textId="7252B40D" w:rsidR="00251C24" w:rsidRPr="00251C24" w:rsidRDefault="00251C24" w:rsidP="00503BA5">
      <w:pPr>
        <w:spacing w:after="120"/>
      </w:pPr>
      <w:r w:rsidRPr="00251C24">
        <w:t xml:space="preserve">97.Gilmartin M, Moran F, </w:t>
      </w:r>
      <w:proofErr w:type="spellStart"/>
      <w:r w:rsidRPr="00251C24">
        <w:t>Segurado</w:t>
      </w:r>
      <w:proofErr w:type="spellEnd"/>
      <w:r w:rsidRPr="00251C24">
        <w:t xml:space="preserve"> R, O’Neill B. Intensive care discharge facilitation using the </w:t>
      </w:r>
      <w:proofErr w:type="spellStart"/>
      <w:r w:rsidRPr="00251C24">
        <w:t>REhabilitation</w:t>
      </w:r>
      <w:proofErr w:type="spellEnd"/>
      <w:r w:rsidRPr="00251C24">
        <w:t xml:space="preserve"> after Critical illness Assisted discharge Pack (RECAP) model: A pilot randomized controlled trial. Physiotherapy Practice &amp; Research. 2018;39(1):63–74.</w:t>
      </w:r>
    </w:p>
    <w:p w14:paraId="1C879518" w14:textId="69D2598C" w:rsidR="00251C24" w:rsidRPr="00251C24" w:rsidRDefault="00251C24" w:rsidP="00503BA5">
      <w:pPr>
        <w:spacing w:after="120"/>
      </w:pPr>
      <w:r w:rsidRPr="00251C24">
        <w:t>98.Barbetti J, Choate K. Intensive care liaison nurse service: implementation at a major metropolitan hospital. Australian Critical Care. 2003;16(2):46–52.</w:t>
      </w:r>
    </w:p>
    <w:p w14:paraId="08240D2A" w14:textId="45C22F3E" w:rsidR="00251C24" w:rsidRPr="00251C24" w:rsidRDefault="00251C24" w:rsidP="00503BA5">
      <w:pPr>
        <w:spacing w:after="120"/>
      </w:pPr>
      <w:r w:rsidRPr="00251C24">
        <w:t>99.Burns C. Intensive care unit (ICU) outreach nurse: a literature review. Nursing Monograph. 2006;43–7.</w:t>
      </w:r>
    </w:p>
    <w:p w14:paraId="77AA78F7" w14:textId="459B4021" w:rsidR="00251C24" w:rsidRPr="00251C24" w:rsidRDefault="00251C24" w:rsidP="00503BA5">
      <w:pPr>
        <w:spacing w:after="120"/>
      </w:pPr>
      <w:r w:rsidRPr="00251C24">
        <w:t xml:space="preserve">100.Prevedello D, Fiore M, </w:t>
      </w:r>
      <w:proofErr w:type="spellStart"/>
      <w:r w:rsidRPr="00251C24">
        <w:t>Creteur</w:t>
      </w:r>
      <w:proofErr w:type="spellEnd"/>
      <w:r w:rsidRPr="00251C24">
        <w:t xml:space="preserve"> J, </w:t>
      </w:r>
      <w:proofErr w:type="spellStart"/>
      <w:r w:rsidRPr="00251C24">
        <w:t>Preiser</w:t>
      </w:r>
      <w:proofErr w:type="spellEnd"/>
      <w:r w:rsidRPr="00251C24">
        <w:t xml:space="preserve"> JC. Intensive care </w:t>
      </w:r>
      <w:proofErr w:type="gramStart"/>
      <w:r w:rsidRPr="00251C24">
        <w:t>units</w:t>
      </w:r>
      <w:proofErr w:type="gramEnd"/>
      <w:r w:rsidRPr="00251C24">
        <w:t xml:space="preserve"> follow-up: a scoping review protocol. BMJ open. 2020;10(11</w:t>
      </w:r>
      <w:proofErr w:type="gramStart"/>
      <w:r w:rsidRPr="00251C24">
        <w:t>):e</w:t>
      </w:r>
      <w:proofErr w:type="gramEnd"/>
      <w:r w:rsidRPr="00251C24">
        <w:t>037725.</w:t>
      </w:r>
    </w:p>
    <w:p w14:paraId="402CB259" w14:textId="6FF80D53" w:rsidR="00251C24" w:rsidRPr="00251C24" w:rsidRDefault="00251C24" w:rsidP="00503BA5">
      <w:pPr>
        <w:spacing w:after="120"/>
      </w:pPr>
      <w:r w:rsidRPr="00251C24">
        <w:t>101.Braunschweig CA, Sheean PM, Peterson SJ, Gomez Perez S, Freels S, Lateef O, et al. Intensive nutrition in acute lung injury: a clinical trial (INTACT). JPEN Journal of parenteral and enteral nutrition. 2015;39(1):13</w:t>
      </w:r>
      <w:r w:rsidRPr="00251C24">
        <w:rPr>
          <w:rFonts w:ascii="Cambria Math" w:hAnsi="Cambria Math" w:cs="Cambria Math"/>
        </w:rPr>
        <w:t>‐</w:t>
      </w:r>
      <w:r w:rsidRPr="00251C24">
        <w:t>20.</w:t>
      </w:r>
    </w:p>
    <w:p w14:paraId="062787F2" w14:textId="1A24131B" w:rsidR="00251C24" w:rsidRPr="00251C24" w:rsidRDefault="00251C24" w:rsidP="00503BA5">
      <w:pPr>
        <w:spacing w:after="120"/>
      </w:pPr>
      <w:r w:rsidRPr="00251C24">
        <w:lastRenderedPageBreak/>
        <w:t xml:space="preserve">102.Nct. Intensive Nutrition in Critically Ill Adults. https://clinicaltrials.gov/show/NCT03292237 [Internet]. 2017; Available from: </w:t>
      </w:r>
      <w:hyperlink r:id="rId18" w:history="1">
        <w:r w:rsidRPr="00251C24">
          <w:rPr>
            <w:rStyle w:val="Hyperlink"/>
          </w:rPr>
          <w:t>https://www.cochranelibrary.com/central/doi/10.1002/central/CN-01564335/full</w:t>
        </w:r>
      </w:hyperlink>
    </w:p>
    <w:p w14:paraId="7E601B31" w14:textId="74FDA023" w:rsidR="00251C24" w:rsidRPr="00251C24" w:rsidRDefault="00251C24" w:rsidP="00503BA5">
      <w:pPr>
        <w:spacing w:after="120"/>
      </w:pPr>
      <w:r w:rsidRPr="00251C24">
        <w:t xml:space="preserve">103.Nct. INTENT-Muscle (A Sub-study of INTENT). https://clinicaltrials.gov/show/NCT04896515 [Internet]. 2021; Available from: </w:t>
      </w:r>
      <w:hyperlink r:id="rId19" w:history="1">
        <w:r w:rsidRPr="00251C24">
          <w:rPr>
            <w:rStyle w:val="Hyperlink"/>
          </w:rPr>
          <w:t>https://www.cochranelibrary.com/central/doi/10.1002/central/CN-02289569/full</w:t>
        </w:r>
      </w:hyperlink>
    </w:p>
    <w:p w14:paraId="4AED6BA0" w14:textId="40F55ACC" w:rsidR="00251C24" w:rsidRPr="00251C24" w:rsidRDefault="00251C24" w:rsidP="00503BA5">
      <w:pPr>
        <w:spacing w:after="120"/>
      </w:pPr>
      <w:r w:rsidRPr="00251C24">
        <w:t xml:space="preserve">104.Calvo-Ayala E, Khan BA, Farber MO, Ely EW, </w:t>
      </w:r>
      <w:proofErr w:type="spellStart"/>
      <w:r w:rsidRPr="00251C24">
        <w:t>Boustani</w:t>
      </w:r>
      <w:proofErr w:type="spellEnd"/>
      <w:r w:rsidRPr="00251C24">
        <w:t xml:space="preserve"> MA. Interventions to improve the physical function of ICU survivors: a systematic review. Chest. 2013;144(5):1469–80.</w:t>
      </w:r>
    </w:p>
    <w:p w14:paraId="636E7B52" w14:textId="1FA91628" w:rsidR="00251C24" w:rsidRPr="00251C24" w:rsidRDefault="00251C24" w:rsidP="00503BA5">
      <w:pPr>
        <w:spacing w:after="120"/>
      </w:pPr>
      <w:r w:rsidRPr="00251C24">
        <w:t xml:space="preserve">105.Vegh LA, Blunt AM, Wishart LR, </w:t>
      </w:r>
      <w:proofErr w:type="spellStart"/>
      <w:r w:rsidRPr="00251C24">
        <w:t>Gane</w:t>
      </w:r>
      <w:proofErr w:type="spellEnd"/>
      <w:r w:rsidRPr="00251C24">
        <w:t xml:space="preserve"> EM, </w:t>
      </w:r>
      <w:proofErr w:type="spellStart"/>
      <w:r w:rsidRPr="00251C24">
        <w:t>Paratz</w:t>
      </w:r>
      <w:proofErr w:type="spellEnd"/>
      <w:r w:rsidRPr="00251C24">
        <w:t xml:space="preserve"> JD. Managing deteriorating patients with a physiotherapy critical care outreach service: A mixed-methods study. Australian critical </w:t>
      </w:r>
      <w:proofErr w:type="gramStart"/>
      <w:r w:rsidRPr="00251C24">
        <w:t>care</w:t>
      </w:r>
      <w:r w:rsidRPr="00251C24">
        <w:rPr>
          <w:rFonts w:ascii="Arial" w:hAnsi="Arial" w:cs="Arial"/>
        </w:rPr>
        <w:t> </w:t>
      </w:r>
      <w:r w:rsidRPr="00251C24">
        <w:t>:</w:t>
      </w:r>
      <w:proofErr w:type="gramEnd"/>
      <w:r w:rsidRPr="00251C24">
        <w:t xml:space="preserve"> official journal of the Confederation of Australian Critical Care Nurses. 2023;36(2):223–31.</w:t>
      </w:r>
    </w:p>
    <w:p w14:paraId="16201B00" w14:textId="34C3D266" w:rsidR="00251C24" w:rsidRPr="00251C24" w:rsidRDefault="00251C24" w:rsidP="00503BA5">
      <w:pPr>
        <w:spacing w:after="120"/>
      </w:pPr>
      <w:r w:rsidRPr="00251C24">
        <w:t xml:space="preserve">106.Nct. Move to Music Video Intervention for ICU Survivors. https://clinicaltrials.gov/show/NCT04977297 [Internet]. 2021; Available from: </w:t>
      </w:r>
      <w:hyperlink r:id="rId20" w:history="1">
        <w:r w:rsidRPr="00251C24">
          <w:rPr>
            <w:rStyle w:val="Hyperlink"/>
          </w:rPr>
          <w:t>https://www.cochranelibrary.com/central/doi/10.1002/central/CN-02290983/full</w:t>
        </w:r>
      </w:hyperlink>
    </w:p>
    <w:p w14:paraId="0991F293" w14:textId="576B7309" w:rsidR="00251C24" w:rsidRPr="00251C24" w:rsidRDefault="00251C24" w:rsidP="00503BA5">
      <w:pPr>
        <w:spacing w:after="120"/>
      </w:pPr>
      <w:r w:rsidRPr="00251C24">
        <w:t xml:space="preserve">107.Geense WW, van den Boogaard M, van der Hoeven JG, Vermeulen H, </w:t>
      </w:r>
      <w:proofErr w:type="spellStart"/>
      <w:r w:rsidRPr="00251C24">
        <w:t>Hannink</w:t>
      </w:r>
      <w:proofErr w:type="spellEnd"/>
      <w:r w:rsidRPr="00251C24">
        <w:t xml:space="preserve"> G, Zegers M. Nonpharmacologic Interventions to Prevent or Mitigate Adverse Long-Term Outcomes Among ICU Survivors: A Systematic Review and Meta-Analysis. Critical care medicine. 2019;47(11):1607–18.</w:t>
      </w:r>
    </w:p>
    <w:p w14:paraId="6E8C8A36" w14:textId="50291442" w:rsidR="00251C24" w:rsidRPr="00251C24" w:rsidRDefault="00251C24" w:rsidP="00503BA5">
      <w:pPr>
        <w:spacing w:after="120"/>
      </w:pPr>
      <w:r w:rsidRPr="00251C24">
        <w:t xml:space="preserve">108.Cuzco C, Torres-Castro R, Torralba Y, Manzanares I, Munoz-Rey P, Romero-Garcia M, et al. Nursing Interventions for Patient Empowerment during Intensive Care Unit Discharge: A Systematic Review. International journal of environmental research and public health [Internet]. 2021;18(21). Available from: </w:t>
      </w:r>
      <w:hyperlink r:id="rId21" w:history="1">
        <w:r w:rsidRPr="00251C24">
          <w:rPr>
            <w:rStyle w:val="Hyperlink"/>
          </w:rPr>
          <w:t>http://ovidsp.ovid.com/ovidweb.cgi?T=JS&amp;PAGE=reference&amp;D=med20&amp;NEWS=N&amp;AN=34769569</w:t>
        </w:r>
      </w:hyperlink>
    </w:p>
    <w:p w14:paraId="154F37EC" w14:textId="52FB08B5" w:rsidR="00251C24" w:rsidRPr="00251C24" w:rsidRDefault="00251C24" w:rsidP="00503BA5">
      <w:pPr>
        <w:spacing w:after="120"/>
      </w:pPr>
      <w:r w:rsidRPr="00251C24">
        <w:t xml:space="preserve">109.Ridley EJ, </w:t>
      </w:r>
      <w:proofErr w:type="spellStart"/>
      <w:r w:rsidRPr="00251C24">
        <w:t>Lambell</w:t>
      </w:r>
      <w:proofErr w:type="spellEnd"/>
      <w:r w:rsidRPr="00251C24">
        <w:t xml:space="preserve"> K. Nutrition before, during and after critical illness. Current opinion in critical care. 2022;28(4):395–400.</w:t>
      </w:r>
    </w:p>
    <w:p w14:paraId="6202F591" w14:textId="0389F4B4" w:rsidR="00251C24" w:rsidRPr="00251C24" w:rsidRDefault="00251C24" w:rsidP="00503BA5">
      <w:pPr>
        <w:spacing w:after="120"/>
      </w:pPr>
      <w:r w:rsidRPr="00251C24">
        <w:t xml:space="preserve">110.van </w:t>
      </w:r>
      <w:proofErr w:type="spellStart"/>
      <w:r w:rsidRPr="00251C24">
        <w:t>Zanten</w:t>
      </w:r>
      <w:proofErr w:type="spellEnd"/>
      <w:r w:rsidRPr="00251C24">
        <w:t xml:space="preserve"> ARH, De </w:t>
      </w:r>
      <w:proofErr w:type="spellStart"/>
      <w:r w:rsidRPr="00251C24">
        <w:t>Waele</w:t>
      </w:r>
      <w:proofErr w:type="spellEnd"/>
      <w:r w:rsidRPr="00251C24">
        <w:t xml:space="preserve"> E, </w:t>
      </w:r>
      <w:proofErr w:type="spellStart"/>
      <w:r w:rsidRPr="00251C24">
        <w:t>Wischmeyer</w:t>
      </w:r>
      <w:proofErr w:type="spellEnd"/>
      <w:r w:rsidRPr="00251C24">
        <w:t xml:space="preserve"> PE. Nutrition therapy and critical illness: practical guidance for the ICU, post-ICU, and long-term convalescence phases. Critical care (London, England). 2019;23(1):368.</w:t>
      </w:r>
    </w:p>
    <w:p w14:paraId="08DE437B" w14:textId="5E7D54E9" w:rsidR="00251C24" w:rsidRPr="00251C24" w:rsidRDefault="00251C24" w:rsidP="00503BA5">
      <w:pPr>
        <w:spacing w:after="120"/>
      </w:pPr>
      <w:r w:rsidRPr="00251C24">
        <w:t>111.Gressies C, Schuetz P. Nutritional issues concerning general medical ward patients: feeding patients recovering from critical illness. Current opinion in clinical nutrition and metabolic care. 2023;26(2):138–45.</w:t>
      </w:r>
    </w:p>
    <w:p w14:paraId="1E065B7A" w14:textId="092F5F57" w:rsidR="00251C24" w:rsidRPr="00251C24" w:rsidRDefault="00251C24" w:rsidP="00503BA5">
      <w:pPr>
        <w:spacing w:after="120"/>
      </w:pPr>
      <w:r w:rsidRPr="00251C24">
        <w:t xml:space="preserve">112.Pasechnik IN. Nutritional support for critically ill patients (Review). </w:t>
      </w:r>
      <w:proofErr w:type="spellStart"/>
      <w:r w:rsidRPr="00251C24">
        <w:t>Obshchaya</w:t>
      </w:r>
      <w:proofErr w:type="spellEnd"/>
      <w:r w:rsidRPr="00251C24">
        <w:t xml:space="preserve"> </w:t>
      </w:r>
      <w:proofErr w:type="spellStart"/>
      <w:r w:rsidRPr="00251C24">
        <w:t>Reanimatologiya</w:t>
      </w:r>
      <w:proofErr w:type="spellEnd"/>
      <w:r w:rsidRPr="00251C24">
        <w:t>. 2020;16(4):40–59.</w:t>
      </w:r>
    </w:p>
    <w:p w14:paraId="39031876" w14:textId="79694745" w:rsidR="00251C24" w:rsidRPr="00251C24" w:rsidRDefault="00251C24" w:rsidP="00503BA5">
      <w:pPr>
        <w:spacing w:after="120"/>
      </w:pPr>
      <w:r w:rsidRPr="00251C24">
        <w:t>113.Casaer MP, Ziegler TR. Nutritional support in critical illness and recovery. The lancet Diabetes &amp; endocrinology. 2015;3(9):734–45.</w:t>
      </w:r>
    </w:p>
    <w:p w14:paraId="7127F656" w14:textId="56E02AE2" w:rsidR="00251C24" w:rsidRPr="00251C24" w:rsidRDefault="00251C24" w:rsidP="00503BA5">
      <w:pPr>
        <w:spacing w:after="120"/>
      </w:pPr>
      <w:r w:rsidRPr="00251C24">
        <w:t xml:space="preserve">114.Nct. Optimal Timing of Computerized Cognitive Training for Older Intensive Care Unit Survivors. https://clinicaltrials.gov/show/NCT05467410 [Internet]. 2022; Available from: </w:t>
      </w:r>
      <w:hyperlink r:id="rId22" w:history="1">
        <w:r w:rsidRPr="00251C24">
          <w:rPr>
            <w:rStyle w:val="Hyperlink"/>
          </w:rPr>
          <w:t>https://www.cochranelibrary.com/central/doi/10.1002/central/CN-02431092/full</w:t>
        </w:r>
      </w:hyperlink>
    </w:p>
    <w:p w14:paraId="2E9CFF82" w14:textId="70DA13DD" w:rsidR="00251C24" w:rsidRPr="00251C24" w:rsidRDefault="00251C24" w:rsidP="00503BA5">
      <w:pPr>
        <w:spacing w:after="120"/>
      </w:pPr>
      <w:r w:rsidRPr="00251C24">
        <w:lastRenderedPageBreak/>
        <w:t xml:space="preserve">115.Fadeur M, </w:t>
      </w:r>
      <w:proofErr w:type="spellStart"/>
      <w:r w:rsidRPr="00251C24">
        <w:t>Preiser</w:t>
      </w:r>
      <w:proofErr w:type="spellEnd"/>
      <w:r w:rsidRPr="00251C24">
        <w:t xml:space="preserve"> JC, </w:t>
      </w:r>
      <w:proofErr w:type="spellStart"/>
      <w:r w:rsidRPr="00251C24">
        <w:t>Verbrugge</w:t>
      </w:r>
      <w:proofErr w:type="spellEnd"/>
      <w:r w:rsidRPr="00251C24">
        <w:t xml:space="preserve"> AM, </w:t>
      </w:r>
      <w:proofErr w:type="spellStart"/>
      <w:r w:rsidRPr="00251C24">
        <w:t>Misset</w:t>
      </w:r>
      <w:proofErr w:type="spellEnd"/>
      <w:r w:rsidRPr="00251C24">
        <w:t xml:space="preserve"> B, Rousseau AF. Oral Nutrition during and after Critical Illness: SPICES for Quality of Care! Nutrients [Internet]. 2020;12(11). Available from: </w:t>
      </w:r>
      <w:hyperlink r:id="rId23" w:history="1">
        <w:r w:rsidRPr="00251C24">
          <w:rPr>
            <w:rStyle w:val="Hyperlink"/>
          </w:rPr>
          <w:t>http://ovidsp.ovid.com/ovidweb.cgi?T=JS&amp;PAGE=reference&amp;D=med18&amp;NEWS=N&amp;AN=33202634</w:t>
        </w:r>
      </w:hyperlink>
    </w:p>
    <w:p w14:paraId="00F14405" w14:textId="7938F779" w:rsidR="00251C24" w:rsidRPr="00251C24" w:rsidRDefault="00251C24" w:rsidP="00503BA5">
      <w:pPr>
        <w:spacing w:after="120"/>
      </w:pPr>
      <w:r w:rsidRPr="00251C24">
        <w:t xml:space="preserve">116.Ramsay P, </w:t>
      </w:r>
      <w:proofErr w:type="spellStart"/>
      <w:r w:rsidRPr="00251C24">
        <w:t>Huby</w:t>
      </w:r>
      <w:proofErr w:type="spellEnd"/>
      <w:r w:rsidRPr="00251C24">
        <w:t xml:space="preserve"> G, Merriweather J, Salisbury L, Rattray J, Griffith D, et al. Patient and carer experience of hospital-based rehabilitation from intensive care to hospital discharge: mixed methods process evaluation of the RECOVER randomised clinical trial. BMJ open. 2016;6(8</w:t>
      </w:r>
      <w:proofErr w:type="gramStart"/>
      <w:r w:rsidRPr="00251C24">
        <w:t>):e</w:t>
      </w:r>
      <w:proofErr w:type="gramEnd"/>
      <w:r w:rsidRPr="00251C24">
        <w:t>012041.</w:t>
      </w:r>
    </w:p>
    <w:p w14:paraId="08A0838D" w14:textId="6B439BF0" w:rsidR="00251C24" w:rsidRPr="00251C24" w:rsidRDefault="00251C24" w:rsidP="00503BA5">
      <w:pPr>
        <w:spacing w:after="120"/>
      </w:pPr>
      <w:r w:rsidRPr="00251C24">
        <w:t xml:space="preserve">117.Sjostedt V, </w:t>
      </w:r>
      <w:proofErr w:type="spellStart"/>
      <w:r w:rsidRPr="00251C24">
        <w:t>Bladh</w:t>
      </w:r>
      <w:proofErr w:type="spellEnd"/>
      <w:r w:rsidRPr="00251C24">
        <w:t xml:space="preserve"> A, </w:t>
      </w:r>
      <w:proofErr w:type="spellStart"/>
      <w:r w:rsidRPr="00251C24">
        <w:t>Chaboyer</w:t>
      </w:r>
      <w:proofErr w:type="spellEnd"/>
      <w:r w:rsidRPr="00251C24">
        <w:t xml:space="preserve"> W, Johansson L. Patient experiences of an intensive care Liaison Nurse support service. Intensive &amp; critical care nursing. </w:t>
      </w:r>
      <w:proofErr w:type="gramStart"/>
      <w:r w:rsidRPr="00251C24">
        <w:t>2022;71:103250</w:t>
      </w:r>
      <w:proofErr w:type="gramEnd"/>
      <w:r w:rsidRPr="00251C24">
        <w:t>.</w:t>
      </w:r>
    </w:p>
    <w:p w14:paraId="7DF2975A" w14:textId="1BC225F3" w:rsidR="00251C24" w:rsidRPr="00251C24" w:rsidRDefault="00251C24" w:rsidP="00503BA5">
      <w:pPr>
        <w:spacing w:after="120"/>
      </w:pPr>
      <w:r w:rsidRPr="00251C24">
        <w:t xml:space="preserve">118.Glimelius Petersson C, </w:t>
      </w:r>
      <w:proofErr w:type="spellStart"/>
      <w:r w:rsidRPr="00251C24">
        <w:t>Bergbom</w:t>
      </w:r>
      <w:proofErr w:type="spellEnd"/>
      <w:r w:rsidRPr="00251C24">
        <w:t xml:space="preserve"> I, Brodersen K, Ringdal M. Patients’ participation in and evaluation of a follow-up program following intensive care. Acta </w:t>
      </w:r>
      <w:proofErr w:type="spellStart"/>
      <w:r w:rsidRPr="00251C24">
        <w:t>anaesthesiologica</w:t>
      </w:r>
      <w:proofErr w:type="spellEnd"/>
      <w:r w:rsidRPr="00251C24">
        <w:t xml:space="preserve"> Scandinavica. 2011;55(7):827–34.</w:t>
      </w:r>
    </w:p>
    <w:p w14:paraId="09FB8F5B" w14:textId="02369401" w:rsidR="00251C24" w:rsidRPr="00251C24" w:rsidRDefault="00251C24" w:rsidP="00503BA5">
      <w:pPr>
        <w:spacing w:after="120"/>
      </w:pPr>
      <w:r w:rsidRPr="00251C24">
        <w:t>119.Plowright C, Fraser J, Smith S, Buras-Rees S, Dennington L, King D, et al. Perceptions of critical care outreach within a network. Nursing times. 2006;102(29):36–40.</w:t>
      </w:r>
    </w:p>
    <w:p w14:paraId="1B36CDD5" w14:textId="02D88ABD" w:rsidR="00251C24" w:rsidRPr="00251C24" w:rsidRDefault="00251C24" w:rsidP="00503BA5">
      <w:pPr>
        <w:spacing w:after="120"/>
      </w:pPr>
      <w:r w:rsidRPr="00251C24">
        <w:t xml:space="preserve">120.Nct. Personalized Nutrition Delivery to Improve Resilience in Older Adult Trauma Patients. https://clinicaltrials.gov/ct2/show/NCT05544162 [Internet]. 2022; Available from: </w:t>
      </w:r>
      <w:hyperlink r:id="rId24" w:history="1">
        <w:r w:rsidRPr="00251C24">
          <w:rPr>
            <w:rStyle w:val="Hyperlink"/>
          </w:rPr>
          <w:t>https://www.cochranelibrary.com/central/doi/10.1002/central/CN-02460844/full</w:t>
        </w:r>
      </w:hyperlink>
    </w:p>
    <w:p w14:paraId="64A66B25" w14:textId="484F13C2" w:rsidR="00251C24" w:rsidRPr="00251C24" w:rsidRDefault="00251C24" w:rsidP="00503BA5">
      <w:pPr>
        <w:spacing w:after="120"/>
      </w:pPr>
      <w:r w:rsidRPr="00251C24">
        <w:t xml:space="preserve">121.Lasiter S, Chrisman M, Snodgrass B, Thompson M, Harmon K. Physical and Cognitive Training to Enhance Intensive Care Unit Survivors’ Cognition: A Mapping Review. Rehabilitation </w:t>
      </w:r>
      <w:proofErr w:type="gramStart"/>
      <w:r w:rsidRPr="00251C24">
        <w:t>nursing</w:t>
      </w:r>
      <w:r w:rsidRPr="00251C24">
        <w:rPr>
          <w:rFonts w:ascii="Arial" w:hAnsi="Arial" w:cs="Arial"/>
        </w:rPr>
        <w:t> </w:t>
      </w:r>
      <w:r w:rsidRPr="00251C24">
        <w:t>:</w:t>
      </w:r>
      <w:proofErr w:type="gramEnd"/>
      <w:r w:rsidRPr="00251C24">
        <w:t xml:space="preserve"> the official journal of the Association of Rehabilitation Nurses. 2021;46(6):323–32.</w:t>
      </w:r>
    </w:p>
    <w:p w14:paraId="67A08AF8" w14:textId="1CB5D290" w:rsidR="00251C24" w:rsidRPr="00251C24" w:rsidRDefault="00251C24" w:rsidP="00503BA5">
      <w:pPr>
        <w:spacing w:after="120"/>
      </w:pPr>
      <w:r w:rsidRPr="00251C24">
        <w:t>122.Griffith DM, Walsh TS. Physical rehabilitation and critical illness. Anaesthesia and Intensive Care Medicine. 2019;20(1):25–8.</w:t>
      </w:r>
    </w:p>
    <w:p w14:paraId="43E11ACB" w14:textId="065BAF64" w:rsidR="00251C24" w:rsidRPr="00251C24" w:rsidRDefault="00251C24" w:rsidP="00503BA5">
      <w:pPr>
        <w:spacing w:after="120"/>
      </w:pPr>
      <w:r w:rsidRPr="00251C24">
        <w:t>123.Connolly B, O’Neill B, Salisbury L, Blackwood B, Enhanced Recovery After Critical Illness Programme G. Physical rehabilitation interventions for adult patients during critical illness: an overview of systematic reviews. Thorax. 2016;71(10):881–90.</w:t>
      </w:r>
    </w:p>
    <w:p w14:paraId="4ABD87FF" w14:textId="066430FA" w:rsidR="00251C24" w:rsidRPr="00251C24" w:rsidRDefault="00251C24" w:rsidP="00503BA5">
      <w:pPr>
        <w:spacing w:after="120"/>
      </w:pPr>
      <w:r w:rsidRPr="00251C24">
        <w:t xml:space="preserve">124.Connolly B, O’Neill B, Salisbury L, McDowell K, Blackwood B, Enhanced Recovery After Critical Illness Programme G. Physical rehabilitation interventions for adult patients with critical illness across the continuum of recovery: an overview of systematic reviews protocol. Systematic reviews. </w:t>
      </w:r>
      <w:proofErr w:type="gramStart"/>
      <w:r w:rsidRPr="00251C24">
        <w:t>2015;4:130</w:t>
      </w:r>
      <w:proofErr w:type="gramEnd"/>
      <w:r w:rsidRPr="00251C24">
        <w:t>.</w:t>
      </w:r>
    </w:p>
    <w:p w14:paraId="66188265" w14:textId="4CB78949" w:rsidR="00251C24" w:rsidRPr="00251C24" w:rsidRDefault="00251C24" w:rsidP="00503BA5">
      <w:pPr>
        <w:spacing w:after="120"/>
      </w:pPr>
      <w:r w:rsidRPr="00251C24">
        <w:t>125.Polastri M. Physiotherapeutic regimen in patients with chronic obstructive pulmonary disease: from the intensive care unit to home-based rehabilitation. International Journal of Therapy &amp; Rehabilitation. 2020;27(1):1–5.</w:t>
      </w:r>
    </w:p>
    <w:p w14:paraId="5DDA0F53" w14:textId="381AA4A4" w:rsidR="00251C24" w:rsidRPr="00251C24" w:rsidRDefault="00251C24" w:rsidP="00503BA5">
      <w:pPr>
        <w:spacing w:after="120"/>
      </w:pPr>
      <w:r w:rsidRPr="00251C24">
        <w:t xml:space="preserve">126.Nct. Physiotherapy and Optimised Nutrition in Survivors of Critical Illness. https://clinicaltrials.gov/ct2/show/NCT06159868 [Internet]. 2023; Available from: </w:t>
      </w:r>
      <w:hyperlink r:id="rId25" w:history="1">
        <w:r w:rsidRPr="00251C24">
          <w:rPr>
            <w:rStyle w:val="Hyperlink"/>
          </w:rPr>
          <w:t>https://www.cochranelibrary.com/central/doi/10.1002/central/CN-02632416/full</w:t>
        </w:r>
      </w:hyperlink>
    </w:p>
    <w:p w14:paraId="1239512E" w14:textId="712AE95D" w:rsidR="00251C24" w:rsidRPr="00251C24" w:rsidRDefault="00251C24" w:rsidP="00503BA5">
      <w:pPr>
        <w:spacing w:after="120"/>
      </w:pPr>
      <w:r w:rsidRPr="00251C24">
        <w:t xml:space="preserve">127.Svenningsen H, </w:t>
      </w:r>
      <w:proofErr w:type="spellStart"/>
      <w:r w:rsidRPr="00251C24">
        <w:t>Langhorn</w:t>
      </w:r>
      <w:proofErr w:type="spellEnd"/>
      <w:r w:rsidRPr="00251C24">
        <w:t xml:space="preserve"> L, Agard AS, Dreyer P. Post-ICU symptoms, consequences, and follow-up: an integrative review. Nursing in critical care. 2017;22(4):212–20.</w:t>
      </w:r>
    </w:p>
    <w:p w14:paraId="6C6F877D" w14:textId="1647810F" w:rsidR="00251C24" w:rsidRPr="00251C24" w:rsidRDefault="00251C24" w:rsidP="00503BA5">
      <w:pPr>
        <w:spacing w:after="120"/>
      </w:pPr>
      <w:r w:rsidRPr="00251C24">
        <w:lastRenderedPageBreak/>
        <w:t xml:space="preserve">128.Lobo-Valbuena B, Sanchez Roca MD, </w:t>
      </w:r>
      <w:proofErr w:type="spellStart"/>
      <w:r w:rsidRPr="00251C24">
        <w:t>Regalon</w:t>
      </w:r>
      <w:proofErr w:type="spellEnd"/>
      <w:r w:rsidRPr="00251C24">
        <w:t xml:space="preserve"> Martin MP, Torres Morales J, Varillas Delgado D, Gordo F. Post-Intensive Care syndrome: Ample room for improvement. Data analysis after one year of implementation of a protocol for prevention and management in a second level hospital. Medicina </w:t>
      </w:r>
      <w:proofErr w:type="spellStart"/>
      <w:r w:rsidRPr="00251C24">
        <w:t>intensiva</w:t>
      </w:r>
      <w:proofErr w:type="spellEnd"/>
      <w:r w:rsidRPr="00251C24">
        <w:t>. 2021;45(8</w:t>
      </w:r>
      <w:proofErr w:type="gramStart"/>
      <w:r w:rsidRPr="00251C24">
        <w:t>):e</w:t>
      </w:r>
      <w:proofErr w:type="gramEnd"/>
      <w:r w:rsidRPr="00251C24">
        <w:t>43–6.</w:t>
      </w:r>
    </w:p>
    <w:p w14:paraId="5E3EEB7E" w14:textId="502EE20F" w:rsidR="00251C24" w:rsidRPr="00251C24" w:rsidRDefault="00251C24" w:rsidP="00503BA5">
      <w:pPr>
        <w:spacing w:after="120"/>
      </w:pPr>
      <w:r w:rsidRPr="00251C24">
        <w:t xml:space="preserve">129.Costa A, Goncalves AF, Rodrigues M, Santos R, Almeida MP, Lima A. Post-intensive Care Unit COVID-19 Survivors: Functional Status and Respiratory Function Three Months After an Inpatient Rehabilitation Program. </w:t>
      </w:r>
      <w:proofErr w:type="spellStart"/>
      <w:r w:rsidRPr="00251C24">
        <w:t>Cureus</w:t>
      </w:r>
      <w:proofErr w:type="spellEnd"/>
      <w:r w:rsidRPr="00251C24">
        <w:t>. 2022;14(11</w:t>
      </w:r>
      <w:proofErr w:type="gramStart"/>
      <w:r w:rsidRPr="00251C24">
        <w:t>):e</w:t>
      </w:r>
      <w:proofErr w:type="gramEnd"/>
      <w:r w:rsidRPr="00251C24">
        <w:t>31281.</w:t>
      </w:r>
    </w:p>
    <w:p w14:paraId="731C2D29" w14:textId="31A32979" w:rsidR="00251C24" w:rsidRPr="00251C24" w:rsidRDefault="00251C24" w:rsidP="00503BA5">
      <w:pPr>
        <w:spacing w:after="120"/>
      </w:pPr>
      <w:r w:rsidRPr="00251C24">
        <w:t xml:space="preserve">130.Nienow MK, </w:t>
      </w:r>
      <w:proofErr w:type="spellStart"/>
      <w:r w:rsidRPr="00251C24">
        <w:t>Susterich</w:t>
      </w:r>
      <w:proofErr w:type="spellEnd"/>
      <w:r w:rsidRPr="00251C24">
        <w:t xml:space="preserve"> CE, Peterson SJ. Prioritizing nutrition during recovery from critical illness. Current opinion in clinical nutrition and metabolic care. 2021;24(2):199–205.</w:t>
      </w:r>
    </w:p>
    <w:p w14:paraId="0A0674D1" w14:textId="5B7AE07F" w:rsidR="00251C24" w:rsidRPr="00251C24" w:rsidRDefault="00251C24" w:rsidP="00503BA5">
      <w:pPr>
        <w:spacing w:after="120"/>
      </w:pPr>
      <w:r w:rsidRPr="00251C24">
        <w:t>131.Ecklund MM, Bloss JW. Progressive mobility as a team effort in transitional care. Critical care nurse. 2015;35(3):62–8.</w:t>
      </w:r>
    </w:p>
    <w:p w14:paraId="33B7ED22" w14:textId="1403444D" w:rsidR="00251C24" w:rsidRPr="00251C24" w:rsidRDefault="00251C24" w:rsidP="00503BA5">
      <w:pPr>
        <w:spacing w:after="120"/>
      </w:pPr>
      <w:r w:rsidRPr="00251C24">
        <w:t>132.Wang D, Li J, Zhu F, Hong Q, Zhang M, Gao M, et al. Protocol for a systematic review and meta-analysis of respiratory rehabilitation following intensive care unit discharge for COVID-19 survivors. BMJ open. 2020;10(12</w:t>
      </w:r>
      <w:proofErr w:type="gramStart"/>
      <w:r w:rsidRPr="00251C24">
        <w:t>):e</w:t>
      </w:r>
      <w:proofErr w:type="gramEnd"/>
      <w:r w:rsidRPr="00251C24">
        <w:t>041184.</w:t>
      </w:r>
    </w:p>
    <w:p w14:paraId="4E9FF9BF" w14:textId="5C60017B" w:rsidR="00251C24" w:rsidRPr="00251C24" w:rsidRDefault="00251C24" w:rsidP="00503BA5">
      <w:pPr>
        <w:spacing w:after="120"/>
      </w:pPr>
      <w:r w:rsidRPr="00251C24">
        <w:t xml:space="preserve">133.Ridley EJ, Bailey M, Chapman M, Chapple LAS, Deane AM, Hodgson C, et al. Protocol summary and statistical analysis plan for Intensive Nutrition Therapy </w:t>
      </w:r>
      <w:proofErr w:type="spellStart"/>
      <w:r w:rsidRPr="00251C24">
        <w:t>comparEd</w:t>
      </w:r>
      <w:proofErr w:type="spellEnd"/>
      <w:r w:rsidRPr="00251C24">
        <w:t xml:space="preserve"> to usual care </w:t>
      </w:r>
      <w:proofErr w:type="spellStart"/>
      <w:r w:rsidRPr="00251C24">
        <w:t>iN</w:t>
      </w:r>
      <w:proofErr w:type="spellEnd"/>
      <w:r w:rsidRPr="00251C24">
        <w:t xml:space="preserve"> </w:t>
      </w:r>
      <w:proofErr w:type="spellStart"/>
      <w:r w:rsidRPr="00251C24">
        <w:t>criTically</w:t>
      </w:r>
      <w:proofErr w:type="spellEnd"/>
      <w:r w:rsidRPr="00251C24">
        <w:t xml:space="preserve"> ill adults (INTENT): a phase II randomised controlled trial. BMJ open. 2022;12(3</w:t>
      </w:r>
      <w:proofErr w:type="gramStart"/>
      <w:r w:rsidRPr="00251C24">
        <w:t>):e</w:t>
      </w:r>
      <w:proofErr w:type="gramEnd"/>
      <w:r w:rsidRPr="00251C24">
        <w:t>050153.</w:t>
      </w:r>
    </w:p>
    <w:p w14:paraId="3E105E4E" w14:textId="6A25BEC5" w:rsidR="00251C24" w:rsidRPr="00251C24" w:rsidRDefault="00251C24" w:rsidP="00503BA5">
      <w:pPr>
        <w:spacing w:after="120"/>
      </w:pPr>
      <w:r w:rsidRPr="00251C24">
        <w:t xml:space="preserve">134.Jonasdottir RJ, </w:t>
      </w:r>
      <w:proofErr w:type="spellStart"/>
      <w:r w:rsidRPr="00251C24">
        <w:t>Jonsdottir</w:t>
      </w:r>
      <w:proofErr w:type="spellEnd"/>
      <w:r w:rsidRPr="00251C24">
        <w:t xml:space="preserve"> H, </w:t>
      </w:r>
      <w:proofErr w:type="spellStart"/>
      <w:r w:rsidRPr="00251C24">
        <w:t>Gudmundsdottir</w:t>
      </w:r>
      <w:proofErr w:type="spellEnd"/>
      <w:r w:rsidRPr="00251C24">
        <w:t xml:space="preserve"> B, Sigurdsson GH. Psychological recovery after intensive care: Outcomes of a long-term quasi-experimental study of structured nurse-led follow-up. Intensive &amp; critical care nursing. </w:t>
      </w:r>
      <w:proofErr w:type="gramStart"/>
      <w:r w:rsidRPr="00251C24">
        <w:t>2018;44:59</w:t>
      </w:r>
      <w:proofErr w:type="gramEnd"/>
      <w:r w:rsidRPr="00251C24">
        <w:t>–66.</w:t>
      </w:r>
    </w:p>
    <w:p w14:paraId="0777BA05" w14:textId="45148BC5" w:rsidR="00251C24" w:rsidRPr="00251C24" w:rsidRDefault="00251C24" w:rsidP="00503BA5">
      <w:pPr>
        <w:spacing w:after="120"/>
      </w:pPr>
      <w:r w:rsidRPr="00251C24">
        <w:t xml:space="preserve">135.Blakeney PE, Rosenberg L, Rosenberg M, Faber AW. Psychosocial care of persons with severe burns. </w:t>
      </w:r>
      <w:proofErr w:type="gramStart"/>
      <w:r w:rsidRPr="00251C24">
        <w:t>Burns</w:t>
      </w:r>
      <w:r w:rsidRPr="00251C24">
        <w:rPr>
          <w:rFonts w:ascii="Arial" w:hAnsi="Arial" w:cs="Arial"/>
        </w:rPr>
        <w:t> </w:t>
      </w:r>
      <w:r w:rsidRPr="00251C24">
        <w:t>:</w:t>
      </w:r>
      <w:proofErr w:type="gramEnd"/>
      <w:r w:rsidRPr="00251C24">
        <w:t xml:space="preserve"> journal of the International Society for Burn Injuries. 2008;34(4):433–40.</w:t>
      </w:r>
    </w:p>
    <w:p w14:paraId="72F5DBB8" w14:textId="4042D63D" w:rsidR="00251C24" w:rsidRPr="00251C24" w:rsidRDefault="00251C24" w:rsidP="00503BA5">
      <w:pPr>
        <w:spacing w:after="120"/>
      </w:pPr>
      <w:r w:rsidRPr="00251C24">
        <w:t>136.</w:t>
      </w:r>
      <w:proofErr w:type="gramStart"/>
      <w:r w:rsidRPr="00251C24">
        <w:t>So</w:t>
      </w:r>
      <w:proofErr w:type="gramEnd"/>
      <w:r w:rsidRPr="00251C24">
        <w:t xml:space="preserve"> Hang M, Yan Wing W, Li Siu C, Leung Yuk W, Shum Hoi P, Lam Sin M, et al. PYICU+ More Is Less: The Post-ICU Discharge Follow-up Programme...20th Congress of Asia Pacific Association of Critical Care Medicine and Annual Scientific Meeting of Hong Kong SCCM 2018, 15-16 December 2018, Hong Kong. Critical Care &amp; Shock. 2019;22(1):64–64.</w:t>
      </w:r>
    </w:p>
    <w:p w14:paraId="29D19279" w14:textId="5F21BB8C" w:rsidR="00251C24" w:rsidRPr="00251C24" w:rsidRDefault="00251C24" w:rsidP="00503BA5">
      <w:pPr>
        <w:spacing w:after="120"/>
      </w:pPr>
      <w:r w:rsidRPr="00251C24">
        <w:t>137.Bloom SL, Stollings JL, Kirkpatrick O, Wang L, Byrne DW, Sevin CM, et al. Randomized Clinical Trial of an ICU Recovery Pilot Program for Survivors of Critical Illness. Critical care medicine. 2019;47(10):1337–45.</w:t>
      </w:r>
    </w:p>
    <w:p w14:paraId="0763BE8F" w14:textId="2C24DE73" w:rsidR="00251C24" w:rsidRPr="00251C24" w:rsidRDefault="00251C24" w:rsidP="00503BA5">
      <w:pPr>
        <w:spacing w:after="120"/>
      </w:pPr>
      <w:r w:rsidRPr="00251C24">
        <w:t xml:space="preserve">138.Gatt M, </w:t>
      </w:r>
      <w:proofErr w:type="spellStart"/>
      <w:r w:rsidRPr="00251C24">
        <w:t>MacFie</w:t>
      </w:r>
      <w:proofErr w:type="spellEnd"/>
      <w:r w:rsidRPr="00251C24">
        <w:t xml:space="preserve"> J. Randomized clinical trial of gut-specific nutrients in critically ill surgical patients. British Journal of Surgery. 2010;97(11):1629</w:t>
      </w:r>
      <w:r w:rsidRPr="00251C24">
        <w:rPr>
          <w:rFonts w:ascii="Cambria Math" w:hAnsi="Cambria Math" w:cs="Cambria Math"/>
        </w:rPr>
        <w:t>‐</w:t>
      </w:r>
      <w:r w:rsidRPr="00251C24">
        <w:t>1636.</w:t>
      </w:r>
    </w:p>
    <w:p w14:paraId="38308717" w14:textId="1D76AD88" w:rsidR="00251C24" w:rsidRPr="00251C24" w:rsidRDefault="00251C24" w:rsidP="00503BA5">
      <w:pPr>
        <w:spacing w:after="120"/>
      </w:pPr>
      <w:r w:rsidRPr="00251C24">
        <w:t>139.Liang Z, Munro C, Yip H, Ji M, Sena Moore K, Ferreira T, et al. Randomized Controlled Study of Self-Managed Music-Guided Exercise Intervention Following Intensive Care. Nursing research. 2023;72(3):193–9.</w:t>
      </w:r>
    </w:p>
    <w:p w14:paraId="07ADB816" w14:textId="6CEC0662" w:rsidR="00251C24" w:rsidRPr="00251C24" w:rsidRDefault="00251C24" w:rsidP="00503BA5">
      <w:pPr>
        <w:spacing w:after="120"/>
      </w:pPr>
      <w:r w:rsidRPr="00251C24">
        <w:t xml:space="preserve">140.Azoulay E, Vincent JL, Angus DC, Arabi YM, </w:t>
      </w:r>
      <w:proofErr w:type="spellStart"/>
      <w:r w:rsidRPr="00251C24">
        <w:t>Brochard</w:t>
      </w:r>
      <w:proofErr w:type="spellEnd"/>
      <w:r w:rsidRPr="00251C24">
        <w:t xml:space="preserve"> L, Brett SJ, et al. Recovery after critical illness: putting the puzzle together-a consensus of 29. Critical care (London, England). 2017;21(1):296.</w:t>
      </w:r>
    </w:p>
    <w:p w14:paraId="62646CFA" w14:textId="35BDBE7C" w:rsidR="00251C24" w:rsidRPr="00251C24" w:rsidRDefault="00251C24" w:rsidP="00503BA5">
      <w:pPr>
        <w:spacing w:after="120"/>
      </w:pPr>
      <w:r w:rsidRPr="00251C24">
        <w:t>141.Jones C. Recovery post ICU. Intensive &amp; critical care nursing. 2014;30(5):239–45.</w:t>
      </w:r>
    </w:p>
    <w:p w14:paraId="6EBC4BBA" w14:textId="4B416FA4" w:rsidR="00251C24" w:rsidRPr="00251C24" w:rsidRDefault="00251C24" w:rsidP="00503BA5">
      <w:pPr>
        <w:spacing w:after="120"/>
      </w:pPr>
      <w:r w:rsidRPr="00251C24">
        <w:lastRenderedPageBreak/>
        <w:t xml:space="preserve">142.Nct. </w:t>
      </w:r>
      <w:proofErr w:type="spellStart"/>
      <w:r w:rsidRPr="00251C24">
        <w:t>REhabilitation</w:t>
      </w:r>
      <w:proofErr w:type="spellEnd"/>
      <w:r w:rsidRPr="00251C24">
        <w:t xml:space="preserve"> After Critical Illness Assisted Discharge Pack (RECAP). https://clinicaltrials.gov/show/NCT02415634 [Internet]. 2015; Available from: </w:t>
      </w:r>
      <w:hyperlink r:id="rId26" w:history="1">
        <w:r w:rsidRPr="00251C24">
          <w:rPr>
            <w:rStyle w:val="Hyperlink"/>
          </w:rPr>
          <w:t>https://www.cochranelibrary.com/central/doi/10.1002/central/CN-01505701/full</w:t>
        </w:r>
      </w:hyperlink>
    </w:p>
    <w:p w14:paraId="7017B45B" w14:textId="2864C331" w:rsidR="00251C24" w:rsidRPr="00251C24" w:rsidRDefault="00251C24" w:rsidP="00503BA5">
      <w:pPr>
        <w:spacing w:after="120"/>
      </w:pPr>
      <w:r w:rsidRPr="00251C24">
        <w:t xml:space="preserve">143.Jones C, Skirrow P, Griffiths RD, </w:t>
      </w:r>
      <w:proofErr w:type="spellStart"/>
      <w:r w:rsidRPr="00251C24">
        <w:t>Humphris</w:t>
      </w:r>
      <w:proofErr w:type="spellEnd"/>
      <w:r w:rsidRPr="00251C24">
        <w:t xml:space="preserve"> GH, Ingleby S, Eddleston J, et al. Rehabilitation after critical illness: a randomized, controlled trial. Critical care medicine. 2003;31(10):2456–61.</w:t>
      </w:r>
    </w:p>
    <w:p w14:paraId="33826907" w14:textId="3CA0F5C2" w:rsidR="00251C24" w:rsidRPr="00251C24" w:rsidRDefault="00251C24" w:rsidP="00503BA5">
      <w:pPr>
        <w:spacing w:after="120"/>
      </w:pPr>
      <w:r w:rsidRPr="00251C24">
        <w:t>144.Salisbury LG, Merriweather JL, Walsh TS. Rehabilitation after critical illness: could a ward-based generic rehabilitation assistant promote recovery? Nursing in critical care. 2010;15(2):57–65.</w:t>
      </w:r>
    </w:p>
    <w:p w14:paraId="0AD75296" w14:textId="0600EDD8" w:rsidR="00251C24" w:rsidRPr="00251C24" w:rsidRDefault="00251C24" w:rsidP="00503BA5">
      <w:pPr>
        <w:spacing w:after="120"/>
      </w:pPr>
      <w:r w:rsidRPr="00251C24">
        <w:t xml:space="preserve">145.Babu AS. Rehabilitation following return of spontaneous circulation (ROSC-Rehab): A new role for rehabilitation professionals in post-resuscitation care. Resuscitation. </w:t>
      </w:r>
      <w:proofErr w:type="gramStart"/>
      <w:r w:rsidRPr="00251C24">
        <w:t>2021;159:38</w:t>
      </w:r>
      <w:proofErr w:type="gramEnd"/>
      <w:r w:rsidRPr="00251C24">
        <w:t>–9.</w:t>
      </w:r>
    </w:p>
    <w:p w14:paraId="56F625A3" w14:textId="6CB12D31" w:rsidR="00251C24" w:rsidRPr="00251C24" w:rsidRDefault="00251C24" w:rsidP="00503BA5">
      <w:pPr>
        <w:spacing w:after="120"/>
      </w:pPr>
      <w:r w:rsidRPr="00251C24">
        <w:t xml:space="preserve">146.Udina C, Ars J, Morandi A, </w:t>
      </w:r>
      <w:proofErr w:type="spellStart"/>
      <w:r w:rsidRPr="00251C24">
        <w:t>Vilaro</w:t>
      </w:r>
      <w:proofErr w:type="spellEnd"/>
      <w:r w:rsidRPr="00251C24">
        <w:t xml:space="preserve"> J, Caceres C, </w:t>
      </w:r>
      <w:proofErr w:type="spellStart"/>
      <w:r w:rsidRPr="00251C24">
        <w:t>Inzitari</w:t>
      </w:r>
      <w:proofErr w:type="spellEnd"/>
      <w:r w:rsidRPr="00251C24">
        <w:t xml:space="preserve"> M. Rehabilitation in adult post-COVID-19 patients in post-acute care with Therapeutic Exercise. The Journal of frailty &amp; aging. 2021;10(3):297–300.</w:t>
      </w:r>
    </w:p>
    <w:p w14:paraId="1DAED798" w14:textId="641F93B4" w:rsidR="00251C24" w:rsidRPr="00251C24" w:rsidRDefault="00251C24" w:rsidP="00503BA5">
      <w:pPr>
        <w:spacing w:after="120"/>
      </w:pPr>
      <w:r w:rsidRPr="00251C24">
        <w:t xml:space="preserve">147.Mehlhorn J, Freytag A, Schmidt K, </w:t>
      </w:r>
      <w:proofErr w:type="spellStart"/>
      <w:r w:rsidRPr="00251C24">
        <w:t>Brunkhorst</w:t>
      </w:r>
      <w:proofErr w:type="spellEnd"/>
      <w:r w:rsidRPr="00251C24">
        <w:t xml:space="preserve"> FM, Graf J, </w:t>
      </w:r>
      <w:proofErr w:type="spellStart"/>
      <w:r w:rsidRPr="00251C24">
        <w:t>Troitzsch</w:t>
      </w:r>
      <w:proofErr w:type="spellEnd"/>
      <w:r w:rsidRPr="00251C24">
        <w:t xml:space="preserve"> U, et al. Rehabilitation interventions for </w:t>
      </w:r>
      <w:proofErr w:type="spellStart"/>
      <w:r w:rsidRPr="00251C24">
        <w:t>postintensive</w:t>
      </w:r>
      <w:proofErr w:type="spellEnd"/>
      <w:r w:rsidRPr="00251C24">
        <w:t xml:space="preserve"> care syndrome: a systematic review. Critical care medicine. 2014;42(5):1263–71.</w:t>
      </w:r>
    </w:p>
    <w:p w14:paraId="070BE0A2" w14:textId="2A72579A" w:rsidR="00251C24" w:rsidRPr="00251C24" w:rsidRDefault="00251C24" w:rsidP="00503BA5">
      <w:pPr>
        <w:spacing w:after="120"/>
      </w:pPr>
      <w:r w:rsidRPr="00251C24">
        <w:t xml:space="preserve">148.Chen DE, Goh SW, Chan HN, Goh HZ, Ong SY, Sim S, et al. Rehabilitation of intubated COVID-19 patients in a Singapore regional hospital with early intensive care unit and sustained post-intensive care unit rehabilitation. Proceedings of Singapore Healthcare [Internet]. 2022;31. Available from: </w:t>
      </w:r>
      <w:hyperlink r:id="rId27" w:history="1">
        <w:r w:rsidRPr="00251C24">
          <w:rPr>
            <w:rStyle w:val="Hyperlink"/>
          </w:rPr>
          <w:t>https://journals.sagepub.com/home/PSH</w:t>
        </w:r>
      </w:hyperlink>
    </w:p>
    <w:p w14:paraId="61B3160C" w14:textId="7F978868" w:rsidR="00251C24" w:rsidRPr="00251C24" w:rsidRDefault="00251C24" w:rsidP="00503BA5">
      <w:pPr>
        <w:spacing w:after="120"/>
      </w:pPr>
      <w:r w:rsidRPr="00251C24">
        <w:t xml:space="preserve">149.Goodwin VA, Allan L, Bethel A, Cowley A, Cross JL, Day J, et al. Rehabilitation to enable recovery from COVID-19: a rapid systematic review. Physiotherapy. </w:t>
      </w:r>
      <w:proofErr w:type="gramStart"/>
      <w:r w:rsidRPr="00251C24">
        <w:t>2021;111:4</w:t>
      </w:r>
      <w:proofErr w:type="gramEnd"/>
      <w:r w:rsidRPr="00251C24">
        <w:t>–22.</w:t>
      </w:r>
    </w:p>
    <w:p w14:paraId="760FA5BA" w14:textId="7358F956" w:rsidR="00251C24" w:rsidRPr="00251C24" w:rsidRDefault="00251C24" w:rsidP="00503BA5">
      <w:pPr>
        <w:spacing w:after="120"/>
      </w:pPr>
      <w:r w:rsidRPr="00251C24">
        <w:t>150.Wu TT, Li CX, Zhuang YN, Luo CJ, Chen JM, Li Y, et al. Resistance training combined with β-hydroxy β-</w:t>
      </w:r>
      <w:proofErr w:type="spellStart"/>
      <w:r w:rsidRPr="00251C24">
        <w:t>methylbutyrate</w:t>
      </w:r>
      <w:proofErr w:type="spellEnd"/>
      <w:r w:rsidRPr="00251C24">
        <w:t xml:space="preserve"> for patients with critical illness: a four-arm, mixed-methods, feasibility randomised controlled trial. Intensive &amp; critical care nursing. </w:t>
      </w:r>
      <w:proofErr w:type="gramStart"/>
      <w:r w:rsidRPr="00251C24">
        <w:t>2024;82:103616</w:t>
      </w:r>
      <w:proofErr w:type="gramEnd"/>
      <w:r w:rsidRPr="00251C24">
        <w:t>.</w:t>
      </w:r>
    </w:p>
    <w:p w14:paraId="6276A1D9" w14:textId="37624650" w:rsidR="00251C24" w:rsidRPr="00251C24" w:rsidRDefault="00251C24" w:rsidP="00503BA5">
      <w:pPr>
        <w:spacing w:after="120"/>
      </w:pPr>
      <w:r w:rsidRPr="00251C24">
        <w:t>151.Schlitz JM, Fankhauser SL, Tobin AE. Review by the ICU liaison nurse is associated with improved outcomes for patients discharged from ICU with a tracheostomy...The Asia Pacific Critical Care 2008 Congress. Australian Critical Care. 2009;22(1):58–58.</w:t>
      </w:r>
    </w:p>
    <w:p w14:paraId="3EEC89BA" w14:textId="50303E75" w:rsidR="00251C24" w:rsidRPr="00251C24" w:rsidRDefault="00251C24" w:rsidP="00503BA5">
      <w:pPr>
        <w:spacing w:after="120"/>
      </w:pPr>
      <w:r w:rsidRPr="00251C24">
        <w:t xml:space="preserve">152.Ulutas F, S N </w:t>
      </w:r>
      <w:proofErr w:type="spellStart"/>
      <w:r w:rsidRPr="00251C24">
        <w:t>Oztekin</w:t>
      </w:r>
      <w:proofErr w:type="spellEnd"/>
      <w:r w:rsidRPr="00251C24">
        <w:t xml:space="preserve"> S, </w:t>
      </w:r>
      <w:proofErr w:type="spellStart"/>
      <w:r w:rsidRPr="00251C24">
        <w:t>Ardic</w:t>
      </w:r>
      <w:proofErr w:type="spellEnd"/>
      <w:r w:rsidRPr="00251C24">
        <w:t xml:space="preserve"> F. Role of rehabilitation in a COVID-19 survivor with intensive care unit-acquired weakness: A case report. Turkish journal of physical medicine and rehabilitation. 2021;67(1):115–9.</w:t>
      </w:r>
    </w:p>
    <w:p w14:paraId="44069625" w14:textId="65D8EEB6" w:rsidR="00251C24" w:rsidRPr="00251C24" w:rsidRDefault="00251C24" w:rsidP="00503BA5">
      <w:pPr>
        <w:spacing w:after="120"/>
      </w:pPr>
      <w:r w:rsidRPr="00251C24">
        <w:t>153.Braunschweig CL, Freels S, Sheean PM, Peterson SJ, Perez SG, McKeever L, et al. Role of timing and dose of energy received in patients with acute lung injury on mortality in the Intensive Nutrition in Acute Lung Injury Trial (INTACT): a post hoc analysis. American Journal of Clinical Nutrition. 2017;105(2):411</w:t>
      </w:r>
      <w:r w:rsidRPr="00251C24">
        <w:rPr>
          <w:rFonts w:ascii="Cambria Math" w:hAnsi="Cambria Math" w:cs="Cambria Math"/>
        </w:rPr>
        <w:t>‐</w:t>
      </w:r>
      <w:r w:rsidRPr="00251C24">
        <w:t>416.</w:t>
      </w:r>
    </w:p>
    <w:p w14:paraId="5B3B1800" w14:textId="4E4A9EA6" w:rsidR="00251C24" w:rsidRPr="00251C24" w:rsidRDefault="00251C24" w:rsidP="00503BA5">
      <w:pPr>
        <w:spacing w:after="120"/>
      </w:pPr>
      <w:r w:rsidRPr="00251C24">
        <w:t>154.Tanner J, Cornish J. Routine critical care step-down programmes: Systematic review and meta-analysis. Nursing in critical care. 2021;26(2):118–27.</w:t>
      </w:r>
    </w:p>
    <w:p w14:paraId="02CF63E6" w14:textId="1FB51AAD" w:rsidR="00251C24" w:rsidRPr="00251C24" w:rsidRDefault="00251C24" w:rsidP="00503BA5">
      <w:pPr>
        <w:spacing w:after="120"/>
      </w:pPr>
      <w:r w:rsidRPr="00251C24">
        <w:lastRenderedPageBreak/>
        <w:t>155.Berney S, Haines K, Skinner EH, Denehy L. Safety and feasibility of an exercise prescription approach to rehabilitation across the continuum of care for survivors of critical illness. Physical therapy. 2012;92(12):1524–35.</w:t>
      </w:r>
    </w:p>
    <w:p w14:paraId="2B3ECA68" w14:textId="01CD268F" w:rsidR="00251C24" w:rsidRPr="00251C24" w:rsidRDefault="00251C24" w:rsidP="00503BA5">
      <w:pPr>
        <w:spacing w:after="120"/>
      </w:pPr>
      <w:r w:rsidRPr="00251C24">
        <w:t xml:space="preserve">156.Jones JRA, </w:t>
      </w:r>
      <w:proofErr w:type="spellStart"/>
      <w:r w:rsidRPr="00251C24">
        <w:t>Puthucheary</w:t>
      </w:r>
      <w:proofErr w:type="spellEnd"/>
      <w:r w:rsidRPr="00251C24">
        <w:t xml:space="preserve"> Z, McDonald LA, Denehy L, Berney S. Searching for the Responder, Unpacking the Physical Rehabilitation Needs of Critically Ill Adults: A REVIEW. Journal of cardiopulmonary rehabilitation and prevention. 2020;40(6):359–69.</w:t>
      </w:r>
    </w:p>
    <w:p w14:paraId="31677DB0" w14:textId="364CE8E8" w:rsidR="00251C24" w:rsidRPr="00251C24" w:rsidRDefault="00251C24" w:rsidP="00503BA5">
      <w:pPr>
        <w:spacing w:after="120"/>
      </w:pPr>
      <w:r w:rsidRPr="00251C24">
        <w:t xml:space="preserve">157.Liang Z, Yip H, Sena Moore K, Ferreira T, Ji M, </w:t>
      </w:r>
      <w:proofErr w:type="spellStart"/>
      <w:r w:rsidRPr="00251C24">
        <w:t>Signorile</w:t>
      </w:r>
      <w:proofErr w:type="spellEnd"/>
      <w:r w:rsidRPr="00251C24">
        <w:t xml:space="preserve"> JF, et al. Self-Managed Music-Guided Exercise Intervention Improved Upper and Lower Extremity Muscle Strength for ICU Survivors-A Pilot Randomized Controlled Study. Biological research for nursing. 2022;24(2):145–51.</w:t>
      </w:r>
    </w:p>
    <w:p w14:paraId="3B964A11" w14:textId="3F8FE586" w:rsidR="00251C24" w:rsidRPr="00251C24" w:rsidRDefault="00251C24" w:rsidP="00503BA5">
      <w:pPr>
        <w:spacing w:after="120"/>
      </w:pPr>
      <w:r w:rsidRPr="00251C24">
        <w:t xml:space="preserve">158.Vijayaraghavan BKT, </w:t>
      </w:r>
      <w:proofErr w:type="spellStart"/>
      <w:r w:rsidRPr="00251C24">
        <w:t>Willaert</w:t>
      </w:r>
      <w:proofErr w:type="spellEnd"/>
      <w:r w:rsidRPr="00251C24">
        <w:t xml:space="preserve"> X, Cuthbertson BH. Should ICU clinicians follow patients after ICU discharge? No. Intensive care medicine. 2018;44(9):1542–4.</w:t>
      </w:r>
    </w:p>
    <w:p w14:paraId="2A3B0C58" w14:textId="0E651CF9" w:rsidR="00251C24" w:rsidRPr="00251C24" w:rsidRDefault="00251C24" w:rsidP="00503BA5">
      <w:pPr>
        <w:spacing w:after="120"/>
      </w:pPr>
      <w:r w:rsidRPr="00251C24">
        <w:t xml:space="preserve">159.Jones C, Griffiths RD, Skirrow P, </w:t>
      </w:r>
      <w:proofErr w:type="spellStart"/>
      <w:r w:rsidRPr="00251C24">
        <w:t>Humphris</w:t>
      </w:r>
      <w:proofErr w:type="spellEnd"/>
      <w:r w:rsidRPr="00251C24">
        <w:t xml:space="preserve"> G. Smoking cessation through comprehensive critical care. Intensive care medicine. 2001;27(9):1547</w:t>
      </w:r>
      <w:r w:rsidRPr="00251C24">
        <w:rPr>
          <w:rFonts w:ascii="Cambria Math" w:hAnsi="Cambria Math" w:cs="Cambria Math"/>
        </w:rPr>
        <w:t>‐</w:t>
      </w:r>
      <w:r w:rsidRPr="00251C24">
        <w:t>1549.</w:t>
      </w:r>
    </w:p>
    <w:p w14:paraId="04D0AC25" w14:textId="58154762" w:rsidR="00251C24" w:rsidRPr="00251C24" w:rsidRDefault="00251C24" w:rsidP="00503BA5">
      <w:pPr>
        <w:spacing w:after="120"/>
      </w:pPr>
      <w:r w:rsidRPr="00251C24">
        <w:t xml:space="preserve">160.Vollam S, </w:t>
      </w:r>
      <w:proofErr w:type="spellStart"/>
      <w:r w:rsidRPr="00251C24">
        <w:t>Efstathiou</w:t>
      </w:r>
      <w:proofErr w:type="spellEnd"/>
      <w:r w:rsidRPr="00251C24">
        <w:t xml:space="preserve"> N. Special issue: Rehabilitation in and after critical care. Nursing in critical care. 2022;27(1):130–2.</w:t>
      </w:r>
    </w:p>
    <w:p w14:paraId="4E2899F4" w14:textId="43606D04" w:rsidR="00251C24" w:rsidRPr="00251C24" w:rsidRDefault="00251C24" w:rsidP="00503BA5">
      <w:pPr>
        <w:spacing w:after="120"/>
      </w:pPr>
      <w:r w:rsidRPr="00251C24">
        <w:t xml:space="preserve">161.Morris PE, Berry MJ, Files DC, Thompson JC, Hauser J, Flores L, et al. Standardized Rehabilitation and Hospital Length of Stay Among Patients </w:t>
      </w:r>
      <w:proofErr w:type="gramStart"/>
      <w:r w:rsidRPr="00251C24">
        <w:t>With</w:t>
      </w:r>
      <w:proofErr w:type="gramEnd"/>
      <w:r w:rsidRPr="00251C24">
        <w:t xml:space="preserve"> Acute Respiratory Failure: A Randomized Clinical Trial. JAMA. 2016;315(24):2694–702.</w:t>
      </w:r>
    </w:p>
    <w:p w14:paraId="4DB299BA" w14:textId="65431A4D" w:rsidR="00251C24" w:rsidRPr="00251C24" w:rsidRDefault="00251C24" w:rsidP="00503BA5">
      <w:pPr>
        <w:spacing w:after="120"/>
      </w:pPr>
      <w:r w:rsidRPr="00251C24">
        <w:t xml:space="preserve">162.Kwakman RCH, Sommers J, Horn J, </w:t>
      </w:r>
      <w:proofErr w:type="spellStart"/>
      <w:r w:rsidRPr="00251C24">
        <w:t>Nollet</w:t>
      </w:r>
      <w:proofErr w:type="spellEnd"/>
      <w:r w:rsidRPr="00251C24">
        <w:t xml:space="preserve"> F, Engelbert RHH, van der Schaaf M. Steps to recovery: body weight-supported treadmill training for critically ill patients: a randomized controlled trial. Trials. 2020;21(1):409.</w:t>
      </w:r>
    </w:p>
    <w:p w14:paraId="0AD71DED" w14:textId="5A54F2BC" w:rsidR="00251C24" w:rsidRPr="00251C24" w:rsidRDefault="00251C24" w:rsidP="00503BA5">
      <w:pPr>
        <w:spacing w:after="120"/>
      </w:pPr>
      <w:r w:rsidRPr="00251C24">
        <w:t xml:space="preserve">163.Kwakman RCH, </w:t>
      </w:r>
      <w:proofErr w:type="spellStart"/>
      <w:r w:rsidRPr="00251C24">
        <w:t>Voorn</w:t>
      </w:r>
      <w:proofErr w:type="spellEnd"/>
      <w:r w:rsidRPr="00251C24">
        <w:t xml:space="preserve"> EL, Horn J, </w:t>
      </w:r>
      <w:proofErr w:type="spellStart"/>
      <w:r w:rsidRPr="00251C24">
        <w:t>Nollet</w:t>
      </w:r>
      <w:proofErr w:type="spellEnd"/>
      <w:r w:rsidRPr="00251C24">
        <w:t xml:space="preserve"> F, Engelbert RHH, Sommers J, et al. Steps to recovery: body weight-supported treadmill training for critically ill patients: a randomized controlled trial. Journal of critical care. </w:t>
      </w:r>
      <w:proofErr w:type="gramStart"/>
      <w:r w:rsidRPr="00251C24">
        <w:t>2022;69:154000</w:t>
      </w:r>
      <w:proofErr w:type="gramEnd"/>
      <w:r w:rsidRPr="00251C24">
        <w:t>.</w:t>
      </w:r>
    </w:p>
    <w:p w14:paraId="1D139710" w14:textId="07F0EC51" w:rsidR="00251C24" w:rsidRPr="00251C24" w:rsidRDefault="00251C24" w:rsidP="00503BA5">
      <w:pPr>
        <w:spacing w:after="120"/>
      </w:pPr>
      <w:r w:rsidRPr="00251C24">
        <w:t>164.Denehy L, Elliott D. Strategies for post ICU rehabilitation. Current opinion in critical care. 2012;18(5):503–8.</w:t>
      </w:r>
    </w:p>
    <w:p w14:paraId="25651BAC" w14:textId="40A6A6FC" w:rsidR="00251C24" w:rsidRPr="00251C24" w:rsidRDefault="00251C24" w:rsidP="00503BA5">
      <w:pPr>
        <w:spacing w:after="120"/>
      </w:pPr>
      <w:r w:rsidRPr="00251C24">
        <w:t xml:space="preserve">165.Jonasdottir RJ, Jones C, Sigurdsson GH, </w:t>
      </w:r>
      <w:proofErr w:type="spellStart"/>
      <w:r w:rsidRPr="00251C24">
        <w:t>Jonsdottir</w:t>
      </w:r>
      <w:proofErr w:type="spellEnd"/>
      <w:r w:rsidRPr="00251C24">
        <w:t xml:space="preserve"> H. Structured nurse-led follow-up for patients after discharge from the intensive care unit: Prospective quasi-experimental study. Journal of advanced nursing. 2018;74(3):709–23.</w:t>
      </w:r>
    </w:p>
    <w:p w14:paraId="56A63DB1" w14:textId="5460D6EE" w:rsidR="00251C24" w:rsidRPr="00251C24" w:rsidRDefault="00251C24" w:rsidP="00503BA5">
      <w:pPr>
        <w:spacing w:after="120"/>
      </w:pPr>
      <w:r w:rsidRPr="00251C24">
        <w:t>166.O’Gara G, Pattison N. Supporting patients recovering after discharge from critical care. Cancer Nursing Practice. 2013;12(1):19–24.</w:t>
      </w:r>
    </w:p>
    <w:p w14:paraId="16CD4026" w14:textId="222249F2" w:rsidR="00251C24" w:rsidRPr="00251C24" w:rsidRDefault="00251C24" w:rsidP="00503BA5">
      <w:pPr>
        <w:spacing w:after="120"/>
      </w:pPr>
      <w:r w:rsidRPr="00251C24">
        <w:t>167.Hobson S. Supporting survivorship after critical illness: A service improvement project at a large teaching hospital...Physiotherapy UK Virtual Conference, November 5-6, 2021. Physiotherapy. 2022;</w:t>
      </w:r>
      <w:proofErr w:type="gramStart"/>
      <w:r w:rsidRPr="00251C24">
        <w:t>114:e</w:t>
      </w:r>
      <w:proofErr w:type="gramEnd"/>
      <w:r w:rsidRPr="00251C24">
        <w:t>198–9.</w:t>
      </w:r>
    </w:p>
    <w:p w14:paraId="5EDA6268" w14:textId="187B8875" w:rsidR="00251C24" w:rsidRPr="00251C24" w:rsidRDefault="00251C24" w:rsidP="00503BA5">
      <w:pPr>
        <w:spacing w:after="120"/>
      </w:pPr>
      <w:r w:rsidRPr="00251C24">
        <w:t xml:space="preserve">168.Nct. The CONFUCIUS Oral Protein Supplementation Trial. https://clinicaltrials.gov/show/NCT05405764 [Internet]. 2022; Available from: </w:t>
      </w:r>
      <w:hyperlink r:id="rId28" w:history="1">
        <w:r w:rsidRPr="00251C24">
          <w:rPr>
            <w:rStyle w:val="Hyperlink"/>
          </w:rPr>
          <w:t>https://www.cochranelibrary.com/central/doi/10.1002/central/CN-02405723/full</w:t>
        </w:r>
      </w:hyperlink>
    </w:p>
    <w:p w14:paraId="03197885" w14:textId="562EA52D" w:rsidR="00251C24" w:rsidRPr="00251C24" w:rsidRDefault="00251C24" w:rsidP="00503BA5">
      <w:pPr>
        <w:spacing w:after="120"/>
      </w:pPr>
      <w:r w:rsidRPr="00251C24">
        <w:t>169.Salisbury LG, Merriweather JL, Walsh TS. The development and feasibility of a ward-based physiotherapy and nutritional rehabilitation package for people experiencing critical illness. Clinical rehabilitation. 2010;24(6):489–500.</w:t>
      </w:r>
    </w:p>
    <w:p w14:paraId="0FC591FB" w14:textId="5683A3C9" w:rsidR="00251C24" w:rsidRPr="00251C24" w:rsidRDefault="00251C24" w:rsidP="00503BA5">
      <w:pPr>
        <w:spacing w:after="120"/>
      </w:pPr>
      <w:r w:rsidRPr="00251C24">
        <w:lastRenderedPageBreak/>
        <w:t>170.Hainsworth T. The development of critical care outreach nursing services. Nursing times. 2006;102(32):25–6.</w:t>
      </w:r>
    </w:p>
    <w:p w14:paraId="6050CD66" w14:textId="132F3A34" w:rsidR="00251C24" w:rsidRPr="00251C24" w:rsidRDefault="00251C24" w:rsidP="00503BA5">
      <w:pPr>
        <w:spacing w:after="120"/>
      </w:pPr>
      <w:r w:rsidRPr="00251C24">
        <w:t>171.Ali MS, Talwar D, Jain SK. The effect of a short-term pulmonary rehabilitation on exercise capacity and quality of life in patients hospitalised with acute exacerbation of chronic obstructive pulmonary disease. Indian journal of chest diseases &amp; allied sciences. 2014;56(1):13</w:t>
      </w:r>
      <w:r w:rsidRPr="00251C24">
        <w:rPr>
          <w:rFonts w:ascii="Cambria Math" w:hAnsi="Cambria Math" w:cs="Cambria Math"/>
        </w:rPr>
        <w:t>‐</w:t>
      </w:r>
      <w:r w:rsidRPr="00251C24">
        <w:t>19.</w:t>
      </w:r>
    </w:p>
    <w:p w14:paraId="5D164CA0" w14:textId="15D88AC0" w:rsidR="00251C24" w:rsidRPr="00251C24" w:rsidRDefault="00251C24" w:rsidP="00503BA5">
      <w:pPr>
        <w:spacing w:after="120"/>
      </w:pPr>
      <w:r w:rsidRPr="00251C24">
        <w:t>172.Lai CC, Chou W, Cheng AC, Chao CM, Cheng KC, Ho CH, et al. The effect of early cardiopulmonary rehabilitation on the outcomes of intensive care unit survivors. Medicine. 2019;98(11</w:t>
      </w:r>
      <w:proofErr w:type="gramStart"/>
      <w:r w:rsidRPr="00251C24">
        <w:t>):e</w:t>
      </w:r>
      <w:proofErr w:type="gramEnd"/>
      <w:r w:rsidRPr="00251C24">
        <w:t>14877.</w:t>
      </w:r>
    </w:p>
    <w:p w14:paraId="31DAED60" w14:textId="2F4FA185" w:rsidR="00251C24" w:rsidRPr="00251C24" w:rsidRDefault="00251C24" w:rsidP="00503BA5">
      <w:pPr>
        <w:spacing w:after="120"/>
      </w:pPr>
      <w:r w:rsidRPr="00251C24">
        <w:t xml:space="preserve">173.Wappel S, Tran DH, Wells CL, </w:t>
      </w:r>
      <w:proofErr w:type="spellStart"/>
      <w:r w:rsidRPr="00251C24">
        <w:t>Verceles</w:t>
      </w:r>
      <w:proofErr w:type="spellEnd"/>
      <w:r w:rsidRPr="00251C24">
        <w:t xml:space="preserve"> AC. The Effect of High Protein and Mobility-Based Rehabilitation on Clinical Outcomes in Survivors of Critical Illness. Respiratory care. 2021;66(1):73–8.</w:t>
      </w:r>
    </w:p>
    <w:p w14:paraId="1528DDCE" w14:textId="1CF446E2" w:rsidR="00251C24" w:rsidRPr="00251C24" w:rsidRDefault="00251C24" w:rsidP="00503BA5">
      <w:pPr>
        <w:spacing w:after="120"/>
      </w:pPr>
      <w:r w:rsidRPr="00251C24">
        <w:t>174.Heyland DK, Patel J, Compher C, Rice TW, Bear DE, Lee ZY, et al. The effect of higher protein dosing in critically ill patients with high nutritional risk (EFFORT Protein): an international, multicentre, pragmatic, registry-based randomised trial. Lancet (London, England). 2023;401(10376):568</w:t>
      </w:r>
      <w:r w:rsidRPr="00251C24">
        <w:rPr>
          <w:rFonts w:ascii="Cambria Math" w:hAnsi="Cambria Math" w:cs="Cambria Math"/>
        </w:rPr>
        <w:t>‐</w:t>
      </w:r>
      <w:r w:rsidRPr="00251C24">
        <w:t>576.</w:t>
      </w:r>
    </w:p>
    <w:p w14:paraId="1F69A01F" w14:textId="624FFE3A" w:rsidR="00251C24" w:rsidRPr="00251C24" w:rsidRDefault="00251C24" w:rsidP="00503BA5">
      <w:pPr>
        <w:spacing w:after="120"/>
      </w:pPr>
      <w:r w:rsidRPr="00251C24">
        <w:t xml:space="preserve">175.Tabanejad Z, </w:t>
      </w:r>
      <w:proofErr w:type="spellStart"/>
      <w:r w:rsidRPr="00251C24">
        <w:t>Pazokian</w:t>
      </w:r>
      <w:proofErr w:type="spellEnd"/>
      <w:r w:rsidRPr="00251C24">
        <w:t xml:space="preserve"> M, </w:t>
      </w:r>
      <w:proofErr w:type="spellStart"/>
      <w:r w:rsidRPr="00251C24">
        <w:t>Ebadi</w:t>
      </w:r>
      <w:proofErr w:type="spellEnd"/>
      <w:r w:rsidRPr="00251C24">
        <w:t xml:space="preserve"> A. The Effect of Liaison Nurse Service on Patient Outcomes after Discharging From ICU: a Randomized Controlled Trial. Journal of caring sciences. 2016;5(3):215–22.</w:t>
      </w:r>
    </w:p>
    <w:p w14:paraId="0AD0C29A" w14:textId="31D8E4C4" w:rsidR="00251C24" w:rsidRPr="00251C24" w:rsidRDefault="00251C24" w:rsidP="00503BA5">
      <w:pPr>
        <w:spacing w:after="120"/>
      </w:pPr>
      <w:r w:rsidRPr="00251C24">
        <w:t xml:space="preserve">176.Ataeeara S, Jahani S, Rashidi M, </w:t>
      </w:r>
      <w:proofErr w:type="spellStart"/>
      <w:r w:rsidRPr="00251C24">
        <w:t>Asadizaker</w:t>
      </w:r>
      <w:proofErr w:type="spellEnd"/>
      <w:r w:rsidRPr="00251C24">
        <w:t xml:space="preserve"> M, </w:t>
      </w:r>
      <w:proofErr w:type="spellStart"/>
      <w:r w:rsidRPr="00251C24">
        <w:t>Maraghi</w:t>
      </w:r>
      <w:proofErr w:type="spellEnd"/>
      <w:r w:rsidRPr="00251C24">
        <w:t xml:space="preserve"> E, Najafi S. The Effect of Transition Nursing Program from Intensive Care Units to General Units on Anxiety and Satisfaction of Patients and Their Families: A Clinical Trial Study. Journal of Evidence-based Care. 2023;13(4):7–17.</w:t>
      </w:r>
    </w:p>
    <w:p w14:paraId="1F8C97A5" w14:textId="68CD0A0B" w:rsidR="00251C24" w:rsidRPr="00251C24" w:rsidRDefault="00251C24" w:rsidP="00503BA5">
      <w:pPr>
        <w:spacing w:after="120"/>
      </w:pPr>
      <w:r w:rsidRPr="00251C24">
        <w:t xml:space="preserve">177.Trzmiel T, </w:t>
      </w:r>
      <w:proofErr w:type="spellStart"/>
      <w:r w:rsidRPr="00251C24">
        <w:t>Marchewka</w:t>
      </w:r>
      <w:proofErr w:type="spellEnd"/>
      <w:r w:rsidRPr="00251C24">
        <w:t xml:space="preserve"> R, </w:t>
      </w:r>
      <w:proofErr w:type="spellStart"/>
      <w:r w:rsidRPr="00251C24">
        <w:t>Pieczynska</w:t>
      </w:r>
      <w:proofErr w:type="spellEnd"/>
      <w:r w:rsidRPr="00251C24">
        <w:t xml:space="preserve"> A, </w:t>
      </w:r>
      <w:proofErr w:type="spellStart"/>
      <w:r w:rsidRPr="00251C24">
        <w:t>Zasadzka</w:t>
      </w:r>
      <w:proofErr w:type="spellEnd"/>
      <w:r w:rsidRPr="00251C24">
        <w:t xml:space="preserve"> E, </w:t>
      </w:r>
      <w:proofErr w:type="spellStart"/>
      <w:r w:rsidRPr="00251C24">
        <w:t>Zubrycki</w:t>
      </w:r>
      <w:proofErr w:type="spellEnd"/>
      <w:r w:rsidRPr="00251C24">
        <w:t xml:space="preserve"> I, Kozak D, et al. The Effect of Using a Rehabilitation Robot for Patients with Post-Coronavirus Disease (COVID-19) Fatigue Syndrome. Sensors (Basel, Switzerland) [Internet]. 2023;23(19). Available from: </w:t>
      </w:r>
      <w:hyperlink r:id="rId29" w:history="1">
        <w:r w:rsidRPr="00251C24">
          <w:rPr>
            <w:rStyle w:val="Hyperlink"/>
          </w:rPr>
          <w:t>http://ovidsp.ovid.com/ovidweb.cgi?T=JS&amp;PAGE=reference&amp;D=med24&amp;NEWS=N&amp;AN=37836950</w:t>
        </w:r>
      </w:hyperlink>
    </w:p>
    <w:p w14:paraId="41DA8A5C" w14:textId="1D0735D8" w:rsidR="00251C24" w:rsidRPr="00251C24" w:rsidRDefault="00251C24" w:rsidP="00503BA5">
      <w:pPr>
        <w:spacing w:after="120"/>
      </w:pPr>
      <w:r w:rsidRPr="00251C24">
        <w:t xml:space="preserve">178.Nissila E, </w:t>
      </w:r>
      <w:proofErr w:type="spellStart"/>
      <w:r w:rsidRPr="00251C24">
        <w:t>Hynninen</w:t>
      </w:r>
      <w:proofErr w:type="spellEnd"/>
      <w:r w:rsidRPr="00251C24">
        <w:t xml:space="preserve"> M, </w:t>
      </w:r>
      <w:proofErr w:type="spellStart"/>
      <w:r w:rsidRPr="00251C24">
        <w:t>Jalkanen</w:t>
      </w:r>
      <w:proofErr w:type="spellEnd"/>
      <w:r w:rsidRPr="00251C24">
        <w:t xml:space="preserve"> V, Kuitunen A, Backlund M, </w:t>
      </w:r>
      <w:proofErr w:type="spellStart"/>
      <w:r w:rsidRPr="00251C24">
        <w:t>Inkinen</w:t>
      </w:r>
      <w:proofErr w:type="spellEnd"/>
      <w:r w:rsidRPr="00251C24">
        <w:t xml:space="preserve"> O, et al. The effectiveness of a brief intervention for intensive care unit patients with hazardous alcohol use: a randomized controlled trial. Critical care (London, England). 2024;28(1):145.</w:t>
      </w:r>
    </w:p>
    <w:p w14:paraId="69DEB37A" w14:textId="38A95DE3" w:rsidR="00251C24" w:rsidRPr="00251C24" w:rsidRDefault="00251C24" w:rsidP="00503BA5">
      <w:pPr>
        <w:spacing w:after="120"/>
      </w:pPr>
      <w:r w:rsidRPr="00251C24">
        <w:t>179.Harrison DA, Gao H, Welch CA, Rowan KM. The effects of critical care outreach services before and after critical care: a matched-cohort analysis. Journal of critical care. 2010;25(2):196–204.</w:t>
      </w:r>
    </w:p>
    <w:p w14:paraId="2D80C3C6" w14:textId="54838CB4" w:rsidR="00251C24" w:rsidRPr="00251C24" w:rsidRDefault="00251C24" w:rsidP="00503BA5">
      <w:pPr>
        <w:spacing w:after="120"/>
      </w:pPr>
      <w:r w:rsidRPr="00251C24">
        <w:t xml:space="preserve">180.Johanna Josepha </w:t>
      </w:r>
      <w:proofErr w:type="spellStart"/>
      <w:r w:rsidRPr="00251C24">
        <w:t>Op’t</w:t>
      </w:r>
      <w:proofErr w:type="spellEnd"/>
      <w:r w:rsidRPr="00251C24">
        <w:t xml:space="preserve"> Hoog SA, </w:t>
      </w:r>
      <w:proofErr w:type="spellStart"/>
      <w:r w:rsidRPr="00251C24">
        <w:t>Eskes</w:t>
      </w:r>
      <w:proofErr w:type="spellEnd"/>
      <w:r w:rsidRPr="00251C24">
        <w:t xml:space="preserve"> AM, Johanna van </w:t>
      </w:r>
      <w:proofErr w:type="spellStart"/>
      <w:r w:rsidRPr="00251C24">
        <w:t>Mersbergen</w:t>
      </w:r>
      <w:proofErr w:type="spellEnd"/>
      <w:r w:rsidRPr="00251C24">
        <w:t xml:space="preserve">-de Bruin MP, </w:t>
      </w:r>
      <w:proofErr w:type="spellStart"/>
      <w:r w:rsidRPr="00251C24">
        <w:t>Pelgrim</w:t>
      </w:r>
      <w:proofErr w:type="spellEnd"/>
      <w:r w:rsidRPr="00251C24">
        <w:t xml:space="preserve"> T, van der Hoeven H, Vermeulen H, et al. The effects of intensive care unit-initiated transitional care interventions on elements of post-intensive care syndrome: A systematic review and meta-analysis. Australian critical </w:t>
      </w:r>
      <w:proofErr w:type="gramStart"/>
      <w:r w:rsidRPr="00251C24">
        <w:t>care</w:t>
      </w:r>
      <w:r w:rsidRPr="00251C24">
        <w:rPr>
          <w:rFonts w:ascii="Arial" w:hAnsi="Arial" w:cs="Arial"/>
        </w:rPr>
        <w:t> </w:t>
      </w:r>
      <w:r w:rsidRPr="00251C24">
        <w:t>:</w:t>
      </w:r>
      <w:proofErr w:type="gramEnd"/>
      <w:r w:rsidRPr="00251C24">
        <w:t xml:space="preserve"> official journal of the Confederation of Australian Critical Care Nurses. 2022;35(3):309–20.</w:t>
      </w:r>
    </w:p>
    <w:p w14:paraId="0BF2B6B7" w14:textId="55B9BAEB" w:rsidR="00251C24" w:rsidRPr="00251C24" w:rsidRDefault="00251C24" w:rsidP="00503BA5">
      <w:pPr>
        <w:spacing w:after="120"/>
      </w:pPr>
      <w:r w:rsidRPr="00251C24">
        <w:lastRenderedPageBreak/>
        <w:t xml:space="preserve">181.Nct. The Energy Dose Study. https://clinicaltrials.gov/show/NCT01369147 [Internet]. 2011; Available from: </w:t>
      </w:r>
      <w:hyperlink r:id="rId30" w:history="1">
        <w:r w:rsidRPr="00251C24">
          <w:rPr>
            <w:rStyle w:val="Hyperlink"/>
          </w:rPr>
          <w:t>https://www.cochranelibrary.com/central/doi/10.1002/central/CN-01591930/full</w:t>
        </w:r>
      </w:hyperlink>
    </w:p>
    <w:p w14:paraId="47D242BF" w14:textId="5144A7EE" w:rsidR="00251C24" w:rsidRPr="00251C24" w:rsidRDefault="00251C24" w:rsidP="00503BA5">
      <w:pPr>
        <w:spacing w:after="120"/>
      </w:pPr>
      <w:r w:rsidRPr="00251C24">
        <w:t>182.Molloy J, Pratt N, Reaper S, Dunn E, Botha J, Tobias T. The first 12 months of the critical care liaison nurse service. Australian Critical Care. 2011;24(1):73–73.</w:t>
      </w:r>
    </w:p>
    <w:p w14:paraId="7EE37E9E" w14:textId="51EB3824" w:rsidR="00251C24" w:rsidRPr="00251C24" w:rsidRDefault="00251C24" w:rsidP="00503BA5">
      <w:pPr>
        <w:spacing w:after="120"/>
      </w:pPr>
      <w:r w:rsidRPr="00251C24">
        <w:t xml:space="preserve">183.Ridley EJ, Bailey M, Chapman MJ, Chapple </w:t>
      </w:r>
      <w:proofErr w:type="spellStart"/>
      <w:r w:rsidRPr="00251C24">
        <w:t>LaS</w:t>
      </w:r>
      <w:proofErr w:type="spellEnd"/>
      <w:r w:rsidRPr="00251C24">
        <w:t xml:space="preserve">, Deane AM, </w:t>
      </w:r>
      <w:proofErr w:type="spellStart"/>
      <w:r w:rsidRPr="00251C24">
        <w:t>Gojanovic</w:t>
      </w:r>
      <w:proofErr w:type="spellEnd"/>
      <w:r w:rsidRPr="00251C24">
        <w:t xml:space="preserve"> M, et al. The impact of a tailored nutrition intervention delivered for the duration </w:t>
      </w:r>
      <w:proofErr w:type="spellStart"/>
      <w:r w:rsidRPr="00251C24">
        <w:t>ofhospitalisation</w:t>
      </w:r>
      <w:proofErr w:type="spellEnd"/>
      <w:r w:rsidRPr="00251C24">
        <w:t xml:space="preserve"> on daily energy delivery for patients with critical </w:t>
      </w:r>
      <w:proofErr w:type="gramStart"/>
      <w:r w:rsidRPr="00251C24">
        <w:t>illness(</w:t>
      </w:r>
      <w:proofErr w:type="gramEnd"/>
      <w:r w:rsidRPr="00251C24">
        <w:t>INTENT): a phase II randomised controlled trial. Crit Care. 2025;29.</w:t>
      </w:r>
    </w:p>
    <w:p w14:paraId="7E58BD3E" w14:textId="4A5D4808" w:rsidR="00251C24" w:rsidRPr="00251C24" w:rsidRDefault="00251C24" w:rsidP="00503BA5">
      <w:pPr>
        <w:spacing w:after="120"/>
      </w:pPr>
      <w:r w:rsidRPr="00251C24">
        <w:t>184</w:t>
      </w:r>
      <w:r w:rsidR="00FF0FBD">
        <w:t>.</w:t>
      </w:r>
      <w:r w:rsidRPr="00251C24">
        <w:t xml:space="preserve">Eliott SJ, Ernest D, Doric AG, Page KN, Worrall-Carter LJ, </w:t>
      </w:r>
      <w:proofErr w:type="spellStart"/>
      <w:r w:rsidRPr="00251C24">
        <w:t>Thalib</w:t>
      </w:r>
      <w:proofErr w:type="spellEnd"/>
      <w:r w:rsidRPr="00251C24">
        <w:t xml:space="preserve"> L, et al. The impact of an ICU liaison nurse service on patient outcomes. Critical care and </w:t>
      </w:r>
      <w:proofErr w:type="gramStart"/>
      <w:r w:rsidRPr="00251C24">
        <w:t>resuscitation</w:t>
      </w:r>
      <w:r w:rsidRPr="00251C24">
        <w:rPr>
          <w:rFonts w:ascii="Arial" w:hAnsi="Arial" w:cs="Arial"/>
        </w:rPr>
        <w:t> </w:t>
      </w:r>
      <w:r w:rsidRPr="00251C24">
        <w:t>:</w:t>
      </w:r>
      <w:proofErr w:type="gramEnd"/>
      <w:r w:rsidRPr="00251C24">
        <w:t xml:space="preserve"> journal of the Australasian Academy of Critical Care Medicine. 2008;10(4):296–300.</w:t>
      </w:r>
    </w:p>
    <w:p w14:paraId="7AFFFD7D" w14:textId="77A12D19" w:rsidR="00251C24" w:rsidRPr="00251C24" w:rsidRDefault="00251C24" w:rsidP="00503BA5">
      <w:pPr>
        <w:spacing w:after="120"/>
      </w:pPr>
      <w:r w:rsidRPr="00251C24">
        <w:t>185.Chaboyer W, Gillespie B, Foster M, Kendall M. The impact of an ICU liaison nurse: a case study of ward nurses’ perceptions. Journal of clinical nursing. 2005;14(6):766–75.</w:t>
      </w:r>
    </w:p>
    <w:p w14:paraId="7C233002" w14:textId="7D4C223F" w:rsidR="00251C24" w:rsidRPr="00251C24" w:rsidRDefault="00251C24" w:rsidP="00503BA5">
      <w:pPr>
        <w:spacing w:after="120"/>
      </w:pPr>
      <w:r w:rsidRPr="00251C24">
        <w:t xml:space="preserve">186.Neto R, Carvalho M, </w:t>
      </w:r>
      <w:proofErr w:type="spellStart"/>
      <w:r w:rsidRPr="00251C24">
        <w:t>Paixao</w:t>
      </w:r>
      <w:proofErr w:type="spellEnd"/>
      <w:r w:rsidRPr="00251C24">
        <w:t xml:space="preserve"> AI, Fernandes P, </w:t>
      </w:r>
      <w:proofErr w:type="spellStart"/>
      <w:r w:rsidRPr="00251C24">
        <w:t>Casteloes</w:t>
      </w:r>
      <w:proofErr w:type="spellEnd"/>
      <w:r w:rsidRPr="00251C24">
        <w:t xml:space="preserve"> P. The Impact of an Intensivist-Led Critical Care Transition Program. </w:t>
      </w:r>
      <w:proofErr w:type="spellStart"/>
      <w:r w:rsidRPr="00251C24">
        <w:t>Cureus</w:t>
      </w:r>
      <w:proofErr w:type="spellEnd"/>
      <w:r w:rsidRPr="00251C24">
        <w:t>. 2022;14(1</w:t>
      </w:r>
      <w:proofErr w:type="gramStart"/>
      <w:r w:rsidRPr="00251C24">
        <w:t>):e</w:t>
      </w:r>
      <w:proofErr w:type="gramEnd"/>
      <w:r w:rsidRPr="00251C24">
        <w:t>21313.</w:t>
      </w:r>
    </w:p>
    <w:p w14:paraId="2C2C9350" w14:textId="6CCAC8FD" w:rsidR="00251C24" w:rsidRPr="00251C24" w:rsidRDefault="00251C24" w:rsidP="00503BA5">
      <w:pPr>
        <w:spacing w:after="120"/>
      </w:pPr>
      <w:r w:rsidRPr="00251C24">
        <w:t xml:space="preserve">187.Rosa RG, </w:t>
      </w:r>
      <w:proofErr w:type="spellStart"/>
      <w:r w:rsidRPr="00251C24">
        <w:t>Maccari</w:t>
      </w:r>
      <w:proofErr w:type="spellEnd"/>
      <w:r w:rsidRPr="00251C24">
        <w:t xml:space="preserve"> JG, </w:t>
      </w:r>
      <w:proofErr w:type="spellStart"/>
      <w:r w:rsidRPr="00251C24">
        <w:t>Cremonese</w:t>
      </w:r>
      <w:proofErr w:type="spellEnd"/>
      <w:r w:rsidRPr="00251C24">
        <w:t xml:space="preserve"> RV, </w:t>
      </w:r>
      <w:proofErr w:type="spellStart"/>
      <w:r w:rsidRPr="00251C24">
        <w:t>Tonietto</w:t>
      </w:r>
      <w:proofErr w:type="spellEnd"/>
      <w:r w:rsidRPr="00251C24">
        <w:t xml:space="preserve"> TF, </w:t>
      </w:r>
      <w:proofErr w:type="spellStart"/>
      <w:r w:rsidRPr="00251C24">
        <w:t>Cremonese</w:t>
      </w:r>
      <w:proofErr w:type="spellEnd"/>
      <w:r w:rsidRPr="00251C24">
        <w:t xml:space="preserve"> RV, Teixeira C. The impact of critical care transition programs on outcomes after intensive care unit (ICU) discharge: can we get there from here? Journal of thoracic disease. 2016;8(7):1374–6.</w:t>
      </w:r>
    </w:p>
    <w:p w14:paraId="65BF2CC3" w14:textId="3A8D86B9" w:rsidR="00251C24" w:rsidRPr="00251C24" w:rsidRDefault="00251C24" w:rsidP="00503BA5">
      <w:pPr>
        <w:spacing w:after="120"/>
      </w:pPr>
      <w:r w:rsidRPr="00251C24">
        <w:t xml:space="preserve">188.Lynch J, Cope V, Murray M. The Intensive Care Unit Liaison Nurse and their value in averting clinical deterioration: A qualitative descriptive study. Intensive &amp; critical care nursing. </w:t>
      </w:r>
      <w:proofErr w:type="gramStart"/>
      <w:r w:rsidRPr="00251C24">
        <w:t>2021;63:103001</w:t>
      </w:r>
      <w:proofErr w:type="gramEnd"/>
      <w:r w:rsidRPr="00251C24">
        <w:t>.</w:t>
      </w:r>
    </w:p>
    <w:p w14:paraId="16FB097C" w14:textId="627647F0" w:rsidR="00251C24" w:rsidRPr="00251C24" w:rsidRDefault="00251C24" w:rsidP="00503BA5">
      <w:pPr>
        <w:spacing w:after="120"/>
      </w:pPr>
      <w:r w:rsidRPr="00251C24">
        <w:t>189.Chaboyer W, Foster MM, Foster M, Kendall E. The Intensive Care Unit liaison nurse: towards a clear role description. Intensive &amp; critical care nursing. 2004;20(2):77–86.</w:t>
      </w:r>
    </w:p>
    <w:p w14:paraId="31A82275" w14:textId="6EB2AF21" w:rsidR="00251C24" w:rsidRPr="00251C24" w:rsidRDefault="00251C24" w:rsidP="00503BA5">
      <w:pPr>
        <w:spacing w:after="120"/>
      </w:pPr>
      <w:r w:rsidRPr="00251C24">
        <w:t xml:space="preserve">190.Cuthbertson BH, Rattray J, Campbell MK, </w:t>
      </w:r>
      <w:proofErr w:type="spellStart"/>
      <w:r w:rsidRPr="00251C24">
        <w:t>Gager</w:t>
      </w:r>
      <w:proofErr w:type="spellEnd"/>
      <w:r w:rsidRPr="00251C24">
        <w:t xml:space="preserve"> M, Roughton S, Smith A, et al. The </w:t>
      </w:r>
      <w:proofErr w:type="spellStart"/>
      <w:r w:rsidRPr="00251C24">
        <w:t>PRaCTICaL</w:t>
      </w:r>
      <w:proofErr w:type="spellEnd"/>
      <w:r w:rsidRPr="00251C24">
        <w:t xml:space="preserve"> study of nurse </w:t>
      </w:r>
      <w:proofErr w:type="gramStart"/>
      <w:r w:rsidRPr="00251C24">
        <w:t>led,</w:t>
      </w:r>
      <w:proofErr w:type="gramEnd"/>
      <w:r w:rsidRPr="00251C24">
        <w:t xml:space="preserve"> intensive care follow-up programmes for improving long term outcomes from critical illness: a pragmatic randomised controlled trial. BMJ (Clinical research ed). 2009;</w:t>
      </w:r>
      <w:proofErr w:type="gramStart"/>
      <w:r w:rsidRPr="00251C24">
        <w:t>339:b</w:t>
      </w:r>
      <w:proofErr w:type="gramEnd"/>
      <w:r w:rsidRPr="00251C24">
        <w:t>3723.</w:t>
      </w:r>
    </w:p>
    <w:p w14:paraId="714E2A59" w14:textId="57F5893C" w:rsidR="00251C24" w:rsidRPr="00251C24" w:rsidRDefault="00251C24" w:rsidP="00503BA5">
      <w:pPr>
        <w:spacing w:after="120"/>
      </w:pPr>
      <w:r w:rsidRPr="00251C24">
        <w:t>191.Pirret AM. The role and effectiveness of a nurse practitioner led critical care outreach service. Intensive &amp; critical care nursing. 2008;24(6):375–82.</w:t>
      </w:r>
    </w:p>
    <w:p w14:paraId="5CE61C61" w14:textId="019EB391" w:rsidR="00251C24" w:rsidRPr="00251C24" w:rsidRDefault="00251C24" w:rsidP="00503BA5">
      <w:pPr>
        <w:spacing w:after="120"/>
      </w:pPr>
      <w:r w:rsidRPr="00251C24">
        <w:t>192.Aljuhani O. The Role of Critical Care Pharmacists Beyond Intensive Care Units: A Narrative Review on Medication Management for ICU Survivors. Brazilian Journal of Pharmaceutical Sciences. 2022;</w:t>
      </w:r>
      <w:proofErr w:type="gramStart"/>
      <w:r w:rsidRPr="00251C24">
        <w:t>58:e</w:t>
      </w:r>
      <w:proofErr w:type="gramEnd"/>
      <w:r w:rsidRPr="00251C24">
        <w:t>21012.</w:t>
      </w:r>
    </w:p>
    <w:p w14:paraId="3D295722" w14:textId="405B8350" w:rsidR="00251C24" w:rsidRPr="00251C24" w:rsidRDefault="00251C24" w:rsidP="00503BA5">
      <w:pPr>
        <w:spacing w:after="120"/>
      </w:pPr>
      <w:r w:rsidRPr="00251C24">
        <w:t xml:space="preserve">193.Nct. The Role of NEMS for Post ICU Rehabilitation. https://clinicaltrials.gov/show/NCT01717833 [Internet]. 2012; Available from: </w:t>
      </w:r>
      <w:hyperlink r:id="rId31" w:history="1">
        <w:r w:rsidRPr="00251C24">
          <w:rPr>
            <w:rStyle w:val="Hyperlink"/>
          </w:rPr>
          <w:t>https://www.cochranelibrary.com/central/doi/10.1002/central/CN-02028767/full</w:t>
        </w:r>
      </w:hyperlink>
    </w:p>
    <w:p w14:paraId="103DC212" w14:textId="11C97267" w:rsidR="00251C24" w:rsidRPr="00251C24" w:rsidRDefault="00251C24" w:rsidP="00503BA5">
      <w:pPr>
        <w:spacing w:after="120"/>
      </w:pPr>
      <w:r w:rsidRPr="00251C24">
        <w:t>194.Moisey LL, Merriweather JL, Drover JW. The role of nutrition rehabilitation in the recovery of survivors of critical illness: underrecognized and underappreciated. Critical care (London, England). 2022;26(1):270.</w:t>
      </w:r>
    </w:p>
    <w:p w14:paraId="5146F6B1" w14:textId="78368C4B" w:rsidR="00251C24" w:rsidRPr="00251C24" w:rsidRDefault="00251C24" w:rsidP="00503BA5">
      <w:pPr>
        <w:spacing w:after="120"/>
      </w:pPr>
      <w:r w:rsidRPr="00251C24">
        <w:lastRenderedPageBreak/>
        <w:t xml:space="preserve">195.Bear DE, </w:t>
      </w:r>
      <w:proofErr w:type="spellStart"/>
      <w:r w:rsidRPr="00251C24">
        <w:t>Wandrag</w:t>
      </w:r>
      <w:proofErr w:type="spellEnd"/>
      <w:r w:rsidRPr="00251C24">
        <w:t xml:space="preserve"> L, Merriweather JL, Connolly B, Hart N, </w:t>
      </w:r>
      <w:proofErr w:type="spellStart"/>
      <w:r w:rsidRPr="00251C24">
        <w:t>Grocott</w:t>
      </w:r>
      <w:proofErr w:type="spellEnd"/>
      <w:r w:rsidRPr="00251C24">
        <w:t xml:space="preserve"> MPW, et al. The role of nutritional support in the physical and functional recovery of critically ill patients: a narrative review. Critical care (London, England). 2017;21(1):226.</w:t>
      </w:r>
    </w:p>
    <w:p w14:paraId="0F0C3BB8" w14:textId="5FB0FFE5" w:rsidR="00251C24" w:rsidRPr="00251C24" w:rsidRDefault="00251C24" w:rsidP="00503BA5">
      <w:pPr>
        <w:spacing w:after="120"/>
      </w:pPr>
      <w:r w:rsidRPr="00251C24">
        <w:t xml:space="preserve">196.Antonnacci R, </w:t>
      </w:r>
      <w:proofErr w:type="spellStart"/>
      <w:r w:rsidRPr="00251C24">
        <w:t>Sanzone</w:t>
      </w:r>
      <w:proofErr w:type="spellEnd"/>
      <w:r w:rsidRPr="00251C24">
        <w:t xml:space="preserve"> L, Gauthier M, Di Giovanni C, </w:t>
      </w:r>
      <w:proofErr w:type="spellStart"/>
      <w:r w:rsidRPr="00251C24">
        <w:t>Krishnapillai</w:t>
      </w:r>
      <w:proofErr w:type="spellEnd"/>
      <w:r w:rsidRPr="00251C24">
        <w:t xml:space="preserve"> N, </w:t>
      </w:r>
      <w:proofErr w:type="spellStart"/>
      <w:r w:rsidRPr="00251C24">
        <w:t>Usuike</w:t>
      </w:r>
      <w:proofErr w:type="spellEnd"/>
      <w:r w:rsidRPr="00251C24">
        <w:t xml:space="preserve"> M. The Use of the ABCDEF Bundle to Promote Interprofessional Communication and Continuity of Post-Intensive Care Syndrome (PICS) Prevention in Post-intensive Care Unit (ICU) Settings...Dynamics of Critical Care Conference, September 28–30, 2020, Windsor, Ontario. Canadian Journal of Critical Care Nursing. 2020;31(1):25–25.</w:t>
      </w:r>
    </w:p>
    <w:p w14:paraId="510593ED" w14:textId="2455EE8D" w:rsidR="00251C24" w:rsidRPr="00251C24" w:rsidRDefault="00251C24" w:rsidP="00503BA5">
      <w:pPr>
        <w:spacing w:after="120"/>
      </w:pPr>
      <w:r w:rsidRPr="00251C24">
        <w:t xml:space="preserve">197.Carvalho AC, Moreira J, </w:t>
      </w:r>
      <w:proofErr w:type="spellStart"/>
      <w:r w:rsidRPr="00251C24">
        <w:t>Cubelo</w:t>
      </w:r>
      <w:proofErr w:type="spellEnd"/>
      <w:r w:rsidRPr="00251C24">
        <w:t xml:space="preserve"> P, </w:t>
      </w:r>
      <w:proofErr w:type="spellStart"/>
      <w:r w:rsidRPr="00251C24">
        <w:t>Cantista</w:t>
      </w:r>
      <w:proofErr w:type="spellEnd"/>
      <w:r w:rsidRPr="00251C24">
        <w:t xml:space="preserve"> P, Branco CA, Guimaraes B. Therapeutic respiratory and functional rehabilitation protocol for intensive care unit patients affected by COVID-19: a structured summary of a study protocol for a randomised controlled trial. Trials. 2021;22(1):268.</w:t>
      </w:r>
    </w:p>
    <w:p w14:paraId="10E28396" w14:textId="0FAD6274" w:rsidR="00251C24" w:rsidRPr="00251C24" w:rsidRDefault="00251C24" w:rsidP="00503BA5">
      <w:pPr>
        <w:spacing w:after="120"/>
      </w:pPr>
      <w:r w:rsidRPr="00251C24">
        <w:t xml:space="preserve">198.Parker V, Giles M, </w:t>
      </w:r>
      <w:proofErr w:type="spellStart"/>
      <w:r w:rsidRPr="00251C24">
        <w:t>Shylan</w:t>
      </w:r>
      <w:proofErr w:type="spellEnd"/>
      <w:r w:rsidRPr="00251C24">
        <w:t xml:space="preserve"> G, Austin N, Smith K, Morison J, et al. Tracheostomy management in acute care facilities--a matter of teamwork. Journal of clinical nursing. 2010;19(9–10):1275–83.</w:t>
      </w:r>
    </w:p>
    <w:p w14:paraId="6C8449BE" w14:textId="09A6BDB5" w:rsidR="00251C24" w:rsidRPr="00251C24" w:rsidRDefault="00251C24" w:rsidP="00503BA5">
      <w:pPr>
        <w:spacing w:after="120"/>
      </w:pPr>
      <w:r w:rsidRPr="00251C24">
        <w:t xml:space="preserve">199.Haruna J, Masuda Y, Tatsumi H. Transitional Care Programs for Patients with High Nursing Activity Scores Reduce Unplanned Readmissions to Intensive Care Units. Medicina (Kaunas, Lithuania) [Internet]. 2022;58(11). Available from: </w:t>
      </w:r>
      <w:hyperlink r:id="rId32" w:history="1">
        <w:r w:rsidRPr="00251C24">
          <w:rPr>
            <w:rStyle w:val="Hyperlink"/>
          </w:rPr>
          <w:t>http://ovidsp.ovid.com/ovidweb.cgi?T=JS&amp;PAGE=reference&amp;D=med22&amp;NEWS=N&amp;AN=36363489</w:t>
        </w:r>
      </w:hyperlink>
    </w:p>
    <w:p w14:paraId="7274F021" w14:textId="5CC879C1" w:rsidR="00251C24" w:rsidRPr="00251C24" w:rsidRDefault="00251C24" w:rsidP="00503BA5">
      <w:pPr>
        <w:spacing w:after="120"/>
      </w:pPr>
      <w:r w:rsidRPr="00251C24">
        <w:t xml:space="preserve">200.Nct. Treatment of Critical Illness </w:t>
      </w:r>
      <w:proofErr w:type="spellStart"/>
      <w:r w:rsidRPr="00251C24">
        <w:t>Polyneuromyopathy</w:t>
      </w:r>
      <w:proofErr w:type="spellEnd"/>
      <w:r w:rsidRPr="00251C24">
        <w:t xml:space="preserve">. https://clinicaltrials.gov/show/NCT01058421 [Internet]. 2010; Available from: </w:t>
      </w:r>
      <w:hyperlink r:id="rId33" w:history="1">
        <w:r w:rsidRPr="00251C24">
          <w:rPr>
            <w:rStyle w:val="Hyperlink"/>
          </w:rPr>
          <w:t>https://www.cochranelibrary.com/central/doi/10.1002/central/CN-02035427/full</w:t>
        </w:r>
      </w:hyperlink>
    </w:p>
    <w:p w14:paraId="5C85AEFB" w14:textId="11F3D960" w:rsidR="00251C24" w:rsidRPr="00251C24" w:rsidRDefault="00251C24" w:rsidP="00503BA5">
      <w:pPr>
        <w:spacing w:after="120"/>
      </w:pPr>
      <w:r w:rsidRPr="00251C24">
        <w:t xml:space="preserve">201.Australian ICULNF. Uptake and caseload of intensive care unit liaison nurse services in Australia. Critical care and </w:t>
      </w:r>
      <w:proofErr w:type="gramStart"/>
      <w:r w:rsidRPr="00251C24">
        <w:t>resuscitation</w:t>
      </w:r>
      <w:r w:rsidRPr="00251C24">
        <w:rPr>
          <w:rFonts w:ascii="Arial" w:hAnsi="Arial" w:cs="Arial"/>
        </w:rPr>
        <w:t> </w:t>
      </w:r>
      <w:r w:rsidRPr="00251C24">
        <w:t>:</w:t>
      </w:r>
      <w:proofErr w:type="gramEnd"/>
      <w:r w:rsidRPr="00251C24">
        <w:t xml:space="preserve"> journal of the Australasian Academy of Critical Care Medicine. 2012;14(3):221–6.</w:t>
      </w:r>
    </w:p>
    <w:p w14:paraId="421990C9" w14:textId="76CAF1EA" w:rsidR="00BA49F5" w:rsidRDefault="00251C24" w:rsidP="00503BA5">
      <w:pPr>
        <w:spacing w:after="120"/>
      </w:pPr>
      <w:r w:rsidRPr="00251C24">
        <w:t xml:space="preserve">202.Haggstrom M, </w:t>
      </w:r>
      <w:proofErr w:type="spellStart"/>
      <w:r w:rsidRPr="00251C24">
        <w:t>Fjellner</w:t>
      </w:r>
      <w:proofErr w:type="spellEnd"/>
      <w:r w:rsidRPr="00251C24">
        <w:t xml:space="preserve"> C, Ohman M, Rising Holmstrom M. Ward visits- one essential step in intensive care follow-up. An interview study with critical care nurses’ and ward </w:t>
      </w:r>
      <w:proofErr w:type="gramStart"/>
      <w:r w:rsidRPr="00251C24">
        <w:t>nurses’</w:t>
      </w:r>
      <w:proofErr w:type="gramEnd"/>
      <w:r w:rsidRPr="00251C24">
        <w:t xml:space="preserve">. Intensive &amp; critical care nursing. </w:t>
      </w:r>
      <w:proofErr w:type="gramStart"/>
      <w:r w:rsidRPr="00251C24">
        <w:t>2018;49:21</w:t>
      </w:r>
      <w:proofErr w:type="gramEnd"/>
      <w:r w:rsidRPr="00251C24">
        <w:t>–7</w:t>
      </w:r>
      <w:r w:rsidR="003C4893">
        <w:t xml:space="preserve">. </w:t>
      </w:r>
    </w:p>
    <w:sectPr w:rsidR="00BA49F5" w:rsidSect="003C48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C24"/>
    <w:rsid w:val="00022737"/>
    <w:rsid w:val="000A437E"/>
    <w:rsid w:val="00196C0F"/>
    <w:rsid w:val="001A7170"/>
    <w:rsid w:val="00251C24"/>
    <w:rsid w:val="002A7ADE"/>
    <w:rsid w:val="003A284D"/>
    <w:rsid w:val="003C4893"/>
    <w:rsid w:val="00411792"/>
    <w:rsid w:val="00503BA5"/>
    <w:rsid w:val="00510086"/>
    <w:rsid w:val="005A24AF"/>
    <w:rsid w:val="006C08AD"/>
    <w:rsid w:val="006E2C18"/>
    <w:rsid w:val="00731B10"/>
    <w:rsid w:val="0073534E"/>
    <w:rsid w:val="00742804"/>
    <w:rsid w:val="0078754A"/>
    <w:rsid w:val="00870132"/>
    <w:rsid w:val="008D0199"/>
    <w:rsid w:val="009A3E80"/>
    <w:rsid w:val="009D619D"/>
    <w:rsid w:val="00A261E1"/>
    <w:rsid w:val="00B16E8B"/>
    <w:rsid w:val="00B64461"/>
    <w:rsid w:val="00B84BFA"/>
    <w:rsid w:val="00B951B6"/>
    <w:rsid w:val="00B97396"/>
    <w:rsid w:val="00BA49F5"/>
    <w:rsid w:val="00D07014"/>
    <w:rsid w:val="00D13DDD"/>
    <w:rsid w:val="00D67017"/>
    <w:rsid w:val="00E049E2"/>
    <w:rsid w:val="00E11BA4"/>
    <w:rsid w:val="00E8370D"/>
    <w:rsid w:val="00E944D2"/>
    <w:rsid w:val="00F052E2"/>
    <w:rsid w:val="00FB3606"/>
    <w:rsid w:val="00FB4A95"/>
    <w:rsid w:val="00FF0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C8E0"/>
  <w15:chartTrackingRefBased/>
  <w15:docId w15:val="{E5ABFDEA-AE91-5743-9A91-99F6CAA3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C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C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C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C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C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C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C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C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C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C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C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C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C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C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C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C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C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C24"/>
    <w:rPr>
      <w:rFonts w:eastAsiaTheme="majorEastAsia" w:cstheme="majorBidi"/>
      <w:color w:val="272727" w:themeColor="text1" w:themeTint="D8"/>
    </w:rPr>
  </w:style>
  <w:style w:type="paragraph" w:styleId="Title">
    <w:name w:val="Title"/>
    <w:basedOn w:val="Normal"/>
    <w:next w:val="Normal"/>
    <w:link w:val="TitleChar"/>
    <w:uiPriority w:val="10"/>
    <w:qFormat/>
    <w:rsid w:val="00251C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C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C2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C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C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1C24"/>
    <w:rPr>
      <w:i/>
      <w:iCs/>
      <w:color w:val="404040" w:themeColor="text1" w:themeTint="BF"/>
    </w:rPr>
  </w:style>
  <w:style w:type="paragraph" w:styleId="ListParagraph">
    <w:name w:val="List Paragraph"/>
    <w:basedOn w:val="Normal"/>
    <w:uiPriority w:val="34"/>
    <w:qFormat/>
    <w:rsid w:val="00251C24"/>
    <w:pPr>
      <w:ind w:left="720"/>
      <w:contextualSpacing/>
    </w:pPr>
  </w:style>
  <w:style w:type="character" w:styleId="IntenseEmphasis">
    <w:name w:val="Intense Emphasis"/>
    <w:basedOn w:val="DefaultParagraphFont"/>
    <w:uiPriority w:val="21"/>
    <w:qFormat/>
    <w:rsid w:val="00251C24"/>
    <w:rPr>
      <w:i/>
      <w:iCs/>
      <w:color w:val="0F4761" w:themeColor="accent1" w:themeShade="BF"/>
    </w:rPr>
  </w:style>
  <w:style w:type="paragraph" w:styleId="IntenseQuote">
    <w:name w:val="Intense Quote"/>
    <w:basedOn w:val="Normal"/>
    <w:next w:val="Normal"/>
    <w:link w:val="IntenseQuoteChar"/>
    <w:uiPriority w:val="30"/>
    <w:qFormat/>
    <w:rsid w:val="00251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C24"/>
    <w:rPr>
      <w:i/>
      <w:iCs/>
      <w:color w:val="0F4761" w:themeColor="accent1" w:themeShade="BF"/>
    </w:rPr>
  </w:style>
  <w:style w:type="character" w:styleId="IntenseReference">
    <w:name w:val="Intense Reference"/>
    <w:basedOn w:val="DefaultParagraphFont"/>
    <w:uiPriority w:val="32"/>
    <w:qFormat/>
    <w:rsid w:val="00251C24"/>
    <w:rPr>
      <w:b/>
      <w:bCs/>
      <w:smallCaps/>
      <w:color w:val="0F4761" w:themeColor="accent1" w:themeShade="BF"/>
      <w:spacing w:val="5"/>
    </w:rPr>
  </w:style>
  <w:style w:type="character" w:styleId="Hyperlink">
    <w:name w:val="Hyperlink"/>
    <w:basedOn w:val="DefaultParagraphFont"/>
    <w:uiPriority w:val="99"/>
    <w:unhideWhenUsed/>
    <w:rsid w:val="00251C24"/>
    <w:rPr>
      <w:color w:val="467886" w:themeColor="hyperlink"/>
      <w:u w:val="single"/>
    </w:rPr>
  </w:style>
  <w:style w:type="character" w:styleId="UnresolvedMention">
    <w:name w:val="Unresolved Mention"/>
    <w:basedOn w:val="DefaultParagraphFont"/>
    <w:uiPriority w:val="99"/>
    <w:semiHidden/>
    <w:unhideWhenUsed/>
    <w:rsid w:val="00251C24"/>
    <w:rPr>
      <w:color w:val="605E5C"/>
      <w:shd w:val="clear" w:color="auto" w:fill="E1DFDD"/>
    </w:rPr>
  </w:style>
  <w:style w:type="character" w:styleId="FollowedHyperlink">
    <w:name w:val="FollowedHyperlink"/>
    <w:basedOn w:val="DefaultParagraphFont"/>
    <w:uiPriority w:val="99"/>
    <w:semiHidden/>
    <w:unhideWhenUsed/>
    <w:rsid w:val="00B951B6"/>
    <w:rPr>
      <w:color w:val="96607D"/>
      <w:u w:val="single"/>
    </w:rPr>
  </w:style>
  <w:style w:type="paragraph" w:customStyle="1" w:styleId="msonormal0">
    <w:name w:val="msonormal"/>
    <w:basedOn w:val="Normal"/>
    <w:rsid w:val="00B951B6"/>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63">
    <w:name w:val="xl63"/>
    <w:basedOn w:val="Normal"/>
    <w:rsid w:val="00B951B6"/>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65">
    <w:name w:val="xl65"/>
    <w:basedOn w:val="Normal"/>
    <w:rsid w:val="003A284D"/>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3A2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84220">
      <w:bodyDiv w:val="1"/>
      <w:marLeft w:val="0"/>
      <w:marRight w:val="0"/>
      <w:marTop w:val="0"/>
      <w:marBottom w:val="0"/>
      <w:divBdr>
        <w:top w:val="none" w:sz="0" w:space="0" w:color="auto"/>
        <w:left w:val="none" w:sz="0" w:space="0" w:color="auto"/>
        <w:bottom w:val="none" w:sz="0" w:space="0" w:color="auto"/>
        <w:right w:val="none" w:sz="0" w:space="0" w:color="auto"/>
      </w:divBdr>
    </w:div>
    <w:div w:id="126355941">
      <w:bodyDiv w:val="1"/>
      <w:marLeft w:val="0"/>
      <w:marRight w:val="0"/>
      <w:marTop w:val="0"/>
      <w:marBottom w:val="0"/>
      <w:divBdr>
        <w:top w:val="none" w:sz="0" w:space="0" w:color="auto"/>
        <w:left w:val="none" w:sz="0" w:space="0" w:color="auto"/>
        <w:bottom w:val="none" w:sz="0" w:space="0" w:color="auto"/>
        <w:right w:val="none" w:sz="0" w:space="0" w:color="auto"/>
      </w:divBdr>
    </w:div>
    <w:div w:id="353851733">
      <w:bodyDiv w:val="1"/>
      <w:marLeft w:val="0"/>
      <w:marRight w:val="0"/>
      <w:marTop w:val="0"/>
      <w:marBottom w:val="0"/>
      <w:divBdr>
        <w:top w:val="none" w:sz="0" w:space="0" w:color="auto"/>
        <w:left w:val="none" w:sz="0" w:space="0" w:color="auto"/>
        <w:bottom w:val="none" w:sz="0" w:space="0" w:color="auto"/>
        <w:right w:val="none" w:sz="0" w:space="0" w:color="auto"/>
      </w:divBdr>
    </w:div>
    <w:div w:id="491718888">
      <w:bodyDiv w:val="1"/>
      <w:marLeft w:val="0"/>
      <w:marRight w:val="0"/>
      <w:marTop w:val="0"/>
      <w:marBottom w:val="0"/>
      <w:divBdr>
        <w:top w:val="none" w:sz="0" w:space="0" w:color="auto"/>
        <w:left w:val="none" w:sz="0" w:space="0" w:color="auto"/>
        <w:bottom w:val="none" w:sz="0" w:space="0" w:color="auto"/>
        <w:right w:val="none" w:sz="0" w:space="0" w:color="auto"/>
      </w:divBdr>
    </w:div>
    <w:div w:id="517617731">
      <w:bodyDiv w:val="1"/>
      <w:marLeft w:val="0"/>
      <w:marRight w:val="0"/>
      <w:marTop w:val="0"/>
      <w:marBottom w:val="0"/>
      <w:divBdr>
        <w:top w:val="none" w:sz="0" w:space="0" w:color="auto"/>
        <w:left w:val="none" w:sz="0" w:space="0" w:color="auto"/>
        <w:bottom w:val="none" w:sz="0" w:space="0" w:color="auto"/>
        <w:right w:val="none" w:sz="0" w:space="0" w:color="auto"/>
      </w:divBdr>
      <w:divsChild>
        <w:div w:id="1923098761">
          <w:marLeft w:val="0"/>
          <w:marRight w:val="0"/>
          <w:marTop w:val="0"/>
          <w:marBottom w:val="0"/>
          <w:divBdr>
            <w:top w:val="none" w:sz="0" w:space="0" w:color="auto"/>
            <w:left w:val="none" w:sz="0" w:space="0" w:color="auto"/>
            <w:bottom w:val="none" w:sz="0" w:space="0" w:color="auto"/>
            <w:right w:val="none" w:sz="0" w:space="0" w:color="auto"/>
          </w:divBdr>
          <w:divsChild>
            <w:div w:id="2032340866">
              <w:marLeft w:val="0"/>
              <w:marRight w:val="0"/>
              <w:marTop w:val="0"/>
              <w:marBottom w:val="240"/>
              <w:divBdr>
                <w:top w:val="none" w:sz="0" w:space="0" w:color="auto"/>
                <w:left w:val="none" w:sz="0" w:space="0" w:color="auto"/>
                <w:bottom w:val="none" w:sz="0" w:space="0" w:color="auto"/>
                <w:right w:val="none" w:sz="0" w:space="0" w:color="auto"/>
              </w:divBdr>
              <w:divsChild>
                <w:div w:id="420034043">
                  <w:marLeft w:val="600"/>
                  <w:marRight w:val="96"/>
                  <w:marTop w:val="0"/>
                  <w:marBottom w:val="0"/>
                  <w:divBdr>
                    <w:top w:val="none" w:sz="0" w:space="0" w:color="auto"/>
                    <w:left w:val="none" w:sz="0" w:space="0" w:color="auto"/>
                    <w:bottom w:val="none" w:sz="0" w:space="0" w:color="auto"/>
                    <w:right w:val="none" w:sz="0" w:space="0" w:color="auto"/>
                  </w:divBdr>
                </w:div>
              </w:divsChild>
            </w:div>
            <w:div w:id="1789007805">
              <w:marLeft w:val="0"/>
              <w:marRight w:val="0"/>
              <w:marTop w:val="0"/>
              <w:marBottom w:val="240"/>
              <w:divBdr>
                <w:top w:val="none" w:sz="0" w:space="0" w:color="auto"/>
                <w:left w:val="none" w:sz="0" w:space="0" w:color="auto"/>
                <w:bottom w:val="none" w:sz="0" w:space="0" w:color="auto"/>
                <w:right w:val="none" w:sz="0" w:space="0" w:color="auto"/>
              </w:divBdr>
              <w:divsChild>
                <w:div w:id="1884750644">
                  <w:marLeft w:val="600"/>
                  <w:marRight w:val="96"/>
                  <w:marTop w:val="0"/>
                  <w:marBottom w:val="0"/>
                  <w:divBdr>
                    <w:top w:val="none" w:sz="0" w:space="0" w:color="auto"/>
                    <w:left w:val="none" w:sz="0" w:space="0" w:color="auto"/>
                    <w:bottom w:val="none" w:sz="0" w:space="0" w:color="auto"/>
                    <w:right w:val="none" w:sz="0" w:space="0" w:color="auto"/>
                  </w:divBdr>
                </w:div>
              </w:divsChild>
            </w:div>
            <w:div w:id="557588985">
              <w:marLeft w:val="0"/>
              <w:marRight w:val="0"/>
              <w:marTop w:val="0"/>
              <w:marBottom w:val="240"/>
              <w:divBdr>
                <w:top w:val="none" w:sz="0" w:space="0" w:color="auto"/>
                <w:left w:val="none" w:sz="0" w:space="0" w:color="auto"/>
                <w:bottom w:val="none" w:sz="0" w:space="0" w:color="auto"/>
                <w:right w:val="none" w:sz="0" w:space="0" w:color="auto"/>
              </w:divBdr>
              <w:divsChild>
                <w:div w:id="1233201175">
                  <w:marLeft w:val="600"/>
                  <w:marRight w:val="96"/>
                  <w:marTop w:val="0"/>
                  <w:marBottom w:val="0"/>
                  <w:divBdr>
                    <w:top w:val="none" w:sz="0" w:space="0" w:color="auto"/>
                    <w:left w:val="none" w:sz="0" w:space="0" w:color="auto"/>
                    <w:bottom w:val="none" w:sz="0" w:space="0" w:color="auto"/>
                    <w:right w:val="none" w:sz="0" w:space="0" w:color="auto"/>
                  </w:divBdr>
                </w:div>
              </w:divsChild>
            </w:div>
            <w:div w:id="2075734979">
              <w:marLeft w:val="0"/>
              <w:marRight w:val="0"/>
              <w:marTop w:val="0"/>
              <w:marBottom w:val="240"/>
              <w:divBdr>
                <w:top w:val="none" w:sz="0" w:space="0" w:color="auto"/>
                <w:left w:val="none" w:sz="0" w:space="0" w:color="auto"/>
                <w:bottom w:val="none" w:sz="0" w:space="0" w:color="auto"/>
                <w:right w:val="none" w:sz="0" w:space="0" w:color="auto"/>
              </w:divBdr>
              <w:divsChild>
                <w:div w:id="1675111744">
                  <w:marLeft w:val="600"/>
                  <w:marRight w:val="96"/>
                  <w:marTop w:val="0"/>
                  <w:marBottom w:val="0"/>
                  <w:divBdr>
                    <w:top w:val="none" w:sz="0" w:space="0" w:color="auto"/>
                    <w:left w:val="none" w:sz="0" w:space="0" w:color="auto"/>
                    <w:bottom w:val="none" w:sz="0" w:space="0" w:color="auto"/>
                    <w:right w:val="none" w:sz="0" w:space="0" w:color="auto"/>
                  </w:divBdr>
                </w:div>
              </w:divsChild>
            </w:div>
            <w:div w:id="559706486">
              <w:marLeft w:val="0"/>
              <w:marRight w:val="0"/>
              <w:marTop w:val="0"/>
              <w:marBottom w:val="240"/>
              <w:divBdr>
                <w:top w:val="none" w:sz="0" w:space="0" w:color="auto"/>
                <w:left w:val="none" w:sz="0" w:space="0" w:color="auto"/>
                <w:bottom w:val="none" w:sz="0" w:space="0" w:color="auto"/>
                <w:right w:val="none" w:sz="0" w:space="0" w:color="auto"/>
              </w:divBdr>
              <w:divsChild>
                <w:div w:id="1733963176">
                  <w:marLeft w:val="600"/>
                  <w:marRight w:val="96"/>
                  <w:marTop w:val="0"/>
                  <w:marBottom w:val="0"/>
                  <w:divBdr>
                    <w:top w:val="none" w:sz="0" w:space="0" w:color="auto"/>
                    <w:left w:val="none" w:sz="0" w:space="0" w:color="auto"/>
                    <w:bottom w:val="none" w:sz="0" w:space="0" w:color="auto"/>
                    <w:right w:val="none" w:sz="0" w:space="0" w:color="auto"/>
                  </w:divBdr>
                </w:div>
              </w:divsChild>
            </w:div>
            <w:div w:id="736783212">
              <w:marLeft w:val="0"/>
              <w:marRight w:val="0"/>
              <w:marTop w:val="0"/>
              <w:marBottom w:val="240"/>
              <w:divBdr>
                <w:top w:val="none" w:sz="0" w:space="0" w:color="auto"/>
                <w:left w:val="none" w:sz="0" w:space="0" w:color="auto"/>
                <w:bottom w:val="none" w:sz="0" w:space="0" w:color="auto"/>
                <w:right w:val="none" w:sz="0" w:space="0" w:color="auto"/>
              </w:divBdr>
              <w:divsChild>
                <w:div w:id="1682079414">
                  <w:marLeft w:val="600"/>
                  <w:marRight w:val="96"/>
                  <w:marTop w:val="0"/>
                  <w:marBottom w:val="0"/>
                  <w:divBdr>
                    <w:top w:val="none" w:sz="0" w:space="0" w:color="auto"/>
                    <w:left w:val="none" w:sz="0" w:space="0" w:color="auto"/>
                    <w:bottom w:val="none" w:sz="0" w:space="0" w:color="auto"/>
                    <w:right w:val="none" w:sz="0" w:space="0" w:color="auto"/>
                  </w:divBdr>
                </w:div>
              </w:divsChild>
            </w:div>
            <w:div w:id="2046246266">
              <w:marLeft w:val="0"/>
              <w:marRight w:val="0"/>
              <w:marTop w:val="0"/>
              <w:marBottom w:val="240"/>
              <w:divBdr>
                <w:top w:val="none" w:sz="0" w:space="0" w:color="auto"/>
                <w:left w:val="none" w:sz="0" w:space="0" w:color="auto"/>
                <w:bottom w:val="none" w:sz="0" w:space="0" w:color="auto"/>
                <w:right w:val="none" w:sz="0" w:space="0" w:color="auto"/>
              </w:divBdr>
              <w:divsChild>
                <w:div w:id="658849035">
                  <w:marLeft w:val="600"/>
                  <w:marRight w:val="96"/>
                  <w:marTop w:val="0"/>
                  <w:marBottom w:val="0"/>
                  <w:divBdr>
                    <w:top w:val="none" w:sz="0" w:space="0" w:color="auto"/>
                    <w:left w:val="none" w:sz="0" w:space="0" w:color="auto"/>
                    <w:bottom w:val="none" w:sz="0" w:space="0" w:color="auto"/>
                    <w:right w:val="none" w:sz="0" w:space="0" w:color="auto"/>
                  </w:divBdr>
                </w:div>
              </w:divsChild>
            </w:div>
            <w:div w:id="534779316">
              <w:marLeft w:val="0"/>
              <w:marRight w:val="0"/>
              <w:marTop w:val="0"/>
              <w:marBottom w:val="240"/>
              <w:divBdr>
                <w:top w:val="none" w:sz="0" w:space="0" w:color="auto"/>
                <w:left w:val="none" w:sz="0" w:space="0" w:color="auto"/>
                <w:bottom w:val="none" w:sz="0" w:space="0" w:color="auto"/>
                <w:right w:val="none" w:sz="0" w:space="0" w:color="auto"/>
              </w:divBdr>
              <w:divsChild>
                <w:div w:id="2320565">
                  <w:marLeft w:val="600"/>
                  <w:marRight w:val="96"/>
                  <w:marTop w:val="0"/>
                  <w:marBottom w:val="0"/>
                  <w:divBdr>
                    <w:top w:val="none" w:sz="0" w:space="0" w:color="auto"/>
                    <w:left w:val="none" w:sz="0" w:space="0" w:color="auto"/>
                    <w:bottom w:val="none" w:sz="0" w:space="0" w:color="auto"/>
                    <w:right w:val="none" w:sz="0" w:space="0" w:color="auto"/>
                  </w:divBdr>
                </w:div>
              </w:divsChild>
            </w:div>
            <w:div w:id="982928417">
              <w:marLeft w:val="0"/>
              <w:marRight w:val="0"/>
              <w:marTop w:val="0"/>
              <w:marBottom w:val="240"/>
              <w:divBdr>
                <w:top w:val="none" w:sz="0" w:space="0" w:color="auto"/>
                <w:left w:val="none" w:sz="0" w:space="0" w:color="auto"/>
                <w:bottom w:val="none" w:sz="0" w:space="0" w:color="auto"/>
                <w:right w:val="none" w:sz="0" w:space="0" w:color="auto"/>
              </w:divBdr>
              <w:divsChild>
                <w:div w:id="793451193">
                  <w:marLeft w:val="600"/>
                  <w:marRight w:val="96"/>
                  <w:marTop w:val="0"/>
                  <w:marBottom w:val="0"/>
                  <w:divBdr>
                    <w:top w:val="none" w:sz="0" w:space="0" w:color="auto"/>
                    <w:left w:val="none" w:sz="0" w:space="0" w:color="auto"/>
                    <w:bottom w:val="none" w:sz="0" w:space="0" w:color="auto"/>
                    <w:right w:val="none" w:sz="0" w:space="0" w:color="auto"/>
                  </w:divBdr>
                </w:div>
              </w:divsChild>
            </w:div>
            <w:div w:id="710694083">
              <w:marLeft w:val="0"/>
              <w:marRight w:val="0"/>
              <w:marTop w:val="0"/>
              <w:marBottom w:val="240"/>
              <w:divBdr>
                <w:top w:val="none" w:sz="0" w:space="0" w:color="auto"/>
                <w:left w:val="none" w:sz="0" w:space="0" w:color="auto"/>
                <w:bottom w:val="none" w:sz="0" w:space="0" w:color="auto"/>
                <w:right w:val="none" w:sz="0" w:space="0" w:color="auto"/>
              </w:divBdr>
              <w:divsChild>
                <w:div w:id="1004359039">
                  <w:marLeft w:val="600"/>
                  <w:marRight w:val="96"/>
                  <w:marTop w:val="0"/>
                  <w:marBottom w:val="0"/>
                  <w:divBdr>
                    <w:top w:val="none" w:sz="0" w:space="0" w:color="auto"/>
                    <w:left w:val="none" w:sz="0" w:space="0" w:color="auto"/>
                    <w:bottom w:val="none" w:sz="0" w:space="0" w:color="auto"/>
                    <w:right w:val="none" w:sz="0" w:space="0" w:color="auto"/>
                  </w:divBdr>
                </w:div>
              </w:divsChild>
            </w:div>
            <w:div w:id="1352297532">
              <w:marLeft w:val="0"/>
              <w:marRight w:val="0"/>
              <w:marTop w:val="0"/>
              <w:marBottom w:val="240"/>
              <w:divBdr>
                <w:top w:val="none" w:sz="0" w:space="0" w:color="auto"/>
                <w:left w:val="none" w:sz="0" w:space="0" w:color="auto"/>
                <w:bottom w:val="none" w:sz="0" w:space="0" w:color="auto"/>
                <w:right w:val="none" w:sz="0" w:space="0" w:color="auto"/>
              </w:divBdr>
              <w:divsChild>
                <w:div w:id="1712147937">
                  <w:marLeft w:val="600"/>
                  <w:marRight w:val="96"/>
                  <w:marTop w:val="0"/>
                  <w:marBottom w:val="0"/>
                  <w:divBdr>
                    <w:top w:val="none" w:sz="0" w:space="0" w:color="auto"/>
                    <w:left w:val="none" w:sz="0" w:space="0" w:color="auto"/>
                    <w:bottom w:val="none" w:sz="0" w:space="0" w:color="auto"/>
                    <w:right w:val="none" w:sz="0" w:space="0" w:color="auto"/>
                  </w:divBdr>
                </w:div>
              </w:divsChild>
            </w:div>
            <w:div w:id="1670212216">
              <w:marLeft w:val="0"/>
              <w:marRight w:val="0"/>
              <w:marTop w:val="0"/>
              <w:marBottom w:val="240"/>
              <w:divBdr>
                <w:top w:val="none" w:sz="0" w:space="0" w:color="auto"/>
                <w:left w:val="none" w:sz="0" w:space="0" w:color="auto"/>
                <w:bottom w:val="none" w:sz="0" w:space="0" w:color="auto"/>
                <w:right w:val="none" w:sz="0" w:space="0" w:color="auto"/>
              </w:divBdr>
              <w:divsChild>
                <w:div w:id="1681734462">
                  <w:marLeft w:val="600"/>
                  <w:marRight w:val="96"/>
                  <w:marTop w:val="0"/>
                  <w:marBottom w:val="0"/>
                  <w:divBdr>
                    <w:top w:val="none" w:sz="0" w:space="0" w:color="auto"/>
                    <w:left w:val="none" w:sz="0" w:space="0" w:color="auto"/>
                    <w:bottom w:val="none" w:sz="0" w:space="0" w:color="auto"/>
                    <w:right w:val="none" w:sz="0" w:space="0" w:color="auto"/>
                  </w:divBdr>
                </w:div>
              </w:divsChild>
            </w:div>
            <w:div w:id="1461269370">
              <w:marLeft w:val="0"/>
              <w:marRight w:val="0"/>
              <w:marTop w:val="0"/>
              <w:marBottom w:val="240"/>
              <w:divBdr>
                <w:top w:val="none" w:sz="0" w:space="0" w:color="auto"/>
                <w:left w:val="none" w:sz="0" w:space="0" w:color="auto"/>
                <w:bottom w:val="none" w:sz="0" w:space="0" w:color="auto"/>
                <w:right w:val="none" w:sz="0" w:space="0" w:color="auto"/>
              </w:divBdr>
              <w:divsChild>
                <w:div w:id="920873753">
                  <w:marLeft w:val="600"/>
                  <w:marRight w:val="96"/>
                  <w:marTop w:val="0"/>
                  <w:marBottom w:val="0"/>
                  <w:divBdr>
                    <w:top w:val="none" w:sz="0" w:space="0" w:color="auto"/>
                    <w:left w:val="none" w:sz="0" w:space="0" w:color="auto"/>
                    <w:bottom w:val="none" w:sz="0" w:space="0" w:color="auto"/>
                    <w:right w:val="none" w:sz="0" w:space="0" w:color="auto"/>
                  </w:divBdr>
                </w:div>
              </w:divsChild>
            </w:div>
            <w:div w:id="617105504">
              <w:marLeft w:val="0"/>
              <w:marRight w:val="0"/>
              <w:marTop w:val="0"/>
              <w:marBottom w:val="240"/>
              <w:divBdr>
                <w:top w:val="none" w:sz="0" w:space="0" w:color="auto"/>
                <w:left w:val="none" w:sz="0" w:space="0" w:color="auto"/>
                <w:bottom w:val="none" w:sz="0" w:space="0" w:color="auto"/>
                <w:right w:val="none" w:sz="0" w:space="0" w:color="auto"/>
              </w:divBdr>
              <w:divsChild>
                <w:div w:id="1992296569">
                  <w:marLeft w:val="600"/>
                  <w:marRight w:val="96"/>
                  <w:marTop w:val="0"/>
                  <w:marBottom w:val="0"/>
                  <w:divBdr>
                    <w:top w:val="none" w:sz="0" w:space="0" w:color="auto"/>
                    <w:left w:val="none" w:sz="0" w:space="0" w:color="auto"/>
                    <w:bottom w:val="none" w:sz="0" w:space="0" w:color="auto"/>
                    <w:right w:val="none" w:sz="0" w:space="0" w:color="auto"/>
                  </w:divBdr>
                </w:div>
              </w:divsChild>
            </w:div>
            <w:div w:id="551617294">
              <w:marLeft w:val="0"/>
              <w:marRight w:val="0"/>
              <w:marTop w:val="0"/>
              <w:marBottom w:val="240"/>
              <w:divBdr>
                <w:top w:val="none" w:sz="0" w:space="0" w:color="auto"/>
                <w:left w:val="none" w:sz="0" w:space="0" w:color="auto"/>
                <w:bottom w:val="none" w:sz="0" w:space="0" w:color="auto"/>
                <w:right w:val="none" w:sz="0" w:space="0" w:color="auto"/>
              </w:divBdr>
              <w:divsChild>
                <w:div w:id="797652136">
                  <w:marLeft w:val="600"/>
                  <w:marRight w:val="96"/>
                  <w:marTop w:val="0"/>
                  <w:marBottom w:val="0"/>
                  <w:divBdr>
                    <w:top w:val="none" w:sz="0" w:space="0" w:color="auto"/>
                    <w:left w:val="none" w:sz="0" w:space="0" w:color="auto"/>
                    <w:bottom w:val="none" w:sz="0" w:space="0" w:color="auto"/>
                    <w:right w:val="none" w:sz="0" w:space="0" w:color="auto"/>
                  </w:divBdr>
                </w:div>
              </w:divsChild>
            </w:div>
            <w:div w:id="1002777673">
              <w:marLeft w:val="0"/>
              <w:marRight w:val="0"/>
              <w:marTop w:val="0"/>
              <w:marBottom w:val="240"/>
              <w:divBdr>
                <w:top w:val="none" w:sz="0" w:space="0" w:color="auto"/>
                <w:left w:val="none" w:sz="0" w:space="0" w:color="auto"/>
                <w:bottom w:val="none" w:sz="0" w:space="0" w:color="auto"/>
                <w:right w:val="none" w:sz="0" w:space="0" w:color="auto"/>
              </w:divBdr>
              <w:divsChild>
                <w:div w:id="961762094">
                  <w:marLeft w:val="600"/>
                  <w:marRight w:val="96"/>
                  <w:marTop w:val="0"/>
                  <w:marBottom w:val="0"/>
                  <w:divBdr>
                    <w:top w:val="none" w:sz="0" w:space="0" w:color="auto"/>
                    <w:left w:val="none" w:sz="0" w:space="0" w:color="auto"/>
                    <w:bottom w:val="none" w:sz="0" w:space="0" w:color="auto"/>
                    <w:right w:val="none" w:sz="0" w:space="0" w:color="auto"/>
                  </w:divBdr>
                </w:div>
              </w:divsChild>
            </w:div>
            <w:div w:id="2128305510">
              <w:marLeft w:val="0"/>
              <w:marRight w:val="0"/>
              <w:marTop w:val="0"/>
              <w:marBottom w:val="240"/>
              <w:divBdr>
                <w:top w:val="none" w:sz="0" w:space="0" w:color="auto"/>
                <w:left w:val="none" w:sz="0" w:space="0" w:color="auto"/>
                <w:bottom w:val="none" w:sz="0" w:space="0" w:color="auto"/>
                <w:right w:val="none" w:sz="0" w:space="0" w:color="auto"/>
              </w:divBdr>
              <w:divsChild>
                <w:div w:id="1981836709">
                  <w:marLeft w:val="600"/>
                  <w:marRight w:val="96"/>
                  <w:marTop w:val="0"/>
                  <w:marBottom w:val="0"/>
                  <w:divBdr>
                    <w:top w:val="none" w:sz="0" w:space="0" w:color="auto"/>
                    <w:left w:val="none" w:sz="0" w:space="0" w:color="auto"/>
                    <w:bottom w:val="none" w:sz="0" w:space="0" w:color="auto"/>
                    <w:right w:val="none" w:sz="0" w:space="0" w:color="auto"/>
                  </w:divBdr>
                </w:div>
              </w:divsChild>
            </w:div>
            <w:div w:id="2132091270">
              <w:marLeft w:val="0"/>
              <w:marRight w:val="0"/>
              <w:marTop w:val="0"/>
              <w:marBottom w:val="240"/>
              <w:divBdr>
                <w:top w:val="none" w:sz="0" w:space="0" w:color="auto"/>
                <w:left w:val="none" w:sz="0" w:space="0" w:color="auto"/>
                <w:bottom w:val="none" w:sz="0" w:space="0" w:color="auto"/>
                <w:right w:val="none" w:sz="0" w:space="0" w:color="auto"/>
              </w:divBdr>
              <w:divsChild>
                <w:div w:id="1121143316">
                  <w:marLeft w:val="600"/>
                  <w:marRight w:val="96"/>
                  <w:marTop w:val="0"/>
                  <w:marBottom w:val="0"/>
                  <w:divBdr>
                    <w:top w:val="none" w:sz="0" w:space="0" w:color="auto"/>
                    <w:left w:val="none" w:sz="0" w:space="0" w:color="auto"/>
                    <w:bottom w:val="none" w:sz="0" w:space="0" w:color="auto"/>
                    <w:right w:val="none" w:sz="0" w:space="0" w:color="auto"/>
                  </w:divBdr>
                </w:div>
              </w:divsChild>
            </w:div>
            <w:div w:id="666250748">
              <w:marLeft w:val="0"/>
              <w:marRight w:val="0"/>
              <w:marTop w:val="0"/>
              <w:marBottom w:val="240"/>
              <w:divBdr>
                <w:top w:val="none" w:sz="0" w:space="0" w:color="auto"/>
                <w:left w:val="none" w:sz="0" w:space="0" w:color="auto"/>
                <w:bottom w:val="none" w:sz="0" w:space="0" w:color="auto"/>
                <w:right w:val="none" w:sz="0" w:space="0" w:color="auto"/>
              </w:divBdr>
              <w:divsChild>
                <w:div w:id="477457610">
                  <w:marLeft w:val="600"/>
                  <w:marRight w:val="96"/>
                  <w:marTop w:val="0"/>
                  <w:marBottom w:val="0"/>
                  <w:divBdr>
                    <w:top w:val="none" w:sz="0" w:space="0" w:color="auto"/>
                    <w:left w:val="none" w:sz="0" w:space="0" w:color="auto"/>
                    <w:bottom w:val="none" w:sz="0" w:space="0" w:color="auto"/>
                    <w:right w:val="none" w:sz="0" w:space="0" w:color="auto"/>
                  </w:divBdr>
                </w:div>
              </w:divsChild>
            </w:div>
            <w:div w:id="1968465953">
              <w:marLeft w:val="0"/>
              <w:marRight w:val="0"/>
              <w:marTop w:val="0"/>
              <w:marBottom w:val="240"/>
              <w:divBdr>
                <w:top w:val="none" w:sz="0" w:space="0" w:color="auto"/>
                <w:left w:val="none" w:sz="0" w:space="0" w:color="auto"/>
                <w:bottom w:val="none" w:sz="0" w:space="0" w:color="auto"/>
                <w:right w:val="none" w:sz="0" w:space="0" w:color="auto"/>
              </w:divBdr>
              <w:divsChild>
                <w:div w:id="542326061">
                  <w:marLeft w:val="600"/>
                  <w:marRight w:val="96"/>
                  <w:marTop w:val="0"/>
                  <w:marBottom w:val="0"/>
                  <w:divBdr>
                    <w:top w:val="none" w:sz="0" w:space="0" w:color="auto"/>
                    <w:left w:val="none" w:sz="0" w:space="0" w:color="auto"/>
                    <w:bottom w:val="none" w:sz="0" w:space="0" w:color="auto"/>
                    <w:right w:val="none" w:sz="0" w:space="0" w:color="auto"/>
                  </w:divBdr>
                </w:div>
              </w:divsChild>
            </w:div>
            <w:div w:id="101385885">
              <w:marLeft w:val="0"/>
              <w:marRight w:val="0"/>
              <w:marTop w:val="0"/>
              <w:marBottom w:val="240"/>
              <w:divBdr>
                <w:top w:val="none" w:sz="0" w:space="0" w:color="auto"/>
                <w:left w:val="none" w:sz="0" w:space="0" w:color="auto"/>
                <w:bottom w:val="none" w:sz="0" w:space="0" w:color="auto"/>
                <w:right w:val="none" w:sz="0" w:space="0" w:color="auto"/>
              </w:divBdr>
              <w:divsChild>
                <w:div w:id="1753814651">
                  <w:marLeft w:val="600"/>
                  <w:marRight w:val="96"/>
                  <w:marTop w:val="0"/>
                  <w:marBottom w:val="0"/>
                  <w:divBdr>
                    <w:top w:val="none" w:sz="0" w:space="0" w:color="auto"/>
                    <w:left w:val="none" w:sz="0" w:space="0" w:color="auto"/>
                    <w:bottom w:val="none" w:sz="0" w:space="0" w:color="auto"/>
                    <w:right w:val="none" w:sz="0" w:space="0" w:color="auto"/>
                  </w:divBdr>
                </w:div>
              </w:divsChild>
            </w:div>
            <w:div w:id="1797024047">
              <w:marLeft w:val="0"/>
              <w:marRight w:val="0"/>
              <w:marTop w:val="0"/>
              <w:marBottom w:val="240"/>
              <w:divBdr>
                <w:top w:val="none" w:sz="0" w:space="0" w:color="auto"/>
                <w:left w:val="none" w:sz="0" w:space="0" w:color="auto"/>
                <w:bottom w:val="none" w:sz="0" w:space="0" w:color="auto"/>
                <w:right w:val="none" w:sz="0" w:space="0" w:color="auto"/>
              </w:divBdr>
              <w:divsChild>
                <w:div w:id="963000550">
                  <w:marLeft w:val="600"/>
                  <w:marRight w:val="96"/>
                  <w:marTop w:val="0"/>
                  <w:marBottom w:val="0"/>
                  <w:divBdr>
                    <w:top w:val="none" w:sz="0" w:space="0" w:color="auto"/>
                    <w:left w:val="none" w:sz="0" w:space="0" w:color="auto"/>
                    <w:bottom w:val="none" w:sz="0" w:space="0" w:color="auto"/>
                    <w:right w:val="none" w:sz="0" w:space="0" w:color="auto"/>
                  </w:divBdr>
                </w:div>
              </w:divsChild>
            </w:div>
            <w:div w:id="397290473">
              <w:marLeft w:val="0"/>
              <w:marRight w:val="0"/>
              <w:marTop w:val="0"/>
              <w:marBottom w:val="240"/>
              <w:divBdr>
                <w:top w:val="none" w:sz="0" w:space="0" w:color="auto"/>
                <w:left w:val="none" w:sz="0" w:space="0" w:color="auto"/>
                <w:bottom w:val="none" w:sz="0" w:space="0" w:color="auto"/>
                <w:right w:val="none" w:sz="0" w:space="0" w:color="auto"/>
              </w:divBdr>
              <w:divsChild>
                <w:div w:id="1399861342">
                  <w:marLeft w:val="600"/>
                  <w:marRight w:val="96"/>
                  <w:marTop w:val="0"/>
                  <w:marBottom w:val="0"/>
                  <w:divBdr>
                    <w:top w:val="none" w:sz="0" w:space="0" w:color="auto"/>
                    <w:left w:val="none" w:sz="0" w:space="0" w:color="auto"/>
                    <w:bottom w:val="none" w:sz="0" w:space="0" w:color="auto"/>
                    <w:right w:val="none" w:sz="0" w:space="0" w:color="auto"/>
                  </w:divBdr>
                </w:div>
              </w:divsChild>
            </w:div>
            <w:div w:id="1373268993">
              <w:marLeft w:val="0"/>
              <w:marRight w:val="0"/>
              <w:marTop w:val="0"/>
              <w:marBottom w:val="240"/>
              <w:divBdr>
                <w:top w:val="none" w:sz="0" w:space="0" w:color="auto"/>
                <w:left w:val="none" w:sz="0" w:space="0" w:color="auto"/>
                <w:bottom w:val="none" w:sz="0" w:space="0" w:color="auto"/>
                <w:right w:val="none" w:sz="0" w:space="0" w:color="auto"/>
              </w:divBdr>
              <w:divsChild>
                <w:div w:id="489905057">
                  <w:marLeft w:val="600"/>
                  <w:marRight w:val="96"/>
                  <w:marTop w:val="0"/>
                  <w:marBottom w:val="0"/>
                  <w:divBdr>
                    <w:top w:val="none" w:sz="0" w:space="0" w:color="auto"/>
                    <w:left w:val="none" w:sz="0" w:space="0" w:color="auto"/>
                    <w:bottom w:val="none" w:sz="0" w:space="0" w:color="auto"/>
                    <w:right w:val="none" w:sz="0" w:space="0" w:color="auto"/>
                  </w:divBdr>
                </w:div>
              </w:divsChild>
            </w:div>
            <w:div w:id="818111853">
              <w:marLeft w:val="0"/>
              <w:marRight w:val="0"/>
              <w:marTop w:val="0"/>
              <w:marBottom w:val="240"/>
              <w:divBdr>
                <w:top w:val="none" w:sz="0" w:space="0" w:color="auto"/>
                <w:left w:val="none" w:sz="0" w:space="0" w:color="auto"/>
                <w:bottom w:val="none" w:sz="0" w:space="0" w:color="auto"/>
                <w:right w:val="none" w:sz="0" w:space="0" w:color="auto"/>
              </w:divBdr>
              <w:divsChild>
                <w:div w:id="2101486292">
                  <w:marLeft w:val="600"/>
                  <w:marRight w:val="96"/>
                  <w:marTop w:val="0"/>
                  <w:marBottom w:val="0"/>
                  <w:divBdr>
                    <w:top w:val="none" w:sz="0" w:space="0" w:color="auto"/>
                    <w:left w:val="none" w:sz="0" w:space="0" w:color="auto"/>
                    <w:bottom w:val="none" w:sz="0" w:space="0" w:color="auto"/>
                    <w:right w:val="none" w:sz="0" w:space="0" w:color="auto"/>
                  </w:divBdr>
                </w:div>
              </w:divsChild>
            </w:div>
            <w:div w:id="1175337321">
              <w:marLeft w:val="0"/>
              <w:marRight w:val="0"/>
              <w:marTop w:val="0"/>
              <w:marBottom w:val="240"/>
              <w:divBdr>
                <w:top w:val="none" w:sz="0" w:space="0" w:color="auto"/>
                <w:left w:val="none" w:sz="0" w:space="0" w:color="auto"/>
                <w:bottom w:val="none" w:sz="0" w:space="0" w:color="auto"/>
                <w:right w:val="none" w:sz="0" w:space="0" w:color="auto"/>
              </w:divBdr>
              <w:divsChild>
                <w:div w:id="677080343">
                  <w:marLeft w:val="600"/>
                  <w:marRight w:val="96"/>
                  <w:marTop w:val="0"/>
                  <w:marBottom w:val="0"/>
                  <w:divBdr>
                    <w:top w:val="none" w:sz="0" w:space="0" w:color="auto"/>
                    <w:left w:val="none" w:sz="0" w:space="0" w:color="auto"/>
                    <w:bottom w:val="none" w:sz="0" w:space="0" w:color="auto"/>
                    <w:right w:val="none" w:sz="0" w:space="0" w:color="auto"/>
                  </w:divBdr>
                </w:div>
              </w:divsChild>
            </w:div>
            <w:div w:id="1910573866">
              <w:marLeft w:val="0"/>
              <w:marRight w:val="0"/>
              <w:marTop w:val="0"/>
              <w:marBottom w:val="240"/>
              <w:divBdr>
                <w:top w:val="none" w:sz="0" w:space="0" w:color="auto"/>
                <w:left w:val="none" w:sz="0" w:space="0" w:color="auto"/>
                <w:bottom w:val="none" w:sz="0" w:space="0" w:color="auto"/>
                <w:right w:val="none" w:sz="0" w:space="0" w:color="auto"/>
              </w:divBdr>
              <w:divsChild>
                <w:div w:id="77212571">
                  <w:marLeft w:val="600"/>
                  <w:marRight w:val="96"/>
                  <w:marTop w:val="0"/>
                  <w:marBottom w:val="0"/>
                  <w:divBdr>
                    <w:top w:val="none" w:sz="0" w:space="0" w:color="auto"/>
                    <w:left w:val="none" w:sz="0" w:space="0" w:color="auto"/>
                    <w:bottom w:val="none" w:sz="0" w:space="0" w:color="auto"/>
                    <w:right w:val="none" w:sz="0" w:space="0" w:color="auto"/>
                  </w:divBdr>
                </w:div>
              </w:divsChild>
            </w:div>
            <w:div w:id="1353149908">
              <w:marLeft w:val="0"/>
              <w:marRight w:val="0"/>
              <w:marTop w:val="0"/>
              <w:marBottom w:val="240"/>
              <w:divBdr>
                <w:top w:val="none" w:sz="0" w:space="0" w:color="auto"/>
                <w:left w:val="none" w:sz="0" w:space="0" w:color="auto"/>
                <w:bottom w:val="none" w:sz="0" w:space="0" w:color="auto"/>
                <w:right w:val="none" w:sz="0" w:space="0" w:color="auto"/>
              </w:divBdr>
              <w:divsChild>
                <w:div w:id="1566716186">
                  <w:marLeft w:val="600"/>
                  <w:marRight w:val="96"/>
                  <w:marTop w:val="0"/>
                  <w:marBottom w:val="0"/>
                  <w:divBdr>
                    <w:top w:val="none" w:sz="0" w:space="0" w:color="auto"/>
                    <w:left w:val="none" w:sz="0" w:space="0" w:color="auto"/>
                    <w:bottom w:val="none" w:sz="0" w:space="0" w:color="auto"/>
                    <w:right w:val="none" w:sz="0" w:space="0" w:color="auto"/>
                  </w:divBdr>
                </w:div>
              </w:divsChild>
            </w:div>
            <w:div w:id="533691721">
              <w:marLeft w:val="0"/>
              <w:marRight w:val="0"/>
              <w:marTop w:val="0"/>
              <w:marBottom w:val="240"/>
              <w:divBdr>
                <w:top w:val="none" w:sz="0" w:space="0" w:color="auto"/>
                <w:left w:val="none" w:sz="0" w:space="0" w:color="auto"/>
                <w:bottom w:val="none" w:sz="0" w:space="0" w:color="auto"/>
                <w:right w:val="none" w:sz="0" w:space="0" w:color="auto"/>
              </w:divBdr>
              <w:divsChild>
                <w:div w:id="401220408">
                  <w:marLeft w:val="600"/>
                  <w:marRight w:val="96"/>
                  <w:marTop w:val="0"/>
                  <w:marBottom w:val="0"/>
                  <w:divBdr>
                    <w:top w:val="none" w:sz="0" w:space="0" w:color="auto"/>
                    <w:left w:val="none" w:sz="0" w:space="0" w:color="auto"/>
                    <w:bottom w:val="none" w:sz="0" w:space="0" w:color="auto"/>
                    <w:right w:val="none" w:sz="0" w:space="0" w:color="auto"/>
                  </w:divBdr>
                </w:div>
              </w:divsChild>
            </w:div>
            <w:div w:id="1586262853">
              <w:marLeft w:val="0"/>
              <w:marRight w:val="0"/>
              <w:marTop w:val="0"/>
              <w:marBottom w:val="240"/>
              <w:divBdr>
                <w:top w:val="none" w:sz="0" w:space="0" w:color="auto"/>
                <w:left w:val="none" w:sz="0" w:space="0" w:color="auto"/>
                <w:bottom w:val="none" w:sz="0" w:space="0" w:color="auto"/>
                <w:right w:val="none" w:sz="0" w:space="0" w:color="auto"/>
              </w:divBdr>
              <w:divsChild>
                <w:div w:id="143816067">
                  <w:marLeft w:val="600"/>
                  <w:marRight w:val="96"/>
                  <w:marTop w:val="0"/>
                  <w:marBottom w:val="0"/>
                  <w:divBdr>
                    <w:top w:val="none" w:sz="0" w:space="0" w:color="auto"/>
                    <w:left w:val="none" w:sz="0" w:space="0" w:color="auto"/>
                    <w:bottom w:val="none" w:sz="0" w:space="0" w:color="auto"/>
                    <w:right w:val="none" w:sz="0" w:space="0" w:color="auto"/>
                  </w:divBdr>
                </w:div>
              </w:divsChild>
            </w:div>
            <w:div w:id="909462248">
              <w:marLeft w:val="0"/>
              <w:marRight w:val="0"/>
              <w:marTop w:val="0"/>
              <w:marBottom w:val="240"/>
              <w:divBdr>
                <w:top w:val="none" w:sz="0" w:space="0" w:color="auto"/>
                <w:left w:val="none" w:sz="0" w:space="0" w:color="auto"/>
                <w:bottom w:val="none" w:sz="0" w:space="0" w:color="auto"/>
                <w:right w:val="none" w:sz="0" w:space="0" w:color="auto"/>
              </w:divBdr>
              <w:divsChild>
                <w:div w:id="1095059039">
                  <w:marLeft w:val="600"/>
                  <w:marRight w:val="96"/>
                  <w:marTop w:val="0"/>
                  <w:marBottom w:val="0"/>
                  <w:divBdr>
                    <w:top w:val="none" w:sz="0" w:space="0" w:color="auto"/>
                    <w:left w:val="none" w:sz="0" w:space="0" w:color="auto"/>
                    <w:bottom w:val="none" w:sz="0" w:space="0" w:color="auto"/>
                    <w:right w:val="none" w:sz="0" w:space="0" w:color="auto"/>
                  </w:divBdr>
                </w:div>
              </w:divsChild>
            </w:div>
            <w:div w:id="1599950204">
              <w:marLeft w:val="0"/>
              <w:marRight w:val="0"/>
              <w:marTop w:val="0"/>
              <w:marBottom w:val="240"/>
              <w:divBdr>
                <w:top w:val="none" w:sz="0" w:space="0" w:color="auto"/>
                <w:left w:val="none" w:sz="0" w:space="0" w:color="auto"/>
                <w:bottom w:val="none" w:sz="0" w:space="0" w:color="auto"/>
                <w:right w:val="none" w:sz="0" w:space="0" w:color="auto"/>
              </w:divBdr>
              <w:divsChild>
                <w:div w:id="1359044197">
                  <w:marLeft w:val="600"/>
                  <w:marRight w:val="96"/>
                  <w:marTop w:val="0"/>
                  <w:marBottom w:val="0"/>
                  <w:divBdr>
                    <w:top w:val="none" w:sz="0" w:space="0" w:color="auto"/>
                    <w:left w:val="none" w:sz="0" w:space="0" w:color="auto"/>
                    <w:bottom w:val="none" w:sz="0" w:space="0" w:color="auto"/>
                    <w:right w:val="none" w:sz="0" w:space="0" w:color="auto"/>
                  </w:divBdr>
                </w:div>
              </w:divsChild>
            </w:div>
            <w:div w:id="416557510">
              <w:marLeft w:val="0"/>
              <w:marRight w:val="0"/>
              <w:marTop w:val="0"/>
              <w:marBottom w:val="240"/>
              <w:divBdr>
                <w:top w:val="none" w:sz="0" w:space="0" w:color="auto"/>
                <w:left w:val="none" w:sz="0" w:space="0" w:color="auto"/>
                <w:bottom w:val="none" w:sz="0" w:space="0" w:color="auto"/>
                <w:right w:val="none" w:sz="0" w:space="0" w:color="auto"/>
              </w:divBdr>
              <w:divsChild>
                <w:div w:id="988679900">
                  <w:marLeft w:val="600"/>
                  <w:marRight w:val="96"/>
                  <w:marTop w:val="0"/>
                  <w:marBottom w:val="0"/>
                  <w:divBdr>
                    <w:top w:val="none" w:sz="0" w:space="0" w:color="auto"/>
                    <w:left w:val="none" w:sz="0" w:space="0" w:color="auto"/>
                    <w:bottom w:val="none" w:sz="0" w:space="0" w:color="auto"/>
                    <w:right w:val="none" w:sz="0" w:space="0" w:color="auto"/>
                  </w:divBdr>
                </w:div>
              </w:divsChild>
            </w:div>
            <w:div w:id="666056753">
              <w:marLeft w:val="0"/>
              <w:marRight w:val="0"/>
              <w:marTop w:val="0"/>
              <w:marBottom w:val="240"/>
              <w:divBdr>
                <w:top w:val="none" w:sz="0" w:space="0" w:color="auto"/>
                <w:left w:val="none" w:sz="0" w:space="0" w:color="auto"/>
                <w:bottom w:val="none" w:sz="0" w:space="0" w:color="auto"/>
                <w:right w:val="none" w:sz="0" w:space="0" w:color="auto"/>
              </w:divBdr>
              <w:divsChild>
                <w:div w:id="564026902">
                  <w:marLeft w:val="600"/>
                  <w:marRight w:val="96"/>
                  <w:marTop w:val="0"/>
                  <w:marBottom w:val="0"/>
                  <w:divBdr>
                    <w:top w:val="none" w:sz="0" w:space="0" w:color="auto"/>
                    <w:left w:val="none" w:sz="0" w:space="0" w:color="auto"/>
                    <w:bottom w:val="none" w:sz="0" w:space="0" w:color="auto"/>
                    <w:right w:val="none" w:sz="0" w:space="0" w:color="auto"/>
                  </w:divBdr>
                </w:div>
              </w:divsChild>
            </w:div>
            <w:div w:id="1218126608">
              <w:marLeft w:val="0"/>
              <w:marRight w:val="0"/>
              <w:marTop w:val="0"/>
              <w:marBottom w:val="240"/>
              <w:divBdr>
                <w:top w:val="none" w:sz="0" w:space="0" w:color="auto"/>
                <w:left w:val="none" w:sz="0" w:space="0" w:color="auto"/>
                <w:bottom w:val="none" w:sz="0" w:space="0" w:color="auto"/>
                <w:right w:val="none" w:sz="0" w:space="0" w:color="auto"/>
              </w:divBdr>
              <w:divsChild>
                <w:div w:id="1188835463">
                  <w:marLeft w:val="600"/>
                  <w:marRight w:val="96"/>
                  <w:marTop w:val="0"/>
                  <w:marBottom w:val="0"/>
                  <w:divBdr>
                    <w:top w:val="none" w:sz="0" w:space="0" w:color="auto"/>
                    <w:left w:val="none" w:sz="0" w:space="0" w:color="auto"/>
                    <w:bottom w:val="none" w:sz="0" w:space="0" w:color="auto"/>
                    <w:right w:val="none" w:sz="0" w:space="0" w:color="auto"/>
                  </w:divBdr>
                </w:div>
              </w:divsChild>
            </w:div>
            <w:div w:id="1177310477">
              <w:marLeft w:val="0"/>
              <w:marRight w:val="0"/>
              <w:marTop w:val="0"/>
              <w:marBottom w:val="240"/>
              <w:divBdr>
                <w:top w:val="none" w:sz="0" w:space="0" w:color="auto"/>
                <w:left w:val="none" w:sz="0" w:space="0" w:color="auto"/>
                <w:bottom w:val="none" w:sz="0" w:space="0" w:color="auto"/>
                <w:right w:val="none" w:sz="0" w:space="0" w:color="auto"/>
              </w:divBdr>
              <w:divsChild>
                <w:div w:id="600378441">
                  <w:marLeft w:val="600"/>
                  <w:marRight w:val="96"/>
                  <w:marTop w:val="0"/>
                  <w:marBottom w:val="0"/>
                  <w:divBdr>
                    <w:top w:val="none" w:sz="0" w:space="0" w:color="auto"/>
                    <w:left w:val="none" w:sz="0" w:space="0" w:color="auto"/>
                    <w:bottom w:val="none" w:sz="0" w:space="0" w:color="auto"/>
                    <w:right w:val="none" w:sz="0" w:space="0" w:color="auto"/>
                  </w:divBdr>
                </w:div>
              </w:divsChild>
            </w:div>
            <w:div w:id="1873033261">
              <w:marLeft w:val="0"/>
              <w:marRight w:val="0"/>
              <w:marTop w:val="0"/>
              <w:marBottom w:val="240"/>
              <w:divBdr>
                <w:top w:val="none" w:sz="0" w:space="0" w:color="auto"/>
                <w:left w:val="none" w:sz="0" w:space="0" w:color="auto"/>
                <w:bottom w:val="none" w:sz="0" w:space="0" w:color="auto"/>
                <w:right w:val="none" w:sz="0" w:space="0" w:color="auto"/>
              </w:divBdr>
              <w:divsChild>
                <w:div w:id="2120682536">
                  <w:marLeft w:val="600"/>
                  <w:marRight w:val="96"/>
                  <w:marTop w:val="0"/>
                  <w:marBottom w:val="0"/>
                  <w:divBdr>
                    <w:top w:val="none" w:sz="0" w:space="0" w:color="auto"/>
                    <w:left w:val="none" w:sz="0" w:space="0" w:color="auto"/>
                    <w:bottom w:val="none" w:sz="0" w:space="0" w:color="auto"/>
                    <w:right w:val="none" w:sz="0" w:space="0" w:color="auto"/>
                  </w:divBdr>
                </w:div>
              </w:divsChild>
            </w:div>
            <w:div w:id="2041199107">
              <w:marLeft w:val="0"/>
              <w:marRight w:val="0"/>
              <w:marTop w:val="0"/>
              <w:marBottom w:val="240"/>
              <w:divBdr>
                <w:top w:val="none" w:sz="0" w:space="0" w:color="auto"/>
                <w:left w:val="none" w:sz="0" w:space="0" w:color="auto"/>
                <w:bottom w:val="none" w:sz="0" w:space="0" w:color="auto"/>
                <w:right w:val="none" w:sz="0" w:space="0" w:color="auto"/>
              </w:divBdr>
              <w:divsChild>
                <w:div w:id="602028943">
                  <w:marLeft w:val="600"/>
                  <w:marRight w:val="96"/>
                  <w:marTop w:val="0"/>
                  <w:marBottom w:val="0"/>
                  <w:divBdr>
                    <w:top w:val="none" w:sz="0" w:space="0" w:color="auto"/>
                    <w:left w:val="none" w:sz="0" w:space="0" w:color="auto"/>
                    <w:bottom w:val="none" w:sz="0" w:space="0" w:color="auto"/>
                    <w:right w:val="none" w:sz="0" w:space="0" w:color="auto"/>
                  </w:divBdr>
                </w:div>
              </w:divsChild>
            </w:div>
            <w:div w:id="1632904976">
              <w:marLeft w:val="0"/>
              <w:marRight w:val="0"/>
              <w:marTop w:val="0"/>
              <w:marBottom w:val="240"/>
              <w:divBdr>
                <w:top w:val="none" w:sz="0" w:space="0" w:color="auto"/>
                <w:left w:val="none" w:sz="0" w:space="0" w:color="auto"/>
                <w:bottom w:val="none" w:sz="0" w:space="0" w:color="auto"/>
                <w:right w:val="none" w:sz="0" w:space="0" w:color="auto"/>
              </w:divBdr>
              <w:divsChild>
                <w:div w:id="487862398">
                  <w:marLeft w:val="600"/>
                  <w:marRight w:val="96"/>
                  <w:marTop w:val="0"/>
                  <w:marBottom w:val="0"/>
                  <w:divBdr>
                    <w:top w:val="none" w:sz="0" w:space="0" w:color="auto"/>
                    <w:left w:val="none" w:sz="0" w:space="0" w:color="auto"/>
                    <w:bottom w:val="none" w:sz="0" w:space="0" w:color="auto"/>
                    <w:right w:val="none" w:sz="0" w:space="0" w:color="auto"/>
                  </w:divBdr>
                </w:div>
              </w:divsChild>
            </w:div>
            <w:div w:id="751972550">
              <w:marLeft w:val="0"/>
              <w:marRight w:val="0"/>
              <w:marTop w:val="0"/>
              <w:marBottom w:val="240"/>
              <w:divBdr>
                <w:top w:val="none" w:sz="0" w:space="0" w:color="auto"/>
                <w:left w:val="none" w:sz="0" w:space="0" w:color="auto"/>
                <w:bottom w:val="none" w:sz="0" w:space="0" w:color="auto"/>
                <w:right w:val="none" w:sz="0" w:space="0" w:color="auto"/>
              </w:divBdr>
              <w:divsChild>
                <w:div w:id="687828647">
                  <w:marLeft w:val="600"/>
                  <w:marRight w:val="96"/>
                  <w:marTop w:val="0"/>
                  <w:marBottom w:val="0"/>
                  <w:divBdr>
                    <w:top w:val="none" w:sz="0" w:space="0" w:color="auto"/>
                    <w:left w:val="none" w:sz="0" w:space="0" w:color="auto"/>
                    <w:bottom w:val="none" w:sz="0" w:space="0" w:color="auto"/>
                    <w:right w:val="none" w:sz="0" w:space="0" w:color="auto"/>
                  </w:divBdr>
                </w:div>
              </w:divsChild>
            </w:div>
            <w:div w:id="1617524581">
              <w:marLeft w:val="0"/>
              <w:marRight w:val="0"/>
              <w:marTop w:val="0"/>
              <w:marBottom w:val="240"/>
              <w:divBdr>
                <w:top w:val="none" w:sz="0" w:space="0" w:color="auto"/>
                <w:left w:val="none" w:sz="0" w:space="0" w:color="auto"/>
                <w:bottom w:val="none" w:sz="0" w:space="0" w:color="auto"/>
                <w:right w:val="none" w:sz="0" w:space="0" w:color="auto"/>
              </w:divBdr>
              <w:divsChild>
                <w:div w:id="943151079">
                  <w:marLeft w:val="600"/>
                  <w:marRight w:val="96"/>
                  <w:marTop w:val="0"/>
                  <w:marBottom w:val="0"/>
                  <w:divBdr>
                    <w:top w:val="none" w:sz="0" w:space="0" w:color="auto"/>
                    <w:left w:val="none" w:sz="0" w:space="0" w:color="auto"/>
                    <w:bottom w:val="none" w:sz="0" w:space="0" w:color="auto"/>
                    <w:right w:val="none" w:sz="0" w:space="0" w:color="auto"/>
                  </w:divBdr>
                </w:div>
              </w:divsChild>
            </w:div>
            <w:div w:id="298728362">
              <w:marLeft w:val="0"/>
              <w:marRight w:val="0"/>
              <w:marTop w:val="0"/>
              <w:marBottom w:val="240"/>
              <w:divBdr>
                <w:top w:val="none" w:sz="0" w:space="0" w:color="auto"/>
                <w:left w:val="none" w:sz="0" w:space="0" w:color="auto"/>
                <w:bottom w:val="none" w:sz="0" w:space="0" w:color="auto"/>
                <w:right w:val="none" w:sz="0" w:space="0" w:color="auto"/>
              </w:divBdr>
              <w:divsChild>
                <w:div w:id="2060666528">
                  <w:marLeft w:val="600"/>
                  <w:marRight w:val="96"/>
                  <w:marTop w:val="0"/>
                  <w:marBottom w:val="0"/>
                  <w:divBdr>
                    <w:top w:val="none" w:sz="0" w:space="0" w:color="auto"/>
                    <w:left w:val="none" w:sz="0" w:space="0" w:color="auto"/>
                    <w:bottom w:val="none" w:sz="0" w:space="0" w:color="auto"/>
                    <w:right w:val="none" w:sz="0" w:space="0" w:color="auto"/>
                  </w:divBdr>
                </w:div>
              </w:divsChild>
            </w:div>
            <w:div w:id="1629041970">
              <w:marLeft w:val="0"/>
              <w:marRight w:val="0"/>
              <w:marTop w:val="0"/>
              <w:marBottom w:val="240"/>
              <w:divBdr>
                <w:top w:val="none" w:sz="0" w:space="0" w:color="auto"/>
                <w:left w:val="none" w:sz="0" w:space="0" w:color="auto"/>
                <w:bottom w:val="none" w:sz="0" w:space="0" w:color="auto"/>
                <w:right w:val="none" w:sz="0" w:space="0" w:color="auto"/>
              </w:divBdr>
              <w:divsChild>
                <w:div w:id="2099062823">
                  <w:marLeft w:val="600"/>
                  <w:marRight w:val="96"/>
                  <w:marTop w:val="0"/>
                  <w:marBottom w:val="0"/>
                  <w:divBdr>
                    <w:top w:val="none" w:sz="0" w:space="0" w:color="auto"/>
                    <w:left w:val="none" w:sz="0" w:space="0" w:color="auto"/>
                    <w:bottom w:val="none" w:sz="0" w:space="0" w:color="auto"/>
                    <w:right w:val="none" w:sz="0" w:space="0" w:color="auto"/>
                  </w:divBdr>
                </w:div>
              </w:divsChild>
            </w:div>
            <w:div w:id="1529030406">
              <w:marLeft w:val="0"/>
              <w:marRight w:val="0"/>
              <w:marTop w:val="0"/>
              <w:marBottom w:val="240"/>
              <w:divBdr>
                <w:top w:val="none" w:sz="0" w:space="0" w:color="auto"/>
                <w:left w:val="none" w:sz="0" w:space="0" w:color="auto"/>
                <w:bottom w:val="none" w:sz="0" w:space="0" w:color="auto"/>
                <w:right w:val="none" w:sz="0" w:space="0" w:color="auto"/>
              </w:divBdr>
              <w:divsChild>
                <w:div w:id="1185946885">
                  <w:marLeft w:val="600"/>
                  <w:marRight w:val="96"/>
                  <w:marTop w:val="0"/>
                  <w:marBottom w:val="0"/>
                  <w:divBdr>
                    <w:top w:val="none" w:sz="0" w:space="0" w:color="auto"/>
                    <w:left w:val="none" w:sz="0" w:space="0" w:color="auto"/>
                    <w:bottom w:val="none" w:sz="0" w:space="0" w:color="auto"/>
                    <w:right w:val="none" w:sz="0" w:space="0" w:color="auto"/>
                  </w:divBdr>
                </w:div>
              </w:divsChild>
            </w:div>
            <w:div w:id="2064717313">
              <w:marLeft w:val="0"/>
              <w:marRight w:val="0"/>
              <w:marTop w:val="0"/>
              <w:marBottom w:val="240"/>
              <w:divBdr>
                <w:top w:val="none" w:sz="0" w:space="0" w:color="auto"/>
                <w:left w:val="none" w:sz="0" w:space="0" w:color="auto"/>
                <w:bottom w:val="none" w:sz="0" w:space="0" w:color="auto"/>
                <w:right w:val="none" w:sz="0" w:space="0" w:color="auto"/>
              </w:divBdr>
              <w:divsChild>
                <w:div w:id="363286470">
                  <w:marLeft w:val="600"/>
                  <w:marRight w:val="96"/>
                  <w:marTop w:val="0"/>
                  <w:marBottom w:val="0"/>
                  <w:divBdr>
                    <w:top w:val="none" w:sz="0" w:space="0" w:color="auto"/>
                    <w:left w:val="none" w:sz="0" w:space="0" w:color="auto"/>
                    <w:bottom w:val="none" w:sz="0" w:space="0" w:color="auto"/>
                    <w:right w:val="none" w:sz="0" w:space="0" w:color="auto"/>
                  </w:divBdr>
                </w:div>
              </w:divsChild>
            </w:div>
            <w:div w:id="240453003">
              <w:marLeft w:val="0"/>
              <w:marRight w:val="0"/>
              <w:marTop w:val="0"/>
              <w:marBottom w:val="240"/>
              <w:divBdr>
                <w:top w:val="none" w:sz="0" w:space="0" w:color="auto"/>
                <w:left w:val="none" w:sz="0" w:space="0" w:color="auto"/>
                <w:bottom w:val="none" w:sz="0" w:space="0" w:color="auto"/>
                <w:right w:val="none" w:sz="0" w:space="0" w:color="auto"/>
              </w:divBdr>
              <w:divsChild>
                <w:div w:id="688600605">
                  <w:marLeft w:val="600"/>
                  <w:marRight w:val="96"/>
                  <w:marTop w:val="0"/>
                  <w:marBottom w:val="0"/>
                  <w:divBdr>
                    <w:top w:val="none" w:sz="0" w:space="0" w:color="auto"/>
                    <w:left w:val="none" w:sz="0" w:space="0" w:color="auto"/>
                    <w:bottom w:val="none" w:sz="0" w:space="0" w:color="auto"/>
                    <w:right w:val="none" w:sz="0" w:space="0" w:color="auto"/>
                  </w:divBdr>
                </w:div>
              </w:divsChild>
            </w:div>
            <w:div w:id="359941570">
              <w:marLeft w:val="0"/>
              <w:marRight w:val="0"/>
              <w:marTop w:val="0"/>
              <w:marBottom w:val="240"/>
              <w:divBdr>
                <w:top w:val="none" w:sz="0" w:space="0" w:color="auto"/>
                <w:left w:val="none" w:sz="0" w:space="0" w:color="auto"/>
                <w:bottom w:val="none" w:sz="0" w:space="0" w:color="auto"/>
                <w:right w:val="none" w:sz="0" w:space="0" w:color="auto"/>
              </w:divBdr>
              <w:divsChild>
                <w:div w:id="635377052">
                  <w:marLeft w:val="600"/>
                  <w:marRight w:val="96"/>
                  <w:marTop w:val="0"/>
                  <w:marBottom w:val="0"/>
                  <w:divBdr>
                    <w:top w:val="none" w:sz="0" w:space="0" w:color="auto"/>
                    <w:left w:val="none" w:sz="0" w:space="0" w:color="auto"/>
                    <w:bottom w:val="none" w:sz="0" w:space="0" w:color="auto"/>
                    <w:right w:val="none" w:sz="0" w:space="0" w:color="auto"/>
                  </w:divBdr>
                </w:div>
              </w:divsChild>
            </w:div>
            <w:div w:id="1660036351">
              <w:marLeft w:val="0"/>
              <w:marRight w:val="0"/>
              <w:marTop w:val="0"/>
              <w:marBottom w:val="240"/>
              <w:divBdr>
                <w:top w:val="none" w:sz="0" w:space="0" w:color="auto"/>
                <w:left w:val="none" w:sz="0" w:space="0" w:color="auto"/>
                <w:bottom w:val="none" w:sz="0" w:space="0" w:color="auto"/>
                <w:right w:val="none" w:sz="0" w:space="0" w:color="auto"/>
              </w:divBdr>
              <w:divsChild>
                <w:div w:id="1312833259">
                  <w:marLeft w:val="600"/>
                  <w:marRight w:val="96"/>
                  <w:marTop w:val="0"/>
                  <w:marBottom w:val="0"/>
                  <w:divBdr>
                    <w:top w:val="none" w:sz="0" w:space="0" w:color="auto"/>
                    <w:left w:val="none" w:sz="0" w:space="0" w:color="auto"/>
                    <w:bottom w:val="none" w:sz="0" w:space="0" w:color="auto"/>
                    <w:right w:val="none" w:sz="0" w:space="0" w:color="auto"/>
                  </w:divBdr>
                </w:div>
              </w:divsChild>
            </w:div>
            <w:div w:id="668485058">
              <w:marLeft w:val="0"/>
              <w:marRight w:val="0"/>
              <w:marTop w:val="0"/>
              <w:marBottom w:val="240"/>
              <w:divBdr>
                <w:top w:val="none" w:sz="0" w:space="0" w:color="auto"/>
                <w:left w:val="none" w:sz="0" w:space="0" w:color="auto"/>
                <w:bottom w:val="none" w:sz="0" w:space="0" w:color="auto"/>
                <w:right w:val="none" w:sz="0" w:space="0" w:color="auto"/>
              </w:divBdr>
              <w:divsChild>
                <w:div w:id="1577590931">
                  <w:marLeft w:val="600"/>
                  <w:marRight w:val="96"/>
                  <w:marTop w:val="0"/>
                  <w:marBottom w:val="0"/>
                  <w:divBdr>
                    <w:top w:val="none" w:sz="0" w:space="0" w:color="auto"/>
                    <w:left w:val="none" w:sz="0" w:space="0" w:color="auto"/>
                    <w:bottom w:val="none" w:sz="0" w:space="0" w:color="auto"/>
                    <w:right w:val="none" w:sz="0" w:space="0" w:color="auto"/>
                  </w:divBdr>
                </w:div>
              </w:divsChild>
            </w:div>
            <w:div w:id="1133671402">
              <w:marLeft w:val="0"/>
              <w:marRight w:val="0"/>
              <w:marTop w:val="0"/>
              <w:marBottom w:val="240"/>
              <w:divBdr>
                <w:top w:val="none" w:sz="0" w:space="0" w:color="auto"/>
                <w:left w:val="none" w:sz="0" w:space="0" w:color="auto"/>
                <w:bottom w:val="none" w:sz="0" w:space="0" w:color="auto"/>
                <w:right w:val="none" w:sz="0" w:space="0" w:color="auto"/>
              </w:divBdr>
              <w:divsChild>
                <w:div w:id="1111781122">
                  <w:marLeft w:val="600"/>
                  <w:marRight w:val="96"/>
                  <w:marTop w:val="0"/>
                  <w:marBottom w:val="0"/>
                  <w:divBdr>
                    <w:top w:val="none" w:sz="0" w:space="0" w:color="auto"/>
                    <w:left w:val="none" w:sz="0" w:space="0" w:color="auto"/>
                    <w:bottom w:val="none" w:sz="0" w:space="0" w:color="auto"/>
                    <w:right w:val="none" w:sz="0" w:space="0" w:color="auto"/>
                  </w:divBdr>
                </w:div>
              </w:divsChild>
            </w:div>
            <w:div w:id="808789532">
              <w:marLeft w:val="0"/>
              <w:marRight w:val="0"/>
              <w:marTop w:val="0"/>
              <w:marBottom w:val="240"/>
              <w:divBdr>
                <w:top w:val="none" w:sz="0" w:space="0" w:color="auto"/>
                <w:left w:val="none" w:sz="0" w:space="0" w:color="auto"/>
                <w:bottom w:val="none" w:sz="0" w:space="0" w:color="auto"/>
                <w:right w:val="none" w:sz="0" w:space="0" w:color="auto"/>
              </w:divBdr>
              <w:divsChild>
                <w:div w:id="1879395455">
                  <w:marLeft w:val="600"/>
                  <w:marRight w:val="96"/>
                  <w:marTop w:val="0"/>
                  <w:marBottom w:val="0"/>
                  <w:divBdr>
                    <w:top w:val="none" w:sz="0" w:space="0" w:color="auto"/>
                    <w:left w:val="none" w:sz="0" w:space="0" w:color="auto"/>
                    <w:bottom w:val="none" w:sz="0" w:space="0" w:color="auto"/>
                    <w:right w:val="none" w:sz="0" w:space="0" w:color="auto"/>
                  </w:divBdr>
                </w:div>
              </w:divsChild>
            </w:div>
            <w:div w:id="363798971">
              <w:marLeft w:val="0"/>
              <w:marRight w:val="0"/>
              <w:marTop w:val="0"/>
              <w:marBottom w:val="240"/>
              <w:divBdr>
                <w:top w:val="none" w:sz="0" w:space="0" w:color="auto"/>
                <w:left w:val="none" w:sz="0" w:space="0" w:color="auto"/>
                <w:bottom w:val="none" w:sz="0" w:space="0" w:color="auto"/>
                <w:right w:val="none" w:sz="0" w:space="0" w:color="auto"/>
              </w:divBdr>
              <w:divsChild>
                <w:div w:id="246966343">
                  <w:marLeft w:val="600"/>
                  <w:marRight w:val="96"/>
                  <w:marTop w:val="0"/>
                  <w:marBottom w:val="0"/>
                  <w:divBdr>
                    <w:top w:val="none" w:sz="0" w:space="0" w:color="auto"/>
                    <w:left w:val="none" w:sz="0" w:space="0" w:color="auto"/>
                    <w:bottom w:val="none" w:sz="0" w:space="0" w:color="auto"/>
                    <w:right w:val="none" w:sz="0" w:space="0" w:color="auto"/>
                  </w:divBdr>
                </w:div>
              </w:divsChild>
            </w:div>
            <w:div w:id="1721057038">
              <w:marLeft w:val="0"/>
              <w:marRight w:val="0"/>
              <w:marTop w:val="0"/>
              <w:marBottom w:val="240"/>
              <w:divBdr>
                <w:top w:val="none" w:sz="0" w:space="0" w:color="auto"/>
                <w:left w:val="none" w:sz="0" w:space="0" w:color="auto"/>
                <w:bottom w:val="none" w:sz="0" w:space="0" w:color="auto"/>
                <w:right w:val="none" w:sz="0" w:space="0" w:color="auto"/>
              </w:divBdr>
              <w:divsChild>
                <w:div w:id="388726265">
                  <w:marLeft w:val="600"/>
                  <w:marRight w:val="96"/>
                  <w:marTop w:val="0"/>
                  <w:marBottom w:val="0"/>
                  <w:divBdr>
                    <w:top w:val="none" w:sz="0" w:space="0" w:color="auto"/>
                    <w:left w:val="none" w:sz="0" w:space="0" w:color="auto"/>
                    <w:bottom w:val="none" w:sz="0" w:space="0" w:color="auto"/>
                    <w:right w:val="none" w:sz="0" w:space="0" w:color="auto"/>
                  </w:divBdr>
                </w:div>
              </w:divsChild>
            </w:div>
            <w:div w:id="1027172478">
              <w:marLeft w:val="0"/>
              <w:marRight w:val="0"/>
              <w:marTop w:val="0"/>
              <w:marBottom w:val="240"/>
              <w:divBdr>
                <w:top w:val="none" w:sz="0" w:space="0" w:color="auto"/>
                <w:left w:val="none" w:sz="0" w:space="0" w:color="auto"/>
                <w:bottom w:val="none" w:sz="0" w:space="0" w:color="auto"/>
                <w:right w:val="none" w:sz="0" w:space="0" w:color="auto"/>
              </w:divBdr>
              <w:divsChild>
                <w:div w:id="529143728">
                  <w:marLeft w:val="600"/>
                  <w:marRight w:val="96"/>
                  <w:marTop w:val="0"/>
                  <w:marBottom w:val="0"/>
                  <w:divBdr>
                    <w:top w:val="none" w:sz="0" w:space="0" w:color="auto"/>
                    <w:left w:val="none" w:sz="0" w:space="0" w:color="auto"/>
                    <w:bottom w:val="none" w:sz="0" w:space="0" w:color="auto"/>
                    <w:right w:val="none" w:sz="0" w:space="0" w:color="auto"/>
                  </w:divBdr>
                </w:div>
              </w:divsChild>
            </w:div>
            <w:div w:id="2015766406">
              <w:marLeft w:val="0"/>
              <w:marRight w:val="0"/>
              <w:marTop w:val="0"/>
              <w:marBottom w:val="240"/>
              <w:divBdr>
                <w:top w:val="none" w:sz="0" w:space="0" w:color="auto"/>
                <w:left w:val="none" w:sz="0" w:space="0" w:color="auto"/>
                <w:bottom w:val="none" w:sz="0" w:space="0" w:color="auto"/>
                <w:right w:val="none" w:sz="0" w:space="0" w:color="auto"/>
              </w:divBdr>
              <w:divsChild>
                <w:div w:id="1084105500">
                  <w:marLeft w:val="600"/>
                  <w:marRight w:val="96"/>
                  <w:marTop w:val="0"/>
                  <w:marBottom w:val="0"/>
                  <w:divBdr>
                    <w:top w:val="none" w:sz="0" w:space="0" w:color="auto"/>
                    <w:left w:val="none" w:sz="0" w:space="0" w:color="auto"/>
                    <w:bottom w:val="none" w:sz="0" w:space="0" w:color="auto"/>
                    <w:right w:val="none" w:sz="0" w:space="0" w:color="auto"/>
                  </w:divBdr>
                </w:div>
              </w:divsChild>
            </w:div>
            <w:div w:id="1564439160">
              <w:marLeft w:val="0"/>
              <w:marRight w:val="0"/>
              <w:marTop w:val="0"/>
              <w:marBottom w:val="240"/>
              <w:divBdr>
                <w:top w:val="none" w:sz="0" w:space="0" w:color="auto"/>
                <w:left w:val="none" w:sz="0" w:space="0" w:color="auto"/>
                <w:bottom w:val="none" w:sz="0" w:space="0" w:color="auto"/>
                <w:right w:val="none" w:sz="0" w:space="0" w:color="auto"/>
              </w:divBdr>
              <w:divsChild>
                <w:div w:id="1387021566">
                  <w:marLeft w:val="600"/>
                  <w:marRight w:val="96"/>
                  <w:marTop w:val="0"/>
                  <w:marBottom w:val="0"/>
                  <w:divBdr>
                    <w:top w:val="none" w:sz="0" w:space="0" w:color="auto"/>
                    <w:left w:val="none" w:sz="0" w:space="0" w:color="auto"/>
                    <w:bottom w:val="none" w:sz="0" w:space="0" w:color="auto"/>
                    <w:right w:val="none" w:sz="0" w:space="0" w:color="auto"/>
                  </w:divBdr>
                </w:div>
              </w:divsChild>
            </w:div>
            <w:div w:id="982932570">
              <w:marLeft w:val="0"/>
              <w:marRight w:val="0"/>
              <w:marTop w:val="0"/>
              <w:marBottom w:val="240"/>
              <w:divBdr>
                <w:top w:val="none" w:sz="0" w:space="0" w:color="auto"/>
                <w:left w:val="none" w:sz="0" w:space="0" w:color="auto"/>
                <w:bottom w:val="none" w:sz="0" w:space="0" w:color="auto"/>
                <w:right w:val="none" w:sz="0" w:space="0" w:color="auto"/>
              </w:divBdr>
              <w:divsChild>
                <w:div w:id="19666767">
                  <w:marLeft w:val="600"/>
                  <w:marRight w:val="96"/>
                  <w:marTop w:val="0"/>
                  <w:marBottom w:val="0"/>
                  <w:divBdr>
                    <w:top w:val="none" w:sz="0" w:space="0" w:color="auto"/>
                    <w:left w:val="none" w:sz="0" w:space="0" w:color="auto"/>
                    <w:bottom w:val="none" w:sz="0" w:space="0" w:color="auto"/>
                    <w:right w:val="none" w:sz="0" w:space="0" w:color="auto"/>
                  </w:divBdr>
                </w:div>
              </w:divsChild>
            </w:div>
            <w:div w:id="436607763">
              <w:marLeft w:val="0"/>
              <w:marRight w:val="0"/>
              <w:marTop w:val="0"/>
              <w:marBottom w:val="240"/>
              <w:divBdr>
                <w:top w:val="none" w:sz="0" w:space="0" w:color="auto"/>
                <w:left w:val="none" w:sz="0" w:space="0" w:color="auto"/>
                <w:bottom w:val="none" w:sz="0" w:space="0" w:color="auto"/>
                <w:right w:val="none" w:sz="0" w:space="0" w:color="auto"/>
              </w:divBdr>
              <w:divsChild>
                <w:div w:id="407193525">
                  <w:marLeft w:val="600"/>
                  <w:marRight w:val="96"/>
                  <w:marTop w:val="0"/>
                  <w:marBottom w:val="0"/>
                  <w:divBdr>
                    <w:top w:val="none" w:sz="0" w:space="0" w:color="auto"/>
                    <w:left w:val="none" w:sz="0" w:space="0" w:color="auto"/>
                    <w:bottom w:val="none" w:sz="0" w:space="0" w:color="auto"/>
                    <w:right w:val="none" w:sz="0" w:space="0" w:color="auto"/>
                  </w:divBdr>
                </w:div>
              </w:divsChild>
            </w:div>
            <w:div w:id="55862429">
              <w:marLeft w:val="0"/>
              <w:marRight w:val="0"/>
              <w:marTop w:val="0"/>
              <w:marBottom w:val="240"/>
              <w:divBdr>
                <w:top w:val="none" w:sz="0" w:space="0" w:color="auto"/>
                <w:left w:val="none" w:sz="0" w:space="0" w:color="auto"/>
                <w:bottom w:val="none" w:sz="0" w:space="0" w:color="auto"/>
                <w:right w:val="none" w:sz="0" w:space="0" w:color="auto"/>
              </w:divBdr>
              <w:divsChild>
                <w:div w:id="765153713">
                  <w:marLeft w:val="600"/>
                  <w:marRight w:val="96"/>
                  <w:marTop w:val="0"/>
                  <w:marBottom w:val="0"/>
                  <w:divBdr>
                    <w:top w:val="none" w:sz="0" w:space="0" w:color="auto"/>
                    <w:left w:val="none" w:sz="0" w:space="0" w:color="auto"/>
                    <w:bottom w:val="none" w:sz="0" w:space="0" w:color="auto"/>
                    <w:right w:val="none" w:sz="0" w:space="0" w:color="auto"/>
                  </w:divBdr>
                </w:div>
              </w:divsChild>
            </w:div>
            <w:div w:id="630936747">
              <w:marLeft w:val="0"/>
              <w:marRight w:val="0"/>
              <w:marTop w:val="0"/>
              <w:marBottom w:val="240"/>
              <w:divBdr>
                <w:top w:val="none" w:sz="0" w:space="0" w:color="auto"/>
                <w:left w:val="none" w:sz="0" w:space="0" w:color="auto"/>
                <w:bottom w:val="none" w:sz="0" w:space="0" w:color="auto"/>
                <w:right w:val="none" w:sz="0" w:space="0" w:color="auto"/>
              </w:divBdr>
              <w:divsChild>
                <w:div w:id="1971351714">
                  <w:marLeft w:val="600"/>
                  <w:marRight w:val="96"/>
                  <w:marTop w:val="0"/>
                  <w:marBottom w:val="0"/>
                  <w:divBdr>
                    <w:top w:val="none" w:sz="0" w:space="0" w:color="auto"/>
                    <w:left w:val="none" w:sz="0" w:space="0" w:color="auto"/>
                    <w:bottom w:val="none" w:sz="0" w:space="0" w:color="auto"/>
                    <w:right w:val="none" w:sz="0" w:space="0" w:color="auto"/>
                  </w:divBdr>
                </w:div>
              </w:divsChild>
            </w:div>
            <w:div w:id="601648606">
              <w:marLeft w:val="0"/>
              <w:marRight w:val="0"/>
              <w:marTop w:val="0"/>
              <w:marBottom w:val="240"/>
              <w:divBdr>
                <w:top w:val="none" w:sz="0" w:space="0" w:color="auto"/>
                <w:left w:val="none" w:sz="0" w:space="0" w:color="auto"/>
                <w:bottom w:val="none" w:sz="0" w:space="0" w:color="auto"/>
                <w:right w:val="none" w:sz="0" w:space="0" w:color="auto"/>
              </w:divBdr>
              <w:divsChild>
                <w:div w:id="1413088180">
                  <w:marLeft w:val="600"/>
                  <w:marRight w:val="96"/>
                  <w:marTop w:val="0"/>
                  <w:marBottom w:val="0"/>
                  <w:divBdr>
                    <w:top w:val="none" w:sz="0" w:space="0" w:color="auto"/>
                    <w:left w:val="none" w:sz="0" w:space="0" w:color="auto"/>
                    <w:bottom w:val="none" w:sz="0" w:space="0" w:color="auto"/>
                    <w:right w:val="none" w:sz="0" w:space="0" w:color="auto"/>
                  </w:divBdr>
                </w:div>
              </w:divsChild>
            </w:div>
            <w:div w:id="125660044">
              <w:marLeft w:val="0"/>
              <w:marRight w:val="0"/>
              <w:marTop w:val="0"/>
              <w:marBottom w:val="240"/>
              <w:divBdr>
                <w:top w:val="none" w:sz="0" w:space="0" w:color="auto"/>
                <w:left w:val="none" w:sz="0" w:space="0" w:color="auto"/>
                <w:bottom w:val="none" w:sz="0" w:space="0" w:color="auto"/>
                <w:right w:val="none" w:sz="0" w:space="0" w:color="auto"/>
              </w:divBdr>
              <w:divsChild>
                <w:div w:id="218446665">
                  <w:marLeft w:val="600"/>
                  <w:marRight w:val="96"/>
                  <w:marTop w:val="0"/>
                  <w:marBottom w:val="0"/>
                  <w:divBdr>
                    <w:top w:val="none" w:sz="0" w:space="0" w:color="auto"/>
                    <w:left w:val="none" w:sz="0" w:space="0" w:color="auto"/>
                    <w:bottom w:val="none" w:sz="0" w:space="0" w:color="auto"/>
                    <w:right w:val="none" w:sz="0" w:space="0" w:color="auto"/>
                  </w:divBdr>
                </w:div>
              </w:divsChild>
            </w:div>
            <w:div w:id="423502719">
              <w:marLeft w:val="0"/>
              <w:marRight w:val="0"/>
              <w:marTop w:val="0"/>
              <w:marBottom w:val="240"/>
              <w:divBdr>
                <w:top w:val="none" w:sz="0" w:space="0" w:color="auto"/>
                <w:left w:val="none" w:sz="0" w:space="0" w:color="auto"/>
                <w:bottom w:val="none" w:sz="0" w:space="0" w:color="auto"/>
                <w:right w:val="none" w:sz="0" w:space="0" w:color="auto"/>
              </w:divBdr>
              <w:divsChild>
                <w:div w:id="2069187616">
                  <w:marLeft w:val="600"/>
                  <w:marRight w:val="96"/>
                  <w:marTop w:val="0"/>
                  <w:marBottom w:val="0"/>
                  <w:divBdr>
                    <w:top w:val="none" w:sz="0" w:space="0" w:color="auto"/>
                    <w:left w:val="none" w:sz="0" w:space="0" w:color="auto"/>
                    <w:bottom w:val="none" w:sz="0" w:space="0" w:color="auto"/>
                    <w:right w:val="none" w:sz="0" w:space="0" w:color="auto"/>
                  </w:divBdr>
                </w:div>
              </w:divsChild>
            </w:div>
            <w:div w:id="759644192">
              <w:marLeft w:val="0"/>
              <w:marRight w:val="0"/>
              <w:marTop w:val="0"/>
              <w:marBottom w:val="240"/>
              <w:divBdr>
                <w:top w:val="none" w:sz="0" w:space="0" w:color="auto"/>
                <w:left w:val="none" w:sz="0" w:space="0" w:color="auto"/>
                <w:bottom w:val="none" w:sz="0" w:space="0" w:color="auto"/>
                <w:right w:val="none" w:sz="0" w:space="0" w:color="auto"/>
              </w:divBdr>
              <w:divsChild>
                <w:div w:id="1478837984">
                  <w:marLeft w:val="600"/>
                  <w:marRight w:val="96"/>
                  <w:marTop w:val="0"/>
                  <w:marBottom w:val="0"/>
                  <w:divBdr>
                    <w:top w:val="none" w:sz="0" w:space="0" w:color="auto"/>
                    <w:left w:val="none" w:sz="0" w:space="0" w:color="auto"/>
                    <w:bottom w:val="none" w:sz="0" w:space="0" w:color="auto"/>
                    <w:right w:val="none" w:sz="0" w:space="0" w:color="auto"/>
                  </w:divBdr>
                </w:div>
              </w:divsChild>
            </w:div>
            <w:div w:id="966937351">
              <w:marLeft w:val="0"/>
              <w:marRight w:val="0"/>
              <w:marTop w:val="0"/>
              <w:marBottom w:val="240"/>
              <w:divBdr>
                <w:top w:val="none" w:sz="0" w:space="0" w:color="auto"/>
                <w:left w:val="none" w:sz="0" w:space="0" w:color="auto"/>
                <w:bottom w:val="none" w:sz="0" w:space="0" w:color="auto"/>
                <w:right w:val="none" w:sz="0" w:space="0" w:color="auto"/>
              </w:divBdr>
              <w:divsChild>
                <w:div w:id="582686182">
                  <w:marLeft w:val="600"/>
                  <w:marRight w:val="96"/>
                  <w:marTop w:val="0"/>
                  <w:marBottom w:val="0"/>
                  <w:divBdr>
                    <w:top w:val="none" w:sz="0" w:space="0" w:color="auto"/>
                    <w:left w:val="none" w:sz="0" w:space="0" w:color="auto"/>
                    <w:bottom w:val="none" w:sz="0" w:space="0" w:color="auto"/>
                    <w:right w:val="none" w:sz="0" w:space="0" w:color="auto"/>
                  </w:divBdr>
                </w:div>
              </w:divsChild>
            </w:div>
            <w:div w:id="923683656">
              <w:marLeft w:val="0"/>
              <w:marRight w:val="0"/>
              <w:marTop w:val="0"/>
              <w:marBottom w:val="240"/>
              <w:divBdr>
                <w:top w:val="none" w:sz="0" w:space="0" w:color="auto"/>
                <w:left w:val="none" w:sz="0" w:space="0" w:color="auto"/>
                <w:bottom w:val="none" w:sz="0" w:space="0" w:color="auto"/>
                <w:right w:val="none" w:sz="0" w:space="0" w:color="auto"/>
              </w:divBdr>
              <w:divsChild>
                <w:div w:id="1918707152">
                  <w:marLeft w:val="600"/>
                  <w:marRight w:val="96"/>
                  <w:marTop w:val="0"/>
                  <w:marBottom w:val="0"/>
                  <w:divBdr>
                    <w:top w:val="none" w:sz="0" w:space="0" w:color="auto"/>
                    <w:left w:val="none" w:sz="0" w:space="0" w:color="auto"/>
                    <w:bottom w:val="none" w:sz="0" w:space="0" w:color="auto"/>
                    <w:right w:val="none" w:sz="0" w:space="0" w:color="auto"/>
                  </w:divBdr>
                </w:div>
              </w:divsChild>
            </w:div>
            <w:div w:id="2147047539">
              <w:marLeft w:val="0"/>
              <w:marRight w:val="0"/>
              <w:marTop w:val="0"/>
              <w:marBottom w:val="240"/>
              <w:divBdr>
                <w:top w:val="none" w:sz="0" w:space="0" w:color="auto"/>
                <w:left w:val="none" w:sz="0" w:space="0" w:color="auto"/>
                <w:bottom w:val="none" w:sz="0" w:space="0" w:color="auto"/>
                <w:right w:val="none" w:sz="0" w:space="0" w:color="auto"/>
              </w:divBdr>
              <w:divsChild>
                <w:div w:id="552078433">
                  <w:marLeft w:val="600"/>
                  <w:marRight w:val="96"/>
                  <w:marTop w:val="0"/>
                  <w:marBottom w:val="0"/>
                  <w:divBdr>
                    <w:top w:val="none" w:sz="0" w:space="0" w:color="auto"/>
                    <w:left w:val="none" w:sz="0" w:space="0" w:color="auto"/>
                    <w:bottom w:val="none" w:sz="0" w:space="0" w:color="auto"/>
                    <w:right w:val="none" w:sz="0" w:space="0" w:color="auto"/>
                  </w:divBdr>
                </w:div>
              </w:divsChild>
            </w:div>
            <w:div w:id="742339297">
              <w:marLeft w:val="0"/>
              <w:marRight w:val="0"/>
              <w:marTop w:val="0"/>
              <w:marBottom w:val="240"/>
              <w:divBdr>
                <w:top w:val="none" w:sz="0" w:space="0" w:color="auto"/>
                <w:left w:val="none" w:sz="0" w:space="0" w:color="auto"/>
                <w:bottom w:val="none" w:sz="0" w:space="0" w:color="auto"/>
                <w:right w:val="none" w:sz="0" w:space="0" w:color="auto"/>
              </w:divBdr>
              <w:divsChild>
                <w:div w:id="1542403500">
                  <w:marLeft w:val="600"/>
                  <w:marRight w:val="96"/>
                  <w:marTop w:val="0"/>
                  <w:marBottom w:val="0"/>
                  <w:divBdr>
                    <w:top w:val="none" w:sz="0" w:space="0" w:color="auto"/>
                    <w:left w:val="none" w:sz="0" w:space="0" w:color="auto"/>
                    <w:bottom w:val="none" w:sz="0" w:space="0" w:color="auto"/>
                    <w:right w:val="none" w:sz="0" w:space="0" w:color="auto"/>
                  </w:divBdr>
                </w:div>
              </w:divsChild>
            </w:div>
            <w:div w:id="1175270282">
              <w:marLeft w:val="0"/>
              <w:marRight w:val="0"/>
              <w:marTop w:val="0"/>
              <w:marBottom w:val="240"/>
              <w:divBdr>
                <w:top w:val="none" w:sz="0" w:space="0" w:color="auto"/>
                <w:left w:val="none" w:sz="0" w:space="0" w:color="auto"/>
                <w:bottom w:val="none" w:sz="0" w:space="0" w:color="auto"/>
                <w:right w:val="none" w:sz="0" w:space="0" w:color="auto"/>
              </w:divBdr>
              <w:divsChild>
                <w:div w:id="1840349034">
                  <w:marLeft w:val="600"/>
                  <w:marRight w:val="96"/>
                  <w:marTop w:val="0"/>
                  <w:marBottom w:val="0"/>
                  <w:divBdr>
                    <w:top w:val="none" w:sz="0" w:space="0" w:color="auto"/>
                    <w:left w:val="none" w:sz="0" w:space="0" w:color="auto"/>
                    <w:bottom w:val="none" w:sz="0" w:space="0" w:color="auto"/>
                    <w:right w:val="none" w:sz="0" w:space="0" w:color="auto"/>
                  </w:divBdr>
                </w:div>
              </w:divsChild>
            </w:div>
            <w:div w:id="220219063">
              <w:marLeft w:val="0"/>
              <w:marRight w:val="0"/>
              <w:marTop w:val="0"/>
              <w:marBottom w:val="240"/>
              <w:divBdr>
                <w:top w:val="none" w:sz="0" w:space="0" w:color="auto"/>
                <w:left w:val="none" w:sz="0" w:space="0" w:color="auto"/>
                <w:bottom w:val="none" w:sz="0" w:space="0" w:color="auto"/>
                <w:right w:val="none" w:sz="0" w:space="0" w:color="auto"/>
              </w:divBdr>
              <w:divsChild>
                <w:div w:id="1506826693">
                  <w:marLeft w:val="600"/>
                  <w:marRight w:val="96"/>
                  <w:marTop w:val="0"/>
                  <w:marBottom w:val="0"/>
                  <w:divBdr>
                    <w:top w:val="none" w:sz="0" w:space="0" w:color="auto"/>
                    <w:left w:val="none" w:sz="0" w:space="0" w:color="auto"/>
                    <w:bottom w:val="none" w:sz="0" w:space="0" w:color="auto"/>
                    <w:right w:val="none" w:sz="0" w:space="0" w:color="auto"/>
                  </w:divBdr>
                </w:div>
              </w:divsChild>
            </w:div>
            <w:div w:id="1795521688">
              <w:marLeft w:val="0"/>
              <w:marRight w:val="0"/>
              <w:marTop w:val="0"/>
              <w:marBottom w:val="240"/>
              <w:divBdr>
                <w:top w:val="none" w:sz="0" w:space="0" w:color="auto"/>
                <w:left w:val="none" w:sz="0" w:space="0" w:color="auto"/>
                <w:bottom w:val="none" w:sz="0" w:space="0" w:color="auto"/>
                <w:right w:val="none" w:sz="0" w:space="0" w:color="auto"/>
              </w:divBdr>
              <w:divsChild>
                <w:div w:id="1934241114">
                  <w:marLeft w:val="600"/>
                  <w:marRight w:val="96"/>
                  <w:marTop w:val="0"/>
                  <w:marBottom w:val="0"/>
                  <w:divBdr>
                    <w:top w:val="none" w:sz="0" w:space="0" w:color="auto"/>
                    <w:left w:val="none" w:sz="0" w:space="0" w:color="auto"/>
                    <w:bottom w:val="none" w:sz="0" w:space="0" w:color="auto"/>
                    <w:right w:val="none" w:sz="0" w:space="0" w:color="auto"/>
                  </w:divBdr>
                </w:div>
              </w:divsChild>
            </w:div>
            <w:div w:id="1775247110">
              <w:marLeft w:val="0"/>
              <w:marRight w:val="0"/>
              <w:marTop w:val="0"/>
              <w:marBottom w:val="240"/>
              <w:divBdr>
                <w:top w:val="none" w:sz="0" w:space="0" w:color="auto"/>
                <w:left w:val="none" w:sz="0" w:space="0" w:color="auto"/>
                <w:bottom w:val="none" w:sz="0" w:space="0" w:color="auto"/>
                <w:right w:val="none" w:sz="0" w:space="0" w:color="auto"/>
              </w:divBdr>
              <w:divsChild>
                <w:div w:id="2120178036">
                  <w:marLeft w:val="600"/>
                  <w:marRight w:val="96"/>
                  <w:marTop w:val="0"/>
                  <w:marBottom w:val="0"/>
                  <w:divBdr>
                    <w:top w:val="none" w:sz="0" w:space="0" w:color="auto"/>
                    <w:left w:val="none" w:sz="0" w:space="0" w:color="auto"/>
                    <w:bottom w:val="none" w:sz="0" w:space="0" w:color="auto"/>
                    <w:right w:val="none" w:sz="0" w:space="0" w:color="auto"/>
                  </w:divBdr>
                </w:div>
              </w:divsChild>
            </w:div>
            <w:div w:id="228880285">
              <w:marLeft w:val="0"/>
              <w:marRight w:val="0"/>
              <w:marTop w:val="0"/>
              <w:marBottom w:val="240"/>
              <w:divBdr>
                <w:top w:val="none" w:sz="0" w:space="0" w:color="auto"/>
                <w:left w:val="none" w:sz="0" w:space="0" w:color="auto"/>
                <w:bottom w:val="none" w:sz="0" w:space="0" w:color="auto"/>
                <w:right w:val="none" w:sz="0" w:space="0" w:color="auto"/>
              </w:divBdr>
              <w:divsChild>
                <w:div w:id="794755496">
                  <w:marLeft w:val="600"/>
                  <w:marRight w:val="96"/>
                  <w:marTop w:val="0"/>
                  <w:marBottom w:val="0"/>
                  <w:divBdr>
                    <w:top w:val="none" w:sz="0" w:space="0" w:color="auto"/>
                    <w:left w:val="none" w:sz="0" w:space="0" w:color="auto"/>
                    <w:bottom w:val="none" w:sz="0" w:space="0" w:color="auto"/>
                    <w:right w:val="none" w:sz="0" w:space="0" w:color="auto"/>
                  </w:divBdr>
                </w:div>
              </w:divsChild>
            </w:div>
            <w:div w:id="1835224124">
              <w:marLeft w:val="0"/>
              <w:marRight w:val="0"/>
              <w:marTop w:val="0"/>
              <w:marBottom w:val="240"/>
              <w:divBdr>
                <w:top w:val="none" w:sz="0" w:space="0" w:color="auto"/>
                <w:left w:val="none" w:sz="0" w:space="0" w:color="auto"/>
                <w:bottom w:val="none" w:sz="0" w:space="0" w:color="auto"/>
                <w:right w:val="none" w:sz="0" w:space="0" w:color="auto"/>
              </w:divBdr>
              <w:divsChild>
                <w:div w:id="268320865">
                  <w:marLeft w:val="600"/>
                  <w:marRight w:val="96"/>
                  <w:marTop w:val="0"/>
                  <w:marBottom w:val="0"/>
                  <w:divBdr>
                    <w:top w:val="none" w:sz="0" w:space="0" w:color="auto"/>
                    <w:left w:val="none" w:sz="0" w:space="0" w:color="auto"/>
                    <w:bottom w:val="none" w:sz="0" w:space="0" w:color="auto"/>
                    <w:right w:val="none" w:sz="0" w:space="0" w:color="auto"/>
                  </w:divBdr>
                </w:div>
              </w:divsChild>
            </w:div>
            <w:div w:id="969893556">
              <w:marLeft w:val="0"/>
              <w:marRight w:val="0"/>
              <w:marTop w:val="0"/>
              <w:marBottom w:val="240"/>
              <w:divBdr>
                <w:top w:val="none" w:sz="0" w:space="0" w:color="auto"/>
                <w:left w:val="none" w:sz="0" w:space="0" w:color="auto"/>
                <w:bottom w:val="none" w:sz="0" w:space="0" w:color="auto"/>
                <w:right w:val="none" w:sz="0" w:space="0" w:color="auto"/>
              </w:divBdr>
              <w:divsChild>
                <w:div w:id="993142061">
                  <w:marLeft w:val="600"/>
                  <w:marRight w:val="96"/>
                  <w:marTop w:val="0"/>
                  <w:marBottom w:val="0"/>
                  <w:divBdr>
                    <w:top w:val="none" w:sz="0" w:space="0" w:color="auto"/>
                    <w:left w:val="none" w:sz="0" w:space="0" w:color="auto"/>
                    <w:bottom w:val="none" w:sz="0" w:space="0" w:color="auto"/>
                    <w:right w:val="none" w:sz="0" w:space="0" w:color="auto"/>
                  </w:divBdr>
                </w:div>
              </w:divsChild>
            </w:div>
            <w:div w:id="331567887">
              <w:marLeft w:val="0"/>
              <w:marRight w:val="0"/>
              <w:marTop w:val="0"/>
              <w:marBottom w:val="240"/>
              <w:divBdr>
                <w:top w:val="none" w:sz="0" w:space="0" w:color="auto"/>
                <w:left w:val="none" w:sz="0" w:space="0" w:color="auto"/>
                <w:bottom w:val="none" w:sz="0" w:space="0" w:color="auto"/>
                <w:right w:val="none" w:sz="0" w:space="0" w:color="auto"/>
              </w:divBdr>
              <w:divsChild>
                <w:div w:id="500464195">
                  <w:marLeft w:val="600"/>
                  <w:marRight w:val="96"/>
                  <w:marTop w:val="0"/>
                  <w:marBottom w:val="0"/>
                  <w:divBdr>
                    <w:top w:val="none" w:sz="0" w:space="0" w:color="auto"/>
                    <w:left w:val="none" w:sz="0" w:space="0" w:color="auto"/>
                    <w:bottom w:val="none" w:sz="0" w:space="0" w:color="auto"/>
                    <w:right w:val="none" w:sz="0" w:space="0" w:color="auto"/>
                  </w:divBdr>
                </w:div>
              </w:divsChild>
            </w:div>
            <w:div w:id="498160053">
              <w:marLeft w:val="0"/>
              <w:marRight w:val="0"/>
              <w:marTop w:val="0"/>
              <w:marBottom w:val="240"/>
              <w:divBdr>
                <w:top w:val="none" w:sz="0" w:space="0" w:color="auto"/>
                <w:left w:val="none" w:sz="0" w:space="0" w:color="auto"/>
                <w:bottom w:val="none" w:sz="0" w:space="0" w:color="auto"/>
                <w:right w:val="none" w:sz="0" w:space="0" w:color="auto"/>
              </w:divBdr>
              <w:divsChild>
                <w:div w:id="2090081236">
                  <w:marLeft w:val="600"/>
                  <w:marRight w:val="96"/>
                  <w:marTop w:val="0"/>
                  <w:marBottom w:val="0"/>
                  <w:divBdr>
                    <w:top w:val="none" w:sz="0" w:space="0" w:color="auto"/>
                    <w:left w:val="none" w:sz="0" w:space="0" w:color="auto"/>
                    <w:bottom w:val="none" w:sz="0" w:space="0" w:color="auto"/>
                    <w:right w:val="none" w:sz="0" w:space="0" w:color="auto"/>
                  </w:divBdr>
                </w:div>
              </w:divsChild>
            </w:div>
            <w:div w:id="1119420887">
              <w:marLeft w:val="0"/>
              <w:marRight w:val="0"/>
              <w:marTop w:val="0"/>
              <w:marBottom w:val="240"/>
              <w:divBdr>
                <w:top w:val="none" w:sz="0" w:space="0" w:color="auto"/>
                <w:left w:val="none" w:sz="0" w:space="0" w:color="auto"/>
                <w:bottom w:val="none" w:sz="0" w:space="0" w:color="auto"/>
                <w:right w:val="none" w:sz="0" w:space="0" w:color="auto"/>
              </w:divBdr>
              <w:divsChild>
                <w:div w:id="712461753">
                  <w:marLeft w:val="600"/>
                  <w:marRight w:val="96"/>
                  <w:marTop w:val="0"/>
                  <w:marBottom w:val="0"/>
                  <w:divBdr>
                    <w:top w:val="none" w:sz="0" w:space="0" w:color="auto"/>
                    <w:left w:val="none" w:sz="0" w:space="0" w:color="auto"/>
                    <w:bottom w:val="none" w:sz="0" w:space="0" w:color="auto"/>
                    <w:right w:val="none" w:sz="0" w:space="0" w:color="auto"/>
                  </w:divBdr>
                </w:div>
              </w:divsChild>
            </w:div>
            <w:div w:id="1372535404">
              <w:marLeft w:val="0"/>
              <w:marRight w:val="0"/>
              <w:marTop w:val="0"/>
              <w:marBottom w:val="240"/>
              <w:divBdr>
                <w:top w:val="none" w:sz="0" w:space="0" w:color="auto"/>
                <w:left w:val="none" w:sz="0" w:space="0" w:color="auto"/>
                <w:bottom w:val="none" w:sz="0" w:space="0" w:color="auto"/>
                <w:right w:val="none" w:sz="0" w:space="0" w:color="auto"/>
              </w:divBdr>
              <w:divsChild>
                <w:div w:id="680133511">
                  <w:marLeft w:val="600"/>
                  <w:marRight w:val="96"/>
                  <w:marTop w:val="0"/>
                  <w:marBottom w:val="0"/>
                  <w:divBdr>
                    <w:top w:val="none" w:sz="0" w:space="0" w:color="auto"/>
                    <w:left w:val="none" w:sz="0" w:space="0" w:color="auto"/>
                    <w:bottom w:val="none" w:sz="0" w:space="0" w:color="auto"/>
                    <w:right w:val="none" w:sz="0" w:space="0" w:color="auto"/>
                  </w:divBdr>
                </w:div>
              </w:divsChild>
            </w:div>
            <w:div w:id="854077871">
              <w:marLeft w:val="0"/>
              <w:marRight w:val="0"/>
              <w:marTop w:val="0"/>
              <w:marBottom w:val="240"/>
              <w:divBdr>
                <w:top w:val="none" w:sz="0" w:space="0" w:color="auto"/>
                <w:left w:val="none" w:sz="0" w:space="0" w:color="auto"/>
                <w:bottom w:val="none" w:sz="0" w:space="0" w:color="auto"/>
                <w:right w:val="none" w:sz="0" w:space="0" w:color="auto"/>
              </w:divBdr>
              <w:divsChild>
                <w:div w:id="1730228285">
                  <w:marLeft w:val="600"/>
                  <w:marRight w:val="96"/>
                  <w:marTop w:val="0"/>
                  <w:marBottom w:val="0"/>
                  <w:divBdr>
                    <w:top w:val="none" w:sz="0" w:space="0" w:color="auto"/>
                    <w:left w:val="none" w:sz="0" w:space="0" w:color="auto"/>
                    <w:bottom w:val="none" w:sz="0" w:space="0" w:color="auto"/>
                    <w:right w:val="none" w:sz="0" w:space="0" w:color="auto"/>
                  </w:divBdr>
                </w:div>
              </w:divsChild>
            </w:div>
            <w:div w:id="784152430">
              <w:marLeft w:val="0"/>
              <w:marRight w:val="0"/>
              <w:marTop w:val="0"/>
              <w:marBottom w:val="240"/>
              <w:divBdr>
                <w:top w:val="none" w:sz="0" w:space="0" w:color="auto"/>
                <w:left w:val="none" w:sz="0" w:space="0" w:color="auto"/>
                <w:bottom w:val="none" w:sz="0" w:space="0" w:color="auto"/>
                <w:right w:val="none" w:sz="0" w:space="0" w:color="auto"/>
              </w:divBdr>
              <w:divsChild>
                <w:div w:id="648292106">
                  <w:marLeft w:val="600"/>
                  <w:marRight w:val="96"/>
                  <w:marTop w:val="0"/>
                  <w:marBottom w:val="0"/>
                  <w:divBdr>
                    <w:top w:val="none" w:sz="0" w:space="0" w:color="auto"/>
                    <w:left w:val="none" w:sz="0" w:space="0" w:color="auto"/>
                    <w:bottom w:val="none" w:sz="0" w:space="0" w:color="auto"/>
                    <w:right w:val="none" w:sz="0" w:space="0" w:color="auto"/>
                  </w:divBdr>
                </w:div>
              </w:divsChild>
            </w:div>
            <w:div w:id="317147474">
              <w:marLeft w:val="0"/>
              <w:marRight w:val="0"/>
              <w:marTop w:val="0"/>
              <w:marBottom w:val="240"/>
              <w:divBdr>
                <w:top w:val="none" w:sz="0" w:space="0" w:color="auto"/>
                <w:left w:val="none" w:sz="0" w:space="0" w:color="auto"/>
                <w:bottom w:val="none" w:sz="0" w:space="0" w:color="auto"/>
                <w:right w:val="none" w:sz="0" w:space="0" w:color="auto"/>
              </w:divBdr>
              <w:divsChild>
                <w:div w:id="203835297">
                  <w:marLeft w:val="600"/>
                  <w:marRight w:val="96"/>
                  <w:marTop w:val="0"/>
                  <w:marBottom w:val="0"/>
                  <w:divBdr>
                    <w:top w:val="none" w:sz="0" w:space="0" w:color="auto"/>
                    <w:left w:val="none" w:sz="0" w:space="0" w:color="auto"/>
                    <w:bottom w:val="none" w:sz="0" w:space="0" w:color="auto"/>
                    <w:right w:val="none" w:sz="0" w:space="0" w:color="auto"/>
                  </w:divBdr>
                </w:div>
              </w:divsChild>
            </w:div>
            <w:div w:id="2013412100">
              <w:marLeft w:val="0"/>
              <w:marRight w:val="0"/>
              <w:marTop w:val="0"/>
              <w:marBottom w:val="240"/>
              <w:divBdr>
                <w:top w:val="none" w:sz="0" w:space="0" w:color="auto"/>
                <w:left w:val="none" w:sz="0" w:space="0" w:color="auto"/>
                <w:bottom w:val="none" w:sz="0" w:space="0" w:color="auto"/>
                <w:right w:val="none" w:sz="0" w:space="0" w:color="auto"/>
              </w:divBdr>
              <w:divsChild>
                <w:div w:id="1567759869">
                  <w:marLeft w:val="600"/>
                  <w:marRight w:val="96"/>
                  <w:marTop w:val="0"/>
                  <w:marBottom w:val="0"/>
                  <w:divBdr>
                    <w:top w:val="none" w:sz="0" w:space="0" w:color="auto"/>
                    <w:left w:val="none" w:sz="0" w:space="0" w:color="auto"/>
                    <w:bottom w:val="none" w:sz="0" w:space="0" w:color="auto"/>
                    <w:right w:val="none" w:sz="0" w:space="0" w:color="auto"/>
                  </w:divBdr>
                </w:div>
              </w:divsChild>
            </w:div>
            <w:div w:id="2090154200">
              <w:marLeft w:val="0"/>
              <w:marRight w:val="0"/>
              <w:marTop w:val="0"/>
              <w:marBottom w:val="240"/>
              <w:divBdr>
                <w:top w:val="none" w:sz="0" w:space="0" w:color="auto"/>
                <w:left w:val="none" w:sz="0" w:space="0" w:color="auto"/>
                <w:bottom w:val="none" w:sz="0" w:space="0" w:color="auto"/>
                <w:right w:val="none" w:sz="0" w:space="0" w:color="auto"/>
              </w:divBdr>
              <w:divsChild>
                <w:div w:id="380977470">
                  <w:marLeft w:val="600"/>
                  <w:marRight w:val="96"/>
                  <w:marTop w:val="0"/>
                  <w:marBottom w:val="0"/>
                  <w:divBdr>
                    <w:top w:val="none" w:sz="0" w:space="0" w:color="auto"/>
                    <w:left w:val="none" w:sz="0" w:space="0" w:color="auto"/>
                    <w:bottom w:val="none" w:sz="0" w:space="0" w:color="auto"/>
                    <w:right w:val="none" w:sz="0" w:space="0" w:color="auto"/>
                  </w:divBdr>
                </w:div>
              </w:divsChild>
            </w:div>
            <w:div w:id="795297810">
              <w:marLeft w:val="0"/>
              <w:marRight w:val="0"/>
              <w:marTop w:val="0"/>
              <w:marBottom w:val="240"/>
              <w:divBdr>
                <w:top w:val="none" w:sz="0" w:space="0" w:color="auto"/>
                <w:left w:val="none" w:sz="0" w:space="0" w:color="auto"/>
                <w:bottom w:val="none" w:sz="0" w:space="0" w:color="auto"/>
                <w:right w:val="none" w:sz="0" w:space="0" w:color="auto"/>
              </w:divBdr>
              <w:divsChild>
                <w:div w:id="1055809320">
                  <w:marLeft w:val="600"/>
                  <w:marRight w:val="96"/>
                  <w:marTop w:val="0"/>
                  <w:marBottom w:val="0"/>
                  <w:divBdr>
                    <w:top w:val="none" w:sz="0" w:space="0" w:color="auto"/>
                    <w:left w:val="none" w:sz="0" w:space="0" w:color="auto"/>
                    <w:bottom w:val="none" w:sz="0" w:space="0" w:color="auto"/>
                    <w:right w:val="none" w:sz="0" w:space="0" w:color="auto"/>
                  </w:divBdr>
                </w:div>
              </w:divsChild>
            </w:div>
            <w:div w:id="1030104666">
              <w:marLeft w:val="0"/>
              <w:marRight w:val="0"/>
              <w:marTop w:val="0"/>
              <w:marBottom w:val="240"/>
              <w:divBdr>
                <w:top w:val="none" w:sz="0" w:space="0" w:color="auto"/>
                <w:left w:val="none" w:sz="0" w:space="0" w:color="auto"/>
                <w:bottom w:val="none" w:sz="0" w:space="0" w:color="auto"/>
                <w:right w:val="none" w:sz="0" w:space="0" w:color="auto"/>
              </w:divBdr>
              <w:divsChild>
                <w:div w:id="51079283">
                  <w:marLeft w:val="600"/>
                  <w:marRight w:val="96"/>
                  <w:marTop w:val="0"/>
                  <w:marBottom w:val="0"/>
                  <w:divBdr>
                    <w:top w:val="none" w:sz="0" w:space="0" w:color="auto"/>
                    <w:left w:val="none" w:sz="0" w:space="0" w:color="auto"/>
                    <w:bottom w:val="none" w:sz="0" w:space="0" w:color="auto"/>
                    <w:right w:val="none" w:sz="0" w:space="0" w:color="auto"/>
                  </w:divBdr>
                </w:div>
              </w:divsChild>
            </w:div>
            <w:div w:id="1127509917">
              <w:marLeft w:val="0"/>
              <w:marRight w:val="0"/>
              <w:marTop w:val="0"/>
              <w:marBottom w:val="240"/>
              <w:divBdr>
                <w:top w:val="none" w:sz="0" w:space="0" w:color="auto"/>
                <w:left w:val="none" w:sz="0" w:space="0" w:color="auto"/>
                <w:bottom w:val="none" w:sz="0" w:space="0" w:color="auto"/>
                <w:right w:val="none" w:sz="0" w:space="0" w:color="auto"/>
              </w:divBdr>
              <w:divsChild>
                <w:div w:id="1660377740">
                  <w:marLeft w:val="600"/>
                  <w:marRight w:val="96"/>
                  <w:marTop w:val="0"/>
                  <w:marBottom w:val="0"/>
                  <w:divBdr>
                    <w:top w:val="none" w:sz="0" w:space="0" w:color="auto"/>
                    <w:left w:val="none" w:sz="0" w:space="0" w:color="auto"/>
                    <w:bottom w:val="none" w:sz="0" w:space="0" w:color="auto"/>
                    <w:right w:val="none" w:sz="0" w:space="0" w:color="auto"/>
                  </w:divBdr>
                </w:div>
              </w:divsChild>
            </w:div>
            <w:div w:id="2017339812">
              <w:marLeft w:val="0"/>
              <w:marRight w:val="0"/>
              <w:marTop w:val="0"/>
              <w:marBottom w:val="240"/>
              <w:divBdr>
                <w:top w:val="none" w:sz="0" w:space="0" w:color="auto"/>
                <w:left w:val="none" w:sz="0" w:space="0" w:color="auto"/>
                <w:bottom w:val="none" w:sz="0" w:space="0" w:color="auto"/>
                <w:right w:val="none" w:sz="0" w:space="0" w:color="auto"/>
              </w:divBdr>
              <w:divsChild>
                <w:div w:id="320426119">
                  <w:marLeft w:val="600"/>
                  <w:marRight w:val="96"/>
                  <w:marTop w:val="0"/>
                  <w:marBottom w:val="0"/>
                  <w:divBdr>
                    <w:top w:val="none" w:sz="0" w:space="0" w:color="auto"/>
                    <w:left w:val="none" w:sz="0" w:space="0" w:color="auto"/>
                    <w:bottom w:val="none" w:sz="0" w:space="0" w:color="auto"/>
                    <w:right w:val="none" w:sz="0" w:space="0" w:color="auto"/>
                  </w:divBdr>
                </w:div>
              </w:divsChild>
            </w:div>
            <w:div w:id="1488666656">
              <w:marLeft w:val="0"/>
              <w:marRight w:val="0"/>
              <w:marTop w:val="0"/>
              <w:marBottom w:val="240"/>
              <w:divBdr>
                <w:top w:val="none" w:sz="0" w:space="0" w:color="auto"/>
                <w:left w:val="none" w:sz="0" w:space="0" w:color="auto"/>
                <w:bottom w:val="none" w:sz="0" w:space="0" w:color="auto"/>
                <w:right w:val="none" w:sz="0" w:space="0" w:color="auto"/>
              </w:divBdr>
              <w:divsChild>
                <w:div w:id="188447878">
                  <w:marLeft w:val="600"/>
                  <w:marRight w:val="96"/>
                  <w:marTop w:val="0"/>
                  <w:marBottom w:val="0"/>
                  <w:divBdr>
                    <w:top w:val="none" w:sz="0" w:space="0" w:color="auto"/>
                    <w:left w:val="none" w:sz="0" w:space="0" w:color="auto"/>
                    <w:bottom w:val="none" w:sz="0" w:space="0" w:color="auto"/>
                    <w:right w:val="none" w:sz="0" w:space="0" w:color="auto"/>
                  </w:divBdr>
                </w:div>
              </w:divsChild>
            </w:div>
            <w:div w:id="1183470081">
              <w:marLeft w:val="0"/>
              <w:marRight w:val="0"/>
              <w:marTop w:val="0"/>
              <w:marBottom w:val="240"/>
              <w:divBdr>
                <w:top w:val="none" w:sz="0" w:space="0" w:color="auto"/>
                <w:left w:val="none" w:sz="0" w:space="0" w:color="auto"/>
                <w:bottom w:val="none" w:sz="0" w:space="0" w:color="auto"/>
                <w:right w:val="none" w:sz="0" w:space="0" w:color="auto"/>
              </w:divBdr>
              <w:divsChild>
                <w:div w:id="367610110">
                  <w:marLeft w:val="600"/>
                  <w:marRight w:val="96"/>
                  <w:marTop w:val="0"/>
                  <w:marBottom w:val="0"/>
                  <w:divBdr>
                    <w:top w:val="none" w:sz="0" w:space="0" w:color="auto"/>
                    <w:left w:val="none" w:sz="0" w:space="0" w:color="auto"/>
                    <w:bottom w:val="none" w:sz="0" w:space="0" w:color="auto"/>
                    <w:right w:val="none" w:sz="0" w:space="0" w:color="auto"/>
                  </w:divBdr>
                </w:div>
              </w:divsChild>
            </w:div>
            <w:div w:id="231743727">
              <w:marLeft w:val="0"/>
              <w:marRight w:val="0"/>
              <w:marTop w:val="0"/>
              <w:marBottom w:val="240"/>
              <w:divBdr>
                <w:top w:val="none" w:sz="0" w:space="0" w:color="auto"/>
                <w:left w:val="none" w:sz="0" w:space="0" w:color="auto"/>
                <w:bottom w:val="none" w:sz="0" w:space="0" w:color="auto"/>
                <w:right w:val="none" w:sz="0" w:space="0" w:color="auto"/>
              </w:divBdr>
              <w:divsChild>
                <w:div w:id="168254577">
                  <w:marLeft w:val="600"/>
                  <w:marRight w:val="96"/>
                  <w:marTop w:val="0"/>
                  <w:marBottom w:val="0"/>
                  <w:divBdr>
                    <w:top w:val="none" w:sz="0" w:space="0" w:color="auto"/>
                    <w:left w:val="none" w:sz="0" w:space="0" w:color="auto"/>
                    <w:bottom w:val="none" w:sz="0" w:space="0" w:color="auto"/>
                    <w:right w:val="none" w:sz="0" w:space="0" w:color="auto"/>
                  </w:divBdr>
                </w:div>
              </w:divsChild>
            </w:div>
            <w:div w:id="128941321">
              <w:marLeft w:val="0"/>
              <w:marRight w:val="0"/>
              <w:marTop w:val="0"/>
              <w:marBottom w:val="240"/>
              <w:divBdr>
                <w:top w:val="none" w:sz="0" w:space="0" w:color="auto"/>
                <w:left w:val="none" w:sz="0" w:space="0" w:color="auto"/>
                <w:bottom w:val="none" w:sz="0" w:space="0" w:color="auto"/>
                <w:right w:val="none" w:sz="0" w:space="0" w:color="auto"/>
              </w:divBdr>
              <w:divsChild>
                <w:div w:id="326131499">
                  <w:marLeft w:val="600"/>
                  <w:marRight w:val="96"/>
                  <w:marTop w:val="0"/>
                  <w:marBottom w:val="0"/>
                  <w:divBdr>
                    <w:top w:val="none" w:sz="0" w:space="0" w:color="auto"/>
                    <w:left w:val="none" w:sz="0" w:space="0" w:color="auto"/>
                    <w:bottom w:val="none" w:sz="0" w:space="0" w:color="auto"/>
                    <w:right w:val="none" w:sz="0" w:space="0" w:color="auto"/>
                  </w:divBdr>
                </w:div>
              </w:divsChild>
            </w:div>
            <w:div w:id="521089363">
              <w:marLeft w:val="0"/>
              <w:marRight w:val="0"/>
              <w:marTop w:val="0"/>
              <w:marBottom w:val="240"/>
              <w:divBdr>
                <w:top w:val="none" w:sz="0" w:space="0" w:color="auto"/>
                <w:left w:val="none" w:sz="0" w:space="0" w:color="auto"/>
                <w:bottom w:val="none" w:sz="0" w:space="0" w:color="auto"/>
                <w:right w:val="none" w:sz="0" w:space="0" w:color="auto"/>
              </w:divBdr>
              <w:divsChild>
                <w:div w:id="1774787043">
                  <w:marLeft w:val="600"/>
                  <w:marRight w:val="96"/>
                  <w:marTop w:val="0"/>
                  <w:marBottom w:val="0"/>
                  <w:divBdr>
                    <w:top w:val="none" w:sz="0" w:space="0" w:color="auto"/>
                    <w:left w:val="none" w:sz="0" w:space="0" w:color="auto"/>
                    <w:bottom w:val="none" w:sz="0" w:space="0" w:color="auto"/>
                    <w:right w:val="none" w:sz="0" w:space="0" w:color="auto"/>
                  </w:divBdr>
                </w:div>
              </w:divsChild>
            </w:div>
            <w:div w:id="1801729307">
              <w:marLeft w:val="0"/>
              <w:marRight w:val="0"/>
              <w:marTop w:val="0"/>
              <w:marBottom w:val="240"/>
              <w:divBdr>
                <w:top w:val="none" w:sz="0" w:space="0" w:color="auto"/>
                <w:left w:val="none" w:sz="0" w:space="0" w:color="auto"/>
                <w:bottom w:val="none" w:sz="0" w:space="0" w:color="auto"/>
                <w:right w:val="none" w:sz="0" w:space="0" w:color="auto"/>
              </w:divBdr>
              <w:divsChild>
                <w:div w:id="1150441761">
                  <w:marLeft w:val="600"/>
                  <w:marRight w:val="96"/>
                  <w:marTop w:val="0"/>
                  <w:marBottom w:val="0"/>
                  <w:divBdr>
                    <w:top w:val="none" w:sz="0" w:space="0" w:color="auto"/>
                    <w:left w:val="none" w:sz="0" w:space="0" w:color="auto"/>
                    <w:bottom w:val="none" w:sz="0" w:space="0" w:color="auto"/>
                    <w:right w:val="none" w:sz="0" w:space="0" w:color="auto"/>
                  </w:divBdr>
                </w:div>
              </w:divsChild>
            </w:div>
            <w:div w:id="425270412">
              <w:marLeft w:val="0"/>
              <w:marRight w:val="0"/>
              <w:marTop w:val="0"/>
              <w:marBottom w:val="240"/>
              <w:divBdr>
                <w:top w:val="none" w:sz="0" w:space="0" w:color="auto"/>
                <w:left w:val="none" w:sz="0" w:space="0" w:color="auto"/>
                <w:bottom w:val="none" w:sz="0" w:space="0" w:color="auto"/>
                <w:right w:val="none" w:sz="0" w:space="0" w:color="auto"/>
              </w:divBdr>
              <w:divsChild>
                <w:div w:id="1827942067">
                  <w:marLeft w:val="600"/>
                  <w:marRight w:val="96"/>
                  <w:marTop w:val="0"/>
                  <w:marBottom w:val="0"/>
                  <w:divBdr>
                    <w:top w:val="none" w:sz="0" w:space="0" w:color="auto"/>
                    <w:left w:val="none" w:sz="0" w:space="0" w:color="auto"/>
                    <w:bottom w:val="none" w:sz="0" w:space="0" w:color="auto"/>
                    <w:right w:val="none" w:sz="0" w:space="0" w:color="auto"/>
                  </w:divBdr>
                </w:div>
              </w:divsChild>
            </w:div>
            <w:div w:id="1157650772">
              <w:marLeft w:val="0"/>
              <w:marRight w:val="0"/>
              <w:marTop w:val="0"/>
              <w:marBottom w:val="240"/>
              <w:divBdr>
                <w:top w:val="none" w:sz="0" w:space="0" w:color="auto"/>
                <w:left w:val="none" w:sz="0" w:space="0" w:color="auto"/>
                <w:bottom w:val="none" w:sz="0" w:space="0" w:color="auto"/>
                <w:right w:val="none" w:sz="0" w:space="0" w:color="auto"/>
              </w:divBdr>
              <w:divsChild>
                <w:div w:id="896478820">
                  <w:marLeft w:val="600"/>
                  <w:marRight w:val="96"/>
                  <w:marTop w:val="0"/>
                  <w:marBottom w:val="0"/>
                  <w:divBdr>
                    <w:top w:val="none" w:sz="0" w:space="0" w:color="auto"/>
                    <w:left w:val="none" w:sz="0" w:space="0" w:color="auto"/>
                    <w:bottom w:val="none" w:sz="0" w:space="0" w:color="auto"/>
                    <w:right w:val="none" w:sz="0" w:space="0" w:color="auto"/>
                  </w:divBdr>
                </w:div>
              </w:divsChild>
            </w:div>
            <w:div w:id="1011833693">
              <w:marLeft w:val="0"/>
              <w:marRight w:val="0"/>
              <w:marTop w:val="0"/>
              <w:marBottom w:val="240"/>
              <w:divBdr>
                <w:top w:val="none" w:sz="0" w:space="0" w:color="auto"/>
                <w:left w:val="none" w:sz="0" w:space="0" w:color="auto"/>
                <w:bottom w:val="none" w:sz="0" w:space="0" w:color="auto"/>
                <w:right w:val="none" w:sz="0" w:space="0" w:color="auto"/>
              </w:divBdr>
              <w:divsChild>
                <w:div w:id="165363251">
                  <w:marLeft w:val="600"/>
                  <w:marRight w:val="96"/>
                  <w:marTop w:val="0"/>
                  <w:marBottom w:val="0"/>
                  <w:divBdr>
                    <w:top w:val="none" w:sz="0" w:space="0" w:color="auto"/>
                    <w:left w:val="none" w:sz="0" w:space="0" w:color="auto"/>
                    <w:bottom w:val="none" w:sz="0" w:space="0" w:color="auto"/>
                    <w:right w:val="none" w:sz="0" w:space="0" w:color="auto"/>
                  </w:divBdr>
                </w:div>
              </w:divsChild>
            </w:div>
            <w:div w:id="2095514937">
              <w:marLeft w:val="0"/>
              <w:marRight w:val="0"/>
              <w:marTop w:val="0"/>
              <w:marBottom w:val="240"/>
              <w:divBdr>
                <w:top w:val="none" w:sz="0" w:space="0" w:color="auto"/>
                <w:left w:val="none" w:sz="0" w:space="0" w:color="auto"/>
                <w:bottom w:val="none" w:sz="0" w:space="0" w:color="auto"/>
                <w:right w:val="none" w:sz="0" w:space="0" w:color="auto"/>
              </w:divBdr>
              <w:divsChild>
                <w:div w:id="315958491">
                  <w:marLeft w:val="600"/>
                  <w:marRight w:val="96"/>
                  <w:marTop w:val="0"/>
                  <w:marBottom w:val="0"/>
                  <w:divBdr>
                    <w:top w:val="none" w:sz="0" w:space="0" w:color="auto"/>
                    <w:left w:val="none" w:sz="0" w:space="0" w:color="auto"/>
                    <w:bottom w:val="none" w:sz="0" w:space="0" w:color="auto"/>
                    <w:right w:val="none" w:sz="0" w:space="0" w:color="auto"/>
                  </w:divBdr>
                </w:div>
              </w:divsChild>
            </w:div>
            <w:div w:id="1267736730">
              <w:marLeft w:val="0"/>
              <w:marRight w:val="0"/>
              <w:marTop w:val="0"/>
              <w:marBottom w:val="240"/>
              <w:divBdr>
                <w:top w:val="none" w:sz="0" w:space="0" w:color="auto"/>
                <w:left w:val="none" w:sz="0" w:space="0" w:color="auto"/>
                <w:bottom w:val="none" w:sz="0" w:space="0" w:color="auto"/>
                <w:right w:val="none" w:sz="0" w:space="0" w:color="auto"/>
              </w:divBdr>
              <w:divsChild>
                <w:div w:id="1954750858">
                  <w:marLeft w:val="600"/>
                  <w:marRight w:val="96"/>
                  <w:marTop w:val="0"/>
                  <w:marBottom w:val="0"/>
                  <w:divBdr>
                    <w:top w:val="none" w:sz="0" w:space="0" w:color="auto"/>
                    <w:left w:val="none" w:sz="0" w:space="0" w:color="auto"/>
                    <w:bottom w:val="none" w:sz="0" w:space="0" w:color="auto"/>
                    <w:right w:val="none" w:sz="0" w:space="0" w:color="auto"/>
                  </w:divBdr>
                </w:div>
              </w:divsChild>
            </w:div>
            <w:div w:id="1811943412">
              <w:marLeft w:val="0"/>
              <w:marRight w:val="0"/>
              <w:marTop w:val="0"/>
              <w:marBottom w:val="240"/>
              <w:divBdr>
                <w:top w:val="none" w:sz="0" w:space="0" w:color="auto"/>
                <w:left w:val="none" w:sz="0" w:space="0" w:color="auto"/>
                <w:bottom w:val="none" w:sz="0" w:space="0" w:color="auto"/>
                <w:right w:val="none" w:sz="0" w:space="0" w:color="auto"/>
              </w:divBdr>
              <w:divsChild>
                <w:div w:id="943730714">
                  <w:marLeft w:val="600"/>
                  <w:marRight w:val="96"/>
                  <w:marTop w:val="0"/>
                  <w:marBottom w:val="0"/>
                  <w:divBdr>
                    <w:top w:val="none" w:sz="0" w:space="0" w:color="auto"/>
                    <w:left w:val="none" w:sz="0" w:space="0" w:color="auto"/>
                    <w:bottom w:val="none" w:sz="0" w:space="0" w:color="auto"/>
                    <w:right w:val="none" w:sz="0" w:space="0" w:color="auto"/>
                  </w:divBdr>
                </w:div>
              </w:divsChild>
            </w:div>
            <w:div w:id="1068842159">
              <w:marLeft w:val="0"/>
              <w:marRight w:val="0"/>
              <w:marTop w:val="0"/>
              <w:marBottom w:val="240"/>
              <w:divBdr>
                <w:top w:val="none" w:sz="0" w:space="0" w:color="auto"/>
                <w:left w:val="none" w:sz="0" w:space="0" w:color="auto"/>
                <w:bottom w:val="none" w:sz="0" w:space="0" w:color="auto"/>
                <w:right w:val="none" w:sz="0" w:space="0" w:color="auto"/>
              </w:divBdr>
              <w:divsChild>
                <w:div w:id="465590256">
                  <w:marLeft w:val="600"/>
                  <w:marRight w:val="96"/>
                  <w:marTop w:val="0"/>
                  <w:marBottom w:val="0"/>
                  <w:divBdr>
                    <w:top w:val="none" w:sz="0" w:space="0" w:color="auto"/>
                    <w:left w:val="none" w:sz="0" w:space="0" w:color="auto"/>
                    <w:bottom w:val="none" w:sz="0" w:space="0" w:color="auto"/>
                    <w:right w:val="none" w:sz="0" w:space="0" w:color="auto"/>
                  </w:divBdr>
                </w:div>
              </w:divsChild>
            </w:div>
            <w:div w:id="1482502601">
              <w:marLeft w:val="0"/>
              <w:marRight w:val="0"/>
              <w:marTop w:val="0"/>
              <w:marBottom w:val="240"/>
              <w:divBdr>
                <w:top w:val="none" w:sz="0" w:space="0" w:color="auto"/>
                <w:left w:val="none" w:sz="0" w:space="0" w:color="auto"/>
                <w:bottom w:val="none" w:sz="0" w:space="0" w:color="auto"/>
                <w:right w:val="none" w:sz="0" w:space="0" w:color="auto"/>
              </w:divBdr>
              <w:divsChild>
                <w:div w:id="848299758">
                  <w:marLeft w:val="600"/>
                  <w:marRight w:val="96"/>
                  <w:marTop w:val="0"/>
                  <w:marBottom w:val="0"/>
                  <w:divBdr>
                    <w:top w:val="none" w:sz="0" w:space="0" w:color="auto"/>
                    <w:left w:val="none" w:sz="0" w:space="0" w:color="auto"/>
                    <w:bottom w:val="none" w:sz="0" w:space="0" w:color="auto"/>
                    <w:right w:val="none" w:sz="0" w:space="0" w:color="auto"/>
                  </w:divBdr>
                </w:div>
              </w:divsChild>
            </w:div>
            <w:div w:id="1034036607">
              <w:marLeft w:val="0"/>
              <w:marRight w:val="0"/>
              <w:marTop w:val="0"/>
              <w:marBottom w:val="240"/>
              <w:divBdr>
                <w:top w:val="none" w:sz="0" w:space="0" w:color="auto"/>
                <w:left w:val="none" w:sz="0" w:space="0" w:color="auto"/>
                <w:bottom w:val="none" w:sz="0" w:space="0" w:color="auto"/>
                <w:right w:val="none" w:sz="0" w:space="0" w:color="auto"/>
              </w:divBdr>
              <w:divsChild>
                <w:div w:id="1891501922">
                  <w:marLeft w:val="600"/>
                  <w:marRight w:val="96"/>
                  <w:marTop w:val="0"/>
                  <w:marBottom w:val="0"/>
                  <w:divBdr>
                    <w:top w:val="none" w:sz="0" w:space="0" w:color="auto"/>
                    <w:left w:val="none" w:sz="0" w:space="0" w:color="auto"/>
                    <w:bottom w:val="none" w:sz="0" w:space="0" w:color="auto"/>
                    <w:right w:val="none" w:sz="0" w:space="0" w:color="auto"/>
                  </w:divBdr>
                </w:div>
              </w:divsChild>
            </w:div>
            <w:div w:id="1125583166">
              <w:marLeft w:val="0"/>
              <w:marRight w:val="0"/>
              <w:marTop w:val="0"/>
              <w:marBottom w:val="240"/>
              <w:divBdr>
                <w:top w:val="none" w:sz="0" w:space="0" w:color="auto"/>
                <w:left w:val="none" w:sz="0" w:space="0" w:color="auto"/>
                <w:bottom w:val="none" w:sz="0" w:space="0" w:color="auto"/>
                <w:right w:val="none" w:sz="0" w:space="0" w:color="auto"/>
              </w:divBdr>
              <w:divsChild>
                <w:div w:id="2043092919">
                  <w:marLeft w:val="600"/>
                  <w:marRight w:val="96"/>
                  <w:marTop w:val="0"/>
                  <w:marBottom w:val="0"/>
                  <w:divBdr>
                    <w:top w:val="none" w:sz="0" w:space="0" w:color="auto"/>
                    <w:left w:val="none" w:sz="0" w:space="0" w:color="auto"/>
                    <w:bottom w:val="none" w:sz="0" w:space="0" w:color="auto"/>
                    <w:right w:val="none" w:sz="0" w:space="0" w:color="auto"/>
                  </w:divBdr>
                </w:div>
              </w:divsChild>
            </w:div>
            <w:div w:id="1918709141">
              <w:marLeft w:val="0"/>
              <w:marRight w:val="0"/>
              <w:marTop w:val="0"/>
              <w:marBottom w:val="240"/>
              <w:divBdr>
                <w:top w:val="none" w:sz="0" w:space="0" w:color="auto"/>
                <w:left w:val="none" w:sz="0" w:space="0" w:color="auto"/>
                <w:bottom w:val="none" w:sz="0" w:space="0" w:color="auto"/>
                <w:right w:val="none" w:sz="0" w:space="0" w:color="auto"/>
              </w:divBdr>
              <w:divsChild>
                <w:div w:id="216628232">
                  <w:marLeft w:val="600"/>
                  <w:marRight w:val="96"/>
                  <w:marTop w:val="0"/>
                  <w:marBottom w:val="0"/>
                  <w:divBdr>
                    <w:top w:val="none" w:sz="0" w:space="0" w:color="auto"/>
                    <w:left w:val="none" w:sz="0" w:space="0" w:color="auto"/>
                    <w:bottom w:val="none" w:sz="0" w:space="0" w:color="auto"/>
                    <w:right w:val="none" w:sz="0" w:space="0" w:color="auto"/>
                  </w:divBdr>
                </w:div>
              </w:divsChild>
            </w:div>
            <w:div w:id="1343703708">
              <w:marLeft w:val="0"/>
              <w:marRight w:val="0"/>
              <w:marTop w:val="0"/>
              <w:marBottom w:val="240"/>
              <w:divBdr>
                <w:top w:val="none" w:sz="0" w:space="0" w:color="auto"/>
                <w:left w:val="none" w:sz="0" w:space="0" w:color="auto"/>
                <w:bottom w:val="none" w:sz="0" w:space="0" w:color="auto"/>
                <w:right w:val="none" w:sz="0" w:space="0" w:color="auto"/>
              </w:divBdr>
              <w:divsChild>
                <w:div w:id="1076704215">
                  <w:marLeft w:val="600"/>
                  <w:marRight w:val="96"/>
                  <w:marTop w:val="0"/>
                  <w:marBottom w:val="0"/>
                  <w:divBdr>
                    <w:top w:val="none" w:sz="0" w:space="0" w:color="auto"/>
                    <w:left w:val="none" w:sz="0" w:space="0" w:color="auto"/>
                    <w:bottom w:val="none" w:sz="0" w:space="0" w:color="auto"/>
                    <w:right w:val="none" w:sz="0" w:space="0" w:color="auto"/>
                  </w:divBdr>
                </w:div>
              </w:divsChild>
            </w:div>
            <w:div w:id="386952132">
              <w:marLeft w:val="0"/>
              <w:marRight w:val="0"/>
              <w:marTop w:val="0"/>
              <w:marBottom w:val="240"/>
              <w:divBdr>
                <w:top w:val="none" w:sz="0" w:space="0" w:color="auto"/>
                <w:left w:val="none" w:sz="0" w:space="0" w:color="auto"/>
                <w:bottom w:val="none" w:sz="0" w:space="0" w:color="auto"/>
                <w:right w:val="none" w:sz="0" w:space="0" w:color="auto"/>
              </w:divBdr>
              <w:divsChild>
                <w:div w:id="1552426194">
                  <w:marLeft w:val="600"/>
                  <w:marRight w:val="96"/>
                  <w:marTop w:val="0"/>
                  <w:marBottom w:val="0"/>
                  <w:divBdr>
                    <w:top w:val="none" w:sz="0" w:space="0" w:color="auto"/>
                    <w:left w:val="none" w:sz="0" w:space="0" w:color="auto"/>
                    <w:bottom w:val="none" w:sz="0" w:space="0" w:color="auto"/>
                    <w:right w:val="none" w:sz="0" w:space="0" w:color="auto"/>
                  </w:divBdr>
                </w:div>
              </w:divsChild>
            </w:div>
            <w:div w:id="1225605245">
              <w:marLeft w:val="0"/>
              <w:marRight w:val="0"/>
              <w:marTop w:val="0"/>
              <w:marBottom w:val="240"/>
              <w:divBdr>
                <w:top w:val="none" w:sz="0" w:space="0" w:color="auto"/>
                <w:left w:val="none" w:sz="0" w:space="0" w:color="auto"/>
                <w:bottom w:val="none" w:sz="0" w:space="0" w:color="auto"/>
                <w:right w:val="none" w:sz="0" w:space="0" w:color="auto"/>
              </w:divBdr>
              <w:divsChild>
                <w:div w:id="1574511253">
                  <w:marLeft w:val="600"/>
                  <w:marRight w:val="96"/>
                  <w:marTop w:val="0"/>
                  <w:marBottom w:val="0"/>
                  <w:divBdr>
                    <w:top w:val="none" w:sz="0" w:space="0" w:color="auto"/>
                    <w:left w:val="none" w:sz="0" w:space="0" w:color="auto"/>
                    <w:bottom w:val="none" w:sz="0" w:space="0" w:color="auto"/>
                    <w:right w:val="none" w:sz="0" w:space="0" w:color="auto"/>
                  </w:divBdr>
                </w:div>
              </w:divsChild>
            </w:div>
            <w:div w:id="2112892851">
              <w:marLeft w:val="0"/>
              <w:marRight w:val="0"/>
              <w:marTop w:val="0"/>
              <w:marBottom w:val="240"/>
              <w:divBdr>
                <w:top w:val="none" w:sz="0" w:space="0" w:color="auto"/>
                <w:left w:val="none" w:sz="0" w:space="0" w:color="auto"/>
                <w:bottom w:val="none" w:sz="0" w:space="0" w:color="auto"/>
                <w:right w:val="none" w:sz="0" w:space="0" w:color="auto"/>
              </w:divBdr>
              <w:divsChild>
                <w:div w:id="627125508">
                  <w:marLeft w:val="600"/>
                  <w:marRight w:val="96"/>
                  <w:marTop w:val="0"/>
                  <w:marBottom w:val="0"/>
                  <w:divBdr>
                    <w:top w:val="none" w:sz="0" w:space="0" w:color="auto"/>
                    <w:left w:val="none" w:sz="0" w:space="0" w:color="auto"/>
                    <w:bottom w:val="none" w:sz="0" w:space="0" w:color="auto"/>
                    <w:right w:val="none" w:sz="0" w:space="0" w:color="auto"/>
                  </w:divBdr>
                </w:div>
              </w:divsChild>
            </w:div>
            <w:div w:id="1525089962">
              <w:marLeft w:val="0"/>
              <w:marRight w:val="0"/>
              <w:marTop w:val="0"/>
              <w:marBottom w:val="240"/>
              <w:divBdr>
                <w:top w:val="none" w:sz="0" w:space="0" w:color="auto"/>
                <w:left w:val="none" w:sz="0" w:space="0" w:color="auto"/>
                <w:bottom w:val="none" w:sz="0" w:space="0" w:color="auto"/>
                <w:right w:val="none" w:sz="0" w:space="0" w:color="auto"/>
              </w:divBdr>
              <w:divsChild>
                <w:div w:id="1984655133">
                  <w:marLeft w:val="600"/>
                  <w:marRight w:val="96"/>
                  <w:marTop w:val="0"/>
                  <w:marBottom w:val="0"/>
                  <w:divBdr>
                    <w:top w:val="none" w:sz="0" w:space="0" w:color="auto"/>
                    <w:left w:val="none" w:sz="0" w:space="0" w:color="auto"/>
                    <w:bottom w:val="none" w:sz="0" w:space="0" w:color="auto"/>
                    <w:right w:val="none" w:sz="0" w:space="0" w:color="auto"/>
                  </w:divBdr>
                </w:div>
              </w:divsChild>
            </w:div>
            <w:div w:id="1764492269">
              <w:marLeft w:val="0"/>
              <w:marRight w:val="0"/>
              <w:marTop w:val="0"/>
              <w:marBottom w:val="240"/>
              <w:divBdr>
                <w:top w:val="none" w:sz="0" w:space="0" w:color="auto"/>
                <w:left w:val="none" w:sz="0" w:space="0" w:color="auto"/>
                <w:bottom w:val="none" w:sz="0" w:space="0" w:color="auto"/>
                <w:right w:val="none" w:sz="0" w:space="0" w:color="auto"/>
              </w:divBdr>
              <w:divsChild>
                <w:div w:id="615988848">
                  <w:marLeft w:val="600"/>
                  <w:marRight w:val="96"/>
                  <w:marTop w:val="0"/>
                  <w:marBottom w:val="0"/>
                  <w:divBdr>
                    <w:top w:val="none" w:sz="0" w:space="0" w:color="auto"/>
                    <w:left w:val="none" w:sz="0" w:space="0" w:color="auto"/>
                    <w:bottom w:val="none" w:sz="0" w:space="0" w:color="auto"/>
                    <w:right w:val="none" w:sz="0" w:space="0" w:color="auto"/>
                  </w:divBdr>
                </w:div>
              </w:divsChild>
            </w:div>
            <w:div w:id="769740446">
              <w:marLeft w:val="0"/>
              <w:marRight w:val="0"/>
              <w:marTop w:val="0"/>
              <w:marBottom w:val="240"/>
              <w:divBdr>
                <w:top w:val="none" w:sz="0" w:space="0" w:color="auto"/>
                <w:left w:val="none" w:sz="0" w:space="0" w:color="auto"/>
                <w:bottom w:val="none" w:sz="0" w:space="0" w:color="auto"/>
                <w:right w:val="none" w:sz="0" w:space="0" w:color="auto"/>
              </w:divBdr>
              <w:divsChild>
                <w:div w:id="607588104">
                  <w:marLeft w:val="600"/>
                  <w:marRight w:val="96"/>
                  <w:marTop w:val="0"/>
                  <w:marBottom w:val="0"/>
                  <w:divBdr>
                    <w:top w:val="none" w:sz="0" w:space="0" w:color="auto"/>
                    <w:left w:val="none" w:sz="0" w:space="0" w:color="auto"/>
                    <w:bottom w:val="none" w:sz="0" w:space="0" w:color="auto"/>
                    <w:right w:val="none" w:sz="0" w:space="0" w:color="auto"/>
                  </w:divBdr>
                </w:div>
              </w:divsChild>
            </w:div>
            <w:div w:id="1469083777">
              <w:marLeft w:val="0"/>
              <w:marRight w:val="0"/>
              <w:marTop w:val="0"/>
              <w:marBottom w:val="240"/>
              <w:divBdr>
                <w:top w:val="none" w:sz="0" w:space="0" w:color="auto"/>
                <w:left w:val="none" w:sz="0" w:space="0" w:color="auto"/>
                <w:bottom w:val="none" w:sz="0" w:space="0" w:color="auto"/>
                <w:right w:val="none" w:sz="0" w:space="0" w:color="auto"/>
              </w:divBdr>
              <w:divsChild>
                <w:div w:id="467093695">
                  <w:marLeft w:val="600"/>
                  <w:marRight w:val="96"/>
                  <w:marTop w:val="0"/>
                  <w:marBottom w:val="0"/>
                  <w:divBdr>
                    <w:top w:val="none" w:sz="0" w:space="0" w:color="auto"/>
                    <w:left w:val="none" w:sz="0" w:space="0" w:color="auto"/>
                    <w:bottom w:val="none" w:sz="0" w:space="0" w:color="auto"/>
                    <w:right w:val="none" w:sz="0" w:space="0" w:color="auto"/>
                  </w:divBdr>
                </w:div>
              </w:divsChild>
            </w:div>
            <w:div w:id="1979409355">
              <w:marLeft w:val="0"/>
              <w:marRight w:val="0"/>
              <w:marTop w:val="0"/>
              <w:marBottom w:val="240"/>
              <w:divBdr>
                <w:top w:val="none" w:sz="0" w:space="0" w:color="auto"/>
                <w:left w:val="none" w:sz="0" w:space="0" w:color="auto"/>
                <w:bottom w:val="none" w:sz="0" w:space="0" w:color="auto"/>
                <w:right w:val="none" w:sz="0" w:space="0" w:color="auto"/>
              </w:divBdr>
              <w:divsChild>
                <w:div w:id="981302661">
                  <w:marLeft w:val="600"/>
                  <w:marRight w:val="96"/>
                  <w:marTop w:val="0"/>
                  <w:marBottom w:val="0"/>
                  <w:divBdr>
                    <w:top w:val="none" w:sz="0" w:space="0" w:color="auto"/>
                    <w:left w:val="none" w:sz="0" w:space="0" w:color="auto"/>
                    <w:bottom w:val="none" w:sz="0" w:space="0" w:color="auto"/>
                    <w:right w:val="none" w:sz="0" w:space="0" w:color="auto"/>
                  </w:divBdr>
                </w:div>
              </w:divsChild>
            </w:div>
            <w:div w:id="1837572278">
              <w:marLeft w:val="0"/>
              <w:marRight w:val="0"/>
              <w:marTop w:val="0"/>
              <w:marBottom w:val="240"/>
              <w:divBdr>
                <w:top w:val="none" w:sz="0" w:space="0" w:color="auto"/>
                <w:left w:val="none" w:sz="0" w:space="0" w:color="auto"/>
                <w:bottom w:val="none" w:sz="0" w:space="0" w:color="auto"/>
                <w:right w:val="none" w:sz="0" w:space="0" w:color="auto"/>
              </w:divBdr>
              <w:divsChild>
                <w:div w:id="141583683">
                  <w:marLeft w:val="600"/>
                  <w:marRight w:val="96"/>
                  <w:marTop w:val="0"/>
                  <w:marBottom w:val="0"/>
                  <w:divBdr>
                    <w:top w:val="none" w:sz="0" w:space="0" w:color="auto"/>
                    <w:left w:val="none" w:sz="0" w:space="0" w:color="auto"/>
                    <w:bottom w:val="none" w:sz="0" w:space="0" w:color="auto"/>
                    <w:right w:val="none" w:sz="0" w:space="0" w:color="auto"/>
                  </w:divBdr>
                </w:div>
              </w:divsChild>
            </w:div>
            <w:div w:id="490677547">
              <w:marLeft w:val="0"/>
              <w:marRight w:val="0"/>
              <w:marTop w:val="0"/>
              <w:marBottom w:val="240"/>
              <w:divBdr>
                <w:top w:val="none" w:sz="0" w:space="0" w:color="auto"/>
                <w:left w:val="none" w:sz="0" w:space="0" w:color="auto"/>
                <w:bottom w:val="none" w:sz="0" w:space="0" w:color="auto"/>
                <w:right w:val="none" w:sz="0" w:space="0" w:color="auto"/>
              </w:divBdr>
              <w:divsChild>
                <w:div w:id="2044939523">
                  <w:marLeft w:val="600"/>
                  <w:marRight w:val="96"/>
                  <w:marTop w:val="0"/>
                  <w:marBottom w:val="0"/>
                  <w:divBdr>
                    <w:top w:val="none" w:sz="0" w:space="0" w:color="auto"/>
                    <w:left w:val="none" w:sz="0" w:space="0" w:color="auto"/>
                    <w:bottom w:val="none" w:sz="0" w:space="0" w:color="auto"/>
                    <w:right w:val="none" w:sz="0" w:space="0" w:color="auto"/>
                  </w:divBdr>
                </w:div>
              </w:divsChild>
            </w:div>
            <w:div w:id="1183863457">
              <w:marLeft w:val="0"/>
              <w:marRight w:val="0"/>
              <w:marTop w:val="0"/>
              <w:marBottom w:val="240"/>
              <w:divBdr>
                <w:top w:val="none" w:sz="0" w:space="0" w:color="auto"/>
                <w:left w:val="none" w:sz="0" w:space="0" w:color="auto"/>
                <w:bottom w:val="none" w:sz="0" w:space="0" w:color="auto"/>
                <w:right w:val="none" w:sz="0" w:space="0" w:color="auto"/>
              </w:divBdr>
              <w:divsChild>
                <w:div w:id="1770587768">
                  <w:marLeft w:val="600"/>
                  <w:marRight w:val="96"/>
                  <w:marTop w:val="0"/>
                  <w:marBottom w:val="0"/>
                  <w:divBdr>
                    <w:top w:val="none" w:sz="0" w:space="0" w:color="auto"/>
                    <w:left w:val="none" w:sz="0" w:space="0" w:color="auto"/>
                    <w:bottom w:val="none" w:sz="0" w:space="0" w:color="auto"/>
                    <w:right w:val="none" w:sz="0" w:space="0" w:color="auto"/>
                  </w:divBdr>
                </w:div>
              </w:divsChild>
            </w:div>
            <w:div w:id="127210316">
              <w:marLeft w:val="0"/>
              <w:marRight w:val="0"/>
              <w:marTop w:val="0"/>
              <w:marBottom w:val="240"/>
              <w:divBdr>
                <w:top w:val="none" w:sz="0" w:space="0" w:color="auto"/>
                <w:left w:val="none" w:sz="0" w:space="0" w:color="auto"/>
                <w:bottom w:val="none" w:sz="0" w:space="0" w:color="auto"/>
                <w:right w:val="none" w:sz="0" w:space="0" w:color="auto"/>
              </w:divBdr>
              <w:divsChild>
                <w:div w:id="255557027">
                  <w:marLeft w:val="600"/>
                  <w:marRight w:val="96"/>
                  <w:marTop w:val="0"/>
                  <w:marBottom w:val="0"/>
                  <w:divBdr>
                    <w:top w:val="none" w:sz="0" w:space="0" w:color="auto"/>
                    <w:left w:val="none" w:sz="0" w:space="0" w:color="auto"/>
                    <w:bottom w:val="none" w:sz="0" w:space="0" w:color="auto"/>
                    <w:right w:val="none" w:sz="0" w:space="0" w:color="auto"/>
                  </w:divBdr>
                </w:div>
              </w:divsChild>
            </w:div>
            <w:div w:id="1004894139">
              <w:marLeft w:val="0"/>
              <w:marRight w:val="0"/>
              <w:marTop w:val="0"/>
              <w:marBottom w:val="240"/>
              <w:divBdr>
                <w:top w:val="none" w:sz="0" w:space="0" w:color="auto"/>
                <w:left w:val="none" w:sz="0" w:space="0" w:color="auto"/>
                <w:bottom w:val="none" w:sz="0" w:space="0" w:color="auto"/>
                <w:right w:val="none" w:sz="0" w:space="0" w:color="auto"/>
              </w:divBdr>
              <w:divsChild>
                <w:div w:id="1623073152">
                  <w:marLeft w:val="600"/>
                  <w:marRight w:val="96"/>
                  <w:marTop w:val="0"/>
                  <w:marBottom w:val="0"/>
                  <w:divBdr>
                    <w:top w:val="none" w:sz="0" w:space="0" w:color="auto"/>
                    <w:left w:val="none" w:sz="0" w:space="0" w:color="auto"/>
                    <w:bottom w:val="none" w:sz="0" w:space="0" w:color="auto"/>
                    <w:right w:val="none" w:sz="0" w:space="0" w:color="auto"/>
                  </w:divBdr>
                </w:div>
              </w:divsChild>
            </w:div>
            <w:div w:id="1985430399">
              <w:marLeft w:val="0"/>
              <w:marRight w:val="0"/>
              <w:marTop w:val="0"/>
              <w:marBottom w:val="240"/>
              <w:divBdr>
                <w:top w:val="none" w:sz="0" w:space="0" w:color="auto"/>
                <w:left w:val="none" w:sz="0" w:space="0" w:color="auto"/>
                <w:bottom w:val="none" w:sz="0" w:space="0" w:color="auto"/>
                <w:right w:val="none" w:sz="0" w:space="0" w:color="auto"/>
              </w:divBdr>
              <w:divsChild>
                <w:div w:id="2007398134">
                  <w:marLeft w:val="600"/>
                  <w:marRight w:val="96"/>
                  <w:marTop w:val="0"/>
                  <w:marBottom w:val="0"/>
                  <w:divBdr>
                    <w:top w:val="none" w:sz="0" w:space="0" w:color="auto"/>
                    <w:left w:val="none" w:sz="0" w:space="0" w:color="auto"/>
                    <w:bottom w:val="none" w:sz="0" w:space="0" w:color="auto"/>
                    <w:right w:val="none" w:sz="0" w:space="0" w:color="auto"/>
                  </w:divBdr>
                </w:div>
              </w:divsChild>
            </w:div>
            <w:div w:id="1941449551">
              <w:marLeft w:val="0"/>
              <w:marRight w:val="0"/>
              <w:marTop w:val="0"/>
              <w:marBottom w:val="240"/>
              <w:divBdr>
                <w:top w:val="none" w:sz="0" w:space="0" w:color="auto"/>
                <w:left w:val="none" w:sz="0" w:space="0" w:color="auto"/>
                <w:bottom w:val="none" w:sz="0" w:space="0" w:color="auto"/>
                <w:right w:val="none" w:sz="0" w:space="0" w:color="auto"/>
              </w:divBdr>
              <w:divsChild>
                <w:div w:id="2122141988">
                  <w:marLeft w:val="600"/>
                  <w:marRight w:val="96"/>
                  <w:marTop w:val="0"/>
                  <w:marBottom w:val="0"/>
                  <w:divBdr>
                    <w:top w:val="none" w:sz="0" w:space="0" w:color="auto"/>
                    <w:left w:val="none" w:sz="0" w:space="0" w:color="auto"/>
                    <w:bottom w:val="none" w:sz="0" w:space="0" w:color="auto"/>
                    <w:right w:val="none" w:sz="0" w:space="0" w:color="auto"/>
                  </w:divBdr>
                </w:div>
              </w:divsChild>
            </w:div>
            <w:div w:id="1513031519">
              <w:marLeft w:val="0"/>
              <w:marRight w:val="0"/>
              <w:marTop w:val="0"/>
              <w:marBottom w:val="240"/>
              <w:divBdr>
                <w:top w:val="none" w:sz="0" w:space="0" w:color="auto"/>
                <w:left w:val="none" w:sz="0" w:space="0" w:color="auto"/>
                <w:bottom w:val="none" w:sz="0" w:space="0" w:color="auto"/>
                <w:right w:val="none" w:sz="0" w:space="0" w:color="auto"/>
              </w:divBdr>
              <w:divsChild>
                <w:div w:id="2049211870">
                  <w:marLeft w:val="600"/>
                  <w:marRight w:val="96"/>
                  <w:marTop w:val="0"/>
                  <w:marBottom w:val="0"/>
                  <w:divBdr>
                    <w:top w:val="none" w:sz="0" w:space="0" w:color="auto"/>
                    <w:left w:val="none" w:sz="0" w:space="0" w:color="auto"/>
                    <w:bottom w:val="none" w:sz="0" w:space="0" w:color="auto"/>
                    <w:right w:val="none" w:sz="0" w:space="0" w:color="auto"/>
                  </w:divBdr>
                </w:div>
              </w:divsChild>
            </w:div>
            <w:div w:id="547187651">
              <w:marLeft w:val="0"/>
              <w:marRight w:val="0"/>
              <w:marTop w:val="0"/>
              <w:marBottom w:val="240"/>
              <w:divBdr>
                <w:top w:val="none" w:sz="0" w:space="0" w:color="auto"/>
                <w:left w:val="none" w:sz="0" w:space="0" w:color="auto"/>
                <w:bottom w:val="none" w:sz="0" w:space="0" w:color="auto"/>
                <w:right w:val="none" w:sz="0" w:space="0" w:color="auto"/>
              </w:divBdr>
              <w:divsChild>
                <w:div w:id="1288387799">
                  <w:marLeft w:val="600"/>
                  <w:marRight w:val="96"/>
                  <w:marTop w:val="0"/>
                  <w:marBottom w:val="0"/>
                  <w:divBdr>
                    <w:top w:val="none" w:sz="0" w:space="0" w:color="auto"/>
                    <w:left w:val="none" w:sz="0" w:space="0" w:color="auto"/>
                    <w:bottom w:val="none" w:sz="0" w:space="0" w:color="auto"/>
                    <w:right w:val="none" w:sz="0" w:space="0" w:color="auto"/>
                  </w:divBdr>
                </w:div>
              </w:divsChild>
            </w:div>
            <w:div w:id="1809787156">
              <w:marLeft w:val="0"/>
              <w:marRight w:val="0"/>
              <w:marTop w:val="0"/>
              <w:marBottom w:val="240"/>
              <w:divBdr>
                <w:top w:val="none" w:sz="0" w:space="0" w:color="auto"/>
                <w:left w:val="none" w:sz="0" w:space="0" w:color="auto"/>
                <w:bottom w:val="none" w:sz="0" w:space="0" w:color="auto"/>
                <w:right w:val="none" w:sz="0" w:space="0" w:color="auto"/>
              </w:divBdr>
              <w:divsChild>
                <w:div w:id="1057510489">
                  <w:marLeft w:val="600"/>
                  <w:marRight w:val="96"/>
                  <w:marTop w:val="0"/>
                  <w:marBottom w:val="0"/>
                  <w:divBdr>
                    <w:top w:val="none" w:sz="0" w:space="0" w:color="auto"/>
                    <w:left w:val="none" w:sz="0" w:space="0" w:color="auto"/>
                    <w:bottom w:val="none" w:sz="0" w:space="0" w:color="auto"/>
                    <w:right w:val="none" w:sz="0" w:space="0" w:color="auto"/>
                  </w:divBdr>
                </w:div>
              </w:divsChild>
            </w:div>
            <w:div w:id="1104762753">
              <w:marLeft w:val="0"/>
              <w:marRight w:val="0"/>
              <w:marTop w:val="0"/>
              <w:marBottom w:val="240"/>
              <w:divBdr>
                <w:top w:val="none" w:sz="0" w:space="0" w:color="auto"/>
                <w:left w:val="none" w:sz="0" w:space="0" w:color="auto"/>
                <w:bottom w:val="none" w:sz="0" w:space="0" w:color="auto"/>
                <w:right w:val="none" w:sz="0" w:space="0" w:color="auto"/>
              </w:divBdr>
              <w:divsChild>
                <w:div w:id="134220395">
                  <w:marLeft w:val="600"/>
                  <w:marRight w:val="96"/>
                  <w:marTop w:val="0"/>
                  <w:marBottom w:val="0"/>
                  <w:divBdr>
                    <w:top w:val="none" w:sz="0" w:space="0" w:color="auto"/>
                    <w:left w:val="none" w:sz="0" w:space="0" w:color="auto"/>
                    <w:bottom w:val="none" w:sz="0" w:space="0" w:color="auto"/>
                    <w:right w:val="none" w:sz="0" w:space="0" w:color="auto"/>
                  </w:divBdr>
                </w:div>
              </w:divsChild>
            </w:div>
            <w:div w:id="1668361885">
              <w:marLeft w:val="0"/>
              <w:marRight w:val="0"/>
              <w:marTop w:val="0"/>
              <w:marBottom w:val="240"/>
              <w:divBdr>
                <w:top w:val="none" w:sz="0" w:space="0" w:color="auto"/>
                <w:left w:val="none" w:sz="0" w:space="0" w:color="auto"/>
                <w:bottom w:val="none" w:sz="0" w:space="0" w:color="auto"/>
                <w:right w:val="none" w:sz="0" w:space="0" w:color="auto"/>
              </w:divBdr>
              <w:divsChild>
                <w:div w:id="104741751">
                  <w:marLeft w:val="600"/>
                  <w:marRight w:val="96"/>
                  <w:marTop w:val="0"/>
                  <w:marBottom w:val="0"/>
                  <w:divBdr>
                    <w:top w:val="none" w:sz="0" w:space="0" w:color="auto"/>
                    <w:left w:val="none" w:sz="0" w:space="0" w:color="auto"/>
                    <w:bottom w:val="none" w:sz="0" w:space="0" w:color="auto"/>
                    <w:right w:val="none" w:sz="0" w:space="0" w:color="auto"/>
                  </w:divBdr>
                </w:div>
              </w:divsChild>
            </w:div>
            <w:div w:id="66005414">
              <w:marLeft w:val="0"/>
              <w:marRight w:val="0"/>
              <w:marTop w:val="0"/>
              <w:marBottom w:val="240"/>
              <w:divBdr>
                <w:top w:val="none" w:sz="0" w:space="0" w:color="auto"/>
                <w:left w:val="none" w:sz="0" w:space="0" w:color="auto"/>
                <w:bottom w:val="none" w:sz="0" w:space="0" w:color="auto"/>
                <w:right w:val="none" w:sz="0" w:space="0" w:color="auto"/>
              </w:divBdr>
              <w:divsChild>
                <w:div w:id="1561596169">
                  <w:marLeft w:val="600"/>
                  <w:marRight w:val="96"/>
                  <w:marTop w:val="0"/>
                  <w:marBottom w:val="0"/>
                  <w:divBdr>
                    <w:top w:val="none" w:sz="0" w:space="0" w:color="auto"/>
                    <w:left w:val="none" w:sz="0" w:space="0" w:color="auto"/>
                    <w:bottom w:val="none" w:sz="0" w:space="0" w:color="auto"/>
                    <w:right w:val="none" w:sz="0" w:space="0" w:color="auto"/>
                  </w:divBdr>
                </w:div>
              </w:divsChild>
            </w:div>
            <w:div w:id="2141873868">
              <w:marLeft w:val="0"/>
              <w:marRight w:val="0"/>
              <w:marTop w:val="0"/>
              <w:marBottom w:val="240"/>
              <w:divBdr>
                <w:top w:val="none" w:sz="0" w:space="0" w:color="auto"/>
                <w:left w:val="none" w:sz="0" w:space="0" w:color="auto"/>
                <w:bottom w:val="none" w:sz="0" w:space="0" w:color="auto"/>
                <w:right w:val="none" w:sz="0" w:space="0" w:color="auto"/>
              </w:divBdr>
              <w:divsChild>
                <w:div w:id="1475685329">
                  <w:marLeft w:val="600"/>
                  <w:marRight w:val="96"/>
                  <w:marTop w:val="0"/>
                  <w:marBottom w:val="0"/>
                  <w:divBdr>
                    <w:top w:val="none" w:sz="0" w:space="0" w:color="auto"/>
                    <w:left w:val="none" w:sz="0" w:space="0" w:color="auto"/>
                    <w:bottom w:val="none" w:sz="0" w:space="0" w:color="auto"/>
                    <w:right w:val="none" w:sz="0" w:space="0" w:color="auto"/>
                  </w:divBdr>
                </w:div>
              </w:divsChild>
            </w:div>
            <w:div w:id="1623195820">
              <w:marLeft w:val="0"/>
              <w:marRight w:val="0"/>
              <w:marTop w:val="0"/>
              <w:marBottom w:val="240"/>
              <w:divBdr>
                <w:top w:val="none" w:sz="0" w:space="0" w:color="auto"/>
                <w:left w:val="none" w:sz="0" w:space="0" w:color="auto"/>
                <w:bottom w:val="none" w:sz="0" w:space="0" w:color="auto"/>
                <w:right w:val="none" w:sz="0" w:space="0" w:color="auto"/>
              </w:divBdr>
              <w:divsChild>
                <w:div w:id="1369643729">
                  <w:marLeft w:val="600"/>
                  <w:marRight w:val="96"/>
                  <w:marTop w:val="0"/>
                  <w:marBottom w:val="0"/>
                  <w:divBdr>
                    <w:top w:val="none" w:sz="0" w:space="0" w:color="auto"/>
                    <w:left w:val="none" w:sz="0" w:space="0" w:color="auto"/>
                    <w:bottom w:val="none" w:sz="0" w:space="0" w:color="auto"/>
                    <w:right w:val="none" w:sz="0" w:space="0" w:color="auto"/>
                  </w:divBdr>
                </w:div>
              </w:divsChild>
            </w:div>
            <w:div w:id="384182697">
              <w:marLeft w:val="0"/>
              <w:marRight w:val="0"/>
              <w:marTop w:val="0"/>
              <w:marBottom w:val="240"/>
              <w:divBdr>
                <w:top w:val="none" w:sz="0" w:space="0" w:color="auto"/>
                <w:left w:val="none" w:sz="0" w:space="0" w:color="auto"/>
                <w:bottom w:val="none" w:sz="0" w:space="0" w:color="auto"/>
                <w:right w:val="none" w:sz="0" w:space="0" w:color="auto"/>
              </w:divBdr>
              <w:divsChild>
                <w:div w:id="1242133719">
                  <w:marLeft w:val="600"/>
                  <w:marRight w:val="96"/>
                  <w:marTop w:val="0"/>
                  <w:marBottom w:val="0"/>
                  <w:divBdr>
                    <w:top w:val="none" w:sz="0" w:space="0" w:color="auto"/>
                    <w:left w:val="none" w:sz="0" w:space="0" w:color="auto"/>
                    <w:bottom w:val="none" w:sz="0" w:space="0" w:color="auto"/>
                    <w:right w:val="none" w:sz="0" w:space="0" w:color="auto"/>
                  </w:divBdr>
                </w:div>
              </w:divsChild>
            </w:div>
            <w:div w:id="1265770647">
              <w:marLeft w:val="0"/>
              <w:marRight w:val="0"/>
              <w:marTop w:val="0"/>
              <w:marBottom w:val="240"/>
              <w:divBdr>
                <w:top w:val="none" w:sz="0" w:space="0" w:color="auto"/>
                <w:left w:val="none" w:sz="0" w:space="0" w:color="auto"/>
                <w:bottom w:val="none" w:sz="0" w:space="0" w:color="auto"/>
                <w:right w:val="none" w:sz="0" w:space="0" w:color="auto"/>
              </w:divBdr>
              <w:divsChild>
                <w:div w:id="1189298940">
                  <w:marLeft w:val="600"/>
                  <w:marRight w:val="96"/>
                  <w:marTop w:val="0"/>
                  <w:marBottom w:val="0"/>
                  <w:divBdr>
                    <w:top w:val="none" w:sz="0" w:space="0" w:color="auto"/>
                    <w:left w:val="none" w:sz="0" w:space="0" w:color="auto"/>
                    <w:bottom w:val="none" w:sz="0" w:space="0" w:color="auto"/>
                    <w:right w:val="none" w:sz="0" w:space="0" w:color="auto"/>
                  </w:divBdr>
                </w:div>
              </w:divsChild>
            </w:div>
            <w:div w:id="223490560">
              <w:marLeft w:val="0"/>
              <w:marRight w:val="0"/>
              <w:marTop w:val="0"/>
              <w:marBottom w:val="240"/>
              <w:divBdr>
                <w:top w:val="none" w:sz="0" w:space="0" w:color="auto"/>
                <w:left w:val="none" w:sz="0" w:space="0" w:color="auto"/>
                <w:bottom w:val="none" w:sz="0" w:space="0" w:color="auto"/>
                <w:right w:val="none" w:sz="0" w:space="0" w:color="auto"/>
              </w:divBdr>
              <w:divsChild>
                <w:div w:id="1512254317">
                  <w:marLeft w:val="600"/>
                  <w:marRight w:val="96"/>
                  <w:marTop w:val="0"/>
                  <w:marBottom w:val="0"/>
                  <w:divBdr>
                    <w:top w:val="none" w:sz="0" w:space="0" w:color="auto"/>
                    <w:left w:val="none" w:sz="0" w:space="0" w:color="auto"/>
                    <w:bottom w:val="none" w:sz="0" w:space="0" w:color="auto"/>
                    <w:right w:val="none" w:sz="0" w:space="0" w:color="auto"/>
                  </w:divBdr>
                </w:div>
              </w:divsChild>
            </w:div>
            <w:div w:id="1784878847">
              <w:marLeft w:val="0"/>
              <w:marRight w:val="0"/>
              <w:marTop w:val="0"/>
              <w:marBottom w:val="240"/>
              <w:divBdr>
                <w:top w:val="none" w:sz="0" w:space="0" w:color="auto"/>
                <w:left w:val="none" w:sz="0" w:space="0" w:color="auto"/>
                <w:bottom w:val="none" w:sz="0" w:space="0" w:color="auto"/>
                <w:right w:val="none" w:sz="0" w:space="0" w:color="auto"/>
              </w:divBdr>
              <w:divsChild>
                <w:div w:id="1173884451">
                  <w:marLeft w:val="600"/>
                  <w:marRight w:val="96"/>
                  <w:marTop w:val="0"/>
                  <w:marBottom w:val="0"/>
                  <w:divBdr>
                    <w:top w:val="none" w:sz="0" w:space="0" w:color="auto"/>
                    <w:left w:val="none" w:sz="0" w:space="0" w:color="auto"/>
                    <w:bottom w:val="none" w:sz="0" w:space="0" w:color="auto"/>
                    <w:right w:val="none" w:sz="0" w:space="0" w:color="auto"/>
                  </w:divBdr>
                </w:div>
              </w:divsChild>
            </w:div>
            <w:div w:id="1359626435">
              <w:marLeft w:val="0"/>
              <w:marRight w:val="0"/>
              <w:marTop w:val="0"/>
              <w:marBottom w:val="240"/>
              <w:divBdr>
                <w:top w:val="none" w:sz="0" w:space="0" w:color="auto"/>
                <w:left w:val="none" w:sz="0" w:space="0" w:color="auto"/>
                <w:bottom w:val="none" w:sz="0" w:space="0" w:color="auto"/>
                <w:right w:val="none" w:sz="0" w:space="0" w:color="auto"/>
              </w:divBdr>
              <w:divsChild>
                <w:div w:id="1217622616">
                  <w:marLeft w:val="600"/>
                  <w:marRight w:val="96"/>
                  <w:marTop w:val="0"/>
                  <w:marBottom w:val="0"/>
                  <w:divBdr>
                    <w:top w:val="none" w:sz="0" w:space="0" w:color="auto"/>
                    <w:left w:val="none" w:sz="0" w:space="0" w:color="auto"/>
                    <w:bottom w:val="none" w:sz="0" w:space="0" w:color="auto"/>
                    <w:right w:val="none" w:sz="0" w:space="0" w:color="auto"/>
                  </w:divBdr>
                </w:div>
              </w:divsChild>
            </w:div>
            <w:div w:id="118882526">
              <w:marLeft w:val="0"/>
              <w:marRight w:val="0"/>
              <w:marTop w:val="0"/>
              <w:marBottom w:val="240"/>
              <w:divBdr>
                <w:top w:val="none" w:sz="0" w:space="0" w:color="auto"/>
                <w:left w:val="none" w:sz="0" w:space="0" w:color="auto"/>
                <w:bottom w:val="none" w:sz="0" w:space="0" w:color="auto"/>
                <w:right w:val="none" w:sz="0" w:space="0" w:color="auto"/>
              </w:divBdr>
              <w:divsChild>
                <w:div w:id="401566421">
                  <w:marLeft w:val="600"/>
                  <w:marRight w:val="96"/>
                  <w:marTop w:val="0"/>
                  <w:marBottom w:val="0"/>
                  <w:divBdr>
                    <w:top w:val="none" w:sz="0" w:space="0" w:color="auto"/>
                    <w:left w:val="none" w:sz="0" w:space="0" w:color="auto"/>
                    <w:bottom w:val="none" w:sz="0" w:space="0" w:color="auto"/>
                    <w:right w:val="none" w:sz="0" w:space="0" w:color="auto"/>
                  </w:divBdr>
                </w:div>
              </w:divsChild>
            </w:div>
            <w:div w:id="185099015">
              <w:marLeft w:val="0"/>
              <w:marRight w:val="0"/>
              <w:marTop w:val="0"/>
              <w:marBottom w:val="240"/>
              <w:divBdr>
                <w:top w:val="none" w:sz="0" w:space="0" w:color="auto"/>
                <w:left w:val="none" w:sz="0" w:space="0" w:color="auto"/>
                <w:bottom w:val="none" w:sz="0" w:space="0" w:color="auto"/>
                <w:right w:val="none" w:sz="0" w:space="0" w:color="auto"/>
              </w:divBdr>
              <w:divsChild>
                <w:div w:id="1485390449">
                  <w:marLeft w:val="600"/>
                  <w:marRight w:val="96"/>
                  <w:marTop w:val="0"/>
                  <w:marBottom w:val="0"/>
                  <w:divBdr>
                    <w:top w:val="none" w:sz="0" w:space="0" w:color="auto"/>
                    <w:left w:val="none" w:sz="0" w:space="0" w:color="auto"/>
                    <w:bottom w:val="none" w:sz="0" w:space="0" w:color="auto"/>
                    <w:right w:val="none" w:sz="0" w:space="0" w:color="auto"/>
                  </w:divBdr>
                </w:div>
              </w:divsChild>
            </w:div>
            <w:div w:id="1666472464">
              <w:marLeft w:val="0"/>
              <w:marRight w:val="0"/>
              <w:marTop w:val="0"/>
              <w:marBottom w:val="240"/>
              <w:divBdr>
                <w:top w:val="none" w:sz="0" w:space="0" w:color="auto"/>
                <w:left w:val="none" w:sz="0" w:space="0" w:color="auto"/>
                <w:bottom w:val="none" w:sz="0" w:space="0" w:color="auto"/>
                <w:right w:val="none" w:sz="0" w:space="0" w:color="auto"/>
              </w:divBdr>
              <w:divsChild>
                <w:div w:id="644698697">
                  <w:marLeft w:val="600"/>
                  <w:marRight w:val="96"/>
                  <w:marTop w:val="0"/>
                  <w:marBottom w:val="0"/>
                  <w:divBdr>
                    <w:top w:val="none" w:sz="0" w:space="0" w:color="auto"/>
                    <w:left w:val="none" w:sz="0" w:space="0" w:color="auto"/>
                    <w:bottom w:val="none" w:sz="0" w:space="0" w:color="auto"/>
                    <w:right w:val="none" w:sz="0" w:space="0" w:color="auto"/>
                  </w:divBdr>
                </w:div>
              </w:divsChild>
            </w:div>
            <w:div w:id="186993241">
              <w:marLeft w:val="0"/>
              <w:marRight w:val="0"/>
              <w:marTop w:val="0"/>
              <w:marBottom w:val="240"/>
              <w:divBdr>
                <w:top w:val="none" w:sz="0" w:space="0" w:color="auto"/>
                <w:left w:val="none" w:sz="0" w:space="0" w:color="auto"/>
                <w:bottom w:val="none" w:sz="0" w:space="0" w:color="auto"/>
                <w:right w:val="none" w:sz="0" w:space="0" w:color="auto"/>
              </w:divBdr>
              <w:divsChild>
                <w:div w:id="1130325143">
                  <w:marLeft w:val="600"/>
                  <w:marRight w:val="96"/>
                  <w:marTop w:val="0"/>
                  <w:marBottom w:val="0"/>
                  <w:divBdr>
                    <w:top w:val="none" w:sz="0" w:space="0" w:color="auto"/>
                    <w:left w:val="none" w:sz="0" w:space="0" w:color="auto"/>
                    <w:bottom w:val="none" w:sz="0" w:space="0" w:color="auto"/>
                    <w:right w:val="none" w:sz="0" w:space="0" w:color="auto"/>
                  </w:divBdr>
                </w:div>
              </w:divsChild>
            </w:div>
            <w:div w:id="80875030">
              <w:marLeft w:val="0"/>
              <w:marRight w:val="0"/>
              <w:marTop w:val="0"/>
              <w:marBottom w:val="240"/>
              <w:divBdr>
                <w:top w:val="none" w:sz="0" w:space="0" w:color="auto"/>
                <w:left w:val="none" w:sz="0" w:space="0" w:color="auto"/>
                <w:bottom w:val="none" w:sz="0" w:space="0" w:color="auto"/>
                <w:right w:val="none" w:sz="0" w:space="0" w:color="auto"/>
              </w:divBdr>
              <w:divsChild>
                <w:div w:id="1683970531">
                  <w:marLeft w:val="600"/>
                  <w:marRight w:val="96"/>
                  <w:marTop w:val="0"/>
                  <w:marBottom w:val="0"/>
                  <w:divBdr>
                    <w:top w:val="none" w:sz="0" w:space="0" w:color="auto"/>
                    <w:left w:val="none" w:sz="0" w:space="0" w:color="auto"/>
                    <w:bottom w:val="none" w:sz="0" w:space="0" w:color="auto"/>
                    <w:right w:val="none" w:sz="0" w:space="0" w:color="auto"/>
                  </w:divBdr>
                </w:div>
              </w:divsChild>
            </w:div>
            <w:div w:id="633825893">
              <w:marLeft w:val="0"/>
              <w:marRight w:val="0"/>
              <w:marTop w:val="0"/>
              <w:marBottom w:val="240"/>
              <w:divBdr>
                <w:top w:val="none" w:sz="0" w:space="0" w:color="auto"/>
                <w:left w:val="none" w:sz="0" w:space="0" w:color="auto"/>
                <w:bottom w:val="none" w:sz="0" w:space="0" w:color="auto"/>
                <w:right w:val="none" w:sz="0" w:space="0" w:color="auto"/>
              </w:divBdr>
              <w:divsChild>
                <w:div w:id="2100980784">
                  <w:marLeft w:val="600"/>
                  <w:marRight w:val="96"/>
                  <w:marTop w:val="0"/>
                  <w:marBottom w:val="0"/>
                  <w:divBdr>
                    <w:top w:val="none" w:sz="0" w:space="0" w:color="auto"/>
                    <w:left w:val="none" w:sz="0" w:space="0" w:color="auto"/>
                    <w:bottom w:val="none" w:sz="0" w:space="0" w:color="auto"/>
                    <w:right w:val="none" w:sz="0" w:space="0" w:color="auto"/>
                  </w:divBdr>
                </w:div>
              </w:divsChild>
            </w:div>
            <w:div w:id="869996642">
              <w:marLeft w:val="0"/>
              <w:marRight w:val="0"/>
              <w:marTop w:val="0"/>
              <w:marBottom w:val="240"/>
              <w:divBdr>
                <w:top w:val="none" w:sz="0" w:space="0" w:color="auto"/>
                <w:left w:val="none" w:sz="0" w:space="0" w:color="auto"/>
                <w:bottom w:val="none" w:sz="0" w:space="0" w:color="auto"/>
                <w:right w:val="none" w:sz="0" w:space="0" w:color="auto"/>
              </w:divBdr>
              <w:divsChild>
                <w:div w:id="1106772349">
                  <w:marLeft w:val="600"/>
                  <w:marRight w:val="96"/>
                  <w:marTop w:val="0"/>
                  <w:marBottom w:val="0"/>
                  <w:divBdr>
                    <w:top w:val="none" w:sz="0" w:space="0" w:color="auto"/>
                    <w:left w:val="none" w:sz="0" w:space="0" w:color="auto"/>
                    <w:bottom w:val="none" w:sz="0" w:space="0" w:color="auto"/>
                    <w:right w:val="none" w:sz="0" w:space="0" w:color="auto"/>
                  </w:divBdr>
                </w:div>
              </w:divsChild>
            </w:div>
            <w:div w:id="442266186">
              <w:marLeft w:val="0"/>
              <w:marRight w:val="0"/>
              <w:marTop w:val="0"/>
              <w:marBottom w:val="240"/>
              <w:divBdr>
                <w:top w:val="none" w:sz="0" w:space="0" w:color="auto"/>
                <w:left w:val="none" w:sz="0" w:space="0" w:color="auto"/>
                <w:bottom w:val="none" w:sz="0" w:space="0" w:color="auto"/>
                <w:right w:val="none" w:sz="0" w:space="0" w:color="auto"/>
              </w:divBdr>
              <w:divsChild>
                <w:div w:id="49577380">
                  <w:marLeft w:val="600"/>
                  <w:marRight w:val="96"/>
                  <w:marTop w:val="0"/>
                  <w:marBottom w:val="0"/>
                  <w:divBdr>
                    <w:top w:val="none" w:sz="0" w:space="0" w:color="auto"/>
                    <w:left w:val="none" w:sz="0" w:space="0" w:color="auto"/>
                    <w:bottom w:val="none" w:sz="0" w:space="0" w:color="auto"/>
                    <w:right w:val="none" w:sz="0" w:space="0" w:color="auto"/>
                  </w:divBdr>
                </w:div>
              </w:divsChild>
            </w:div>
            <w:div w:id="984773915">
              <w:marLeft w:val="0"/>
              <w:marRight w:val="0"/>
              <w:marTop w:val="0"/>
              <w:marBottom w:val="240"/>
              <w:divBdr>
                <w:top w:val="none" w:sz="0" w:space="0" w:color="auto"/>
                <w:left w:val="none" w:sz="0" w:space="0" w:color="auto"/>
                <w:bottom w:val="none" w:sz="0" w:space="0" w:color="auto"/>
                <w:right w:val="none" w:sz="0" w:space="0" w:color="auto"/>
              </w:divBdr>
              <w:divsChild>
                <w:div w:id="898370696">
                  <w:marLeft w:val="600"/>
                  <w:marRight w:val="96"/>
                  <w:marTop w:val="0"/>
                  <w:marBottom w:val="0"/>
                  <w:divBdr>
                    <w:top w:val="none" w:sz="0" w:space="0" w:color="auto"/>
                    <w:left w:val="none" w:sz="0" w:space="0" w:color="auto"/>
                    <w:bottom w:val="none" w:sz="0" w:space="0" w:color="auto"/>
                    <w:right w:val="none" w:sz="0" w:space="0" w:color="auto"/>
                  </w:divBdr>
                </w:div>
              </w:divsChild>
            </w:div>
            <w:div w:id="128519575">
              <w:marLeft w:val="0"/>
              <w:marRight w:val="0"/>
              <w:marTop w:val="0"/>
              <w:marBottom w:val="240"/>
              <w:divBdr>
                <w:top w:val="none" w:sz="0" w:space="0" w:color="auto"/>
                <w:left w:val="none" w:sz="0" w:space="0" w:color="auto"/>
                <w:bottom w:val="none" w:sz="0" w:space="0" w:color="auto"/>
                <w:right w:val="none" w:sz="0" w:space="0" w:color="auto"/>
              </w:divBdr>
              <w:divsChild>
                <w:div w:id="1224633832">
                  <w:marLeft w:val="600"/>
                  <w:marRight w:val="96"/>
                  <w:marTop w:val="0"/>
                  <w:marBottom w:val="0"/>
                  <w:divBdr>
                    <w:top w:val="none" w:sz="0" w:space="0" w:color="auto"/>
                    <w:left w:val="none" w:sz="0" w:space="0" w:color="auto"/>
                    <w:bottom w:val="none" w:sz="0" w:space="0" w:color="auto"/>
                    <w:right w:val="none" w:sz="0" w:space="0" w:color="auto"/>
                  </w:divBdr>
                </w:div>
              </w:divsChild>
            </w:div>
            <w:div w:id="1329288713">
              <w:marLeft w:val="0"/>
              <w:marRight w:val="0"/>
              <w:marTop w:val="0"/>
              <w:marBottom w:val="240"/>
              <w:divBdr>
                <w:top w:val="none" w:sz="0" w:space="0" w:color="auto"/>
                <w:left w:val="none" w:sz="0" w:space="0" w:color="auto"/>
                <w:bottom w:val="none" w:sz="0" w:space="0" w:color="auto"/>
                <w:right w:val="none" w:sz="0" w:space="0" w:color="auto"/>
              </w:divBdr>
              <w:divsChild>
                <w:div w:id="1656256209">
                  <w:marLeft w:val="600"/>
                  <w:marRight w:val="96"/>
                  <w:marTop w:val="0"/>
                  <w:marBottom w:val="0"/>
                  <w:divBdr>
                    <w:top w:val="none" w:sz="0" w:space="0" w:color="auto"/>
                    <w:left w:val="none" w:sz="0" w:space="0" w:color="auto"/>
                    <w:bottom w:val="none" w:sz="0" w:space="0" w:color="auto"/>
                    <w:right w:val="none" w:sz="0" w:space="0" w:color="auto"/>
                  </w:divBdr>
                </w:div>
              </w:divsChild>
            </w:div>
            <w:div w:id="616373371">
              <w:marLeft w:val="0"/>
              <w:marRight w:val="0"/>
              <w:marTop w:val="0"/>
              <w:marBottom w:val="240"/>
              <w:divBdr>
                <w:top w:val="none" w:sz="0" w:space="0" w:color="auto"/>
                <w:left w:val="none" w:sz="0" w:space="0" w:color="auto"/>
                <w:bottom w:val="none" w:sz="0" w:space="0" w:color="auto"/>
                <w:right w:val="none" w:sz="0" w:space="0" w:color="auto"/>
              </w:divBdr>
              <w:divsChild>
                <w:div w:id="808591053">
                  <w:marLeft w:val="600"/>
                  <w:marRight w:val="96"/>
                  <w:marTop w:val="0"/>
                  <w:marBottom w:val="0"/>
                  <w:divBdr>
                    <w:top w:val="none" w:sz="0" w:space="0" w:color="auto"/>
                    <w:left w:val="none" w:sz="0" w:space="0" w:color="auto"/>
                    <w:bottom w:val="none" w:sz="0" w:space="0" w:color="auto"/>
                    <w:right w:val="none" w:sz="0" w:space="0" w:color="auto"/>
                  </w:divBdr>
                </w:div>
              </w:divsChild>
            </w:div>
            <w:div w:id="1082216180">
              <w:marLeft w:val="0"/>
              <w:marRight w:val="0"/>
              <w:marTop w:val="0"/>
              <w:marBottom w:val="240"/>
              <w:divBdr>
                <w:top w:val="none" w:sz="0" w:space="0" w:color="auto"/>
                <w:left w:val="none" w:sz="0" w:space="0" w:color="auto"/>
                <w:bottom w:val="none" w:sz="0" w:space="0" w:color="auto"/>
                <w:right w:val="none" w:sz="0" w:space="0" w:color="auto"/>
              </w:divBdr>
              <w:divsChild>
                <w:div w:id="936598513">
                  <w:marLeft w:val="600"/>
                  <w:marRight w:val="96"/>
                  <w:marTop w:val="0"/>
                  <w:marBottom w:val="0"/>
                  <w:divBdr>
                    <w:top w:val="none" w:sz="0" w:space="0" w:color="auto"/>
                    <w:left w:val="none" w:sz="0" w:space="0" w:color="auto"/>
                    <w:bottom w:val="none" w:sz="0" w:space="0" w:color="auto"/>
                    <w:right w:val="none" w:sz="0" w:space="0" w:color="auto"/>
                  </w:divBdr>
                </w:div>
              </w:divsChild>
            </w:div>
            <w:div w:id="319508145">
              <w:marLeft w:val="0"/>
              <w:marRight w:val="0"/>
              <w:marTop w:val="0"/>
              <w:marBottom w:val="240"/>
              <w:divBdr>
                <w:top w:val="none" w:sz="0" w:space="0" w:color="auto"/>
                <w:left w:val="none" w:sz="0" w:space="0" w:color="auto"/>
                <w:bottom w:val="none" w:sz="0" w:space="0" w:color="auto"/>
                <w:right w:val="none" w:sz="0" w:space="0" w:color="auto"/>
              </w:divBdr>
              <w:divsChild>
                <w:div w:id="333992256">
                  <w:marLeft w:val="600"/>
                  <w:marRight w:val="96"/>
                  <w:marTop w:val="0"/>
                  <w:marBottom w:val="0"/>
                  <w:divBdr>
                    <w:top w:val="none" w:sz="0" w:space="0" w:color="auto"/>
                    <w:left w:val="none" w:sz="0" w:space="0" w:color="auto"/>
                    <w:bottom w:val="none" w:sz="0" w:space="0" w:color="auto"/>
                    <w:right w:val="none" w:sz="0" w:space="0" w:color="auto"/>
                  </w:divBdr>
                </w:div>
              </w:divsChild>
            </w:div>
            <w:div w:id="1138956958">
              <w:marLeft w:val="0"/>
              <w:marRight w:val="0"/>
              <w:marTop w:val="0"/>
              <w:marBottom w:val="240"/>
              <w:divBdr>
                <w:top w:val="none" w:sz="0" w:space="0" w:color="auto"/>
                <w:left w:val="none" w:sz="0" w:space="0" w:color="auto"/>
                <w:bottom w:val="none" w:sz="0" w:space="0" w:color="auto"/>
                <w:right w:val="none" w:sz="0" w:space="0" w:color="auto"/>
              </w:divBdr>
              <w:divsChild>
                <w:div w:id="1791589276">
                  <w:marLeft w:val="600"/>
                  <w:marRight w:val="96"/>
                  <w:marTop w:val="0"/>
                  <w:marBottom w:val="0"/>
                  <w:divBdr>
                    <w:top w:val="none" w:sz="0" w:space="0" w:color="auto"/>
                    <w:left w:val="none" w:sz="0" w:space="0" w:color="auto"/>
                    <w:bottom w:val="none" w:sz="0" w:space="0" w:color="auto"/>
                    <w:right w:val="none" w:sz="0" w:space="0" w:color="auto"/>
                  </w:divBdr>
                </w:div>
              </w:divsChild>
            </w:div>
            <w:div w:id="666832790">
              <w:marLeft w:val="0"/>
              <w:marRight w:val="0"/>
              <w:marTop w:val="0"/>
              <w:marBottom w:val="240"/>
              <w:divBdr>
                <w:top w:val="none" w:sz="0" w:space="0" w:color="auto"/>
                <w:left w:val="none" w:sz="0" w:space="0" w:color="auto"/>
                <w:bottom w:val="none" w:sz="0" w:space="0" w:color="auto"/>
                <w:right w:val="none" w:sz="0" w:space="0" w:color="auto"/>
              </w:divBdr>
              <w:divsChild>
                <w:div w:id="1062369176">
                  <w:marLeft w:val="600"/>
                  <w:marRight w:val="96"/>
                  <w:marTop w:val="0"/>
                  <w:marBottom w:val="0"/>
                  <w:divBdr>
                    <w:top w:val="none" w:sz="0" w:space="0" w:color="auto"/>
                    <w:left w:val="none" w:sz="0" w:space="0" w:color="auto"/>
                    <w:bottom w:val="none" w:sz="0" w:space="0" w:color="auto"/>
                    <w:right w:val="none" w:sz="0" w:space="0" w:color="auto"/>
                  </w:divBdr>
                </w:div>
              </w:divsChild>
            </w:div>
            <w:div w:id="1230531113">
              <w:marLeft w:val="0"/>
              <w:marRight w:val="0"/>
              <w:marTop w:val="0"/>
              <w:marBottom w:val="240"/>
              <w:divBdr>
                <w:top w:val="none" w:sz="0" w:space="0" w:color="auto"/>
                <w:left w:val="none" w:sz="0" w:space="0" w:color="auto"/>
                <w:bottom w:val="none" w:sz="0" w:space="0" w:color="auto"/>
                <w:right w:val="none" w:sz="0" w:space="0" w:color="auto"/>
              </w:divBdr>
              <w:divsChild>
                <w:div w:id="1951081466">
                  <w:marLeft w:val="600"/>
                  <w:marRight w:val="96"/>
                  <w:marTop w:val="0"/>
                  <w:marBottom w:val="0"/>
                  <w:divBdr>
                    <w:top w:val="none" w:sz="0" w:space="0" w:color="auto"/>
                    <w:left w:val="none" w:sz="0" w:space="0" w:color="auto"/>
                    <w:bottom w:val="none" w:sz="0" w:space="0" w:color="auto"/>
                    <w:right w:val="none" w:sz="0" w:space="0" w:color="auto"/>
                  </w:divBdr>
                </w:div>
              </w:divsChild>
            </w:div>
            <w:div w:id="1810781119">
              <w:marLeft w:val="0"/>
              <w:marRight w:val="0"/>
              <w:marTop w:val="0"/>
              <w:marBottom w:val="240"/>
              <w:divBdr>
                <w:top w:val="none" w:sz="0" w:space="0" w:color="auto"/>
                <w:left w:val="none" w:sz="0" w:space="0" w:color="auto"/>
                <w:bottom w:val="none" w:sz="0" w:space="0" w:color="auto"/>
                <w:right w:val="none" w:sz="0" w:space="0" w:color="auto"/>
              </w:divBdr>
              <w:divsChild>
                <w:div w:id="1004212571">
                  <w:marLeft w:val="600"/>
                  <w:marRight w:val="96"/>
                  <w:marTop w:val="0"/>
                  <w:marBottom w:val="0"/>
                  <w:divBdr>
                    <w:top w:val="none" w:sz="0" w:space="0" w:color="auto"/>
                    <w:left w:val="none" w:sz="0" w:space="0" w:color="auto"/>
                    <w:bottom w:val="none" w:sz="0" w:space="0" w:color="auto"/>
                    <w:right w:val="none" w:sz="0" w:space="0" w:color="auto"/>
                  </w:divBdr>
                </w:div>
              </w:divsChild>
            </w:div>
            <w:div w:id="649091818">
              <w:marLeft w:val="0"/>
              <w:marRight w:val="0"/>
              <w:marTop w:val="0"/>
              <w:marBottom w:val="240"/>
              <w:divBdr>
                <w:top w:val="none" w:sz="0" w:space="0" w:color="auto"/>
                <w:left w:val="none" w:sz="0" w:space="0" w:color="auto"/>
                <w:bottom w:val="none" w:sz="0" w:space="0" w:color="auto"/>
                <w:right w:val="none" w:sz="0" w:space="0" w:color="auto"/>
              </w:divBdr>
              <w:divsChild>
                <w:div w:id="1492260266">
                  <w:marLeft w:val="600"/>
                  <w:marRight w:val="96"/>
                  <w:marTop w:val="0"/>
                  <w:marBottom w:val="0"/>
                  <w:divBdr>
                    <w:top w:val="none" w:sz="0" w:space="0" w:color="auto"/>
                    <w:left w:val="none" w:sz="0" w:space="0" w:color="auto"/>
                    <w:bottom w:val="none" w:sz="0" w:space="0" w:color="auto"/>
                    <w:right w:val="none" w:sz="0" w:space="0" w:color="auto"/>
                  </w:divBdr>
                </w:div>
              </w:divsChild>
            </w:div>
            <w:div w:id="952981784">
              <w:marLeft w:val="0"/>
              <w:marRight w:val="0"/>
              <w:marTop w:val="0"/>
              <w:marBottom w:val="240"/>
              <w:divBdr>
                <w:top w:val="none" w:sz="0" w:space="0" w:color="auto"/>
                <w:left w:val="none" w:sz="0" w:space="0" w:color="auto"/>
                <w:bottom w:val="none" w:sz="0" w:space="0" w:color="auto"/>
                <w:right w:val="none" w:sz="0" w:space="0" w:color="auto"/>
              </w:divBdr>
              <w:divsChild>
                <w:div w:id="1825272338">
                  <w:marLeft w:val="600"/>
                  <w:marRight w:val="96"/>
                  <w:marTop w:val="0"/>
                  <w:marBottom w:val="0"/>
                  <w:divBdr>
                    <w:top w:val="none" w:sz="0" w:space="0" w:color="auto"/>
                    <w:left w:val="none" w:sz="0" w:space="0" w:color="auto"/>
                    <w:bottom w:val="none" w:sz="0" w:space="0" w:color="auto"/>
                    <w:right w:val="none" w:sz="0" w:space="0" w:color="auto"/>
                  </w:divBdr>
                </w:div>
              </w:divsChild>
            </w:div>
            <w:div w:id="1857234754">
              <w:marLeft w:val="0"/>
              <w:marRight w:val="0"/>
              <w:marTop w:val="0"/>
              <w:marBottom w:val="240"/>
              <w:divBdr>
                <w:top w:val="none" w:sz="0" w:space="0" w:color="auto"/>
                <w:left w:val="none" w:sz="0" w:space="0" w:color="auto"/>
                <w:bottom w:val="none" w:sz="0" w:space="0" w:color="auto"/>
                <w:right w:val="none" w:sz="0" w:space="0" w:color="auto"/>
              </w:divBdr>
              <w:divsChild>
                <w:div w:id="310795944">
                  <w:marLeft w:val="600"/>
                  <w:marRight w:val="96"/>
                  <w:marTop w:val="0"/>
                  <w:marBottom w:val="0"/>
                  <w:divBdr>
                    <w:top w:val="none" w:sz="0" w:space="0" w:color="auto"/>
                    <w:left w:val="none" w:sz="0" w:space="0" w:color="auto"/>
                    <w:bottom w:val="none" w:sz="0" w:space="0" w:color="auto"/>
                    <w:right w:val="none" w:sz="0" w:space="0" w:color="auto"/>
                  </w:divBdr>
                </w:div>
              </w:divsChild>
            </w:div>
            <w:div w:id="735858481">
              <w:marLeft w:val="0"/>
              <w:marRight w:val="0"/>
              <w:marTop w:val="0"/>
              <w:marBottom w:val="240"/>
              <w:divBdr>
                <w:top w:val="none" w:sz="0" w:space="0" w:color="auto"/>
                <w:left w:val="none" w:sz="0" w:space="0" w:color="auto"/>
                <w:bottom w:val="none" w:sz="0" w:space="0" w:color="auto"/>
                <w:right w:val="none" w:sz="0" w:space="0" w:color="auto"/>
              </w:divBdr>
              <w:divsChild>
                <w:div w:id="388575190">
                  <w:marLeft w:val="600"/>
                  <w:marRight w:val="96"/>
                  <w:marTop w:val="0"/>
                  <w:marBottom w:val="0"/>
                  <w:divBdr>
                    <w:top w:val="none" w:sz="0" w:space="0" w:color="auto"/>
                    <w:left w:val="none" w:sz="0" w:space="0" w:color="auto"/>
                    <w:bottom w:val="none" w:sz="0" w:space="0" w:color="auto"/>
                    <w:right w:val="none" w:sz="0" w:space="0" w:color="auto"/>
                  </w:divBdr>
                </w:div>
              </w:divsChild>
            </w:div>
            <w:div w:id="1884978209">
              <w:marLeft w:val="0"/>
              <w:marRight w:val="0"/>
              <w:marTop w:val="0"/>
              <w:marBottom w:val="240"/>
              <w:divBdr>
                <w:top w:val="none" w:sz="0" w:space="0" w:color="auto"/>
                <w:left w:val="none" w:sz="0" w:space="0" w:color="auto"/>
                <w:bottom w:val="none" w:sz="0" w:space="0" w:color="auto"/>
                <w:right w:val="none" w:sz="0" w:space="0" w:color="auto"/>
              </w:divBdr>
              <w:divsChild>
                <w:div w:id="668752108">
                  <w:marLeft w:val="600"/>
                  <w:marRight w:val="96"/>
                  <w:marTop w:val="0"/>
                  <w:marBottom w:val="0"/>
                  <w:divBdr>
                    <w:top w:val="none" w:sz="0" w:space="0" w:color="auto"/>
                    <w:left w:val="none" w:sz="0" w:space="0" w:color="auto"/>
                    <w:bottom w:val="none" w:sz="0" w:space="0" w:color="auto"/>
                    <w:right w:val="none" w:sz="0" w:space="0" w:color="auto"/>
                  </w:divBdr>
                </w:div>
              </w:divsChild>
            </w:div>
            <w:div w:id="210504724">
              <w:marLeft w:val="0"/>
              <w:marRight w:val="0"/>
              <w:marTop w:val="0"/>
              <w:marBottom w:val="240"/>
              <w:divBdr>
                <w:top w:val="none" w:sz="0" w:space="0" w:color="auto"/>
                <w:left w:val="none" w:sz="0" w:space="0" w:color="auto"/>
                <w:bottom w:val="none" w:sz="0" w:space="0" w:color="auto"/>
                <w:right w:val="none" w:sz="0" w:space="0" w:color="auto"/>
              </w:divBdr>
              <w:divsChild>
                <w:div w:id="639918918">
                  <w:marLeft w:val="600"/>
                  <w:marRight w:val="96"/>
                  <w:marTop w:val="0"/>
                  <w:marBottom w:val="0"/>
                  <w:divBdr>
                    <w:top w:val="none" w:sz="0" w:space="0" w:color="auto"/>
                    <w:left w:val="none" w:sz="0" w:space="0" w:color="auto"/>
                    <w:bottom w:val="none" w:sz="0" w:space="0" w:color="auto"/>
                    <w:right w:val="none" w:sz="0" w:space="0" w:color="auto"/>
                  </w:divBdr>
                </w:div>
              </w:divsChild>
            </w:div>
            <w:div w:id="1123576453">
              <w:marLeft w:val="0"/>
              <w:marRight w:val="0"/>
              <w:marTop w:val="0"/>
              <w:marBottom w:val="240"/>
              <w:divBdr>
                <w:top w:val="none" w:sz="0" w:space="0" w:color="auto"/>
                <w:left w:val="none" w:sz="0" w:space="0" w:color="auto"/>
                <w:bottom w:val="none" w:sz="0" w:space="0" w:color="auto"/>
                <w:right w:val="none" w:sz="0" w:space="0" w:color="auto"/>
              </w:divBdr>
              <w:divsChild>
                <w:div w:id="2006204852">
                  <w:marLeft w:val="600"/>
                  <w:marRight w:val="96"/>
                  <w:marTop w:val="0"/>
                  <w:marBottom w:val="0"/>
                  <w:divBdr>
                    <w:top w:val="none" w:sz="0" w:space="0" w:color="auto"/>
                    <w:left w:val="none" w:sz="0" w:space="0" w:color="auto"/>
                    <w:bottom w:val="none" w:sz="0" w:space="0" w:color="auto"/>
                    <w:right w:val="none" w:sz="0" w:space="0" w:color="auto"/>
                  </w:divBdr>
                </w:div>
              </w:divsChild>
            </w:div>
            <w:div w:id="982462481">
              <w:marLeft w:val="0"/>
              <w:marRight w:val="0"/>
              <w:marTop w:val="0"/>
              <w:marBottom w:val="240"/>
              <w:divBdr>
                <w:top w:val="none" w:sz="0" w:space="0" w:color="auto"/>
                <w:left w:val="none" w:sz="0" w:space="0" w:color="auto"/>
                <w:bottom w:val="none" w:sz="0" w:space="0" w:color="auto"/>
                <w:right w:val="none" w:sz="0" w:space="0" w:color="auto"/>
              </w:divBdr>
              <w:divsChild>
                <w:div w:id="107284705">
                  <w:marLeft w:val="600"/>
                  <w:marRight w:val="96"/>
                  <w:marTop w:val="0"/>
                  <w:marBottom w:val="0"/>
                  <w:divBdr>
                    <w:top w:val="none" w:sz="0" w:space="0" w:color="auto"/>
                    <w:left w:val="none" w:sz="0" w:space="0" w:color="auto"/>
                    <w:bottom w:val="none" w:sz="0" w:space="0" w:color="auto"/>
                    <w:right w:val="none" w:sz="0" w:space="0" w:color="auto"/>
                  </w:divBdr>
                </w:div>
              </w:divsChild>
            </w:div>
            <w:div w:id="692652959">
              <w:marLeft w:val="0"/>
              <w:marRight w:val="0"/>
              <w:marTop w:val="0"/>
              <w:marBottom w:val="240"/>
              <w:divBdr>
                <w:top w:val="none" w:sz="0" w:space="0" w:color="auto"/>
                <w:left w:val="none" w:sz="0" w:space="0" w:color="auto"/>
                <w:bottom w:val="none" w:sz="0" w:space="0" w:color="auto"/>
                <w:right w:val="none" w:sz="0" w:space="0" w:color="auto"/>
              </w:divBdr>
              <w:divsChild>
                <w:div w:id="228003078">
                  <w:marLeft w:val="600"/>
                  <w:marRight w:val="96"/>
                  <w:marTop w:val="0"/>
                  <w:marBottom w:val="0"/>
                  <w:divBdr>
                    <w:top w:val="none" w:sz="0" w:space="0" w:color="auto"/>
                    <w:left w:val="none" w:sz="0" w:space="0" w:color="auto"/>
                    <w:bottom w:val="none" w:sz="0" w:space="0" w:color="auto"/>
                    <w:right w:val="none" w:sz="0" w:space="0" w:color="auto"/>
                  </w:divBdr>
                </w:div>
              </w:divsChild>
            </w:div>
            <w:div w:id="800733382">
              <w:marLeft w:val="0"/>
              <w:marRight w:val="0"/>
              <w:marTop w:val="0"/>
              <w:marBottom w:val="240"/>
              <w:divBdr>
                <w:top w:val="none" w:sz="0" w:space="0" w:color="auto"/>
                <w:left w:val="none" w:sz="0" w:space="0" w:color="auto"/>
                <w:bottom w:val="none" w:sz="0" w:space="0" w:color="auto"/>
                <w:right w:val="none" w:sz="0" w:space="0" w:color="auto"/>
              </w:divBdr>
              <w:divsChild>
                <w:div w:id="1529220635">
                  <w:marLeft w:val="600"/>
                  <w:marRight w:val="96"/>
                  <w:marTop w:val="0"/>
                  <w:marBottom w:val="0"/>
                  <w:divBdr>
                    <w:top w:val="none" w:sz="0" w:space="0" w:color="auto"/>
                    <w:left w:val="none" w:sz="0" w:space="0" w:color="auto"/>
                    <w:bottom w:val="none" w:sz="0" w:space="0" w:color="auto"/>
                    <w:right w:val="none" w:sz="0" w:space="0" w:color="auto"/>
                  </w:divBdr>
                </w:div>
              </w:divsChild>
            </w:div>
            <w:div w:id="1707606903">
              <w:marLeft w:val="0"/>
              <w:marRight w:val="0"/>
              <w:marTop w:val="0"/>
              <w:marBottom w:val="240"/>
              <w:divBdr>
                <w:top w:val="none" w:sz="0" w:space="0" w:color="auto"/>
                <w:left w:val="none" w:sz="0" w:space="0" w:color="auto"/>
                <w:bottom w:val="none" w:sz="0" w:space="0" w:color="auto"/>
                <w:right w:val="none" w:sz="0" w:space="0" w:color="auto"/>
              </w:divBdr>
              <w:divsChild>
                <w:div w:id="338047889">
                  <w:marLeft w:val="600"/>
                  <w:marRight w:val="96"/>
                  <w:marTop w:val="0"/>
                  <w:marBottom w:val="0"/>
                  <w:divBdr>
                    <w:top w:val="none" w:sz="0" w:space="0" w:color="auto"/>
                    <w:left w:val="none" w:sz="0" w:space="0" w:color="auto"/>
                    <w:bottom w:val="none" w:sz="0" w:space="0" w:color="auto"/>
                    <w:right w:val="none" w:sz="0" w:space="0" w:color="auto"/>
                  </w:divBdr>
                </w:div>
              </w:divsChild>
            </w:div>
            <w:div w:id="512961335">
              <w:marLeft w:val="0"/>
              <w:marRight w:val="0"/>
              <w:marTop w:val="0"/>
              <w:marBottom w:val="240"/>
              <w:divBdr>
                <w:top w:val="none" w:sz="0" w:space="0" w:color="auto"/>
                <w:left w:val="none" w:sz="0" w:space="0" w:color="auto"/>
                <w:bottom w:val="none" w:sz="0" w:space="0" w:color="auto"/>
                <w:right w:val="none" w:sz="0" w:space="0" w:color="auto"/>
              </w:divBdr>
              <w:divsChild>
                <w:div w:id="2065061655">
                  <w:marLeft w:val="600"/>
                  <w:marRight w:val="96"/>
                  <w:marTop w:val="0"/>
                  <w:marBottom w:val="0"/>
                  <w:divBdr>
                    <w:top w:val="none" w:sz="0" w:space="0" w:color="auto"/>
                    <w:left w:val="none" w:sz="0" w:space="0" w:color="auto"/>
                    <w:bottom w:val="none" w:sz="0" w:space="0" w:color="auto"/>
                    <w:right w:val="none" w:sz="0" w:space="0" w:color="auto"/>
                  </w:divBdr>
                </w:div>
              </w:divsChild>
            </w:div>
            <w:div w:id="1496144101">
              <w:marLeft w:val="0"/>
              <w:marRight w:val="0"/>
              <w:marTop w:val="0"/>
              <w:marBottom w:val="240"/>
              <w:divBdr>
                <w:top w:val="none" w:sz="0" w:space="0" w:color="auto"/>
                <w:left w:val="none" w:sz="0" w:space="0" w:color="auto"/>
                <w:bottom w:val="none" w:sz="0" w:space="0" w:color="auto"/>
                <w:right w:val="none" w:sz="0" w:space="0" w:color="auto"/>
              </w:divBdr>
              <w:divsChild>
                <w:div w:id="1775055334">
                  <w:marLeft w:val="600"/>
                  <w:marRight w:val="96"/>
                  <w:marTop w:val="0"/>
                  <w:marBottom w:val="0"/>
                  <w:divBdr>
                    <w:top w:val="none" w:sz="0" w:space="0" w:color="auto"/>
                    <w:left w:val="none" w:sz="0" w:space="0" w:color="auto"/>
                    <w:bottom w:val="none" w:sz="0" w:space="0" w:color="auto"/>
                    <w:right w:val="none" w:sz="0" w:space="0" w:color="auto"/>
                  </w:divBdr>
                </w:div>
              </w:divsChild>
            </w:div>
            <w:div w:id="1930237503">
              <w:marLeft w:val="0"/>
              <w:marRight w:val="0"/>
              <w:marTop w:val="0"/>
              <w:marBottom w:val="240"/>
              <w:divBdr>
                <w:top w:val="none" w:sz="0" w:space="0" w:color="auto"/>
                <w:left w:val="none" w:sz="0" w:space="0" w:color="auto"/>
                <w:bottom w:val="none" w:sz="0" w:space="0" w:color="auto"/>
                <w:right w:val="none" w:sz="0" w:space="0" w:color="auto"/>
              </w:divBdr>
              <w:divsChild>
                <w:div w:id="1964380998">
                  <w:marLeft w:val="600"/>
                  <w:marRight w:val="96"/>
                  <w:marTop w:val="0"/>
                  <w:marBottom w:val="0"/>
                  <w:divBdr>
                    <w:top w:val="none" w:sz="0" w:space="0" w:color="auto"/>
                    <w:left w:val="none" w:sz="0" w:space="0" w:color="auto"/>
                    <w:bottom w:val="none" w:sz="0" w:space="0" w:color="auto"/>
                    <w:right w:val="none" w:sz="0" w:space="0" w:color="auto"/>
                  </w:divBdr>
                </w:div>
              </w:divsChild>
            </w:div>
            <w:div w:id="1478765803">
              <w:marLeft w:val="0"/>
              <w:marRight w:val="0"/>
              <w:marTop w:val="0"/>
              <w:marBottom w:val="240"/>
              <w:divBdr>
                <w:top w:val="none" w:sz="0" w:space="0" w:color="auto"/>
                <w:left w:val="none" w:sz="0" w:space="0" w:color="auto"/>
                <w:bottom w:val="none" w:sz="0" w:space="0" w:color="auto"/>
                <w:right w:val="none" w:sz="0" w:space="0" w:color="auto"/>
              </w:divBdr>
              <w:divsChild>
                <w:div w:id="188766330">
                  <w:marLeft w:val="600"/>
                  <w:marRight w:val="96"/>
                  <w:marTop w:val="0"/>
                  <w:marBottom w:val="0"/>
                  <w:divBdr>
                    <w:top w:val="none" w:sz="0" w:space="0" w:color="auto"/>
                    <w:left w:val="none" w:sz="0" w:space="0" w:color="auto"/>
                    <w:bottom w:val="none" w:sz="0" w:space="0" w:color="auto"/>
                    <w:right w:val="none" w:sz="0" w:space="0" w:color="auto"/>
                  </w:divBdr>
                </w:div>
              </w:divsChild>
            </w:div>
            <w:div w:id="1035275145">
              <w:marLeft w:val="0"/>
              <w:marRight w:val="0"/>
              <w:marTop w:val="0"/>
              <w:marBottom w:val="240"/>
              <w:divBdr>
                <w:top w:val="none" w:sz="0" w:space="0" w:color="auto"/>
                <w:left w:val="none" w:sz="0" w:space="0" w:color="auto"/>
                <w:bottom w:val="none" w:sz="0" w:space="0" w:color="auto"/>
                <w:right w:val="none" w:sz="0" w:space="0" w:color="auto"/>
              </w:divBdr>
              <w:divsChild>
                <w:div w:id="920527365">
                  <w:marLeft w:val="600"/>
                  <w:marRight w:val="96"/>
                  <w:marTop w:val="0"/>
                  <w:marBottom w:val="0"/>
                  <w:divBdr>
                    <w:top w:val="none" w:sz="0" w:space="0" w:color="auto"/>
                    <w:left w:val="none" w:sz="0" w:space="0" w:color="auto"/>
                    <w:bottom w:val="none" w:sz="0" w:space="0" w:color="auto"/>
                    <w:right w:val="none" w:sz="0" w:space="0" w:color="auto"/>
                  </w:divBdr>
                </w:div>
              </w:divsChild>
            </w:div>
            <w:div w:id="271673811">
              <w:marLeft w:val="0"/>
              <w:marRight w:val="0"/>
              <w:marTop w:val="0"/>
              <w:marBottom w:val="240"/>
              <w:divBdr>
                <w:top w:val="none" w:sz="0" w:space="0" w:color="auto"/>
                <w:left w:val="none" w:sz="0" w:space="0" w:color="auto"/>
                <w:bottom w:val="none" w:sz="0" w:space="0" w:color="auto"/>
                <w:right w:val="none" w:sz="0" w:space="0" w:color="auto"/>
              </w:divBdr>
              <w:divsChild>
                <w:div w:id="19093440">
                  <w:marLeft w:val="600"/>
                  <w:marRight w:val="96"/>
                  <w:marTop w:val="0"/>
                  <w:marBottom w:val="0"/>
                  <w:divBdr>
                    <w:top w:val="none" w:sz="0" w:space="0" w:color="auto"/>
                    <w:left w:val="none" w:sz="0" w:space="0" w:color="auto"/>
                    <w:bottom w:val="none" w:sz="0" w:space="0" w:color="auto"/>
                    <w:right w:val="none" w:sz="0" w:space="0" w:color="auto"/>
                  </w:divBdr>
                </w:div>
              </w:divsChild>
            </w:div>
            <w:div w:id="973371299">
              <w:marLeft w:val="0"/>
              <w:marRight w:val="0"/>
              <w:marTop w:val="0"/>
              <w:marBottom w:val="240"/>
              <w:divBdr>
                <w:top w:val="none" w:sz="0" w:space="0" w:color="auto"/>
                <w:left w:val="none" w:sz="0" w:space="0" w:color="auto"/>
                <w:bottom w:val="none" w:sz="0" w:space="0" w:color="auto"/>
                <w:right w:val="none" w:sz="0" w:space="0" w:color="auto"/>
              </w:divBdr>
              <w:divsChild>
                <w:div w:id="1562213630">
                  <w:marLeft w:val="600"/>
                  <w:marRight w:val="96"/>
                  <w:marTop w:val="0"/>
                  <w:marBottom w:val="0"/>
                  <w:divBdr>
                    <w:top w:val="none" w:sz="0" w:space="0" w:color="auto"/>
                    <w:left w:val="none" w:sz="0" w:space="0" w:color="auto"/>
                    <w:bottom w:val="none" w:sz="0" w:space="0" w:color="auto"/>
                    <w:right w:val="none" w:sz="0" w:space="0" w:color="auto"/>
                  </w:divBdr>
                </w:div>
              </w:divsChild>
            </w:div>
            <w:div w:id="267157453">
              <w:marLeft w:val="0"/>
              <w:marRight w:val="0"/>
              <w:marTop w:val="0"/>
              <w:marBottom w:val="240"/>
              <w:divBdr>
                <w:top w:val="none" w:sz="0" w:space="0" w:color="auto"/>
                <w:left w:val="none" w:sz="0" w:space="0" w:color="auto"/>
                <w:bottom w:val="none" w:sz="0" w:space="0" w:color="auto"/>
                <w:right w:val="none" w:sz="0" w:space="0" w:color="auto"/>
              </w:divBdr>
              <w:divsChild>
                <w:div w:id="1653947980">
                  <w:marLeft w:val="600"/>
                  <w:marRight w:val="96"/>
                  <w:marTop w:val="0"/>
                  <w:marBottom w:val="0"/>
                  <w:divBdr>
                    <w:top w:val="none" w:sz="0" w:space="0" w:color="auto"/>
                    <w:left w:val="none" w:sz="0" w:space="0" w:color="auto"/>
                    <w:bottom w:val="none" w:sz="0" w:space="0" w:color="auto"/>
                    <w:right w:val="none" w:sz="0" w:space="0" w:color="auto"/>
                  </w:divBdr>
                </w:div>
              </w:divsChild>
            </w:div>
            <w:div w:id="923730244">
              <w:marLeft w:val="0"/>
              <w:marRight w:val="0"/>
              <w:marTop w:val="0"/>
              <w:marBottom w:val="240"/>
              <w:divBdr>
                <w:top w:val="none" w:sz="0" w:space="0" w:color="auto"/>
                <w:left w:val="none" w:sz="0" w:space="0" w:color="auto"/>
                <w:bottom w:val="none" w:sz="0" w:space="0" w:color="auto"/>
                <w:right w:val="none" w:sz="0" w:space="0" w:color="auto"/>
              </w:divBdr>
              <w:divsChild>
                <w:div w:id="351224538">
                  <w:marLeft w:val="600"/>
                  <w:marRight w:val="96"/>
                  <w:marTop w:val="0"/>
                  <w:marBottom w:val="0"/>
                  <w:divBdr>
                    <w:top w:val="none" w:sz="0" w:space="0" w:color="auto"/>
                    <w:left w:val="none" w:sz="0" w:space="0" w:color="auto"/>
                    <w:bottom w:val="none" w:sz="0" w:space="0" w:color="auto"/>
                    <w:right w:val="none" w:sz="0" w:space="0" w:color="auto"/>
                  </w:divBdr>
                </w:div>
              </w:divsChild>
            </w:div>
            <w:div w:id="1141923664">
              <w:marLeft w:val="0"/>
              <w:marRight w:val="0"/>
              <w:marTop w:val="0"/>
              <w:marBottom w:val="240"/>
              <w:divBdr>
                <w:top w:val="none" w:sz="0" w:space="0" w:color="auto"/>
                <w:left w:val="none" w:sz="0" w:space="0" w:color="auto"/>
                <w:bottom w:val="none" w:sz="0" w:space="0" w:color="auto"/>
                <w:right w:val="none" w:sz="0" w:space="0" w:color="auto"/>
              </w:divBdr>
              <w:divsChild>
                <w:div w:id="561330455">
                  <w:marLeft w:val="600"/>
                  <w:marRight w:val="96"/>
                  <w:marTop w:val="0"/>
                  <w:marBottom w:val="0"/>
                  <w:divBdr>
                    <w:top w:val="none" w:sz="0" w:space="0" w:color="auto"/>
                    <w:left w:val="none" w:sz="0" w:space="0" w:color="auto"/>
                    <w:bottom w:val="none" w:sz="0" w:space="0" w:color="auto"/>
                    <w:right w:val="none" w:sz="0" w:space="0" w:color="auto"/>
                  </w:divBdr>
                </w:div>
              </w:divsChild>
            </w:div>
            <w:div w:id="164563568">
              <w:marLeft w:val="0"/>
              <w:marRight w:val="0"/>
              <w:marTop w:val="0"/>
              <w:marBottom w:val="240"/>
              <w:divBdr>
                <w:top w:val="none" w:sz="0" w:space="0" w:color="auto"/>
                <w:left w:val="none" w:sz="0" w:space="0" w:color="auto"/>
                <w:bottom w:val="none" w:sz="0" w:space="0" w:color="auto"/>
                <w:right w:val="none" w:sz="0" w:space="0" w:color="auto"/>
              </w:divBdr>
              <w:divsChild>
                <w:div w:id="659962234">
                  <w:marLeft w:val="600"/>
                  <w:marRight w:val="96"/>
                  <w:marTop w:val="0"/>
                  <w:marBottom w:val="0"/>
                  <w:divBdr>
                    <w:top w:val="none" w:sz="0" w:space="0" w:color="auto"/>
                    <w:left w:val="none" w:sz="0" w:space="0" w:color="auto"/>
                    <w:bottom w:val="none" w:sz="0" w:space="0" w:color="auto"/>
                    <w:right w:val="none" w:sz="0" w:space="0" w:color="auto"/>
                  </w:divBdr>
                </w:div>
              </w:divsChild>
            </w:div>
            <w:div w:id="271985276">
              <w:marLeft w:val="0"/>
              <w:marRight w:val="0"/>
              <w:marTop w:val="0"/>
              <w:marBottom w:val="240"/>
              <w:divBdr>
                <w:top w:val="none" w:sz="0" w:space="0" w:color="auto"/>
                <w:left w:val="none" w:sz="0" w:space="0" w:color="auto"/>
                <w:bottom w:val="none" w:sz="0" w:space="0" w:color="auto"/>
                <w:right w:val="none" w:sz="0" w:space="0" w:color="auto"/>
              </w:divBdr>
              <w:divsChild>
                <w:div w:id="1970429041">
                  <w:marLeft w:val="600"/>
                  <w:marRight w:val="96"/>
                  <w:marTop w:val="0"/>
                  <w:marBottom w:val="0"/>
                  <w:divBdr>
                    <w:top w:val="none" w:sz="0" w:space="0" w:color="auto"/>
                    <w:left w:val="none" w:sz="0" w:space="0" w:color="auto"/>
                    <w:bottom w:val="none" w:sz="0" w:space="0" w:color="auto"/>
                    <w:right w:val="none" w:sz="0" w:space="0" w:color="auto"/>
                  </w:divBdr>
                </w:div>
              </w:divsChild>
            </w:div>
            <w:div w:id="56629500">
              <w:marLeft w:val="0"/>
              <w:marRight w:val="0"/>
              <w:marTop w:val="0"/>
              <w:marBottom w:val="240"/>
              <w:divBdr>
                <w:top w:val="none" w:sz="0" w:space="0" w:color="auto"/>
                <w:left w:val="none" w:sz="0" w:space="0" w:color="auto"/>
                <w:bottom w:val="none" w:sz="0" w:space="0" w:color="auto"/>
                <w:right w:val="none" w:sz="0" w:space="0" w:color="auto"/>
              </w:divBdr>
              <w:divsChild>
                <w:div w:id="1765415434">
                  <w:marLeft w:val="600"/>
                  <w:marRight w:val="96"/>
                  <w:marTop w:val="0"/>
                  <w:marBottom w:val="0"/>
                  <w:divBdr>
                    <w:top w:val="none" w:sz="0" w:space="0" w:color="auto"/>
                    <w:left w:val="none" w:sz="0" w:space="0" w:color="auto"/>
                    <w:bottom w:val="none" w:sz="0" w:space="0" w:color="auto"/>
                    <w:right w:val="none" w:sz="0" w:space="0" w:color="auto"/>
                  </w:divBdr>
                </w:div>
              </w:divsChild>
            </w:div>
            <w:div w:id="1525678120">
              <w:marLeft w:val="0"/>
              <w:marRight w:val="0"/>
              <w:marTop w:val="0"/>
              <w:marBottom w:val="240"/>
              <w:divBdr>
                <w:top w:val="none" w:sz="0" w:space="0" w:color="auto"/>
                <w:left w:val="none" w:sz="0" w:space="0" w:color="auto"/>
                <w:bottom w:val="none" w:sz="0" w:space="0" w:color="auto"/>
                <w:right w:val="none" w:sz="0" w:space="0" w:color="auto"/>
              </w:divBdr>
              <w:divsChild>
                <w:div w:id="42607377">
                  <w:marLeft w:val="600"/>
                  <w:marRight w:val="96"/>
                  <w:marTop w:val="0"/>
                  <w:marBottom w:val="0"/>
                  <w:divBdr>
                    <w:top w:val="none" w:sz="0" w:space="0" w:color="auto"/>
                    <w:left w:val="none" w:sz="0" w:space="0" w:color="auto"/>
                    <w:bottom w:val="none" w:sz="0" w:space="0" w:color="auto"/>
                    <w:right w:val="none" w:sz="0" w:space="0" w:color="auto"/>
                  </w:divBdr>
                </w:div>
              </w:divsChild>
            </w:div>
            <w:div w:id="670060320">
              <w:marLeft w:val="0"/>
              <w:marRight w:val="0"/>
              <w:marTop w:val="0"/>
              <w:marBottom w:val="240"/>
              <w:divBdr>
                <w:top w:val="none" w:sz="0" w:space="0" w:color="auto"/>
                <w:left w:val="none" w:sz="0" w:space="0" w:color="auto"/>
                <w:bottom w:val="none" w:sz="0" w:space="0" w:color="auto"/>
                <w:right w:val="none" w:sz="0" w:space="0" w:color="auto"/>
              </w:divBdr>
              <w:divsChild>
                <w:div w:id="297301188">
                  <w:marLeft w:val="600"/>
                  <w:marRight w:val="96"/>
                  <w:marTop w:val="0"/>
                  <w:marBottom w:val="0"/>
                  <w:divBdr>
                    <w:top w:val="none" w:sz="0" w:space="0" w:color="auto"/>
                    <w:left w:val="none" w:sz="0" w:space="0" w:color="auto"/>
                    <w:bottom w:val="none" w:sz="0" w:space="0" w:color="auto"/>
                    <w:right w:val="none" w:sz="0" w:space="0" w:color="auto"/>
                  </w:divBdr>
                </w:div>
              </w:divsChild>
            </w:div>
            <w:div w:id="760684845">
              <w:marLeft w:val="0"/>
              <w:marRight w:val="0"/>
              <w:marTop w:val="0"/>
              <w:marBottom w:val="240"/>
              <w:divBdr>
                <w:top w:val="none" w:sz="0" w:space="0" w:color="auto"/>
                <w:left w:val="none" w:sz="0" w:space="0" w:color="auto"/>
                <w:bottom w:val="none" w:sz="0" w:space="0" w:color="auto"/>
                <w:right w:val="none" w:sz="0" w:space="0" w:color="auto"/>
              </w:divBdr>
              <w:divsChild>
                <w:div w:id="734354199">
                  <w:marLeft w:val="600"/>
                  <w:marRight w:val="96"/>
                  <w:marTop w:val="0"/>
                  <w:marBottom w:val="0"/>
                  <w:divBdr>
                    <w:top w:val="none" w:sz="0" w:space="0" w:color="auto"/>
                    <w:left w:val="none" w:sz="0" w:space="0" w:color="auto"/>
                    <w:bottom w:val="none" w:sz="0" w:space="0" w:color="auto"/>
                    <w:right w:val="none" w:sz="0" w:space="0" w:color="auto"/>
                  </w:divBdr>
                </w:div>
              </w:divsChild>
            </w:div>
            <w:div w:id="568734508">
              <w:marLeft w:val="0"/>
              <w:marRight w:val="0"/>
              <w:marTop w:val="0"/>
              <w:marBottom w:val="240"/>
              <w:divBdr>
                <w:top w:val="none" w:sz="0" w:space="0" w:color="auto"/>
                <w:left w:val="none" w:sz="0" w:space="0" w:color="auto"/>
                <w:bottom w:val="none" w:sz="0" w:space="0" w:color="auto"/>
                <w:right w:val="none" w:sz="0" w:space="0" w:color="auto"/>
              </w:divBdr>
              <w:divsChild>
                <w:div w:id="1095633017">
                  <w:marLeft w:val="600"/>
                  <w:marRight w:val="96"/>
                  <w:marTop w:val="0"/>
                  <w:marBottom w:val="0"/>
                  <w:divBdr>
                    <w:top w:val="none" w:sz="0" w:space="0" w:color="auto"/>
                    <w:left w:val="none" w:sz="0" w:space="0" w:color="auto"/>
                    <w:bottom w:val="none" w:sz="0" w:space="0" w:color="auto"/>
                    <w:right w:val="none" w:sz="0" w:space="0" w:color="auto"/>
                  </w:divBdr>
                </w:div>
              </w:divsChild>
            </w:div>
            <w:div w:id="200241997">
              <w:marLeft w:val="0"/>
              <w:marRight w:val="0"/>
              <w:marTop w:val="0"/>
              <w:marBottom w:val="240"/>
              <w:divBdr>
                <w:top w:val="none" w:sz="0" w:space="0" w:color="auto"/>
                <w:left w:val="none" w:sz="0" w:space="0" w:color="auto"/>
                <w:bottom w:val="none" w:sz="0" w:space="0" w:color="auto"/>
                <w:right w:val="none" w:sz="0" w:space="0" w:color="auto"/>
              </w:divBdr>
              <w:divsChild>
                <w:div w:id="992947470">
                  <w:marLeft w:val="600"/>
                  <w:marRight w:val="96"/>
                  <w:marTop w:val="0"/>
                  <w:marBottom w:val="0"/>
                  <w:divBdr>
                    <w:top w:val="none" w:sz="0" w:space="0" w:color="auto"/>
                    <w:left w:val="none" w:sz="0" w:space="0" w:color="auto"/>
                    <w:bottom w:val="none" w:sz="0" w:space="0" w:color="auto"/>
                    <w:right w:val="none" w:sz="0" w:space="0" w:color="auto"/>
                  </w:divBdr>
                </w:div>
              </w:divsChild>
            </w:div>
            <w:div w:id="362942921">
              <w:marLeft w:val="0"/>
              <w:marRight w:val="0"/>
              <w:marTop w:val="0"/>
              <w:marBottom w:val="240"/>
              <w:divBdr>
                <w:top w:val="none" w:sz="0" w:space="0" w:color="auto"/>
                <w:left w:val="none" w:sz="0" w:space="0" w:color="auto"/>
                <w:bottom w:val="none" w:sz="0" w:space="0" w:color="auto"/>
                <w:right w:val="none" w:sz="0" w:space="0" w:color="auto"/>
              </w:divBdr>
              <w:divsChild>
                <w:div w:id="2111702430">
                  <w:marLeft w:val="600"/>
                  <w:marRight w:val="96"/>
                  <w:marTop w:val="0"/>
                  <w:marBottom w:val="0"/>
                  <w:divBdr>
                    <w:top w:val="none" w:sz="0" w:space="0" w:color="auto"/>
                    <w:left w:val="none" w:sz="0" w:space="0" w:color="auto"/>
                    <w:bottom w:val="none" w:sz="0" w:space="0" w:color="auto"/>
                    <w:right w:val="none" w:sz="0" w:space="0" w:color="auto"/>
                  </w:divBdr>
                </w:div>
              </w:divsChild>
            </w:div>
            <w:div w:id="1283682568">
              <w:marLeft w:val="0"/>
              <w:marRight w:val="0"/>
              <w:marTop w:val="0"/>
              <w:marBottom w:val="240"/>
              <w:divBdr>
                <w:top w:val="none" w:sz="0" w:space="0" w:color="auto"/>
                <w:left w:val="none" w:sz="0" w:space="0" w:color="auto"/>
                <w:bottom w:val="none" w:sz="0" w:space="0" w:color="auto"/>
                <w:right w:val="none" w:sz="0" w:space="0" w:color="auto"/>
              </w:divBdr>
              <w:divsChild>
                <w:div w:id="1240561504">
                  <w:marLeft w:val="600"/>
                  <w:marRight w:val="96"/>
                  <w:marTop w:val="0"/>
                  <w:marBottom w:val="0"/>
                  <w:divBdr>
                    <w:top w:val="none" w:sz="0" w:space="0" w:color="auto"/>
                    <w:left w:val="none" w:sz="0" w:space="0" w:color="auto"/>
                    <w:bottom w:val="none" w:sz="0" w:space="0" w:color="auto"/>
                    <w:right w:val="none" w:sz="0" w:space="0" w:color="auto"/>
                  </w:divBdr>
                </w:div>
              </w:divsChild>
            </w:div>
            <w:div w:id="1340042614">
              <w:marLeft w:val="0"/>
              <w:marRight w:val="0"/>
              <w:marTop w:val="0"/>
              <w:marBottom w:val="240"/>
              <w:divBdr>
                <w:top w:val="none" w:sz="0" w:space="0" w:color="auto"/>
                <w:left w:val="none" w:sz="0" w:space="0" w:color="auto"/>
                <w:bottom w:val="none" w:sz="0" w:space="0" w:color="auto"/>
                <w:right w:val="none" w:sz="0" w:space="0" w:color="auto"/>
              </w:divBdr>
              <w:divsChild>
                <w:div w:id="2089224188">
                  <w:marLeft w:val="600"/>
                  <w:marRight w:val="96"/>
                  <w:marTop w:val="0"/>
                  <w:marBottom w:val="0"/>
                  <w:divBdr>
                    <w:top w:val="none" w:sz="0" w:space="0" w:color="auto"/>
                    <w:left w:val="none" w:sz="0" w:space="0" w:color="auto"/>
                    <w:bottom w:val="none" w:sz="0" w:space="0" w:color="auto"/>
                    <w:right w:val="none" w:sz="0" w:space="0" w:color="auto"/>
                  </w:divBdr>
                </w:div>
              </w:divsChild>
            </w:div>
            <w:div w:id="606429063">
              <w:marLeft w:val="0"/>
              <w:marRight w:val="0"/>
              <w:marTop w:val="0"/>
              <w:marBottom w:val="240"/>
              <w:divBdr>
                <w:top w:val="none" w:sz="0" w:space="0" w:color="auto"/>
                <w:left w:val="none" w:sz="0" w:space="0" w:color="auto"/>
                <w:bottom w:val="none" w:sz="0" w:space="0" w:color="auto"/>
                <w:right w:val="none" w:sz="0" w:space="0" w:color="auto"/>
              </w:divBdr>
              <w:divsChild>
                <w:div w:id="1601986271">
                  <w:marLeft w:val="600"/>
                  <w:marRight w:val="96"/>
                  <w:marTop w:val="0"/>
                  <w:marBottom w:val="0"/>
                  <w:divBdr>
                    <w:top w:val="none" w:sz="0" w:space="0" w:color="auto"/>
                    <w:left w:val="none" w:sz="0" w:space="0" w:color="auto"/>
                    <w:bottom w:val="none" w:sz="0" w:space="0" w:color="auto"/>
                    <w:right w:val="none" w:sz="0" w:space="0" w:color="auto"/>
                  </w:divBdr>
                </w:div>
              </w:divsChild>
            </w:div>
            <w:div w:id="1850244975">
              <w:marLeft w:val="0"/>
              <w:marRight w:val="0"/>
              <w:marTop w:val="0"/>
              <w:marBottom w:val="240"/>
              <w:divBdr>
                <w:top w:val="none" w:sz="0" w:space="0" w:color="auto"/>
                <w:left w:val="none" w:sz="0" w:space="0" w:color="auto"/>
                <w:bottom w:val="none" w:sz="0" w:space="0" w:color="auto"/>
                <w:right w:val="none" w:sz="0" w:space="0" w:color="auto"/>
              </w:divBdr>
              <w:divsChild>
                <w:div w:id="1922061574">
                  <w:marLeft w:val="600"/>
                  <w:marRight w:val="96"/>
                  <w:marTop w:val="0"/>
                  <w:marBottom w:val="0"/>
                  <w:divBdr>
                    <w:top w:val="none" w:sz="0" w:space="0" w:color="auto"/>
                    <w:left w:val="none" w:sz="0" w:space="0" w:color="auto"/>
                    <w:bottom w:val="none" w:sz="0" w:space="0" w:color="auto"/>
                    <w:right w:val="none" w:sz="0" w:space="0" w:color="auto"/>
                  </w:divBdr>
                </w:div>
              </w:divsChild>
            </w:div>
            <w:div w:id="2824181">
              <w:marLeft w:val="0"/>
              <w:marRight w:val="0"/>
              <w:marTop w:val="0"/>
              <w:marBottom w:val="240"/>
              <w:divBdr>
                <w:top w:val="none" w:sz="0" w:space="0" w:color="auto"/>
                <w:left w:val="none" w:sz="0" w:space="0" w:color="auto"/>
                <w:bottom w:val="none" w:sz="0" w:space="0" w:color="auto"/>
                <w:right w:val="none" w:sz="0" w:space="0" w:color="auto"/>
              </w:divBdr>
              <w:divsChild>
                <w:div w:id="2123571696">
                  <w:marLeft w:val="600"/>
                  <w:marRight w:val="96"/>
                  <w:marTop w:val="0"/>
                  <w:marBottom w:val="0"/>
                  <w:divBdr>
                    <w:top w:val="none" w:sz="0" w:space="0" w:color="auto"/>
                    <w:left w:val="none" w:sz="0" w:space="0" w:color="auto"/>
                    <w:bottom w:val="none" w:sz="0" w:space="0" w:color="auto"/>
                    <w:right w:val="none" w:sz="0" w:space="0" w:color="auto"/>
                  </w:divBdr>
                </w:div>
              </w:divsChild>
            </w:div>
            <w:div w:id="768042761">
              <w:marLeft w:val="0"/>
              <w:marRight w:val="0"/>
              <w:marTop w:val="0"/>
              <w:marBottom w:val="240"/>
              <w:divBdr>
                <w:top w:val="none" w:sz="0" w:space="0" w:color="auto"/>
                <w:left w:val="none" w:sz="0" w:space="0" w:color="auto"/>
                <w:bottom w:val="none" w:sz="0" w:space="0" w:color="auto"/>
                <w:right w:val="none" w:sz="0" w:space="0" w:color="auto"/>
              </w:divBdr>
              <w:divsChild>
                <w:div w:id="270088474">
                  <w:marLeft w:val="600"/>
                  <w:marRight w:val="96"/>
                  <w:marTop w:val="0"/>
                  <w:marBottom w:val="0"/>
                  <w:divBdr>
                    <w:top w:val="none" w:sz="0" w:space="0" w:color="auto"/>
                    <w:left w:val="none" w:sz="0" w:space="0" w:color="auto"/>
                    <w:bottom w:val="none" w:sz="0" w:space="0" w:color="auto"/>
                    <w:right w:val="none" w:sz="0" w:space="0" w:color="auto"/>
                  </w:divBdr>
                </w:div>
              </w:divsChild>
            </w:div>
            <w:div w:id="871110806">
              <w:marLeft w:val="0"/>
              <w:marRight w:val="0"/>
              <w:marTop w:val="0"/>
              <w:marBottom w:val="240"/>
              <w:divBdr>
                <w:top w:val="none" w:sz="0" w:space="0" w:color="auto"/>
                <w:left w:val="none" w:sz="0" w:space="0" w:color="auto"/>
                <w:bottom w:val="none" w:sz="0" w:space="0" w:color="auto"/>
                <w:right w:val="none" w:sz="0" w:space="0" w:color="auto"/>
              </w:divBdr>
              <w:divsChild>
                <w:div w:id="1994987109">
                  <w:marLeft w:val="600"/>
                  <w:marRight w:val="96"/>
                  <w:marTop w:val="0"/>
                  <w:marBottom w:val="0"/>
                  <w:divBdr>
                    <w:top w:val="none" w:sz="0" w:space="0" w:color="auto"/>
                    <w:left w:val="none" w:sz="0" w:space="0" w:color="auto"/>
                    <w:bottom w:val="none" w:sz="0" w:space="0" w:color="auto"/>
                    <w:right w:val="none" w:sz="0" w:space="0" w:color="auto"/>
                  </w:divBdr>
                </w:div>
              </w:divsChild>
            </w:div>
            <w:div w:id="261375959">
              <w:marLeft w:val="0"/>
              <w:marRight w:val="0"/>
              <w:marTop w:val="0"/>
              <w:marBottom w:val="240"/>
              <w:divBdr>
                <w:top w:val="none" w:sz="0" w:space="0" w:color="auto"/>
                <w:left w:val="none" w:sz="0" w:space="0" w:color="auto"/>
                <w:bottom w:val="none" w:sz="0" w:space="0" w:color="auto"/>
                <w:right w:val="none" w:sz="0" w:space="0" w:color="auto"/>
              </w:divBdr>
              <w:divsChild>
                <w:div w:id="940340122">
                  <w:marLeft w:val="600"/>
                  <w:marRight w:val="96"/>
                  <w:marTop w:val="0"/>
                  <w:marBottom w:val="0"/>
                  <w:divBdr>
                    <w:top w:val="none" w:sz="0" w:space="0" w:color="auto"/>
                    <w:left w:val="none" w:sz="0" w:space="0" w:color="auto"/>
                    <w:bottom w:val="none" w:sz="0" w:space="0" w:color="auto"/>
                    <w:right w:val="none" w:sz="0" w:space="0" w:color="auto"/>
                  </w:divBdr>
                </w:div>
              </w:divsChild>
            </w:div>
            <w:div w:id="691765083">
              <w:marLeft w:val="0"/>
              <w:marRight w:val="0"/>
              <w:marTop w:val="0"/>
              <w:marBottom w:val="240"/>
              <w:divBdr>
                <w:top w:val="none" w:sz="0" w:space="0" w:color="auto"/>
                <w:left w:val="none" w:sz="0" w:space="0" w:color="auto"/>
                <w:bottom w:val="none" w:sz="0" w:space="0" w:color="auto"/>
                <w:right w:val="none" w:sz="0" w:space="0" w:color="auto"/>
              </w:divBdr>
              <w:divsChild>
                <w:div w:id="846285467">
                  <w:marLeft w:val="600"/>
                  <w:marRight w:val="96"/>
                  <w:marTop w:val="0"/>
                  <w:marBottom w:val="0"/>
                  <w:divBdr>
                    <w:top w:val="none" w:sz="0" w:space="0" w:color="auto"/>
                    <w:left w:val="none" w:sz="0" w:space="0" w:color="auto"/>
                    <w:bottom w:val="none" w:sz="0" w:space="0" w:color="auto"/>
                    <w:right w:val="none" w:sz="0" w:space="0" w:color="auto"/>
                  </w:divBdr>
                </w:div>
              </w:divsChild>
            </w:div>
            <w:div w:id="454564348">
              <w:marLeft w:val="0"/>
              <w:marRight w:val="0"/>
              <w:marTop w:val="0"/>
              <w:marBottom w:val="240"/>
              <w:divBdr>
                <w:top w:val="none" w:sz="0" w:space="0" w:color="auto"/>
                <w:left w:val="none" w:sz="0" w:space="0" w:color="auto"/>
                <w:bottom w:val="none" w:sz="0" w:space="0" w:color="auto"/>
                <w:right w:val="none" w:sz="0" w:space="0" w:color="auto"/>
              </w:divBdr>
              <w:divsChild>
                <w:div w:id="2027556996">
                  <w:marLeft w:val="600"/>
                  <w:marRight w:val="96"/>
                  <w:marTop w:val="0"/>
                  <w:marBottom w:val="0"/>
                  <w:divBdr>
                    <w:top w:val="none" w:sz="0" w:space="0" w:color="auto"/>
                    <w:left w:val="none" w:sz="0" w:space="0" w:color="auto"/>
                    <w:bottom w:val="none" w:sz="0" w:space="0" w:color="auto"/>
                    <w:right w:val="none" w:sz="0" w:space="0" w:color="auto"/>
                  </w:divBdr>
                </w:div>
              </w:divsChild>
            </w:div>
            <w:div w:id="1400208258">
              <w:marLeft w:val="0"/>
              <w:marRight w:val="0"/>
              <w:marTop w:val="0"/>
              <w:marBottom w:val="240"/>
              <w:divBdr>
                <w:top w:val="none" w:sz="0" w:space="0" w:color="auto"/>
                <w:left w:val="none" w:sz="0" w:space="0" w:color="auto"/>
                <w:bottom w:val="none" w:sz="0" w:space="0" w:color="auto"/>
                <w:right w:val="none" w:sz="0" w:space="0" w:color="auto"/>
              </w:divBdr>
              <w:divsChild>
                <w:div w:id="1704942173">
                  <w:marLeft w:val="600"/>
                  <w:marRight w:val="96"/>
                  <w:marTop w:val="0"/>
                  <w:marBottom w:val="0"/>
                  <w:divBdr>
                    <w:top w:val="none" w:sz="0" w:space="0" w:color="auto"/>
                    <w:left w:val="none" w:sz="0" w:space="0" w:color="auto"/>
                    <w:bottom w:val="none" w:sz="0" w:space="0" w:color="auto"/>
                    <w:right w:val="none" w:sz="0" w:space="0" w:color="auto"/>
                  </w:divBdr>
                </w:div>
              </w:divsChild>
            </w:div>
            <w:div w:id="634258244">
              <w:marLeft w:val="0"/>
              <w:marRight w:val="0"/>
              <w:marTop w:val="0"/>
              <w:marBottom w:val="240"/>
              <w:divBdr>
                <w:top w:val="none" w:sz="0" w:space="0" w:color="auto"/>
                <w:left w:val="none" w:sz="0" w:space="0" w:color="auto"/>
                <w:bottom w:val="none" w:sz="0" w:space="0" w:color="auto"/>
                <w:right w:val="none" w:sz="0" w:space="0" w:color="auto"/>
              </w:divBdr>
              <w:divsChild>
                <w:div w:id="1755276743">
                  <w:marLeft w:val="600"/>
                  <w:marRight w:val="96"/>
                  <w:marTop w:val="0"/>
                  <w:marBottom w:val="0"/>
                  <w:divBdr>
                    <w:top w:val="none" w:sz="0" w:space="0" w:color="auto"/>
                    <w:left w:val="none" w:sz="0" w:space="0" w:color="auto"/>
                    <w:bottom w:val="none" w:sz="0" w:space="0" w:color="auto"/>
                    <w:right w:val="none" w:sz="0" w:space="0" w:color="auto"/>
                  </w:divBdr>
                </w:div>
              </w:divsChild>
            </w:div>
            <w:div w:id="1593591384">
              <w:marLeft w:val="0"/>
              <w:marRight w:val="0"/>
              <w:marTop w:val="0"/>
              <w:marBottom w:val="240"/>
              <w:divBdr>
                <w:top w:val="none" w:sz="0" w:space="0" w:color="auto"/>
                <w:left w:val="none" w:sz="0" w:space="0" w:color="auto"/>
                <w:bottom w:val="none" w:sz="0" w:space="0" w:color="auto"/>
                <w:right w:val="none" w:sz="0" w:space="0" w:color="auto"/>
              </w:divBdr>
              <w:divsChild>
                <w:div w:id="1328558489">
                  <w:marLeft w:val="600"/>
                  <w:marRight w:val="96"/>
                  <w:marTop w:val="0"/>
                  <w:marBottom w:val="0"/>
                  <w:divBdr>
                    <w:top w:val="none" w:sz="0" w:space="0" w:color="auto"/>
                    <w:left w:val="none" w:sz="0" w:space="0" w:color="auto"/>
                    <w:bottom w:val="none" w:sz="0" w:space="0" w:color="auto"/>
                    <w:right w:val="none" w:sz="0" w:space="0" w:color="auto"/>
                  </w:divBdr>
                </w:div>
              </w:divsChild>
            </w:div>
            <w:div w:id="690835564">
              <w:marLeft w:val="0"/>
              <w:marRight w:val="0"/>
              <w:marTop w:val="0"/>
              <w:marBottom w:val="240"/>
              <w:divBdr>
                <w:top w:val="none" w:sz="0" w:space="0" w:color="auto"/>
                <w:left w:val="none" w:sz="0" w:space="0" w:color="auto"/>
                <w:bottom w:val="none" w:sz="0" w:space="0" w:color="auto"/>
                <w:right w:val="none" w:sz="0" w:space="0" w:color="auto"/>
              </w:divBdr>
              <w:divsChild>
                <w:div w:id="1196042200">
                  <w:marLeft w:val="600"/>
                  <w:marRight w:val="96"/>
                  <w:marTop w:val="0"/>
                  <w:marBottom w:val="0"/>
                  <w:divBdr>
                    <w:top w:val="none" w:sz="0" w:space="0" w:color="auto"/>
                    <w:left w:val="none" w:sz="0" w:space="0" w:color="auto"/>
                    <w:bottom w:val="none" w:sz="0" w:space="0" w:color="auto"/>
                    <w:right w:val="none" w:sz="0" w:space="0" w:color="auto"/>
                  </w:divBdr>
                </w:div>
              </w:divsChild>
            </w:div>
            <w:div w:id="1445031282">
              <w:marLeft w:val="0"/>
              <w:marRight w:val="0"/>
              <w:marTop w:val="0"/>
              <w:marBottom w:val="240"/>
              <w:divBdr>
                <w:top w:val="none" w:sz="0" w:space="0" w:color="auto"/>
                <w:left w:val="none" w:sz="0" w:space="0" w:color="auto"/>
                <w:bottom w:val="none" w:sz="0" w:space="0" w:color="auto"/>
                <w:right w:val="none" w:sz="0" w:space="0" w:color="auto"/>
              </w:divBdr>
              <w:divsChild>
                <w:div w:id="1299458286">
                  <w:marLeft w:val="600"/>
                  <w:marRight w:val="96"/>
                  <w:marTop w:val="0"/>
                  <w:marBottom w:val="0"/>
                  <w:divBdr>
                    <w:top w:val="none" w:sz="0" w:space="0" w:color="auto"/>
                    <w:left w:val="none" w:sz="0" w:space="0" w:color="auto"/>
                    <w:bottom w:val="none" w:sz="0" w:space="0" w:color="auto"/>
                    <w:right w:val="none" w:sz="0" w:space="0" w:color="auto"/>
                  </w:divBdr>
                </w:div>
              </w:divsChild>
            </w:div>
            <w:div w:id="2078086805">
              <w:marLeft w:val="0"/>
              <w:marRight w:val="0"/>
              <w:marTop w:val="0"/>
              <w:marBottom w:val="240"/>
              <w:divBdr>
                <w:top w:val="none" w:sz="0" w:space="0" w:color="auto"/>
                <w:left w:val="none" w:sz="0" w:space="0" w:color="auto"/>
                <w:bottom w:val="none" w:sz="0" w:space="0" w:color="auto"/>
                <w:right w:val="none" w:sz="0" w:space="0" w:color="auto"/>
              </w:divBdr>
              <w:divsChild>
                <w:div w:id="1405758497">
                  <w:marLeft w:val="600"/>
                  <w:marRight w:val="96"/>
                  <w:marTop w:val="0"/>
                  <w:marBottom w:val="0"/>
                  <w:divBdr>
                    <w:top w:val="none" w:sz="0" w:space="0" w:color="auto"/>
                    <w:left w:val="none" w:sz="0" w:space="0" w:color="auto"/>
                    <w:bottom w:val="none" w:sz="0" w:space="0" w:color="auto"/>
                    <w:right w:val="none" w:sz="0" w:space="0" w:color="auto"/>
                  </w:divBdr>
                </w:div>
              </w:divsChild>
            </w:div>
            <w:div w:id="371459777">
              <w:marLeft w:val="0"/>
              <w:marRight w:val="0"/>
              <w:marTop w:val="0"/>
              <w:marBottom w:val="240"/>
              <w:divBdr>
                <w:top w:val="none" w:sz="0" w:space="0" w:color="auto"/>
                <w:left w:val="none" w:sz="0" w:space="0" w:color="auto"/>
                <w:bottom w:val="none" w:sz="0" w:space="0" w:color="auto"/>
                <w:right w:val="none" w:sz="0" w:space="0" w:color="auto"/>
              </w:divBdr>
              <w:divsChild>
                <w:div w:id="1792704078">
                  <w:marLeft w:val="600"/>
                  <w:marRight w:val="96"/>
                  <w:marTop w:val="0"/>
                  <w:marBottom w:val="0"/>
                  <w:divBdr>
                    <w:top w:val="none" w:sz="0" w:space="0" w:color="auto"/>
                    <w:left w:val="none" w:sz="0" w:space="0" w:color="auto"/>
                    <w:bottom w:val="none" w:sz="0" w:space="0" w:color="auto"/>
                    <w:right w:val="none" w:sz="0" w:space="0" w:color="auto"/>
                  </w:divBdr>
                </w:div>
              </w:divsChild>
            </w:div>
            <w:div w:id="1809665790">
              <w:marLeft w:val="0"/>
              <w:marRight w:val="0"/>
              <w:marTop w:val="0"/>
              <w:marBottom w:val="240"/>
              <w:divBdr>
                <w:top w:val="none" w:sz="0" w:space="0" w:color="auto"/>
                <w:left w:val="none" w:sz="0" w:space="0" w:color="auto"/>
                <w:bottom w:val="none" w:sz="0" w:space="0" w:color="auto"/>
                <w:right w:val="none" w:sz="0" w:space="0" w:color="auto"/>
              </w:divBdr>
              <w:divsChild>
                <w:div w:id="691685924">
                  <w:marLeft w:val="600"/>
                  <w:marRight w:val="96"/>
                  <w:marTop w:val="0"/>
                  <w:marBottom w:val="0"/>
                  <w:divBdr>
                    <w:top w:val="none" w:sz="0" w:space="0" w:color="auto"/>
                    <w:left w:val="none" w:sz="0" w:space="0" w:color="auto"/>
                    <w:bottom w:val="none" w:sz="0" w:space="0" w:color="auto"/>
                    <w:right w:val="none" w:sz="0" w:space="0" w:color="auto"/>
                  </w:divBdr>
                </w:div>
              </w:divsChild>
            </w:div>
            <w:div w:id="278416407">
              <w:marLeft w:val="0"/>
              <w:marRight w:val="0"/>
              <w:marTop w:val="0"/>
              <w:marBottom w:val="240"/>
              <w:divBdr>
                <w:top w:val="none" w:sz="0" w:space="0" w:color="auto"/>
                <w:left w:val="none" w:sz="0" w:space="0" w:color="auto"/>
                <w:bottom w:val="none" w:sz="0" w:space="0" w:color="auto"/>
                <w:right w:val="none" w:sz="0" w:space="0" w:color="auto"/>
              </w:divBdr>
              <w:divsChild>
                <w:div w:id="2072119384">
                  <w:marLeft w:val="600"/>
                  <w:marRight w:val="96"/>
                  <w:marTop w:val="0"/>
                  <w:marBottom w:val="0"/>
                  <w:divBdr>
                    <w:top w:val="none" w:sz="0" w:space="0" w:color="auto"/>
                    <w:left w:val="none" w:sz="0" w:space="0" w:color="auto"/>
                    <w:bottom w:val="none" w:sz="0" w:space="0" w:color="auto"/>
                    <w:right w:val="none" w:sz="0" w:space="0" w:color="auto"/>
                  </w:divBdr>
                </w:div>
              </w:divsChild>
            </w:div>
            <w:div w:id="1963879922">
              <w:marLeft w:val="0"/>
              <w:marRight w:val="0"/>
              <w:marTop w:val="0"/>
              <w:marBottom w:val="0"/>
              <w:divBdr>
                <w:top w:val="none" w:sz="0" w:space="0" w:color="auto"/>
                <w:left w:val="none" w:sz="0" w:space="0" w:color="auto"/>
                <w:bottom w:val="none" w:sz="0" w:space="0" w:color="auto"/>
                <w:right w:val="none" w:sz="0" w:space="0" w:color="auto"/>
              </w:divBdr>
              <w:divsChild>
                <w:div w:id="628975486">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61644694">
      <w:bodyDiv w:val="1"/>
      <w:marLeft w:val="0"/>
      <w:marRight w:val="0"/>
      <w:marTop w:val="0"/>
      <w:marBottom w:val="0"/>
      <w:divBdr>
        <w:top w:val="none" w:sz="0" w:space="0" w:color="auto"/>
        <w:left w:val="none" w:sz="0" w:space="0" w:color="auto"/>
        <w:bottom w:val="none" w:sz="0" w:space="0" w:color="auto"/>
        <w:right w:val="none" w:sz="0" w:space="0" w:color="auto"/>
      </w:divBdr>
    </w:div>
    <w:div w:id="638458211">
      <w:bodyDiv w:val="1"/>
      <w:marLeft w:val="0"/>
      <w:marRight w:val="0"/>
      <w:marTop w:val="0"/>
      <w:marBottom w:val="0"/>
      <w:divBdr>
        <w:top w:val="none" w:sz="0" w:space="0" w:color="auto"/>
        <w:left w:val="none" w:sz="0" w:space="0" w:color="auto"/>
        <w:bottom w:val="none" w:sz="0" w:space="0" w:color="auto"/>
        <w:right w:val="none" w:sz="0" w:space="0" w:color="auto"/>
      </w:divBdr>
    </w:div>
    <w:div w:id="662318837">
      <w:bodyDiv w:val="1"/>
      <w:marLeft w:val="0"/>
      <w:marRight w:val="0"/>
      <w:marTop w:val="0"/>
      <w:marBottom w:val="0"/>
      <w:divBdr>
        <w:top w:val="none" w:sz="0" w:space="0" w:color="auto"/>
        <w:left w:val="none" w:sz="0" w:space="0" w:color="auto"/>
        <w:bottom w:val="none" w:sz="0" w:space="0" w:color="auto"/>
        <w:right w:val="none" w:sz="0" w:space="0" w:color="auto"/>
      </w:divBdr>
    </w:div>
    <w:div w:id="732965042">
      <w:bodyDiv w:val="1"/>
      <w:marLeft w:val="0"/>
      <w:marRight w:val="0"/>
      <w:marTop w:val="0"/>
      <w:marBottom w:val="0"/>
      <w:divBdr>
        <w:top w:val="none" w:sz="0" w:space="0" w:color="auto"/>
        <w:left w:val="none" w:sz="0" w:space="0" w:color="auto"/>
        <w:bottom w:val="none" w:sz="0" w:space="0" w:color="auto"/>
        <w:right w:val="none" w:sz="0" w:space="0" w:color="auto"/>
      </w:divBdr>
    </w:div>
    <w:div w:id="757212886">
      <w:bodyDiv w:val="1"/>
      <w:marLeft w:val="0"/>
      <w:marRight w:val="0"/>
      <w:marTop w:val="0"/>
      <w:marBottom w:val="0"/>
      <w:divBdr>
        <w:top w:val="none" w:sz="0" w:space="0" w:color="auto"/>
        <w:left w:val="none" w:sz="0" w:space="0" w:color="auto"/>
        <w:bottom w:val="none" w:sz="0" w:space="0" w:color="auto"/>
        <w:right w:val="none" w:sz="0" w:space="0" w:color="auto"/>
      </w:divBdr>
    </w:div>
    <w:div w:id="871118109">
      <w:bodyDiv w:val="1"/>
      <w:marLeft w:val="0"/>
      <w:marRight w:val="0"/>
      <w:marTop w:val="0"/>
      <w:marBottom w:val="0"/>
      <w:divBdr>
        <w:top w:val="none" w:sz="0" w:space="0" w:color="auto"/>
        <w:left w:val="none" w:sz="0" w:space="0" w:color="auto"/>
        <w:bottom w:val="none" w:sz="0" w:space="0" w:color="auto"/>
        <w:right w:val="none" w:sz="0" w:space="0" w:color="auto"/>
      </w:divBdr>
    </w:div>
    <w:div w:id="895818807">
      <w:bodyDiv w:val="1"/>
      <w:marLeft w:val="0"/>
      <w:marRight w:val="0"/>
      <w:marTop w:val="0"/>
      <w:marBottom w:val="0"/>
      <w:divBdr>
        <w:top w:val="none" w:sz="0" w:space="0" w:color="auto"/>
        <w:left w:val="none" w:sz="0" w:space="0" w:color="auto"/>
        <w:bottom w:val="none" w:sz="0" w:space="0" w:color="auto"/>
        <w:right w:val="none" w:sz="0" w:space="0" w:color="auto"/>
      </w:divBdr>
    </w:div>
    <w:div w:id="951329394">
      <w:bodyDiv w:val="1"/>
      <w:marLeft w:val="0"/>
      <w:marRight w:val="0"/>
      <w:marTop w:val="0"/>
      <w:marBottom w:val="0"/>
      <w:divBdr>
        <w:top w:val="none" w:sz="0" w:space="0" w:color="auto"/>
        <w:left w:val="none" w:sz="0" w:space="0" w:color="auto"/>
        <w:bottom w:val="none" w:sz="0" w:space="0" w:color="auto"/>
        <w:right w:val="none" w:sz="0" w:space="0" w:color="auto"/>
      </w:divBdr>
    </w:div>
    <w:div w:id="1189102480">
      <w:bodyDiv w:val="1"/>
      <w:marLeft w:val="0"/>
      <w:marRight w:val="0"/>
      <w:marTop w:val="0"/>
      <w:marBottom w:val="0"/>
      <w:divBdr>
        <w:top w:val="none" w:sz="0" w:space="0" w:color="auto"/>
        <w:left w:val="none" w:sz="0" w:space="0" w:color="auto"/>
        <w:bottom w:val="none" w:sz="0" w:space="0" w:color="auto"/>
        <w:right w:val="none" w:sz="0" w:space="0" w:color="auto"/>
      </w:divBdr>
    </w:div>
    <w:div w:id="1714770804">
      <w:bodyDiv w:val="1"/>
      <w:marLeft w:val="0"/>
      <w:marRight w:val="0"/>
      <w:marTop w:val="0"/>
      <w:marBottom w:val="0"/>
      <w:divBdr>
        <w:top w:val="none" w:sz="0" w:space="0" w:color="auto"/>
        <w:left w:val="none" w:sz="0" w:space="0" w:color="auto"/>
        <w:bottom w:val="none" w:sz="0" w:space="0" w:color="auto"/>
        <w:right w:val="none" w:sz="0" w:space="0" w:color="auto"/>
      </w:divBdr>
      <w:divsChild>
        <w:div w:id="2077896830">
          <w:marLeft w:val="0"/>
          <w:marRight w:val="0"/>
          <w:marTop w:val="0"/>
          <w:marBottom w:val="0"/>
          <w:divBdr>
            <w:top w:val="none" w:sz="0" w:space="0" w:color="auto"/>
            <w:left w:val="none" w:sz="0" w:space="0" w:color="auto"/>
            <w:bottom w:val="none" w:sz="0" w:space="0" w:color="auto"/>
            <w:right w:val="none" w:sz="0" w:space="0" w:color="auto"/>
          </w:divBdr>
          <w:divsChild>
            <w:div w:id="1247494611">
              <w:marLeft w:val="0"/>
              <w:marRight w:val="0"/>
              <w:marTop w:val="0"/>
              <w:marBottom w:val="240"/>
              <w:divBdr>
                <w:top w:val="none" w:sz="0" w:space="0" w:color="auto"/>
                <w:left w:val="none" w:sz="0" w:space="0" w:color="auto"/>
                <w:bottom w:val="none" w:sz="0" w:space="0" w:color="auto"/>
                <w:right w:val="none" w:sz="0" w:space="0" w:color="auto"/>
              </w:divBdr>
              <w:divsChild>
                <w:div w:id="634288372">
                  <w:marLeft w:val="600"/>
                  <w:marRight w:val="96"/>
                  <w:marTop w:val="0"/>
                  <w:marBottom w:val="0"/>
                  <w:divBdr>
                    <w:top w:val="none" w:sz="0" w:space="0" w:color="auto"/>
                    <w:left w:val="none" w:sz="0" w:space="0" w:color="auto"/>
                    <w:bottom w:val="none" w:sz="0" w:space="0" w:color="auto"/>
                    <w:right w:val="none" w:sz="0" w:space="0" w:color="auto"/>
                  </w:divBdr>
                </w:div>
              </w:divsChild>
            </w:div>
            <w:div w:id="72506355">
              <w:marLeft w:val="0"/>
              <w:marRight w:val="0"/>
              <w:marTop w:val="0"/>
              <w:marBottom w:val="240"/>
              <w:divBdr>
                <w:top w:val="none" w:sz="0" w:space="0" w:color="auto"/>
                <w:left w:val="none" w:sz="0" w:space="0" w:color="auto"/>
                <w:bottom w:val="none" w:sz="0" w:space="0" w:color="auto"/>
                <w:right w:val="none" w:sz="0" w:space="0" w:color="auto"/>
              </w:divBdr>
              <w:divsChild>
                <w:div w:id="1163931301">
                  <w:marLeft w:val="600"/>
                  <w:marRight w:val="96"/>
                  <w:marTop w:val="0"/>
                  <w:marBottom w:val="0"/>
                  <w:divBdr>
                    <w:top w:val="none" w:sz="0" w:space="0" w:color="auto"/>
                    <w:left w:val="none" w:sz="0" w:space="0" w:color="auto"/>
                    <w:bottom w:val="none" w:sz="0" w:space="0" w:color="auto"/>
                    <w:right w:val="none" w:sz="0" w:space="0" w:color="auto"/>
                  </w:divBdr>
                </w:div>
              </w:divsChild>
            </w:div>
            <w:div w:id="1083796153">
              <w:marLeft w:val="0"/>
              <w:marRight w:val="0"/>
              <w:marTop w:val="0"/>
              <w:marBottom w:val="240"/>
              <w:divBdr>
                <w:top w:val="none" w:sz="0" w:space="0" w:color="auto"/>
                <w:left w:val="none" w:sz="0" w:space="0" w:color="auto"/>
                <w:bottom w:val="none" w:sz="0" w:space="0" w:color="auto"/>
                <w:right w:val="none" w:sz="0" w:space="0" w:color="auto"/>
              </w:divBdr>
              <w:divsChild>
                <w:div w:id="564922754">
                  <w:marLeft w:val="600"/>
                  <w:marRight w:val="96"/>
                  <w:marTop w:val="0"/>
                  <w:marBottom w:val="0"/>
                  <w:divBdr>
                    <w:top w:val="none" w:sz="0" w:space="0" w:color="auto"/>
                    <w:left w:val="none" w:sz="0" w:space="0" w:color="auto"/>
                    <w:bottom w:val="none" w:sz="0" w:space="0" w:color="auto"/>
                    <w:right w:val="none" w:sz="0" w:space="0" w:color="auto"/>
                  </w:divBdr>
                </w:div>
              </w:divsChild>
            </w:div>
            <w:div w:id="328946514">
              <w:marLeft w:val="0"/>
              <w:marRight w:val="0"/>
              <w:marTop w:val="0"/>
              <w:marBottom w:val="240"/>
              <w:divBdr>
                <w:top w:val="none" w:sz="0" w:space="0" w:color="auto"/>
                <w:left w:val="none" w:sz="0" w:space="0" w:color="auto"/>
                <w:bottom w:val="none" w:sz="0" w:space="0" w:color="auto"/>
                <w:right w:val="none" w:sz="0" w:space="0" w:color="auto"/>
              </w:divBdr>
              <w:divsChild>
                <w:div w:id="1448505346">
                  <w:marLeft w:val="600"/>
                  <w:marRight w:val="96"/>
                  <w:marTop w:val="0"/>
                  <w:marBottom w:val="0"/>
                  <w:divBdr>
                    <w:top w:val="none" w:sz="0" w:space="0" w:color="auto"/>
                    <w:left w:val="none" w:sz="0" w:space="0" w:color="auto"/>
                    <w:bottom w:val="none" w:sz="0" w:space="0" w:color="auto"/>
                    <w:right w:val="none" w:sz="0" w:space="0" w:color="auto"/>
                  </w:divBdr>
                </w:div>
              </w:divsChild>
            </w:div>
            <w:div w:id="1482119269">
              <w:marLeft w:val="0"/>
              <w:marRight w:val="0"/>
              <w:marTop w:val="0"/>
              <w:marBottom w:val="240"/>
              <w:divBdr>
                <w:top w:val="none" w:sz="0" w:space="0" w:color="auto"/>
                <w:left w:val="none" w:sz="0" w:space="0" w:color="auto"/>
                <w:bottom w:val="none" w:sz="0" w:space="0" w:color="auto"/>
                <w:right w:val="none" w:sz="0" w:space="0" w:color="auto"/>
              </w:divBdr>
              <w:divsChild>
                <w:div w:id="81415796">
                  <w:marLeft w:val="600"/>
                  <w:marRight w:val="96"/>
                  <w:marTop w:val="0"/>
                  <w:marBottom w:val="0"/>
                  <w:divBdr>
                    <w:top w:val="none" w:sz="0" w:space="0" w:color="auto"/>
                    <w:left w:val="none" w:sz="0" w:space="0" w:color="auto"/>
                    <w:bottom w:val="none" w:sz="0" w:space="0" w:color="auto"/>
                    <w:right w:val="none" w:sz="0" w:space="0" w:color="auto"/>
                  </w:divBdr>
                </w:div>
              </w:divsChild>
            </w:div>
            <w:div w:id="81343058">
              <w:marLeft w:val="0"/>
              <w:marRight w:val="0"/>
              <w:marTop w:val="0"/>
              <w:marBottom w:val="240"/>
              <w:divBdr>
                <w:top w:val="none" w:sz="0" w:space="0" w:color="auto"/>
                <w:left w:val="none" w:sz="0" w:space="0" w:color="auto"/>
                <w:bottom w:val="none" w:sz="0" w:space="0" w:color="auto"/>
                <w:right w:val="none" w:sz="0" w:space="0" w:color="auto"/>
              </w:divBdr>
              <w:divsChild>
                <w:div w:id="1183738847">
                  <w:marLeft w:val="600"/>
                  <w:marRight w:val="96"/>
                  <w:marTop w:val="0"/>
                  <w:marBottom w:val="0"/>
                  <w:divBdr>
                    <w:top w:val="none" w:sz="0" w:space="0" w:color="auto"/>
                    <w:left w:val="none" w:sz="0" w:space="0" w:color="auto"/>
                    <w:bottom w:val="none" w:sz="0" w:space="0" w:color="auto"/>
                    <w:right w:val="none" w:sz="0" w:space="0" w:color="auto"/>
                  </w:divBdr>
                </w:div>
              </w:divsChild>
            </w:div>
            <w:div w:id="1538200719">
              <w:marLeft w:val="0"/>
              <w:marRight w:val="0"/>
              <w:marTop w:val="0"/>
              <w:marBottom w:val="240"/>
              <w:divBdr>
                <w:top w:val="none" w:sz="0" w:space="0" w:color="auto"/>
                <w:left w:val="none" w:sz="0" w:space="0" w:color="auto"/>
                <w:bottom w:val="none" w:sz="0" w:space="0" w:color="auto"/>
                <w:right w:val="none" w:sz="0" w:space="0" w:color="auto"/>
              </w:divBdr>
              <w:divsChild>
                <w:div w:id="52430017">
                  <w:marLeft w:val="600"/>
                  <w:marRight w:val="96"/>
                  <w:marTop w:val="0"/>
                  <w:marBottom w:val="0"/>
                  <w:divBdr>
                    <w:top w:val="none" w:sz="0" w:space="0" w:color="auto"/>
                    <w:left w:val="none" w:sz="0" w:space="0" w:color="auto"/>
                    <w:bottom w:val="none" w:sz="0" w:space="0" w:color="auto"/>
                    <w:right w:val="none" w:sz="0" w:space="0" w:color="auto"/>
                  </w:divBdr>
                </w:div>
              </w:divsChild>
            </w:div>
            <w:div w:id="668604350">
              <w:marLeft w:val="0"/>
              <w:marRight w:val="0"/>
              <w:marTop w:val="0"/>
              <w:marBottom w:val="240"/>
              <w:divBdr>
                <w:top w:val="none" w:sz="0" w:space="0" w:color="auto"/>
                <w:left w:val="none" w:sz="0" w:space="0" w:color="auto"/>
                <w:bottom w:val="none" w:sz="0" w:space="0" w:color="auto"/>
                <w:right w:val="none" w:sz="0" w:space="0" w:color="auto"/>
              </w:divBdr>
              <w:divsChild>
                <w:div w:id="1081021345">
                  <w:marLeft w:val="600"/>
                  <w:marRight w:val="96"/>
                  <w:marTop w:val="0"/>
                  <w:marBottom w:val="0"/>
                  <w:divBdr>
                    <w:top w:val="none" w:sz="0" w:space="0" w:color="auto"/>
                    <w:left w:val="none" w:sz="0" w:space="0" w:color="auto"/>
                    <w:bottom w:val="none" w:sz="0" w:space="0" w:color="auto"/>
                    <w:right w:val="none" w:sz="0" w:space="0" w:color="auto"/>
                  </w:divBdr>
                </w:div>
              </w:divsChild>
            </w:div>
            <w:div w:id="33317125">
              <w:marLeft w:val="0"/>
              <w:marRight w:val="0"/>
              <w:marTop w:val="0"/>
              <w:marBottom w:val="240"/>
              <w:divBdr>
                <w:top w:val="none" w:sz="0" w:space="0" w:color="auto"/>
                <w:left w:val="none" w:sz="0" w:space="0" w:color="auto"/>
                <w:bottom w:val="none" w:sz="0" w:space="0" w:color="auto"/>
                <w:right w:val="none" w:sz="0" w:space="0" w:color="auto"/>
              </w:divBdr>
              <w:divsChild>
                <w:div w:id="1398363108">
                  <w:marLeft w:val="600"/>
                  <w:marRight w:val="96"/>
                  <w:marTop w:val="0"/>
                  <w:marBottom w:val="0"/>
                  <w:divBdr>
                    <w:top w:val="none" w:sz="0" w:space="0" w:color="auto"/>
                    <w:left w:val="none" w:sz="0" w:space="0" w:color="auto"/>
                    <w:bottom w:val="none" w:sz="0" w:space="0" w:color="auto"/>
                    <w:right w:val="none" w:sz="0" w:space="0" w:color="auto"/>
                  </w:divBdr>
                </w:div>
              </w:divsChild>
            </w:div>
            <w:div w:id="267347180">
              <w:marLeft w:val="0"/>
              <w:marRight w:val="0"/>
              <w:marTop w:val="0"/>
              <w:marBottom w:val="240"/>
              <w:divBdr>
                <w:top w:val="none" w:sz="0" w:space="0" w:color="auto"/>
                <w:left w:val="none" w:sz="0" w:space="0" w:color="auto"/>
                <w:bottom w:val="none" w:sz="0" w:space="0" w:color="auto"/>
                <w:right w:val="none" w:sz="0" w:space="0" w:color="auto"/>
              </w:divBdr>
              <w:divsChild>
                <w:div w:id="803550172">
                  <w:marLeft w:val="600"/>
                  <w:marRight w:val="96"/>
                  <w:marTop w:val="0"/>
                  <w:marBottom w:val="0"/>
                  <w:divBdr>
                    <w:top w:val="none" w:sz="0" w:space="0" w:color="auto"/>
                    <w:left w:val="none" w:sz="0" w:space="0" w:color="auto"/>
                    <w:bottom w:val="none" w:sz="0" w:space="0" w:color="auto"/>
                    <w:right w:val="none" w:sz="0" w:space="0" w:color="auto"/>
                  </w:divBdr>
                </w:div>
              </w:divsChild>
            </w:div>
            <w:div w:id="955450571">
              <w:marLeft w:val="0"/>
              <w:marRight w:val="0"/>
              <w:marTop w:val="0"/>
              <w:marBottom w:val="240"/>
              <w:divBdr>
                <w:top w:val="none" w:sz="0" w:space="0" w:color="auto"/>
                <w:left w:val="none" w:sz="0" w:space="0" w:color="auto"/>
                <w:bottom w:val="none" w:sz="0" w:space="0" w:color="auto"/>
                <w:right w:val="none" w:sz="0" w:space="0" w:color="auto"/>
              </w:divBdr>
              <w:divsChild>
                <w:div w:id="1303534787">
                  <w:marLeft w:val="600"/>
                  <w:marRight w:val="96"/>
                  <w:marTop w:val="0"/>
                  <w:marBottom w:val="0"/>
                  <w:divBdr>
                    <w:top w:val="none" w:sz="0" w:space="0" w:color="auto"/>
                    <w:left w:val="none" w:sz="0" w:space="0" w:color="auto"/>
                    <w:bottom w:val="none" w:sz="0" w:space="0" w:color="auto"/>
                    <w:right w:val="none" w:sz="0" w:space="0" w:color="auto"/>
                  </w:divBdr>
                </w:div>
              </w:divsChild>
            </w:div>
            <w:div w:id="1892228705">
              <w:marLeft w:val="0"/>
              <w:marRight w:val="0"/>
              <w:marTop w:val="0"/>
              <w:marBottom w:val="240"/>
              <w:divBdr>
                <w:top w:val="none" w:sz="0" w:space="0" w:color="auto"/>
                <w:left w:val="none" w:sz="0" w:space="0" w:color="auto"/>
                <w:bottom w:val="none" w:sz="0" w:space="0" w:color="auto"/>
                <w:right w:val="none" w:sz="0" w:space="0" w:color="auto"/>
              </w:divBdr>
              <w:divsChild>
                <w:div w:id="1613516708">
                  <w:marLeft w:val="600"/>
                  <w:marRight w:val="96"/>
                  <w:marTop w:val="0"/>
                  <w:marBottom w:val="0"/>
                  <w:divBdr>
                    <w:top w:val="none" w:sz="0" w:space="0" w:color="auto"/>
                    <w:left w:val="none" w:sz="0" w:space="0" w:color="auto"/>
                    <w:bottom w:val="none" w:sz="0" w:space="0" w:color="auto"/>
                    <w:right w:val="none" w:sz="0" w:space="0" w:color="auto"/>
                  </w:divBdr>
                </w:div>
              </w:divsChild>
            </w:div>
            <w:div w:id="565262889">
              <w:marLeft w:val="0"/>
              <w:marRight w:val="0"/>
              <w:marTop w:val="0"/>
              <w:marBottom w:val="240"/>
              <w:divBdr>
                <w:top w:val="none" w:sz="0" w:space="0" w:color="auto"/>
                <w:left w:val="none" w:sz="0" w:space="0" w:color="auto"/>
                <w:bottom w:val="none" w:sz="0" w:space="0" w:color="auto"/>
                <w:right w:val="none" w:sz="0" w:space="0" w:color="auto"/>
              </w:divBdr>
              <w:divsChild>
                <w:div w:id="1851985888">
                  <w:marLeft w:val="600"/>
                  <w:marRight w:val="96"/>
                  <w:marTop w:val="0"/>
                  <w:marBottom w:val="0"/>
                  <w:divBdr>
                    <w:top w:val="none" w:sz="0" w:space="0" w:color="auto"/>
                    <w:left w:val="none" w:sz="0" w:space="0" w:color="auto"/>
                    <w:bottom w:val="none" w:sz="0" w:space="0" w:color="auto"/>
                    <w:right w:val="none" w:sz="0" w:space="0" w:color="auto"/>
                  </w:divBdr>
                </w:div>
              </w:divsChild>
            </w:div>
            <w:div w:id="2146467582">
              <w:marLeft w:val="0"/>
              <w:marRight w:val="0"/>
              <w:marTop w:val="0"/>
              <w:marBottom w:val="240"/>
              <w:divBdr>
                <w:top w:val="none" w:sz="0" w:space="0" w:color="auto"/>
                <w:left w:val="none" w:sz="0" w:space="0" w:color="auto"/>
                <w:bottom w:val="none" w:sz="0" w:space="0" w:color="auto"/>
                <w:right w:val="none" w:sz="0" w:space="0" w:color="auto"/>
              </w:divBdr>
              <w:divsChild>
                <w:div w:id="1075202750">
                  <w:marLeft w:val="600"/>
                  <w:marRight w:val="96"/>
                  <w:marTop w:val="0"/>
                  <w:marBottom w:val="0"/>
                  <w:divBdr>
                    <w:top w:val="none" w:sz="0" w:space="0" w:color="auto"/>
                    <w:left w:val="none" w:sz="0" w:space="0" w:color="auto"/>
                    <w:bottom w:val="none" w:sz="0" w:space="0" w:color="auto"/>
                    <w:right w:val="none" w:sz="0" w:space="0" w:color="auto"/>
                  </w:divBdr>
                </w:div>
              </w:divsChild>
            </w:div>
            <w:div w:id="295912377">
              <w:marLeft w:val="0"/>
              <w:marRight w:val="0"/>
              <w:marTop w:val="0"/>
              <w:marBottom w:val="240"/>
              <w:divBdr>
                <w:top w:val="none" w:sz="0" w:space="0" w:color="auto"/>
                <w:left w:val="none" w:sz="0" w:space="0" w:color="auto"/>
                <w:bottom w:val="none" w:sz="0" w:space="0" w:color="auto"/>
                <w:right w:val="none" w:sz="0" w:space="0" w:color="auto"/>
              </w:divBdr>
              <w:divsChild>
                <w:div w:id="337081386">
                  <w:marLeft w:val="600"/>
                  <w:marRight w:val="96"/>
                  <w:marTop w:val="0"/>
                  <w:marBottom w:val="0"/>
                  <w:divBdr>
                    <w:top w:val="none" w:sz="0" w:space="0" w:color="auto"/>
                    <w:left w:val="none" w:sz="0" w:space="0" w:color="auto"/>
                    <w:bottom w:val="none" w:sz="0" w:space="0" w:color="auto"/>
                    <w:right w:val="none" w:sz="0" w:space="0" w:color="auto"/>
                  </w:divBdr>
                </w:div>
              </w:divsChild>
            </w:div>
            <w:div w:id="1358771906">
              <w:marLeft w:val="0"/>
              <w:marRight w:val="0"/>
              <w:marTop w:val="0"/>
              <w:marBottom w:val="240"/>
              <w:divBdr>
                <w:top w:val="none" w:sz="0" w:space="0" w:color="auto"/>
                <w:left w:val="none" w:sz="0" w:space="0" w:color="auto"/>
                <w:bottom w:val="none" w:sz="0" w:space="0" w:color="auto"/>
                <w:right w:val="none" w:sz="0" w:space="0" w:color="auto"/>
              </w:divBdr>
              <w:divsChild>
                <w:div w:id="481317262">
                  <w:marLeft w:val="600"/>
                  <w:marRight w:val="96"/>
                  <w:marTop w:val="0"/>
                  <w:marBottom w:val="0"/>
                  <w:divBdr>
                    <w:top w:val="none" w:sz="0" w:space="0" w:color="auto"/>
                    <w:left w:val="none" w:sz="0" w:space="0" w:color="auto"/>
                    <w:bottom w:val="none" w:sz="0" w:space="0" w:color="auto"/>
                    <w:right w:val="none" w:sz="0" w:space="0" w:color="auto"/>
                  </w:divBdr>
                </w:div>
              </w:divsChild>
            </w:div>
            <w:div w:id="1511335243">
              <w:marLeft w:val="0"/>
              <w:marRight w:val="0"/>
              <w:marTop w:val="0"/>
              <w:marBottom w:val="240"/>
              <w:divBdr>
                <w:top w:val="none" w:sz="0" w:space="0" w:color="auto"/>
                <w:left w:val="none" w:sz="0" w:space="0" w:color="auto"/>
                <w:bottom w:val="none" w:sz="0" w:space="0" w:color="auto"/>
                <w:right w:val="none" w:sz="0" w:space="0" w:color="auto"/>
              </w:divBdr>
              <w:divsChild>
                <w:div w:id="1281843319">
                  <w:marLeft w:val="600"/>
                  <w:marRight w:val="96"/>
                  <w:marTop w:val="0"/>
                  <w:marBottom w:val="0"/>
                  <w:divBdr>
                    <w:top w:val="none" w:sz="0" w:space="0" w:color="auto"/>
                    <w:left w:val="none" w:sz="0" w:space="0" w:color="auto"/>
                    <w:bottom w:val="none" w:sz="0" w:space="0" w:color="auto"/>
                    <w:right w:val="none" w:sz="0" w:space="0" w:color="auto"/>
                  </w:divBdr>
                </w:div>
              </w:divsChild>
            </w:div>
            <w:div w:id="1192839279">
              <w:marLeft w:val="0"/>
              <w:marRight w:val="0"/>
              <w:marTop w:val="0"/>
              <w:marBottom w:val="240"/>
              <w:divBdr>
                <w:top w:val="none" w:sz="0" w:space="0" w:color="auto"/>
                <w:left w:val="none" w:sz="0" w:space="0" w:color="auto"/>
                <w:bottom w:val="none" w:sz="0" w:space="0" w:color="auto"/>
                <w:right w:val="none" w:sz="0" w:space="0" w:color="auto"/>
              </w:divBdr>
              <w:divsChild>
                <w:div w:id="868371443">
                  <w:marLeft w:val="600"/>
                  <w:marRight w:val="96"/>
                  <w:marTop w:val="0"/>
                  <w:marBottom w:val="0"/>
                  <w:divBdr>
                    <w:top w:val="none" w:sz="0" w:space="0" w:color="auto"/>
                    <w:left w:val="none" w:sz="0" w:space="0" w:color="auto"/>
                    <w:bottom w:val="none" w:sz="0" w:space="0" w:color="auto"/>
                    <w:right w:val="none" w:sz="0" w:space="0" w:color="auto"/>
                  </w:divBdr>
                </w:div>
              </w:divsChild>
            </w:div>
            <w:div w:id="1790859622">
              <w:marLeft w:val="0"/>
              <w:marRight w:val="0"/>
              <w:marTop w:val="0"/>
              <w:marBottom w:val="240"/>
              <w:divBdr>
                <w:top w:val="none" w:sz="0" w:space="0" w:color="auto"/>
                <w:left w:val="none" w:sz="0" w:space="0" w:color="auto"/>
                <w:bottom w:val="none" w:sz="0" w:space="0" w:color="auto"/>
                <w:right w:val="none" w:sz="0" w:space="0" w:color="auto"/>
              </w:divBdr>
              <w:divsChild>
                <w:div w:id="1970355647">
                  <w:marLeft w:val="600"/>
                  <w:marRight w:val="96"/>
                  <w:marTop w:val="0"/>
                  <w:marBottom w:val="0"/>
                  <w:divBdr>
                    <w:top w:val="none" w:sz="0" w:space="0" w:color="auto"/>
                    <w:left w:val="none" w:sz="0" w:space="0" w:color="auto"/>
                    <w:bottom w:val="none" w:sz="0" w:space="0" w:color="auto"/>
                    <w:right w:val="none" w:sz="0" w:space="0" w:color="auto"/>
                  </w:divBdr>
                </w:div>
              </w:divsChild>
            </w:div>
            <w:div w:id="11147894">
              <w:marLeft w:val="0"/>
              <w:marRight w:val="0"/>
              <w:marTop w:val="0"/>
              <w:marBottom w:val="240"/>
              <w:divBdr>
                <w:top w:val="none" w:sz="0" w:space="0" w:color="auto"/>
                <w:left w:val="none" w:sz="0" w:space="0" w:color="auto"/>
                <w:bottom w:val="none" w:sz="0" w:space="0" w:color="auto"/>
                <w:right w:val="none" w:sz="0" w:space="0" w:color="auto"/>
              </w:divBdr>
              <w:divsChild>
                <w:div w:id="1262184172">
                  <w:marLeft w:val="600"/>
                  <w:marRight w:val="96"/>
                  <w:marTop w:val="0"/>
                  <w:marBottom w:val="0"/>
                  <w:divBdr>
                    <w:top w:val="none" w:sz="0" w:space="0" w:color="auto"/>
                    <w:left w:val="none" w:sz="0" w:space="0" w:color="auto"/>
                    <w:bottom w:val="none" w:sz="0" w:space="0" w:color="auto"/>
                    <w:right w:val="none" w:sz="0" w:space="0" w:color="auto"/>
                  </w:divBdr>
                </w:div>
              </w:divsChild>
            </w:div>
            <w:div w:id="2001501863">
              <w:marLeft w:val="0"/>
              <w:marRight w:val="0"/>
              <w:marTop w:val="0"/>
              <w:marBottom w:val="240"/>
              <w:divBdr>
                <w:top w:val="none" w:sz="0" w:space="0" w:color="auto"/>
                <w:left w:val="none" w:sz="0" w:space="0" w:color="auto"/>
                <w:bottom w:val="none" w:sz="0" w:space="0" w:color="auto"/>
                <w:right w:val="none" w:sz="0" w:space="0" w:color="auto"/>
              </w:divBdr>
              <w:divsChild>
                <w:div w:id="1000887105">
                  <w:marLeft w:val="600"/>
                  <w:marRight w:val="96"/>
                  <w:marTop w:val="0"/>
                  <w:marBottom w:val="0"/>
                  <w:divBdr>
                    <w:top w:val="none" w:sz="0" w:space="0" w:color="auto"/>
                    <w:left w:val="none" w:sz="0" w:space="0" w:color="auto"/>
                    <w:bottom w:val="none" w:sz="0" w:space="0" w:color="auto"/>
                    <w:right w:val="none" w:sz="0" w:space="0" w:color="auto"/>
                  </w:divBdr>
                </w:div>
              </w:divsChild>
            </w:div>
            <w:div w:id="1003162966">
              <w:marLeft w:val="0"/>
              <w:marRight w:val="0"/>
              <w:marTop w:val="0"/>
              <w:marBottom w:val="240"/>
              <w:divBdr>
                <w:top w:val="none" w:sz="0" w:space="0" w:color="auto"/>
                <w:left w:val="none" w:sz="0" w:space="0" w:color="auto"/>
                <w:bottom w:val="none" w:sz="0" w:space="0" w:color="auto"/>
                <w:right w:val="none" w:sz="0" w:space="0" w:color="auto"/>
              </w:divBdr>
              <w:divsChild>
                <w:div w:id="2120221881">
                  <w:marLeft w:val="600"/>
                  <w:marRight w:val="96"/>
                  <w:marTop w:val="0"/>
                  <w:marBottom w:val="0"/>
                  <w:divBdr>
                    <w:top w:val="none" w:sz="0" w:space="0" w:color="auto"/>
                    <w:left w:val="none" w:sz="0" w:space="0" w:color="auto"/>
                    <w:bottom w:val="none" w:sz="0" w:space="0" w:color="auto"/>
                    <w:right w:val="none" w:sz="0" w:space="0" w:color="auto"/>
                  </w:divBdr>
                </w:div>
              </w:divsChild>
            </w:div>
            <w:div w:id="2043167289">
              <w:marLeft w:val="0"/>
              <w:marRight w:val="0"/>
              <w:marTop w:val="0"/>
              <w:marBottom w:val="240"/>
              <w:divBdr>
                <w:top w:val="none" w:sz="0" w:space="0" w:color="auto"/>
                <w:left w:val="none" w:sz="0" w:space="0" w:color="auto"/>
                <w:bottom w:val="none" w:sz="0" w:space="0" w:color="auto"/>
                <w:right w:val="none" w:sz="0" w:space="0" w:color="auto"/>
              </w:divBdr>
              <w:divsChild>
                <w:div w:id="898595001">
                  <w:marLeft w:val="600"/>
                  <w:marRight w:val="96"/>
                  <w:marTop w:val="0"/>
                  <w:marBottom w:val="0"/>
                  <w:divBdr>
                    <w:top w:val="none" w:sz="0" w:space="0" w:color="auto"/>
                    <w:left w:val="none" w:sz="0" w:space="0" w:color="auto"/>
                    <w:bottom w:val="none" w:sz="0" w:space="0" w:color="auto"/>
                    <w:right w:val="none" w:sz="0" w:space="0" w:color="auto"/>
                  </w:divBdr>
                </w:div>
              </w:divsChild>
            </w:div>
            <w:div w:id="450167565">
              <w:marLeft w:val="0"/>
              <w:marRight w:val="0"/>
              <w:marTop w:val="0"/>
              <w:marBottom w:val="240"/>
              <w:divBdr>
                <w:top w:val="none" w:sz="0" w:space="0" w:color="auto"/>
                <w:left w:val="none" w:sz="0" w:space="0" w:color="auto"/>
                <w:bottom w:val="none" w:sz="0" w:space="0" w:color="auto"/>
                <w:right w:val="none" w:sz="0" w:space="0" w:color="auto"/>
              </w:divBdr>
              <w:divsChild>
                <w:div w:id="455374360">
                  <w:marLeft w:val="600"/>
                  <w:marRight w:val="96"/>
                  <w:marTop w:val="0"/>
                  <w:marBottom w:val="0"/>
                  <w:divBdr>
                    <w:top w:val="none" w:sz="0" w:space="0" w:color="auto"/>
                    <w:left w:val="none" w:sz="0" w:space="0" w:color="auto"/>
                    <w:bottom w:val="none" w:sz="0" w:space="0" w:color="auto"/>
                    <w:right w:val="none" w:sz="0" w:space="0" w:color="auto"/>
                  </w:divBdr>
                </w:div>
              </w:divsChild>
            </w:div>
            <w:div w:id="281886537">
              <w:marLeft w:val="0"/>
              <w:marRight w:val="0"/>
              <w:marTop w:val="0"/>
              <w:marBottom w:val="240"/>
              <w:divBdr>
                <w:top w:val="none" w:sz="0" w:space="0" w:color="auto"/>
                <w:left w:val="none" w:sz="0" w:space="0" w:color="auto"/>
                <w:bottom w:val="none" w:sz="0" w:space="0" w:color="auto"/>
                <w:right w:val="none" w:sz="0" w:space="0" w:color="auto"/>
              </w:divBdr>
              <w:divsChild>
                <w:div w:id="505093483">
                  <w:marLeft w:val="600"/>
                  <w:marRight w:val="96"/>
                  <w:marTop w:val="0"/>
                  <w:marBottom w:val="0"/>
                  <w:divBdr>
                    <w:top w:val="none" w:sz="0" w:space="0" w:color="auto"/>
                    <w:left w:val="none" w:sz="0" w:space="0" w:color="auto"/>
                    <w:bottom w:val="none" w:sz="0" w:space="0" w:color="auto"/>
                    <w:right w:val="none" w:sz="0" w:space="0" w:color="auto"/>
                  </w:divBdr>
                </w:div>
              </w:divsChild>
            </w:div>
            <w:div w:id="633369746">
              <w:marLeft w:val="0"/>
              <w:marRight w:val="0"/>
              <w:marTop w:val="0"/>
              <w:marBottom w:val="240"/>
              <w:divBdr>
                <w:top w:val="none" w:sz="0" w:space="0" w:color="auto"/>
                <w:left w:val="none" w:sz="0" w:space="0" w:color="auto"/>
                <w:bottom w:val="none" w:sz="0" w:space="0" w:color="auto"/>
                <w:right w:val="none" w:sz="0" w:space="0" w:color="auto"/>
              </w:divBdr>
              <w:divsChild>
                <w:div w:id="2050687104">
                  <w:marLeft w:val="600"/>
                  <w:marRight w:val="96"/>
                  <w:marTop w:val="0"/>
                  <w:marBottom w:val="0"/>
                  <w:divBdr>
                    <w:top w:val="none" w:sz="0" w:space="0" w:color="auto"/>
                    <w:left w:val="none" w:sz="0" w:space="0" w:color="auto"/>
                    <w:bottom w:val="none" w:sz="0" w:space="0" w:color="auto"/>
                    <w:right w:val="none" w:sz="0" w:space="0" w:color="auto"/>
                  </w:divBdr>
                </w:div>
              </w:divsChild>
            </w:div>
            <w:div w:id="1307977083">
              <w:marLeft w:val="0"/>
              <w:marRight w:val="0"/>
              <w:marTop w:val="0"/>
              <w:marBottom w:val="240"/>
              <w:divBdr>
                <w:top w:val="none" w:sz="0" w:space="0" w:color="auto"/>
                <w:left w:val="none" w:sz="0" w:space="0" w:color="auto"/>
                <w:bottom w:val="none" w:sz="0" w:space="0" w:color="auto"/>
                <w:right w:val="none" w:sz="0" w:space="0" w:color="auto"/>
              </w:divBdr>
              <w:divsChild>
                <w:div w:id="1050376966">
                  <w:marLeft w:val="600"/>
                  <w:marRight w:val="96"/>
                  <w:marTop w:val="0"/>
                  <w:marBottom w:val="0"/>
                  <w:divBdr>
                    <w:top w:val="none" w:sz="0" w:space="0" w:color="auto"/>
                    <w:left w:val="none" w:sz="0" w:space="0" w:color="auto"/>
                    <w:bottom w:val="none" w:sz="0" w:space="0" w:color="auto"/>
                    <w:right w:val="none" w:sz="0" w:space="0" w:color="auto"/>
                  </w:divBdr>
                </w:div>
              </w:divsChild>
            </w:div>
            <w:div w:id="58939706">
              <w:marLeft w:val="0"/>
              <w:marRight w:val="0"/>
              <w:marTop w:val="0"/>
              <w:marBottom w:val="240"/>
              <w:divBdr>
                <w:top w:val="none" w:sz="0" w:space="0" w:color="auto"/>
                <w:left w:val="none" w:sz="0" w:space="0" w:color="auto"/>
                <w:bottom w:val="none" w:sz="0" w:space="0" w:color="auto"/>
                <w:right w:val="none" w:sz="0" w:space="0" w:color="auto"/>
              </w:divBdr>
              <w:divsChild>
                <w:div w:id="1637684696">
                  <w:marLeft w:val="600"/>
                  <w:marRight w:val="96"/>
                  <w:marTop w:val="0"/>
                  <w:marBottom w:val="0"/>
                  <w:divBdr>
                    <w:top w:val="none" w:sz="0" w:space="0" w:color="auto"/>
                    <w:left w:val="none" w:sz="0" w:space="0" w:color="auto"/>
                    <w:bottom w:val="none" w:sz="0" w:space="0" w:color="auto"/>
                    <w:right w:val="none" w:sz="0" w:space="0" w:color="auto"/>
                  </w:divBdr>
                </w:div>
              </w:divsChild>
            </w:div>
            <w:div w:id="2001999904">
              <w:marLeft w:val="0"/>
              <w:marRight w:val="0"/>
              <w:marTop w:val="0"/>
              <w:marBottom w:val="240"/>
              <w:divBdr>
                <w:top w:val="none" w:sz="0" w:space="0" w:color="auto"/>
                <w:left w:val="none" w:sz="0" w:space="0" w:color="auto"/>
                <w:bottom w:val="none" w:sz="0" w:space="0" w:color="auto"/>
                <w:right w:val="none" w:sz="0" w:space="0" w:color="auto"/>
              </w:divBdr>
              <w:divsChild>
                <w:div w:id="941106415">
                  <w:marLeft w:val="600"/>
                  <w:marRight w:val="96"/>
                  <w:marTop w:val="0"/>
                  <w:marBottom w:val="0"/>
                  <w:divBdr>
                    <w:top w:val="none" w:sz="0" w:space="0" w:color="auto"/>
                    <w:left w:val="none" w:sz="0" w:space="0" w:color="auto"/>
                    <w:bottom w:val="none" w:sz="0" w:space="0" w:color="auto"/>
                    <w:right w:val="none" w:sz="0" w:space="0" w:color="auto"/>
                  </w:divBdr>
                </w:div>
              </w:divsChild>
            </w:div>
            <w:div w:id="722947862">
              <w:marLeft w:val="0"/>
              <w:marRight w:val="0"/>
              <w:marTop w:val="0"/>
              <w:marBottom w:val="240"/>
              <w:divBdr>
                <w:top w:val="none" w:sz="0" w:space="0" w:color="auto"/>
                <w:left w:val="none" w:sz="0" w:space="0" w:color="auto"/>
                <w:bottom w:val="none" w:sz="0" w:space="0" w:color="auto"/>
                <w:right w:val="none" w:sz="0" w:space="0" w:color="auto"/>
              </w:divBdr>
              <w:divsChild>
                <w:div w:id="357581106">
                  <w:marLeft w:val="600"/>
                  <w:marRight w:val="96"/>
                  <w:marTop w:val="0"/>
                  <w:marBottom w:val="0"/>
                  <w:divBdr>
                    <w:top w:val="none" w:sz="0" w:space="0" w:color="auto"/>
                    <w:left w:val="none" w:sz="0" w:space="0" w:color="auto"/>
                    <w:bottom w:val="none" w:sz="0" w:space="0" w:color="auto"/>
                    <w:right w:val="none" w:sz="0" w:space="0" w:color="auto"/>
                  </w:divBdr>
                </w:div>
              </w:divsChild>
            </w:div>
            <w:div w:id="1643729207">
              <w:marLeft w:val="0"/>
              <w:marRight w:val="0"/>
              <w:marTop w:val="0"/>
              <w:marBottom w:val="240"/>
              <w:divBdr>
                <w:top w:val="none" w:sz="0" w:space="0" w:color="auto"/>
                <w:left w:val="none" w:sz="0" w:space="0" w:color="auto"/>
                <w:bottom w:val="none" w:sz="0" w:space="0" w:color="auto"/>
                <w:right w:val="none" w:sz="0" w:space="0" w:color="auto"/>
              </w:divBdr>
              <w:divsChild>
                <w:div w:id="235670635">
                  <w:marLeft w:val="600"/>
                  <w:marRight w:val="96"/>
                  <w:marTop w:val="0"/>
                  <w:marBottom w:val="0"/>
                  <w:divBdr>
                    <w:top w:val="none" w:sz="0" w:space="0" w:color="auto"/>
                    <w:left w:val="none" w:sz="0" w:space="0" w:color="auto"/>
                    <w:bottom w:val="none" w:sz="0" w:space="0" w:color="auto"/>
                    <w:right w:val="none" w:sz="0" w:space="0" w:color="auto"/>
                  </w:divBdr>
                </w:div>
              </w:divsChild>
            </w:div>
            <w:div w:id="719672968">
              <w:marLeft w:val="0"/>
              <w:marRight w:val="0"/>
              <w:marTop w:val="0"/>
              <w:marBottom w:val="240"/>
              <w:divBdr>
                <w:top w:val="none" w:sz="0" w:space="0" w:color="auto"/>
                <w:left w:val="none" w:sz="0" w:space="0" w:color="auto"/>
                <w:bottom w:val="none" w:sz="0" w:space="0" w:color="auto"/>
                <w:right w:val="none" w:sz="0" w:space="0" w:color="auto"/>
              </w:divBdr>
              <w:divsChild>
                <w:div w:id="1488594040">
                  <w:marLeft w:val="600"/>
                  <w:marRight w:val="96"/>
                  <w:marTop w:val="0"/>
                  <w:marBottom w:val="0"/>
                  <w:divBdr>
                    <w:top w:val="none" w:sz="0" w:space="0" w:color="auto"/>
                    <w:left w:val="none" w:sz="0" w:space="0" w:color="auto"/>
                    <w:bottom w:val="none" w:sz="0" w:space="0" w:color="auto"/>
                    <w:right w:val="none" w:sz="0" w:space="0" w:color="auto"/>
                  </w:divBdr>
                </w:div>
              </w:divsChild>
            </w:div>
            <w:div w:id="939222640">
              <w:marLeft w:val="0"/>
              <w:marRight w:val="0"/>
              <w:marTop w:val="0"/>
              <w:marBottom w:val="240"/>
              <w:divBdr>
                <w:top w:val="none" w:sz="0" w:space="0" w:color="auto"/>
                <w:left w:val="none" w:sz="0" w:space="0" w:color="auto"/>
                <w:bottom w:val="none" w:sz="0" w:space="0" w:color="auto"/>
                <w:right w:val="none" w:sz="0" w:space="0" w:color="auto"/>
              </w:divBdr>
              <w:divsChild>
                <w:div w:id="1197306439">
                  <w:marLeft w:val="600"/>
                  <w:marRight w:val="96"/>
                  <w:marTop w:val="0"/>
                  <w:marBottom w:val="0"/>
                  <w:divBdr>
                    <w:top w:val="none" w:sz="0" w:space="0" w:color="auto"/>
                    <w:left w:val="none" w:sz="0" w:space="0" w:color="auto"/>
                    <w:bottom w:val="none" w:sz="0" w:space="0" w:color="auto"/>
                    <w:right w:val="none" w:sz="0" w:space="0" w:color="auto"/>
                  </w:divBdr>
                </w:div>
              </w:divsChild>
            </w:div>
            <w:div w:id="587733072">
              <w:marLeft w:val="0"/>
              <w:marRight w:val="0"/>
              <w:marTop w:val="0"/>
              <w:marBottom w:val="240"/>
              <w:divBdr>
                <w:top w:val="none" w:sz="0" w:space="0" w:color="auto"/>
                <w:left w:val="none" w:sz="0" w:space="0" w:color="auto"/>
                <w:bottom w:val="none" w:sz="0" w:space="0" w:color="auto"/>
                <w:right w:val="none" w:sz="0" w:space="0" w:color="auto"/>
              </w:divBdr>
              <w:divsChild>
                <w:div w:id="132448660">
                  <w:marLeft w:val="600"/>
                  <w:marRight w:val="96"/>
                  <w:marTop w:val="0"/>
                  <w:marBottom w:val="0"/>
                  <w:divBdr>
                    <w:top w:val="none" w:sz="0" w:space="0" w:color="auto"/>
                    <w:left w:val="none" w:sz="0" w:space="0" w:color="auto"/>
                    <w:bottom w:val="none" w:sz="0" w:space="0" w:color="auto"/>
                    <w:right w:val="none" w:sz="0" w:space="0" w:color="auto"/>
                  </w:divBdr>
                </w:div>
              </w:divsChild>
            </w:div>
            <w:div w:id="236019200">
              <w:marLeft w:val="0"/>
              <w:marRight w:val="0"/>
              <w:marTop w:val="0"/>
              <w:marBottom w:val="240"/>
              <w:divBdr>
                <w:top w:val="none" w:sz="0" w:space="0" w:color="auto"/>
                <w:left w:val="none" w:sz="0" w:space="0" w:color="auto"/>
                <w:bottom w:val="none" w:sz="0" w:space="0" w:color="auto"/>
                <w:right w:val="none" w:sz="0" w:space="0" w:color="auto"/>
              </w:divBdr>
              <w:divsChild>
                <w:div w:id="1184248993">
                  <w:marLeft w:val="600"/>
                  <w:marRight w:val="96"/>
                  <w:marTop w:val="0"/>
                  <w:marBottom w:val="0"/>
                  <w:divBdr>
                    <w:top w:val="none" w:sz="0" w:space="0" w:color="auto"/>
                    <w:left w:val="none" w:sz="0" w:space="0" w:color="auto"/>
                    <w:bottom w:val="none" w:sz="0" w:space="0" w:color="auto"/>
                    <w:right w:val="none" w:sz="0" w:space="0" w:color="auto"/>
                  </w:divBdr>
                </w:div>
              </w:divsChild>
            </w:div>
            <w:div w:id="222495754">
              <w:marLeft w:val="0"/>
              <w:marRight w:val="0"/>
              <w:marTop w:val="0"/>
              <w:marBottom w:val="240"/>
              <w:divBdr>
                <w:top w:val="none" w:sz="0" w:space="0" w:color="auto"/>
                <w:left w:val="none" w:sz="0" w:space="0" w:color="auto"/>
                <w:bottom w:val="none" w:sz="0" w:space="0" w:color="auto"/>
                <w:right w:val="none" w:sz="0" w:space="0" w:color="auto"/>
              </w:divBdr>
              <w:divsChild>
                <w:div w:id="1503400011">
                  <w:marLeft w:val="600"/>
                  <w:marRight w:val="96"/>
                  <w:marTop w:val="0"/>
                  <w:marBottom w:val="0"/>
                  <w:divBdr>
                    <w:top w:val="none" w:sz="0" w:space="0" w:color="auto"/>
                    <w:left w:val="none" w:sz="0" w:space="0" w:color="auto"/>
                    <w:bottom w:val="none" w:sz="0" w:space="0" w:color="auto"/>
                    <w:right w:val="none" w:sz="0" w:space="0" w:color="auto"/>
                  </w:divBdr>
                </w:div>
              </w:divsChild>
            </w:div>
            <w:div w:id="633214867">
              <w:marLeft w:val="0"/>
              <w:marRight w:val="0"/>
              <w:marTop w:val="0"/>
              <w:marBottom w:val="240"/>
              <w:divBdr>
                <w:top w:val="none" w:sz="0" w:space="0" w:color="auto"/>
                <w:left w:val="none" w:sz="0" w:space="0" w:color="auto"/>
                <w:bottom w:val="none" w:sz="0" w:space="0" w:color="auto"/>
                <w:right w:val="none" w:sz="0" w:space="0" w:color="auto"/>
              </w:divBdr>
              <w:divsChild>
                <w:div w:id="1851680616">
                  <w:marLeft w:val="600"/>
                  <w:marRight w:val="96"/>
                  <w:marTop w:val="0"/>
                  <w:marBottom w:val="0"/>
                  <w:divBdr>
                    <w:top w:val="none" w:sz="0" w:space="0" w:color="auto"/>
                    <w:left w:val="none" w:sz="0" w:space="0" w:color="auto"/>
                    <w:bottom w:val="none" w:sz="0" w:space="0" w:color="auto"/>
                    <w:right w:val="none" w:sz="0" w:space="0" w:color="auto"/>
                  </w:divBdr>
                </w:div>
              </w:divsChild>
            </w:div>
            <w:div w:id="307396021">
              <w:marLeft w:val="0"/>
              <w:marRight w:val="0"/>
              <w:marTop w:val="0"/>
              <w:marBottom w:val="240"/>
              <w:divBdr>
                <w:top w:val="none" w:sz="0" w:space="0" w:color="auto"/>
                <w:left w:val="none" w:sz="0" w:space="0" w:color="auto"/>
                <w:bottom w:val="none" w:sz="0" w:space="0" w:color="auto"/>
                <w:right w:val="none" w:sz="0" w:space="0" w:color="auto"/>
              </w:divBdr>
              <w:divsChild>
                <w:div w:id="2059931076">
                  <w:marLeft w:val="600"/>
                  <w:marRight w:val="96"/>
                  <w:marTop w:val="0"/>
                  <w:marBottom w:val="0"/>
                  <w:divBdr>
                    <w:top w:val="none" w:sz="0" w:space="0" w:color="auto"/>
                    <w:left w:val="none" w:sz="0" w:space="0" w:color="auto"/>
                    <w:bottom w:val="none" w:sz="0" w:space="0" w:color="auto"/>
                    <w:right w:val="none" w:sz="0" w:space="0" w:color="auto"/>
                  </w:divBdr>
                </w:div>
              </w:divsChild>
            </w:div>
            <w:div w:id="1805931480">
              <w:marLeft w:val="0"/>
              <w:marRight w:val="0"/>
              <w:marTop w:val="0"/>
              <w:marBottom w:val="240"/>
              <w:divBdr>
                <w:top w:val="none" w:sz="0" w:space="0" w:color="auto"/>
                <w:left w:val="none" w:sz="0" w:space="0" w:color="auto"/>
                <w:bottom w:val="none" w:sz="0" w:space="0" w:color="auto"/>
                <w:right w:val="none" w:sz="0" w:space="0" w:color="auto"/>
              </w:divBdr>
              <w:divsChild>
                <w:div w:id="800464123">
                  <w:marLeft w:val="600"/>
                  <w:marRight w:val="96"/>
                  <w:marTop w:val="0"/>
                  <w:marBottom w:val="0"/>
                  <w:divBdr>
                    <w:top w:val="none" w:sz="0" w:space="0" w:color="auto"/>
                    <w:left w:val="none" w:sz="0" w:space="0" w:color="auto"/>
                    <w:bottom w:val="none" w:sz="0" w:space="0" w:color="auto"/>
                    <w:right w:val="none" w:sz="0" w:space="0" w:color="auto"/>
                  </w:divBdr>
                </w:div>
              </w:divsChild>
            </w:div>
            <w:div w:id="1424061944">
              <w:marLeft w:val="0"/>
              <w:marRight w:val="0"/>
              <w:marTop w:val="0"/>
              <w:marBottom w:val="240"/>
              <w:divBdr>
                <w:top w:val="none" w:sz="0" w:space="0" w:color="auto"/>
                <w:left w:val="none" w:sz="0" w:space="0" w:color="auto"/>
                <w:bottom w:val="none" w:sz="0" w:space="0" w:color="auto"/>
                <w:right w:val="none" w:sz="0" w:space="0" w:color="auto"/>
              </w:divBdr>
              <w:divsChild>
                <w:div w:id="765463358">
                  <w:marLeft w:val="600"/>
                  <w:marRight w:val="96"/>
                  <w:marTop w:val="0"/>
                  <w:marBottom w:val="0"/>
                  <w:divBdr>
                    <w:top w:val="none" w:sz="0" w:space="0" w:color="auto"/>
                    <w:left w:val="none" w:sz="0" w:space="0" w:color="auto"/>
                    <w:bottom w:val="none" w:sz="0" w:space="0" w:color="auto"/>
                    <w:right w:val="none" w:sz="0" w:space="0" w:color="auto"/>
                  </w:divBdr>
                </w:div>
              </w:divsChild>
            </w:div>
            <w:div w:id="1907690033">
              <w:marLeft w:val="0"/>
              <w:marRight w:val="0"/>
              <w:marTop w:val="0"/>
              <w:marBottom w:val="240"/>
              <w:divBdr>
                <w:top w:val="none" w:sz="0" w:space="0" w:color="auto"/>
                <w:left w:val="none" w:sz="0" w:space="0" w:color="auto"/>
                <w:bottom w:val="none" w:sz="0" w:space="0" w:color="auto"/>
                <w:right w:val="none" w:sz="0" w:space="0" w:color="auto"/>
              </w:divBdr>
              <w:divsChild>
                <w:div w:id="1182743172">
                  <w:marLeft w:val="600"/>
                  <w:marRight w:val="96"/>
                  <w:marTop w:val="0"/>
                  <w:marBottom w:val="0"/>
                  <w:divBdr>
                    <w:top w:val="none" w:sz="0" w:space="0" w:color="auto"/>
                    <w:left w:val="none" w:sz="0" w:space="0" w:color="auto"/>
                    <w:bottom w:val="none" w:sz="0" w:space="0" w:color="auto"/>
                    <w:right w:val="none" w:sz="0" w:space="0" w:color="auto"/>
                  </w:divBdr>
                </w:div>
              </w:divsChild>
            </w:div>
            <w:div w:id="1241058357">
              <w:marLeft w:val="0"/>
              <w:marRight w:val="0"/>
              <w:marTop w:val="0"/>
              <w:marBottom w:val="240"/>
              <w:divBdr>
                <w:top w:val="none" w:sz="0" w:space="0" w:color="auto"/>
                <w:left w:val="none" w:sz="0" w:space="0" w:color="auto"/>
                <w:bottom w:val="none" w:sz="0" w:space="0" w:color="auto"/>
                <w:right w:val="none" w:sz="0" w:space="0" w:color="auto"/>
              </w:divBdr>
              <w:divsChild>
                <w:div w:id="344065029">
                  <w:marLeft w:val="600"/>
                  <w:marRight w:val="96"/>
                  <w:marTop w:val="0"/>
                  <w:marBottom w:val="0"/>
                  <w:divBdr>
                    <w:top w:val="none" w:sz="0" w:space="0" w:color="auto"/>
                    <w:left w:val="none" w:sz="0" w:space="0" w:color="auto"/>
                    <w:bottom w:val="none" w:sz="0" w:space="0" w:color="auto"/>
                    <w:right w:val="none" w:sz="0" w:space="0" w:color="auto"/>
                  </w:divBdr>
                </w:div>
              </w:divsChild>
            </w:div>
            <w:div w:id="347756335">
              <w:marLeft w:val="0"/>
              <w:marRight w:val="0"/>
              <w:marTop w:val="0"/>
              <w:marBottom w:val="240"/>
              <w:divBdr>
                <w:top w:val="none" w:sz="0" w:space="0" w:color="auto"/>
                <w:left w:val="none" w:sz="0" w:space="0" w:color="auto"/>
                <w:bottom w:val="none" w:sz="0" w:space="0" w:color="auto"/>
                <w:right w:val="none" w:sz="0" w:space="0" w:color="auto"/>
              </w:divBdr>
              <w:divsChild>
                <w:div w:id="1774858521">
                  <w:marLeft w:val="600"/>
                  <w:marRight w:val="96"/>
                  <w:marTop w:val="0"/>
                  <w:marBottom w:val="0"/>
                  <w:divBdr>
                    <w:top w:val="none" w:sz="0" w:space="0" w:color="auto"/>
                    <w:left w:val="none" w:sz="0" w:space="0" w:color="auto"/>
                    <w:bottom w:val="none" w:sz="0" w:space="0" w:color="auto"/>
                    <w:right w:val="none" w:sz="0" w:space="0" w:color="auto"/>
                  </w:divBdr>
                </w:div>
              </w:divsChild>
            </w:div>
            <w:div w:id="480118476">
              <w:marLeft w:val="0"/>
              <w:marRight w:val="0"/>
              <w:marTop w:val="0"/>
              <w:marBottom w:val="240"/>
              <w:divBdr>
                <w:top w:val="none" w:sz="0" w:space="0" w:color="auto"/>
                <w:left w:val="none" w:sz="0" w:space="0" w:color="auto"/>
                <w:bottom w:val="none" w:sz="0" w:space="0" w:color="auto"/>
                <w:right w:val="none" w:sz="0" w:space="0" w:color="auto"/>
              </w:divBdr>
              <w:divsChild>
                <w:div w:id="1026754921">
                  <w:marLeft w:val="600"/>
                  <w:marRight w:val="96"/>
                  <w:marTop w:val="0"/>
                  <w:marBottom w:val="0"/>
                  <w:divBdr>
                    <w:top w:val="none" w:sz="0" w:space="0" w:color="auto"/>
                    <w:left w:val="none" w:sz="0" w:space="0" w:color="auto"/>
                    <w:bottom w:val="none" w:sz="0" w:space="0" w:color="auto"/>
                    <w:right w:val="none" w:sz="0" w:space="0" w:color="auto"/>
                  </w:divBdr>
                </w:div>
              </w:divsChild>
            </w:div>
            <w:div w:id="1572034564">
              <w:marLeft w:val="0"/>
              <w:marRight w:val="0"/>
              <w:marTop w:val="0"/>
              <w:marBottom w:val="240"/>
              <w:divBdr>
                <w:top w:val="none" w:sz="0" w:space="0" w:color="auto"/>
                <w:left w:val="none" w:sz="0" w:space="0" w:color="auto"/>
                <w:bottom w:val="none" w:sz="0" w:space="0" w:color="auto"/>
                <w:right w:val="none" w:sz="0" w:space="0" w:color="auto"/>
              </w:divBdr>
              <w:divsChild>
                <w:div w:id="1130324157">
                  <w:marLeft w:val="600"/>
                  <w:marRight w:val="96"/>
                  <w:marTop w:val="0"/>
                  <w:marBottom w:val="0"/>
                  <w:divBdr>
                    <w:top w:val="none" w:sz="0" w:space="0" w:color="auto"/>
                    <w:left w:val="none" w:sz="0" w:space="0" w:color="auto"/>
                    <w:bottom w:val="none" w:sz="0" w:space="0" w:color="auto"/>
                    <w:right w:val="none" w:sz="0" w:space="0" w:color="auto"/>
                  </w:divBdr>
                </w:div>
              </w:divsChild>
            </w:div>
            <w:div w:id="340665729">
              <w:marLeft w:val="0"/>
              <w:marRight w:val="0"/>
              <w:marTop w:val="0"/>
              <w:marBottom w:val="240"/>
              <w:divBdr>
                <w:top w:val="none" w:sz="0" w:space="0" w:color="auto"/>
                <w:left w:val="none" w:sz="0" w:space="0" w:color="auto"/>
                <w:bottom w:val="none" w:sz="0" w:space="0" w:color="auto"/>
                <w:right w:val="none" w:sz="0" w:space="0" w:color="auto"/>
              </w:divBdr>
              <w:divsChild>
                <w:div w:id="831679559">
                  <w:marLeft w:val="600"/>
                  <w:marRight w:val="96"/>
                  <w:marTop w:val="0"/>
                  <w:marBottom w:val="0"/>
                  <w:divBdr>
                    <w:top w:val="none" w:sz="0" w:space="0" w:color="auto"/>
                    <w:left w:val="none" w:sz="0" w:space="0" w:color="auto"/>
                    <w:bottom w:val="none" w:sz="0" w:space="0" w:color="auto"/>
                    <w:right w:val="none" w:sz="0" w:space="0" w:color="auto"/>
                  </w:divBdr>
                </w:div>
              </w:divsChild>
            </w:div>
            <w:div w:id="1632058042">
              <w:marLeft w:val="0"/>
              <w:marRight w:val="0"/>
              <w:marTop w:val="0"/>
              <w:marBottom w:val="240"/>
              <w:divBdr>
                <w:top w:val="none" w:sz="0" w:space="0" w:color="auto"/>
                <w:left w:val="none" w:sz="0" w:space="0" w:color="auto"/>
                <w:bottom w:val="none" w:sz="0" w:space="0" w:color="auto"/>
                <w:right w:val="none" w:sz="0" w:space="0" w:color="auto"/>
              </w:divBdr>
              <w:divsChild>
                <w:div w:id="1356036531">
                  <w:marLeft w:val="600"/>
                  <w:marRight w:val="96"/>
                  <w:marTop w:val="0"/>
                  <w:marBottom w:val="0"/>
                  <w:divBdr>
                    <w:top w:val="none" w:sz="0" w:space="0" w:color="auto"/>
                    <w:left w:val="none" w:sz="0" w:space="0" w:color="auto"/>
                    <w:bottom w:val="none" w:sz="0" w:space="0" w:color="auto"/>
                    <w:right w:val="none" w:sz="0" w:space="0" w:color="auto"/>
                  </w:divBdr>
                </w:div>
              </w:divsChild>
            </w:div>
            <w:div w:id="590705246">
              <w:marLeft w:val="0"/>
              <w:marRight w:val="0"/>
              <w:marTop w:val="0"/>
              <w:marBottom w:val="240"/>
              <w:divBdr>
                <w:top w:val="none" w:sz="0" w:space="0" w:color="auto"/>
                <w:left w:val="none" w:sz="0" w:space="0" w:color="auto"/>
                <w:bottom w:val="none" w:sz="0" w:space="0" w:color="auto"/>
                <w:right w:val="none" w:sz="0" w:space="0" w:color="auto"/>
              </w:divBdr>
              <w:divsChild>
                <w:div w:id="432170736">
                  <w:marLeft w:val="600"/>
                  <w:marRight w:val="96"/>
                  <w:marTop w:val="0"/>
                  <w:marBottom w:val="0"/>
                  <w:divBdr>
                    <w:top w:val="none" w:sz="0" w:space="0" w:color="auto"/>
                    <w:left w:val="none" w:sz="0" w:space="0" w:color="auto"/>
                    <w:bottom w:val="none" w:sz="0" w:space="0" w:color="auto"/>
                    <w:right w:val="none" w:sz="0" w:space="0" w:color="auto"/>
                  </w:divBdr>
                </w:div>
              </w:divsChild>
            </w:div>
            <w:div w:id="1573388995">
              <w:marLeft w:val="0"/>
              <w:marRight w:val="0"/>
              <w:marTop w:val="0"/>
              <w:marBottom w:val="240"/>
              <w:divBdr>
                <w:top w:val="none" w:sz="0" w:space="0" w:color="auto"/>
                <w:left w:val="none" w:sz="0" w:space="0" w:color="auto"/>
                <w:bottom w:val="none" w:sz="0" w:space="0" w:color="auto"/>
                <w:right w:val="none" w:sz="0" w:space="0" w:color="auto"/>
              </w:divBdr>
              <w:divsChild>
                <w:div w:id="529689146">
                  <w:marLeft w:val="600"/>
                  <w:marRight w:val="96"/>
                  <w:marTop w:val="0"/>
                  <w:marBottom w:val="0"/>
                  <w:divBdr>
                    <w:top w:val="none" w:sz="0" w:space="0" w:color="auto"/>
                    <w:left w:val="none" w:sz="0" w:space="0" w:color="auto"/>
                    <w:bottom w:val="none" w:sz="0" w:space="0" w:color="auto"/>
                    <w:right w:val="none" w:sz="0" w:space="0" w:color="auto"/>
                  </w:divBdr>
                </w:div>
              </w:divsChild>
            </w:div>
            <w:div w:id="713191870">
              <w:marLeft w:val="0"/>
              <w:marRight w:val="0"/>
              <w:marTop w:val="0"/>
              <w:marBottom w:val="240"/>
              <w:divBdr>
                <w:top w:val="none" w:sz="0" w:space="0" w:color="auto"/>
                <w:left w:val="none" w:sz="0" w:space="0" w:color="auto"/>
                <w:bottom w:val="none" w:sz="0" w:space="0" w:color="auto"/>
                <w:right w:val="none" w:sz="0" w:space="0" w:color="auto"/>
              </w:divBdr>
              <w:divsChild>
                <w:div w:id="1904634982">
                  <w:marLeft w:val="600"/>
                  <w:marRight w:val="96"/>
                  <w:marTop w:val="0"/>
                  <w:marBottom w:val="0"/>
                  <w:divBdr>
                    <w:top w:val="none" w:sz="0" w:space="0" w:color="auto"/>
                    <w:left w:val="none" w:sz="0" w:space="0" w:color="auto"/>
                    <w:bottom w:val="none" w:sz="0" w:space="0" w:color="auto"/>
                    <w:right w:val="none" w:sz="0" w:space="0" w:color="auto"/>
                  </w:divBdr>
                </w:div>
              </w:divsChild>
            </w:div>
            <w:div w:id="2055427189">
              <w:marLeft w:val="0"/>
              <w:marRight w:val="0"/>
              <w:marTop w:val="0"/>
              <w:marBottom w:val="240"/>
              <w:divBdr>
                <w:top w:val="none" w:sz="0" w:space="0" w:color="auto"/>
                <w:left w:val="none" w:sz="0" w:space="0" w:color="auto"/>
                <w:bottom w:val="none" w:sz="0" w:space="0" w:color="auto"/>
                <w:right w:val="none" w:sz="0" w:space="0" w:color="auto"/>
              </w:divBdr>
              <w:divsChild>
                <w:div w:id="646208351">
                  <w:marLeft w:val="600"/>
                  <w:marRight w:val="96"/>
                  <w:marTop w:val="0"/>
                  <w:marBottom w:val="0"/>
                  <w:divBdr>
                    <w:top w:val="none" w:sz="0" w:space="0" w:color="auto"/>
                    <w:left w:val="none" w:sz="0" w:space="0" w:color="auto"/>
                    <w:bottom w:val="none" w:sz="0" w:space="0" w:color="auto"/>
                    <w:right w:val="none" w:sz="0" w:space="0" w:color="auto"/>
                  </w:divBdr>
                </w:div>
              </w:divsChild>
            </w:div>
            <w:div w:id="1065952088">
              <w:marLeft w:val="0"/>
              <w:marRight w:val="0"/>
              <w:marTop w:val="0"/>
              <w:marBottom w:val="240"/>
              <w:divBdr>
                <w:top w:val="none" w:sz="0" w:space="0" w:color="auto"/>
                <w:left w:val="none" w:sz="0" w:space="0" w:color="auto"/>
                <w:bottom w:val="none" w:sz="0" w:space="0" w:color="auto"/>
                <w:right w:val="none" w:sz="0" w:space="0" w:color="auto"/>
              </w:divBdr>
              <w:divsChild>
                <w:div w:id="463274449">
                  <w:marLeft w:val="600"/>
                  <w:marRight w:val="96"/>
                  <w:marTop w:val="0"/>
                  <w:marBottom w:val="0"/>
                  <w:divBdr>
                    <w:top w:val="none" w:sz="0" w:space="0" w:color="auto"/>
                    <w:left w:val="none" w:sz="0" w:space="0" w:color="auto"/>
                    <w:bottom w:val="none" w:sz="0" w:space="0" w:color="auto"/>
                    <w:right w:val="none" w:sz="0" w:space="0" w:color="auto"/>
                  </w:divBdr>
                </w:div>
              </w:divsChild>
            </w:div>
            <w:div w:id="582759447">
              <w:marLeft w:val="0"/>
              <w:marRight w:val="0"/>
              <w:marTop w:val="0"/>
              <w:marBottom w:val="240"/>
              <w:divBdr>
                <w:top w:val="none" w:sz="0" w:space="0" w:color="auto"/>
                <w:left w:val="none" w:sz="0" w:space="0" w:color="auto"/>
                <w:bottom w:val="none" w:sz="0" w:space="0" w:color="auto"/>
                <w:right w:val="none" w:sz="0" w:space="0" w:color="auto"/>
              </w:divBdr>
              <w:divsChild>
                <w:div w:id="111169179">
                  <w:marLeft w:val="600"/>
                  <w:marRight w:val="96"/>
                  <w:marTop w:val="0"/>
                  <w:marBottom w:val="0"/>
                  <w:divBdr>
                    <w:top w:val="none" w:sz="0" w:space="0" w:color="auto"/>
                    <w:left w:val="none" w:sz="0" w:space="0" w:color="auto"/>
                    <w:bottom w:val="none" w:sz="0" w:space="0" w:color="auto"/>
                    <w:right w:val="none" w:sz="0" w:space="0" w:color="auto"/>
                  </w:divBdr>
                </w:div>
              </w:divsChild>
            </w:div>
            <w:div w:id="746265344">
              <w:marLeft w:val="0"/>
              <w:marRight w:val="0"/>
              <w:marTop w:val="0"/>
              <w:marBottom w:val="240"/>
              <w:divBdr>
                <w:top w:val="none" w:sz="0" w:space="0" w:color="auto"/>
                <w:left w:val="none" w:sz="0" w:space="0" w:color="auto"/>
                <w:bottom w:val="none" w:sz="0" w:space="0" w:color="auto"/>
                <w:right w:val="none" w:sz="0" w:space="0" w:color="auto"/>
              </w:divBdr>
              <w:divsChild>
                <w:div w:id="1994140703">
                  <w:marLeft w:val="600"/>
                  <w:marRight w:val="96"/>
                  <w:marTop w:val="0"/>
                  <w:marBottom w:val="0"/>
                  <w:divBdr>
                    <w:top w:val="none" w:sz="0" w:space="0" w:color="auto"/>
                    <w:left w:val="none" w:sz="0" w:space="0" w:color="auto"/>
                    <w:bottom w:val="none" w:sz="0" w:space="0" w:color="auto"/>
                    <w:right w:val="none" w:sz="0" w:space="0" w:color="auto"/>
                  </w:divBdr>
                </w:div>
              </w:divsChild>
            </w:div>
            <w:div w:id="404760968">
              <w:marLeft w:val="0"/>
              <w:marRight w:val="0"/>
              <w:marTop w:val="0"/>
              <w:marBottom w:val="240"/>
              <w:divBdr>
                <w:top w:val="none" w:sz="0" w:space="0" w:color="auto"/>
                <w:left w:val="none" w:sz="0" w:space="0" w:color="auto"/>
                <w:bottom w:val="none" w:sz="0" w:space="0" w:color="auto"/>
                <w:right w:val="none" w:sz="0" w:space="0" w:color="auto"/>
              </w:divBdr>
              <w:divsChild>
                <w:div w:id="1692410633">
                  <w:marLeft w:val="600"/>
                  <w:marRight w:val="96"/>
                  <w:marTop w:val="0"/>
                  <w:marBottom w:val="0"/>
                  <w:divBdr>
                    <w:top w:val="none" w:sz="0" w:space="0" w:color="auto"/>
                    <w:left w:val="none" w:sz="0" w:space="0" w:color="auto"/>
                    <w:bottom w:val="none" w:sz="0" w:space="0" w:color="auto"/>
                    <w:right w:val="none" w:sz="0" w:space="0" w:color="auto"/>
                  </w:divBdr>
                </w:div>
              </w:divsChild>
            </w:div>
            <w:div w:id="1996646418">
              <w:marLeft w:val="0"/>
              <w:marRight w:val="0"/>
              <w:marTop w:val="0"/>
              <w:marBottom w:val="240"/>
              <w:divBdr>
                <w:top w:val="none" w:sz="0" w:space="0" w:color="auto"/>
                <w:left w:val="none" w:sz="0" w:space="0" w:color="auto"/>
                <w:bottom w:val="none" w:sz="0" w:space="0" w:color="auto"/>
                <w:right w:val="none" w:sz="0" w:space="0" w:color="auto"/>
              </w:divBdr>
              <w:divsChild>
                <w:div w:id="1580597912">
                  <w:marLeft w:val="600"/>
                  <w:marRight w:val="96"/>
                  <w:marTop w:val="0"/>
                  <w:marBottom w:val="0"/>
                  <w:divBdr>
                    <w:top w:val="none" w:sz="0" w:space="0" w:color="auto"/>
                    <w:left w:val="none" w:sz="0" w:space="0" w:color="auto"/>
                    <w:bottom w:val="none" w:sz="0" w:space="0" w:color="auto"/>
                    <w:right w:val="none" w:sz="0" w:space="0" w:color="auto"/>
                  </w:divBdr>
                </w:div>
              </w:divsChild>
            </w:div>
            <w:div w:id="2034451635">
              <w:marLeft w:val="0"/>
              <w:marRight w:val="0"/>
              <w:marTop w:val="0"/>
              <w:marBottom w:val="240"/>
              <w:divBdr>
                <w:top w:val="none" w:sz="0" w:space="0" w:color="auto"/>
                <w:left w:val="none" w:sz="0" w:space="0" w:color="auto"/>
                <w:bottom w:val="none" w:sz="0" w:space="0" w:color="auto"/>
                <w:right w:val="none" w:sz="0" w:space="0" w:color="auto"/>
              </w:divBdr>
              <w:divsChild>
                <w:div w:id="693384105">
                  <w:marLeft w:val="600"/>
                  <w:marRight w:val="96"/>
                  <w:marTop w:val="0"/>
                  <w:marBottom w:val="0"/>
                  <w:divBdr>
                    <w:top w:val="none" w:sz="0" w:space="0" w:color="auto"/>
                    <w:left w:val="none" w:sz="0" w:space="0" w:color="auto"/>
                    <w:bottom w:val="none" w:sz="0" w:space="0" w:color="auto"/>
                    <w:right w:val="none" w:sz="0" w:space="0" w:color="auto"/>
                  </w:divBdr>
                </w:div>
              </w:divsChild>
            </w:div>
            <w:div w:id="2113625886">
              <w:marLeft w:val="0"/>
              <w:marRight w:val="0"/>
              <w:marTop w:val="0"/>
              <w:marBottom w:val="240"/>
              <w:divBdr>
                <w:top w:val="none" w:sz="0" w:space="0" w:color="auto"/>
                <w:left w:val="none" w:sz="0" w:space="0" w:color="auto"/>
                <w:bottom w:val="none" w:sz="0" w:space="0" w:color="auto"/>
                <w:right w:val="none" w:sz="0" w:space="0" w:color="auto"/>
              </w:divBdr>
              <w:divsChild>
                <w:div w:id="836774454">
                  <w:marLeft w:val="600"/>
                  <w:marRight w:val="96"/>
                  <w:marTop w:val="0"/>
                  <w:marBottom w:val="0"/>
                  <w:divBdr>
                    <w:top w:val="none" w:sz="0" w:space="0" w:color="auto"/>
                    <w:left w:val="none" w:sz="0" w:space="0" w:color="auto"/>
                    <w:bottom w:val="none" w:sz="0" w:space="0" w:color="auto"/>
                    <w:right w:val="none" w:sz="0" w:space="0" w:color="auto"/>
                  </w:divBdr>
                </w:div>
              </w:divsChild>
            </w:div>
            <w:div w:id="408772209">
              <w:marLeft w:val="0"/>
              <w:marRight w:val="0"/>
              <w:marTop w:val="0"/>
              <w:marBottom w:val="240"/>
              <w:divBdr>
                <w:top w:val="none" w:sz="0" w:space="0" w:color="auto"/>
                <w:left w:val="none" w:sz="0" w:space="0" w:color="auto"/>
                <w:bottom w:val="none" w:sz="0" w:space="0" w:color="auto"/>
                <w:right w:val="none" w:sz="0" w:space="0" w:color="auto"/>
              </w:divBdr>
              <w:divsChild>
                <w:div w:id="843395490">
                  <w:marLeft w:val="600"/>
                  <w:marRight w:val="96"/>
                  <w:marTop w:val="0"/>
                  <w:marBottom w:val="0"/>
                  <w:divBdr>
                    <w:top w:val="none" w:sz="0" w:space="0" w:color="auto"/>
                    <w:left w:val="none" w:sz="0" w:space="0" w:color="auto"/>
                    <w:bottom w:val="none" w:sz="0" w:space="0" w:color="auto"/>
                    <w:right w:val="none" w:sz="0" w:space="0" w:color="auto"/>
                  </w:divBdr>
                </w:div>
              </w:divsChild>
            </w:div>
            <w:div w:id="935331057">
              <w:marLeft w:val="0"/>
              <w:marRight w:val="0"/>
              <w:marTop w:val="0"/>
              <w:marBottom w:val="240"/>
              <w:divBdr>
                <w:top w:val="none" w:sz="0" w:space="0" w:color="auto"/>
                <w:left w:val="none" w:sz="0" w:space="0" w:color="auto"/>
                <w:bottom w:val="none" w:sz="0" w:space="0" w:color="auto"/>
                <w:right w:val="none" w:sz="0" w:space="0" w:color="auto"/>
              </w:divBdr>
              <w:divsChild>
                <w:div w:id="1041129610">
                  <w:marLeft w:val="600"/>
                  <w:marRight w:val="96"/>
                  <w:marTop w:val="0"/>
                  <w:marBottom w:val="0"/>
                  <w:divBdr>
                    <w:top w:val="none" w:sz="0" w:space="0" w:color="auto"/>
                    <w:left w:val="none" w:sz="0" w:space="0" w:color="auto"/>
                    <w:bottom w:val="none" w:sz="0" w:space="0" w:color="auto"/>
                    <w:right w:val="none" w:sz="0" w:space="0" w:color="auto"/>
                  </w:divBdr>
                </w:div>
              </w:divsChild>
            </w:div>
            <w:div w:id="1217086686">
              <w:marLeft w:val="0"/>
              <w:marRight w:val="0"/>
              <w:marTop w:val="0"/>
              <w:marBottom w:val="240"/>
              <w:divBdr>
                <w:top w:val="none" w:sz="0" w:space="0" w:color="auto"/>
                <w:left w:val="none" w:sz="0" w:space="0" w:color="auto"/>
                <w:bottom w:val="none" w:sz="0" w:space="0" w:color="auto"/>
                <w:right w:val="none" w:sz="0" w:space="0" w:color="auto"/>
              </w:divBdr>
              <w:divsChild>
                <w:div w:id="764612371">
                  <w:marLeft w:val="600"/>
                  <w:marRight w:val="96"/>
                  <w:marTop w:val="0"/>
                  <w:marBottom w:val="0"/>
                  <w:divBdr>
                    <w:top w:val="none" w:sz="0" w:space="0" w:color="auto"/>
                    <w:left w:val="none" w:sz="0" w:space="0" w:color="auto"/>
                    <w:bottom w:val="none" w:sz="0" w:space="0" w:color="auto"/>
                    <w:right w:val="none" w:sz="0" w:space="0" w:color="auto"/>
                  </w:divBdr>
                </w:div>
              </w:divsChild>
            </w:div>
            <w:div w:id="660817885">
              <w:marLeft w:val="0"/>
              <w:marRight w:val="0"/>
              <w:marTop w:val="0"/>
              <w:marBottom w:val="240"/>
              <w:divBdr>
                <w:top w:val="none" w:sz="0" w:space="0" w:color="auto"/>
                <w:left w:val="none" w:sz="0" w:space="0" w:color="auto"/>
                <w:bottom w:val="none" w:sz="0" w:space="0" w:color="auto"/>
                <w:right w:val="none" w:sz="0" w:space="0" w:color="auto"/>
              </w:divBdr>
              <w:divsChild>
                <w:div w:id="618412270">
                  <w:marLeft w:val="600"/>
                  <w:marRight w:val="96"/>
                  <w:marTop w:val="0"/>
                  <w:marBottom w:val="0"/>
                  <w:divBdr>
                    <w:top w:val="none" w:sz="0" w:space="0" w:color="auto"/>
                    <w:left w:val="none" w:sz="0" w:space="0" w:color="auto"/>
                    <w:bottom w:val="none" w:sz="0" w:space="0" w:color="auto"/>
                    <w:right w:val="none" w:sz="0" w:space="0" w:color="auto"/>
                  </w:divBdr>
                </w:div>
              </w:divsChild>
            </w:div>
            <w:div w:id="1044282988">
              <w:marLeft w:val="0"/>
              <w:marRight w:val="0"/>
              <w:marTop w:val="0"/>
              <w:marBottom w:val="240"/>
              <w:divBdr>
                <w:top w:val="none" w:sz="0" w:space="0" w:color="auto"/>
                <w:left w:val="none" w:sz="0" w:space="0" w:color="auto"/>
                <w:bottom w:val="none" w:sz="0" w:space="0" w:color="auto"/>
                <w:right w:val="none" w:sz="0" w:space="0" w:color="auto"/>
              </w:divBdr>
              <w:divsChild>
                <w:div w:id="2106881210">
                  <w:marLeft w:val="600"/>
                  <w:marRight w:val="96"/>
                  <w:marTop w:val="0"/>
                  <w:marBottom w:val="0"/>
                  <w:divBdr>
                    <w:top w:val="none" w:sz="0" w:space="0" w:color="auto"/>
                    <w:left w:val="none" w:sz="0" w:space="0" w:color="auto"/>
                    <w:bottom w:val="none" w:sz="0" w:space="0" w:color="auto"/>
                    <w:right w:val="none" w:sz="0" w:space="0" w:color="auto"/>
                  </w:divBdr>
                </w:div>
              </w:divsChild>
            </w:div>
            <w:div w:id="1243880256">
              <w:marLeft w:val="0"/>
              <w:marRight w:val="0"/>
              <w:marTop w:val="0"/>
              <w:marBottom w:val="240"/>
              <w:divBdr>
                <w:top w:val="none" w:sz="0" w:space="0" w:color="auto"/>
                <w:left w:val="none" w:sz="0" w:space="0" w:color="auto"/>
                <w:bottom w:val="none" w:sz="0" w:space="0" w:color="auto"/>
                <w:right w:val="none" w:sz="0" w:space="0" w:color="auto"/>
              </w:divBdr>
              <w:divsChild>
                <w:div w:id="809323494">
                  <w:marLeft w:val="600"/>
                  <w:marRight w:val="96"/>
                  <w:marTop w:val="0"/>
                  <w:marBottom w:val="0"/>
                  <w:divBdr>
                    <w:top w:val="none" w:sz="0" w:space="0" w:color="auto"/>
                    <w:left w:val="none" w:sz="0" w:space="0" w:color="auto"/>
                    <w:bottom w:val="none" w:sz="0" w:space="0" w:color="auto"/>
                    <w:right w:val="none" w:sz="0" w:space="0" w:color="auto"/>
                  </w:divBdr>
                </w:div>
              </w:divsChild>
            </w:div>
            <w:div w:id="1599216409">
              <w:marLeft w:val="0"/>
              <w:marRight w:val="0"/>
              <w:marTop w:val="0"/>
              <w:marBottom w:val="240"/>
              <w:divBdr>
                <w:top w:val="none" w:sz="0" w:space="0" w:color="auto"/>
                <w:left w:val="none" w:sz="0" w:space="0" w:color="auto"/>
                <w:bottom w:val="none" w:sz="0" w:space="0" w:color="auto"/>
                <w:right w:val="none" w:sz="0" w:space="0" w:color="auto"/>
              </w:divBdr>
              <w:divsChild>
                <w:div w:id="1715545099">
                  <w:marLeft w:val="600"/>
                  <w:marRight w:val="96"/>
                  <w:marTop w:val="0"/>
                  <w:marBottom w:val="0"/>
                  <w:divBdr>
                    <w:top w:val="none" w:sz="0" w:space="0" w:color="auto"/>
                    <w:left w:val="none" w:sz="0" w:space="0" w:color="auto"/>
                    <w:bottom w:val="none" w:sz="0" w:space="0" w:color="auto"/>
                    <w:right w:val="none" w:sz="0" w:space="0" w:color="auto"/>
                  </w:divBdr>
                </w:div>
              </w:divsChild>
            </w:div>
            <w:div w:id="1646206044">
              <w:marLeft w:val="0"/>
              <w:marRight w:val="0"/>
              <w:marTop w:val="0"/>
              <w:marBottom w:val="240"/>
              <w:divBdr>
                <w:top w:val="none" w:sz="0" w:space="0" w:color="auto"/>
                <w:left w:val="none" w:sz="0" w:space="0" w:color="auto"/>
                <w:bottom w:val="none" w:sz="0" w:space="0" w:color="auto"/>
                <w:right w:val="none" w:sz="0" w:space="0" w:color="auto"/>
              </w:divBdr>
              <w:divsChild>
                <w:div w:id="248661887">
                  <w:marLeft w:val="600"/>
                  <w:marRight w:val="96"/>
                  <w:marTop w:val="0"/>
                  <w:marBottom w:val="0"/>
                  <w:divBdr>
                    <w:top w:val="none" w:sz="0" w:space="0" w:color="auto"/>
                    <w:left w:val="none" w:sz="0" w:space="0" w:color="auto"/>
                    <w:bottom w:val="none" w:sz="0" w:space="0" w:color="auto"/>
                    <w:right w:val="none" w:sz="0" w:space="0" w:color="auto"/>
                  </w:divBdr>
                </w:div>
              </w:divsChild>
            </w:div>
            <w:div w:id="1361399902">
              <w:marLeft w:val="0"/>
              <w:marRight w:val="0"/>
              <w:marTop w:val="0"/>
              <w:marBottom w:val="240"/>
              <w:divBdr>
                <w:top w:val="none" w:sz="0" w:space="0" w:color="auto"/>
                <w:left w:val="none" w:sz="0" w:space="0" w:color="auto"/>
                <w:bottom w:val="none" w:sz="0" w:space="0" w:color="auto"/>
                <w:right w:val="none" w:sz="0" w:space="0" w:color="auto"/>
              </w:divBdr>
              <w:divsChild>
                <w:div w:id="350953810">
                  <w:marLeft w:val="600"/>
                  <w:marRight w:val="96"/>
                  <w:marTop w:val="0"/>
                  <w:marBottom w:val="0"/>
                  <w:divBdr>
                    <w:top w:val="none" w:sz="0" w:space="0" w:color="auto"/>
                    <w:left w:val="none" w:sz="0" w:space="0" w:color="auto"/>
                    <w:bottom w:val="none" w:sz="0" w:space="0" w:color="auto"/>
                    <w:right w:val="none" w:sz="0" w:space="0" w:color="auto"/>
                  </w:divBdr>
                </w:div>
              </w:divsChild>
            </w:div>
            <w:div w:id="1467118115">
              <w:marLeft w:val="0"/>
              <w:marRight w:val="0"/>
              <w:marTop w:val="0"/>
              <w:marBottom w:val="240"/>
              <w:divBdr>
                <w:top w:val="none" w:sz="0" w:space="0" w:color="auto"/>
                <w:left w:val="none" w:sz="0" w:space="0" w:color="auto"/>
                <w:bottom w:val="none" w:sz="0" w:space="0" w:color="auto"/>
                <w:right w:val="none" w:sz="0" w:space="0" w:color="auto"/>
              </w:divBdr>
              <w:divsChild>
                <w:div w:id="1192302132">
                  <w:marLeft w:val="600"/>
                  <w:marRight w:val="96"/>
                  <w:marTop w:val="0"/>
                  <w:marBottom w:val="0"/>
                  <w:divBdr>
                    <w:top w:val="none" w:sz="0" w:space="0" w:color="auto"/>
                    <w:left w:val="none" w:sz="0" w:space="0" w:color="auto"/>
                    <w:bottom w:val="none" w:sz="0" w:space="0" w:color="auto"/>
                    <w:right w:val="none" w:sz="0" w:space="0" w:color="auto"/>
                  </w:divBdr>
                </w:div>
              </w:divsChild>
            </w:div>
            <w:div w:id="815993679">
              <w:marLeft w:val="0"/>
              <w:marRight w:val="0"/>
              <w:marTop w:val="0"/>
              <w:marBottom w:val="240"/>
              <w:divBdr>
                <w:top w:val="none" w:sz="0" w:space="0" w:color="auto"/>
                <w:left w:val="none" w:sz="0" w:space="0" w:color="auto"/>
                <w:bottom w:val="none" w:sz="0" w:space="0" w:color="auto"/>
                <w:right w:val="none" w:sz="0" w:space="0" w:color="auto"/>
              </w:divBdr>
              <w:divsChild>
                <w:div w:id="1270117899">
                  <w:marLeft w:val="600"/>
                  <w:marRight w:val="96"/>
                  <w:marTop w:val="0"/>
                  <w:marBottom w:val="0"/>
                  <w:divBdr>
                    <w:top w:val="none" w:sz="0" w:space="0" w:color="auto"/>
                    <w:left w:val="none" w:sz="0" w:space="0" w:color="auto"/>
                    <w:bottom w:val="none" w:sz="0" w:space="0" w:color="auto"/>
                    <w:right w:val="none" w:sz="0" w:space="0" w:color="auto"/>
                  </w:divBdr>
                </w:div>
              </w:divsChild>
            </w:div>
            <w:div w:id="1289165861">
              <w:marLeft w:val="0"/>
              <w:marRight w:val="0"/>
              <w:marTop w:val="0"/>
              <w:marBottom w:val="240"/>
              <w:divBdr>
                <w:top w:val="none" w:sz="0" w:space="0" w:color="auto"/>
                <w:left w:val="none" w:sz="0" w:space="0" w:color="auto"/>
                <w:bottom w:val="none" w:sz="0" w:space="0" w:color="auto"/>
                <w:right w:val="none" w:sz="0" w:space="0" w:color="auto"/>
              </w:divBdr>
              <w:divsChild>
                <w:div w:id="1240747018">
                  <w:marLeft w:val="600"/>
                  <w:marRight w:val="96"/>
                  <w:marTop w:val="0"/>
                  <w:marBottom w:val="0"/>
                  <w:divBdr>
                    <w:top w:val="none" w:sz="0" w:space="0" w:color="auto"/>
                    <w:left w:val="none" w:sz="0" w:space="0" w:color="auto"/>
                    <w:bottom w:val="none" w:sz="0" w:space="0" w:color="auto"/>
                    <w:right w:val="none" w:sz="0" w:space="0" w:color="auto"/>
                  </w:divBdr>
                </w:div>
              </w:divsChild>
            </w:div>
            <w:div w:id="1426882475">
              <w:marLeft w:val="0"/>
              <w:marRight w:val="0"/>
              <w:marTop w:val="0"/>
              <w:marBottom w:val="240"/>
              <w:divBdr>
                <w:top w:val="none" w:sz="0" w:space="0" w:color="auto"/>
                <w:left w:val="none" w:sz="0" w:space="0" w:color="auto"/>
                <w:bottom w:val="none" w:sz="0" w:space="0" w:color="auto"/>
                <w:right w:val="none" w:sz="0" w:space="0" w:color="auto"/>
              </w:divBdr>
              <w:divsChild>
                <w:div w:id="1138377465">
                  <w:marLeft w:val="600"/>
                  <w:marRight w:val="96"/>
                  <w:marTop w:val="0"/>
                  <w:marBottom w:val="0"/>
                  <w:divBdr>
                    <w:top w:val="none" w:sz="0" w:space="0" w:color="auto"/>
                    <w:left w:val="none" w:sz="0" w:space="0" w:color="auto"/>
                    <w:bottom w:val="none" w:sz="0" w:space="0" w:color="auto"/>
                    <w:right w:val="none" w:sz="0" w:space="0" w:color="auto"/>
                  </w:divBdr>
                </w:div>
              </w:divsChild>
            </w:div>
            <w:div w:id="1695810331">
              <w:marLeft w:val="0"/>
              <w:marRight w:val="0"/>
              <w:marTop w:val="0"/>
              <w:marBottom w:val="240"/>
              <w:divBdr>
                <w:top w:val="none" w:sz="0" w:space="0" w:color="auto"/>
                <w:left w:val="none" w:sz="0" w:space="0" w:color="auto"/>
                <w:bottom w:val="none" w:sz="0" w:space="0" w:color="auto"/>
                <w:right w:val="none" w:sz="0" w:space="0" w:color="auto"/>
              </w:divBdr>
              <w:divsChild>
                <w:div w:id="2124304526">
                  <w:marLeft w:val="600"/>
                  <w:marRight w:val="96"/>
                  <w:marTop w:val="0"/>
                  <w:marBottom w:val="0"/>
                  <w:divBdr>
                    <w:top w:val="none" w:sz="0" w:space="0" w:color="auto"/>
                    <w:left w:val="none" w:sz="0" w:space="0" w:color="auto"/>
                    <w:bottom w:val="none" w:sz="0" w:space="0" w:color="auto"/>
                    <w:right w:val="none" w:sz="0" w:space="0" w:color="auto"/>
                  </w:divBdr>
                </w:div>
              </w:divsChild>
            </w:div>
            <w:div w:id="765229983">
              <w:marLeft w:val="0"/>
              <w:marRight w:val="0"/>
              <w:marTop w:val="0"/>
              <w:marBottom w:val="240"/>
              <w:divBdr>
                <w:top w:val="none" w:sz="0" w:space="0" w:color="auto"/>
                <w:left w:val="none" w:sz="0" w:space="0" w:color="auto"/>
                <w:bottom w:val="none" w:sz="0" w:space="0" w:color="auto"/>
                <w:right w:val="none" w:sz="0" w:space="0" w:color="auto"/>
              </w:divBdr>
              <w:divsChild>
                <w:div w:id="897934628">
                  <w:marLeft w:val="600"/>
                  <w:marRight w:val="96"/>
                  <w:marTop w:val="0"/>
                  <w:marBottom w:val="0"/>
                  <w:divBdr>
                    <w:top w:val="none" w:sz="0" w:space="0" w:color="auto"/>
                    <w:left w:val="none" w:sz="0" w:space="0" w:color="auto"/>
                    <w:bottom w:val="none" w:sz="0" w:space="0" w:color="auto"/>
                    <w:right w:val="none" w:sz="0" w:space="0" w:color="auto"/>
                  </w:divBdr>
                </w:div>
              </w:divsChild>
            </w:div>
            <w:div w:id="529149884">
              <w:marLeft w:val="0"/>
              <w:marRight w:val="0"/>
              <w:marTop w:val="0"/>
              <w:marBottom w:val="240"/>
              <w:divBdr>
                <w:top w:val="none" w:sz="0" w:space="0" w:color="auto"/>
                <w:left w:val="none" w:sz="0" w:space="0" w:color="auto"/>
                <w:bottom w:val="none" w:sz="0" w:space="0" w:color="auto"/>
                <w:right w:val="none" w:sz="0" w:space="0" w:color="auto"/>
              </w:divBdr>
              <w:divsChild>
                <w:div w:id="1053307735">
                  <w:marLeft w:val="600"/>
                  <w:marRight w:val="96"/>
                  <w:marTop w:val="0"/>
                  <w:marBottom w:val="0"/>
                  <w:divBdr>
                    <w:top w:val="none" w:sz="0" w:space="0" w:color="auto"/>
                    <w:left w:val="none" w:sz="0" w:space="0" w:color="auto"/>
                    <w:bottom w:val="none" w:sz="0" w:space="0" w:color="auto"/>
                    <w:right w:val="none" w:sz="0" w:space="0" w:color="auto"/>
                  </w:divBdr>
                </w:div>
              </w:divsChild>
            </w:div>
            <w:div w:id="1941597488">
              <w:marLeft w:val="0"/>
              <w:marRight w:val="0"/>
              <w:marTop w:val="0"/>
              <w:marBottom w:val="240"/>
              <w:divBdr>
                <w:top w:val="none" w:sz="0" w:space="0" w:color="auto"/>
                <w:left w:val="none" w:sz="0" w:space="0" w:color="auto"/>
                <w:bottom w:val="none" w:sz="0" w:space="0" w:color="auto"/>
                <w:right w:val="none" w:sz="0" w:space="0" w:color="auto"/>
              </w:divBdr>
              <w:divsChild>
                <w:div w:id="1146314411">
                  <w:marLeft w:val="600"/>
                  <w:marRight w:val="96"/>
                  <w:marTop w:val="0"/>
                  <w:marBottom w:val="0"/>
                  <w:divBdr>
                    <w:top w:val="none" w:sz="0" w:space="0" w:color="auto"/>
                    <w:left w:val="none" w:sz="0" w:space="0" w:color="auto"/>
                    <w:bottom w:val="none" w:sz="0" w:space="0" w:color="auto"/>
                    <w:right w:val="none" w:sz="0" w:space="0" w:color="auto"/>
                  </w:divBdr>
                </w:div>
              </w:divsChild>
            </w:div>
            <w:div w:id="1054818380">
              <w:marLeft w:val="0"/>
              <w:marRight w:val="0"/>
              <w:marTop w:val="0"/>
              <w:marBottom w:val="240"/>
              <w:divBdr>
                <w:top w:val="none" w:sz="0" w:space="0" w:color="auto"/>
                <w:left w:val="none" w:sz="0" w:space="0" w:color="auto"/>
                <w:bottom w:val="none" w:sz="0" w:space="0" w:color="auto"/>
                <w:right w:val="none" w:sz="0" w:space="0" w:color="auto"/>
              </w:divBdr>
              <w:divsChild>
                <w:div w:id="1734815502">
                  <w:marLeft w:val="600"/>
                  <w:marRight w:val="96"/>
                  <w:marTop w:val="0"/>
                  <w:marBottom w:val="0"/>
                  <w:divBdr>
                    <w:top w:val="none" w:sz="0" w:space="0" w:color="auto"/>
                    <w:left w:val="none" w:sz="0" w:space="0" w:color="auto"/>
                    <w:bottom w:val="none" w:sz="0" w:space="0" w:color="auto"/>
                    <w:right w:val="none" w:sz="0" w:space="0" w:color="auto"/>
                  </w:divBdr>
                </w:div>
              </w:divsChild>
            </w:div>
            <w:div w:id="544605790">
              <w:marLeft w:val="0"/>
              <w:marRight w:val="0"/>
              <w:marTop w:val="0"/>
              <w:marBottom w:val="240"/>
              <w:divBdr>
                <w:top w:val="none" w:sz="0" w:space="0" w:color="auto"/>
                <w:left w:val="none" w:sz="0" w:space="0" w:color="auto"/>
                <w:bottom w:val="none" w:sz="0" w:space="0" w:color="auto"/>
                <w:right w:val="none" w:sz="0" w:space="0" w:color="auto"/>
              </w:divBdr>
              <w:divsChild>
                <w:div w:id="1111631548">
                  <w:marLeft w:val="600"/>
                  <w:marRight w:val="96"/>
                  <w:marTop w:val="0"/>
                  <w:marBottom w:val="0"/>
                  <w:divBdr>
                    <w:top w:val="none" w:sz="0" w:space="0" w:color="auto"/>
                    <w:left w:val="none" w:sz="0" w:space="0" w:color="auto"/>
                    <w:bottom w:val="none" w:sz="0" w:space="0" w:color="auto"/>
                    <w:right w:val="none" w:sz="0" w:space="0" w:color="auto"/>
                  </w:divBdr>
                </w:div>
              </w:divsChild>
            </w:div>
            <w:div w:id="193858077">
              <w:marLeft w:val="0"/>
              <w:marRight w:val="0"/>
              <w:marTop w:val="0"/>
              <w:marBottom w:val="240"/>
              <w:divBdr>
                <w:top w:val="none" w:sz="0" w:space="0" w:color="auto"/>
                <w:left w:val="none" w:sz="0" w:space="0" w:color="auto"/>
                <w:bottom w:val="none" w:sz="0" w:space="0" w:color="auto"/>
                <w:right w:val="none" w:sz="0" w:space="0" w:color="auto"/>
              </w:divBdr>
              <w:divsChild>
                <w:div w:id="1597906866">
                  <w:marLeft w:val="600"/>
                  <w:marRight w:val="96"/>
                  <w:marTop w:val="0"/>
                  <w:marBottom w:val="0"/>
                  <w:divBdr>
                    <w:top w:val="none" w:sz="0" w:space="0" w:color="auto"/>
                    <w:left w:val="none" w:sz="0" w:space="0" w:color="auto"/>
                    <w:bottom w:val="none" w:sz="0" w:space="0" w:color="auto"/>
                    <w:right w:val="none" w:sz="0" w:space="0" w:color="auto"/>
                  </w:divBdr>
                </w:div>
              </w:divsChild>
            </w:div>
            <w:div w:id="168063205">
              <w:marLeft w:val="0"/>
              <w:marRight w:val="0"/>
              <w:marTop w:val="0"/>
              <w:marBottom w:val="240"/>
              <w:divBdr>
                <w:top w:val="none" w:sz="0" w:space="0" w:color="auto"/>
                <w:left w:val="none" w:sz="0" w:space="0" w:color="auto"/>
                <w:bottom w:val="none" w:sz="0" w:space="0" w:color="auto"/>
                <w:right w:val="none" w:sz="0" w:space="0" w:color="auto"/>
              </w:divBdr>
              <w:divsChild>
                <w:div w:id="2076975016">
                  <w:marLeft w:val="600"/>
                  <w:marRight w:val="96"/>
                  <w:marTop w:val="0"/>
                  <w:marBottom w:val="0"/>
                  <w:divBdr>
                    <w:top w:val="none" w:sz="0" w:space="0" w:color="auto"/>
                    <w:left w:val="none" w:sz="0" w:space="0" w:color="auto"/>
                    <w:bottom w:val="none" w:sz="0" w:space="0" w:color="auto"/>
                    <w:right w:val="none" w:sz="0" w:space="0" w:color="auto"/>
                  </w:divBdr>
                </w:div>
              </w:divsChild>
            </w:div>
            <w:div w:id="1553076187">
              <w:marLeft w:val="0"/>
              <w:marRight w:val="0"/>
              <w:marTop w:val="0"/>
              <w:marBottom w:val="240"/>
              <w:divBdr>
                <w:top w:val="none" w:sz="0" w:space="0" w:color="auto"/>
                <w:left w:val="none" w:sz="0" w:space="0" w:color="auto"/>
                <w:bottom w:val="none" w:sz="0" w:space="0" w:color="auto"/>
                <w:right w:val="none" w:sz="0" w:space="0" w:color="auto"/>
              </w:divBdr>
              <w:divsChild>
                <w:div w:id="874200641">
                  <w:marLeft w:val="600"/>
                  <w:marRight w:val="96"/>
                  <w:marTop w:val="0"/>
                  <w:marBottom w:val="0"/>
                  <w:divBdr>
                    <w:top w:val="none" w:sz="0" w:space="0" w:color="auto"/>
                    <w:left w:val="none" w:sz="0" w:space="0" w:color="auto"/>
                    <w:bottom w:val="none" w:sz="0" w:space="0" w:color="auto"/>
                    <w:right w:val="none" w:sz="0" w:space="0" w:color="auto"/>
                  </w:divBdr>
                </w:div>
              </w:divsChild>
            </w:div>
            <w:div w:id="1909487239">
              <w:marLeft w:val="0"/>
              <w:marRight w:val="0"/>
              <w:marTop w:val="0"/>
              <w:marBottom w:val="240"/>
              <w:divBdr>
                <w:top w:val="none" w:sz="0" w:space="0" w:color="auto"/>
                <w:left w:val="none" w:sz="0" w:space="0" w:color="auto"/>
                <w:bottom w:val="none" w:sz="0" w:space="0" w:color="auto"/>
                <w:right w:val="none" w:sz="0" w:space="0" w:color="auto"/>
              </w:divBdr>
              <w:divsChild>
                <w:div w:id="1496070338">
                  <w:marLeft w:val="600"/>
                  <w:marRight w:val="96"/>
                  <w:marTop w:val="0"/>
                  <w:marBottom w:val="0"/>
                  <w:divBdr>
                    <w:top w:val="none" w:sz="0" w:space="0" w:color="auto"/>
                    <w:left w:val="none" w:sz="0" w:space="0" w:color="auto"/>
                    <w:bottom w:val="none" w:sz="0" w:space="0" w:color="auto"/>
                    <w:right w:val="none" w:sz="0" w:space="0" w:color="auto"/>
                  </w:divBdr>
                </w:div>
              </w:divsChild>
            </w:div>
            <w:div w:id="1873611688">
              <w:marLeft w:val="0"/>
              <w:marRight w:val="0"/>
              <w:marTop w:val="0"/>
              <w:marBottom w:val="240"/>
              <w:divBdr>
                <w:top w:val="none" w:sz="0" w:space="0" w:color="auto"/>
                <w:left w:val="none" w:sz="0" w:space="0" w:color="auto"/>
                <w:bottom w:val="none" w:sz="0" w:space="0" w:color="auto"/>
                <w:right w:val="none" w:sz="0" w:space="0" w:color="auto"/>
              </w:divBdr>
              <w:divsChild>
                <w:div w:id="1205604092">
                  <w:marLeft w:val="600"/>
                  <w:marRight w:val="96"/>
                  <w:marTop w:val="0"/>
                  <w:marBottom w:val="0"/>
                  <w:divBdr>
                    <w:top w:val="none" w:sz="0" w:space="0" w:color="auto"/>
                    <w:left w:val="none" w:sz="0" w:space="0" w:color="auto"/>
                    <w:bottom w:val="none" w:sz="0" w:space="0" w:color="auto"/>
                    <w:right w:val="none" w:sz="0" w:space="0" w:color="auto"/>
                  </w:divBdr>
                </w:div>
              </w:divsChild>
            </w:div>
            <w:div w:id="1604071460">
              <w:marLeft w:val="0"/>
              <w:marRight w:val="0"/>
              <w:marTop w:val="0"/>
              <w:marBottom w:val="240"/>
              <w:divBdr>
                <w:top w:val="none" w:sz="0" w:space="0" w:color="auto"/>
                <w:left w:val="none" w:sz="0" w:space="0" w:color="auto"/>
                <w:bottom w:val="none" w:sz="0" w:space="0" w:color="auto"/>
                <w:right w:val="none" w:sz="0" w:space="0" w:color="auto"/>
              </w:divBdr>
              <w:divsChild>
                <w:div w:id="740954205">
                  <w:marLeft w:val="600"/>
                  <w:marRight w:val="96"/>
                  <w:marTop w:val="0"/>
                  <w:marBottom w:val="0"/>
                  <w:divBdr>
                    <w:top w:val="none" w:sz="0" w:space="0" w:color="auto"/>
                    <w:left w:val="none" w:sz="0" w:space="0" w:color="auto"/>
                    <w:bottom w:val="none" w:sz="0" w:space="0" w:color="auto"/>
                    <w:right w:val="none" w:sz="0" w:space="0" w:color="auto"/>
                  </w:divBdr>
                </w:div>
              </w:divsChild>
            </w:div>
            <w:div w:id="67727106">
              <w:marLeft w:val="0"/>
              <w:marRight w:val="0"/>
              <w:marTop w:val="0"/>
              <w:marBottom w:val="240"/>
              <w:divBdr>
                <w:top w:val="none" w:sz="0" w:space="0" w:color="auto"/>
                <w:left w:val="none" w:sz="0" w:space="0" w:color="auto"/>
                <w:bottom w:val="none" w:sz="0" w:space="0" w:color="auto"/>
                <w:right w:val="none" w:sz="0" w:space="0" w:color="auto"/>
              </w:divBdr>
              <w:divsChild>
                <w:div w:id="1703020167">
                  <w:marLeft w:val="600"/>
                  <w:marRight w:val="96"/>
                  <w:marTop w:val="0"/>
                  <w:marBottom w:val="0"/>
                  <w:divBdr>
                    <w:top w:val="none" w:sz="0" w:space="0" w:color="auto"/>
                    <w:left w:val="none" w:sz="0" w:space="0" w:color="auto"/>
                    <w:bottom w:val="none" w:sz="0" w:space="0" w:color="auto"/>
                    <w:right w:val="none" w:sz="0" w:space="0" w:color="auto"/>
                  </w:divBdr>
                </w:div>
              </w:divsChild>
            </w:div>
            <w:div w:id="235668066">
              <w:marLeft w:val="0"/>
              <w:marRight w:val="0"/>
              <w:marTop w:val="0"/>
              <w:marBottom w:val="240"/>
              <w:divBdr>
                <w:top w:val="none" w:sz="0" w:space="0" w:color="auto"/>
                <w:left w:val="none" w:sz="0" w:space="0" w:color="auto"/>
                <w:bottom w:val="none" w:sz="0" w:space="0" w:color="auto"/>
                <w:right w:val="none" w:sz="0" w:space="0" w:color="auto"/>
              </w:divBdr>
              <w:divsChild>
                <w:div w:id="1116023084">
                  <w:marLeft w:val="600"/>
                  <w:marRight w:val="96"/>
                  <w:marTop w:val="0"/>
                  <w:marBottom w:val="0"/>
                  <w:divBdr>
                    <w:top w:val="none" w:sz="0" w:space="0" w:color="auto"/>
                    <w:left w:val="none" w:sz="0" w:space="0" w:color="auto"/>
                    <w:bottom w:val="none" w:sz="0" w:space="0" w:color="auto"/>
                    <w:right w:val="none" w:sz="0" w:space="0" w:color="auto"/>
                  </w:divBdr>
                </w:div>
              </w:divsChild>
            </w:div>
            <w:div w:id="430515468">
              <w:marLeft w:val="0"/>
              <w:marRight w:val="0"/>
              <w:marTop w:val="0"/>
              <w:marBottom w:val="240"/>
              <w:divBdr>
                <w:top w:val="none" w:sz="0" w:space="0" w:color="auto"/>
                <w:left w:val="none" w:sz="0" w:space="0" w:color="auto"/>
                <w:bottom w:val="none" w:sz="0" w:space="0" w:color="auto"/>
                <w:right w:val="none" w:sz="0" w:space="0" w:color="auto"/>
              </w:divBdr>
              <w:divsChild>
                <w:div w:id="1990086352">
                  <w:marLeft w:val="600"/>
                  <w:marRight w:val="96"/>
                  <w:marTop w:val="0"/>
                  <w:marBottom w:val="0"/>
                  <w:divBdr>
                    <w:top w:val="none" w:sz="0" w:space="0" w:color="auto"/>
                    <w:left w:val="none" w:sz="0" w:space="0" w:color="auto"/>
                    <w:bottom w:val="none" w:sz="0" w:space="0" w:color="auto"/>
                    <w:right w:val="none" w:sz="0" w:space="0" w:color="auto"/>
                  </w:divBdr>
                </w:div>
              </w:divsChild>
            </w:div>
            <w:div w:id="2124612475">
              <w:marLeft w:val="0"/>
              <w:marRight w:val="0"/>
              <w:marTop w:val="0"/>
              <w:marBottom w:val="240"/>
              <w:divBdr>
                <w:top w:val="none" w:sz="0" w:space="0" w:color="auto"/>
                <w:left w:val="none" w:sz="0" w:space="0" w:color="auto"/>
                <w:bottom w:val="none" w:sz="0" w:space="0" w:color="auto"/>
                <w:right w:val="none" w:sz="0" w:space="0" w:color="auto"/>
              </w:divBdr>
              <w:divsChild>
                <w:div w:id="1453327690">
                  <w:marLeft w:val="600"/>
                  <w:marRight w:val="96"/>
                  <w:marTop w:val="0"/>
                  <w:marBottom w:val="0"/>
                  <w:divBdr>
                    <w:top w:val="none" w:sz="0" w:space="0" w:color="auto"/>
                    <w:left w:val="none" w:sz="0" w:space="0" w:color="auto"/>
                    <w:bottom w:val="none" w:sz="0" w:space="0" w:color="auto"/>
                    <w:right w:val="none" w:sz="0" w:space="0" w:color="auto"/>
                  </w:divBdr>
                </w:div>
              </w:divsChild>
            </w:div>
            <w:div w:id="1735352161">
              <w:marLeft w:val="0"/>
              <w:marRight w:val="0"/>
              <w:marTop w:val="0"/>
              <w:marBottom w:val="240"/>
              <w:divBdr>
                <w:top w:val="none" w:sz="0" w:space="0" w:color="auto"/>
                <w:left w:val="none" w:sz="0" w:space="0" w:color="auto"/>
                <w:bottom w:val="none" w:sz="0" w:space="0" w:color="auto"/>
                <w:right w:val="none" w:sz="0" w:space="0" w:color="auto"/>
              </w:divBdr>
              <w:divsChild>
                <w:div w:id="107434719">
                  <w:marLeft w:val="600"/>
                  <w:marRight w:val="96"/>
                  <w:marTop w:val="0"/>
                  <w:marBottom w:val="0"/>
                  <w:divBdr>
                    <w:top w:val="none" w:sz="0" w:space="0" w:color="auto"/>
                    <w:left w:val="none" w:sz="0" w:space="0" w:color="auto"/>
                    <w:bottom w:val="none" w:sz="0" w:space="0" w:color="auto"/>
                    <w:right w:val="none" w:sz="0" w:space="0" w:color="auto"/>
                  </w:divBdr>
                </w:div>
              </w:divsChild>
            </w:div>
            <w:div w:id="1214929028">
              <w:marLeft w:val="0"/>
              <w:marRight w:val="0"/>
              <w:marTop w:val="0"/>
              <w:marBottom w:val="240"/>
              <w:divBdr>
                <w:top w:val="none" w:sz="0" w:space="0" w:color="auto"/>
                <w:left w:val="none" w:sz="0" w:space="0" w:color="auto"/>
                <w:bottom w:val="none" w:sz="0" w:space="0" w:color="auto"/>
                <w:right w:val="none" w:sz="0" w:space="0" w:color="auto"/>
              </w:divBdr>
              <w:divsChild>
                <w:div w:id="986201478">
                  <w:marLeft w:val="600"/>
                  <w:marRight w:val="96"/>
                  <w:marTop w:val="0"/>
                  <w:marBottom w:val="0"/>
                  <w:divBdr>
                    <w:top w:val="none" w:sz="0" w:space="0" w:color="auto"/>
                    <w:left w:val="none" w:sz="0" w:space="0" w:color="auto"/>
                    <w:bottom w:val="none" w:sz="0" w:space="0" w:color="auto"/>
                    <w:right w:val="none" w:sz="0" w:space="0" w:color="auto"/>
                  </w:divBdr>
                </w:div>
              </w:divsChild>
            </w:div>
            <w:div w:id="254438145">
              <w:marLeft w:val="0"/>
              <w:marRight w:val="0"/>
              <w:marTop w:val="0"/>
              <w:marBottom w:val="240"/>
              <w:divBdr>
                <w:top w:val="none" w:sz="0" w:space="0" w:color="auto"/>
                <w:left w:val="none" w:sz="0" w:space="0" w:color="auto"/>
                <w:bottom w:val="none" w:sz="0" w:space="0" w:color="auto"/>
                <w:right w:val="none" w:sz="0" w:space="0" w:color="auto"/>
              </w:divBdr>
              <w:divsChild>
                <w:div w:id="1721517915">
                  <w:marLeft w:val="600"/>
                  <w:marRight w:val="96"/>
                  <w:marTop w:val="0"/>
                  <w:marBottom w:val="0"/>
                  <w:divBdr>
                    <w:top w:val="none" w:sz="0" w:space="0" w:color="auto"/>
                    <w:left w:val="none" w:sz="0" w:space="0" w:color="auto"/>
                    <w:bottom w:val="none" w:sz="0" w:space="0" w:color="auto"/>
                    <w:right w:val="none" w:sz="0" w:space="0" w:color="auto"/>
                  </w:divBdr>
                </w:div>
              </w:divsChild>
            </w:div>
            <w:div w:id="1143355057">
              <w:marLeft w:val="0"/>
              <w:marRight w:val="0"/>
              <w:marTop w:val="0"/>
              <w:marBottom w:val="240"/>
              <w:divBdr>
                <w:top w:val="none" w:sz="0" w:space="0" w:color="auto"/>
                <w:left w:val="none" w:sz="0" w:space="0" w:color="auto"/>
                <w:bottom w:val="none" w:sz="0" w:space="0" w:color="auto"/>
                <w:right w:val="none" w:sz="0" w:space="0" w:color="auto"/>
              </w:divBdr>
              <w:divsChild>
                <w:div w:id="881014449">
                  <w:marLeft w:val="600"/>
                  <w:marRight w:val="96"/>
                  <w:marTop w:val="0"/>
                  <w:marBottom w:val="0"/>
                  <w:divBdr>
                    <w:top w:val="none" w:sz="0" w:space="0" w:color="auto"/>
                    <w:left w:val="none" w:sz="0" w:space="0" w:color="auto"/>
                    <w:bottom w:val="none" w:sz="0" w:space="0" w:color="auto"/>
                    <w:right w:val="none" w:sz="0" w:space="0" w:color="auto"/>
                  </w:divBdr>
                </w:div>
              </w:divsChild>
            </w:div>
            <w:div w:id="613756697">
              <w:marLeft w:val="0"/>
              <w:marRight w:val="0"/>
              <w:marTop w:val="0"/>
              <w:marBottom w:val="240"/>
              <w:divBdr>
                <w:top w:val="none" w:sz="0" w:space="0" w:color="auto"/>
                <w:left w:val="none" w:sz="0" w:space="0" w:color="auto"/>
                <w:bottom w:val="none" w:sz="0" w:space="0" w:color="auto"/>
                <w:right w:val="none" w:sz="0" w:space="0" w:color="auto"/>
              </w:divBdr>
              <w:divsChild>
                <w:div w:id="769083465">
                  <w:marLeft w:val="600"/>
                  <w:marRight w:val="96"/>
                  <w:marTop w:val="0"/>
                  <w:marBottom w:val="0"/>
                  <w:divBdr>
                    <w:top w:val="none" w:sz="0" w:space="0" w:color="auto"/>
                    <w:left w:val="none" w:sz="0" w:space="0" w:color="auto"/>
                    <w:bottom w:val="none" w:sz="0" w:space="0" w:color="auto"/>
                    <w:right w:val="none" w:sz="0" w:space="0" w:color="auto"/>
                  </w:divBdr>
                </w:div>
              </w:divsChild>
            </w:div>
            <w:div w:id="2059014670">
              <w:marLeft w:val="0"/>
              <w:marRight w:val="0"/>
              <w:marTop w:val="0"/>
              <w:marBottom w:val="240"/>
              <w:divBdr>
                <w:top w:val="none" w:sz="0" w:space="0" w:color="auto"/>
                <w:left w:val="none" w:sz="0" w:space="0" w:color="auto"/>
                <w:bottom w:val="none" w:sz="0" w:space="0" w:color="auto"/>
                <w:right w:val="none" w:sz="0" w:space="0" w:color="auto"/>
              </w:divBdr>
              <w:divsChild>
                <w:div w:id="1609507412">
                  <w:marLeft w:val="600"/>
                  <w:marRight w:val="96"/>
                  <w:marTop w:val="0"/>
                  <w:marBottom w:val="0"/>
                  <w:divBdr>
                    <w:top w:val="none" w:sz="0" w:space="0" w:color="auto"/>
                    <w:left w:val="none" w:sz="0" w:space="0" w:color="auto"/>
                    <w:bottom w:val="none" w:sz="0" w:space="0" w:color="auto"/>
                    <w:right w:val="none" w:sz="0" w:space="0" w:color="auto"/>
                  </w:divBdr>
                </w:div>
              </w:divsChild>
            </w:div>
            <w:div w:id="1394965985">
              <w:marLeft w:val="0"/>
              <w:marRight w:val="0"/>
              <w:marTop w:val="0"/>
              <w:marBottom w:val="240"/>
              <w:divBdr>
                <w:top w:val="none" w:sz="0" w:space="0" w:color="auto"/>
                <w:left w:val="none" w:sz="0" w:space="0" w:color="auto"/>
                <w:bottom w:val="none" w:sz="0" w:space="0" w:color="auto"/>
                <w:right w:val="none" w:sz="0" w:space="0" w:color="auto"/>
              </w:divBdr>
              <w:divsChild>
                <w:div w:id="1126001186">
                  <w:marLeft w:val="600"/>
                  <w:marRight w:val="96"/>
                  <w:marTop w:val="0"/>
                  <w:marBottom w:val="0"/>
                  <w:divBdr>
                    <w:top w:val="none" w:sz="0" w:space="0" w:color="auto"/>
                    <w:left w:val="none" w:sz="0" w:space="0" w:color="auto"/>
                    <w:bottom w:val="none" w:sz="0" w:space="0" w:color="auto"/>
                    <w:right w:val="none" w:sz="0" w:space="0" w:color="auto"/>
                  </w:divBdr>
                </w:div>
              </w:divsChild>
            </w:div>
            <w:div w:id="1559049489">
              <w:marLeft w:val="0"/>
              <w:marRight w:val="0"/>
              <w:marTop w:val="0"/>
              <w:marBottom w:val="240"/>
              <w:divBdr>
                <w:top w:val="none" w:sz="0" w:space="0" w:color="auto"/>
                <w:left w:val="none" w:sz="0" w:space="0" w:color="auto"/>
                <w:bottom w:val="none" w:sz="0" w:space="0" w:color="auto"/>
                <w:right w:val="none" w:sz="0" w:space="0" w:color="auto"/>
              </w:divBdr>
              <w:divsChild>
                <w:div w:id="1619289788">
                  <w:marLeft w:val="600"/>
                  <w:marRight w:val="96"/>
                  <w:marTop w:val="0"/>
                  <w:marBottom w:val="0"/>
                  <w:divBdr>
                    <w:top w:val="none" w:sz="0" w:space="0" w:color="auto"/>
                    <w:left w:val="none" w:sz="0" w:space="0" w:color="auto"/>
                    <w:bottom w:val="none" w:sz="0" w:space="0" w:color="auto"/>
                    <w:right w:val="none" w:sz="0" w:space="0" w:color="auto"/>
                  </w:divBdr>
                </w:div>
              </w:divsChild>
            </w:div>
            <w:div w:id="2034575991">
              <w:marLeft w:val="0"/>
              <w:marRight w:val="0"/>
              <w:marTop w:val="0"/>
              <w:marBottom w:val="240"/>
              <w:divBdr>
                <w:top w:val="none" w:sz="0" w:space="0" w:color="auto"/>
                <w:left w:val="none" w:sz="0" w:space="0" w:color="auto"/>
                <w:bottom w:val="none" w:sz="0" w:space="0" w:color="auto"/>
                <w:right w:val="none" w:sz="0" w:space="0" w:color="auto"/>
              </w:divBdr>
              <w:divsChild>
                <w:div w:id="1376005320">
                  <w:marLeft w:val="600"/>
                  <w:marRight w:val="96"/>
                  <w:marTop w:val="0"/>
                  <w:marBottom w:val="0"/>
                  <w:divBdr>
                    <w:top w:val="none" w:sz="0" w:space="0" w:color="auto"/>
                    <w:left w:val="none" w:sz="0" w:space="0" w:color="auto"/>
                    <w:bottom w:val="none" w:sz="0" w:space="0" w:color="auto"/>
                    <w:right w:val="none" w:sz="0" w:space="0" w:color="auto"/>
                  </w:divBdr>
                </w:div>
              </w:divsChild>
            </w:div>
            <w:div w:id="899901778">
              <w:marLeft w:val="0"/>
              <w:marRight w:val="0"/>
              <w:marTop w:val="0"/>
              <w:marBottom w:val="240"/>
              <w:divBdr>
                <w:top w:val="none" w:sz="0" w:space="0" w:color="auto"/>
                <w:left w:val="none" w:sz="0" w:space="0" w:color="auto"/>
                <w:bottom w:val="none" w:sz="0" w:space="0" w:color="auto"/>
                <w:right w:val="none" w:sz="0" w:space="0" w:color="auto"/>
              </w:divBdr>
              <w:divsChild>
                <w:div w:id="1052654914">
                  <w:marLeft w:val="600"/>
                  <w:marRight w:val="96"/>
                  <w:marTop w:val="0"/>
                  <w:marBottom w:val="0"/>
                  <w:divBdr>
                    <w:top w:val="none" w:sz="0" w:space="0" w:color="auto"/>
                    <w:left w:val="none" w:sz="0" w:space="0" w:color="auto"/>
                    <w:bottom w:val="none" w:sz="0" w:space="0" w:color="auto"/>
                    <w:right w:val="none" w:sz="0" w:space="0" w:color="auto"/>
                  </w:divBdr>
                </w:div>
              </w:divsChild>
            </w:div>
            <w:div w:id="753355321">
              <w:marLeft w:val="0"/>
              <w:marRight w:val="0"/>
              <w:marTop w:val="0"/>
              <w:marBottom w:val="240"/>
              <w:divBdr>
                <w:top w:val="none" w:sz="0" w:space="0" w:color="auto"/>
                <w:left w:val="none" w:sz="0" w:space="0" w:color="auto"/>
                <w:bottom w:val="none" w:sz="0" w:space="0" w:color="auto"/>
                <w:right w:val="none" w:sz="0" w:space="0" w:color="auto"/>
              </w:divBdr>
              <w:divsChild>
                <w:div w:id="681853814">
                  <w:marLeft w:val="600"/>
                  <w:marRight w:val="96"/>
                  <w:marTop w:val="0"/>
                  <w:marBottom w:val="0"/>
                  <w:divBdr>
                    <w:top w:val="none" w:sz="0" w:space="0" w:color="auto"/>
                    <w:left w:val="none" w:sz="0" w:space="0" w:color="auto"/>
                    <w:bottom w:val="none" w:sz="0" w:space="0" w:color="auto"/>
                    <w:right w:val="none" w:sz="0" w:space="0" w:color="auto"/>
                  </w:divBdr>
                </w:div>
              </w:divsChild>
            </w:div>
            <w:div w:id="462847074">
              <w:marLeft w:val="0"/>
              <w:marRight w:val="0"/>
              <w:marTop w:val="0"/>
              <w:marBottom w:val="240"/>
              <w:divBdr>
                <w:top w:val="none" w:sz="0" w:space="0" w:color="auto"/>
                <w:left w:val="none" w:sz="0" w:space="0" w:color="auto"/>
                <w:bottom w:val="none" w:sz="0" w:space="0" w:color="auto"/>
                <w:right w:val="none" w:sz="0" w:space="0" w:color="auto"/>
              </w:divBdr>
              <w:divsChild>
                <w:div w:id="3367817">
                  <w:marLeft w:val="600"/>
                  <w:marRight w:val="96"/>
                  <w:marTop w:val="0"/>
                  <w:marBottom w:val="0"/>
                  <w:divBdr>
                    <w:top w:val="none" w:sz="0" w:space="0" w:color="auto"/>
                    <w:left w:val="none" w:sz="0" w:space="0" w:color="auto"/>
                    <w:bottom w:val="none" w:sz="0" w:space="0" w:color="auto"/>
                    <w:right w:val="none" w:sz="0" w:space="0" w:color="auto"/>
                  </w:divBdr>
                </w:div>
              </w:divsChild>
            </w:div>
            <w:div w:id="1234272063">
              <w:marLeft w:val="0"/>
              <w:marRight w:val="0"/>
              <w:marTop w:val="0"/>
              <w:marBottom w:val="240"/>
              <w:divBdr>
                <w:top w:val="none" w:sz="0" w:space="0" w:color="auto"/>
                <w:left w:val="none" w:sz="0" w:space="0" w:color="auto"/>
                <w:bottom w:val="none" w:sz="0" w:space="0" w:color="auto"/>
                <w:right w:val="none" w:sz="0" w:space="0" w:color="auto"/>
              </w:divBdr>
              <w:divsChild>
                <w:div w:id="1741101630">
                  <w:marLeft w:val="600"/>
                  <w:marRight w:val="96"/>
                  <w:marTop w:val="0"/>
                  <w:marBottom w:val="0"/>
                  <w:divBdr>
                    <w:top w:val="none" w:sz="0" w:space="0" w:color="auto"/>
                    <w:left w:val="none" w:sz="0" w:space="0" w:color="auto"/>
                    <w:bottom w:val="none" w:sz="0" w:space="0" w:color="auto"/>
                    <w:right w:val="none" w:sz="0" w:space="0" w:color="auto"/>
                  </w:divBdr>
                </w:div>
              </w:divsChild>
            </w:div>
            <w:div w:id="504634903">
              <w:marLeft w:val="0"/>
              <w:marRight w:val="0"/>
              <w:marTop w:val="0"/>
              <w:marBottom w:val="240"/>
              <w:divBdr>
                <w:top w:val="none" w:sz="0" w:space="0" w:color="auto"/>
                <w:left w:val="none" w:sz="0" w:space="0" w:color="auto"/>
                <w:bottom w:val="none" w:sz="0" w:space="0" w:color="auto"/>
                <w:right w:val="none" w:sz="0" w:space="0" w:color="auto"/>
              </w:divBdr>
              <w:divsChild>
                <w:div w:id="957371799">
                  <w:marLeft w:val="600"/>
                  <w:marRight w:val="96"/>
                  <w:marTop w:val="0"/>
                  <w:marBottom w:val="0"/>
                  <w:divBdr>
                    <w:top w:val="none" w:sz="0" w:space="0" w:color="auto"/>
                    <w:left w:val="none" w:sz="0" w:space="0" w:color="auto"/>
                    <w:bottom w:val="none" w:sz="0" w:space="0" w:color="auto"/>
                    <w:right w:val="none" w:sz="0" w:space="0" w:color="auto"/>
                  </w:divBdr>
                </w:div>
              </w:divsChild>
            </w:div>
            <w:div w:id="763526833">
              <w:marLeft w:val="0"/>
              <w:marRight w:val="0"/>
              <w:marTop w:val="0"/>
              <w:marBottom w:val="240"/>
              <w:divBdr>
                <w:top w:val="none" w:sz="0" w:space="0" w:color="auto"/>
                <w:left w:val="none" w:sz="0" w:space="0" w:color="auto"/>
                <w:bottom w:val="none" w:sz="0" w:space="0" w:color="auto"/>
                <w:right w:val="none" w:sz="0" w:space="0" w:color="auto"/>
              </w:divBdr>
              <w:divsChild>
                <w:div w:id="1839425458">
                  <w:marLeft w:val="600"/>
                  <w:marRight w:val="96"/>
                  <w:marTop w:val="0"/>
                  <w:marBottom w:val="0"/>
                  <w:divBdr>
                    <w:top w:val="none" w:sz="0" w:space="0" w:color="auto"/>
                    <w:left w:val="none" w:sz="0" w:space="0" w:color="auto"/>
                    <w:bottom w:val="none" w:sz="0" w:space="0" w:color="auto"/>
                    <w:right w:val="none" w:sz="0" w:space="0" w:color="auto"/>
                  </w:divBdr>
                </w:div>
              </w:divsChild>
            </w:div>
            <w:div w:id="609430832">
              <w:marLeft w:val="0"/>
              <w:marRight w:val="0"/>
              <w:marTop w:val="0"/>
              <w:marBottom w:val="240"/>
              <w:divBdr>
                <w:top w:val="none" w:sz="0" w:space="0" w:color="auto"/>
                <w:left w:val="none" w:sz="0" w:space="0" w:color="auto"/>
                <w:bottom w:val="none" w:sz="0" w:space="0" w:color="auto"/>
                <w:right w:val="none" w:sz="0" w:space="0" w:color="auto"/>
              </w:divBdr>
              <w:divsChild>
                <w:div w:id="2004893047">
                  <w:marLeft w:val="600"/>
                  <w:marRight w:val="96"/>
                  <w:marTop w:val="0"/>
                  <w:marBottom w:val="0"/>
                  <w:divBdr>
                    <w:top w:val="none" w:sz="0" w:space="0" w:color="auto"/>
                    <w:left w:val="none" w:sz="0" w:space="0" w:color="auto"/>
                    <w:bottom w:val="none" w:sz="0" w:space="0" w:color="auto"/>
                    <w:right w:val="none" w:sz="0" w:space="0" w:color="auto"/>
                  </w:divBdr>
                </w:div>
              </w:divsChild>
            </w:div>
            <w:div w:id="1081565587">
              <w:marLeft w:val="0"/>
              <w:marRight w:val="0"/>
              <w:marTop w:val="0"/>
              <w:marBottom w:val="240"/>
              <w:divBdr>
                <w:top w:val="none" w:sz="0" w:space="0" w:color="auto"/>
                <w:left w:val="none" w:sz="0" w:space="0" w:color="auto"/>
                <w:bottom w:val="none" w:sz="0" w:space="0" w:color="auto"/>
                <w:right w:val="none" w:sz="0" w:space="0" w:color="auto"/>
              </w:divBdr>
              <w:divsChild>
                <w:div w:id="690029987">
                  <w:marLeft w:val="600"/>
                  <w:marRight w:val="96"/>
                  <w:marTop w:val="0"/>
                  <w:marBottom w:val="0"/>
                  <w:divBdr>
                    <w:top w:val="none" w:sz="0" w:space="0" w:color="auto"/>
                    <w:left w:val="none" w:sz="0" w:space="0" w:color="auto"/>
                    <w:bottom w:val="none" w:sz="0" w:space="0" w:color="auto"/>
                    <w:right w:val="none" w:sz="0" w:space="0" w:color="auto"/>
                  </w:divBdr>
                </w:div>
              </w:divsChild>
            </w:div>
            <w:div w:id="1662388063">
              <w:marLeft w:val="0"/>
              <w:marRight w:val="0"/>
              <w:marTop w:val="0"/>
              <w:marBottom w:val="240"/>
              <w:divBdr>
                <w:top w:val="none" w:sz="0" w:space="0" w:color="auto"/>
                <w:left w:val="none" w:sz="0" w:space="0" w:color="auto"/>
                <w:bottom w:val="none" w:sz="0" w:space="0" w:color="auto"/>
                <w:right w:val="none" w:sz="0" w:space="0" w:color="auto"/>
              </w:divBdr>
              <w:divsChild>
                <w:div w:id="2077167019">
                  <w:marLeft w:val="600"/>
                  <w:marRight w:val="96"/>
                  <w:marTop w:val="0"/>
                  <w:marBottom w:val="0"/>
                  <w:divBdr>
                    <w:top w:val="none" w:sz="0" w:space="0" w:color="auto"/>
                    <w:left w:val="none" w:sz="0" w:space="0" w:color="auto"/>
                    <w:bottom w:val="none" w:sz="0" w:space="0" w:color="auto"/>
                    <w:right w:val="none" w:sz="0" w:space="0" w:color="auto"/>
                  </w:divBdr>
                </w:div>
              </w:divsChild>
            </w:div>
            <w:div w:id="1102411881">
              <w:marLeft w:val="0"/>
              <w:marRight w:val="0"/>
              <w:marTop w:val="0"/>
              <w:marBottom w:val="240"/>
              <w:divBdr>
                <w:top w:val="none" w:sz="0" w:space="0" w:color="auto"/>
                <w:left w:val="none" w:sz="0" w:space="0" w:color="auto"/>
                <w:bottom w:val="none" w:sz="0" w:space="0" w:color="auto"/>
                <w:right w:val="none" w:sz="0" w:space="0" w:color="auto"/>
              </w:divBdr>
              <w:divsChild>
                <w:div w:id="1497186160">
                  <w:marLeft w:val="600"/>
                  <w:marRight w:val="96"/>
                  <w:marTop w:val="0"/>
                  <w:marBottom w:val="0"/>
                  <w:divBdr>
                    <w:top w:val="none" w:sz="0" w:space="0" w:color="auto"/>
                    <w:left w:val="none" w:sz="0" w:space="0" w:color="auto"/>
                    <w:bottom w:val="none" w:sz="0" w:space="0" w:color="auto"/>
                    <w:right w:val="none" w:sz="0" w:space="0" w:color="auto"/>
                  </w:divBdr>
                </w:div>
              </w:divsChild>
            </w:div>
            <w:div w:id="1380014552">
              <w:marLeft w:val="0"/>
              <w:marRight w:val="0"/>
              <w:marTop w:val="0"/>
              <w:marBottom w:val="240"/>
              <w:divBdr>
                <w:top w:val="none" w:sz="0" w:space="0" w:color="auto"/>
                <w:left w:val="none" w:sz="0" w:space="0" w:color="auto"/>
                <w:bottom w:val="none" w:sz="0" w:space="0" w:color="auto"/>
                <w:right w:val="none" w:sz="0" w:space="0" w:color="auto"/>
              </w:divBdr>
              <w:divsChild>
                <w:div w:id="2012171205">
                  <w:marLeft w:val="600"/>
                  <w:marRight w:val="96"/>
                  <w:marTop w:val="0"/>
                  <w:marBottom w:val="0"/>
                  <w:divBdr>
                    <w:top w:val="none" w:sz="0" w:space="0" w:color="auto"/>
                    <w:left w:val="none" w:sz="0" w:space="0" w:color="auto"/>
                    <w:bottom w:val="none" w:sz="0" w:space="0" w:color="auto"/>
                    <w:right w:val="none" w:sz="0" w:space="0" w:color="auto"/>
                  </w:divBdr>
                </w:div>
              </w:divsChild>
            </w:div>
            <w:div w:id="1404988021">
              <w:marLeft w:val="0"/>
              <w:marRight w:val="0"/>
              <w:marTop w:val="0"/>
              <w:marBottom w:val="240"/>
              <w:divBdr>
                <w:top w:val="none" w:sz="0" w:space="0" w:color="auto"/>
                <w:left w:val="none" w:sz="0" w:space="0" w:color="auto"/>
                <w:bottom w:val="none" w:sz="0" w:space="0" w:color="auto"/>
                <w:right w:val="none" w:sz="0" w:space="0" w:color="auto"/>
              </w:divBdr>
              <w:divsChild>
                <w:div w:id="1645625898">
                  <w:marLeft w:val="600"/>
                  <w:marRight w:val="96"/>
                  <w:marTop w:val="0"/>
                  <w:marBottom w:val="0"/>
                  <w:divBdr>
                    <w:top w:val="none" w:sz="0" w:space="0" w:color="auto"/>
                    <w:left w:val="none" w:sz="0" w:space="0" w:color="auto"/>
                    <w:bottom w:val="none" w:sz="0" w:space="0" w:color="auto"/>
                    <w:right w:val="none" w:sz="0" w:space="0" w:color="auto"/>
                  </w:divBdr>
                </w:div>
              </w:divsChild>
            </w:div>
            <w:div w:id="1374889477">
              <w:marLeft w:val="0"/>
              <w:marRight w:val="0"/>
              <w:marTop w:val="0"/>
              <w:marBottom w:val="240"/>
              <w:divBdr>
                <w:top w:val="none" w:sz="0" w:space="0" w:color="auto"/>
                <w:left w:val="none" w:sz="0" w:space="0" w:color="auto"/>
                <w:bottom w:val="none" w:sz="0" w:space="0" w:color="auto"/>
                <w:right w:val="none" w:sz="0" w:space="0" w:color="auto"/>
              </w:divBdr>
              <w:divsChild>
                <w:div w:id="796067182">
                  <w:marLeft w:val="600"/>
                  <w:marRight w:val="96"/>
                  <w:marTop w:val="0"/>
                  <w:marBottom w:val="0"/>
                  <w:divBdr>
                    <w:top w:val="none" w:sz="0" w:space="0" w:color="auto"/>
                    <w:left w:val="none" w:sz="0" w:space="0" w:color="auto"/>
                    <w:bottom w:val="none" w:sz="0" w:space="0" w:color="auto"/>
                    <w:right w:val="none" w:sz="0" w:space="0" w:color="auto"/>
                  </w:divBdr>
                </w:div>
              </w:divsChild>
            </w:div>
            <w:div w:id="2025129205">
              <w:marLeft w:val="0"/>
              <w:marRight w:val="0"/>
              <w:marTop w:val="0"/>
              <w:marBottom w:val="240"/>
              <w:divBdr>
                <w:top w:val="none" w:sz="0" w:space="0" w:color="auto"/>
                <w:left w:val="none" w:sz="0" w:space="0" w:color="auto"/>
                <w:bottom w:val="none" w:sz="0" w:space="0" w:color="auto"/>
                <w:right w:val="none" w:sz="0" w:space="0" w:color="auto"/>
              </w:divBdr>
              <w:divsChild>
                <w:div w:id="337316491">
                  <w:marLeft w:val="600"/>
                  <w:marRight w:val="96"/>
                  <w:marTop w:val="0"/>
                  <w:marBottom w:val="0"/>
                  <w:divBdr>
                    <w:top w:val="none" w:sz="0" w:space="0" w:color="auto"/>
                    <w:left w:val="none" w:sz="0" w:space="0" w:color="auto"/>
                    <w:bottom w:val="none" w:sz="0" w:space="0" w:color="auto"/>
                    <w:right w:val="none" w:sz="0" w:space="0" w:color="auto"/>
                  </w:divBdr>
                </w:div>
              </w:divsChild>
            </w:div>
            <w:div w:id="664207486">
              <w:marLeft w:val="0"/>
              <w:marRight w:val="0"/>
              <w:marTop w:val="0"/>
              <w:marBottom w:val="240"/>
              <w:divBdr>
                <w:top w:val="none" w:sz="0" w:space="0" w:color="auto"/>
                <w:left w:val="none" w:sz="0" w:space="0" w:color="auto"/>
                <w:bottom w:val="none" w:sz="0" w:space="0" w:color="auto"/>
                <w:right w:val="none" w:sz="0" w:space="0" w:color="auto"/>
              </w:divBdr>
              <w:divsChild>
                <w:div w:id="667367138">
                  <w:marLeft w:val="600"/>
                  <w:marRight w:val="96"/>
                  <w:marTop w:val="0"/>
                  <w:marBottom w:val="0"/>
                  <w:divBdr>
                    <w:top w:val="none" w:sz="0" w:space="0" w:color="auto"/>
                    <w:left w:val="none" w:sz="0" w:space="0" w:color="auto"/>
                    <w:bottom w:val="none" w:sz="0" w:space="0" w:color="auto"/>
                    <w:right w:val="none" w:sz="0" w:space="0" w:color="auto"/>
                  </w:divBdr>
                </w:div>
              </w:divsChild>
            </w:div>
            <w:div w:id="610017790">
              <w:marLeft w:val="0"/>
              <w:marRight w:val="0"/>
              <w:marTop w:val="0"/>
              <w:marBottom w:val="240"/>
              <w:divBdr>
                <w:top w:val="none" w:sz="0" w:space="0" w:color="auto"/>
                <w:left w:val="none" w:sz="0" w:space="0" w:color="auto"/>
                <w:bottom w:val="none" w:sz="0" w:space="0" w:color="auto"/>
                <w:right w:val="none" w:sz="0" w:space="0" w:color="auto"/>
              </w:divBdr>
              <w:divsChild>
                <w:div w:id="1594433519">
                  <w:marLeft w:val="600"/>
                  <w:marRight w:val="96"/>
                  <w:marTop w:val="0"/>
                  <w:marBottom w:val="0"/>
                  <w:divBdr>
                    <w:top w:val="none" w:sz="0" w:space="0" w:color="auto"/>
                    <w:left w:val="none" w:sz="0" w:space="0" w:color="auto"/>
                    <w:bottom w:val="none" w:sz="0" w:space="0" w:color="auto"/>
                    <w:right w:val="none" w:sz="0" w:space="0" w:color="auto"/>
                  </w:divBdr>
                </w:div>
              </w:divsChild>
            </w:div>
            <w:div w:id="836728904">
              <w:marLeft w:val="0"/>
              <w:marRight w:val="0"/>
              <w:marTop w:val="0"/>
              <w:marBottom w:val="240"/>
              <w:divBdr>
                <w:top w:val="none" w:sz="0" w:space="0" w:color="auto"/>
                <w:left w:val="none" w:sz="0" w:space="0" w:color="auto"/>
                <w:bottom w:val="none" w:sz="0" w:space="0" w:color="auto"/>
                <w:right w:val="none" w:sz="0" w:space="0" w:color="auto"/>
              </w:divBdr>
              <w:divsChild>
                <w:div w:id="836920815">
                  <w:marLeft w:val="600"/>
                  <w:marRight w:val="96"/>
                  <w:marTop w:val="0"/>
                  <w:marBottom w:val="0"/>
                  <w:divBdr>
                    <w:top w:val="none" w:sz="0" w:space="0" w:color="auto"/>
                    <w:left w:val="none" w:sz="0" w:space="0" w:color="auto"/>
                    <w:bottom w:val="none" w:sz="0" w:space="0" w:color="auto"/>
                    <w:right w:val="none" w:sz="0" w:space="0" w:color="auto"/>
                  </w:divBdr>
                </w:div>
              </w:divsChild>
            </w:div>
            <w:div w:id="1851405357">
              <w:marLeft w:val="0"/>
              <w:marRight w:val="0"/>
              <w:marTop w:val="0"/>
              <w:marBottom w:val="240"/>
              <w:divBdr>
                <w:top w:val="none" w:sz="0" w:space="0" w:color="auto"/>
                <w:left w:val="none" w:sz="0" w:space="0" w:color="auto"/>
                <w:bottom w:val="none" w:sz="0" w:space="0" w:color="auto"/>
                <w:right w:val="none" w:sz="0" w:space="0" w:color="auto"/>
              </w:divBdr>
              <w:divsChild>
                <w:div w:id="170993626">
                  <w:marLeft w:val="600"/>
                  <w:marRight w:val="96"/>
                  <w:marTop w:val="0"/>
                  <w:marBottom w:val="0"/>
                  <w:divBdr>
                    <w:top w:val="none" w:sz="0" w:space="0" w:color="auto"/>
                    <w:left w:val="none" w:sz="0" w:space="0" w:color="auto"/>
                    <w:bottom w:val="none" w:sz="0" w:space="0" w:color="auto"/>
                    <w:right w:val="none" w:sz="0" w:space="0" w:color="auto"/>
                  </w:divBdr>
                </w:div>
              </w:divsChild>
            </w:div>
            <w:div w:id="1113666653">
              <w:marLeft w:val="0"/>
              <w:marRight w:val="0"/>
              <w:marTop w:val="0"/>
              <w:marBottom w:val="240"/>
              <w:divBdr>
                <w:top w:val="none" w:sz="0" w:space="0" w:color="auto"/>
                <w:left w:val="none" w:sz="0" w:space="0" w:color="auto"/>
                <w:bottom w:val="none" w:sz="0" w:space="0" w:color="auto"/>
                <w:right w:val="none" w:sz="0" w:space="0" w:color="auto"/>
              </w:divBdr>
              <w:divsChild>
                <w:div w:id="1011681002">
                  <w:marLeft w:val="600"/>
                  <w:marRight w:val="96"/>
                  <w:marTop w:val="0"/>
                  <w:marBottom w:val="0"/>
                  <w:divBdr>
                    <w:top w:val="none" w:sz="0" w:space="0" w:color="auto"/>
                    <w:left w:val="none" w:sz="0" w:space="0" w:color="auto"/>
                    <w:bottom w:val="none" w:sz="0" w:space="0" w:color="auto"/>
                    <w:right w:val="none" w:sz="0" w:space="0" w:color="auto"/>
                  </w:divBdr>
                </w:div>
              </w:divsChild>
            </w:div>
            <w:div w:id="1975483789">
              <w:marLeft w:val="0"/>
              <w:marRight w:val="0"/>
              <w:marTop w:val="0"/>
              <w:marBottom w:val="240"/>
              <w:divBdr>
                <w:top w:val="none" w:sz="0" w:space="0" w:color="auto"/>
                <w:left w:val="none" w:sz="0" w:space="0" w:color="auto"/>
                <w:bottom w:val="none" w:sz="0" w:space="0" w:color="auto"/>
                <w:right w:val="none" w:sz="0" w:space="0" w:color="auto"/>
              </w:divBdr>
              <w:divsChild>
                <w:div w:id="1925987325">
                  <w:marLeft w:val="600"/>
                  <w:marRight w:val="96"/>
                  <w:marTop w:val="0"/>
                  <w:marBottom w:val="0"/>
                  <w:divBdr>
                    <w:top w:val="none" w:sz="0" w:space="0" w:color="auto"/>
                    <w:left w:val="none" w:sz="0" w:space="0" w:color="auto"/>
                    <w:bottom w:val="none" w:sz="0" w:space="0" w:color="auto"/>
                    <w:right w:val="none" w:sz="0" w:space="0" w:color="auto"/>
                  </w:divBdr>
                </w:div>
              </w:divsChild>
            </w:div>
            <w:div w:id="775713242">
              <w:marLeft w:val="0"/>
              <w:marRight w:val="0"/>
              <w:marTop w:val="0"/>
              <w:marBottom w:val="240"/>
              <w:divBdr>
                <w:top w:val="none" w:sz="0" w:space="0" w:color="auto"/>
                <w:left w:val="none" w:sz="0" w:space="0" w:color="auto"/>
                <w:bottom w:val="none" w:sz="0" w:space="0" w:color="auto"/>
                <w:right w:val="none" w:sz="0" w:space="0" w:color="auto"/>
              </w:divBdr>
              <w:divsChild>
                <w:div w:id="1177771749">
                  <w:marLeft w:val="600"/>
                  <w:marRight w:val="96"/>
                  <w:marTop w:val="0"/>
                  <w:marBottom w:val="0"/>
                  <w:divBdr>
                    <w:top w:val="none" w:sz="0" w:space="0" w:color="auto"/>
                    <w:left w:val="none" w:sz="0" w:space="0" w:color="auto"/>
                    <w:bottom w:val="none" w:sz="0" w:space="0" w:color="auto"/>
                    <w:right w:val="none" w:sz="0" w:space="0" w:color="auto"/>
                  </w:divBdr>
                </w:div>
              </w:divsChild>
            </w:div>
            <w:div w:id="1884321754">
              <w:marLeft w:val="0"/>
              <w:marRight w:val="0"/>
              <w:marTop w:val="0"/>
              <w:marBottom w:val="240"/>
              <w:divBdr>
                <w:top w:val="none" w:sz="0" w:space="0" w:color="auto"/>
                <w:left w:val="none" w:sz="0" w:space="0" w:color="auto"/>
                <w:bottom w:val="none" w:sz="0" w:space="0" w:color="auto"/>
                <w:right w:val="none" w:sz="0" w:space="0" w:color="auto"/>
              </w:divBdr>
              <w:divsChild>
                <w:div w:id="1673679757">
                  <w:marLeft w:val="600"/>
                  <w:marRight w:val="96"/>
                  <w:marTop w:val="0"/>
                  <w:marBottom w:val="0"/>
                  <w:divBdr>
                    <w:top w:val="none" w:sz="0" w:space="0" w:color="auto"/>
                    <w:left w:val="none" w:sz="0" w:space="0" w:color="auto"/>
                    <w:bottom w:val="none" w:sz="0" w:space="0" w:color="auto"/>
                    <w:right w:val="none" w:sz="0" w:space="0" w:color="auto"/>
                  </w:divBdr>
                </w:div>
              </w:divsChild>
            </w:div>
            <w:div w:id="303125432">
              <w:marLeft w:val="0"/>
              <w:marRight w:val="0"/>
              <w:marTop w:val="0"/>
              <w:marBottom w:val="240"/>
              <w:divBdr>
                <w:top w:val="none" w:sz="0" w:space="0" w:color="auto"/>
                <w:left w:val="none" w:sz="0" w:space="0" w:color="auto"/>
                <w:bottom w:val="none" w:sz="0" w:space="0" w:color="auto"/>
                <w:right w:val="none" w:sz="0" w:space="0" w:color="auto"/>
              </w:divBdr>
              <w:divsChild>
                <w:div w:id="321859664">
                  <w:marLeft w:val="600"/>
                  <w:marRight w:val="96"/>
                  <w:marTop w:val="0"/>
                  <w:marBottom w:val="0"/>
                  <w:divBdr>
                    <w:top w:val="none" w:sz="0" w:space="0" w:color="auto"/>
                    <w:left w:val="none" w:sz="0" w:space="0" w:color="auto"/>
                    <w:bottom w:val="none" w:sz="0" w:space="0" w:color="auto"/>
                    <w:right w:val="none" w:sz="0" w:space="0" w:color="auto"/>
                  </w:divBdr>
                </w:div>
              </w:divsChild>
            </w:div>
            <w:div w:id="1722364426">
              <w:marLeft w:val="0"/>
              <w:marRight w:val="0"/>
              <w:marTop w:val="0"/>
              <w:marBottom w:val="240"/>
              <w:divBdr>
                <w:top w:val="none" w:sz="0" w:space="0" w:color="auto"/>
                <w:left w:val="none" w:sz="0" w:space="0" w:color="auto"/>
                <w:bottom w:val="none" w:sz="0" w:space="0" w:color="auto"/>
                <w:right w:val="none" w:sz="0" w:space="0" w:color="auto"/>
              </w:divBdr>
              <w:divsChild>
                <w:div w:id="1649439771">
                  <w:marLeft w:val="600"/>
                  <w:marRight w:val="96"/>
                  <w:marTop w:val="0"/>
                  <w:marBottom w:val="0"/>
                  <w:divBdr>
                    <w:top w:val="none" w:sz="0" w:space="0" w:color="auto"/>
                    <w:left w:val="none" w:sz="0" w:space="0" w:color="auto"/>
                    <w:bottom w:val="none" w:sz="0" w:space="0" w:color="auto"/>
                    <w:right w:val="none" w:sz="0" w:space="0" w:color="auto"/>
                  </w:divBdr>
                </w:div>
              </w:divsChild>
            </w:div>
            <w:div w:id="2010404019">
              <w:marLeft w:val="0"/>
              <w:marRight w:val="0"/>
              <w:marTop w:val="0"/>
              <w:marBottom w:val="240"/>
              <w:divBdr>
                <w:top w:val="none" w:sz="0" w:space="0" w:color="auto"/>
                <w:left w:val="none" w:sz="0" w:space="0" w:color="auto"/>
                <w:bottom w:val="none" w:sz="0" w:space="0" w:color="auto"/>
                <w:right w:val="none" w:sz="0" w:space="0" w:color="auto"/>
              </w:divBdr>
              <w:divsChild>
                <w:div w:id="1099522144">
                  <w:marLeft w:val="600"/>
                  <w:marRight w:val="96"/>
                  <w:marTop w:val="0"/>
                  <w:marBottom w:val="0"/>
                  <w:divBdr>
                    <w:top w:val="none" w:sz="0" w:space="0" w:color="auto"/>
                    <w:left w:val="none" w:sz="0" w:space="0" w:color="auto"/>
                    <w:bottom w:val="none" w:sz="0" w:space="0" w:color="auto"/>
                    <w:right w:val="none" w:sz="0" w:space="0" w:color="auto"/>
                  </w:divBdr>
                </w:div>
              </w:divsChild>
            </w:div>
            <w:div w:id="921449122">
              <w:marLeft w:val="0"/>
              <w:marRight w:val="0"/>
              <w:marTop w:val="0"/>
              <w:marBottom w:val="240"/>
              <w:divBdr>
                <w:top w:val="none" w:sz="0" w:space="0" w:color="auto"/>
                <w:left w:val="none" w:sz="0" w:space="0" w:color="auto"/>
                <w:bottom w:val="none" w:sz="0" w:space="0" w:color="auto"/>
                <w:right w:val="none" w:sz="0" w:space="0" w:color="auto"/>
              </w:divBdr>
              <w:divsChild>
                <w:div w:id="1958872966">
                  <w:marLeft w:val="600"/>
                  <w:marRight w:val="96"/>
                  <w:marTop w:val="0"/>
                  <w:marBottom w:val="0"/>
                  <w:divBdr>
                    <w:top w:val="none" w:sz="0" w:space="0" w:color="auto"/>
                    <w:left w:val="none" w:sz="0" w:space="0" w:color="auto"/>
                    <w:bottom w:val="none" w:sz="0" w:space="0" w:color="auto"/>
                    <w:right w:val="none" w:sz="0" w:space="0" w:color="auto"/>
                  </w:divBdr>
                </w:div>
              </w:divsChild>
            </w:div>
            <w:div w:id="1124808593">
              <w:marLeft w:val="0"/>
              <w:marRight w:val="0"/>
              <w:marTop w:val="0"/>
              <w:marBottom w:val="240"/>
              <w:divBdr>
                <w:top w:val="none" w:sz="0" w:space="0" w:color="auto"/>
                <w:left w:val="none" w:sz="0" w:space="0" w:color="auto"/>
                <w:bottom w:val="none" w:sz="0" w:space="0" w:color="auto"/>
                <w:right w:val="none" w:sz="0" w:space="0" w:color="auto"/>
              </w:divBdr>
              <w:divsChild>
                <w:div w:id="10110719">
                  <w:marLeft w:val="600"/>
                  <w:marRight w:val="96"/>
                  <w:marTop w:val="0"/>
                  <w:marBottom w:val="0"/>
                  <w:divBdr>
                    <w:top w:val="none" w:sz="0" w:space="0" w:color="auto"/>
                    <w:left w:val="none" w:sz="0" w:space="0" w:color="auto"/>
                    <w:bottom w:val="none" w:sz="0" w:space="0" w:color="auto"/>
                    <w:right w:val="none" w:sz="0" w:space="0" w:color="auto"/>
                  </w:divBdr>
                </w:div>
              </w:divsChild>
            </w:div>
            <w:div w:id="640304003">
              <w:marLeft w:val="0"/>
              <w:marRight w:val="0"/>
              <w:marTop w:val="0"/>
              <w:marBottom w:val="240"/>
              <w:divBdr>
                <w:top w:val="none" w:sz="0" w:space="0" w:color="auto"/>
                <w:left w:val="none" w:sz="0" w:space="0" w:color="auto"/>
                <w:bottom w:val="none" w:sz="0" w:space="0" w:color="auto"/>
                <w:right w:val="none" w:sz="0" w:space="0" w:color="auto"/>
              </w:divBdr>
              <w:divsChild>
                <w:div w:id="1103108562">
                  <w:marLeft w:val="600"/>
                  <w:marRight w:val="96"/>
                  <w:marTop w:val="0"/>
                  <w:marBottom w:val="0"/>
                  <w:divBdr>
                    <w:top w:val="none" w:sz="0" w:space="0" w:color="auto"/>
                    <w:left w:val="none" w:sz="0" w:space="0" w:color="auto"/>
                    <w:bottom w:val="none" w:sz="0" w:space="0" w:color="auto"/>
                    <w:right w:val="none" w:sz="0" w:space="0" w:color="auto"/>
                  </w:divBdr>
                </w:div>
              </w:divsChild>
            </w:div>
            <w:div w:id="1578326357">
              <w:marLeft w:val="0"/>
              <w:marRight w:val="0"/>
              <w:marTop w:val="0"/>
              <w:marBottom w:val="240"/>
              <w:divBdr>
                <w:top w:val="none" w:sz="0" w:space="0" w:color="auto"/>
                <w:left w:val="none" w:sz="0" w:space="0" w:color="auto"/>
                <w:bottom w:val="none" w:sz="0" w:space="0" w:color="auto"/>
                <w:right w:val="none" w:sz="0" w:space="0" w:color="auto"/>
              </w:divBdr>
              <w:divsChild>
                <w:div w:id="447432935">
                  <w:marLeft w:val="600"/>
                  <w:marRight w:val="96"/>
                  <w:marTop w:val="0"/>
                  <w:marBottom w:val="0"/>
                  <w:divBdr>
                    <w:top w:val="none" w:sz="0" w:space="0" w:color="auto"/>
                    <w:left w:val="none" w:sz="0" w:space="0" w:color="auto"/>
                    <w:bottom w:val="none" w:sz="0" w:space="0" w:color="auto"/>
                    <w:right w:val="none" w:sz="0" w:space="0" w:color="auto"/>
                  </w:divBdr>
                </w:div>
              </w:divsChild>
            </w:div>
            <w:div w:id="20013806">
              <w:marLeft w:val="0"/>
              <w:marRight w:val="0"/>
              <w:marTop w:val="0"/>
              <w:marBottom w:val="240"/>
              <w:divBdr>
                <w:top w:val="none" w:sz="0" w:space="0" w:color="auto"/>
                <w:left w:val="none" w:sz="0" w:space="0" w:color="auto"/>
                <w:bottom w:val="none" w:sz="0" w:space="0" w:color="auto"/>
                <w:right w:val="none" w:sz="0" w:space="0" w:color="auto"/>
              </w:divBdr>
              <w:divsChild>
                <w:div w:id="817454563">
                  <w:marLeft w:val="600"/>
                  <w:marRight w:val="96"/>
                  <w:marTop w:val="0"/>
                  <w:marBottom w:val="0"/>
                  <w:divBdr>
                    <w:top w:val="none" w:sz="0" w:space="0" w:color="auto"/>
                    <w:left w:val="none" w:sz="0" w:space="0" w:color="auto"/>
                    <w:bottom w:val="none" w:sz="0" w:space="0" w:color="auto"/>
                    <w:right w:val="none" w:sz="0" w:space="0" w:color="auto"/>
                  </w:divBdr>
                </w:div>
              </w:divsChild>
            </w:div>
            <w:div w:id="1309556145">
              <w:marLeft w:val="0"/>
              <w:marRight w:val="0"/>
              <w:marTop w:val="0"/>
              <w:marBottom w:val="240"/>
              <w:divBdr>
                <w:top w:val="none" w:sz="0" w:space="0" w:color="auto"/>
                <w:left w:val="none" w:sz="0" w:space="0" w:color="auto"/>
                <w:bottom w:val="none" w:sz="0" w:space="0" w:color="auto"/>
                <w:right w:val="none" w:sz="0" w:space="0" w:color="auto"/>
              </w:divBdr>
              <w:divsChild>
                <w:div w:id="1935161043">
                  <w:marLeft w:val="600"/>
                  <w:marRight w:val="96"/>
                  <w:marTop w:val="0"/>
                  <w:marBottom w:val="0"/>
                  <w:divBdr>
                    <w:top w:val="none" w:sz="0" w:space="0" w:color="auto"/>
                    <w:left w:val="none" w:sz="0" w:space="0" w:color="auto"/>
                    <w:bottom w:val="none" w:sz="0" w:space="0" w:color="auto"/>
                    <w:right w:val="none" w:sz="0" w:space="0" w:color="auto"/>
                  </w:divBdr>
                </w:div>
              </w:divsChild>
            </w:div>
            <w:div w:id="2019113185">
              <w:marLeft w:val="0"/>
              <w:marRight w:val="0"/>
              <w:marTop w:val="0"/>
              <w:marBottom w:val="240"/>
              <w:divBdr>
                <w:top w:val="none" w:sz="0" w:space="0" w:color="auto"/>
                <w:left w:val="none" w:sz="0" w:space="0" w:color="auto"/>
                <w:bottom w:val="none" w:sz="0" w:space="0" w:color="auto"/>
                <w:right w:val="none" w:sz="0" w:space="0" w:color="auto"/>
              </w:divBdr>
              <w:divsChild>
                <w:div w:id="1409420555">
                  <w:marLeft w:val="600"/>
                  <w:marRight w:val="96"/>
                  <w:marTop w:val="0"/>
                  <w:marBottom w:val="0"/>
                  <w:divBdr>
                    <w:top w:val="none" w:sz="0" w:space="0" w:color="auto"/>
                    <w:left w:val="none" w:sz="0" w:space="0" w:color="auto"/>
                    <w:bottom w:val="none" w:sz="0" w:space="0" w:color="auto"/>
                    <w:right w:val="none" w:sz="0" w:space="0" w:color="auto"/>
                  </w:divBdr>
                </w:div>
              </w:divsChild>
            </w:div>
            <w:div w:id="809055998">
              <w:marLeft w:val="0"/>
              <w:marRight w:val="0"/>
              <w:marTop w:val="0"/>
              <w:marBottom w:val="240"/>
              <w:divBdr>
                <w:top w:val="none" w:sz="0" w:space="0" w:color="auto"/>
                <w:left w:val="none" w:sz="0" w:space="0" w:color="auto"/>
                <w:bottom w:val="none" w:sz="0" w:space="0" w:color="auto"/>
                <w:right w:val="none" w:sz="0" w:space="0" w:color="auto"/>
              </w:divBdr>
              <w:divsChild>
                <w:div w:id="417947853">
                  <w:marLeft w:val="600"/>
                  <w:marRight w:val="96"/>
                  <w:marTop w:val="0"/>
                  <w:marBottom w:val="0"/>
                  <w:divBdr>
                    <w:top w:val="none" w:sz="0" w:space="0" w:color="auto"/>
                    <w:left w:val="none" w:sz="0" w:space="0" w:color="auto"/>
                    <w:bottom w:val="none" w:sz="0" w:space="0" w:color="auto"/>
                    <w:right w:val="none" w:sz="0" w:space="0" w:color="auto"/>
                  </w:divBdr>
                </w:div>
              </w:divsChild>
            </w:div>
            <w:div w:id="28990947">
              <w:marLeft w:val="0"/>
              <w:marRight w:val="0"/>
              <w:marTop w:val="0"/>
              <w:marBottom w:val="240"/>
              <w:divBdr>
                <w:top w:val="none" w:sz="0" w:space="0" w:color="auto"/>
                <w:left w:val="none" w:sz="0" w:space="0" w:color="auto"/>
                <w:bottom w:val="none" w:sz="0" w:space="0" w:color="auto"/>
                <w:right w:val="none" w:sz="0" w:space="0" w:color="auto"/>
              </w:divBdr>
              <w:divsChild>
                <w:div w:id="1444812548">
                  <w:marLeft w:val="600"/>
                  <w:marRight w:val="96"/>
                  <w:marTop w:val="0"/>
                  <w:marBottom w:val="0"/>
                  <w:divBdr>
                    <w:top w:val="none" w:sz="0" w:space="0" w:color="auto"/>
                    <w:left w:val="none" w:sz="0" w:space="0" w:color="auto"/>
                    <w:bottom w:val="none" w:sz="0" w:space="0" w:color="auto"/>
                    <w:right w:val="none" w:sz="0" w:space="0" w:color="auto"/>
                  </w:divBdr>
                </w:div>
              </w:divsChild>
            </w:div>
            <w:div w:id="126626346">
              <w:marLeft w:val="0"/>
              <w:marRight w:val="0"/>
              <w:marTop w:val="0"/>
              <w:marBottom w:val="240"/>
              <w:divBdr>
                <w:top w:val="none" w:sz="0" w:space="0" w:color="auto"/>
                <w:left w:val="none" w:sz="0" w:space="0" w:color="auto"/>
                <w:bottom w:val="none" w:sz="0" w:space="0" w:color="auto"/>
                <w:right w:val="none" w:sz="0" w:space="0" w:color="auto"/>
              </w:divBdr>
              <w:divsChild>
                <w:div w:id="1860510622">
                  <w:marLeft w:val="600"/>
                  <w:marRight w:val="96"/>
                  <w:marTop w:val="0"/>
                  <w:marBottom w:val="0"/>
                  <w:divBdr>
                    <w:top w:val="none" w:sz="0" w:space="0" w:color="auto"/>
                    <w:left w:val="none" w:sz="0" w:space="0" w:color="auto"/>
                    <w:bottom w:val="none" w:sz="0" w:space="0" w:color="auto"/>
                    <w:right w:val="none" w:sz="0" w:space="0" w:color="auto"/>
                  </w:divBdr>
                </w:div>
              </w:divsChild>
            </w:div>
            <w:div w:id="1730107292">
              <w:marLeft w:val="0"/>
              <w:marRight w:val="0"/>
              <w:marTop w:val="0"/>
              <w:marBottom w:val="240"/>
              <w:divBdr>
                <w:top w:val="none" w:sz="0" w:space="0" w:color="auto"/>
                <w:left w:val="none" w:sz="0" w:space="0" w:color="auto"/>
                <w:bottom w:val="none" w:sz="0" w:space="0" w:color="auto"/>
                <w:right w:val="none" w:sz="0" w:space="0" w:color="auto"/>
              </w:divBdr>
              <w:divsChild>
                <w:div w:id="649334681">
                  <w:marLeft w:val="600"/>
                  <w:marRight w:val="96"/>
                  <w:marTop w:val="0"/>
                  <w:marBottom w:val="0"/>
                  <w:divBdr>
                    <w:top w:val="none" w:sz="0" w:space="0" w:color="auto"/>
                    <w:left w:val="none" w:sz="0" w:space="0" w:color="auto"/>
                    <w:bottom w:val="none" w:sz="0" w:space="0" w:color="auto"/>
                    <w:right w:val="none" w:sz="0" w:space="0" w:color="auto"/>
                  </w:divBdr>
                </w:div>
              </w:divsChild>
            </w:div>
            <w:div w:id="978454965">
              <w:marLeft w:val="0"/>
              <w:marRight w:val="0"/>
              <w:marTop w:val="0"/>
              <w:marBottom w:val="240"/>
              <w:divBdr>
                <w:top w:val="none" w:sz="0" w:space="0" w:color="auto"/>
                <w:left w:val="none" w:sz="0" w:space="0" w:color="auto"/>
                <w:bottom w:val="none" w:sz="0" w:space="0" w:color="auto"/>
                <w:right w:val="none" w:sz="0" w:space="0" w:color="auto"/>
              </w:divBdr>
              <w:divsChild>
                <w:div w:id="427118265">
                  <w:marLeft w:val="600"/>
                  <w:marRight w:val="96"/>
                  <w:marTop w:val="0"/>
                  <w:marBottom w:val="0"/>
                  <w:divBdr>
                    <w:top w:val="none" w:sz="0" w:space="0" w:color="auto"/>
                    <w:left w:val="none" w:sz="0" w:space="0" w:color="auto"/>
                    <w:bottom w:val="none" w:sz="0" w:space="0" w:color="auto"/>
                    <w:right w:val="none" w:sz="0" w:space="0" w:color="auto"/>
                  </w:divBdr>
                </w:div>
              </w:divsChild>
            </w:div>
            <w:div w:id="1217358191">
              <w:marLeft w:val="0"/>
              <w:marRight w:val="0"/>
              <w:marTop w:val="0"/>
              <w:marBottom w:val="240"/>
              <w:divBdr>
                <w:top w:val="none" w:sz="0" w:space="0" w:color="auto"/>
                <w:left w:val="none" w:sz="0" w:space="0" w:color="auto"/>
                <w:bottom w:val="none" w:sz="0" w:space="0" w:color="auto"/>
                <w:right w:val="none" w:sz="0" w:space="0" w:color="auto"/>
              </w:divBdr>
              <w:divsChild>
                <w:div w:id="1643071124">
                  <w:marLeft w:val="600"/>
                  <w:marRight w:val="96"/>
                  <w:marTop w:val="0"/>
                  <w:marBottom w:val="0"/>
                  <w:divBdr>
                    <w:top w:val="none" w:sz="0" w:space="0" w:color="auto"/>
                    <w:left w:val="none" w:sz="0" w:space="0" w:color="auto"/>
                    <w:bottom w:val="none" w:sz="0" w:space="0" w:color="auto"/>
                    <w:right w:val="none" w:sz="0" w:space="0" w:color="auto"/>
                  </w:divBdr>
                </w:div>
              </w:divsChild>
            </w:div>
            <w:div w:id="1070158320">
              <w:marLeft w:val="0"/>
              <w:marRight w:val="0"/>
              <w:marTop w:val="0"/>
              <w:marBottom w:val="240"/>
              <w:divBdr>
                <w:top w:val="none" w:sz="0" w:space="0" w:color="auto"/>
                <w:left w:val="none" w:sz="0" w:space="0" w:color="auto"/>
                <w:bottom w:val="none" w:sz="0" w:space="0" w:color="auto"/>
                <w:right w:val="none" w:sz="0" w:space="0" w:color="auto"/>
              </w:divBdr>
              <w:divsChild>
                <w:div w:id="1555893013">
                  <w:marLeft w:val="600"/>
                  <w:marRight w:val="96"/>
                  <w:marTop w:val="0"/>
                  <w:marBottom w:val="0"/>
                  <w:divBdr>
                    <w:top w:val="none" w:sz="0" w:space="0" w:color="auto"/>
                    <w:left w:val="none" w:sz="0" w:space="0" w:color="auto"/>
                    <w:bottom w:val="none" w:sz="0" w:space="0" w:color="auto"/>
                    <w:right w:val="none" w:sz="0" w:space="0" w:color="auto"/>
                  </w:divBdr>
                </w:div>
              </w:divsChild>
            </w:div>
            <w:div w:id="1859389960">
              <w:marLeft w:val="0"/>
              <w:marRight w:val="0"/>
              <w:marTop w:val="0"/>
              <w:marBottom w:val="240"/>
              <w:divBdr>
                <w:top w:val="none" w:sz="0" w:space="0" w:color="auto"/>
                <w:left w:val="none" w:sz="0" w:space="0" w:color="auto"/>
                <w:bottom w:val="none" w:sz="0" w:space="0" w:color="auto"/>
                <w:right w:val="none" w:sz="0" w:space="0" w:color="auto"/>
              </w:divBdr>
              <w:divsChild>
                <w:div w:id="233321335">
                  <w:marLeft w:val="600"/>
                  <w:marRight w:val="96"/>
                  <w:marTop w:val="0"/>
                  <w:marBottom w:val="0"/>
                  <w:divBdr>
                    <w:top w:val="none" w:sz="0" w:space="0" w:color="auto"/>
                    <w:left w:val="none" w:sz="0" w:space="0" w:color="auto"/>
                    <w:bottom w:val="none" w:sz="0" w:space="0" w:color="auto"/>
                    <w:right w:val="none" w:sz="0" w:space="0" w:color="auto"/>
                  </w:divBdr>
                </w:div>
              </w:divsChild>
            </w:div>
            <w:div w:id="126315789">
              <w:marLeft w:val="0"/>
              <w:marRight w:val="0"/>
              <w:marTop w:val="0"/>
              <w:marBottom w:val="240"/>
              <w:divBdr>
                <w:top w:val="none" w:sz="0" w:space="0" w:color="auto"/>
                <w:left w:val="none" w:sz="0" w:space="0" w:color="auto"/>
                <w:bottom w:val="none" w:sz="0" w:space="0" w:color="auto"/>
                <w:right w:val="none" w:sz="0" w:space="0" w:color="auto"/>
              </w:divBdr>
              <w:divsChild>
                <w:div w:id="1607229951">
                  <w:marLeft w:val="600"/>
                  <w:marRight w:val="96"/>
                  <w:marTop w:val="0"/>
                  <w:marBottom w:val="0"/>
                  <w:divBdr>
                    <w:top w:val="none" w:sz="0" w:space="0" w:color="auto"/>
                    <w:left w:val="none" w:sz="0" w:space="0" w:color="auto"/>
                    <w:bottom w:val="none" w:sz="0" w:space="0" w:color="auto"/>
                    <w:right w:val="none" w:sz="0" w:space="0" w:color="auto"/>
                  </w:divBdr>
                </w:div>
              </w:divsChild>
            </w:div>
            <w:div w:id="313071836">
              <w:marLeft w:val="0"/>
              <w:marRight w:val="0"/>
              <w:marTop w:val="0"/>
              <w:marBottom w:val="240"/>
              <w:divBdr>
                <w:top w:val="none" w:sz="0" w:space="0" w:color="auto"/>
                <w:left w:val="none" w:sz="0" w:space="0" w:color="auto"/>
                <w:bottom w:val="none" w:sz="0" w:space="0" w:color="auto"/>
                <w:right w:val="none" w:sz="0" w:space="0" w:color="auto"/>
              </w:divBdr>
              <w:divsChild>
                <w:div w:id="1020083031">
                  <w:marLeft w:val="600"/>
                  <w:marRight w:val="96"/>
                  <w:marTop w:val="0"/>
                  <w:marBottom w:val="0"/>
                  <w:divBdr>
                    <w:top w:val="none" w:sz="0" w:space="0" w:color="auto"/>
                    <w:left w:val="none" w:sz="0" w:space="0" w:color="auto"/>
                    <w:bottom w:val="none" w:sz="0" w:space="0" w:color="auto"/>
                    <w:right w:val="none" w:sz="0" w:space="0" w:color="auto"/>
                  </w:divBdr>
                </w:div>
              </w:divsChild>
            </w:div>
            <w:div w:id="860826131">
              <w:marLeft w:val="0"/>
              <w:marRight w:val="0"/>
              <w:marTop w:val="0"/>
              <w:marBottom w:val="240"/>
              <w:divBdr>
                <w:top w:val="none" w:sz="0" w:space="0" w:color="auto"/>
                <w:left w:val="none" w:sz="0" w:space="0" w:color="auto"/>
                <w:bottom w:val="none" w:sz="0" w:space="0" w:color="auto"/>
                <w:right w:val="none" w:sz="0" w:space="0" w:color="auto"/>
              </w:divBdr>
              <w:divsChild>
                <w:div w:id="1198814895">
                  <w:marLeft w:val="600"/>
                  <w:marRight w:val="96"/>
                  <w:marTop w:val="0"/>
                  <w:marBottom w:val="0"/>
                  <w:divBdr>
                    <w:top w:val="none" w:sz="0" w:space="0" w:color="auto"/>
                    <w:left w:val="none" w:sz="0" w:space="0" w:color="auto"/>
                    <w:bottom w:val="none" w:sz="0" w:space="0" w:color="auto"/>
                    <w:right w:val="none" w:sz="0" w:space="0" w:color="auto"/>
                  </w:divBdr>
                </w:div>
              </w:divsChild>
            </w:div>
            <w:div w:id="1295407816">
              <w:marLeft w:val="0"/>
              <w:marRight w:val="0"/>
              <w:marTop w:val="0"/>
              <w:marBottom w:val="240"/>
              <w:divBdr>
                <w:top w:val="none" w:sz="0" w:space="0" w:color="auto"/>
                <w:left w:val="none" w:sz="0" w:space="0" w:color="auto"/>
                <w:bottom w:val="none" w:sz="0" w:space="0" w:color="auto"/>
                <w:right w:val="none" w:sz="0" w:space="0" w:color="auto"/>
              </w:divBdr>
              <w:divsChild>
                <w:div w:id="563833532">
                  <w:marLeft w:val="600"/>
                  <w:marRight w:val="96"/>
                  <w:marTop w:val="0"/>
                  <w:marBottom w:val="0"/>
                  <w:divBdr>
                    <w:top w:val="none" w:sz="0" w:space="0" w:color="auto"/>
                    <w:left w:val="none" w:sz="0" w:space="0" w:color="auto"/>
                    <w:bottom w:val="none" w:sz="0" w:space="0" w:color="auto"/>
                    <w:right w:val="none" w:sz="0" w:space="0" w:color="auto"/>
                  </w:divBdr>
                </w:div>
              </w:divsChild>
            </w:div>
            <w:div w:id="211233879">
              <w:marLeft w:val="0"/>
              <w:marRight w:val="0"/>
              <w:marTop w:val="0"/>
              <w:marBottom w:val="240"/>
              <w:divBdr>
                <w:top w:val="none" w:sz="0" w:space="0" w:color="auto"/>
                <w:left w:val="none" w:sz="0" w:space="0" w:color="auto"/>
                <w:bottom w:val="none" w:sz="0" w:space="0" w:color="auto"/>
                <w:right w:val="none" w:sz="0" w:space="0" w:color="auto"/>
              </w:divBdr>
              <w:divsChild>
                <w:div w:id="1239514128">
                  <w:marLeft w:val="600"/>
                  <w:marRight w:val="96"/>
                  <w:marTop w:val="0"/>
                  <w:marBottom w:val="0"/>
                  <w:divBdr>
                    <w:top w:val="none" w:sz="0" w:space="0" w:color="auto"/>
                    <w:left w:val="none" w:sz="0" w:space="0" w:color="auto"/>
                    <w:bottom w:val="none" w:sz="0" w:space="0" w:color="auto"/>
                    <w:right w:val="none" w:sz="0" w:space="0" w:color="auto"/>
                  </w:divBdr>
                </w:div>
              </w:divsChild>
            </w:div>
            <w:div w:id="1169901566">
              <w:marLeft w:val="0"/>
              <w:marRight w:val="0"/>
              <w:marTop w:val="0"/>
              <w:marBottom w:val="240"/>
              <w:divBdr>
                <w:top w:val="none" w:sz="0" w:space="0" w:color="auto"/>
                <w:left w:val="none" w:sz="0" w:space="0" w:color="auto"/>
                <w:bottom w:val="none" w:sz="0" w:space="0" w:color="auto"/>
                <w:right w:val="none" w:sz="0" w:space="0" w:color="auto"/>
              </w:divBdr>
              <w:divsChild>
                <w:div w:id="315037249">
                  <w:marLeft w:val="600"/>
                  <w:marRight w:val="96"/>
                  <w:marTop w:val="0"/>
                  <w:marBottom w:val="0"/>
                  <w:divBdr>
                    <w:top w:val="none" w:sz="0" w:space="0" w:color="auto"/>
                    <w:left w:val="none" w:sz="0" w:space="0" w:color="auto"/>
                    <w:bottom w:val="none" w:sz="0" w:space="0" w:color="auto"/>
                    <w:right w:val="none" w:sz="0" w:space="0" w:color="auto"/>
                  </w:divBdr>
                </w:div>
              </w:divsChild>
            </w:div>
            <w:div w:id="1395548832">
              <w:marLeft w:val="0"/>
              <w:marRight w:val="0"/>
              <w:marTop w:val="0"/>
              <w:marBottom w:val="240"/>
              <w:divBdr>
                <w:top w:val="none" w:sz="0" w:space="0" w:color="auto"/>
                <w:left w:val="none" w:sz="0" w:space="0" w:color="auto"/>
                <w:bottom w:val="none" w:sz="0" w:space="0" w:color="auto"/>
                <w:right w:val="none" w:sz="0" w:space="0" w:color="auto"/>
              </w:divBdr>
              <w:divsChild>
                <w:div w:id="119150833">
                  <w:marLeft w:val="600"/>
                  <w:marRight w:val="96"/>
                  <w:marTop w:val="0"/>
                  <w:marBottom w:val="0"/>
                  <w:divBdr>
                    <w:top w:val="none" w:sz="0" w:space="0" w:color="auto"/>
                    <w:left w:val="none" w:sz="0" w:space="0" w:color="auto"/>
                    <w:bottom w:val="none" w:sz="0" w:space="0" w:color="auto"/>
                    <w:right w:val="none" w:sz="0" w:space="0" w:color="auto"/>
                  </w:divBdr>
                </w:div>
              </w:divsChild>
            </w:div>
            <w:div w:id="741484465">
              <w:marLeft w:val="0"/>
              <w:marRight w:val="0"/>
              <w:marTop w:val="0"/>
              <w:marBottom w:val="240"/>
              <w:divBdr>
                <w:top w:val="none" w:sz="0" w:space="0" w:color="auto"/>
                <w:left w:val="none" w:sz="0" w:space="0" w:color="auto"/>
                <w:bottom w:val="none" w:sz="0" w:space="0" w:color="auto"/>
                <w:right w:val="none" w:sz="0" w:space="0" w:color="auto"/>
              </w:divBdr>
              <w:divsChild>
                <w:div w:id="946734288">
                  <w:marLeft w:val="600"/>
                  <w:marRight w:val="96"/>
                  <w:marTop w:val="0"/>
                  <w:marBottom w:val="0"/>
                  <w:divBdr>
                    <w:top w:val="none" w:sz="0" w:space="0" w:color="auto"/>
                    <w:left w:val="none" w:sz="0" w:space="0" w:color="auto"/>
                    <w:bottom w:val="none" w:sz="0" w:space="0" w:color="auto"/>
                    <w:right w:val="none" w:sz="0" w:space="0" w:color="auto"/>
                  </w:divBdr>
                </w:div>
              </w:divsChild>
            </w:div>
            <w:div w:id="1749577090">
              <w:marLeft w:val="0"/>
              <w:marRight w:val="0"/>
              <w:marTop w:val="0"/>
              <w:marBottom w:val="240"/>
              <w:divBdr>
                <w:top w:val="none" w:sz="0" w:space="0" w:color="auto"/>
                <w:left w:val="none" w:sz="0" w:space="0" w:color="auto"/>
                <w:bottom w:val="none" w:sz="0" w:space="0" w:color="auto"/>
                <w:right w:val="none" w:sz="0" w:space="0" w:color="auto"/>
              </w:divBdr>
              <w:divsChild>
                <w:div w:id="1316495074">
                  <w:marLeft w:val="600"/>
                  <w:marRight w:val="96"/>
                  <w:marTop w:val="0"/>
                  <w:marBottom w:val="0"/>
                  <w:divBdr>
                    <w:top w:val="none" w:sz="0" w:space="0" w:color="auto"/>
                    <w:left w:val="none" w:sz="0" w:space="0" w:color="auto"/>
                    <w:bottom w:val="none" w:sz="0" w:space="0" w:color="auto"/>
                    <w:right w:val="none" w:sz="0" w:space="0" w:color="auto"/>
                  </w:divBdr>
                </w:div>
              </w:divsChild>
            </w:div>
            <w:div w:id="1249386520">
              <w:marLeft w:val="0"/>
              <w:marRight w:val="0"/>
              <w:marTop w:val="0"/>
              <w:marBottom w:val="240"/>
              <w:divBdr>
                <w:top w:val="none" w:sz="0" w:space="0" w:color="auto"/>
                <w:left w:val="none" w:sz="0" w:space="0" w:color="auto"/>
                <w:bottom w:val="none" w:sz="0" w:space="0" w:color="auto"/>
                <w:right w:val="none" w:sz="0" w:space="0" w:color="auto"/>
              </w:divBdr>
              <w:divsChild>
                <w:div w:id="917906033">
                  <w:marLeft w:val="600"/>
                  <w:marRight w:val="96"/>
                  <w:marTop w:val="0"/>
                  <w:marBottom w:val="0"/>
                  <w:divBdr>
                    <w:top w:val="none" w:sz="0" w:space="0" w:color="auto"/>
                    <w:left w:val="none" w:sz="0" w:space="0" w:color="auto"/>
                    <w:bottom w:val="none" w:sz="0" w:space="0" w:color="auto"/>
                    <w:right w:val="none" w:sz="0" w:space="0" w:color="auto"/>
                  </w:divBdr>
                </w:div>
              </w:divsChild>
            </w:div>
            <w:div w:id="1178690789">
              <w:marLeft w:val="0"/>
              <w:marRight w:val="0"/>
              <w:marTop w:val="0"/>
              <w:marBottom w:val="240"/>
              <w:divBdr>
                <w:top w:val="none" w:sz="0" w:space="0" w:color="auto"/>
                <w:left w:val="none" w:sz="0" w:space="0" w:color="auto"/>
                <w:bottom w:val="none" w:sz="0" w:space="0" w:color="auto"/>
                <w:right w:val="none" w:sz="0" w:space="0" w:color="auto"/>
              </w:divBdr>
              <w:divsChild>
                <w:div w:id="1047795248">
                  <w:marLeft w:val="600"/>
                  <w:marRight w:val="96"/>
                  <w:marTop w:val="0"/>
                  <w:marBottom w:val="0"/>
                  <w:divBdr>
                    <w:top w:val="none" w:sz="0" w:space="0" w:color="auto"/>
                    <w:left w:val="none" w:sz="0" w:space="0" w:color="auto"/>
                    <w:bottom w:val="none" w:sz="0" w:space="0" w:color="auto"/>
                    <w:right w:val="none" w:sz="0" w:space="0" w:color="auto"/>
                  </w:divBdr>
                </w:div>
              </w:divsChild>
            </w:div>
            <w:div w:id="1512642802">
              <w:marLeft w:val="0"/>
              <w:marRight w:val="0"/>
              <w:marTop w:val="0"/>
              <w:marBottom w:val="240"/>
              <w:divBdr>
                <w:top w:val="none" w:sz="0" w:space="0" w:color="auto"/>
                <w:left w:val="none" w:sz="0" w:space="0" w:color="auto"/>
                <w:bottom w:val="none" w:sz="0" w:space="0" w:color="auto"/>
                <w:right w:val="none" w:sz="0" w:space="0" w:color="auto"/>
              </w:divBdr>
              <w:divsChild>
                <w:div w:id="1307316047">
                  <w:marLeft w:val="600"/>
                  <w:marRight w:val="96"/>
                  <w:marTop w:val="0"/>
                  <w:marBottom w:val="0"/>
                  <w:divBdr>
                    <w:top w:val="none" w:sz="0" w:space="0" w:color="auto"/>
                    <w:left w:val="none" w:sz="0" w:space="0" w:color="auto"/>
                    <w:bottom w:val="none" w:sz="0" w:space="0" w:color="auto"/>
                    <w:right w:val="none" w:sz="0" w:space="0" w:color="auto"/>
                  </w:divBdr>
                </w:div>
              </w:divsChild>
            </w:div>
            <w:div w:id="925766640">
              <w:marLeft w:val="0"/>
              <w:marRight w:val="0"/>
              <w:marTop w:val="0"/>
              <w:marBottom w:val="240"/>
              <w:divBdr>
                <w:top w:val="none" w:sz="0" w:space="0" w:color="auto"/>
                <w:left w:val="none" w:sz="0" w:space="0" w:color="auto"/>
                <w:bottom w:val="none" w:sz="0" w:space="0" w:color="auto"/>
                <w:right w:val="none" w:sz="0" w:space="0" w:color="auto"/>
              </w:divBdr>
              <w:divsChild>
                <w:div w:id="164248872">
                  <w:marLeft w:val="600"/>
                  <w:marRight w:val="96"/>
                  <w:marTop w:val="0"/>
                  <w:marBottom w:val="0"/>
                  <w:divBdr>
                    <w:top w:val="none" w:sz="0" w:space="0" w:color="auto"/>
                    <w:left w:val="none" w:sz="0" w:space="0" w:color="auto"/>
                    <w:bottom w:val="none" w:sz="0" w:space="0" w:color="auto"/>
                    <w:right w:val="none" w:sz="0" w:space="0" w:color="auto"/>
                  </w:divBdr>
                </w:div>
              </w:divsChild>
            </w:div>
            <w:div w:id="438447639">
              <w:marLeft w:val="0"/>
              <w:marRight w:val="0"/>
              <w:marTop w:val="0"/>
              <w:marBottom w:val="240"/>
              <w:divBdr>
                <w:top w:val="none" w:sz="0" w:space="0" w:color="auto"/>
                <w:left w:val="none" w:sz="0" w:space="0" w:color="auto"/>
                <w:bottom w:val="none" w:sz="0" w:space="0" w:color="auto"/>
                <w:right w:val="none" w:sz="0" w:space="0" w:color="auto"/>
              </w:divBdr>
              <w:divsChild>
                <w:div w:id="1895965325">
                  <w:marLeft w:val="600"/>
                  <w:marRight w:val="96"/>
                  <w:marTop w:val="0"/>
                  <w:marBottom w:val="0"/>
                  <w:divBdr>
                    <w:top w:val="none" w:sz="0" w:space="0" w:color="auto"/>
                    <w:left w:val="none" w:sz="0" w:space="0" w:color="auto"/>
                    <w:bottom w:val="none" w:sz="0" w:space="0" w:color="auto"/>
                    <w:right w:val="none" w:sz="0" w:space="0" w:color="auto"/>
                  </w:divBdr>
                </w:div>
              </w:divsChild>
            </w:div>
            <w:div w:id="574245850">
              <w:marLeft w:val="0"/>
              <w:marRight w:val="0"/>
              <w:marTop w:val="0"/>
              <w:marBottom w:val="240"/>
              <w:divBdr>
                <w:top w:val="none" w:sz="0" w:space="0" w:color="auto"/>
                <w:left w:val="none" w:sz="0" w:space="0" w:color="auto"/>
                <w:bottom w:val="none" w:sz="0" w:space="0" w:color="auto"/>
                <w:right w:val="none" w:sz="0" w:space="0" w:color="auto"/>
              </w:divBdr>
              <w:divsChild>
                <w:div w:id="769591551">
                  <w:marLeft w:val="600"/>
                  <w:marRight w:val="96"/>
                  <w:marTop w:val="0"/>
                  <w:marBottom w:val="0"/>
                  <w:divBdr>
                    <w:top w:val="none" w:sz="0" w:space="0" w:color="auto"/>
                    <w:left w:val="none" w:sz="0" w:space="0" w:color="auto"/>
                    <w:bottom w:val="none" w:sz="0" w:space="0" w:color="auto"/>
                    <w:right w:val="none" w:sz="0" w:space="0" w:color="auto"/>
                  </w:divBdr>
                </w:div>
              </w:divsChild>
            </w:div>
            <w:div w:id="1158224596">
              <w:marLeft w:val="0"/>
              <w:marRight w:val="0"/>
              <w:marTop w:val="0"/>
              <w:marBottom w:val="240"/>
              <w:divBdr>
                <w:top w:val="none" w:sz="0" w:space="0" w:color="auto"/>
                <w:left w:val="none" w:sz="0" w:space="0" w:color="auto"/>
                <w:bottom w:val="none" w:sz="0" w:space="0" w:color="auto"/>
                <w:right w:val="none" w:sz="0" w:space="0" w:color="auto"/>
              </w:divBdr>
              <w:divsChild>
                <w:div w:id="244533485">
                  <w:marLeft w:val="600"/>
                  <w:marRight w:val="96"/>
                  <w:marTop w:val="0"/>
                  <w:marBottom w:val="0"/>
                  <w:divBdr>
                    <w:top w:val="none" w:sz="0" w:space="0" w:color="auto"/>
                    <w:left w:val="none" w:sz="0" w:space="0" w:color="auto"/>
                    <w:bottom w:val="none" w:sz="0" w:space="0" w:color="auto"/>
                    <w:right w:val="none" w:sz="0" w:space="0" w:color="auto"/>
                  </w:divBdr>
                </w:div>
              </w:divsChild>
            </w:div>
            <w:div w:id="980428764">
              <w:marLeft w:val="0"/>
              <w:marRight w:val="0"/>
              <w:marTop w:val="0"/>
              <w:marBottom w:val="240"/>
              <w:divBdr>
                <w:top w:val="none" w:sz="0" w:space="0" w:color="auto"/>
                <w:left w:val="none" w:sz="0" w:space="0" w:color="auto"/>
                <w:bottom w:val="none" w:sz="0" w:space="0" w:color="auto"/>
                <w:right w:val="none" w:sz="0" w:space="0" w:color="auto"/>
              </w:divBdr>
              <w:divsChild>
                <w:div w:id="1318001420">
                  <w:marLeft w:val="600"/>
                  <w:marRight w:val="96"/>
                  <w:marTop w:val="0"/>
                  <w:marBottom w:val="0"/>
                  <w:divBdr>
                    <w:top w:val="none" w:sz="0" w:space="0" w:color="auto"/>
                    <w:left w:val="none" w:sz="0" w:space="0" w:color="auto"/>
                    <w:bottom w:val="none" w:sz="0" w:space="0" w:color="auto"/>
                    <w:right w:val="none" w:sz="0" w:space="0" w:color="auto"/>
                  </w:divBdr>
                </w:div>
              </w:divsChild>
            </w:div>
            <w:div w:id="1513758794">
              <w:marLeft w:val="0"/>
              <w:marRight w:val="0"/>
              <w:marTop w:val="0"/>
              <w:marBottom w:val="240"/>
              <w:divBdr>
                <w:top w:val="none" w:sz="0" w:space="0" w:color="auto"/>
                <w:left w:val="none" w:sz="0" w:space="0" w:color="auto"/>
                <w:bottom w:val="none" w:sz="0" w:space="0" w:color="auto"/>
                <w:right w:val="none" w:sz="0" w:space="0" w:color="auto"/>
              </w:divBdr>
              <w:divsChild>
                <w:div w:id="947471500">
                  <w:marLeft w:val="600"/>
                  <w:marRight w:val="96"/>
                  <w:marTop w:val="0"/>
                  <w:marBottom w:val="0"/>
                  <w:divBdr>
                    <w:top w:val="none" w:sz="0" w:space="0" w:color="auto"/>
                    <w:left w:val="none" w:sz="0" w:space="0" w:color="auto"/>
                    <w:bottom w:val="none" w:sz="0" w:space="0" w:color="auto"/>
                    <w:right w:val="none" w:sz="0" w:space="0" w:color="auto"/>
                  </w:divBdr>
                </w:div>
              </w:divsChild>
            </w:div>
            <w:div w:id="510726868">
              <w:marLeft w:val="0"/>
              <w:marRight w:val="0"/>
              <w:marTop w:val="0"/>
              <w:marBottom w:val="240"/>
              <w:divBdr>
                <w:top w:val="none" w:sz="0" w:space="0" w:color="auto"/>
                <w:left w:val="none" w:sz="0" w:space="0" w:color="auto"/>
                <w:bottom w:val="none" w:sz="0" w:space="0" w:color="auto"/>
                <w:right w:val="none" w:sz="0" w:space="0" w:color="auto"/>
              </w:divBdr>
              <w:divsChild>
                <w:div w:id="1434518179">
                  <w:marLeft w:val="600"/>
                  <w:marRight w:val="96"/>
                  <w:marTop w:val="0"/>
                  <w:marBottom w:val="0"/>
                  <w:divBdr>
                    <w:top w:val="none" w:sz="0" w:space="0" w:color="auto"/>
                    <w:left w:val="none" w:sz="0" w:space="0" w:color="auto"/>
                    <w:bottom w:val="none" w:sz="0" w:space="0" w:color="auto"/>
                    <w:right w:val="none" w:sz="0" w:space="0" w:color="auto"/>
                  </w:divBdr>
                </w:div>
              </w:divsChild>
            </w:div>
            <w:div w:id="959872459">
              <w:marLeft w:val="0"/>
              <w:marRight w:val="0"/>
              <w:marTop w:val="0"/>
              <w:marBottom w:val="240"/>
              <w:divBdr>
                <w:top w:val="none" w:sz="0" w:space="0" w:color="auto"/>
                <w:left w:val="none" w:sz="0" w:space="0" w:color="auto"/>
                <w:bottom w:val="none" w:sz="0" w:space="0" w:color="auto"/>
                <w:right w:val="none" w:sz="0" w:space="0" w:color="auto"/>
              </w:divBdr>
              <w:divsChild>
                <w:div w:id="1234774043">
                  <w:marLeft w:val="600"/>
                  <w:marRight w:val="96"/>
                  <w:marTop w:val="0"/>
                  <w:marBottom w:val="0"/>
                  <w:divBdr>
                    <w:top w:val="none" w:sz="0" w:space="0" w:color="auto"/>
                    <w:left w:val="none" w:sz="0" w:space="0" w:color="auto"/>
                    <w:bottom w:val="none" w:sz="0" w:space="0" w:color="auto"/>
                    <w:right w:val="none" w:sz="0" w:space="0" w:color="auto"/>
                  </w:divBdr>
                </w:div>
              </w:divsChild>
            </w:div>
            <w:div w:id="2000184709">
              <w:marLeft w:val="0"/>
              <w:marRight w:val="0"/>
              <w:marTop w:val="0"/>
              <w:marBottom w:val="240"/>
              <w:divBdr>
                <w:top w:val="none" w:sz="0" w:space="0" w:color="auto"/>
                <w:left w:val="none" w:sz="0" w:space="0" w:color="auto"/>
                <w:bottom w:val="none" w:sz="0" w:space="0" w:color="auto"/>
                <w:right w:val="none" w:sz="0" w:space="0" w:color="auto"/>
              </w:divBdr>
              <w:divsChild>
                <w:div w:id="278295289">
                  <w:marLeft w:val="600"/>
                  <w:marRight w:val="96"/>
                  <w:marTop w:val="0"/>
                  <w:marBottom w:val="0"/>
                  <w:divBdr>
                    <w:top w:val="none" w:sz="0" w:space="0" w:color="auto"/>
                    <w:left w:val="none" w:sz="0" w:space="0" w:color="auto"/>
                    <w:bottom w:val="none" w:sz="0" w:space="0" w:color="auto"/>
                    <w:right w:val="none" w:sz="0" w:space="0" w:color="auto"/>
                  </w:divBdr>
                </w:div>
              </w:divsChild>
            </w:div>
            <w:div w:id="1515537955">
              <w:marLeft w:val="0"/>
              <w:marRight w:val="0"/>
              <w:marTop w:val="0"/>
              <w:marBottom w:val="240"/>
              <w:divBdr>
                <w:top w:val="none" w:sz="0" w:space="0" w:color="auto"/>
                <w:left w:val="none" w:sz="0" w:space="0" w:color="auto"/>
                <w:bottom w:val="none" w:sz="0" w:space="0" w:color="auto"/>
                <w:right w:val="none" w:sz="0" w:space="0" w:color="auto"/>
              </w:divBdr>
              <w:divsChild>
                <w:div w:id="952243888">
                  <w:marLeft w:val="600"/>
                  <w:marRight w:val="96"/>
                  <w:marTop w:val="0"/>
                  <w:marBottom w:val="0"/>
                  <w:divBdr>
                    <w:top w:val="none" w:sz="0" w:space="0" w:color="auto"/>
                    <w:left w:val="none" w:sz="0" w:space="0" w:color="auto"/>
                    <w:bottom w:val="none" w:sz="0" w:space="0" w:color="auto"/>
                    <w:right w:val="none" w:sz="0" w:space="0" w:color="auto"/>
                  </w:divBdr>
                </w:div>
              </w:divsChild>
            </w:div>
            <w:div w:id="1018972685">
              <w:marLeft w:val="0"/>
              <w:marRight w:val="0"/>
              <w:marTop w:val="0"/>
              <w:marBottom w:val="240"/>
              <w:divBdr>
                <w:top w:val="none" w:sz="0" w:space="0" w:color="auto"/>
                <w:left w:val="none" w:sz="0" w:space="0" w:color="auto"/>
                <w:bottom w:val="none" w:sz="0" w:space="0" w:color="auto"/>
                <w:right w:val="none" w:sz="0" w:space="0" w:color="auto"/>
              </w:divBdr>
              <w:divsChild>
                <w:div w:id="1535582672">
                  <w:marLeft w:val="600"/>
                  <w:marRight w:val="96"/>
                  <w:marTop w:val="0"/>
                  <w:marBottom w:val="0"/>
                  <w:divBdr>
                    <w:top w:val="none" w:sz="0" w:space="0" w:color="auto"/>
                    <w:left w:val="none" w:sz="0" w:space="0" w:color="auto"/>
                    <w:bottom w:val="none" w:sz="0" w:space="0" w:color="auto"/>
                    <w:right w:val="none" w:sz="0" w:space="0" w:color="auto"/>
                  </w:divBdr>
                </w:div>
              </w:divsChild>
            </w:div>
            <w:div w:id="1917669249">
              <w:marLeft w:val="0"/>
              <w:marRight w:val="0"/>
              <w:marTop w:val="0"/>
              <w:marBottom w:val="240"/>
              <w:divBdr>
                <w:top w:val="none" w:sz="0" w:space="0" w:color="auto"/>
                <w:left w:val="none" w:sz="0" w:space="0" w:color="auto"/>
                <w:bottom w:val="none" w:sz="0" w:space="0" w:color="auto"/>
                <w:right w:val="none" w:sz="0" w:space="0" w:color="auto"/>
              </w:divBdr>
              <w:divsChild>
                <w:div w:id="1958488997">
                  <w:marLeft w:val="600"/>
                  <w:marRight w:val="96"/>
                  <w:marTop w:val="0"/>
                  <w:marBottom w:val="0"/>
                  <w:divBdr>
                    <w:top w:val="none" w:sz="0" w:space="0" w:color="auto"/>
                    <w:left w:val="none" w:sz="0" w:space="0" w:color="auto"/>
                    <w:bottom w:val="none" w:sz="0" w:space="0" w:color="auto"/>
                    <w:right w:val="none" w:sz="0" w:space="0" w:color="auto"/>
                  </w:divBdr>
                </w:div>
              </w:divsChild>
            </w:div>
            <w:div w:id="880290282">
              <w:marLeft w:val="0"/>
              <w:marRight w:val="0"/>
              <w:marTop w:val="0"/>
              <w:marBottom w:val="240"/>
              <w:divBdr>
                <w:top w:val="none" w:sz="0" w:space="0" w:color="auto"/>
                <w:left w:val="none" w:sz="0" w:space="0" w:color="auto"/>
                <w:bottom w:val="none" w:sz="0" w:space="0" w:color="auto"/>
                <w:right w:val="none" w:sz="0" w:space="0" w:color="auto"/>
              </w:divBdr>
              <w:divsChild>
                <w:div w:id="629364853">
                  <w:marLeft w:val="600"/>
                  <w:marRight w:val="96"/>
                  <w:marTop w:val="0"/>
                  <w:marBottom w:val="0"/>
                  <w:divBdr>
                    <w:top w:val="none" w:sz="0" w:space="0" w:color="auto"/>
                    <w:left w:val="none" w:sz="0" w:space="0" w:color="auto"/>
                    <w:bottom w:val="none" w:sz="0" w:space="0" w:color="auto"/>
                    <w:right w:val="none" w:sz="0" w:space="0" w:color="auto"/>
                  </w:divBdr>
                </w:div>
              </w:divsChild>
            </w:div>
            <w:div w:id="663168214">
              <w:marLeft w:val="0"/>
              <w:marRight w:val="0"/>
              <w:marTop w:val="0"/>
              <w:marBottom w:val="240"/>
              <w:divBdr>
                <w:top w:val="none" w:sz="0" w:space="0" w:color="auto"/>
                <w:left w:val="none" w:sz="0" w:space="0" w:color="auto"/>
                <w:bottom w:val="none" w:sz="0" w:space="0" w:color="auto"/>
                <w:right w:val="none" w:sz="0" w:space="0" w:color="auto"/>
              </w:divBdr>
              <w:divsChild>
                <w:div w:id="21127913">
                  <w:marLeft w:val="600"/>
                  <w:marRight w:val="96"/>
                  <w:marTop w:val="0"/>
                  <w:marBottom w:val="0"/>
                  <w:divBdr>
                    <w:top w:val="none" w:sz="0" w:space="0" w:color="auto"/>
                    <w:left w:val="none" w:sz="0" w:space="0" w:color="auto"/>
                    <w:bottom w:val="none" w:sz="0" w:space="0" w:color="auto"/>
                    <w:right w:val="none" w:sz="0" w:space="0" w:color="auto"/>
                  </w:divBdr>
                </w:div>
              </w:divsChild>
            </w:div>
            <w:div w:id="959186077">
              <w:marLeft w:val="0"/>
              <w:marRight w:val="0"/>
              <w:marTop w:val="0"/>
              <w:marBottom w:val="240"/>
              <w:divBdr>
                <w:top w:val="none" w:sz="0" w:space="0" w:color="auto"/>
                <w:left w:val="none" w:sz="0" w:space="0" w:color="auto"/>
                <w:bottom w:val="none" w:sz="0" w:space="0" w:color="auto"/>
                <w:right w:val="none" w:sz="0" w:space="0" w:color="auto"/>
              </w:divBdr>
              <w:divsChild>
                <w:div w:id="719524129">
                  <w:marLeft w:val="600"/>
                  <w:marRight w:val="96"/>
                  <w:marTop w:val="0"/>
                  <w:marBottom w:val="0"/>
                  <w:divBdr>
                    <w:top w:val="none" w:sz="0" w:space="0" w:color="auto"/>
                    <w:left w:val="none" w:sz="0" w:space="0" w:color="auto"/>
                    <w:bottom w:val="none" w:sz="0" w:space="0" w:color="auto"/>
                    <w:right w:val="none" w:sz="0" w:space="0" w:color="auto"/>
                  </w:divBdr>
                </w:div>
              </w:divsChild>
            </w:div>
            <w:div w:id="1517764693">
              <w:marLeft w:val="0"/>
              <w:marRight w:val="0"/>
              <w:marTop w:val="0"/>
              <w:marBottom w:val="240"/>
              <w:divBdr>
                <w:top w:val="none" w:sz="0" w:space="0" w:color="auto"/>
                <w:left w:val="none" w:sz="0" w:space="0" w:color="auto"/>
                <w:bottom w:val="none" w:sz="0" w:space="0" w:color="auto"/>
                <w:right w:val="none" w:sz="0" w:space="0" w:color="auto"/>
              </w:divBdr>
              <w:divsChild>
                <w:div w:id="2114546865">
                  <w:marLeft w:val="600"/>
                  <w:marRight w:val="96"/>
                  <w:marTop w:val="0"/>
                  <w:marBottom w:val="0"/>
                  <w:divBdr>
                    <w:top w:val="none" w:sz="0" w:space="0" w:color="auto"/>
                    <w:left w:val="none" w:sz="0" w:space="0" w:color="auto"/>
                    <w:bottom w:val="none" w:sz="0" w:space="0" w:color="auto"/>
                    <w:right w:val="none" w:sz="0" w:space="0" w:color="auto"/>
                  </w:divBdr>
                </w:div>
              </w:divsChild>
            </w:div>
            <w:div w:id="282269746">
              <w:marLeft w:val="0"/>
              <w:marRight w:val="0"/>
              <w:marTop w:val="0"/>
              <w:marBottom w:val="240"/>
              <w:divBdr>
                <w:top w:val="none" w:sz="0" w:space="0" w:color="auto"/>
                <w:left w:val="none" w:sz="0" w:space="0" w:color="auto"/>
                <w:bottom w:val="none" w:sz="0" w:space="0" w:color="auto"/>
                <w:right w:val="none" w:sz="0" w:space="0" w:color="auto"/>
              </w:divBdr>
              <w:divsChild>
                <w:div w:id="415438139">
                  <w:marLeft w:val="600"/>
                  <w:marRight w:val="96"/>
                  <w:marTop w:val="0"/>
                  <w:marBottom w:val="0"/>
                  <w:divBdr>
                    <w:top w:val="none" w:sz="0" w:space="0" w:color="auto"/>
                    <w:left w:val="none" w:sz="0" w:space="0" w:color="auto"/>
                    <w:bottom w:val="none" w:sz="0" w:space="0" w:color="auto"/>
                    <w:right w:val="none" w:sz="0" w:space="0" w:color="auto"/>
                  </w:divBdr>
                </w:div>
              </w:divsChild>
            </w:div>
            <w:div w:id="1402026821">
              <w:marLeft w:val="0"/>
              <w:marRight w:val="0"/>
              <w:marTop w:val="0"/>
              <w:marBottom w:val="240"/>
              <w:divBdr>
                <w:top w:val="none" w:sz="0" w:space="0" w:color="auto"/>
                <w:left w:val="none" w:sz="0" w:space="0" w:color="auto"/>
                <w:bottom w:val="none" w:sz="0" w:space="0" w:color="auto"/>
                <w:right w:val="none" w:sz="0" w:space="0" w:color="auto"/>
              </w:divBdr>
              <w:divsChild>
                <w:div w:id="1033462683">
                  <w:marLeft w:val="600"/>
                  <w:marRight w:val="96"/>
                  <w:marTop w:val="0"/>
                  <w:marBottom w:val="0"/>
                  <w:divBdr>
                    <w:top w:val="none" w:sz="0" w:space="0" w:color="auto"/>
                    <w:left w:val="none" w:sz="0" w:space="0" w:color="auto"/>
                    <w:bottom w:val="none" w:sz="0" w:space="0" w:color="auto"/>
                    <w:right w:val="none" w:sz="0" w:space="0" w:color="auto"/>
                  </w:divBdr>
                </w:div>
              </w:divsChild>
            </w:div>
            <w:div w:id="178082569">
              <w:marLeft w:val="0"/>
              <w:marRight w:val="0"/>
              <w:marTop w:val="0"/>
              <w:marBottom w:val="240"/>
              <w:divBdr>
                <w:top w:val="none" w:sz="0" w:space="0" w:color="auto"/>
                <w:left w:val="none" w:sz="0" w:space="0" w:color="auto"/>
                <w:bottom w:val="none" w:sz="0" w:space="0" w:color="auto"/>
                <w:right w:val="none" w:sz="0" w:space="0" w:color="auto"/>
              </w:divBdr>
              <w:divsChild>
                <w:div w:id="1605266286">
                  <w:marLeft w:val="600"/>
                  <w:marRight w:val="96"/>
                  <w:marTop w:val="0"/>
                  <w:marBottom w:val="0"/>
                  <w:divBdr>
                    <w:top w:val="none" w:sz="0" w:space="0" w:color="auto"/>
                    <w:left w:val="none" w:sz="0" w:space="0" w:color="auto"/>
                    <w:bottom w:val="none" w:sz="0" w:space="0" w:color="auto"/>
                    <w:right w:val="none" w:sz="0" w:space="0" w:color="auto"/>
                  </w:divBdr>
                </w:div>
              </w:divsChild>
            </w:div>
            <w:div w:id="1273250187">
              <w:marLeft w:val="0"/>
              <w:marRight w:val="0"/>
              <w:marTop w:val="0"/>
              <w:marBottom w:val="240"/>
              <w:divBdr>
                <w:top w:val="none" w:sz="0" w:space="0" w:color="auto"/>
                <w:left w:val="none" w:sz="0" w:space="0" w:color="auto"/>
                <w:bottom w:val="none" w:sz="0" w:space="0" w:color="auto"/>
                <w:right w:val="none" w:sz="0" w:space="0" w:color="auto"/>
              </w:divBdr>
              <w:divsChild>
                <w:div w:id="565149533">
                  <w:marLeft w:val="600"/>
                  <w:marRight w:val="96"/>
                  <w:marTop w:val="0"/>
                  <w:marBottom w:val="0"/>
                  <w:divBdr>
                    <w:top w:val="none" w:sz="0" w:space="0" w:color="auto"/>
                    <w:left w:val="none" w:sz="0" w:space="0" w:color="auto"/>
                    <w:bottom w:val="none" w:sz="0" w:space="0" w:color="auto"/>
                    <w:right w:val="none" w:sz="0" w:space="0" w:color="auto"/>
                  </w:divBdr>
                </w:div>
              </w:divsChild>
            </w:div>
            <w:div w:id="360473940">
              <w:marLeft w:val="0"/>
              <w:marRight w:val="0"/>
              <w:marTop w:val="0"/>
              <w:marBottom w:val="240"/>
              <w:divBdr>
                <w:top w:val="none" w:sz="0" w:space="0" w:color="auto"/>
                <w:left w:val="none" w:sz="0" w:space="0" w:color="auto"/>
                <w:bottom w:val="none" w:sz="0" w:space="0" w:color="auto"/>
                <w:right w:val="none" w:sz="0" w:space="0" w:color="auto"/>
              </w:divBdr>
              <w:divsChild>
                <w:div w:id="17851513">
                  <w:marLeft w:val="600"/>
                  <w:marRight w:val="96"/>
                  <w:marTop w:val="0"/>
                  <w:marBottom w:val="0"/>
                  <w:divBdr>
                    <w:top w:val="none" w:sz="0" w:space="0" w:color="auto"/>
                    <w:left w:val="none" w:sz="0" w:space="0" w:color="auto"/>
                    <w:bottom w:val="none" w:sz="0" w:space="0" w:color="auto"/>
                    <w:right w:val="none" w:sz="0" w:space="0" w:color="auto"/>
                  </w:divBdr>
                </w:div>
              </w:divsChild>
            </w:div>
            <w:div w:id="93600130">
              <w:marLeft w:val="0"/>
              <w:marRight w:val="0"/>
              <w:marTop w:val="0"/>
              <w:marBottom w:val="240"/>
              <w:divBdr>
                <w:top w:val="none" w:sz="0" w:space="0" w:color="auto"/>
                <w:left w:val="none" w:sz="0" w:space="0" w:color="auto"/>
                <w:bottom w:val="none" w:sz="0" w:space="0" w:color="auto"/>
                <w:right w:val="none" w:sz="0" w:space="0" w:color="auto"/>
              </w:divBdr>
              <w:divsChild>
                <w:div w:id="1577589448">
                  <w:marLeft w:val="600"/>
                  <w:marRight w:val="96"/>
                  <w:marTop w:val="0"/>
                  <w:marBottom w:val="0"/>
                  <w:divBdr>
                    <w:top w:val="none" w:sz="0" w:space="0" w:color="auto"/>
                    <w:left w:val="none" w:sz="0" w:space="0" w:color="auto"/>
                    <w:bottom w:val="none" w:sz="0" w:space="0" w:color="auto"/>
                    <w:right w:val="none" w:sz="0" w:space="0" w:color="auto"/>
                  </w:divBdr>
                </w:div>
              </w:divsChild>
            </w:div>
            <w:div w:id="1651253698">
              <w:marLeft w:val="0"/>
              <w:marRight w:val="0"/>
              <w:marTop w:val="0"/>
              <w:marBottom w:val="240"/>
              <w:divBdr>
                <w:top w:val="none" w:sz="0" w:space="0" w:color="auto"/>
                <w:left w:val="none" w:sz="0" w:space="0" w:color="auto"/>
                <w:bottom w:val="none" w:sz="0" w:space="0" w:color="auto"/>
                <w:right w:val="none" w:sz="0" w:space="0" w:color="auto"/>
              </w:divBdr>
              <w:divsChild>
                <w:div w:id="1356151891">
                  <w:marLeft w:val="600"/>
                  <w:marRight w:val="96"/>
                  <w:marTop w:val="0"/>
                  <w:marBottom w:val="0"/>
                  <w:divBdr>
                    <w:top w:val="none" w:sz="0" w:space="0" w:color="auto"/>
                    <w:left w:val="none" w:sz="0" w:space="0" w:color="auto"/>
                    <w:bottom w:val="none" w:sz="0" w:space="0" w:color="auto"/>
                    <w:right w:val="none" w:sz="0" w:space="0" w:color="auto"/>
                  </w:divBdr>
                </w:div>
              </w:divsChild>
            </w:div>
            <w:div w:id="139150823">
              <w:marLeft w:val="0"/>
              <w:marRight w:val="0"/>
              <w:marTop w:val="0"/>
              <w:marBottom w:val="240"/>
              <w:divBdr>
                <w:top w:val="none" w:sz="0" w:space="0" w:color="auto"/>
                <w:left w:val="none" w:sz="0" w:space="0" w:color="auto"/>
                <w:bottom w:val="none" w:sz="0" w:space="0" w:color="auto"/>
                <w:right w:val="none" w:sz="0" w:space="0" w:color="auto"/>
              </w:divBdr>
              <w:divsChild>
                <w:div w:id="255678387">
                  <w:marLeft w:val="600"/>
                  <w:marRight w:val="96"/>
                  <w:marTop w:val="0"/>
                  <w:marBottom w:val="0"/>
                  <w:divBdr>
                    <w:top w:val="none" w:sz="0" w:space="0" w:color="auto"/>
                    <w:left w:val="none" w:sz="0" w:space="0" w:color="auto"/>
                    <w:bottom w:val="none" w:sz="0" w:space="0" w:color="auto"/>
                    <w:right w:val="none" w:sz="0" w:space="0" w:color="auto"/>
                  </w:divBdr>
                </w:div>
              </w:divsChild>
            </w:div>
            <w:div w:id="588316680">
              <w:marLeft w:val="0"/>
              <w:marRight w:val="0"/>
              <w:marTop w:val="0"/>
              <w:marBottom w:val="240"/>
              <w:divBdr>
                <w:top w:val="none" w:sz="0" w:space="0" w:color="auto"/>
                <w:left w:val="none" w:sz="0" w:space="0" w:color="auto"/>
                <w:bottom w:val="none" w:sz="0" w:space="0" w:color="auto"/>
                <w:right w:val="none" w:sz="0" w:space="0" w:color="auto"/>
              </w:divBdr>
              <w:divsChild>
                <w:div w:id="1424836420">
                  <w:marLeft w:val="600"/>
                  <w:marRight w:val="96"/>
                  <w:marTop w:val="0"/>
                  <w:marBottom w:val="0"/>
                  <w:divBdr>
                    <w:top w:val="none" w:sz="0" w:space="0" w:color="auto"/>
                    <w:left w:val="none" w:sz="0" w:space="0" w:color="auto"/>
                    <w:bottom w:val="none" w:sz="0" w:space="0" w:color="auto"/>
                    <w:right w:val="none" w:sz="0" w:space="0" w:color="auto"/>
                  </w:divBdr>
                </w:div>
              </w:divsChild>
            </w:div>
            <w:div w:id="572280398">
              <w:marLeft w:val="0"/>
              <w:marRight w:val="0"/>
              <w:marTop w:val="0"/>
              <w:marBottom w:val="240"/>
              <w:divBdr>
                <w:top w:val="none" w:sz="0" w:space="0" w:color="auto"/>
                <w:left w:val="none" w:sz="0" w:space="0" w:color="auto"/>
                <w:bottom w:val="none" w:sz="0" w:space="0" w:color="auto"/>
                <w:right w:val="none" w:sz="0" w:space="0" w:color="auto"/>
              </w:divBdr>
              <w:divsChild>
                <w:div w:id="828255886">
                  <w:marLeft w:val="600"/>
                  <w:marRight w:val="96"/>
                  <w:marTop w:val="0"/>
                  <w:marBottom w:val="0"/>
                  <w:divBdr>
                    <w:top w:val="none" w:sz="0" w:space="0" w:color="auto"/>
                    <w:left w:val="none" w:sz="0" w:space="0" w:color="auto"/>
                    <w:bottom w:val="none" w:sz="0" w:space="0" w:color="auto"/>
                    <w:right w:val="none" w:sz="0" w:space="0" w:color="auto"/>
                  </w:divBdr>
                </w:div>
              </w:divsChild>
            </w:div>
            <w:div w:id="415253573">
              <w:marLeft w:val="0"/>
              <w:marRight w:val="0"/>
              <w:marTop w:val="0"/>
              <w:marBottom w:val="240"/>
              <w:divBdr>
                <w:top w:val="none" w:sz="0" w:space="0" w:color="auto"/>
                <w:left w:val="none" w:sz="0" w:space="0" w:color="auto"/>
                <w:bottom w:val="none" w:sz="0" w:space="0" w:color="auto"/>
                <w:right w:val="none" w:sz="0" w:space="0" w:color="auto"/>
              </w:divBdr>
              <w:divsChild>
                <w:div w:id="924265476">
                  <w:marLeft w:val="600"/>
                  <w:marRight w:val="96"/>
                  <w:marTop w:val="0"/>
                  <w:marBottom w:val="0"/>
                  <w:divBdr>
                    <w:top w:val="none" w:sz="0" w:space="0" w:color="auto"/>
                    <w:left w:val="none" w:sz="0" w:space="0" w:color="auto"/>
                    <w:bottom w:val="none" w:sz="0" w:space="0" w:color="auto"/>
                    <w:right w:val="none" w:sz="0" w:space="0" w:color="auto"/>
                  </w:divBdr>
                </w:div>
              </w:divsChild>
            </w:div>
            <w:div w:id="1988123448">
              <w:marLeft w:val="0"/>
              <w:marRight w:val="0"/>
              <w:marTop w:val="0"/>
              <w:marBottom w:val="240"/>
              <w:divBdr>
                <w:top w:val="none" w:sz="0" w:space="0" w:color="auto"/>
                <w:left w:val="none" w:sz="0" w:space="0" w:color="auto"/>
                <w:bottom w:val="none" w:sz="0" w:space="0" w:color="auto"/>
                <w:right w:val="none" w:sz="0" w:space="0" w:color="auto"/>
              </w:divBdr>
              <w:divsChild>
                <w:div w:id="758331139">
                  <w:marLeft w:val="600"/>
                  <w:marRight w:val="96"/>
                  <w:marTop w:val="0"/>
                  <w:marBottom w:val="0"/>
                  <w:divBdr>
                    <w:top w:val="none" w:sz="0" w:space="0" w:color="auto"/>
                    <w:left w:val="none" w:sz="0" w:space="0" w:color="auto"/>
                    <w:bottom w:val="none" w:sz="0" w:space="0" w:color="auto"/>
                    <w:right w:val="none" w:sz="0" w:space="0" w:color="auto"/>
                  </w:divBdr>
                </w:div>
              </w:divsChild>
            </w:div>
            <w:div w:id="985821072">
              <w:marLeft w:val="0"/>
              <w:marRight w:val="0"/>
              <w:marTop w:val="0"/>
              <w:marBottom w:val="240"/>
              <w:divBdr>
                <w:top w:val="none" w:sz="0" w:space="0" w:color="auto"/>
                <w:left w:val="none" w:sz="0" w:space="0" w:color="auto"/>
                <w:bottom w:val="none" w:sz="0" w:space="0" w:color="auto"/>
                <w:right w:val="none" w:sz="0" w:space="0" w:color="auto"/>
              </w:divBdr>
              <w:divsChild>
                <w:div w:id="233708544">
                  <w:marLeft w:val="600"/>
                  <w:marRight w:val="96"/>
                  <w:marTop w:val="0"/>
                  <w:marBottom w:val="0"/>
                  <w:divBdr>
                    <w:top w:val="none" w:sz="0" w:space="0" w:color="auto"/>
                    <w:left w:val="none" w:sz="0" w:space="0" w:color="auto"/>
                    <w:bottom w:val="none" w:sz="0" w:space="0" w:color="auto"/>
                    <w:right w:val="none" w:sz="0" w:space="0" w:color="auto"/>
                  </w:divBdr>
                </w:div>
              </w:divsChild>
            </w:div>
            <w:div w:id="2008555685">
              <w:marLeft w:val="0"/>
              <w:marRight w:val="0"/>
              <w:marTop w:val="0"/>
              <w:marBottom w:val="240"/>
              <w:divBdr>
                <w:top w:val="none" w:sz="0" w:space="0" w:color="auto"/>
                <w:left w:val="none" w:sz="0" w:space="0" w:color="auto"/>
                <w:bottom w:val="none" w:sz="0" w:space="0" w:color="auto"/>
                <w:right w:val="none" w:sz="0" w:space="0" w:color="auto"/>
              </w:divBdr>
              <w:divsChild>
                <w:div w:id="2128503381">
                  <w:marLeft w:val="600"/>
                  <w:marRight w:val="96"/>
                  <w:marTop w:val="0"/>
                  <w:marBottom w:val="0"/>
                  <w:divBdr>
                    <w:top w:val="none" w:sz="0" w:space="0" w:color="auto"/>
                    <w:left w:val="none" w:sz="0" w:space="0" w:color="auto"/>
                    <w:bottom w:val="none" w:sz="0" w:space="0" w:color="auto"/>
                    <w:right w:val="none" w:sz="0" w:space="0" w:color="auto"/>
                  </w:divBdr>
                </w:div>
              </w:divsChild>
            </w:div>
            <w:div w:id="767192786">
              <w:marLeft w:val="0"/>
              <w:marRight w:val="0"/>
              <w:marTop w:val="0"/>
              <w:marBottom w:val="240"/>
              <w:divBdr>
                <w:top w:val="none" w:sz="0" w:space="0" w:color="auto"/>
                <w:left w:val="none" w:sz="0" w:space="0" w:color="auto"/>
                <w:bottom w:val="none" w:sz="0" w:space="0" w:color="auto"/>
                <w:right w:val="none" w:sz="0" w:space="0" w:color="auto"/>
              </w:divBdr>
              <w:divsChild>
                <w:div w:id="1756583950">
                  <w:marLeft w:val="600"/>
                  <w:marRight w:val="96"/>
                  <w:marTop w:val="0"/>
                  <w:marBottom w:val="0"/>
                  <w:divBdr>
                    <w:top w:val="none" w:sz="0" w:space="0" w:color="auto"/>
                    <w:left w:val="none" w:sz="0" w:space="0" w:color="auto"/>
                    <w:bottom w:val="none" w:sz="0" w:space="0" w:color="auto"/>
                    <w:right w:val="none" w:sz="0" w:space="0" w:color="auto"/>
                  </w:divBdr>
                </w:div>
              </w:divsChild>
            </w:div>
            <w:div w:id="1378895747">
              <w:marLeft w:val="0"/>
              <w:marRight w:val="0"/>
              <w:marTop w:val="0"/>
              <w:marBottom w:val="240"/>
              <w:divBdr>
                <w:top w:val="none" w:sz="0" w:space="0" w:color="auto"/>
                <w:left w:val="none" w:sz="0" w:space="0" w:color="auto"/>
                <w:bottom w:val="none" w:sz="0" w:space="0" w:color="auto"/>
                <w:right w:val="none" w:sz="0" w:space="0" w:color="auto"/>
              </w:divBdr>
              <w:divsChild>
                <w:div w:id="98181721">
                  <w:marLeft w:val="600"/>
                  <w:marRight w:val="96"/>
                  <w:marTop w:val="0"/>
                  <w:marBottom w:val="0"/>
                  <w:divBdr>
                    <w:top w:val="none" w:sz="0" w:space="0" w:color="auto"/>
                    <w:left w:val="none" w:sz="0" w:space="0" w:color="auto"/>
                    <w:bottom w:val="none" w:sz="0" w:space="0" w:color="auto"/>
                    <w:right w:val="none" w:sz="0" w:space="0" w:color="auto"/>
                  </w:divBdr>
                </w:div>
              </w:divsChild>
            </w:div>
            <w:div w:id="1809057087">
              <w:marLeft w:val="0"/>
              <w:marRight w:val="0"/>
              <w:marTop w:val="0"/>
              <w:marBottom w:val="240"/>
              <w:divBdr>
                <w:top w:val="none" w:sz="0" w:space="0" w:color="auto"/>
                <w:left w:val="none" w:sz="0" w:space="0" w:color="auto"/>
                <w:bottom w:val="none" w:sz="0" w:space="0" w:color="auto"/>
                <w:right w:val="none" w:sz="0" w:space="0" w:color="auto"/>
              </w:divBdr>
              <w:divsChild>
                <w:div w:id="2017221041">
                  <w:marLeft w:val="600"/>
                  <w:marRight w:val="96"/>
                  <w:marTop w:val="0"/>
                  <w:marBottom w:val="0"/>
                  <w:divBdr>
                    <w:top w:val="none" w:sz="0" w:space="0" w:color="auto"/>
                    <w:left w:val="none" w:sz="0" w:space="0" w:color="auto"/>
                    <w:bottom w:val="none" w:sz="0" w:space="0" w:color="auto"/>
                    <w:right w:val="none" w:sz="0" w:space="0" w:color="auto"/>
                  </w:divBdr>
                </w:div>
              </w:divsChild>
            </w:div>
            <w:div w:id="1254557222">
              <w:marLeft w:val="0"/>
              <w:marRight w:val="0"/>
              <w:marTop w:val="0"/>
              <w:marBottom w:val="240"/>
              <w:divBdr>
                <w:top w:val="none" w:sz="0" w:space="0" w:color="auto"/>
                <w:left w:val="none" w:sz="0" w:space="0" w:color="auto"/>
                <w:bottom w:val="none" w:sz="0" w:space="0" w:color="auto"/>
                <w:right w:val="none" w:sz="0" w:space="0" w:color="auto"/>
              </w:divBdr>
              <w:divsChild>
                <w:div w:id="1261138984">
                  <w:marLeft w:val="600"/>
                  <w:marRight w:val="96"/>
                  <w:marTop w:val="0"/>
                  <w:marBottom w:val="0"/>
                  <w:divBdr>
                    <w:top w:val="none" w:sz="0" w:space="0" w:color="auto"/>
                    <w:left w:val="none" w:sz="0" w:space="0" w:color="auto"/>
                    <w:bottom w:val="none" w:sz="0" w:space="0" w:color="auto"/>
                    <w:right w:val="none" w:sz="0" w:space="0" w:color="auto"/>
                  </w:divBdr>
                </w:div>
              </w:divsChild>
            </w:div>
            <w:div w:id="1809935041">
              <w:marLeft w:val="0"/>
              <w:marRight w:val="0"/>
              <w:marTop w:val="0"/>
              <w:marBottom w:val="240"/>
              <w:divBdr>
                <w:top w:val="none" w:sz="0" w:space="0" w:color="auto"/>
                <w:left w:val="none" w:sz="0" w:space="0" w:color="auto"/>
                <w:bottom w:val="none" w:sz="0" w:space="0" w:color="auto"/>
                <w:right w:val="none" w:sz="0" w:space="0" w:color="auto"/>
              </w:divBdr>
              <w:divsChild>
                <w:div w:id="1729912831">
                  <w:marLeft w:val="600"/>
                  <w:marRight w:val="96"/>
                  <w:marTop w:val="0"/>
                  <w:marBottom w:val="0"/>
                  <w:divBdr>
                    <w:top w:val="none" w:sz="0" w:space="0" w:color="auto"/>
                    <w:left w:val="none" w:sz="0" w:space="0" w:color="auto"/>
                    <w:bottom w:val="none" w:sz="0" w:space="0" w:color="auto"/>
                    <w:right w:val="none" w:sz="0" w:space="0" w:color="auto"/>
                  </w:divBdr>
                </w:div>
              </w:divsChild>
            </w:div>
            <w:div w:id="625476957">
              <w:marLeft w:val="0"/>
              <w:marRight w:val="0"/>
              <w:marTop w:val="0"/>
              <w:marBottom w:val="240"/>
              <w:divBdr>
                <w:top w:val="none" w:sz="0" w:space="0" w:color="auto"/>
                <w:left w:val="none" w:sz="0" w:space="0" w:color="auto"/>
                <w:bottom w:val="none" w:sz="0" w:space="0" w:color="auto"/>
                <w:right w:val="none" w:sz="0" w:space="0" w:color="auto"/>
              </w:divBdr>
              <w:divsChild>
                <w:div w:id="437407597">
                  <w:marLeft w:val="600"/>
                  <w:marRight w:val="96"/>
                  <w:marTop w:val="0"/>
                  <w:marBottom w:val="0"/>
                  <w:divBdr>
                    <w:top w:val="none" w:sz="0" w:space="0" w:color="auto"/>
                    <w:left w:val="none" w:sz="0" w:space="0" w:color="auto"/>
                    <w:bottom w:val="none" w:sz="0" w:space="0" w:color="auto"/>
                    <w:right w:val="none" w:sz="0" w:space="0" w:color="auto"/>
                  </w:divBdr>
                </w:div>
              </w:divsChild>
            </w:div>
            <w:div w:id="846797874">
              <w:marLeft w:val="0"/>
              <w:marRight w:val="0"/>
              <w:marTop w:val="0"/>
              <w:marBottom w:val="240"/>
              <w:divBdr>
                <w:top w:val="none" w:sz="0" w:space="0" w:color="auto"/>
                <w:left w:val="none" w:sz="0" w:space="0" w:color="auto"/>
                <w:bottom w:val="none" w:sz="0" w:space="0" w:color="auto"/>
                <w:right w:val="none" w:sz="0" w:space="0" w:color="auto"/>
              </w:divBdr>
              <w:divsChild>
                <w:div w:id="1556964627">
                  <w:marLeft w:val="600"/>
                  <w:marRight w:val="96"/>
                  <w:marTop w:val="0"/>
                  <w:marBottom w:val="0"/>
                  <w:divBdr>
                    <w:top w:val="none" w:sz="0" w:space="0" w:color="auto"/>
                    <w:left w:val="none" w:sz="0" w:space="0" w:color="auto"/>
                    <w:bottom w:val="none" w:sz="0" w:space="0" w:color="auto"/>
                    <w:right w:val="none" w:sz="0" w:space="0" w:color="auto"/>
                  </w:divBdr>
                </w:div>
              </w:divsChild>
            </w:div>
            <w:div w:id="534081324">
              <w:marLeft w:val="0"/>
              <w:marRight w:val="0"/>
              <w:marTop w:val="0"/>
              <w:marBottom w:val="240"/>
              <w:divBdr>
                <w:top w:val="none" w:sz="0" w:space="0" w:color="auto"/>
                <w:left w:val="none" w:sz="0" w:space="0" w:color="auto"/>
                <w:bottom w:val="none" w:sz="0" w:space="0" w:color="auto"/>
                <w:right w:val="none" w:sz="0" w:space="0" w:color="auto"/>
              </w:divBdr>
              <w:divsChild>
                <w:div w:id="1193424874">
                  <w:marLeft w:val="600"/>
                  <w:marRight w:val="96"/>
                  <w:marTop w:val="0"/>
                  <w:marBottom w:val="0"/>
                  <w:divBdr>
                    <w:top w:val="none" w:sz="0" w:space="0" w:color="auto"/>
                    <w:left w:val="none" w:sz="0" w:space="0" w:color="auto"/>
                    <w:bottom w:val="none" w:sz="0" w:space="0" w:color="auto"/>
                    <w:right w:val="none" w:sz="0" w:space="0" w:color="auto"/>
                  </w:divBdr>
                </w:div>
              </w:divsChild>
            </w:div>
            <w:div w:id="1269043359">
              <w:marLeft w:val="0"/>
              <w:marRight w:val="0"/>
              <w:marTop w:val="0"/>
              <w:marBottom w:val="240"/>
              <w:divBdr>
                <w:top w:val="none" w:sz="0" w:space="0" w:color="auto"/>
                <w:left w:val="none" w:sz="0" w:space="0" w:color="auto"/>
                <w:bottom w:val="none" w:sz="0" w:space="0" w:color="auto"/>
                <w:right w:val="none" w:sz="0" w:space="0" w:color="auto"/>
              </w:divBdr>
              <w:divsChild>
                <w:div w:id="105199989">
                  <w:marLeft w:val="600"/>
                  <w:marRight w:val="96"/>
                  <w:marTop w:val="0"/>
                  <w:marBottom w:val="0"/>
                  <w:divBdr>
                    <w:top w:val="none" w:sz="0" w:space="0" w:color="auto"/>
                    <w:left w:val="none" w:sz="0" w:space="0" w:color="auto"/>
                    <w:bottom w:val="none" w:sz="0" w:space="0" w:color="auto"/>
                    <w:right w:val="none" w:sz="0" w:space="0" w:color="auto"/>
                  </w:divBdr>
                </w:div>
              </w:divsChild>
            </w:div>
            <w:div w:id="727343417">
              <w:marLeft w:val="0"/>
              <w:marRight w:val="0"/>
              <w:marTop w:val="0"/>
              <w:marBottom w:val="240"/>
              <w:divBdr>
                <w:top w:val="none" w:sz="0" w:space="0" w:color="auto"/>
                <w:left w:val="none" w:sz="0" w:space="0" w:color="auto"/>
                <w:bottom w:val="none" w:sz="0" w:space="0" w:color="auto"/>
                <w:right w:val="none" w:sz="0" w:space="0" w:color="auto"/>
              </w:divBdr>
              <w:divsChild>
                <w:div w:id="1088577937">
                  <w:marLeft w:val="600"/>
                  <w:marRight w:val="96"/>
                  <w:marTop w:val="0"/>
                  <w:marBottom w:val="0"/>
                  <w:divBdr>
                    <w:top w:val="none" w:sz="0" w:space="0" w:color="auto"/>
                    <w:left w:val="none" w:sz="0" w:space="0" w:color="auto"/>
                    <w:bottom w:val="none" w:sz="0" w:space="0" w:color="auto"/>
                    <w:right w:val="none" w:sz="0" w:space="0" w:color="auto"/>
                  </w:divBdr>
                </w:div>
              </w:divsChild>
            </w:div>
            <w:div w:id="1875846077">
              <w:marLeft w:val="0"/>
              <w:marRight w:val="0"/>
              <w:marTop w:val="0"/>
              <w:marBottom w:val="240"/>
              <w:divBdr>
                <w:top w:val="none" w:sz="0" w:space="0" w:color="auto"/>
                <w:left w:val="none" w:sz="0" w:space="0" w:color="auto"/>
                <w:bottom w:val="none" w:sz="0" w:space="0" w:color="auto"/>
                <w:right w:val="none" w:sz="0" w:space="0" w:color="auto"/>
              </w:divBdr>
              <w:divsChild>
                <w:div w:id="1915771586">
                  <w:marLeft w:val="600"/>
                  <w:marRight w:val="96"/>
                  <w:marTop w:val="0"/>
                  <w:marBottom w:val="0"/>
                  <w:divBdr>
                    <w:top w:val="none" w:sz="0" w:space="0" w:color="auto"/>
                    <w:left w:val="none" w:sz="0" w:space="0" w:color="auto"/>
                    <w:bottom w:val="none" w:sz="0" w:space="0" w:color="auto"/>
                    <w:right w:val="none" w:sz="0" w:space="0" w:color="auto"/>
                  </w:divBdr>
                </w:div>
              </w:divsChild>
            </w:div>
            <w:div w:id="877858934">
              <w:marLeft w:val="0"/>
              <w:marRight w:val="0"/>
              <w:marTop w:val="0"/>
              <w:marBottom w:val="240"/>
              <w:divBdr>
                <w:top w:val="none" w:sz="0" w:space="0" w:color="auto"/>
                <w:left w:val="none" w:sz="0" w:space="0" w:color="auto"/>
                <w:bottom w:val="none" w:sz="0" w:space="0" w:color="auto"/>
                <w:right w:val="none" w:sz="0" w:space="0" w:color="auto"/>
              </w:divBdr>
              <w:divsChild>
                <w:div w:id="765732494">
                  <w:marLeft w:val="600"/>
                  <w:marRight w:val="96"/>
                  <w:marTop w:val="0"/>
                  <w:marBottom w:val="0"/>
                  <w:divBdr>
                    <w:top w:val="none" w:sz="0" w:space="0" w:color="auto"/>
                    <w:left w:val="none" w:sz="0" w:space="0" w:color="auto"/>
                    <w:bottom w:val="none" w:sz="0" w:space="0" w:color="auto"/>
                    <w:right w:val="none" w:sz="0" w:space="0" w:color="auto"/>
                  </w:divBdr>
                </w:div>
              </w:divsChild>
            </w:div>
            <w:div w:id="1804691298">
              <w:marLeft w:val="0"/>
              <w:marRight w:val="0"/>
              <w:marTop w:val="0"/>
              <w:marBottom w:val="240"/>
              <w:divBdr>
                <w:top w:val="none" w:sz="0" w:space="0" w:color="auto"/>
                <w:left w:val="none" w:sz="0" w:space="0" w:color="auto"/>
                <w:bottom w:val="none" w:sz="0" w:space="0" w:color="auto"/>
                <w:right w:val="none" w:sz="0" w:space="0" w:color="auto"/>
              </w:divBdr>
              <w:divsChild>
                <w:div w:id="452209116">
                  <w:marLeft w:val="600"/>
                  <w:marRight w:val="96"/>
                  <w:marTop w:val="0"/>
                  <w:marBottom w:val="0"/>
                  <w:divBdr>
                    <w:top w:val="none" w:sz="0" w:space="0" w:color="auto"/>
                    <w:left w:val="none" w:sz="0" w:space="0" w:color="auto"/>
                    <w:bottom w:val="none" w:sz="0" w:space="0" w:color="auto"/>
                    <w:right w:val="none" w:sz="0" w:space="0" w:color="auto"/>
                  </w:divBdr>
                </w:div>
              </w:divsChild>
            </w:div>
            <w:div w:id="59445038">
              <w:marLeft w:val="0"/>
              <w:marRight w:val="0"/>
              <w:marTop w:val="0"/>
              <w:marBottom w:val="240"/>
              <w:divBdr>
                <w:top w:val="none" w:sz="0" w:space="0" w:color="auto"/>
                <w:left w:val="none" w:sz="0" w:space="0" w:color="auto"/>
                <w:bottom w:val="none" w:sz="0" w:space="0" w:color="auto"/>
                <w:right w:val="none" w:sz="0" w:space="0" w:color="auto"/>
              </w:divBdr>
              <w:divsChild>
                <w:div w:id="800341113">
                  <w:marLeft w:val="600"/>
                  <w:marRight w:val="96"/>
                  <w:marTop w:val="0"/>
                  <w:marBottom w:val="0"/>
                  <w:divBdr>
                    <w:top w:val="none" w:sz="0" w:space="0" w:color="auto"/>
                    <w:left w:val="none" w:sz="0" w:space="0" w:color="auto"/>
                    <w:bottom w:val="none" w:sz="0" w:space="0" w:color="auto"/>
                    <w:right w:val="none" w:sz="0" w:space="0" w:color="auto"/>
                  </w:divBdr>
                </w:div>
              </w:divsChild>
            </w:div>
            <w:div w:id="621037770">
              <w:marLeft w:val="0"/>
              <w:marRight w:val="0"/>
              <w:marTop w:val="0"/>
              <w:marBottom w:val="240"/>
              <w:divBdr>
                <w:top w:val="none" w:sz="0" w:space="0" w:color="auto"/>
                <w:left w:val="none" w:sz="0" w:space="0" w:color="auto"/>
                <w:bottom w:val="none" w:sz="0" w:space="0" w:color="auto"/>
                <w:right w:val="none" w:sz="0" w:space="0" w:color="auto"/>
              </w:divBdr>
              <w:divsChild>
                <w:div w:id="1373118667">
                  <w:marLeft w:val="600"/>
                  <w:marRight w:val="96"/>
                  <w:marTop w:val="0"/>
                  <w:marBottom w:val="0"/>
                  <w:divBdr>
                    <w:top w:val="none" w:sz="0" w:space="0" w:color="auto"/>
                    <w:left w:val="none" w:sz="0" w:space="0" w:color="auto"/>
                    <w:bottom w:val="none" w:sz="0" w:space="0" w:color="auto"/>
                    <w:right w:val="none" w:sz="0" w:space="0" w:color="auto"/>
                  </w:divBdr>
                </w:div>
              </w:divsChild>
            </w:div>
            <w:div w:id="522018250">
              <w:marLeft w:val="0"/>
              <w:marRight w:val="0"/>
              <w:marTop w:val="0"/>
              <w:marBottom w:val="240"/>
              <w:divBdr>
                <w:top w:val="none" w:sz="0" w:space="0" w:color="auto"/>
                <w:left w:val="none" w:sz="0" w:space="0" w:color="auto"/>
                <w:bottom w:val="none" w:sz="0" w:space="0" w:color="auto"/>
                <w:right w:val="none" w:sz="0" w:space="0" w:color="auto"/>
              </w:divBdr>
              <w:divsChild>
                <w:div w:id="31614010">
                  <w:marLeft w:val="600"/>
                  <w:marRight w:val="96"/>
                  <w:marTop w:val="0"/>
                  <w:marBottom w:val="0"/>
                  <w:divBdr>
                    <w:top w:val="none" w:sz="0" w:space="0" w:color="auto"/>
                    <w:left w:val="none" w:sz="0" w:space="0" w:color="auto"/>
                    <w:bottom w:val="none" w:sz="0" w:space="0" w:color="auto"/>
                    <w:right w:val="none" w:sz="0" w:space="0" w:color="auto"/>
                  </w:divBdr>
                </w:div>
              </w:divsChild>
            </w:div>
            <w:div w:id="2083018329">
              <w:marLeft w:val="0"/>
              <w:marRight w:val="0"/>
              <w:marTop w:val="0"/>
              <w:marBottom w:val="240"/>
              <w:divBdr>
                <w:top w:val="none" w:sz="0" w:space="0" w:color="auto"/>
                <w:left w:val="none" w:sz="0" w:space="0" w:color="auto"/>
                <w:bottom w:val="none" w:sz="0" w:space="0" w:color="auto"/>
                <w:right w:val="none" w:sz="0" w:space="0" w:color="auto"/>
              </w:divBdr>
              <w:divsChild>
                <w:div w:id="1014114633">
                  <w:marLeft w:val="600"/>
                  <w:marRight w:val="96"/>
                  <w:marTop w:val="0"/>
                  <w:marBottom w:val="0"/>
                  <w:divBdr>
                    <w:top w:val="none" w:sz="0" w:space="0" w:color="auto"/>
                    <w:left w:val="none" w:sz="0" w:space="0" w:color="auto"/>
                    <w:bottom w:val="none" w:sz="0" w:space="0" w:color="auto"/>
                    <w:right w:val="none" w:sz="0" w:space="0" w:color="auto"/>
                  </w:divBdr>
                </w:div>
              </w:divsChild>
            </w:div>
            <w:div w:id="438457216">
              <w:marLeft w:val="0"/>
              <w:marRight w:val="0"/>
              <w:marTop w:val="0"/>
              <w:marBottom w:val="240"/>
              <w:divBdr>
                <w:top w:val="none" w:sz="0" w:space="0" w:color="auto"/>
                <w:left w:val="none" w:sz="0" w:space="0" w:color="auto"/>
                <w:bottom w:val="none" w:sz="0" w:space="0" w:color="auto"/>
                <w:right w:val="none" w:sz="0" w:space="0" w:color="auto"/>
              </w:divBdr>
              <w:divsChild>
                <w:div w:id="789595598">
                  <w:marLeft w:val="600"/>
                  <w:marRight w:val="96"/>
                  <w:marTop w:val="0"/>
                  <w:marBottom w:val="0"/>
                  <w:divBdr>
                    <w:top w:val="none" w:sz="0" w:space="0" w:color="auto"/>
                    <w:left w:val="none" w:sz="0" w:space="0" w:color="auto"/>
                    <w:bottom w:val="none" w:sz="0" w:space="0" w:color="auto"/>
                    <w:right w:val="none" w:sz="0" w:space="0" w:color="auto"/>
                  </w:divBdr>
                </w:div>
              </w:divsChild>
            </w:div>
            <w:div w:id="1054427725">
              <w:marLeft w:val="0"/>
              <w:marRight w:val="0"/>
              <w:marTop w:val="0"/>
              <w:marBottom w:val="240"/>
              <w:divBdr>
                <w:top w:val="none" w:sz="0" w:space="0" w:color="auto"/>
                <w:left w:val="none" w:sz="0" w:space="0" w:color="auto"/>
                <w:bottom w:val="none" w:sz="0" w:space="0" w:color="auto"/>
                <w:right w:val="none" w:sz="0" w:space="0" w:color="auto"/>
              </w:divBdr>
              <w:divsChild>
                <w:div w:id="2035691905">
                  <w:marLeft w:val="600"/>
                  <w:marRight w:val="96"/>
                  <w:marTop w:val="0"/>
                  <w:marBottom w:val="0"/>
                  <w:divBdr>
                    <w:top w:val="none" w:sz="0" w:space="0" w:color="auto"/>
                    <w:left w:val="none" w:sz="0" w:space="0" w:color="auto"/>
                    <w:bottom w:val="none" w:sz="0" w:space="0" w:color="auto"/>
                    <w:right w:val="none" w:sz="0" w:space="0" w:color="auto"/>
                  </w:divBdr>
                </w:div>
              </w:divsChild>
            </w:div>
            <w:div w:id="2057585404">
              <w:marLeft w:val="0"/>
              <w:marRight w:val="0"/>
              <w:marTop w:val="0"/>
              <w:marBottom w:val="240"/>
              <w:divBdr>
                <w:top w:val="none" w:sz="0" w:space="0" w:color="auto"/>
                <w:left w:val="none" w:sz="0" w:space="0" w:color="auto"/>
                <w:bottom w:val="none" w:sz="0" w:space="0" w:color="auto"/>
                <w:right w:val="none" w:sz="0" w:space="0" w:color="auto"/>
              </w:divBdr>
              <w:divsChild>
                <w:div w:id="347372456">
                  <w:marLeft w:val="600"/>
                  <w:marRight w:val="96"/>
                  <w:marTop w:val="0"/>
                  <w:marBottom w:val="0"/>
                  <w:divBdr>
                    <w:top w:val="none" w:sz="0" w:space="0" w:color="auto"/>
                    <w:left w:val="none" w:sz="0" w:space="0" w:color="auto"/>
                    <w:bottom w:val="none" w:sz="0" w:space="0" w:color="auto"/>
                    <w:right w:val="none" w:sz="0" w:space="0" w:color="auto"/>
                  </w:divBdr>
                </w:div>
              </w:divsChild>
            </w:div>
            <w:div w:id="1415662672">
              <w:marLeft w:val="0"/>
              <w:marRight w:val="0"/>
              <w:marTop w:val="0"/>
              <w:marBottom w:val="240"/>
              <w:divBdr>
                <w:top w:val="none" w:sz="0" w:space="0" w:color="auto"/>
                <w:left w:val="none" w:sz="0" w:space="0" w:color="auto"/>
                <w:bottom w:val="none" w:sz="0" w:space="0" w:color="auto"/>
                <w:right w:val="none" w:sz="0" w:space="0" w:color="auto"/>
              </w:divBdr>
              <w:divsChild>
                <w:div w:id="1805612319">
                  <w:marLeft w:val="600"/>
                  <w:marRight w:val="96"/>
                  <w:marTop w:val="0"/>
                  <w:marBottom w:val="0"/>
                  <w:divBdr>
                    <w:top w:val="none" w:sz="0" w:space="0" w:color="auto"/>
                    <w:left w:val="none" w:sz="0" w:space="0" w:color="auto"/>
                    <w:bottom w:val="none" w:sz="0" w:space="0" w:color="auto"/>
                    <w:right w:val="none" w:sz="0" w:space="0" w:color="auto"/>
                  </w:divBdr>
                </w:div>
              </w:divsChild>
            </w:div>
            <w:div w:id="1716196824">
              <w:marLeft w:val="0"/>
              <w:marRight w:val="0"/>
              <w:marTop w:val="0"/>
              <w:marBottom w:val="240"/>
              <w:divBdr>
                <w:top w:val="none" w:sz="0" w:space="0" w:color="auto"/>
                <w:left w:val="none" w:sz="0" w:space="0" w:color="auto"/>
                <w:bottom w:val="none" w:sz="0" w:space="0" w:color="auto"/>
                <w:right w:val="none" w:sz="0" w:space="0" w:color="auto"/>
              </w:divBdr>
              <w:divsChild>
                <w:div w:id="1137649733">
                  <w:marLeft w:val="600"/>
                  <w:marRight w:val="96"/>
                  <w:marTop w:val="0"/>
                  <w:marBottom w:val="0"/>
                  <w:divBdr>
                    <w:top w:val="none" w:sz="0" w:space="0" w:color="auto"/>
                    <w:left w:val="none" w:sz="0" w:space="0" w:color="auto"/>
                    <w:bottom w:val="none" w:sz="0" w:space="0" w:color="auto"/>
                    <w:right w:val="none" w:sz="0" w:space="0" w:color="auto"/>
                  </w:divBdr>
                </w:div>
              </w:divsChild>
            </w:div>
            <w:div w:id="595331348">
              <w:marLeft w:val="0"/>
              <w:marRight w:val="0"/>
              <w:marTop w:val="0"/>
              <w:marBottom w:val="240"/>
              <w:divBdr>
                <w:top w:val="none" w:sz="0" w:space="0" w:color="auto"/>
                <w:left w:val="none" w:sz="0" w:space="0" w:color="auto"/>
                <w:bottom w:val="none" w:sz="0" w:space="0" w:color="auto"/>
                <w:right w:val="none" w:sz="0" w:space="0" w:color="auto"/>
              </w:divBdr>
              <w:divsChild>
                <w:div w:id="300110761">
                  <w:marLeft w:val="600"/>
                  <w:marRight w:val="96"/>
                  <w:marTop w:val="0"/>
                  <w:marBottom w:val="0"/>
                  <w:divBdr>
                    <w:top w:val="none" w:sz="0" w:space="0" w:color="auto"/>
                    <w:left w:val="none" w:sz="0" w:space="0" w:color="auto"/>
                    <w:bottom w:val="none" w:sz="0" w:space="0" w:color="auto"/>
                    <w:right w:val="none" w:sz="0" w:space="0" w:color="auto"/>
                  </w:divBdr>
                </w:div>
              </w:divsChild>
            </w:div>
            <w:div w:id="1174537586">
              <w:marLeft w:val="0"/>
              <w:marRight w:val="0"/>
              <w:marTop w:val="0"/>
              <w:marBottom w:val="0"/>
              <w:divBdr>
                <w:top w:val="none" w:sz="0" w:space="0" w:color="auto"/>
                <w:left w:val="none" w:sz="0" w:space="0" w:color="auto"/>
                <w:bottom w:val="none" w:sz="0" w:space="0" w:color="auto"/>
                <w:right w:val="none" w:sz="0" w:space="0" w:color="auto"/>
              </w:divBdr>
              <w:divsChild>
                <w:div w:id="1104808399">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57629220">
      <w:bodyDiv w:val="1"/>
      <w:marLeft w:val="0"/>
      <w:marRight w:val="0"/>
      <w:marTop w:val="0"/>
      <w:marBottom w:val="0"/>
      <w:divBdr>
        <w:top w:val="none" w:sz="0" w:space="0" w:color="auto"/>
        <w:left w:val="none" w:sz="0" w:space="0" w:color="auto"/>
        <w:bottom w:val="none" w:sz="0" w:space="0" w:color="auto"/>
        <w:right w:val="none" w:sz="0" w:space="0" w:color="auto"/>
      </w:divBdr>
    </w:div>
    <w:div w:id="1822310085">
      <w:bodyDiv w:val="1"/>
      <w:marLeft w:val="0"/>
      <w:marRight w:val="0"/>
      <w:marTop w:val="0"/>
      <w:marBottom w:val="0"/>
      <w:divBdr>
        <w:top w:val="none" w:sz="0" w:space="0" w:color="auto"/>
        <w:left w:val="none" w:sz="0" w:space="0" w:color="auto"/>
        <w:bottom w:val="none" w:sz="0" w:space="0" w:color="auto"/>
        <w:right w:val="none" w:sz="0" w:space="0" w:color="auto"/>
      </w:divBdr>
      <w:divsChild>
        <w:div w:id="335503246">
          <w:marLeft w:val="0"/>
          <w:marRight w:val="0"/>
          <w:marTop w:val="0"/>
          <w:marBottom w:val="0"/>
          <w:divBdr>
            <w:top w:val="none" w:sz="0" w:space="0" w:color="auto"/>
            <w:left w:val="none" w:sz="0" w:space="0" w:color="auto"/>
            <w:bottom w:val="none" w:sz="0" w:space="0" w:color="auto"/>
            <w:right w:val="none" w:sz="0" w:space="0" w:color="auto"/>
          </w:divBdr>
          <w:divsChild>
            <w:div w:id="155997637">
              <w:marLeft w:val="0"/>
              <w:marRight w:val="0"/>
              <w:marTop w:val="0"/>
              <w:marBottom w:val="240"/>
              <w:divBdr>
                <w:top w:val="none" w:sz="0" w:space="0" w:color="auto"/>
                <w:left w:val="none" w:sz="0" w:space="0" w:color="auto"/>
                <w:bottom w:val="none" w:sz="0" w:space="0" w:color="auto"/>
                <w:right w:val="none" w:sz="0" w:space="0" w:color="auto"/>
              </w:divBdr>
              <w:divsChild>
                <w:div w:id="1277716244">
                  <w:marLeft w:val="600"/>
                  <w:marRight w:val="96"/>
                  <w:marTop w:val="0"/>
                  <w:marBottom w:val="0"/>
                  <w:divBdr>
                    <w:top w:val="none" w:sz="0" w:space="0" w:color="auto"/>
                    <w:left w:val="none" w:sz="0" w:space="0" w:color="auto"/>
                    <w:bottom w:val="none" w:sz="0" w:space="0" w:color="auto"/>
                    <w:right w:val="none" w:sz="0" w:space="0" w:color="auto"/>
                  </w:divBdr>
                </w:div>
              </w:divsChild>
            </w:div>
            <w:div w:id="1128812754">
              <w:marLeft w:val="0"/>
              <w:marRight w:val="0"/>
              <w:marTop w:val="0"/>
              <w:marBottom w:val="240"/>
              <w:divBdr>
                <w:top w:val="none" w:sz="0" w:space="0" w:color="auto"/>
                <w:left w:val="none" w:sz="0" w:space="0" w:color="auto"/>
                <w:bottom w:val="none" w:sz="0" w:space="0" w:color="auto"/>
                <w:right w:val="none" w:sz="0" w:space="0" w:color="auto"/>
              </w:divBdr>
              <w:divsChild>
                <w:div w:id="193732979">
                  <w:marLeft w:val="600"/>
                  <w:marRight w:val="96"/>
                  <w:marTop w:val="0"/>
                  <w:marBottom w:val="0"/>
                  <w:divBdr>
                    <w:top w:val="none" w:sz="0" w:space="0" w:color="auto"/>
                    <w:left w:val="none" w:sz="0" w:space="0" w:color="auto"/>
                    <w:bottom w:val="none" w:sz="0" w:space="0" w:color="auto"/>
                    <w:right w:val="none" w:sz="0" w:space="0" w:color="auto"/>
                  </w:divBdr>
                </w:div>
              </w:divsChild>
            </w:div>
            <w:div w:id="1711221501">
              <w:marLeft w:val="0"/>
              <w:marRight w:val="0"/>
              <w:marTop w:val="0"/>
              <w:marBottom w:val="240"/>
              <w:divBdr>
                <w:top w:val="none" w:sz="0" w:space="0" w:color="auto"/>
                <w:left w:val="none" w:sz="0" w:space="0" w:color="auto"/>
                <w:bottom w:val="none" w:sz="0" w:space="0" w:color="auto"/>
                <w:right w:val="none" w:sz="0" w:space="0" w:color="auto"/>
              </w:divBdr>
              <w:divsChild>
                <w:div w:id="433088672">
                  <w:marLeft w:val="600"/>
                  <w:marRight w:val="96"/>
                  <w:marTop w:val="0"/>
                  <w:marBottom w:val="0"/>
                  <w:divBdr>
                    <w:top w:val="none" w:sz="0" w:space="0" w:color="auto"/>
                    <w:left w:val="none" w:sz="0" w:space="0" w:color="auto"/>
                    <w:bottom w:val="none" w:sz="0" w:space="0" w:color="auto"/>
                    <w:right w:val="none" w:sz="0" w:space="0" w:color="auto"/>
                  </w:divBdr>
                </w:div>
              </w:divsChild>
            </w:div>
            <w:div w:id="1152871266">
              <w:marLeft w:val="0"/>
              <w:marRight w:val="0"/>
              <w:marTop w:val="0"/>
              <w:marBottom w:val="240"/>
              <w:divBdr>
                <w:top w:val="none" w:sz="0" w:space="0" w:color="auto"/>
                <w:left w:val="none" w:sz="0" w:space="0" w:color="auto"/>
                <w:bottom w:val="none" w:sz="0" w:space="0" w:color="auto"/>
                <w:right w:val="none" w:sz="0" w:space="0" w:color="auto"/>
              </w:divBdr>
              <w:divsChild>
                <w:div w:id="1031105555">
                  <w:marLeft w:val="600"/>
                  <w:marRight w:val="96"/>
                  <w:marTop w:val="0"/>
                  <w:marBottom w:val="0"/>
                  <w:divBdr>
                    <w:top w:val="none" w:sz="0" w:space="0" w:color="auto"/>
                    <w:left w:val="none" w:sz="0" w:space="0" w:color="auto"/>
                    <w:bottom w:val="none" w:sz="0" w:space="0" w:color="auto"/>
                    <w:right w:val="none" w:sz="0" w:space="0" w:color="auto"/>
                  </w:divBdr>
                </w:div>
              </w:divsChild>
            </w:div>
            <w:div w:id="1640720187">
              <w:marLeft w:val="0"/>
              <w:marRight w:val="0"/>
              <w:marTop w:val="0"/>
              <w:marBottom w:val="240"/>
              <w:divBdr>
                <w:top w:val="none" w:sz="0" w:space="0" w:color="auto"/>
                <w:left w:val="none" w:sz="0" w:space="0" w:color="auto"/>
                <w:bottom w:val="none" w:sz="0" w:space="0" w:color="auto"/>
                <w:right w:val="none" w:sz="0" w:space="0" w:color="auto"/>
              </w:divBdr>
              <w:divsChild>
                <w:div w:id="1049577409">
                  <w:marLeft w:val="600"/>
                  <w:marRight w:val="96"/>
                  <w:marTop w:val="0"/>
                  <w:marBottom w:val="0"/>
                  <w:divBdr>
                    <w:top w:val="none" w:sz="0" w:space="0" w:color="auto"/>
                    <w:left w:val="none" w:sz="0" w:space="0" w:color="auto"/>
                    <w:bottom w:val="none" w:sz="0" w:space="0" w:color="auto"/>
                    <w:right w:val="none" w:sz="0" w:space="0" w:color="auto"/>
                  </w:divBdr>
                </w:div>
              </w:divsChild>
            </w:div>
            <w:div w:id="690375938">
              <w:marLeft w:val="0"/>
              <w:marRight w:val="0"/>
              <w:marTop w:val="0"/>
              <w:marBottom w:val="240"/>
              <w:divBdr>
                <w:top w:val="none" w:sz="0" w:space="0" w:color="auto"/>
                <w:left w:val="none" w:sz="0" w:space="0" w:color="auto"/>
                <w:bottom w:val="none" w:sz="0" w:space="0" w:color="auto"/>
                <w:right w:val="none" w:sz="0" w:space="0" w:color="auto"/>
              </w:divBdr>
              <w:divsChild>
                <w:div w:id="1527477561">
                  <w:marLeft w:val="600"/>
                  <w:marRight w:val="96"/>
                  <w:marTop w:val="0"/>
                  <w:marBottom w:val="0"/>
                  <w:divBdr>
                    <w:top w:val="none" w:sz="0" w:space="0" w:color="auto"/>
                    <w:left w:val="none" w:sz="0" w:space="0" w:color="auto"/>
                    <w:bottom w:val="none" w:sz="0" w:space="0" w:color="auto"/>
                    <w:right w:val="none" w:sz="0" w:space="0" w:color="auto"/>
                  </w:divBdr>
                </w:div>
              </w:divsChild>
            </w:div>
            <w:div w:id="1947156149">
              <w:marLeft w:val="0"/>
              <w:marRight w:val="0"/>
              <w:marTop w:val="0"/>
              <w:marBottom w:val="240"/>
              <w:divBdr>
                <w:top w:val="none" w:sz="0" w:space="0" w:color="auto"/>
                <w:left w:val="none" w:sz="0" w:space="0" w:color="auto"/>
                <w:bottom w:val="none" w:sz="0" w:space="0" w:color="auto"/>
                <w:right w:val="none" w:sz="0" w:space="0" w:color="auto"/>
              </w:divBdr>
              <w:divsChild>
                <w:div w:id="1756897422">
                  <w:marLeft w:val="600"/>
                  <w:marRight w:val="96"/>
                  <w:marTop w:val="0"/>
                  <w:marBottom w:val="0"/>
                  <w:divBdr>
                    <w:top w:val="none" w:sz="0" w:space="0" w:color="auto"/>
                    <w:left w:val="none" w:sz="0" w:space="0" w:color="auto"/>
                    <w:bottom w:val="none" w:sz="0" w:space="0" w:color="auto"/>
                    <w:right w:val="none" w:sz="0" w:space="0" w:color="auto"/>
                  </w:divBdr>
                </w:div>
              </w:divsChild>
            </w:div>
            <w:div w:id="293604563">
              <w:marLeft w:val="0"/>
              <w:marRight w:val="0"/>
              <w:marTop w:val="0"/>
              <w:marBottom w:val="240"/>
              <w:divBdr>
                <w:top w:val="none" w:sz="0" w:space="0" w:color="auto"/>
                <w:left w:val="none" w:sz="0" w:space="0" w:color="auto"/>
                <w:bottom w:val="none" w:sz="0" w:space="0" w:color="auto"/>
                <w:right w:val="none" w:sz="0" w:space="0" w:color="auto"/>
              </w:divBdr>
              <w:divsChild>
                <w:div w:id="935165744">
                  <w:marLeft w:val="600"/>
                  <w:marRight w:val="96"/>
                  <w:marTop w:val="0"/>
                  <w:marBottom w:val="0"/>
                  <w:divBdr>
                    <w:top w:val="none" w:sz="0" w:space="0" w:color="auto"/>
                    <w:left w:val="none" w:sz="0" w:space="0" w:color="auto"/>
                    <w:bottom w:val="none" w:sz="0" w:space="0" w:color="auto"/>
                    <w:right w:val="none" w:sz="0" w:space="0" w:color="auto"/>
                  </w:divBdr>
                </w:div>
              </w:divsChild>
            </w:div>
            <w:div w:id="433597895">
              <w:marLeft w:val="0"/>
              <w:marRight w:val="0"/>
              <w:marTop w:val="0"/>
              <w:marBottom w:val="240"/>
              <w:divBdr>
                <w:top w:val="none" w:sz="0" w:space="0" w:color="auto"/>
                <w:left w:val="none" w:sz="0" w:space="0" w:color="auto"/>
                <w:bottom w:val="none" w:sz="0" w:space="0" w:color="auto"/>
                <w:right w:val="none" w:sz="0" w:space="0" w:color="auto"/>
              </w:divBdr>
              <w:divsChild>
                <w:div w:id="2106030980">
                  <w:marLeft w:val="600"/>
                  <w:marRight w:val="96"/>
                  <w:marTop w:val="0"/>
                  <w:marBottom w:val="0"/>
                  <w:divBdr>
                    <w:top w:val="none" w:sz="0" w:space="0" w:color="auto"/>
                    <w:left w:val="none" w:sz="0" w:space="0" w:color="auto"/>
                    <w:bottom w:val="none" w:sz="0" w:space="0" w:color="auto"/>
                    <w:right w:val="none" w:sz="0" w:space="0" w:color="auto"/>
                  </w:divBdr>
                </w:div>
              </w:divsChild>
            </w:div>
            <w:div w:id="1975518813">
              <w:marLeft w:val="0"/>
              <w:marRight w:val="0"/>
              <w:marTop w:val="0"/>
              <w:marBottom w:val="240"/>
              <w:divBdr>
                <w:top w:val="none" w:sz="0" w:space="0" w:color="auto"/>
                <w:left w:val="none" w:sz="0" w:space="0" w:color="auto"/>
                <w:bottom w:val="none" w:sz="0" w:space="0" w:color="auto"/>
                <w:right w:val="none" w:sz="0" w:space="0" w:color="auto"/>
              </w:divBdr>
              <w:divsChild>
                <w:div w:id="1105686228">
                  <w:marLeft w:val="600"/>
                  <w:marRight w:val="96"/>
                  <w:marTop w:val="0"/>
                  <w:marBottom w:val="0"/>
                  <w:divBdr>
                    <w:top w:val="none" w:sz="0" w:space="0" w:color="auto"/>
                    <w:left w:val="none" w:sz="0" w:space="0" w:color="auto"/>
                    <w:bottom w:val="none" w:sz="0" w:space="0" w:color="auto"/>
                    <w:right w:val="none" w:sz="0" w:space="0" w:color="auto"/>
                  </w:divBdr>
                </w:div>
              </w:divsChild>
            </w:div>
            <w:div w:id="300236594">
              <w:marLeft w:val="0"/>
              <w:marRight w:val="0"/>
              <w:marTop w:val="0"/>
              <w:marBottom w:val="240"/>
              <w:divBdr>
                <w:top w:val="none" w:sz="0" w:space="0" w:color="auto"/>
                <w:left w:val="none" w:sz="0" w:space="0" w:color="auto"/>
                <w:bottom w:val="none" w:sz="0" w:space="0" w:color="auto"/>
                <w:right w:val="none" w:sz="0" w:space="0" w:color="auto"/>
              </w:divBdr>
              <w:divsChild>
                <w:div w:id="982391253">
                  <w:marLeft w:val="600"/>
                  <w:marRight w:val="96"/>
                  <w:marTop w:val="0"/>
                  <w:marBottom w:val="0"/>
                  <w:divBdr>
                    <w:top w:val="none" w:sz="0" w:space="0" w:color="auto"/>
                    <w:left w:val="none" w:sz="0" w:space="0" w:color="auto"/>
                    <w:bottom w:val="none" w:sz="0" w:space="0" w:color="auto"/>
                    <w:right w:val="none" w:sz="0" w:space="0" w:color="auto"/>
                  </w:divBdr>
                </w:div>
              </w:divsChild>
            </w:div>
            <w:div w:id="529804049">
              <w:marLeft w:val="0"/>
              <w:marRight w:val="0"/>
              <w:marTop w:val="0"/>
              <w:marBottom w:val="240"/>
              <w:divBdr>
                <w:top w:val="none" w:sz="0" w:space="0" w:color="auto"/>
                <w:left w:val="none" w:sz="0" w:space="0" w:color="auto"/>
                <w:bottom w:val="none" w:sz="0" w:space="0" w:color="auto"/>
                <w:right w:val="none" w:sz="0" w:space="0" w:color="auto"/>
              </w:divBdr>
              <w:divsChild>
                <w:div w:id="2122453147">
                  <w:marLeft w:val="600"/>
                  <w:marRight w:val="96"/>
                  <w:marTop w:val="0"/>
                  <w:marBottom w:val="0"/>
                  <w:divBdr>
                    <w:top w:val="none" w:sz="0" w:space="0" w:color="auto"/>
                    <w:left w:val="none" w:sz="0" w:space="0" w:color="auto"/>
                    <w:bottom w:val="none" w:sz="0" w:space="0" w:color="auto"/>
                    <w:right w:val="none" w:sz="0" w:space="0" w:color="auto"/>
                  </w:divBdr>
                </w:div>
              </w:divsChild>
            </w:div>
            <w:div w:id="1130897638">
              <w:marLeft w:val="0"/>
              <w:marRight w:val="0"/>
              <w:marTop w:val="0"/>
              <w:marBottom w:val="240"/>
              <w:divBdr>
                <w:top w:val="none" w:sz="0" w:space="0" w:color="auto"/>
                <w:left w:val="none" w:sz="0" w:space="0" w:color="auto"/>
                <w:bottom w:val="none" w:sz="0" w:space="0" w:color="auto"/>
                <w:right w:val="none" w:sz="0" w:space="0" w:color="auto"/>
              </w:divBdr>
              <w:divsChild>
                <w:div w:id="1293948895">
                  <w:marLeft w:val="600"/>
                  <w:marRight w:val="96"/>
                  <w:marTop w:val="0"/>
                  <w:marBottom w:val="0"/>
                  <w:divBdr>
                    <w:top w:val="none" w:sz="0" w:space="0" w:color="auto"/>
                    <w:left w:val="none" w:sz="0" w:space="0" w:color="auto"/>
                    <w:bottom w:val="none" w:sz="0" w:space="0" w:color="auto"/>
                    <w:right w:val="none" w:sz="0" w:space="0" w:color="auto"/>
                  </w:divBdr>
                </w:div>
              </w:divsChild>
            </w:div>
            <w:div w:id="88965026">
              <w:marLeft w:val="0"/>
              <w:marRight w:val="0"/>
              <w:marTop w:val="0"/>
              <w:marBottom w:val="240"/>
              <w:divBdr>
                <w:top w:val="none" w:sz="0" w:space="0" w:color="auto"/>
                <w:left w:val="none" w:sz="0" w:space="0" w:color="auto"/>
                <w:bottom w:val="none" w:sz="0" w:space="0" w:color="auto"/>
                <w:right w:val="none" w:sz="0" w:space="0" w:color="auto"/>
              </w:divBdr>
              <w:divsChild>
                <w:div w:id="1004435775">
                  <w:marLeft w:val="600"/>
                  <w:marRight w:val="96"/>
                  <w:marTop w:val="0"/>
                  <w:marBottom w:val="0"/>
                  <w:divBdr>
                    <w:top w:val="none" w:sz="0" w:space="0" w:color="auto"/>
                    <w:left w:val="none" w:sz="0" w:space="0" w:color="auto"/>
                    <w:bottom w:val="none" w:sz="0" w:space="0" w:color="auto"/>
                    <w:right w:val="none" w:sz="0" w:space="0" w:color="auto"/>
                  </w:divBdr>
                </w:div>
              </w:divsChild>
            </w:div>
            <w:div w:id="1408959672">
              <w:marLeft w:val="0"/>
              <w:marRight w:val="0"/>
              <w:marTop w:val="0"/>
              <w:marBottom w:val="240"/>
              <w:divBdr>
                <w:top w:val="none" w:sz="0" w:space="0" w:color="auto"/>
                <w:left w:val="none" w:sz="0" w:space="0" w:color="auto"/>
                <w:bottom w:val="none" w:sz="0" w:space="0" w:color="auto"/>
                <w:right w:val="none" w:sz="0" w:space="0" w:color="auto"/>
              </w:divBdr>
              <w:divsChild>
                <w:div w:id="561059250">
                  <w:marLeft w:val="600"/>
                  <w:marRight w:val="96"/>
                  <w:marTop w:val="0"/>
                  <w:marBottom w:val="0"/>
                  <w:divBdr>
                    <w:top w:val="none" w:sz="0" w:space="0" w:color="auto"/>
                    <w:left w:val="none" w:sz="0" w:space="0" w:color="auto"/>
                    <w:bottom w:val="none" w:sz="0" w:space="0" w:color="auto"/>
                    <w:right w:val="none" w:sz="0" w:space="0" w:color="auto"/>
                  </w:divBdr>
                </w:div>
              </w:divsChild>
            </w:div>
            <w:div w:id="869996223">
              <w:marLeft w:val="0"/>
              <w:marRight w:val="0"/>
              <w:marTop w:val="0"/>
              <w:marBottom w:val="240"/>
              <w:divBdr>
                <w:top w:val="none" w:sz="0" w:space="0" w:color="auto"/>
                <w:left w:val="none" w:sz="0" w:space="0" w:color="auto"/>
                <w:bottom w:val="none" w:sz="0" w:space="0" w:color="auto"/>
                <w:right w:val="none" w:sz="0" w:space="0" w:color="auto"/>
              </w:divBdr>
              <w:divsChild>
                <w:div w:id="494342820">
                  <w:marLeft w:val="600"/>
                  <w:marRight w:val="96"/>
                  <w:marTop w:val="0"/>
                  <w:marBottom w:val="0"/>
                  <w:divBdr>
                    <w:top w:val="none" w:sz="0" w:space="0" w:color="auto"/>
                    <w:left w:val="none" w:sz="0" w:space="0" w:color="auto"/>
                    <w:bottom w:val="none" w:sz="0" w:space="0" w:color="auto"/>
                    <w:right w:val="none" w:sz="0" w:space="0" w:color="auto"/>
                  </w:divBdr>
                </w:div>
              </w:divsChild>
            </w:div>
            <w:div w:id="1489635787">
              <w:marLeft w:val="0"/>
              <w:marRight w:val="0"/>
              <w:marTop w:val="0"/>
              <w:marBottom w:val="240"/>
              <w:divBdr>
                <w:top w:val="none" w:sz="0" w:space="0" w:color="auto"/>
                <w:left w:val="none" w:sz="0" w:space="0" w:color="auto"/>
                <w:bottom w:val="none" w:sz="0" w:space="0" w:color="auto"/>
                <w:right w:val="none" w:sz="0" w:space="0" w:color="auto"/>
              </w:divBdr>
              <w:divsChild>
                <w:div w:id="993994593">
                  <w:marLeft w:val="600"/>
                  <w:marRight w:val="96"/>
                  <w:marTop w:val="0"/>
                  <w:marBottom w:val="0"/>
                  <w:divBdr>
                    <w:top w:val="none" w:sz="0" w:space="0" w:color="auto"/>
                    <w:left w:val="none" w:sz="0" w:space="0" w:color="auto"/>
                    <w:bottom w:val="none" w:sz="0" w:space="0" w:color="auto"/>
                    <w:right w:val="none" w:sz="0" w:space="0" w:color="auto"/>
                  </w:divBdr>
                </w:div>
              </w:divsChild>
            </w:div>
            <w:div w:id="1393653715">
              <w:marLeft w:val="0"/>
              <w:marRight w:val="0"/>
              <w:marTop w:val="0"/>
              <w:marBottom w:val="240"/>
              <w:divBdr>
                <w:top w:val="none" w:sz="0" w:space="0" w:color="auto"/>
                <w:left w:val="none" w:sz="0" w:space="0" w:color="auto"/>
                <w:bottom w:val="none" w:sz="0" w:space="0" w:color="auto"/>
                <w:right w:val="none" w:sz="0" w:space="0" w:color="auto"/>
              </w:divBdr>
              <w:divsChild>
                <w:div w:id="722410590">
                  <w:marLeft w:val="600"/>
                  <w:marRight w:val="96"/>
                  <w:marTop w:val="0"/>
                  <w:marBottom w:val="0"/>
                  <w:divBdr>
                    <w:top w:val="none" w:sz="0" w:space="0" w:color="auto"/>
                    <w:left w:val="none" w:sz="0" w:space="0" w:color="auto"/>
                    <w:bottom w:val="none" w:sz="0" w:space="0" w:color="auto"/>
                    <w:right w:val="none" w:sz="0" w:space="0" w:color="auto"/>
                  </w:divBdr>
                </w:div>
              </w:divsChild>
            </w:div>
            <w:div w:id="1480415073">
              <w:marLeft w:val="0"/>
              <w:marRight w:val="0"/>
              <w:marTop w:val="0"/>
              <w:marBottom w:val="240"/>
              <w:divBdr>
                <w:top w:val="none" w:sz="0" w:space="0" w:color="auto"/>
                <w:left w:val="none" w:sz="0" w:space="0" w:color="auto"/>
                <w:bottom w:val="none" w:sz="0" w:space="0" w:color="auto"/>
                <w:right w:val="none" w:sz="0" w:space="0" w:color="auto"/>
              </w:divBdr>
              <w:divsChild>
                <w:div w:id="356278571">
                  <w:marLeft w:val="600"/>
                  <w:marRight w:val="96"/>
                  <w:marTop w:val="0"/>
                  <w:marBottom w:val="0"/>
                  <w:divBdr>
                    <w:top w:val="none" w:sz="0" w:space="0" w:color="auto"/>
                    <w:left w:val="none" w:sz="0" w:space="0" w:color="auto"/>
                    <w:bottom w:val="none" w:sz="0" w:space="0" w:color="auto"/>
                    <w:right w:val="none" w:sz="0" w:space="0" w:color="auto"/>
                  </w:divBdr>
                </w:div>
              </w:divsChild>
            </w:div>
            <w:div w:id="1771580781">
              <w:marLeft w:val="0"/>
              <w:marRight w:val="0"/>
              <w:marTop w:val="0"/>
              <w:marBottom w:val="240"/>
              <w:divBdr>
                <w:top w:val="none" w:sz="0" w:space="0" w:color="auto"/>
                <w:left w:val="none" w:sz="0" w:space="0" w:color="auto"/>
                <w:bottom w:val="none" w:sz="0" w:space="0" w:color="auto"/>
                <w:right w:val="none" w:sz="0" w:space="0" w:color="auto"/>
              </w:divBdr>
              <w:divsChild>
                <w:div w:id="1257442901">
                  <w:marLeft w:val="600"/>
                  <w:marRight w:val="96"/>
                  <w:marTop w:val="0"/>
                  <w:marBottom w:val="0"/>
                  <w:divBdr>
                    <w:top w:val="none" w:sz="0" w:space="0" w:color="auto"/>
                    <w:left w:val="none" w:sz="0" w:space="0" w:color="auto"/>
                    <w:bottom w:val="none" w:sz="0" w:space="0" w:color="auto"/>
                    <w:right w:val="none" w:sz="0" w:space="0" w:color="auto"/>
                  </w:divBdr>
                </w:div>
              </w:divsChild>
            </w:div>
            <w:div w:id="68121058">
              <w:marLeft w:val="0"/>
              <w:marRight w:val="0"/>
              <w:marTop w:val="0"/>
              <w:marBottom w:val="240"/>
              <w:divBdr>
                <w:top w:val="none" w:sz="0" w:space="0" w:color="auto"/>
                <w:left w:val="none" w:sz="0" w:space="0" w:color="auto"/>
                <w:bottom w:val="none" w:sz="0" w:space="0" w:color="auto"/>
                <w:right w:val="none" w:sz="0" w:space="0" w:color="auto"/>
              </w:divBdr>
              <w:divsChild>
                <w:div w:id="994914371">
                  <w:marLeft w:val="600"/>
                  <w:marRight w:val="96"/>
                  <w:marTop w:val="0"/>
                  <w:marBottom w:val="0"/>
                  <w:divBdr>
                    <w:top w:val="none" w:sz="0" w:space="0" w:color="auto"/>
                    <w:left w:val="none" w:sz="0" w:space="0" w:color="auto"/>
                    <w:bottom w:val="none" w:sz="0" w:space="0" w:color="auto"/>
                    <w:right w:val="none" w:sz="0" w:space="0" w:color="auto"/>
                  </w:divBdr>
                </w:div>
              </w:divsChild>
            </w:div>
            <w:div w:id="502624285">
              <w:marLeft w:val="0"/>
              <w:marRight w:val="0"/>
              <w:marTop w:val="0"/>
              <w:marBottom w:val="240"/>
              <w:divBdr>
                <w:top w:val="none" w:sz="0" w:space="0" w:color="auto"/>
                <w:left w:val="none" w:sz="0" w:space="0" w:color="auto"/>
                <w:bottom w:val="none" w:sz="0" w:space="0" w:color="auto"/>
                <w:right w:val="none" w:sz="0" w:space="0" w:color="auto"/>
              </w:divBdr>
              <w:divsChild>
                <w:div w:id="513230403">
                  <w:marLeft w:val="600"/>
                  <w:marRight w:val="96"/>
                  <w:marTop w:val="0"/>
                  <w:marBottom w:val="0"/>
                  <w:divBdr>
                    <w:top w:val="none" w:sz="0" w:space="0" w:color="auto"/>
                    <w:left w:val="none" w:sz="0" w:space="0" w:color="auto"/>
                    <w:bottom w:val="none" w:sz="0" w:space="0" w:color="auto"/>
                    <w:right w:val="none" w:sz="0" w:space="0" w:color="auto"/>
                  </w:divBdr>
                </w:div>
              </w:divsChild>
            </w:div>
            <w:div w:id="834222312">
              <w:marLeft w:val="0"/>
              <w:marRight w:val="0"/>
              <w:marTop w:val="0"/>
              <w:marBottom w:val="240"/>
              <w:divBdr>
                <w:top w:val="none" w:sz="0" w:space="0" w:color="auto"/>
                <w:left w:val="none" w:sz="0" w:space="0" w:color="auto"/>
                <w:bottom w:val="none" w:sz="0" w:space="0" w:color="auto"/>
                <w:right w:val="none" w:sz="0" w:space="0" w:color="auto"/>
              </w:divBdr>
              <w:divsChild>
                <w:div w:id="1062362100">
                  <w:marLeft w:val="600"/>
                  <w:marRight w:val="96"/>
                  <w:marTop w:val="0"/>
                  <w:marBottom w:val="0"/>
                  <w:divBdr>
                    <w:top w:val="none" w:sz="0" w:space="0" w:color="auto"/>
                    <w:left w:val="none" w:sz="0" w:space="0" w:color="auto"/>
                    <w:bottom w:val="none" w:sz="0" w:space="0" w:color="auto"/>
                    <w:right w:val="none" w:sz="0" w:space="0" w:color="auto"/>
                  </w:divBdr>
                </w:div>
              </w:divsChild>
            </w:div>
            <w:div w:id="289554861">
              <w:marLeft w:val="0"/>
              <w:marRight w:val="0"/>
              <w:marTop w:val="0"/>
              <w:marBottom w:val="240"/>
              <w:divBdr>
                <w:top w:val="none" w:sz="0" w:space="0" w:color="auto"/>
                <w:left w:val="none" w:sz="0" w:space="0" w:color="auto"/>
                <w:bottom w:val="none" w:sz="0" w:space="0" w:color="auto"/>
                <w:right w:val="none" w:sz="0" w:space="0" w:color="auto"/>
              </w:divBdr>
              <w:divsChild>
                <w:div w:id="805439582">
                  <w:marLeft w:val="600"/>
                  <w:marRight w:val="96"/>
                  <w:marTop w:val="0"/>
                  <w:marBottom w:val="0"/>
                  <w:divBdr>
                    <w:top w:val="none" w:sz="0" w:space="0" w:color="auto"/>
                    <w:left w:val="none" w:sz="0" w:space="0" w:color="auto"/>
                    <w:bottom w:val="none" w:sz="0" w:space="0" w:color="auto"/>
                    <w:right w:val="none" w:sz="0" w:space="0" w:color="auto"/>
                  </w:divBdr>
                </w:div>
              </w:divsChild>
            </w:div>
            <w:div w:id="1547447468">
              <w:marLeft w:val="0"/>
              <w:marRight w:val="0"/>
              <w:marTop w:val="0"/>
              <w:marBottom w:val="240"/>
              <w:divBdr>
                <w:top w:val="none" w:sz="0" w:space="0" w:color="auto"/>
                <w:left w:val="none" w:sz="0" w:space="0" w:color="auto"/>
                <w:bottom w:val="none" w:sz="0" w:space="0" w:color="auto"/>
                <w:right w:val="none" w:sz="0" w:space="0" w:color="auto"/>
              </w:divBdr>
              <w:divsChild>
                <w:div w:id="916524362">
                  <w:marLeft w:val="600"/>
                  <w:marRight w:val="96"/>
                  <w:marTop w:val="0"/>
                  <w:marBottom w:val="0"/>
                  <w:divBdr>
                    <w:top w:val="none" w:sz="0" w:space="0" w:color="auto"/>
                    <w:left w:val="none" w:sz="0" w:space="0" w:color="auto"/>
                    <w:bottom w:val="none" w:sz="0" w:space="0" w:color="auto"/>
                    <w:right w:val="none" w:sz="0" w:space="0" w:color="auto"/>
                  </w:divBdr>
                </w:div>
              </w:divsChild>
            </w:div>
            <w:div w:id="1414664198">
              <w:marLeft w:val="0"/>
              <w:marRight w:val="0"/>
              <w:marTop w:val="0"/>
              <w:marBottom w:val="240"/>
              <w:divBdr>
                <w:top w:val="none" w:sz="0" w:space="0" w:color="auto"/>
                <w:left w:val="none" w:sz="0" w:space="0" w:color="auto"/>
                <w:bottom w:val="none" w:sz="0" w:space="0" w:color="auto"/>
                <w:right w:val="none" w:sz="0" w:space="0" w:color="auto"/>
              </w:divBdr>
              <w:divsChild>
                <w:div w:id="1644194395">
                  <w:marLeft w:val="600"/>
                  <w:marRight w:val="96"/>
                  <w:marTop w:val="0"/>
                  <w:marBottom w:val="0"/>
                  <w:divBdr>
                    <w:top w:val="none" w:sz="0" w:space="0" w:color="auto"/>
                    <w:left w:val="none" w:sz="0" w:space="0" w:color="auto"/>
                    <w:bottom w:val="none" w:sz="0" w:space="0" w:color="auto"/>
                    <w:right w:val="none" w:sz="0" w:space="0" w:color="auto"/>
                  </w:divBdr>
                </w:div>
              </w:divsChild>
            </w:div>
            <w:div w:id="215745986">
              <w:marLeft w:val="0"/>
              <w:marRight w:val="0"/>
              <w:marTop w:val="0"/>
              <w:marBottom w:val="240"/>
              <w:divBdr>
                <w:top w:val="none" w:sz="0" w:space="0" w:color="auto"/>
                <w:left w:val="none" w:sz="0" w:space="0" w:color="auto"/>
                <w:bottom w:val="none" w:sz="0" w:space="0" w:color="auto"/>
                <w:right w:val="none" w:sz="0" w:space="0" w:color="auto"/>
              </w:divBdr>
              <w:divsChild>
                <w:div w:id="992877240">
                  <w:marLeft w:val="600"/>
                  <w:marRight w:val="96"/>
                  <w:marTop w:val="0"/>
                  <w:marBottom w:val="0"/>
                  <w:divBdr>
                    <w:top w:val="none" w:sz="0" w:space="0" w:color="auto"/>
                    <w:left w:val="none" w:sz="0" w:space="0" w:color="auto"/>
                    <w:bottom w:val="none" w:sz="0" w:space="0" w:color="auto"/>
                    <w:right w:val="none" w:sz="0" w:space="0" w:color="auto"/>
                  </w:divBdr>
                </w:div>
              </w:divsChild>
            </w:div>
            <w:div w:id="943422702">
              <w:marLeft w:val="0"/>
              <w:marRight w:val="0"/>
              <w:marTop w:val="0"/>
              <w:marBottom w:val="240"/>
              <w:divBdr>
                <w:top w:val="none" w:sz="0" w:space="0" w:color="auto"/>
                <w:left w:val="none" w:sz="0" w:space="0" w:color="auto"/>
                <w:bottom w:val="none" w:sz="0" w:space="0" w:color="auto"/>
                <w:right w:val="none" w:sz="0" w:space="0" w:color="auto"/>
              </w:divBdr>
              <w:divsChild>
                <w:div w:id="1954021638">
                  <w:marLeft w:val="600"/>
                  <w:marRight w:val="96"/>
                  <w:marTop w:val="0"/>
                  <w:marBottom w:val="0"/>
                  <w:divBdr>
                    <w:top w:val="none" w:sz="0" w:space="0" w:color="auto"/>
                    <w:left w:val="none" w:sz="0" w:space="0" w:color="auto"/>
                    <w:bottom w:val="none" w:sz="0" w:space="0" w:color="auto"/>
                    <w:right w:val="none" w:sz="0" w:space="0" w:color="auto"/>
                  </w:divBdr>
                </w:div>
              </w:divsChild>
            </w:div>
            <w:div w:id="711920914">
              <w:marLeft w:val="0"/>
              <w:marRight w:val="0"/>
              <w:marTop w:val="0"/>
              <w:marBottom w:val="240"/>
              <w:divBdr>
                <w:top w:val="none" w:sz="0" w:space="0" w:color="auto"/>
                <w:left w:val="none" w:sz="0" w:space="0" w:color="auto"/>
                <w:bottom w:val="none" w:sz="0" w:space="0" w:color="auto"/>
                <w:right w:val="none" w:sz="0" w:space="0" w:color="auto"/>
              </w:divBdr>
              <w:divsChild>
                <w:div w:id="1737974225">
                  <w:marLeft w:val="600"/>
                  <w:marRight w:val="96"/>
                  <w:marTop w:val="0"/>
                  <w:marBottom w:val="0"/>
                  <w:divBdr>
                    <w:top w:val="none" w:sz="0" w:space="0" w:color="auto"/>
                    <w:left w:val="none" w:sz="0" w:space="0" w:color="auto"/>
                    <w:bottom w:val="none" w:sz="0" w:space="0" w:color="auto"/>
                    <w:right w:val="none" w:sz="0" w:space="0" w:color="auto"/>
                  </w:divBdr>
                </w:div>
              </w:divsChild>
            </w:div>
            <w:div w:id="51120063">
              <w:marLeft w:val="0"/>
              <w:marRight w:val="0"/>
              <w:marTop w:val="0"/>
              <w:marBottom w:val="240"/>
              <w:divBdr>
                <w:top w:val="none" w:sz="0" w:space="0" w:color="auto"/>
                <w:left w:val="none" w:sz="0" w:space="0" w:color="auto"/>
                <w:bottom w:val="none" w:sz="0" w:space="0" w:color="auto"/>
                <w:right w:val="none" w:sz="0" w:space="0" w:color="auto"/>
              </w:divBdr>
              <w:divsChild>
                <w:div w:id="1730491769">
                  <w:marLeft w:val="600"/>
                  <w:marRight w:val="96"/>
                  <w:marTop w:val="0"/>
                  <w:marBottom w:val="0"/>
                  <w:divBdr>
                    <w:top w:val="none" w:sz="0" w:space="0" w:color="auto"/>
                    <w:left w:val="none" w:sz="0" w:space="0" w:color="auto"/>
                    <w:bottom w:val="none" w:sz="0" w:space="0" w:color="auto"/>
                    <w:right w:val="none" w:sz="0" w:space="0" w:color="auto"/>
                  </w:divBdr>
                </w:div>
              </w:divsChild>
            </w:div>
            <w:div w:id="1787390747">
              <w:marLeft w:val="0"/>
              <w:marRight w:val="0"/>
              <w:marTop w:val="0"/>
              <w:marBottom w:val="240"/>
              <w:divBdr>
                <w:top w:val="none" w:sz="0" w:space="0" w:color="auto"/>
                <w:left w:val="none" w:sz="0" w:space="0" w:color="auto"/>
                <w:bottom w:val="none" w:sz="0" w:space="0" w:color="auto"/>
                <w:right w:val="none" w:sz="0" w:space="0" w:color="auto"/>
              </w:divBdr>
              <w:divsChild>
                <w:div w:id="704134187">
                  <w:marLeft w:val="600"/>
                  <w:marRight w:val="96"/>
                  <w:marTop w:val="0"/>
                  <w:marBottom w:val="0"/>
                  <w:divBdr>
                    <w:top w:val="none" w:sz="0" w:space="0" w:color="auto"/>
                    <w:left w:val="none" w:sz="0" w:space="0" w:color="auto"/>
                    <w:bottom w:val="none" w:sz="0" w:space="0" w:color="auto"/>
                    <w:right w:val="none" w:sz="0" w:space="0" w:color="auto"/>
                  </w:divBdr>
                </w:div>
              </w:divsChild>
            </w:div>
            <w:div w:id="86586974">
              <w:marLeft w:val="0"/>
              <w:marRight w:val="0"/>
              <w:marTop w:val="0"/>
              <w:marBottom w:val="240"/>
              <w:divBdr>
                <w:top w:val="none" w:sz="0" w:space="0" w:color="auto"/>
                <w:left w:val="none" w:sz="0" w:space="0" w:color="auto"/>
                <w:bottom w:val="none" w:sz="0" w:space="0" w:color="auto"/>
                <w:right w:val="none" w:sz="0" w:space="0" w:color="auto"/>
              </w:divBdr>
              <w:divsChild>
                <w:div w:id="524103126">
                  <w:marLeft w:val="600"/>
                  <w:marRight w:val="96"/>
                  <w:marTop w:val="0"/>
                  <w:marBottom w:val="0"/>
                  <w:divBdr>
                    <w:top w:val="none" w:sz="0" w:space="0" w:color="auto"/>
                    <w:left w:val="none" w:sz="0" w:space="0" w:color="auto"/>
                    <w:bottom w:val="none" w:sz="0" w:space="0" w:color="auto"/>
                    <w:right w:val="none" w:sz="0" w:space="0" w:color="auto"/>
                  </w:divBdr>
                </w:div>
              </w:divsChild>
            </w:div>
            <w:div w:id="1967814693">
              <w:marLeft w:val="0"/>
              <w:marRight w:val="0"/>
              <w:marTop w:val="0"/>
              <w:marBottom w:val="240"/>
              <w:divBdr>
                <w:top w:val="none" w:sz="0" w:space="0" w:color="auto"/>
                <w:left w:val="none" w:sz="0" w:space="0" w:color="auto"/>
                <w:bottom w:val="none" w:sz="0" w:space="0" w:color="auto"/>
                <w:right w:val="none" w:sz="0" w:space="0" w:color="auto"/>
              </w:divBdr>
              <w:divsChild>
                <w:div w:id="1596086124">
                  <w:marLeft w:val="600"/>
                  <w:marRight w:val="96"/>
                  <w:marTop w:val="0"/>
                  <w:marBottom w:val="0"/>
                  <w:divBdr>
                    <w:top w:val="none" w:sz="0" w:space="0" w:color="auto"/>
                    <w:left w:val="none" w:sz="0" w:space="0" w:color="auto"/>
                    <w:bottom w:val="none" w:sz="0" w:space="0" w:color="auto"/>
                    <w:right w:val="none" w:sz="0" w:space="0" w:color="auto"/>
                  </w:divBdr>
                </w:div>
              </w:divsChild>
            </w:div>
            <w:div w:id="1690371025">
              <w:marLeft w:val="0"/>
              <w:marRight w:val="0"/>
              <w:marTop w:val="0"/>
              <w:marBottom w:val="240"/>
              <w:divBdr>
                <w:top w:val="none" w:sz="0" w:space="0" w:color="auto"/>
                <w:left w:val="none" w:sz="0" w:space="0" w:color="auto"/>
                <w:bottom w:val="none" w:sz="0" w:space="0" w:color="auto"/>
                <w:right w:val="none" w:sz="0" w:space="0" w:color="auto"/>
              </w:divBdr>
              <w:divsChild>
                <w:div w:id="1351641635">
                  <w:marLeft w:val="600"/>
                  <w:marRight w:val="96"/>
                  <w:marTop w:val="0"/>
                  <w:marBottom w:val="0"/>
                  <w:divBdr>
                    <w:top w:val="none" w:sz="0" w:space="0" w:color="auto"/>
                    <w:left w:val="none" w:sz="0" w:space="0" w:color="auto"/>
                    <w:bottom w:val="none" w:sz="0" w:space="0" w:color="auto"/>
                    <w:right w:val="none" w:sz="0" w:space="0" w:color="auto"/>
                  </w:divBdr>
                </w:div>
              </w:divsChild>
            </w:div>
            <w:div w:id="142939035">
              <w:marLeft w:val="0"/>
              <w:marRight w:val="0"/>
              <w:marTop w:val="0"/>
              <w:marBottom w:val="240"/>
              <w:divBdr>
                <w:top w:val="none" w:sz="0" w:space="0" w:color="auto"/>
                <w:left w:val="none" w:sz="0" w:space="0" w:color="auto"/>
                <w:bottom w:val="none" w:sz="0" w:space="0" w:color="auto"/>
                <w:right w:val="none" w:sz="0" w:space="0" w:color="auto"/>
              </w:divBdr>
              <w:divsChild>
                <w:div w:id="1823964199">
                  <w:marLeft w:val="600"/>
                  <w:marRight w:val="96"/>
                  <w:marTop w:val="0"/>
                  <w:marBottom w:val="0"/>
                  <w:divBdr>
                    <w:top w:val="none" w:sz="0" w:space="0" w:color="auto"/>
                    <w:left w:val="none" w:sz="0" w:space="0" w:color="auto"/>
                    <w:bottom w:val="none" w:sz="0" w:space="0" w:color="auto"/>
                    <w:right w:val="none" w:sz="0" w:space="0" w:color="auto"/>
                  </w:divBdr>
                </w:div>
              </w:divsChild>
            </w:div>
            <w:div w:id="1358897073">
              <w:marLeft w:val="0"/>
              <w:marRight w:val="0"/>
              <w:marTop w:val="0"/>
              <w:marBottom w:val="240"/>
              <w:divBdr>
                <w:top w:val="none" w:sz="0" w:space="0" w:color="auto"/>
                <w:left w:val="none" w:sz="0" w:space="0" w:color="auto"/>
                <w:bottom w:val="none" w:sz="0" w:space="0" w:color="auto"/>
                <w:right w:val="none" w:sz="0" w:space="0" w:color="auto"/>
              </w:divBdr>
              <w:divsChild>
                <w:div w:id="998389562">
                  <w:marLeft w:val="600"/>
                  <w:marRight w:val="96"/>
                  <w:marTop w:val="0"/>
                  <w:marBottom w:val="0"/>
                  <w:divBdr>
                    <w:top w:val="none" w:sz="0" w:space="0" w:color="auto"/>
                    <w:left w:val="none" w:sz="0" w:space="0" w:color="auto"/>
                    <w:bottom w:val="none" w:sz="0" w:space="0" w:color="auto"/>
                    <w:right w:val="none" w:sz="0" w:space="0" w:color="auto"/>
                  </w:divBdr>
                </w:div>
              </w:divsChild>
            </w:div>
            <w:div w:id="1485464005">
              <w:marLeft w:val="0"/>
              <w:marRight w:val="0"/>
              <w:marTop w:val="0"/>
              <w:marBottom w:val="240"/>
              <w:divBdr>
                <w:top w:val="none" w:sz="0" w:space="0" w:color="auto"/>
                <w:left w:val="none" w:sz="0" w:space="0" w:color="auto"/>
                <w:bottom w:val="none" w:sz="0" w:space="0" w:color="auto"/>
                <w:right w:val="none" w:sz="0" w:space="0" w:color="auto"/>
              </w:divBdr>
              <w:divsChild>
                <w:div w:id="1607694797">
                  <w:marLeft w:val="600"/>
                  <w:marRight w:val="96"/>
                  <w:marTop w:val="0"/>
                  <w:marBottom w:val="0"/>
                  <w:divBdr>
                    <w:top w:val="none" w:sz="0" w:space="0" w:color="auto"/>
                    <w:left w:val="none" w:sz="0" w:space="0" w:color="auto"/>
                    <w:bottom w:val="none" w:sz="0" w:space="0" w:color="auto"/>
                    <w:right w:val="none" w:sz="0" w:space="0" w:color="auto"/>
                  </w:divBdr>
                </w:div>
              </w:divsChild>
            </w:div>
            <w:div w:id="1958413604">
              <w:marLeft w:val="0"/>
              <w:marRight w:val="0"/>
              <w:marTop w:val="0"/>
              <w:marBottom w:val="240"/>
              <w:divBdr>
                <w:top w:val="none" w:sz="0" w:space="0" w:color="auto"/>
                <w:left w:val="none" w:sz="0" w:space="0" w:color="auto"/>
                <w:bottom w:val="none" w:sz="0" w:space="0" w:color="auto"/>
                <w:right w:val="none" w:sz="0" w:space="0" w:color="auto"/>
              </w:divBdr>
              <w:divsChild>
                <w:div w:id="1854343535">
                  <w:marLeft w:val="600"/>
                  <w:marRight w:val="96"/>
                  <w:marTop w:val="0"/>
                  <w:marBottom w:val="0"/>
                  <w:divBdr>
                    <w:top w:val="none" w:sz="0" w:space="0" w:color="auto"/>
                    <w:left w:val="none" w:sz="0" w:space="0" w:color="auto"/>
                    <w:bottom w:val="none" w:sz="0" w:space="0" w:color="auto"/>
                    <w:right w:val="none" w:sz="0" w:space="0" w:color="auto"/>
                  </w:divBdr>
                </w:div>
              </w:divsChild>
            </w:div>
            <w:div w:id="886642293">
              <w:marLeft w:val="0"/>
              <w:marRight w:val="0"/>
              <w:marTop w:val="0"/>
              <w:marBottom w:val="240"/>
              <w:divBdr>
                <w:top w:val="none" w:sz="0" w:space="0" w:color="auto"/>
                <w:left w:val="none" w:sz="0" w:space="0" w:color="auto"/>
                <w:bottom w:val="none" w:sz="0" w:space="0" w:color="auto"/>
                <w:right w:val="none" w:sz="0" w:space="0" w:color="auto"/>
              </w:divBdr>
              <w:divsChild>
                <w:div w:id="1282611026">
                  <w:marLeft w:val="600"/>
                  <w:marRight w:val="96"/>
                  <w:marTop w:val="0"/>
                  <w:marBottom w:val="0"/>
                  <w:divBdr>
                    <w:top w:val="none" w:sz="0" w:space="0" w:color="auto"/>
                    <w:left w:val="none" w:sz="0" w:space="0" w:color="auto"/>
                    <w:bottom w:val="none" w:sz="0" w:space="0" w:color="auto"/>
                    <w:right w:val="none" w:sz="0" w:space="0" w:color="auto"/>
                  </w:divBdr>
                </w:div>
              </w:divsChild>
            </w:div>
            <w:div w:id="753012789">
              <w:marLeft w:val="0"/>
              <w:marRight w:val="0"/>
              <w:marTop w:val="0"/>
              <w:marBottom w:val="240"/>
              <w:divBdr>
                <w:top w:val="none" w:sz="0" w:space="0" w:color="auto"/>
                <w:left w:val="none" w:sz="0" w:space="0" w:color="auto"/>
                <w:bottom w:val="none" w:sz="0" w:space="0" w:color="auto"/>
                <w:right w:val="none" w:sz="0" w:space="0" w:color="auto"/>
              </w:divBdr>
              <w:divsChild>
                <w:div w:id="227038058">
                  <w:marLeft w:val="600"/>
                  <w:marRight w:val="96"/>
                  <w:marTop w:val="0"/>
                  <w:marBottom w:val="0"/>
                  <w:divBdr>
                    <w:top w:val="none" w:sz="0" w:space="0" w:color="auto"/>
                    <w:left w:val="none" w:sz="0" w:space="0" w:color="auto"/>
                    <w:bottom w:val="none" w:sz="0" w:space="0" w:color="auto"/>
                    <w:right w:val="none" w:sz="0" w:space="0" w:color="auto"/>
                  </w:divBdr>
                </w:div>
              </w:divsChild>
            </w:div>
            <w:div w:id="1239945613">
              <w:marLeft w:val="0"/>
              <w:marRight w:val="0"/>
              <w:marTop w:val="0"/>
              <w:marBottom w:val="240"/>
              <w:divBdr>
                <w:top w:val="none" w:sz="0" w:space="0" w:color="auto"/>
                <w:left w:val="none" w:sz="0" w:space="0" w:color="auto"/>
                <w:bottom w:val="none" w:sz="0" w:space="0" w:color="auto"/>
                <w:right w:val="none" w:sz="0" w:space="0" w:color="auto"/>
              </w:divBdr>
              <w:divsChild>
                <w:div w:id="1258753480">
                  <w:marLeft w:val="600"/>
                  <w:marRight w:val="96"/>
                  <w:marTop w:val="0"/>
                  <w:marBottom w:val="0"/>
                  <w:divBdr>
                    <w:top w:val="none" w:sz="0" w:space="0" w:color="auto"/>
                    <w:left w:val="none" w:sz="0" w:space="0" w:color="auto"/>
                    <w:bottom w:val="none" w:sz="0" w:space="0" w:color="auto"/>
                    <w:right w:val="none" w:sz="0" w:space="0" w:color="auto"/>
                  </w:divBdr>
                </w:div>
              </w:divsChild>
            </w:div>
            <w:div w:id="902103494">
              <w:marLeft w:val="0"/>
              <w:marRight w:val="0"/>
              <w:marTop w:val="0"/>
              <w:marBottom w:val="240"/>
              <w:divBdr>
                <w:top w:val="none" w:sz="0" w:space="0" w:color="auto"/>
                <w:left w:val="none" w:sz="0" w:space="0" w:color="auto"/>
                <w:bottom w:val="none" w:sz="0" w:space="0" w:color="auto"/>
                <w:right w:val="none" w:sz="0" w:space="0" w:color="auto"/>
              </w:divBdr>
              <w:divsChild>
                <w:div w:id="1680617743">
                  <w:marLeft w:val="600"/>
                  <w:marRight w:val="96"/>
                  <w:marTop w:val="0"/>
                  <w:marBottom w:val="0"/>
                  <w:divBdr>
                    <w:top w:val="none" w:sz="0" w:space="0" w:color="auto"/>
                    <w:left w:val="none" w:sz="0" w:space="0" w:color="auto"/>
                    <w:bottom w:val="none" w:sz="0" w:space="0" w:color="auto"/>
                    <w:right w:val="none" w:sz="0" w:space="0" w:color="auto"/>
                  </w:divBdr>
                </w:div>
              </w:divsChild>
            </w:div>
            <w:div w:id="788158865">
              <w:marLeft w:val="0"/>
              <w:marRight w:val="0"/>
              <w:marTop w:val="0"/>
              <w:marBottom w:val="240"/>
              <w:divBdr>
                <w:top w:val="none" w:sz="0" w:space="0" w:color="auto"/>
                <w:left w:val="none" w:sz="0" w:space="0" w:color="auto"/>
                <w:bottom w:val="none" w:sz="0" w:space="0" w:color="auto"/>
                <w:right w:val="none" w:sz="0" w:space="0" w:color="auto"/>
              </w:divBdr>
              <w:divsChild>
                <w:div w:id="188758335">
                  <w:marLeft w:val="600"/>
                  <w:marRight w:val="96"/>
                  <w:marTop w:val="0"/>
                  <w:marBottom w:val="0"/>
                  <w:divBdr>
                    <w:top w:val="none" w:sz="0" w:space="0" w:color="auto"/>
                    <w:left w:val="none" w:sz="0" w:space="0" w:color="auto"/>
                    <w:bottom w:val="none" w:sz="0" w:space="0" w:color="auto"/>
                    <w:right w:val="none" w:sz="0" w:space="0" w:color="auto"/>
                  </w:divBdr>
                </w:div>
              </w:divsChild>
            </w:div>
            <w:div w:id="206798017">
              <w:marLeft w:val="0"/>
              <w:marRight w:val="0"/>
              <w:marTop w:val="0"/>
              <w:marBottom w:val="240"/>
              <w:divBdr>
                <w:top w:val="none" w:sz="0" w:space="0" w:color="auto"/>
                <w:left w:val="none" w:sz="0" w:space="0" w:color="auto"/>
                <w:bottom w:val="none" w:sz="0" w:space="0" w:color="auto"/>
                <w:right w:val="none" w:sz="0" w:space="0" w:color="auto"/>
              </w:divBdr>
              <w:divsChild>
                <w:div w:id="690227361">
                  <w:marLeft w:val="600"/>
                  <w:marRight w:val="96"/>
                  <w:marTop w:val="0"/>
                  <w:marBottom w:val="0"/>
                  <w:divBdr>
                    <w:top w:val="none" w:sz="0" w:space="0" w:color="auto"/>
                    <w:left w:val="none" w:sz="0" w:space="0" w:color="auto"/>
                    <w:bottom w:val="none" w:sz="0" w:space="0" w:color="auto"/>
                    <w:right w:val="none" w:sz="0" w:space="0" w:color="auto"/>
                  </w:divBdr>
                </w:div>
              </w:divsChild>
            </w:div>
            <w:div w:id="784496602">
              <w:marLeft w:val="0"/>
              <w:marRight w:val="0"/>
              <w:marTop w:val="0"/>
              <w:marBottom w:val="240"/>
              <w:divBdr>
                <w:top w:val="none" w:sz="0" w:space="0" w:color="auto"/>
                <w:left w:val="none" w:sz="0" w:space="0" w:color="auto"/>
                <w:bottom w:val="none" w:sz="0" w:space="0" w:color="auto"/>
                <w:right w:val="none" w:sz="0" w:space="0" w:color="auto"/>
              </w:divBdr>
              <w:divsChild>
                <w:div w:id="713041971">
                  <w:marLeft w:val="600"/>
                  <w:marRight w:val="96"/>
                  <w:marTop w:val="0"/>
                  <w:marBottom w:val="0"/>
                  <w:divBdr>
                    <w:top w:val="none" w:sz="0" w:space="0" w:color="auto"/>
                    <w:left w:val="none" w:sz="0" w:space="0" w:color="auto"/>
                    <w:bottom w:val="none" w:sz="0" w:space="0" w:color="auto"/>
                    <w:right w:val="none" w:sz="0" w:space="0" w:color="auto"/>
                  </w:divBdr>
                </w:div>
              </w:divsChild>
            </w:div>
            <w:div w:id="107479266">
              <w:marLeft w:val="0"/>
              <w:marRight w:val="0"/>
              <w:marTop w:val="0"/>
              <w:marBottom w:val="240"/>
              <w:divBdr>
                <w:top w:val="none" w:sz="0" w:space="0" w:color="auto"/>
                <w:left w:val="none" w:sz="0" w:space="0" w:color="auto"/>
                <w:bottom w:val="none" w:sz="0" w:space="0" w:color="auto"/>
                <w:right w:val="none" w:sz="0" w:space="0" w:color="auto"/>
              </w:divBdr>
              <w:divsChild>
                <w:div w:id="373383862">
                  <w:marLeft w:val="600"/>
                  <w:marRight w:val="96"/>
                  <w:marTop w:val="0"/>
                  <w:marBottom w:val="0"/>
                  <w:divBdr>
                    <w:top w:val="none" w:sz="0" w:space="0" w:color="auto"/>
                    <w:left w:val="none" w:sz="0" w:space="0" w:color="auto"/>
                    <w:bottom w:val="none" w:sz="0" w:space="0" w:color="auto"/>
                    <w:right w:val="none" w:sz="0" w:space="0" w:color="auto"/>
                  </w:divBdr>
                </w:div>
              </w:divsChild>
            </w:div>
            <w:div w:id="1521358787">
              <w:marLeft w:val="0"/>
              <w:marRight w:val="0"/>
              <w:marTop w:val="0"/>
              <w:marBottom w:val="240"/>
              <w:divBdr>
                <w:top w:val="none" w:sz="0" w:space="0" w:color="auto"/>
                <w:left w:val="none" w:sz="0" w:space="0" w:color="auto"/>
                <w:bottom w:val="none" w:sz="0" w:space="0" w:color="auto"/>
                <w:right w:val="none" w:sz="0" w:space="0" w:color="auto"/>
              </w:divBdr>
              <w:divsChild>
                <w:div w:id="1882858237">
                  <w:marLeft w:val="600"/>
                  <w:marRight w:val="96"/>
                  <w:marTop w:val="0"/>
                  <w:marBottom w:val="0"/>
                  <w:divBdr>
                    <w:top w:val="none" w:sz="0" w:space="0" w:color="auto"/>
                    <w:left w:val="none" w:sz="0" w:space="0" w:color="auto"/>
                    <w:bottom w:val="none" w:sz="0" w:space="0" w:color="auto"/>
                    <w:right w:val="none" w:sz="0" w:space="0" w:color="auto"/>
                  </w:divBdr>
                </w:div>
              </w:divsChild>
            </w:div>
            <w:div w:id="2021345881">
              <w:marLeft w:val="0"/>
              <w:marRight w:val="0"/>
              <w:marTop w:val="0"/>
              <w:marBottom w:val="240"/>
              <w:divBdr>
                <w:top w:val="none" w:sz="0" w:space="0" w:color="auto"/>
                <w:left w:val="none" w:sz="0" w:space="0" w:color="auto"/>
                <w:bottom w:val="none" w:sz="0" w:space="0" w:color="auto"/>
                <w:right w:val="none" w:sz="0" w:space="0" w:color="auto"/>
              </w:divBdr>
              <w:divsChild>
                <w:div w:id="501434276">
                  <w:marLeft w:val="600"/>
                  <w:marRight w:val="96"/>
                  <w:marTop w:val="0"/>
                  <w:marBottom w:val="0"/>
                  <w:divBdr>
                    <w:top w:val="none" w:sz="0" w:space="0" w:color="auto"/>
                    <w:left w:val="none" w:sz="0" w:space="0" w:color="auto"/>
                    <w:bottom w:val="none" w:sz="0" w:space="0" w:color="auto"/>
                    <w:right w:val="none" w:sz="0" w:space="0" w:color="auto"/>
                  </w:divBdr>
                </w:div>
              </w:divsChild>
            </w:div>
            <w:div w:id="167526032">
              <w:marLeft w:val="0"/>
              <w:marRight w:val="0"/>
              <w:marTop w:val="0"/>
              <w:marBottom w:val="240"/>
              <w:divBdr>
                <w:top w:val="none" w:sz="0" w:space="0" w:color="auto"/>
                <w:left w:val="none" w:sz="0" w:space="0" w:color="auto"/>
                <w:bottom w:val="none" w:sz="0" w:space="0" w:color="auto"/>
                <w:right w:val="none" w:sz="0" w:space="0" w:color="auto"/>
              </w:divBdr>
              <w:divsChild>
                <w:div w:id="1706638948">
                  <w:marLeft w:val="600"/>
                  <w:marRight w:val="96"/>
                  <w:marTop w:val="0"/>
                  <w:marBottom w:val="0"/>
                  <w:divBdr>
                    <w:top w:val="none" w:sz="0" w:space="0" w:color="auto"/>
                    <w:left w:val="none" w:sz="0" w:space="0" w:color="auto"/>
                    <w:bottom w:val="none" w:sz="0" w:space="0" w:color="auto"/>
                    <w:right w:val="none" w:sz="0" w:space="0" w:color="auto"/>
                  </w:divBdr>
                </w:div>
              </w:divsChild>
            </w:div>
            <w:div w:id="920288448">
              <w:marLeft w:val="0"/>
              <w:marRight w:val="0"/>
              <w:marTop w:val="0"/>
              <w:marBottom w:val="240"/>
              <w:divBdr>
                <w:top w:val="none" w:sz="0" w:space="0" w:color="auto"/>
                <w:left w:val="none" w:sz="0" w:space="0" w:color="auto"/>
                <w:bottom w:val="none" w:sz="0" w:space="0" w:color="auto"/>
                <w:right w:val="none" w:sz="0" w:space="0" w:color="auto"/>
              </w:divBdr>
              <w:divsChild>
                <w:div w:id="712775126">
                  <w:marLeft w:val="600"/>
                  <w:marRight w:val="96"/>
                  <w:marTop w:val="0"/>
                  <w:marBottom w:val="0"/>
                  <w:divBdr>
                    <w:top w:val="none" w:sz="0" w:space="0" w:color="auto"/>
                    <w:left w:val="none" w:sz="0" w:space="0" w:color="auto"/>
                    <w:bottom w:val="none" w:sz="0" w:space="0" w:color="auto"/>
                    <w:right w:val="none" w:sz="0" w:space="0" w:color="auto"/>
                  </w:divBdr>
                </w:div>
              </w:divsChild>
            </w:div>
            <w:div w:id="1984307363">
              <w:marLeft w:val="0"/>
              <w:marRight w:val="0"/>
              <w:marTop w:val="0"/>
              <w:marBottom w:val="240"/>
              <w:divBdr>
                <w:top w:val="none" w:sz="0" w:space="0" w:color="auto"/>
                <w:left w:val="none" w:sz="0" w:space="0" w:color="auto"/>
                <w:bottom w:val="none" w:sz="0" w:space="0" w:color="auto"/>
                <w:right w:val="none" w:sz="0" w:space="0" w:color="auto"/>
              </w:divBdr>
              <w:divsChild>
                <w:div w:id="19550917">
                  <w:marLeft w:val="600"/>
                  <w:marRight w:val="96"/>
                  <w:marTop w:val="0"/>
                  <w:marBottom w:val="0"/>
                  <w:divBdr>
                    <w:top w:val="none" w:sz="0" w:space="0" w:color="auto"/>
                    <w:left w:val="none" w:sz="0" w:space="0" w:color="auto"/>
                    <w:bottom w:val="none" w:sz="0" w:space="0" w:color="auto"/>
                    <w:right w:val="none" w:sz="0" w:space="0" w:color="auto"/>
                  </w:divBdr>
                </w:div>
              </w:divsChild>
            </w:div>
            <w:div w:id="758058612">
              <w:marLeft w:val="0"/>
              <w:marRight w:val="0"/>
              <w:marTop w:val="0"/>
              <w:marBottom w:val="240"/>
              <w:divBdr>
                <w:top w:val="none" w:sz="0" w:space="0" w:color="auto"/>
                <w:left w:val="none" w:sz="0" w:space="0" w:color="auto"/>
                <w:bottom w:val="none" w:sz="0" w:space="0" w:color="auto"/>
                <w:right w:val="none" w:sz="0" w:space="0" w:color="auto"/>
              </w:divBdr>
              <w:divsChild>
                <w:div w:id="364062544">
                  <w:marLeft w:val="600"/>
                  <w:marRight w:val="96"/>
                  <w:marTop w:val="0"/>
                  <w:marBottom w:val="0"/>
                  <w:divBdr>
                    <w:top w:val="none" w:sz="0" w:space="0" w:color="auto"/>
                    <w:left w:val="none" w:sz="0" w:space="0" w:color="auto"/>
                    <w:bottom w:val="none" w:sz="0" w:space="0" w:color="auto"/>
                    <w:right w:val="none" w:sz="0" w:space="0" w:color="auto"/>
                  </w:divBdr>
                </w:div>
              </w:divsChild>
            </w:div>
            <w:div w:id="684333380">
              <w:marLeft w:val="0"/>
              <w:marRight w:val="0"/>
              <w:marTop w:val="0"/>
              <w:marBottom w:val="240"/>
              <w:divBdr>
                <w:top w:val="none" w:sz="0" w:space="0" w:color="auto"/>
                <w:left w:val="none" w:sz="0" w:space="0" w:color="auto"/>
                <w:bottom w:val="none" w:sz="0" w:space="0" w:color="auto"/>
                <w:right w:val="none" w:sz="0" w:space="0" w:color="auto"/>
              </w:divBdr>
              <w:divsChild>
                <w:div w:id="103775015">
                  <w:marLeft w:val="600"/>
                  <w:marRight w:val="96"/>
                  <w:marTop w:val="0"/>
                  <w:marBottom w:val="0"/>
                  <w:divBdr>
                    <w:top w:val="none" w:sz="0" w:space="0" w:color="auto"/>
                    <w:left w:val="none" w:sz="0" w:space="0" w:color="auto"/>
                    <w:bottom w:val="none" w:sz="0" w:space="0" w:color="auto"/>
                    <w:right w:val="none" w:sz="0" w:space="0" w:color="auto"/>
                  </w:divBdr>
                </w:div>
              </w:divsChild>
            </w:div>
            <w:div w:id="1224559056">
              <w:marLeft w:val="0"/>
              <w:marRight w:val="0"/>
              <w:marTop w:val="0"/>
              <w:marBottom w:val="240"/>
              <w:divBdr>
                <w:top w:val="none" w:sz="0" w:space="0" w:color="auto"/>
                <w:left w:val="none" w:sz="0" w:space="0" w:color="auto"/>
                <w:bottom w:val="none" w:sz="0" w:space="0" w:color="auto"/>
                <w:right w:val="none" w:sz="0" w:space="0" w:color="auto"/>
              </w:divBdr>
              <w:divsChild>
                <w:div w:id="1489400068">
                  <w:marLeft w:val="600"/>
                  <w:marRight w:val="96"/>
                  <w:marTop w:val="0"/>
                  <w:marBottom w:val="0"/>
                  <w:divBdr>
                    <w:top w:val="none" w:sz="0" w:space="0" w:color="auto"/>
                    <w:left w:val="none" w:sz="0" w:space="0" w:color="auto"/>
                    <w:bottom w:val="none" w:sz="0" w:space="0" w:color="auto"/>
                    <w:right w:val="none" w:sz="0" w:space="0" w:color="auto"/>
                  </w:divBdr>
                </w:div>
              </w:divsChild>
            </w:div>
            <w:div w:id="677582781">
              <w:marLeft w:val="0"/>
              <w:marRight w:val="0"/>
              <w:marTop w:val="0"/>
              <w:marBottom w:val="240"/>
              <w:divBdr>
                <w:top w:val="none" w:sz="0" w:space="0" w:color="auto"/>
                <w:left w:val="none" w:sz="0" w:space="0" w:color="auto"/>
                <w:bottom w:val="none" w:sz="0" w:space="0" w:color="auto"/>
                <w:right w:val="none" w:sz="0" w:space="0" w:color="auto"/>
              </w:divBdr>
              <w:divsChild>
                <w:div w:id="1064379666">
                  <w:marLeft w:val="600"/>
                  <w:marRight w:val="96"/>
                  <w:marTop w:val="0"/>
                  <w:marBottom w:val="0"/>
                  <w:divBdr>
                    <w:top w:val="none" w:sz="0" w:space="0" w:color="auto"/>
                    <w:left w:val="none" w:sz="0" w:space="0" w:color="auto"/>
                    <w:bottom w:val="none" w:sz="0" w:space="0" w:color="auto"/>
                    <w:right w:val="none" w:sz="0" w:space="0" w:color="auto"/>
                  </w:divBdr>
                </w:div>
              </w:divsChild>
            </w:div>
            <w:div w:id="982662552">
              <w:marLeft w:val="0"/>
              <w:marRight w:val="0"/>
              <w:marTop w:val="0"/>
              <w:marBottom w:val="240"/>
              <w:divBdr>
                <w:top w:val="none" w:sz="0" w:space="0" w:color="auto"/>
                <w:left w:val="none" w:sz="0" w:space="0" w:color="auto"/>
                <w:bottom w:val="none" w:sz="0" w:space="0" w:color="auto"/>
                <w:right w:val="none" w:sz="0" w:space="0" w:color="auto"/>
              </w:divBdr>
              <w:divsChild>
                <w:div w:id="1002975827">
                  <w:marLeft w:val="600"/>
                  <w:marRight w:val="96"/>
                  <w:marTop w:val="0"/>
                  <w:marBottom w:val="0"/>
                  <w:divBdr>
                    <w:top w:val="none" w:sz="0" w:space="0" w:color="auto"/>
                    <w:left w:val="none" w:sz="0" w:space="0" w:color="auto"/>
                    <w:bottom w:val="none" w:sz="0" w:space="0" w:color="auto"/>
                    <w:right w:val="none" w:sz="0" w:space="0" w:color="auto"/>
                  </w:divBdr>
                </w:div>
              </w:divsChild>
            </w:div>
            <w:div w:id="1668971536">
              <w:marLeft w:val="0"/>
              <w:marRight w:val="0"/>
              <w:marTop w:val="0"/>
              <w:marBottom w:val="240"/>
              <w:divBdr>
                <w:top w:val="none" w:sz="0" w:space="0" w:color="auto"/>
                <w:left w:val="none" w:sz="0" w:space="0" w:color="auto"/>
                <w:bottom w:val="none" w:sz="0" w:space="0" w:color="auto"/>
                <w:right w:val="none" w:sz="0" w:space="0" w:color="auto"/>
              </w:divBdr>
              <w:divsChild>
                <w:div w:id="403379264">
                  <w:marLeft w:val="600"/>
                  <w:marRight w:val="96"/>
                  <w:marTop w:val="0"/>
                  <w:marBottom w:val="0"/>
                  <w:divBdr>
                    <w:top w:val="none" w:sz="0" w:space="0" w:color="auto"/>
                    <w:left w:val="none" w:sz="0" w:space="0" w:color="auto"/>
                    <w:bottom w:val="none" w:sz="0" w:space="0" w:color="auto"/>
                    <w:right w:val="none" w:sz="0" w:space="0" w:color="auto"/>
                  </w:divBdr>
                </w:div>
              </w:divsChild>
            </w:div>
            <w:div w:id="841163253">
              <w:marLeft w:val="0"/>
              <w:marRight w:val="0"/>
              <w:marTop w:val="0"/>
              <w:marBottom w:val="240"/>
              <w:divBdr>
                <w:top w:val="none" w:sz="0" w:space="0" w:color="auto"/>
                <w:left w:val="none" w:sz="0" w:space="0" w:color="auto"/>
                <w:bottom w:val="none" w:sz="0" w:space="0" w:color="auto"/>
                <w:right w:val="none" w:sz="0" w:space="0" w:color="auto"/>
              </w:divBdr>
              <w:divsChild>
                <w:div w:id="565533910">
                  <w:marLeft w:val="600"/>
                  <w:marRight w:val="96"/>
                  <w:marTop w:val="0"/>
                  <w:marBottom w:val="0"/>
                  <w:divBdr>
                    <w:top w:val="none" w:sz="0" w:space="0" w:color="auto"/>
                    <w:left w:val="none" w:sz="0" w:space="0" w:color="auto"/>
                    <w:bottom w:val="none" w:sz="0" w:space="0" w:color="auto"/>
                    <w:right w:val="none" w:sz="0" w:space="0" w:color="auto"/>
                  </w:divBdr>
                </w:div>
              </w:divsChild>
            </w:div>
            <w:div w:id="1510291862">
              <w:marLeft w:val="0"/>
              <w:marRight w:val="0"/>
              <w:marTop w:val="0"/>
              <w:marBottom w:val="240"/>
              <w:divBdr>
                <w:top w:val="none" w:sz="0" w:space="0" w:color="auto"/>
                <w:left w:val="none" w:sz="0" w:space="0" w:color="auto"/>
                <w:bottom w:val="none" w:sz="0" w:space="0" w:color="auto"/>
                <w:right w:val="none" w:sz="0" w:space="0" w:color="auto"/>
              </w:divBdr>
              <w:divsChild>
                <w:div w:id="922106873">
                  <w:marLeft w:val="600"/>
                  <w:marRight w:val="96"/>
                  <w:marTop w:val="0"/>
                  <w:marBottom w:val="0"/>
                  <w:divBdr>
                    <w:top w:val="none" w:sz="0" w:space="0" w:color="auto"/>
                    <w:left w:val="none" w:sz="0" w:space="0" w:color="auto"/>
                    <w:bottom w:val="none" w:sz="0" w:space="0" w:color="auto"/>
                    <w:right w:val="none" w:sz="0" w:space="0" w:color="auto"/>
                  </w:divBdr>
                </w:div>
              </w:divsChild>
            </w:div>
            <w:div w:id="675499609">
              <w:marLeft w:val="0"/>
              <w:marRight w:val="0"/>
              <w:marTop w:val="0"/>
              <w:marBottom w:val="240"/>
              <w:divBdr>
                <w:top w:val="none" w:sz="0" w:space="0" w:color="auto"/>
                <w:left w:val="none" w:sz="0" w:space="0" w:color="auto"/>
                <w:bottom w:val="none" w:sz="0" w:space="0" w:color="auto"/>
                <w:right w:val="none" w:sz="0" w:space="0" w:color="auto"/>
              </w:divBdr>
              <w:divsChild>
                <w:div w:id="1395618975">
                  <w:marLeft w:val="600"/>
                  <w:marRight w:val="96"/>
                  <w:marTop w:val="0"/>
                  <w:marBottom w:val="0"/>
                  <w:divBdr>
                    <w:top w:val="none" w:sz="0" w:space="0" w:color="auto"/>
                    <w:left w:val="none" w:sz="0" w:space="0" w:color="auto"/>
                    <w:bottom w:val="none" w:sz="0" w:space="0" w:color="auto"/>
                    <w:right w:val="none" w:sz="0" w:space="0" w:color="auto"/>
                  </w:divBdr>
                </w:div>
              </w:divsChild>
            </w:div>
            <w:div w:id="45762387">
              <w:marLeft w:val="0"/>
              <w:marRight w:val="0"/>
              <w:marTop w:val="0"/>
              <w:marBottom w:val="240"/>
              <w:divBdr>
                <w:top w:val="none" w:sz="0" w:space="0" w:color="auto"/>
                <w:left w:val="none" w:sz="0" w:space="0" w:color="auto"/>
                <w:bottom w:val="none" w:sz="0" w:space="0" w:color="auto"/>
                <w:right w:val="none" w:sz="0" w:space="0" w:color="auto"/>
              </w:divBdr>
              <w:divsChild>
                <w:div w:id="1239286417">
                  <w:marLeft w:val="600"/>
                  <w:marRight w:val="96"/>
                  <w:marTop w:val="0"/>
                  <w:marBottom w:val="0"/>
                  <w:divBdr>
                    <w:top w:val="none" w:sz="0" w:space="0" w:color="auto"/>
                    <w:left w:val="none" w:sz="0" w:space="0" w:color="auto"/>
                    <w:bottom w:val="none" w:sz="0" w:space="0" w:color="auto"/>
                    <w:right w:val="none" w:sz="0" w:space="0" w:color="auto"/>
                  </w:divBdr>
                </w:div>
              </w:divsChild>
            </w:div>
            <w:div w:id="1762291631">
              <w:marLeft w:val="0"/>
              <w:marRight w:val="0"/>
              <w:marTop w:val="0"/>
              <w:marBottom w:val="240"/>
              <w:divBdr>
                <w:top w:val="none" w:sz="0" w:space="0" w:color="auto"/>
                <w:left w:val="none" w:sz="0" w:space="0" w:color="auto"/>
                <w:bottom w:val="none" w:sz="0" w:space="0" w:color="auto"/>
                <w:right w:val="none" w:sz="0" w:space="0" w:color="auto"/>
              </w:divBdr>
              <w:divsChild>
                <w:div w:id="1291012541">
                  <w:marLeft w:val="600"/>
                  <w:marRight w:val="96"/>
                  <w:marTop w:val="0"/>
                  <w:marBottom w:val="0"/>
                  <w:divBdr>
                    <w:top w:val="none" w:sz="0" w:space="0" w:color="auto"/>
                    <w:left w:val="none" w:sz="0" w:space="0" w:color="auto"/>
                    <w:bottom w:val="none" w:sz="0" w:space="0" w:color="auto"/>
                    <w:right w:val="none" w:sz="0" w:space="0" w:color="auto"/>
                  </w:divBdr>
                </w:div>
              </w:divsChild>
            </w:div>
            <w:div w:id="1553343713">
              <w:marLeft w:val="0"/>
              <w:marRight w:val="0"/>
              <w:marTop w:val="0"/>
              <w:marBottom w:val="240"/>
              <w:divBdr>
                <w:top w:val="none" w:sz="0" w:space="0" w:color="auto"/>
                <w:left w:val="none" w:sz="0" w:space="0" w:color="auto"/>
                <w:bottom w:val="none" w:sz="0" w:space="0" w:color="auto"/>
                <w:right w:val="none" w:sz="0" w:space="0" w:color="auto"/>
              </w:divBdr>
              <w:divsChild>
                <w:div w:id="1158837979">
                  <w:marLeft w:val="600"/>
                  <w:marRight w:val="96"/>
                  <w:marTop w:val="0"/>
                  <w:marBottom w:val="0"/>
                  <w:divBdr>
                    <w:top w:val="none" w:sz="0" w:space="0" w:color="auto"/>
                    <w:left w:val="none" w:sz="0" w:space="0" w:color="auto"/>
                    <w:bottom w:val="none" w:sz="0" w:space="0" w:color="auto"/>
                    <w:right w:val="none" w:sz="0" w:space="0" w:color="auto"/>
                  </w:divBdr>
                </w:div>
              </w:divsChild>
            </w:div>
            <w:div w:id="589582763">
              <w:marLeft w:val="0"/>
              <w:marRight w:val="0"/>
              <w:marTop w:val="0"/>
              <w:marBottom w:val="240"/>
              <w:divBdr>
                <w:top w:val="none" w:sz="0" w:space="0" w:color="auto"/>
                <w:left w:val="none" w:sz="0" w:space="0" w:color="auto"/>
                <w:bottom w:val="none" w:sz="0" w:space="0" w:color="auto"/>
                <w:right w:val="none" w:sz="0" w:space="0" w:color="auto"/>
              </w:divBdr>
              <w:divsChild>
                <w:div w:id="1478382075">
                  <w:marLeft w:val="600"/>
                  <w:marRight w:val="96"/>
                  <w:marTop w:val="0"/>
                  <w:marBottom w:val="0"/>
                  <w:divBdr>
                    <w:top w:val="none" w:sz="0" w:space="0" w:color="auto"/>
                    <w:left w:val="none" w:sz="0" w:space="0" w:color="auto"/>
                    <w:bottom w:val="none" w:sz="0" w:space="0" w:color="auto"/>
                    <w:right w:val="none" w:sz="0" w:space="0" w:color="auto"/>
                  </w:divBdr>
                </w:div>
              </w:divsChild>
            </w:div>
            <w:div w:id="1289968929">
              <w:marLeft w:val="0"/>
              <w:marRight w:val="0"/>
              <w:marTop w:val="0"/>
              <w:marBottom w:val="240"/>
              <w:divBdr>
                <w:top w:val="none" w:sz="0" w:space="0" w:color="auto"/>
                <w:left w:val="none" w:sz="0" w:space="0" w:color="auto"/>
                <w:bottom w:val="none" w:sz="0" w:space="0" w:color="auto"/>
                <w:right w:val="none" w:sz="0" w:space="0" w:color="auto"/>
              </w:divBdr>
              <w:divsChild>
                <w:div w:id="466320498">
                  <w:marLeft w:val="600"/>
                  <w:marRight w:val="96"/>
                  <w:marTop w:val="0"/>
                  <w:marBottom w:val="0"/>
                  <w:divBdr>
                    <w:top w:val="none" w:sz="0" w:space="0" w:color="auto"/>
                    <w:left w:val="none" w:sz="0" w:space="0" w:color="auto"/>
                    <w:bottom w:val="none" w:sz="0" w:space="0" w:color="auto"/>
                    <w:right w:val="none" w:sz="0" w:space="0" w:color="auto"/>
                  </w:divBdr>
                </w:div>
              </w:divsChild>
            </w:div>
            <w:div w:id="2008825335">
              <w:marLeft w:val="0"/>
              <w:marRight w:val="0"/>
              <w:marTop w:val="0"/>
              <w:marBottom w:val="240"/>
              <w:divBdr>
                <w:top w:val="none" w:sz="0" w:space="0" w:color="auto"/>
                <w:left w:val="none" w:sz="0" w:space="0" w:color="auto"/>
                <w:bottom w:val="none" w:sz="0" w:space="0" w:color="auto"/>
                <w:right w:val="none" w:sz="0" w:space="0" w:color="auto"/>
              </w:divBdr>
              <w:divsChild>
                <w:div w:id="1856110802">
                  <w:marLeft w:val="600"/>
                  <w:marRight w:val="96"/>
                  <w:marTop w:val="0"/>
                  <w:marBottom w:val="0"/>
                  <w:divBdr>
                    <w:top w:val="none" w:sz="0" w:space="0" w:color="auto"/>
                    <w:left w:val="none" w:sz="0" w:space="0" w:color="auto"/>
                    <w:bottom w:val="none" w:sz="0" w:space="0" w:color="auto"/>
                    <w:right w:val="none" w:sz="0" w:space="0" w:color="auto"/>
                  </w:divBdr>
                </w:div>
              </w:divsChild>
            </w:div>
            <w:div w:id="207493876">
              <w:marLeft w:val="0"/>
              <w:marRight w:val="0"/>
              <w:marTop w:val="0"/>
              <w:marBottom w:val="240"/>
              <w:divBdr>
                <w:top w:val="none" w:sz="0" w:space="0" w:color="auto"/>
                <w:left w:val="none" w:sz="0" w:space="0" w:color="auto"/>
                <w:bottom w:val="none" w:sz="0" w:space="0" w:color="auto"/>
                <w:right w:val="none" w:sz="0" w:space="0" w:color="auto"/>
              </w:divBdr>
              <w:divsChild>
                <w:div w:id="907959269">
                  <w:marLeft w:val="600"/>
                  <w:marRight w:val="96"/>
                  <w:marTop w:val="0"/>
                  <w:marBottom w:val="0"/>
                  <w:divBdr>
                    <w:top w:val="none" w:sz="0" w:space="0" w:color="auto"/>
                    <w:left w:val="none" w:sz="0" w:space="0" w:color="auto"/>
                    <w:bottom w:val="none" w:sz="0" w:space="0" w:color="auto"/>
                    <w:right w:val="none" w:sz="0" w:space="0" w:color="auto"/>
                  </w:divBdr>
                </w:div>
              </w:divsChild>
            </w:div>
            <w:div w:id="407385004">
              <w:marLeft w:val="0"/>
              <w:marRight w:val="0"/>
              <w:marTop w:val="0"/>
              <w:marBottom w:val="240"/>
              <w:divBdr>
                <w:top w:val="none" w:sz="0" w:space="0" w:color="auto"/>
                <w:left w:val="none" w:sz="0" w:space="0" w:color="auto"/>
                <w:bottom w:val="none" w:sz="0" w:space="0" w:color="auto"/>
                <w:right w:val="none" w:sz="0" w:space="0" w:color="auto"/>
              </w:divBdr>
              <w:divsChild>
                <w:div w:id="163933069">
                  <w:marLeft w:val="600"/>
                  <w:marRight w:val="96"/>
                  <w:marTop w:val="0"/>
                  <w:marBottom w:val="0"/>
                  <w:divBdr>
                    <w:top w:val="none" w:sz="0" w:space="0" w:color="auto"/>
                    <w:left w:val="none" w:sz="0" w:space="0" w:color="auto"/>
                    <w:bottom w:val="none" w:sz="0" w:space="0" w:color="auto"/>
                    <w:right w:val="none" w:sz="0" w:space="0" w:color="auto"/>
                  </w:divBdr>
                </w:div>
              </w:divsChild>
            </w:div>
            <w:div w:id="463428711">
              <w:marLeft w:val="0"/>
              <w:marRight w:val="0"/>
              <w:marTop w:val="0"/>
              <w:marBottom w:val="240"/>
              <w:divBdr>
                <w:top w:val="none" w:sz="0" w:space="0" w:color="auto"/>
                <w:left w:val="none" w:sz="0" w:space="0" w:color="auto"/>
                <w:bottom w:val="none" w:sz="0" w:space="0" w:color="auto"/>
                <w:right w:val="none" w:sz="0" w:space="0" w:color="auto"/>
              </w:divBdr>
              <w:divsChild>
                <w:div w:id="1409352271">
                  <w:marLeft w:val="600"/>
                  <w:marRight w:val="96"/>
                  <w:marTop w:val="0"/>
                  <w:marBottom w:val="0"/>
                  <w:divBdr>
                    <w:top w:val="none" w:sz="0" w:space="0" w:color="auto"/>
                    <w:left w:val="none" w:sz="0" w:space="0" w:color="auto"/>
                    <w:bottom w:val="none" w:sz="0" w:space="0" w:color="auto"/>
                    <w:right w:val="none" w:sz="0" w:space="0" w:color="auto"/>
                  </w:divBdr>
                </w:div>
              </w:divsChild>
            </w:div>
            <w:div w:id="1258975363">
              <w:marLeft w:val="0"/>
              <w:marRight w:val="0"/>
              <w:marTop w:val="0"/>
              <w:marBottom w:val="240"/>
              <w:divBdr>
                <w:top w:val="none" w:sz="0" w:space="0" w:color="auto"/>
                <w:left w:val="none" w:sz="0" w:space="0" w:color="auto"/>
                <w:bottom w:val="none" w:sz="0" w:space="0" w:color="auto"/>
                <w:right w:val="none" w:sz="0" w:space="0" w:color="auto"/>
              </w:divBdr>
              <w:divsChild>
                <w:div w:id="159465845">
                  <w:marLeft w:val="600"/>
                  <w:marRight w:val="96"/>
                  <w:marTop w:val="0"/>
                  <w:marBottom w:val="0"/>
                  <w:divBdr>
                    <w:top w:val="none" w:sz="0" w:space="0" w:color="auto"/>
                    <w:left w:val="none" w:sz="0" w:space="0" w:color="auto"/>
                    <w:bottom w:val="none" w:sz="0" w:space="0" w:color="auto"/>
                    <w:right w:val="none" w:sz="0" w:space="0" w:color="auto"/>
                  </w:divBdr>
                </w:div>
              </w:divsChild>
            </w:div>
            <w:div w:id="1499537776">
              <w:marLeft w:val="0"/>
              <w:marRight w:val="0"/>
              <w:marTop w:val="0"/>
              <w:marBottom w:val="240"/>
              <w:divBdr>
                <w:top w:val="none" w:sz="0" w:space="0" w:color="auto"/>
                <w:left w:val="none" w:sz="0" w:space="0" w:color="auto"/>
                <w:bottom w:val="none" w:sz="0" w:space="0" w:color="auto"/>
                <w:right w:val="none" w:sz="0" w:space="0" w:color="auto"/>
              </w:divBdr>
              <w:divsChild>
                <w:div w:id="167066517">
                  <w:marLeft w:val="600"/>
                  <w:marRight w:val="96"/>
                  <w:marTop w:val="0"/>
                  <w:marBottom w:val="0"/>
                  <w:divBdr>
                    <w:top w:val="none" w:sz="0" w:space="0" w:color="auto"/>
                    <w:left w:val="none" w:sz="0" w:space="0" w:color="auto"/>
                    <w:bottom w:val="none" w:sz="0" w:space="0" w:color="auto"/>
                    <w:right w:val="none" w:sz="0" w:space="0" w:color="auto"/>
                  </w:divBdr>
                </w:div>
              </w:divsChild>
            </w:div>
            <w:div w:id="235358729">
              <w:marLeft w:val="0"/>
              <w:marRight w:val="0"/>
              <w:marTop w:val="0"/>
              <w:marBottom w:val="240"/>
              <w:divBdr>
                <w:top w:val="none" w:sz="0" w:space="0" w:color="auto"/>
                <w:left w:val="none" w:sz="0" w:space="0" w:color="auto"/>
                <w:bottom w:val="none" w:sz="0" w:space="0" w:color="auto"/>
                <w:right w:val="none" w:sz="0" w:space="0" w:color="auto"/>
              </w:divBdr>
              <w:divsChild>
                <w:div w:id="1416899777">
                  <w:marLeft w:val="600"/>
                  <w:marRight w:val="96"/>
                  <w:marTop w:val="0"/>
                  <w:marBottom w:val="0"/>
                  <w:divBdr>
                    <w:top w:val="none" w:sz="0" w:space="0" w:color="auto"/>
                    <w:left w:val="none" w:sz="0" w:space="0" w:color="auto"/>
                    <w:bottom w:val="none" w:sz="0" w:space="0" w:color="auto"/>
                    <w:right w:val="none" w:sz="0" w:space="0" w:color="auto"/>
                  </w:divBdr>
                </w:div>
              </w:divsChild>
            </w:div>
            <w:div w:id="1407845529">
              <w:marLeft w:val="0"/>
              <w:marRight w:val="0"/>
              <w:marTop w:val="0"/>
              <w:marBottom w:val="240"/>
              <w:divBdr>
                <w:top w:val="none" w:sz="0" w:space="0" w:color="auto"/>
                <w:left w:val="none" w:sz="0" w:space="0" w:color="auto"/>
                <w:bottom w:val="none" w:sz="0" w:space="0" w:color="auto"/>
                <w:right w:val="none" w:sz="0" w:space="0" w:color="auto"/>
              </w:divBdr>
              <w:divsChild>
                <w:div w:id="1567300815">
                  <w:marLeft w:val="600"/>
                  <w:marRight w:val="96"/>
                  <w:marTop w:val="0"/>
                  <w:marBottom w:val="0"/>
                  <w:divBdr>
                    <w:top w:val="none" w:sz="0" w:space="0" w:color="auto"/>
                    <w:left w:val="none" w:sz="0" w:space="0" w:color="auto"/>
                    <w:bottom w:val="none" w:sz="0" w:space="0" w:color="auto"/>
                    <w:right w:val="none" w:sz="0" w:space="0" w:color="auto"/>
                  </w:divBdr>
                </w:div>
              </w:divsChild>
            </w:div>
            <w:div w:id="949705435">
              <w:marLeft w:val="0"/>
              <w:marRight w:val="0"/>
              <w:marTop w:val="0"/>
              <w:marBottom w:val="240"/>
              <w:divBdr>
                <w:top w:val="none" w:sz="0" w:space="0" w:color="auto"/>
                <w:left w:val="none" w:sz="0" w:space="0" w:color="auto"/>
                <w:bottom w:val="none" w:sz="0" w:space="0" w:color="auto"/>
                <w:right w:val="none" w:sz="0" w:space="0" w:color="auto"/>
              </w:divBdr>
              <w:divsChild>
                <w:div w:id="1837569100">
                  <w:marLeft w:val="600"/>
                  <w:marRight w:val="96"/>
                  <w:marTop w:val="0"/>
                  <w:marBottom w:val="0"/>
                  <w:divBdr>
                    <w:top w:val="none" w:sz="0" w:space="0" w:color="auto"/>
                    <w:left w:val="none" w:sz="0" w:space="0" w:color="auto"/>
                    <w:bottom w:val="none" w:sz="0" w:space="0" w:color="auto"/>
                    <w:right w:val="none" w:sz="0" w:space="0" w:color="auto"/>
                  </w:divBdr>
                </w:div>
              </w:divsChild>
            </w:div>
            <w:div w:id="1604653063">
              <w:marLeft w:val="0"/>
              <w:marRight w:val="0"/>
              <w:marTop w:val="0"/>
              <w:marBottom w:val="240"/>
              <w:divBdr>
                <w:top w:val="none" w:sz="0" w:space="0" w:color="auto"/>
                <w:left w:val="none" w:sz="0" w:space="0" w:color="auto"/>
                <w:bottom w:val="none" w:sz="0" w:space="0" w:color="auto"/>
                <w:right w:val="none" w:sz="0" w:space="0" w:color="auto"/>
              </w:divBdr>
              <w:divsChild>
                <w:div w:id="692345498">
                  <w:marLeft w:val="600"/>
                  <w:marRight w:val="96"/>
                  <w:marTop w:val="0"/>
                  <w:marBottom w:val="0"/>
                  <w:divBdr>
                    <w:top w:val="none" w:sz="0" w:space="0" w:color="auto"/>
                    <w:left w:val="none" w:sz="0" w:space="0" w:color="auto"/>
                    <w:bottom w:val="none" w:sz="0" w:space="0" w:color="auto"/>
                    <w:right w:val="none" w:sz="0" w:space="0" w:color="auto"/>
                  </w:divBdr>
                </w:div>
              </w:divsChild>
            </w:div>
            <w:div w:id="1260606480">
              <w:marLeft w:val="0"/>
              <w:marRight w:val="0"/>
              <w:marTop w:val="0"/>
              <w:marBottom w:val="240"/>
              <w:divBdr>
                <w:top w:val="none" w:sz="0" w:space="0" w:color="auto"/>
                <w:left w:val="none" w:sz="0" w:space="0" w:color="auto"/>
                <w:bottom w:val="none" w:sz="0" w:space="0" w:color="auto"/>
                <w:right w:val="none" w:sz="0" w:space="0" w:color="auto"/>
              </w:divBdr>
              <w:divsChild>
                <w:div w:id="1868760420">
                  <w:marLeft w:val="600"/>
                  <w:marRight w:val="96"/>
                  <w:marTop w:val="0"/>
                  <w:marBottom w:val="0"/>
                  <w:divBdr>
                    <w:top w:val="none" w:sz="0" w:space="0" w:color="auto"/>
                    <w:left w:val="none" w:sz="0" w:space="0" w:color="auto"/>
                    <w:bottom w:val="none" w:sz="0" w:space="0" w:color="auto"/>
                    <w:right w:val="none" w:sz="0" w:space="0" w:color="auto"/>
                  </w:divBdr>
                </w:div>
              </w:divsChild>
            </w:div>
            <w:div w:id="1956208392">
              <w:marLeft w:val="0"/>
              <w:marRight w:val="0"/>
              <w:marTop w:val="0"/>
              <w:marBottom w:val="240"/>
              <w:divBdr>
                <w:top w:val="none" w:sz="0" w:space="0" w:color="auto"/>
                <w:left w:val="none" w:sz="0" w:space="0" w:color="auto"/>
                <w:bottom w:val="none" w:sz="0" w:space="0" w:color="auto"/>
                <w:right w:val="none" w:sz="0" w:space="0" w:color="auto"/>
              </w:divBdr>
              <w:divsChild>
                <w:div w:id="2065592804">
                  <w:marLeft w:val="600"/>
                  <w:marRight w:val="96"/>
                  <w:marTop w:val="0"/>
                  <w:marBottom w:val="0"/>
                  <w:divBdr>
                    <w:top w:val="none" w:sz="0" w:space="0" w:color="auto"/>
                    <w:left w:val="none" w:sz="0" w:space="0" w:color="auto"/>
                    <w:bottom w:val="none" w:sz="0" w:space="0" w:color="auto"/>
                    <w:right w:val="none" w:sz="0" w:space="0" w:color="auto"/>
                  </w:divBdr>
                </w:div>
              </w:divsChild>
            </w:div>
            <w:div w:id="593974800">
              <w:marLeft w:val="0"/>
              <w:marRight w:val="0"/>
              <w:marTop w:val="0"/>
              <w:marBottom w:val="240"/>
              <w:divBdr>
                <w:top w:val="none" w:sz="0" w:space="0" w:color="auto"/>
                <w:left w:val="none" w:sz="0" w:space="0" w:color="auto"/>
                <w:bottom w:val="none" w:sz="0" w:space="0" w:color="auto"/>
                <w:right w:val="none" w:sz="0" w:space="0" w:color="auto"/>
              </w:divBdr>
              <w:divsChild>
                <w:div w:id="1393037541">
                  <w:marLeft w:val="600"/>
                  <w:marRight w:val="96"/>
                  <w:marTop w:val="0"/>
                  <w:marBottom w:val="0"/>
                  <w:divBdr>
                    <w:top w:val="none" w:sz="0" w:space="0" w:color="auto"/>
                    <w:left w:val="none" w:sz="0" w:space="0" w:color="auto"/>
                    <w:bottom w:val="none" w:sz="0" w:space="0" w:color="auto"/>
                    <w:right w:val="none" w:sz="0" w:space="0" w:color="auto"/>
                  </w:divBdr>
                </w:div>
              </w:divsChild>
            </w:div>
            <w:div w:id="2067948519">
              <w:marLeft w:val="0"/>
              <w:marRight w:val="0"/>
              <w:marTop w:val="0"/>
              <w:marBottom w:val="240"/>
              <w:divBdr>
                <w:top w:val="none" w:sz="0" w:space="0" w:color="auto"/>
                <w:left w:val="none" w:sz="0" w:space="0" w:color="auto"/>
                <w:bottom w:val="none" w:sz="0" w:space="0" w:color="auto"/>
                <w:right w:val="none" w:sz="0" w:space="0" w:color="auto"/>
              </w:divBdr>
              <w:divsChild>
                <w:div w:id="1402483652">
                  <w:marLeft w:val="600"/>
                  <w:marRight w:val="96"/>
                  <w:marTop w:val="0"/>
                  <w:marBottom w:val="0"/>
                  <w:divBdr>
                    <w:top w:val="none" w:sz="0" w:space="0" w:color="auto"/>
                    <w:left w:val="none" w:sz="0" w:space="0" w:color="auto"/>
                    <w:bottom w:val="none" w:sz="0" w:space="0" w:color="auto"/>
                    <w:right w:val="none" w:sz="0" w:space="0" w:color="auto"/>
                  </w:divBdr>
                </w:div>
              </w:divsChild>
            </w:div>
            <w:div w:id="859077986">
              <w:marLeft w:val="0"/>
              <w:marRight w:val="0"/>
              <w:marTop w:val="0"/>
              <w:marBottom w:val="240"/>
              <w:divBdr>
                <w:top w:val="none" w:sz="0" w:space="0" w:color="auto"/>
                <w:left w:val="none" w:sz="0" w:space="0" w:color="auto"/>
                <w:bottom w:val="none" w:sz="0" w:space="0" w:color="auto"/>
                <w:right w:val="none" w:sz="0" w:space="0" w:color="auto"/>
              </w:divBdr>
              <w:divsChild>
                <w:div w:id="1024677215">
                  <w:marLeft w:val="600"/>
                  <w:marRight w:val="96"/>
                  <w:marTop w:val="0"/>
                  <w:marBottom w:val="0"/>
                  <w:divBdr>
                    <w:top w:val="none" w:sz="0" w:space="0" w:color="auto"/>
                    <w:left w:val="none" w:sz="0" w:space="0" w:color="auto"/>
                    <w:bottom w:val="none" w:sz="0" w:space="0" w:color="auto"/>
                    <w:right w:val="none" w:sz="0" w:space="0" w:color="auto"/>
                  </w:divBdr>
                </w:div>
              </w:divsChild>
            </w:div>
            <w:div w:id="359009482">
              <w:marLeft w:val="0"/>
              <w:marRight w:val="0"/>
              <w:marTop w:val="0"/>
              <w:marBottom w:val="240"/>
              <w:divBdr>
                <w:top w:val="none" w:sz="0" w:space="0" w:color="auto"/>
                <w:left w:val="none" w:sz="0" w:space="0" w:color="auto"/>
                <w:bottom w:val="none" w:sz="0" w:space="0" w:color="auto"/>
                <w:right w:val="none" w:sz="0" w:space="0" w:color="auto"/>
              </w:divBdr>
              <w:divsChild>
                <w:div w:id="987982095">
                  <w:marLeft w:val="600"/>
                  <w:marRight w:val="96"/>
                  <w:marTop w:val="0"/>
                  <w:marBottom w:val="0"/>
                  <w:divBdr>
                    <w:top w:val="none" w:sz="0" w:space="0" w:color="auto"/>
                    <w:left w:val="none" w:sz="0" w:space="0" w:color="auto"/>
                    <w:bottom w:val="none" w:sz="0" w:space="0" w:color="auto"/>
                    <w:right w:val="none" w:sz="0" w:space="0" w:color="auto"/>
                  </w:divBdr>
                </w:div>
              </w:divsChild>
            </w:div>
            <w:div w:id="1601718754">
              <w:marLeft w:val="0"/>
              <w:marRight w:val="0"/>
              <w:marTop w:val="0"/>
              <w:marBottom w:val="240"/>
              <w:divBdr>
                <w:top w:val="none" w:sz="0" w:space="0" w:color="auto"/>
                <w:left w:val="none" w:sz="0" w:space="0" w:color="auto"/>
                <w:bottom w:val="none" w:sz="0" w:space="0" w:color="auto"/>
                <w:right w:val="none" w:sz="0" w:space="0" w:color="auto"/>
              </w:divBdr>
              <w:divsChild>
                <w:div w:id="667946671">
                  <w:marLeft w:val="600"/>
                  <w:marRight w:val="96"/>
                  <w:marTop w:val="0"/>
                  <w:marBottom w:val="0"/>
                  <w:divBdr>
                    <w:top w:val="none" w:sz="0" w:space="0" w:color="auto"/>
                    <w:left w:val="none" w:sz="0" w:space="0" w:color="auto"/>
                    <w:bottom w:val="none" w:sz="0" w:space="0" w:color="auto"/>
                    <w:right w:val="none" w:sz="0" w:space="0" w:color="auto"/>
                  </w:divBdr>
                </w:div>
              </w:divsChild>
            </w:div>
            <w:div w:id="2125923987">
              <w:marLeft w:val="0"/>
              <w:marRight w:val="0"/>
              <w:marTop w:val="0"/>
              <w:marBottom w:val="240"/>
              <w:divBdr>
                <w:top w:val="none" w:sz="0" w:space="0" w:color="auto"/>
                <w:left w:val="none" w:sz="0" w:space="0" w:color="auto"/>
                <w:bottom w:val="none" w:sz="0" w:space="0" w:color="auto"/>
                <w:right w:val="none" w:sz="0" w:space="0" w:color="auto"/>
              </w:divBdr>
              <w:divsChild>
                <w:div w:id="297338787">
                  <w:marLeft w:val="600"/>
                  <w:marRight w:val="96"/>
                  <w:marTop w:val="0"/>
                  <w:marBottom w:val="0"/>
                  <w:divBdr>
                    <w:top w:val="none" w:sz="0" w:space="0" w:color="auto"/>
                    <w:left w:val="none" w:sz="0" w:space="0" w:color="auto"/>
                    <w:bottom w:val="none" w:sz="0" w:space="0" w:color="auto"/>
                    <w:right w:val="none" w:sz="0" w:space="0" w:color="auto"/>
                  </w:divBdr>
                </w:div>
              </w:divsChild>
            </w:div>
            <w:div w:id="1726833527">
              <w:marLeft w:val="0"/>
              <w:marRight w:val="0"/>
              <w:marTop w:val="0"/>
              <w:marBottom w:val="240"/>
              <w:divBdr>
                <w:top w:val="none" w:sz="0" w:space="0" w:color="auto"/>
                <w:left w:val="none" w:sz="0" w:space="0" w:color="auto"/>
                <w:bottom w:val="none" w:sz="0" w:space="0" w:color="auto"/>
                <w:right w:val="none" w:sz="0" w:space="0" w:color="auto"/>
              </w:divBdr>
              <w:divsChild>
                <w:div w:id="1113475430">
                  <w:marLeft w:val="600"/>
                  <w:marRight w:val="96"/>
                  <w:marTop w:val="0"/>
                  <w:marBottom w:val="0"/>
                  <w:divBdr>
                    <w:top w:val="none" w:sz="0" w:space="0" w:color="auto"/>
                    <w:left w:val="none" w:sz="0" w:space="0" w:color="auto"/>
                    <w:bottom w:val="none" w:sz="0" w:space="0" w:color="auto"/>
                    <w:right w:val="none" w:sz="0" w:space="0" w:color="auto"/>
                  </w:divBdr>
                </w:div>
              </w:divsChild>
            </w:div>
            <w:div w:id="1445998989">
              <w:marLeft w:val="0"/>
              <w:marRight w:val="0"/>
              <w:marTop w:val="0"/>
              <w:marBottom w:val="240"/>
              <w:divBdr>
                <w:top w:val="none" w:sz="0" w:space="0" w:color="auto"/>
                <w:left w:val="none" w:sz="0" w:space="0" w:color="auto"/>
                <w:bottom w:val="none" w:sz="0" w:space="0" w:color="auto"/>
                <w:right w:val="none" w:sz="0" w:space="0" w:color="auto"/>
              </w:divBdr>
              <w:divsChild>
                <w:div w:id="83691956">
                  <w:marLeft w:val="600"/>
                  <w:marRight w:val="96"/>
                  <w:marTop w:val="0"/>
                  <w:marBottom w:val="0"/>
                  <w:divBdr>
                    <w:top w:val="none" w:sz="0" w:space="0" w:color="auto"/>
                    <w:left w:val="none" w:sz="0" w:space="0" w:color="auto"/>
                    <w:bottom w:val="none" w:sz="0" w:space="0" w:color="auto"/>
                    <w:right w:val="none" w:sz="0" w:space="0" w:color="auto"/>
                  </w:divBdr>
                </w:div>
              </w:divsChild>
            </w:div>
            <w:div w:id="2093237545">
              <w:marLeft w:val="0"/>
              <w:marRight w:val="0"/>
              <w:marTop w:val="0"/>
              <w:marBottom w:val="240"/>
              <w:divBdr>
                <w:top w:val="none" w:sz="0" w:space="0" w:color="auto"/>
                <w:left w:val="none" w:sz="0" w:space="0" w:color="auto"/>
                <w:bottom w:val="none" w:sz="0" w:space="0" w:color="auto"/>
                <w:right w:val="none" w:sz="0" w:space="0" w:color="auto"/>
              </w:divBdr>
              <w:divsChild>
                <w:div w:id="2051755794">
                  <w:marLeft w:val="600"/>
                  <w:marRight w:val="96"/>
                  <w:marTop w:val="0"/>
                  <w:marBottom w:val="0"/>
                  <w:divBdr>
                    <w:top w:val="none" w:sz="0" w:space="0" w:color="auto"/>
                    <w:left w:val="none" w:sz="0" w:space="0" w:color="auto"/>
                    <w:bottom w:val="none" w:sz="0" w:space="0" w:color="auto"/>
                    <w:right w:val="none" w:sz="0" w:space="0" w:color="auto"/>
                  </w:divBdr>
                </w:div>
              </w:divsChild>
            </w:div>
            <w:div w:id="1325400153">
              <w:marLeft w:val="0"/>
              <w:marRight w:val="0"/>
              <w:marTop w:val="0"/>
              <w:marBottom w:val="240"/>
              <w:divBdr>
                <w:top w:val="none" w:sz="0" w:space="0" w:color="auto"/>
                <w:left w:val="none" w:sz="0" w:space="0" w:color="auto"/>
                <w:bottom w:val="none" w:sz="0" w:space="0" w:color="auto"/>
                <w:right w:val="none" w:sz="0" w:space="0" w:color="auto"/>
              </w:divBdr>
              <w:divsChild>
                <w:div w:id="1378626852">
                  <w:marLeft w:val="600"/>
                  <w:marRight w:val="96"/>
                  <w:marTop w:val="0"/>
                  <w:marBottom w:val="0"/>
                  <w:divBdr>
                    <w:top w:val="none" w:sz="0" w:space="0" w:color="auto"/>
                    <w:left w:val="none" w:sz="0" w:space="0" w:color="auto"/>
                    <w:bottom w:val="none" w:sz="0" w:space="0" w:color="auto"/>
                    <w:right w:val="none" w:sz="0" w:space="0" w:color="auto"/>
                  </w:divBdr>
                </w:div>
              </w:divsChild>
            </w:div>
            <w:div w:id="1253121793">
              <w:marLeft w:val="0"/>
              <w:marRight w:val="0"/>
              <w:marTop w:val="0"/>
              <w:marBottom w:val="240"/>
              <w:divBdr>
                <w:top w:val="none" w:sz="0" w:space="0" w:color="auto"/>
                <w:left w:val="none" w:sz="0" w:space="0" w:color="auto"/>
                <w:bottom w:val="none" w:sz="0" w:space="0" w:color="auto"/>
                <w:right w:val="none" w:sz="0" w:space="0" w:color="auto"/>
              </w:divBdr>
              <w:divsChild>
                <w:div w:id="1809398566">
                  <w:marLeft w:val="600"/>
                  <w:marRight w:val="96"/>
                  <w:marTop w:val="0"/>
                  <w:marBottom w:val="0"/>
                  <w:divBdr>
                    <w:top w:val="none" w:sz="0" w:space="0" w:color="auto"/>
                    <w:left w:val="none" w:sz="0" w:space="0" w:color="auto"/>
                    <w:bottom w:val="none" w:sz="0" w:space="0" w:color="auto"/>
                    <w:right w:val="none" w:sz="0" w:space="0" w:color="auto"/>
                  </w:divBdr>
                </w:div>
              </w:divsChild>
            </w:div>
            <w:div w:id="2076006573">
              <w:marLeft w:val="0"/>
              <w:marRight w:val="0"/>
              <w:marTop w:val="0"/>
              <w:marBottom w:val="240"/>
              <w:divBdr>
                <w:top w:val="none" w:sz="0" w:space="0" w:color="auto"/>
                <w:left w:val="none" w:sz="0" w:space="0" w:color="auto"/>
                <w:bottom w:val="none" w:sz="0" w:space="0" w:color="auto"/>
                <w:right w:val="none" w:sz="0" w:space="0" w:color="auto"/>
              </w:divBdr>
              <w:divsChild>
                <w:div w:id="1924561335">
                  <w:marLeft w:val="600"/>
                  <w:marRight w:val="96"/>
                  <w:marTop w:val="0"/>
                  <w:marBottom w:val="0"/>
                  <w:divBdr>
                    <w:top w:val="none" w:sz="0" w:space="0" w:color="auto"/>
                    <w:left w:val="none" w:sz="0" w:space="0" w:color="auto"/>
                    <w:bottom w:val="none" w:sz="0" w:space="0" w:color="auto"/>
                    <w:right w:val="none" w:sz="0" w:space="0" w:color="auto"/>
                  </w:divBdr>
                </w:div>
              </w:divsChild>
            </w:div>
            <w:div w:id="1858814112">
              <w:marLeft w:val="0"/>
              <w:marRight w:val="0"/>
              <w:marTop w:val="0"/>
              <w:marBottom w:val="240"/>
              <w:divBdr>
                <w:top w:val="none" w:sz="0" w:space="0" w:color="auto"/>
                <w:left w:val="none" w:sz="0" w:space="0" w:color="auto"/>
                <w:bottom w:val="none" w:sz="0" w:space="0" w:color="auto"/>
                <w:right w:val="none" w:sz="0" w:space="0" w:color="auto"/>
              </w:divBdr>
              <w:divsChild>
                <w:div w:id="186412289">
                  <w:marLeft w:val="600"/>
                  <w:marRight w:val="96"/>
                  <w:marTop w:val="0"/>
                  <w:marBottom w:val="0"/>
                  <w:divBdr>
                    <w:top w:val="none" w:sz="0" w:space="0" w:color="auto"/>
                    <w:left w:val="none" w:sz="0" w:space="0" w:color="auto"/>
                    <w:bottom w:val="none" w:sz="0" w:space="0" w:color="auto"/>
                    <w:right w:val="none" w:sz="0" w:space="0" w:color="auto"/>
                  </w:divBdr>
                </w:div>
              </w:divsChild>
            </w:div>
            <w:div w:id="1122726642">
              <w:marLeft w:val="0"/>
              <w:marRight w:val="0"/>
              <w:marTop w:val="0"/>
              <w:marBottom w:val="240"/>
              <w:divBdr>
                <w:top w:val="none" w:sz="0" w:space="0" w:color="auto"/>
                <w:left w:val="none" w:sz="0" w:space="0" w:color="auto"/>
                <w:bottom w:val="none" w:sz="0" w:space="0" w:color="auto"/>
                <w:right w:val="none" w:sz="0" w:space="0" w:color="auto"/>
              </w:divBdr>
              <w:divsChild>
                <w:div w:id="1296372445">
                  <w:marLeft w:val="600"/>
                  <w:marRight w:val="96"/>
                  <w:marTop w:val="0"/>
                  <w:marBottom w:val="0"/>
                  <w:divBdr>
                    <w:top w:val="none" w:sz="0" w:space="0" w:color="auto"/>
                    <w:left w:val="none" w:sz="0" w:space="0" w:color="auto"/>
                    <w:bottom w:val="none" w:sz="0" w:space="0" w:color="auto"/>
                    <w:right w:val="none" w:sz="0" w:space="0" w:color="auto"/>
                  </w:divBdr>
                </w:div>
              </w:divsChild>
            </w:div>
            <w:div w:id="260336302">
              <w:marLeft w:val="0"/>
              <w:marRight w:val="0"/>
              <w:marTop w:val="0"/>
              <w:marBottom w:val="240"/>
              <w:divBdr>
                <w:top w:val="none" w:sz="0" w:space="0" w:color="auto"/>
                <w:left w:val="none" w:sz="0" w:space="0" w:color="auto"/>
                <w:bottom w:val="none" w:sz="0" w:space="0" w:color="auto"/>
                <w:right w:val="none" w:sz="0" w:space="0" w:color="auto"/>
              </w:divBdr>
              <w:divsChild>
                <w:div w:id="1263489534">
                  <w:marLeft w:val="600"/>
                  <w:marRight w:val="96"/>
                  <w:marTop w:val="0"/>
                  <w:marBottom w:val="0"/>
                  <w:divBdr>
                    <w:top w:val="none" w:sz="0" w:space="0" w:color="auto"/>
                    <w:left w:val="none" w:sz="0" w:space="0" w:color="auto"/>
                    <w:bottom w:val="none" w:sz="0" w:space="0" w:color="auto"/>
                    <w:right w:val="none" w:sz="0" w:space="0" w:color="auto"/>
                  </w:divBdr>
                </w:div>
              </w:divsChild>
            </w:div>
            <w:div w:id="1157452629">
              <w:marLeft w:val="0"/>
              <w:marRight w:val="0"/>
              <w:marTop w:val="0"/>
              <w:marBottom w:val="240"/>
              <w:divBdr>
                <w:top w:val="none" w:sz="0" w:space="0" w:color="auto"/>
                <w:left w:val="none" w:sz="0" w:space="0" w:color="auto"/>
                <w:bottom w:val="none" w:sz="0" w:space="0" w:color="auto"/>
                <w:right w:val="none" w:sz="0" w:space="0" w:color="auto"/>
              </w:divBdr>
              <w:divsChild>
                <w:div w:id="923612035">
                  <w:marLeft w:val="600"/>
                  <w:marRight w:val="96"/>
                  <w:marTop w:val="0"/>
                  <w:marBottom w:val="0"/>
                  <w:divBdr>
                    <w:top w:val="none" w:sz="0" w:space="0" w:color="auto"/>
                    <w:left w:val="none" w:sz="0" w:space="0" w:color="auto"/>
                    <w:bottom w:val="none" w:sz="0" w:space="0" w:color="auto"/>
                    <w:right w:val="none" w:sz="0" w:space="0" w:color="auto"/>
                  </w:divBdr>
                </w:div>
              </w:divsChild>
            </w:div>
            <w:div w:id="1606383932">
              <w:marLeft w:val="0"/>
              <w:marRight w:val="0"/>
              <w:marTop w:val="0"/>
              <w:marBottom w:val="240"/>
              <w:divBdr>
                <w:top w:val="none" w:sz="0" w:space="0" w:color="auto"/>
                <w:left w:val="none" w:sz="0" w:space="0" w:color="auto"/>
                <w:bottom w:val="none" w:sz="0" w:space="0" w:color="auto"/>
                <w:right w:val="none" w:sz="0" w:space="0" w:color="auto"/>
              </w:divBdr>
              <w:divsChild>
                <w:div w:id="2022007510">
                  <w:marLeft w:val="600"/>
                  <w:marRight w:val="96"/>
                  <w:marTop w:val="0"/>
                  <w:marBottom w:val="0"/>
                  <w:divBdr>
                    <w:top w:val="none" w:sz="0" w:space="0" w:color="auto"/>
                    <w:left w:val="none" w:sz="0" w:space="0" w:color="auto"/>
                    <w:bottom w:val="none" w:sz="0" w:space="0" w:color="auto"/>
                    <w:right w:val="none" w:sz="0" w:space="0" w:color="auto"/>
                  </w:divBdr>
                </w:div>
              </w:divsChild>
            </w:div>
            <w:div w:id="42599494">
              <w:marLeft w:val="0"/>
              <w:marRight w:val="0"/>
              <w:marTop w:val="0"/>
              <w:marBottom w:val="240"/>
              <w:divBdr>
                <w:top w:val="none" w:sz="0" w:space="0" w:color="auto"/>
                <w:left w:val="none" w:sz="0" w:space="0" w:color="auto"/>
                <w:bottom w:val="none" w:sz="0" w:space="0" w:color="auto"/>
                <w:right w:val="none" w:sz="0" w:space="0" w:color="auto"/>
              </w:divBdr>
              <w:divsChild>
                <w:div w:id="563375775">
                  <w:marLeft w:val="600"/>
                  <w:marRight w:val="96"/>
                  <w:marTop w:val="0"/>
                  <w:marBottom w:val="0"/>
                  <w:divBdr>
                    <w:top w:val="none" w:sz="0" w:space="0" w:color="auto"/>
                    <w:left w:val="none" w:sz="0" w:space="0" w:color="auto"/>
                    <w:bottom w:val="none" w:sz="0" w:space="0" w:color="auto"/>
                    <w:right w:val="none" w:sz="0" w:space="0" w:color="auto"/>
                  </w:divBdr>
                </w:div>
              </w:divsChild>
            </w:div>
            <w:div w:id="1760829601">
              <w:marLeft w:val="0"/>
              <w:marRight w:val="0"/>
              <w:marTop w:val="0"/>
              <w:marBottom w:val="240"/>
              <w:divBdr>
                <w:top w:val="none" w:sz="0" w:space="0" w:color="auto"/>
                <w:left w:val="none" w:sz="0" w:space="0" w:color="auto"/>
                <w:bottom w:val="none" w:sz="0" w:space="0" w:color="auto"/>
                <w:right w:val="none" w:sz="0" w:space="0" w:color="auto"/>
              </w:divBdr>
              <w:divsChild>
                <w:div w:id="122160404">
                  <w:marLeft w:val="600"/>
                  <w:marRight w:val="96"/>
                  <w:marTop w:val="0"/>
                  <w:marBottom w:val="0"/>
                  <w:divBdr>
                    <w:top w:val="none" w:sz="0" w:space="0" w:color="auto"/>
                    <w:left w:val="none" w:sz="0" w:space="0" w:color="auto"/>
                    <w:bottom w:val="none" w:sz="0" w:space="0" w:color="auto"/>
                    <w:right w:val="none" w:sz="0" w:space="0" w:color="auto"/>
                  </w:divBdr>
                </w:div>
              </w:divsChild>
            </w:div>
            <w:div w:id="753432534">
              <w:marLeft w:val="0"/>
              <w:marRight w:val="0"/>
              <w:marTop w:val="0"/>
              <w:marBottom w:val="240"/>
              <w:divBdr>
                <w:top w:val="none" w:sz="0" w:space="0" w:color="auto"/>
                <w:left w:val="none" w:sz="0" w:space="0" w:color="auto"/>
                <w:bottom w:val="none" w:sz="0" w:space="0" w:color="auto"/>
                <w:right w:val="none" w:sz="0" w:space="0" w:color="auto"/>
              </w:divBdr>
              <w:divsChild>
                <w:div w:id="1559517098">
                  <w:marLeft w:val="600"/>
                  <w:marRight w:val="96"/>
                  <w:marTop w:val="0"/>
                  <w:marBottom w:val="0"/>
                  <w:divBdr>
                    <w:top w:val="none" w:sz="0" w:space="0" w:color="auto"/>
                    <w:left w:val="none" w:sz="0" w:space="0" w:color="auto"/>
                    <w:bottom w:val="none" w:sz="0" w:space="0" w:color="auto"/>
                    <w:right w:val="none" w:sz="0" w:space="0" w:color="auto"/>
                  </w:divBdr>
                </w:div>
              </w:divsChild>
            </w:div>
            <w:div w:id="154228747">
              <w:marLeft w:val="0"/>
              <w:marRight w:val="0"/>
              <w:marTop w:val="0"/>
              <w:marBottom w:val="240"/>
              <w:divBdr>
                <w:top w:val="none" w:sz="0" w:space="0" w:color="auto"/>
                <w:left w:val="none" w:sz="0" w:space="0" w:color="auto"/>
                <w:bottom w:val="none" w:sz="0" w:space="0" w:color="auto"/>
                <w:right w:val="none" w:sz="0" w:space="0" w:color="auto"/>
              </w:divBdr>
              <w:divsChild>
                <w:div w:id="2059818057">
                  <w:marLeft w:val="600"/>
                  <w:marRight w:val="96"/>
                  <w:marTop w:val="0"/>
                  <w:marBottom w:val="0"/>
                  <w:divBdr>
                    <w:top w:val="none" w:sz="0" w:space="0" w:color="auto"/>
                    <w:left w:val="none" w:sz="0" w:space="0" w:color="auto"/>
                    <w:bottom w:val="none" w:sz="0" w:space="0" w:color="auto"/>
                    <w:right w:val="none" w:sz="0" w:space="0" w:color="auto"/>
                  </w:divBdr>
                </w:div>
              </w:divsChild>
            </w:div>
            <w:div w:id="971444623">
              <w:marLeft w:val="0"/>
              <w:marRight w:val="0"/>
              <w:marTop w:val="0"/>
              <w:marBottom w:val="240"/>
              <w:divBdr>
                <w:top w:val="none" w:sz="0" w:space="0" w:color="auto"/>
                <w:left w:val="none" w:sz="0" w:space="0" w:color="auto"/>
                <w:bottom w:val="none" w:sz="0" w:space="0" w:color="auto"/>
                <w:right w:val="none" w:sz="0" w:space="0" w:color="auto"/>
              </w:divBdr>
              <w:divsChild>
                <w:div w:id="1095327692">
                  <w:marLeft w:val="600"/>
                  <w:marRight w:val="96"/>
                  <w:marTop w:val="0"/>
                  <w:marBottom w:val="0"/>
                  <w:divBdr>
                    <w:top w:val="none" w:sz="0" w:space="0" w:color="auto"/>
                    <w:left w:val="none" w:sz="0" w:space="0" w:color="auto"/>
                    <w:bottom w:val="none" w:sz="0" w:space="0" w:color="auto"/>
                    <w:right w:val="none" w:sz="0" w:space="0" w:color="auto"/>
                  </w:divBdr>
                </w:div>
              </w:divsChild>
            </w:div>
            <w:div w:id="52044139">
              <w:marLeft w:val="0"/>
              <w:marRight w:val="0"/>
              <w:marTop w:val="0"/>
              <w:marBottom w:val="240"/>
              <w:divBdr>
                <w:top w:val="none" w:sz="0" w:space="0" w:color="auto"/>
                <w:left w:val="none" w:sz="0" w:space="0" w:color="auto"/>
                <w:bottom w:val="none" w:sz="0" w:space="0" w:color="auto"/>
                <w:right w:val="none" w:sz="0" w:space="0" w:color="auto"/>
              </w:divBdr>
              <w:divsChild>
                <w:div w:id="506558009">
                  <w:marLeft w:val="600"/>
                  <w:marRight w:val="96"/>
                  <w:marTop w:val="0"/>
                  <w:marBottom w:val="0"/>
                  <w:divBdr>
                    <w:top w:val="none" w:sz="0" w:space="0" w:color="auto"/>
                    <w:left w:val="none" w:sz="0" w:space="0" w:color="auto"/>
                    <w:bottom w:val="none" w:sz="0" w:space="0" w:color="auto"/>
                    <w:right w:val="none" w:sz="0" w:space="0" w:color="auto"/>
                  </w:divBdr>
                </w:div>
              </w:divsChild>
            </w:div>
            <w:div w:id="52823991">
              <w:marLeft w:val="0"/>
              <w:marRight w:val="0"/>
              <w:marTop w:val="0"/>
              <w:marBottom w:val="240"/>
              <w:divBdr>
                <w:top w:val="none" w:sz="0" w:space="0" w:color="auto"/>
                <w:left w:val="none" w:sz="0" w:space="0" w:color="auto"/>
                <w:bottom w:val="none" w:sz="0" w:space="0" w:color="auto"/>
                <w:right w:val="none" w:sz="0" w:space="0" w:color="auto"/>
              </w:divBdr>
              <w:divsChild>
                <w:div w:id="316803957">
                  <w:marLeft w:val="600"/>
                  <w:marRight w:val="96"/>
                  <w:marTop w:val="0"/>
                  <w:marBottom w:val="0"/>
                  <w:divBdr>
                    <w:top w:val="none" w:sz="0" w:space="0" w:color="auto"/>
                    <w:left w:val="none" w:sz="0" w:space="0" w:color="auto"/>
                    <w:bottom w:val="none" w:sz="0" w:space="0" w:color="auto"/>
                    <w:right w:val="none" w:sz="0" w:space="0" w:color="auto"/>
                  </w:divBdr>
                </w:div>
              </w:divsChild>
            </w:div>
            <w:div w:id="942610433">
              <w:marLeft w:val="0"/>
              <w:marRight w:val="0"/>
              <w:marTop w:val="0"/>
              <w:marBottom w:val="240"/>
              <w:divBdr>
                <w:top w:val="none" w:sz="0" w:space="0" w:color="auto"/>
                <w:left w:val="none" w:sz="0" w:space="0" w:color="auto"/>
                <w:bottom w:val="none" w:sz="0" w:space="0" w:color="auto"/>
                <w:right w:val="none" w:sz="0" w:space="0" w:color="auto"/>
              </w:divBdr>
              <w:divsChild>
                <w:div w:id="2137723426">
                  <w:marLeft w:val="600"/>
                  <w:marRight w:val="96"/>
                  <w:marTop w:val="0"/>
                  <w:marBottom w:val="0"/>
                  <w:divBdr>
                    <w:top w:val="none" w:sz="0" w:space="0" w:color="auto"/>
                    <w:left w:val="none" w:sz="0" w:space="0" w:color="auto"/>
                    <w:bottom w:val="none" w:sz="0" w:space="0" w:color="auto"/>
                    <w:right w:val="none" w:sz="0" w:space="0" w:color="auto"/>
                  </w:divBdr>
                </w:div>
              </w:divsChild>
            </w:div>
            <w:div w:id="1805658544">
              <w:marLeft w:val="0"/>
              <w:marRight w:val="0"/>
              <w:marTop w:val="0"/>
              <w:marBottom w:val="240"/>
              <w:divBdr>
                <w:top w:val="none" w:sz="0" w:space="0" w:color="auto"/>
                <w:left w:val="none" w:sz="0" w:space="0" w:color="auto"/>
                <w:bottom w:val="none" w:sz="0" w:space="0" w:color="auto"/>
                <w:right w:val="none" w:sz="0" w:space="0" w:color="auto"/>
              </w:divBdr>
              <w:divsChild>
                <w:div w:id="1958635320">
                  <w:marLeft w:val="600"/>
                  <w:marRight w:val="96"/>
                  <w:marTop w:val="0"/>
                  <w:marBottom w:val="0"/>
                  <w:divBdr>
                    <w:top w:val="none" w:sz="0" w:space="0" w:color="auto"/>
                    <w:left w:val="none" w:sz="0" w:space="0" w:color="auto"/>
                    <w:bottom w:val="none" w:sz="0" w:space="0" w:color="auto"/>
                    <w:right w:val="none" w:sz="0" w:space="0" w:color="auto"/>
                  </w:divBdr>
                </w:div>
              </w:divsChild>
            </w:div>
            <w:div w:id="1691100084">
              <w:marLeft w:val="0"/>
              <w:marRight w:val="0"/>
              <w:marTop w:val="0"/>
              <w:marBottom w:val="240"/>
              <w:divBdr>
                <w:top w:val="none" w:sz="0" w:space="0" w:color="auto"/>
                <w:left w:val="none" w:sz="0" w:space="0" w:color="auto"/>
                <w:bottom w:val="none" w:sz="0" w:space="0" w:color="auto"/>
                <w:right w:val="none" w:sz="0" w:space="0" w:color="auto"/>
              </w:divBdr>
              <w:divsChild>
                <w:div w:id="1299451797">
                  <w:marLeft w:val="600"/>
                  <w:marRight w:val="96"/>
                  <w:marTop w:val="0"/>
                  <w:marBottom w:val="0"/>
                  <w:divBdr>
                    <w:top w:val="none" w:sz="0" w:space="0" w:color="auto"/>
                    <w:left w:val="none" w:sz="0" w:space="0" w:color="auto"/>
                    <w:bottom w:val="none" w:sz="0" w:space="0" w:color="auto"/>
                    <w:right w:val="none" w:sz="0" w:space="0" w:color="auto"/>
                  </w:divBdr>
                </w:div>
              </w:divsChild>
            </w:div>
            <w:div w:id="1035810409">
              <w:marLeft w:val="0"/>
              <w:marRight w:val="0"/>
              <w:marTop w:val="0"/>
              <w:marBottom w:val="240"/>
              <w:divBdr>
                <w:top w:val="none" w:sz="0" w:space="0" w:color="auto"/>
                <w:left w:val="none" w:sz="0" w:space="0" w:color="auto"/>
                <w:bottom w:val="none" w:sz="0" w:space="0" w:color="auto"/>
                <w:right w:val="none" w:sz="0" w:space="0" w:color="auto"/>
              </w:divBdr>
              <w:divsChild>
                <w:div w:id="1356930295">
                  <w:marLeft w:val="600"/>
                  <w:marRight w:val="96"/>
                  <w:marTop w:val="0"/>
                  <w:marBottom w:val="0"/>
                  <w:divBdr>
                    <w:top w:val="none" w:sz="0" w:space="0" w:color="auto"/>
                    <w:left w:val="none" w:sz="0" w:space="0" w:color="auto"/>
                    <w:bottom w:val="none" w:sz="0" w:space="0" w:color="auto"/>
                    <w:right w:val="none" w:sz="0" w:space="0" w:color="auto"/>
                  </w:divBdr>
                </w:div>
              </w:divsChild>
            </w:div>
            <w:div w:id="1855458750">
              <w:marLeft w:val="0"/>
              <w:marRight w:val="0"/>
              <w:marTop w:val="0"/>
              <w:marBottom w:val="240"/>
              <w:divBdr>
                <w:top w:val="none" w:sz="0" w:space="0" w:color="auto"/>
                <w:left w:val="none" w:sz="0" w:space="0" w:color="auto"/>
                <w:bottom w:val="none" w:sz="0" w:space="0" w:color="auto"/>
                <w:right w:val="none" w:sz="0" w:space="0" w:color="auto"/>
              </w:divBdr>
              <w:divsChild>
                <w:div w:id="2168913">
                  <w:marLeft w:val="600"/>
                  <w:marRight w:val="96"/>
                  <w:marTop w:val="0"/>
                  <w:marBottom w:val="0"/>
                  <w:divBdr>
                    <w:top w:val="none" w:sz="0" w:space="0" w:color="auto"/>
                    <w:left w:val="none" w:sz="0" w:space="0" w:color="auto"/>
                    <w:bottom w:val="none" w:sz="0" w:space="0" w:color="auto"/>
                    <w:right w:val="none" w:sz="0" w:space="0" w:color="auto"/>
                  </w:divBdr>
                </w:div>
              </w:divsChild>
            </w:div>
            <w:div w:id="1736588240">
              <w:marLeft w:val="0"/>
              <w:marRight w:val="0"/>
              <w:marTop w:val="0"/>
              <w:marBottom w:val="240"/>
              <w:divBdr>
                <w:top w:val="none" w:sz="0" w:space="0" w:color="auto"/>
                <w:left w:val="none" w:sz="0" w:space="0" w:color="auto"/>
                <w:bottom w:val="none" w:sz="0" w:space="0" w:color="auto"/>
                <w:right w:val="none" w:sz="0" w:space="0" w:color="auto"/>
              </w:divBdr>
              <w:divsChild>
                <w:div w:id="1178350588">
                  <w:marLeft w:val="600"/>
                  <w:marRight w:val="96"/>
                  <w:marTop w:val="0"/>
                  <w:marBottom w:val="0"/>
                  <w:divBdr>
                    <w:top w:val="none" w:sz="0" w:space="0" w:color="auto"/>
                    <w:left w:val="none" w:sz="0" w:space="0" w:color="auto"/>
                    <w:bottom w:val="none" w:sz="0" w:space="0" w:color="auto"/>
                    <w:right w:val="none" w:sz="0" w:space="0" w:color="auto"/>
                  </w:divBdr>
                </w:div>
              </w:divsChild>
            </w:div>
            <w:div w:id="1415542536">
              <w:marLeft w:val="0"/>
              <w:marRight w:val="0"/>
              <w:marTop w:val="0"/>
              <w:marBottom w:val="240"/>
              <w:divBdr>
                <w:top w:val="none" w:sz="0" w:space="0" w:color="auto"/>
                <w:left w:val="none" w:sz="0" w:space="0" w:color="auto"/>
                <w:bottom w:val="none" w:sz="0" w:space="0" w:color="auto"/>
                <w:right w:val="none" w:sz="0" w:space="0" w:color="auto"/>
              </w:divBdr>
              <w:divsChild>
                <w:div w:id="878593358">
                  <w:marLeft w:val="600"/>
                  <w:marRight w:val="96"/>
                  <w:marTop w:val="0"/>
                  <w:marBottom w:val="0"/>
                  <w:divBdr>
                    <w:top w:val="none" w:sz="0" w:space="0" w:color="auto"/>
                    <w:left w:val="none" w:sz="0" w:space="0" w:color="auto"/>
                    <w:bottom w:val="none" w:sz="0" w:space="0" w:color="auto"/>
                    <w:right w:val="none" w:sz="0" w:space="0" w:color="auto"/>
                  </w:divBdr>
                </w:div>
              </w:divsChild>
            </w:div>
            <w:div w:id="749693558">
              <w:marLeft w:val="0"/>
              <w:marRight w:val="0"/>
              <w:marTop w:val="0"/>
              <w:marBottom w:val="240"/>
              <w:divBdr>
                <w:top w:val="none" w:sz="0" w:space="0" w:color="auto"/>
                <w:left w:val="none" w:sz="0" w:space="0" w:color="auto"/>
                <w:bottom w:val="none" w:sz="0" w:space="0" w:color="auto"/>
                <w:right w:val="none" w:sz="0" w:space="0" w:color="auto"/>
              </w:divBdr>
              <w:divsChild>
                <w:div w:id="548878735">
                  <w:marLeft w:val="600"/>
                  <w:marRight w:val="96"/>
                  <w:marTop w:val="0"/>
                  <w:marBottom w:val="0"/>
                  <w:divBdr>
                    <w:top w:val="none" w:sz="0" w:space="0" w:color="auto"/>
                    <w:left w:val="none" w:sz="0" w:space="0" w:color="auto"/>
                    <w:bottom w:val="none" w:sz="0" w:space="0" w:color="auto"/>
                    <w:right w:val="none" w:sz="0" w:space="0" w:color="auto"/>
                  </w:divBdr>
                </w:div>
              </w:divsChild>
            </w:div>
            <w:div w:id="1567496192">
              <w:marLeft w:val="0"/>
              <w:marRight w:val="0"/>
              <w:marTop w:val="0"/>
              <w:marBottom w:val="240"/>
              <w:divBdr>
                <w:top w:val="none" w:sz="0" w:space="0" w:color="auto"/>
                <w:left w:val="none" w:sz="0" w:space="0" w:color="auto"/>
                <w:bottom w:val="none" w:sz="0" w:space="0" w:color="auto"/>
                <w:right w:val="none" w:sz="0" w:space="0" w:color="auto"/>
              </w:divBdr>
              <w:divsChild>
                <w:div w:id="1378356671">
                  <w:marLeft w:val="600"/>
                  <w:marRight w:val="96"/>
                  <w:marTop w:val="0"/>
                  <w:marBottom w:val="0"/>
                  <w:divBdr>
                    <w:top w:val="none" w:sz="0" w:space="0" w:color="auto"/>
                    <w:left w:val="none" w:sz="0" w:space="0" w:color="auto"/>
                    <w:bottom w:val="none" w:sz="0" w:space="0" w:color="auto"/>
                    <w:right w:val="none" w:sz="0" w:space="0" w:color="auto"/>
                  </w:divBdr>
                </w:div>
              </w:divsChild>
            </w:div>
            <w:div w:id="109402304">
              <w:marLeft w:val="0"/>
              <w:marRight w:val="0"/>
              <w:marTop w:val="0"/>
              <w:marBottom w:val="240"/>
              <w:divBdr>
                <w:top w:val="none" w:sz="0" w:space="0" w:color="auto"/>
                <w:left w:val="none" w:sz="0" w:space="0" w:color="auto"/>
                <w:bottom w:val="none" w:sz="0" w:space="0" w:color="auto"/>
                <w:right w:val="none" w:sz="0" w:space="0" w:color="auto"/>
              </w:divBdr>
              <w:divsChild>
                <w:div w:id="895554945">
                  <w:marLeft w:val="600"/>
                  <w:marRight w:val="96"/>
                  <w:marTop w:val="0"/>
                  <w:marBottom w:val="0"/>
                  <w:divBdr>
                    <w:top w:val="none" w:sz="0" w:space="0" w:color="auto"/>
                    <w:left w:val="none" w:sz="0" w:space="0" w:color="auto"/>
                    <w:bottom w:val="none" w:sz="0" w:space="0" w:color="auto"/>
                    <w:right w:val="none" w:sz="0" w:space="0" w:color="auto"/>
                  </w:divBdr>
                </w:div>
              </w:divsChild>
            </w:div>
            <w:div w:id="1333290642">
              <w:marLeft w:val="0"/>
              <w:marRight w:val="0"/>
              <w:marTop w:val="0"/>
              <w:marBottom w:val="240"/>
              <w:divBdr>
                <w:top w:val="none" w:sz="0" w:space="0" w:color="auto"/>
                <w:left w:val="none" w:sz="0" w:space="0" w:color="auto"/>
                <w:bottom w:val="none" w:sz="0" w:space="0" w:color="auto"/>
                <w:right w:val="none" w:sz="0" w:space="0" w:color="auto"/>
              </w:divBdr>
              <w:divsChild>
                <w:div w:id="1721126693">
                  <w:marLeft w:val="600"/>
                  <w:marRight w:val="96"/>
                  <w:marTop w:val="0"/>
                  <w:marBottom w:val="0"/>
                  <w:divBdr>
                    <w:top w:val="none" w:sz="0" w:space="0" w:color="auto"/>
                    <w:left w:val="none" w:sz="0" w:space="0" w:color="auto"/>
                    <w:bottom w:val="none" w:sz="0" w:space="0" w:color="auto"/>
                    <w:right w:val="none" w:sz="0" w:space="0" w:color="auto"/>
                  </w:divBdr>
                </w:div>
              </w:divsChild>
            </w:div>
            <w:div w:id="841236484">
              <w:marLeft w:val="0"/>
              <w:marRight w:val="0"/>
              <w:marTop w:val="0"/>
              <w:marBottom w:val="240"/>
              <w:divBdr>
                <w:top w:val="none" w:sz="0" w:space="0" w:color="auto"/>
                <w:left w:val="none" w:sz="0" w:space="0" w:color="auto"/>
                <w:bottom w:val="none" w:sz="0" w:space="0" w:color="auto"/>
                <w:right w:val="none" w:sz="0" w:space="0" w:color="auto"/>
              </w:divBdr>
              <w:divsChild>
                <w:div w:id="227496884">
                  <w:marLeft w:val="600"/>
                  <w:marRight w:val="96"/>
                  <w:marTop w:val="0"/>
                  <w:marBottom w:val="0"/>
                  <w:divBdr>
                    <w:top w:val="none" w:sz="0" w:space="0" w:color="auto"/>
                    <w:left w:val="none" w:sz="0" w:space="0" w:color="auto"/>
                    <w:bottom w:val="none" w:sz="0" w:space="0" w:color="auto"/>
                    <w:right w:val="none" w:sz="0" w:space="0" w:color="auto"/>
                  </w:divBdr>
                </w:div>
              </w:divsChild>
            </w:div>
            <w:div w:id="505367960">
              <w:marLeft w:val="0"/>
              <w:marRight w:val="0"/>
              <w:marTop w:val="0"/>
              <w:marBottom w:val="240"/>
              <w:divBdr>
                <w:top w:val="none" w:sz="0" w:space="0" w:color="auto"/>
                <w:left w:val="none" w:sz="0" w:space="0" w:color="auto"/>
                <w:bottom w:val="none" w:sz="0" w:space="0" w:color="auto"/>
                <w:right w:val="none" w:sz="0" w:space="0" w:color="auto"/>
              </w:divBdr>
              <w:divsChild>
                <w:div w:id="1695881765">
                  <w:marLeft w:val="600"/>
                  <w:marRight w:val="96"/>
                  <w:marTop w:val="0"/>
                  <w:marBottom w:val="0"/>
                  <w:divBdr>
                    <w:top w:val="none" w:sz="0" w:space="0" w:color="auto"/>
                    <w:left w:val="none" w:sz="0" w:space="0" w:color="auto"/>
                    <w:bottom w:val="none" w:sz="0" w:space="0" w:color="auto"/>
                    <w:right w:val="none" w:sz="0" w:space="0" w:color="auto"/>
                  </w:divBdr>
                </w:div>
              </w:divsChild>
            </w:div>
            <w:div w:id="859859969">
              <w:marLeft w:val="0"/>
              <w:marRight w:val="0"/>
              <w:marTop w:val="0"/>
              <w:marBottom w:val="240"/>
              <w:divBdr>
                <w:top w:val="none" w:sz="0" w:space="0" w:color="auto"/>
                <w:left w:val="none" w:sz="0" w:space="0" w:color="auto"/>
                <w:bottom w:val="none" w:sz="0" w:space="0" w:color="auto"/>
                <w:right w:val="none" w:sz="0" w:space="0" w:color="auto"/>
              </w:divBdr>
              <w:divsChild>
                <w:div w:id="1892418785">
                  <w:marLeft w:val="600"/>
                  <w:marRight w:val="96"/>
                  <w:marTop w:val="0"/>
                  <w:marBottom w:val="0"/>
                  <w:divBdr>
                    <w:top w:val="none" w:sz="0" w:space="0" w:color="auto"/>
                    <w:left w:val="none" w:sz="0" w:space="0" w:color="auto"/>
                    <w:bottom w:val="none" w:sz="0" w:space="0" w:color="auto"/>
                    <w:right w:val="none" w:sz="0" w:space="0" w:color="auto"/>
                  </w:divBdr>
                </w:div>
              </w:divsChild>
            </w:div>
            <w:div w:id="1821968529">
              <w:marLeft w:val="0"/>
              <w:marRight w:val="0"/>
              <w:marTop w:val="0"/>
              <w:marBottom w:val="240"/>
              <w:divBdr>
                <w:top w:val="none" w:sz="0" w:space="0" w:color="auto"/>
                <w:left w:val="none" w:sz="0" w:space="0" w:color="auto"/>
                <w:bottom w:val="none" w:sz="0" w:space="0" w:color="auto"/>
                <w:right w:val="none" w:sz="0" w:space="0" w:color="auto"/>
              </w:divBdr>
              <w:divsChild>
                <w:div w:id="2110655285">
                  <w:marLeft w:val="600"/>
                  <w:marRight w:val="96"/>
                  <w:marTop w:val="0"/>
                  <w:marBottom w:val="0"/>
                  <w:divBdr>
                    <w:top w:val="none" w:sz="0" w:space="0" w:color="auto"/>
                    <w:left w:val="none" w:sz="0" w:space="0" w:color="auto"/>
                    <w:bottom w:val="none" w:sz="0" w:space="0" w:color="auto"/>
                    <w:right w:val="none" w:sz="0" w:space="0" w:color="auto"/>
                  </w:divBdr>
                </w:div>
              </w:divsChild>
            </w:div>
            <w:div w:id="371883909">
              <w:marLeft w:val="0"/>
              <w:marRight w:val="0"/>
              <w:marTop w:val="0"/>
              <w:marBottom w:val="240"/>
              <w:divBdr>
                <w:top w:val="none" w:sz="0" w:space="0" w:color="auto"/>
                <w:left w:val="none" w:sz="0" w:space="0" w:color="auto"/>
                <w:bottom w:val="none" w:sz="0" w:space="0" w:color="auto"/>
                <w:right w:val="none" w:sz="0" w:space="0" w:color="auto"/>
              </w:divBdr>
              <w:divsChild>
                <w:div w:id="781806113">
                  <w:marLeft w:val="600"/>
                  <w:marRight w:val="96"/>
                  <w:marTop w:val="0"/>
                  <w:marBottom w:val="0"/>
                  <w:divBdr>
                    <w:top w:val="none" w:sz="0" w:space="0" w:color="auto"/>
                    <w:left w:val="none" w:sz="0" w:space="0" w:color="auto"/>
                    <w:bottom w:val="none" w:sz="0" w:space="0" w:color="auto"/>
                    <w:right w:val="none" w:sz="0" w:space="0" w:color="auto"/>
                  </w:divBdr>
                </w:div>
              </w:divsChild>
            </w:div>
            <w:div w:id="1395470070">
              <w:marLeft w:val="0"/>
              <w:marRight w:val="0"/>
              <w:marTop w:val="0"/>
              <w:marBottom w:val="240"/>
              <w:divBdr>
                <w:top w:val="none" w:sz="0" w:space="0" w:color="auto"/>
                <w:left w:val="none" w:sz="0" w:space="0" w:color="auto"/>
                <w:bottom w:val="none" w:sz="0" w:space="0" w:color="auto"/>
                <w:right w:val="none" w:sz="0" w:space="0" w:color="auto"/>
              </w:divBdr>
              <w:divsChild>
                <w:div w:id="1177503160">
                  <w:marLeft w:val="600"/>
                  <w:marRight w:val="96"/>
                  <w:marTop w:val="0"/>
                  <w:marBottom w:val="0"/>
                  <w:divBdr>
                    <w:top w:val="none" w:sz="0" w:space="0" w:color="auto"/>
                    <w:left w:val="none" w:sz="0" w:space="0" w:color="auto"/>
                    <w:bottom w:val="none" w:sz="0" w:space="0" w:color="auto"/>
                    <w:right w:val="none" w:sz="0" w:space="0" w:color="auto"/>
                  </w:divBdr>
                </w:div>
              </w:divsChild>
            </w:div>
            <w:div w:id="1102536339">
              <w:marLeft w:val="0"/>
              <w:marRight w:val="0"/>
              <w:marTop w:val="0"/>
              <w:marBottom w:val="240"/>
              <w:divBdr>
                <w:top w:val="none" w:sz="0" w:space="0" w:color="auto"/>
                <w:left w:val="none" w:sz="0" w:space="0" w:color="auto"/>
                <w:bottom w:val="none" w:sz="0" w:space="0" w:color="auto"/>
                <w:right w:val="none" w:sz="0" w:space="0" w:color="auto"/>
              </w:divBdr>
              <w:divsChild>
                <w:div w:id="473260357">
                  <w:marLeft w:val="600"/>
                  <w:marRight w:val="96"/>
                  <w:marTop w:val="0"/>
                  <w:marBottom w:val="0"/>
                  <w:divBdr>
                    <w:top w:val="none" w:sz="0" w:space="0" w:color="auto"/>
                    <w:left w:val="none" w:sz="0" w:space="0" w:color="auto"/>
                    <w:bottom w:val="none" w:sz="0" w:space="0" w:color="auto"/>
                    <w:right w:val="none" w:sz="0" w:space="0" w:color="auto"/>
                  </w:divBdr>
                </w:div>
              </w:divsChild>
            </w:div>
            <w:div w:id="1206261635">
              <w:marLeft w:val="0"/>
              <w:marRight w:val="0"/>
              <w:marTop w:val="0"/>
              <w:marBottom w:val="240"/>
              <w:divBdr>
                <w:top w:val="none" w:sz="0" w:space="0" w:color="auto"/>
                <w:left w:val="none" w:sz="0" w:space="0" w:color="auto"/>
                <w:bottom w:val="none" w:sz="0" w:space="0" w:color="auto"/>
                <w:right w:val="none" w:sz="0" w:space="0" w:color="auto"/>
              </w:divBdr>
              <w:divsChild>
                <w:div w:id="1481117816">
                  <w:marLeft w:val="600"/>
                  <w:marRight w:val="96"/>
                  <w:marTop w:val="0"/>
                  <w:marBottom w:val="0"/>
                  <w:divBdr>
                    <w:top w:val="none" w:sz="0" w:space="0" w:color="auto"/>
                    <w:left w:val="none" w:sz="0" w:space="0" w:color="auto"/>
                    <w:bottom w:val="none" w:sz="0" w:space="0" w:color="auto"/>
                    <w:right w:val="none" w:sz="0" w:space="0" w:color="auto"/>
                  </w:divBdr>
                </w:div>
              </w:divsChild>
            </w:div>
            <w:div w:id="1813669492">
              <w:marLeft w:val="0"/>
              <w:marRight w:val="0"/>
              <w:marTop w:val="0"/>
              <w:marBottom w:val="240"/>
              <w:divBdr>
                <w:top w:val="none" w:sz="0" w:space="0" w:color="auto"/>
                <w:left w:val="none" w:sz="0" w:space="0" w:color="auto"/>
                <w:bottom w:val="none" w:sz="0" w:space="0" w:color="auto"/>
                <w:right w:val="none" w:sz="0" w:space="0" w:color="auto"/>
              </w:divBdr>
              <w:divsChild>
                <w:div w:id="198278856">
                  <w:marLeft w:val="600"/>
                  <w:marRight w:val="96"/>
                  <w:marTop w:val="0"/>
                  <w:marBottom w:val="0"/>
                  <w:divBdr>
                    <w:top w:val="none" w:sz="0" w:space="0" w:color="auto"/>
                    <w:left w:val="none" w:sz="0" w:space="0" w:color="auto"/>
                    <w:bottom w:val="none" w:sz="0" w:space="0" w:color="auto"/>
                    <w:right w:val="none" w:sz="0" w:space="0" w:color="auto"/>
                  </w:divBdr>
                </w:div>
              </w:divsChild>
            </w:div>
            <w:div w:id="551892787">
              <w:marLeft w:val="0"/>
              <w:marRight w:val="0"/>
              <w:marTop w:val="0"/>
              <w:marBottom w:val="240"/>
              <w:divBdr>
                <w:top w:val="none" w:sz="0" w:space="0" w:color="auto"/>
                <w:left w:val="none" w:sz="0" w:space="0" w:color="auto"/>
                <w:bottom w:val="none" w:sz="0" w:space="0" w:color="auto"/>
                <w:right w:val="none" w:sz="0" w:space="0" w:color="auto"/>
              </w:divBdr>
              <w:divsChild>
                <w:div w:id="115804448">
                  <w:marLeft w:val="600"/>
                  <w:marRight w:val="96"/>
                  <w:marTop w:val="0"/>
                  <w:marBottom w:val="0"/>
                  <w:divBdr>
                    <w:top w:val="none" w:sz="0" w:space="0" w:color="auto"/>
                    <w:left w:val="none" w:sz="0" w:space="0" w:color="auto"/>
                    <w:bottom w:val="none" w:sz="0" w:space="0" w:color="auto"/>
                    <w:right w:val="none" w:sz="0" w:space="0" w:color="auto"/>
                  </w:divBdr>
                </w:div>
              </w:divsChild>
            </w:div>
            <w:div w:id="2038969197">
              <w:marLeft w:val="0"/>
              <w:marRight w:val="0"/>
              <w:marTop w:val="0"/>
              <w:marBottom w:val="240"/>
              <w:divBdr>
                <w:top w:val="none" w:sz="0" w:space="0" w:color="auto"/>
                <w:left w:val="none" w:sz="0" w:space="0" w:color="auto"/>
                <w:bottom w:val="none" w:sz="0" w:space="0" w:color="auto"/>
                <w:right w:val="none" w:sz="0" w:space="0" w:color="auto"/>
              </w:divBdr>
              <w:divsChild>
                <w:div w:id="775028762">
                  <w:marLeft w:val="600"/>
                  <w:marRight w:val="96"/>
                  <w:marTop w:val="0"/>
                  <w:marBottom w:val="0"/>
                  <w:divBdr>
                    <w:top w:val="none" w:sz="0" w:space="0" w:color="auto"/>
                    <w:left w:val="none" w:sz="0" w:space="0" w:color="auto"/>
                    <w:bottom w:val="none" w:sz="0" w:space="0" w:color="auto"/>
                    <w:right w:val="none" w:sz="0" w:space="0" w:color="auto"/>
                  </w:divBdr>
                </w:div>
              </w:divsChild>
            </w:div>
            <w:div w:id="1273443418">
              <w:marLeft w:val="0"/>
              <w:marRight w:val="0"/>
              <w:marTop w:val="0"/>
              <w:marBottom w:val="240"/>
              <w:divBdr>
                <w:top w:val="none" w:sz="0" w:space="0" w:color="auto"/>
                <w:left w:val="none" w:sz="0" w:space="0" w:color="auto"/>
                <w:bottom w:val="none" w:sz="0" w:space="0" w:color="auto"/>
                <w:right w:val="none" w:sz="0" w:space="0" w:color="auto"/>
              </w:divBdr>
              <w:divsChild>
                <w:div w:id="1907260543">
                  <w:marLeft w:val="600"/>
                  <w:marRight w:val="96"/>
                  <w:marTop w:val="0"/>
                  <w:marBottom w:val="0"/>
                  <w:divBdr>
                    <w:top w:val="none" w:sz="0" w:space="0" w:color="auto"/>
                    <w:left w:val="none" w:sz="0" w:space="0" w:color="auto"/>
                    <w:bottom w:val="none" w:sz="0" w:space="0" w:color="auto"/>
                    <w:right w:val="none" w:sz="0" w:space="0" w:color="auto"/>
                  </w:divBdr>
                </w:div>
              </w:divsChild>
            </w:div>
            <w:div w:id="1654941538">
              <w:marLeft w:val="0"/>
              <w:marRight w:val="0"/>
              <w:marTop w:val="0"/>
              <w:marBottom w:val="240"/>
              <w:divBdr>
                <w:top w:val="none" w:sz="0" w:space="0" w:color="auto"/>
                <w:left w:val="none" w:sz="0" w:space="0" w:color="auto"/>
                <w:bottom w:val="none" w:sz="0" w:space="0" w:color="auto"/>
                <w:right w:val="none" w:sz="0" w:space="0" w:color="auto"/>
              </w:divBdr>
              <w:divsChild>
                <w:div w:id="1821841629">
                  <w:marLeft w:val="600"/>
                  <w:marRight w:val="96"/>
                  <w:marTop w:val="0"/>
                  <w:marBottom w:val="0"/>
                  <w:divBdr>
                    <w:top w:val="none" w:sz="0" w:space="0" w:color="auto"/>
                    <w:left w:val="none" w:sz="0" w:space="0" w:color="auto"/>
                    <w:bottom w:val="none" w:sz="0" w:space="0" w:color="auto"/>
                    <w:right w:val="none" w:sz="0" w:space="0" w:color="auto"/>
                  </w:divBdr>
                </w:div>
              </w:divsChild>
            </w:div>
            <w:div w:id="211581840">
              <w:marLeft w:val="0"/>
              <w:marRight w:val="0"/>
              <w:marTop w:val="0"/>
              <w:marBottom w:val="240"/>
              <w:divBdr>
                <w:top w:val="none" w:sz="0" w:space="0" w:color="auto"/>
                <w:left w:val="none" w:sz="0" w:space="0" w:color="auto"/>
                <w:bottom w:val="none" w:sz="0" w:space="0" w:color="auto"/>
                <w:right w:val="none" w:sz="0" w:space="0" w:color="auto"/>
              </w:divBdr>
              <w:divsChild>
                <w:div w:id="1333534492">
                  <w:marLeft w:val="600"/>
                  <w:marRight w:val="96"/>
                  <w:marTop w:val="0"/>
                  <w:marBottom w:val="0"/>
                  <w:divBdr>
                    <w:top w:val="none" w:sz="0" w:space="0" w:color="auto"/>
                    <w:left w:val="none" w:sz="0" w:space="0" w:color="auto"/>
                    <w:bottom w:val="none" w:sz="0" w:space="0" w:color="auto"/>
                    <w:right w:val="none" w:sz="0" w:space="0" w:color="auto"/>
                  </w:divBdr>
                </w:div>
              </w:divsChild>
            </w:div>
            <w:div w:id="1181167458">
              <w:marLeft w:val="0"/>
              <w:marRight w:val="0"/>
              <w:marTop w:val="0"/>
              <w:marBottom w:val="240"/>
              <w:divBdr>
                <w:top w:val="none" w:sz="0" w:space="0" w:color="auto"/>
                <w:left w:val="none" w:sz="0" w:space="0" w:color="auto"/>
                <w:bottom w:val="none" w:sz="0" w:space="0" w:color="auto"/>
                <w:right w:val="none" w:sz="0" w:space="0" w:color="auto"/>
              </w:divBdr>
              <w:divsChild>
                <w:div w:id="1773626604">
                  <w:marLeft w:val="600"/>
                  <w:marRight w:val="96"/>
                  <w:marTop w:val="0"/>
                  <w:marBottom w:val="0"/>
                  <w:divBdr>
                    <w:top w:val="none" w:sz="0" w:space="0" w:color="auto"/>
                    <w:left w:val="none" w:sz="0" w:space="0" w:color="auto"/>
                    <w:bottom w:val="none" w:sz="0" w:space="0" w:color="auto"/>
                    <w:right w:val="none" w:sz="0" w:space="0" w:color="auto"/>
                  </w:divBdr>
                </w:div>
              </w:divsChild>
            </w:div>
            <w:div w:id="1134177543">
              <w:marLeft w:val="0"/>
              <w:marRight w:val="0"/>
              <w:marTop w:val="0"/>
              <w:marBottom w:val="240"/>
              <w:divBdr>
                <w:top w:val="none" w:sz="0" w:space="0" w:color="auto"/>
                <w:left w:val="none" w:sz="0" w:space="0" w:color="auto"/>
                <w:bottom w:val="none" w:sz="0" w:space="0" w:color="auto"/>
                <w:right w:val="none" w:sz="0" w:space="0" w:color="auto"/>
              </w:divBdr>
              <w:divsChild>
                <w:div w:id="1599215519">
                  <w:marLeft w:val="600"/>
                  <w:marRight w:val="96"/>
                  <w:marTop w:val="0"/>
                  <w:marBottom w:val="0"/>
                  <w:divBdr>
                    <w:top w:val="none" w:sz="0" w:space="0" w:color="auto"/>
                    <w:left w:val="none" w:sz="0" w:space="0" w:color="auto"/>
                    <w:bottom w:val="none" w:sz="0" w:space="0" w:color="auto"/>
                    <w:right w:val="none" w:sz="0" w:space="0" w:color="auto"/>
                  </w:divBdr>
                </w:div>
              </w:divsChild>
            </w:div>
            <w:div w:id="1496452674">
              <w:marLeft w:val="0"/>
              <w:marRight w:val="0"/>
              <w:marTop w:val="0"/>
              <w:marBottom w:val="240"/>
              <w:divBdr>
                <w:top w:val="none" w:sz="0" w:space="0" w:color="auto"/>
                <w:left w:val="none" w:sz="0" w:space="0" w:color="auto"/>
                <w:bottom w:val="none" w:sz="0" w:space="0" w:color="auto"/>
                <w:right w:val="none" w:sz="0" w:space="0" w:color="auto"/>
              </w:divBdr>
              <w:divsChild>
                <w:div w:id="212272241">
                  <w:marLeft w:val="600"/>
                  <w:marRight w:val="96"/>
                  <w:marTop w:val="0"/>
                  <w:marBottom w:val="0"/>
                  <w:divBdr>
                    <w:top w:val="none" w:sz="0" w:space="0" w:color="auto"/>
                    <w:left w:val="none" w:sz="0" w:space="0" w:color="auto"/>
                    <w:bottom w:val="none" w:sz="0" w:space="0" w:color="auto"/>
                    <w:right w:val="none" w:sz="0" w:space="0" w:color="auto"/>
                  </w:divBdr>
                </w:div>
              </w:divsChild>
            </w:div>
            <w:div w:id="1500729417">
              <w:marLeft w:val="0"/>
              <w:marRight w:val="0"/>
              <w:marTop w:val="0"/>
              <w:marBottom w:val="240"/>
              <w:divBdr>
                <w:top w:val="none" w:sz="0" w:space="0" w:color="auto"/>
                <w:left w:val="none" w:sz="0" w:space="0" w:color="auto"/>
                <w:bottom w:val="none" w:sz="0" w:space="0" w:color="auto"/>
                <w:right w:val="none" w:sz="0" w:space="0" w:color="auto"/>
              </w:divBdr>
              <w:divsChild>
                <w:div w:id="352733565">
                  <w:marLeft w:val="600"/>
                  <w:marRight w:val="96"/>
                  <w:marTop w:val="0"/>
                  <w:marBottom w:val="0"/>
                  <w:divBdr>
                    <w:top w:val="none" w:sz="0" w:space="0" w:color="auto"/>
                    <w:left w:val="none" w:sz="0" w:space="0" w:color="auto"/>
                    <w:bottom w:val="none" w:sz="0" w:space="0" w:color="auto"/>
                    <w:right w:val="none" w:sz="0" w:space="0" w:color="auto"/>
                  </w:divBdr>
                </w:div>
              </w:divsChild>
            </w:div>
            <w:div w:id="2045591114">
              <w:marLeft w:val="0"/>
              <w:marRight w:val="0"/>
              <w:marTop w:val="0"/>
              <w:marBottom w:val="240"/>
              <w:divBdr>
                <w:top w:val="none" w:sz="0" w:space="0" w:color="auto"/>
                <w:left w:val="none" w:sz="0" w:space="0" w:color="auto"/>
                <w:bottom w:val="none" w:sz="0" w:space="0" w:color="auto"/>
                <w:right w:val="none" w:sz="0" w:space="0" w:color="auto"/>
              </w:divBdr>
              <w:divsChild>
                <w:div w:id="452990744">
                  <w:marLeft w:val="600"/>
                  <w:marRight w:val="96"/>
                  <w:marTop w:val="0"/>
                  <w:marBottom w:val="0"/>
                  <w:divBdr>
                    <w:top w:val="none" w:sz="0" w:space="0" w:color="auto"/>
                    <w:left w:val="none" w:sz="0" w:space="0" w:color="auto"/>
                    <w:bottom w:val="none" w:sz="0" w:space="0" w:color="auto"/>
                    <w:right w:val="none" w:sz="0" w:space="0" w:color="auto"/>
                  </w:divBdr>
                </w:div>
              </w:divsChild>
            </w:div>
            <w:div w:id="625699991">
              <w:marLeft w:val="0"/>
              <w:marRight w:val="0"/>
              <w:marTop w:val="0"/>
              <w:marBottom w:val="240"/>
              <w:divBdr>
                <w:top w:val="none" w:sz="0" w:space="0" w:color="auto"/>
                <w:left w:val="none" w:sz="0" w:space="0" w:color="auto"/>
                <w:bottom w:val="none" w:sz="0" w:space="0" w:color="auto"/>
                <w:right w:val="none" w:sz="0" w:space="0" w:color="auto"/>
              </w:divBdr>
              <w:divsChild>
                <w:div w:id="1101144324">
                  <w:marLeft w:val="600"/>
                  <w:marRight w:val="96"/>
                  <w:marTop w:val="0"/>
                  <w:marBottom w:val="0"/>
                  <w:divBdr>
                    <w:top w:val="none" w:sz="0" w:space="0" w:color="auto"/>
                    <w:left w:val="none" w:sz="0" w:space="0" w:color="auto"/>
                    <w:bottom w:val="none" w:sz="0" w:space="0" w:color="auto"/>
                    <w:right w:val="none" w:sz="0" w:space="0" w:color="auto"/>
                  </w:divBdr>
                </w:div>
              </w:divsChild>
            </w:div>
            <w:div w:id="1580940641">
              <w:marLeft w:val="0"/>
              <w:marRight w:val="0"/>
              <w:marTop w:val="0"/>
              <w:marBottom w:val="240"/>
              <w:divBdr>
                <w:top w:val="none" w:sz="0" w:space="0" w:color="auto"/>
                <w:left w:val="none" w:sz="0" w:space="0" w:color="auto"/>
                <w:bottom w:val="none" w:sz="0" w:space="0" w:color="auto"/>
                <w:right w:val="none" w:sz="0" w:space="0" w:color="auto"/>
              </w:divBdr>
              <w:divsChild>
                <w:div w:id="177164940">
                  <w:marLeft w:val="600"/>
                  <w:marRight w:val="96"/>
                  <w:marTop w:val="0"/>
                  <w:marBottom w:val="0"/>
                  <w:divBdr>
                    <w:top w:val="none" w:sz="0" w:space="0" w:color="auto"/>
                    <w:left w:val="none" w:sz="0" w:space="0" w:color="auto"/>
                    <w:bottom w:val="none" w:sz="0" w:space="0" w:color="auto"/>
                    <w:right w:val="none" w:sz="0" w:space="0" w:color="auto"/>
                  </w:divBdr>
                </w:div>
              </w:divsChild>
            </w:div>
            <w:div w:id="579868532">
              <w:marLeft w:val="0"/>
              <w:marRight w:val="0"/>
              <w:marTop w:val="0"/>
              <w:marBottom w:val="240"/>
              <w:divBdr>
                <w:top w:val="none" w:sz="0" w:space="0" w:color="auto"/>
                <w:left w:val="none" w:sz="0" w:space="0" w:color="auto"/>
                <w:bottom w:val="none" w:sz="0" w:space="0" w:color="auto"/>
                <w:right w:val="none" w:sz="0" w:space="0" w:color="auto"/>
              </w:divBdr>
              <w:divsChild>
                <w:div w:id="1300460066">
                  <w:marLeft w:val="600"/>
                  <w:marRight w:val="96"/>
                  <w:marTop w:val="0"/>
                  <w:marBottom w:val="0"/>
                  <w:divBdr>
                    <w:top w:val="none" w:sz="0" w:space="0" w:color="auto"/>
                    <w:left w:val="none" w:sz="0" w:space="0" w:color="auto"/>
                    <w:bottom w:val="none" w:sz="0" w:space="0" w:color="auto"/>
                    <w:right w:val="none" w:sz="0" w:space="0" w:color="auto"/>
                  </w:divBdr>
                </w:div>
              </w:divsChild>
            </w:div>
            <w:div w:id="1916892303">
              <w:marLeft w:val="0"/>
              <w:marRight w:val="0"/>
              <w:marTop w:val="0"/>
              <w:marBottom w:val="240"/>
              <w:divBdr>
                <w:top w:val="none" w:sz="0" w:space="0" w:color="auto"/>
                <w:left w:val="none" w:sz="0" w:space="0" w:color="auto"/>
                <w:bottom w:val="none" w:sz="0" w:space="0" w:color="auto"/>
                <w:right w:val="none" w:sz="0" w:space="0" w:color="auto"/>
              </w:divBdr>
              <w:divsChild>
                <w:div w:id="1038236255">
                  <w:marLeft w:val="600"/>
                  <w:marRight w:val="96"/>
                  <w:marTop w:val="0"/>
                  <w:marBottom w:val="0"/>
                  <w:divBdr>
                    <w:top w:val="none" w:sz="0" w:space="0" w:color="auto"/>
                    <w:left w:val="none" w:sz="0" w:space="0" w:color="auto"/>
                    <w:bottom w:val="none" w:sz="0" w:space="0" w:color="auto"/>
                    <w:right w:val="none" w:sz="0" w:space="0" w:color="auto"/>
                  </w:divBdr>
                </w:div>
              </w:divsChild>
            </w:div>
            <w:div w:id="167643139">
              <w:marLeft w:val="0"/>
              <w:marRight w:val="0"/>
              <w:marTop w:val="0"/>
              <w:marBottom w:val="240"/>
              <w:divBdr>
                <w:top w:val="none" w:sz="0" w:space="0" w:color="auto"/>
                <w:left w:val="none" w:sz="0" w:space="0" w:color="auto"/>
                <w:bottom w:val="none" w:sz="0" w:space="0" w:color="auto"/>
                <w:right w:val="none" w:sz="0" w:space="0" w:color="auto"/>
              </w:divBdr>
              <w:divsChild>
                <w:div w:id="1336375258">
                  <w:marLeft w:val="600"/>
                  <w:marRight w:val="96"/>
                  <w:marTop w:val="0"/>
                  <w:marBottom w:val="0"/>
                  <w:divBdr>
                    <w:top w:val="none" w:sz="0" w:space="0" w:color="auto"/>
                    <w:left w:val="none" w:sz="0" w:space="0" w:color="auto"/>
                    <w:bottom w:val="none" w:sz="0" w:space="0" w:color="auto"/>
                    <w:right w:val="none" w:sz="0" w:space="0" w:color="auto"/>
                  </w:divBdr>
                </w:div>
              </w:divsChild>
            </w:div>
            <w:div w:id="1616401922">
              <w:marLeft w:val="0"/>
              <w:marRight w:val="0"/>
              <w:marTop w:val="0"/>
              <w:marBottom w:val="240"/>
              <w:divBdr>
                <w:top w:val="none" w:sz="0" w:space="0" w:color="auto"/>
                <w:left w:val="none" w:sz="0" w:space="0" w:color="auto"/>
                <w:bottom w:val="none" w:sz="0" w:space="0" w:color="auto"/>
                <w:right w:val="none" w:sz="0" w:space="0" w:color="auto"/>
              </w:divBdr>
              <w:divsChild>
                <w:div w:id="1768771368">
                  <w:marLeft w:val="600"/>
                  <w:marRight w:val="96"/>
                  <w:marTop w:val="0"/>
                  <w:marBottom w:val="0"/>
                  <w:divBdr>
                    <w:top w:val="none" w:sz="0" w:space="0" w:color="auto"/>
                    <w:left w:val="none" w:sz="0" w:space="0" w:color="auto"/>
                    <w:bottom w:val="none" w:sz="0" w:space="0" w:color="auto"/>
                    <w:right w:val="none" w:sz="0" w:space="0" w:color="auto"/>
                  </w:divBdr>
                </w:div>
              </w:divsChild>
            </w:div>
            <w:div w:id="407768676">
              <w:marLeft w:val="0"/>
              <w:marRight w:val="0"/>
              <w:marTop w:val="0"/>
              <w:marBottom w:val="240"/>
              <w:divBdr>
                <w:top w:val="none" w:sz="0" w:space="0" w:color="auto"/>
                <w:left w:val="none" w:sz="0" w:space="0" w:color="auto"/>
                <w:bottom w:val="none" w:sz="0" w:space="0" w:color="auto"/>
                <w:right w:val="none" w:sz="0" w:space="0" w:color="auto"/>
              </w:divBdr>
              <w:divsChild>
                <w:div w:id="629625455">
                  <w:marLeft w:val="600"/>
                  <w:marRight w:val="96"/>
                  <w:marTop w:val="0"/>
                  <w:marBottom w:val="0"/>
                  <w:divBdr>
                    <w:top w:val="none" w:sz="0" w:space="0" w:color="auto"/>
                    <w:left w:val="none" w:sz="0" w:space="0" w:color="auto"/>
                    <w:bottom w:val="none" w:sz="0" w:space="0" w:color="auto"/>
                    <w:right w:val="none" w:sz="0" w:space="0" w:color="auto"/>
                  </w:divBdr>
                </w:div>
              </w:divsChild>
            </w:div>
            <w:div w:id="1073159629">
              <w:marLeft w:val="0"/>
              <w:marRight w:val="0"/>
              <w:marTop w:val="0"/>
              <w:marBottom w:val="240"/>
              <w:divBdr>
                <w:top w:val="none" w:sz="0" w:space="0" w:color="auto"/>
                <w:left w:val="none" w:sz="0" w:space="0" w:color="auto"/>
                <w:bottom w:val="none" w:sz="0" w:space="0" w:color="auto"/>
                <w:right w:val="none" w:sz="0" w:space="0" w:color="auto"/>
              </w:divBdr>
              <w:divsChild>
                <w:div w:id="297417207">
                  <w:marLeft w:val="600"/>
                  <w:marRight w:val="96"/>
                  <w:marTop w:val="0"/>
                  <w:marBottom w:val="0"/>
                  <w:divBdr>
                    <w:top w:val="none" w:sz="0" w:space="0" w:color="auto"/>
                    <w:left w:val="none" w:sz="0" w:space="0" w:color="auto"/>
                    <w:bottom w:val="none" w:sz="0" w:space="0" w:color="auto"/>
                    <w:right w:val="none" w:sz="0" w:space="0" w:color="auto"/>
                  </w:divBdr>
                </w:div>
              </w:divsChild>
            </w:div>
            <w:div w:id="566494797">
              <w:marLeft w:val="0"/>
              <w:marRight w:val="0"/>
              <w:marTop w:val="0"/>
              <w:marBottom w:val="240"/>
              <w:divBdr>
                <w:top w:val="none" w:sz="0" w:space="0" w:color="auto"/>
                <w:left w:val="none" w:sz="0" w:space="0" w:color="auto"/>
                <w:bottom w:val="none" w:sz="0" w:space="0" w:color="auto"/>
                <w:right w:val="none" w:sz="0" w:space="0" w:color="auto"/>
              </w:divBdr>
              <w:divsChild>
                <w:div w:id="1199244416">
                  <w:marLeft w:val="600"/>
                  <w:marRight w:val="96"/>
                  <w:marTop w:val="0"/>
                  <w:marBottom w:val="0"/>
                  <w:divBdr>
                    <w:top w:val="none" w:sz="0" w:space="0" w:color="auto"/>
                    <w:left w:val="none" w:sz="0" w:space="0" w:color="auto"/>
                    <w:bottom w:val="none" w:sz="0" w:space="0" w:color="auto"/>
                    <w:right w:val="none" w:sz="0" w:space="0" w:color="auto"/>
                  </w:divBdr>
                </w:div>
              </w:divsChild>
            </w:div>
            <w:div w:id="1651590427">
              <w:marLeft w:val="0"/>
              <w:marRight w:val="0"/>
              <w:marTop w:val="0"/>
              <w:marBottom w:val="240"/>
              <w:divBdr>
                <w:top w:val="none" w:sz="0" w:space="0" w:color="auto"/>
                <w:left w:val="none" w:sz="0" w:space="0" w:color="auto"/>
                <w:bottom w:val="none" w:sz="0" w:space="0" w:color="auto"/>
                <w:right w:val="none" w:sz="0" w:space="0" w:color="auto"/>
              </w:divBdr>
              <w:divsChild>
                <w:div w:id="1113355435">
                  <w:marLeft w:val="600"/>
                  <w:marRight w:val="96"/>
                  <w:marTop w:val="0"/>
                  <w:marBottom w:val="0"/>
                  <w:divBdr>
                    <w:top w:val="none" w:sz="0" w:space="0" w:color="auto"/>
                    <w:left w:val="none" w:sz="0" w:space="0" w:color="auto"/>
                    <w:bottom w:val="none" w:sz="0" w:space="0" w:color="auto"/>
                    <w:right w:val="none" w:sz="0" w:space="0" w:color="auto"/>
                  </w:divBdr>
                </w:div>
              </w:divsChild>
            </w:div>
            <w:div w:id="160851614">
              <w:marLeft w:val="0"/>
              <w:marRight w:val="0"/>
              <w:marTop w:val="0"/>
              <w:marBottom w:val="240"/>
              <w:divBdr>
                <w:top w:val="none" w:sz="0" w:space="0" w:color="auto"/>
                <w:left w:val="none" w:sz="0" w:space="0" w:color="auto"/>
                <w:bottom w:val="none" w:sz="0" w:space="0" w:color="auto"/>
                <w:right w:val="none" w:sz="0" w:space="0" w:color="auto"/>
              </w:divBdr>
              <w:divsChild>
                <w:div w:id="676463850">
                  <w:marLeft w:val="600"/>
                  <w:marRight w:val="96"/>
                  <w:marTop w:val="0"/>
                  <w:marBottom w:val="0"/>
                  <w:divBdr>
                    <w:top w:val="none" w:sz="0" w:space="0" w:color="auto"/>
                    <w:left w:val="none" w:sz="0" w:space="0" w:color="auto"/>
                    <w:bottom w:val="none" w:sz="0" w:space="0" w:color="auto"/>
                    <w:right w:val="none" w:sz="0" w:space="0" w:color="auto"/>
                  </w:divBdr>
                </w:div>
              </w:divsChild>
            </w:div>
            <w:div w:id="983316446">
              <w:marLeft w:val="0"/>
              <w:marRight w:val="0"/>
              <w:marTop w:val="0"/>
              <w:marBottom w:val="240"/>
              <w:divBdr>
                <w:top w:val="none" w:sz="0" w:space="0" w:color="auto"/>
                <w:left w:val="none" w:sz="0" w:space="0" w:color="auto"/>
                <w:bottom w:val="none" w:sz="0" w:space="0" w:color="auto"/>
                <w:right w:val="none" w:sz="0" w:space="0" w:color="auto"/>
              </w:divBdr>
              <w:divsChild>
                <w:div w:id="1672760634">
                  <w:marLeft w:val="600"/>
                  <w:marRight w:val="96"/>
                  <w:marTop w:val="0"/>
                  <w:marBottom w:val="0"/>
                  <w:divBdr>
                    <w:top w:val="none" w:sz="0" w:space="0" w:color="auto"/>
                    <w:left w:val="none" w:sz="0" w:space="0" w:color="auto"/>
                    <w:bottom w:val="none" w:sz="0" w:space="0" w:color="auto"/>
                    <w:right w:val="none" w:sz="0" w:space="0" w:color="auto"/>
                  </w:divBdr>
                </w:div>
              </w:divsChild>
            </w:div>
            <w:div w:id="431439751">
              <w:marLeft w:val="0"/>
              <w:marRight w:val="0"/>
              <w:marTop w:val="0"/>
              <w:marBottom w:val="240"/>
              <w:divBdr>
                <w:top w:val="none" w:sz="0" w:space="0" w:color="auto"/>
                <w:left w:val="none" w:sz="0" w:space="0" w:color="auto"/>
                <w:bottom w:val="none" w:sz="0" w:space="0" w:color="auto"/>
                <w:right w:val="none" w:sz="0" w:space="0" w:color="auto"/>
              </w:divBdr>
              <w:divsChild>
                <w:div w:id="1196771370">
                  <w:marLeft w:val="600"/>
                  <w:marRight w:val="96"/>
                  <w:marTop w:val="0"/>
                  <w:marBottom w:val="0"/>
                  <w:divBdr>
                    <w:top w:val="none" w:sz="0" w:space="0" w:color="auto"/>
                    <w:left w:val="none" w:sz="0" w:space="0" w:color="auto"/>
                    <w:bottom w:val="none" w:sz="0" w:space="0" w:color="auto"/>
                    <w:right w:val="none" w:sz="0" w:space="0" w:color="auto"/>
                  </w:divBdr>
                </w:div>
              </w:divsChild>
            </w:div>
            <w:div w:id="2145734133">
              <w:marLeft w:val="0"/>
              <w:marRight w:val="0"/>
              <w:marTop w:val="0"/>
              <w:marBottom w:val="240"/>
              <w:divBdr>
                <w:top w:val="none" w:sz="0" w:space="0" w:color="auto"/>
                <w:left w:val="none" w:sz="0" w:space="0" w:color="auto"/>
                <w:bottom w:val="none" w:sz="0" w:space="0" w:color="auto"/>
                <w:right w:val="none" w:sz="0" w:space="0" w:color="auto"/>
              </w:divBdr>
              <w:divsChild>
                <w:div w:id="801534110">
                  <w:marLeft w:val="600"/>
                  <w:marRight w:val="96"/>
                  <w:marTop w:val="0"/>
                  <w:marBottom w:val="0"/>
                  <w:divBdr>
                    <w:top w:val="none" w:sz="0" w:space="0" w:color="auto"/>
                    <w:left w:val="none" w:sz="0" w:space="0" w:color="auto"/>
                    <w:bottom w:val="none" w:sz="0" w:space="0" w:color="auto"/>
                    <w:right w:val="none" w:sz="0" w:space="0" w:color="auto"/>
                  </w:divBdr>
                </w:div>
              </w:divsChild>
            </w:div>
            <w:div w:id="1226647026">
              <w:marLeft w:val="0"/>
              <w:marRight w:val="0"/>
              <w:marTop w:val="0"/>
              <w:marBottom w:val="240"/>
              <w:divBdr>
                <w:top w:val="none" w:sz="0" w:space="0" w:color="auto"/>
                <w:left w:val="none" w:sz="0" w:space="0" w:color="auto"/>
                <w:bottom w:val="none" w:sz="0" w:space="0" w:color="auto"/>
                <w:right w:val="none" w:sz="0" w:space="0" w:color="auto"/>
              </w:divBdr>
              <w:divsChild>
                <w:div w:id="1368094727">
                  <w:marLeft w:val="600"/>
                  <w:marRight w:val="96"/>
                  <w:marTop w:val="0"/>
                  <w:marBottom w:val="0"/>
                  <w:divBdr>
                    <w:top w:val="none" w:sz="0" w:space="0" w:color="auto"/>
                    <w:left w:val="none" w:sz="0" w:space="0" w:color="auto"/>
                    <w:bottom w:val="none" w:sz="0" w:space="0" w:color="auto"/>
                    <w:right w:val="none" w:sz="0" w:space="0" w:color="auto"/>
                  </w:divBdr>
                </w:div>
              </w:divsChild>
            </w:div>
            <w:div w:id="2137215080">
              <w:marLeft w:val="0"/>
              <w:marRight w:val="0"/>
              <w:marTop w:val="0"/>
              <w:marBottom w:val="240"/>
              <w:divBdr>
                <w:top w:val="none" w:sz="0" w:space="0" w:color="auto"/>
                <w:left w:val="none" w:sz="0" w:space="0" w:color="auto"/>
                <w:bottom w:val="none" w:sz="0" w:space="0" w:color="auto"/>
                <w:right w:val="none" w:sz="0" w:space="0" w:color="auto"/>
              </w:divBdr>
              <w:divsChild>
                <w:div w:id="1226910583">
                  <w:marLeft w:val="600"/>
                  <w:marRight w:val="96"/>
                  <w:marTop w:val="0"/>
                  <w:marBottom w:val="0"/>
                  <w:divBdr>
                    <w:top w:val="none" w:sz="0" w:space="0" w:color="auto"/>
                    <w:left w:val="none" w:sz="0" w:space="0" w:color="auto"/>
                    <w:bottom w:val="none" w:sz="0" w:space="0" w:color="auto"/>
                    <w:right w:val="none" w:sz="0" w:space="0" w:color="auto"/>
                  </w:divBdr>
                </w:div>
              </w:divsChild>
            </w:div>
            <w:div w:id="1619793854">
              <w:marLeft w:val="0"/>
              <w:marRight w:val="0"/>
              <w:marTop w:val="0"/>
              <w:marBottom w:val="240"/>
              <w:divBdr>
                <w:top w:val="none" w:sz="0" w:space="0" w:color="auto"/>
                <w:left w:val="none" w:sz="0" w:space="0" w:color="auto"/>
                <w:bottom w:val="none" w:sz="0" w:space="0" w:color="auto"/>
                <w:right w:val="none" w:sz="0" w:space="0" w:color="auto"/>
              </w:divBdr>
              <w:divsChild>
                <w:div w:id="1310204389">
                  <w:marLeft w:val="600"/>
                  <w:marRight w:val="96"/>
                  <w:marTop w:val="0"/>
                  <w:marBottom w:val="0"/>
                  <w:divBdr>
                    <w:top w:val="none" w:sz="0" w:space="0" w:color="auto"/>
                    <w:left w:val="none" w:sz="0" w:space="0" w:color="auto"/>
                    <w:bottom w:val="none" w:sz="0" w:space="0" w:color="auto"/>
                    <w:right w:val="none" w:sz="0" w:space="0" w:color="auto"/>
                  </w:divBdr>
                </w:div>
              </w:divsChild>
            </w:div>
            <w:div w:id="460154827">
              <w:marLeft w:val="0"/>
              <w:marRight w:val="0"/>
              <w:marTop w:val="0"/>
              <w:marBottom w:val="240"/>
              <w:divBdr>
                <w:top w:val="none" w:sz="0" w:space="0" w:color="auto"/>
                <w:left w:val="none" w:sz="0" w:space="0" w:color="auto"/>
                <w:bottom w:val="none" w:sz="0" w:space="0" w:color="auto"/>
                <w:right w:val="none" w:sz="0" w:space="0" w:color="auto"/>
              </w:divBdr>
              <w:divsChild>
                <w:div w:id="1803187302">
                  <w:marLeft w:val="600"/>
                  <w:marRight w:val="96"/>
                  <w:marTop w:val="0"/>
                  <w:marBottom w:val="0"/>
                  <w:divBdr>
                    <w:top w:val="none" w:sz="0" w:space="0" w:color="auto"/>
                    <w:left w:val="none" w:sz="0" w:space="0" w:color="auto"/>
                    <w:bottom w:val="none" w:sz="0" w:space="0" w:color="auto"/>
                    <w:right w:val="none" w:sz="0" w:space="0" w:color="auto"/>
                  </w:divBdr>
                </w:div>
              </w:divsChild>
            </w:div>
            <w:div w:id="1657421239">
              <w:marLeft w:val="0"/>
              <w:marRight w:val="0"/>
              <w:marTop w:val="0"/>
              <w:marBottom w:val="240"/>
              <w:divBdr>
                <w:top w:val="none" w:sz="0" w:space="0" w:color="auto"/>
                <w:left w:val="none" w:sz="0" w:space="0" w:color="auto"/>
                <w:bottom w:val="none" w:sz="0" w:space="0" w:color="auto"/>
                <w:right w:val="none" w:sz="0" w:space="0" w:color="auto"/>
              </w:divBdr>
              <w:divsChild>
                <w:div w:id="2092004126">
                  <w:marLeft w:val="600"/>
                  <w:marRight w:val="96"/>
                  <w:marTop w:val="0"/>
                  <w:marBottom w:val="0"/>
                  <w:divBdr>
                    <w:top w:val="none" w:sz="0" w:space="0" w:color="auto"/>
                    <w:left w:val="none" w:sz="0" w:space="0" w:color="auto"/>
                    <w:bottom w:val="none" w:sz="0" w:space="0" w:color="auto"/>
                    <w:right w:val="none" w:sz="0" w:space="0" w:color="auto"/>
                  </w:divBdr>
                </w:div>
              </w:divsChild>
            </w:div>
            <w:div w:id="479856863">
              <w:marLeft w:val="0"/>
              <w:marRight w:val="0"/>
              <w:marTop w:val="0"/>
              <w:marBottom w:val="240"/>
              <w:divBdr>
                <w:top w:val="none" w:sz="0" w:space="0" w:color="auto"/>
                <w:left w:val="none" w:sz="0" w:space="0" w:color="auto"/>
                <w:bottom w:val="none" w:sz="0" w:space="0" w:color="auto"/>
                <w:right w:val="none" w:sz="0" w:space="0" w:color="auto"/>
              </w:divBdr>
              <w:divsChild>
                <w:div w:id="584001479">
                  <w:marLeft w:val="600"/>
                  <w:marRight w:val="96"/>
                  <w:marTop w:val="0"/>
                  <w:marBottom w:val="0"/>
                  <w:divBdr>
                    <w:top w:val="none" w:sz="0" w:space="0" w:color="auto"/>
                    <w:left w:val="none" w:sz="0" w:space="0" w:color="auto"/>
                    <w:bottom w:val="none" w:sz="0" w:space="0" w:color="auto"/>
                    <w:right w:val="none" w:sz="0" w:space="0" w:color="auto"/>
                  </w:divBdr>
                </w:div>
              </w:divsChild>
            </w:div>
            <w:div w:id="1764493820">
              <w:marLeft w:val="0"/>
              <w:marRight w:val="0"/>
              <w:marTop w:val="0"/>
              <w:marBottom w:val="240"/>
              <w:divBdr>
                <w:top w:val="none" w:sz="0" w:space="0" w:color="auto"/>
                <w:left w:val="none" w:sz="0" w:space="0" w:color="auto"/>
                <w:bottom w:val="none" w:sz="0" w:space="0" w:color="auto"/>
                <w:right w:val="none" w:sz="0" w:space="0" w:color="auto"/>
              </w:divBdr>
              <w:divsChild>
                <w:div w:id="1260258047">
                  <w:marLeft w:val="600"/>
                  <w:marRight w:val="96"/>
                  <w:marTop w:val="0"/>
                  <w:marBottom w:val="0"/>
                  <w:divBdr>
                    <w:top w:val="none" w:sz="0" w:space="0" w:color="auto"/>
                    <w:left w:val="none" w:sz="0" w:space="0" w:color="auto"/>
                    <w:bottom w:val="none" w:sz="0" w:space="0" w:color="auto"/>
                    <w:right w:val="none" w:sz="0" w:space="0" w:color="auto"/>
                  </w:divBdr>
                </w:div>
              </w:divsChild>
            </w:div>
            <w:div w:id="1749811448">
              <w:marLeft w:val="0"/>
              <w:marRight w:val="0"/>
              <w:marTop w:val="0"/>
              <w:marBottom w:val="240"/>
              <w:divBdr>
                <w:top w:val="none" w:sz="0" w:space="0" w:color="auto"/>
                <w:left w:val="none" w:sz="0" w:space="0" w:color="auto"/>
                <w:bottom w:val="none" w:sz="0" w:space="0" w:color="auto"/>
                <w:right w:val="none" w:sz="0" w:space="0" w:color="auto"/>
              </w:divBdr>
              <w:divsChild>
                <w:div w:id="362482354">
                  <w:marLeft w:val="600"/>
                  <w:marRight w:val="96"/>
                  <w:marTop w:val="0"/>
                  <w:marBottom w:val="0"/>
                  <w:divBdr>
                    <w:top w:val="none" w:sz="0" w:space="0" w:color="auto"/>
                    <w:left w:val="none" w:sz="0" w:space="0" w:color="auto"/>
                    <w:bottom w:val="none" w:sz="0" w:space="0" w:color="auto"/>
                    <w:right w:val="none" w:sz="0" w:space="0" w:color="auto"/>
                  </w:divBdr>
                </w:div>
              </w:divsChild>
            </w:div>
            <w:div w:id="1411807097">
              <w:marLeft w:val="0"/>
              <w:marRight w:val="0"/>
              <w:marTop w:val="0"/>
              <w:marBottom w:val="240"/>
              <w:divBdr>
                <w:top w:val="none" w:sz="0" w:space="0" w:color="auto"/>
                <w:left w:val="none" w:sz="0" w:space="0" w:color="auto"/>
                <w:bottom w:val="none" w:sz="0" w:space="0" w:color="auto"/>
                <w:right w:val="none" w:sz="0" w:space="0" w:color="auto"/>
              </w:divBdr>
              <w:divsChild>
                <w:div w:id="533152518">
                  <w:marLeft w:val="600"/>
                  <w:marRight w:val="96"/>
                  <w:marTop w:val="0"/>
                  <w:marBottom w:val="0"/>
                  <w:divBdr>
                    <w:top w:val="none" w:sz="0" w:space="0" w:color="auto"/>
                    <w:left w:val="none" w:sz="0" w:space="0" w:color="auto"/>
                    <w:bottom w:val="none" w:sz="0" w:space="0" w:color="auto"/>
                    <w:right w:val="none" w:sz="0" w:space="0" w:color="auto"/>
                  </w:divBdr>
                </w:div>
              </w:divsChild>
            </w:div>
            <w:div w:id="534271145">
              <w:marLeft w:val="0"/>
              <w:marRight w:val="0"/>
              <w:marTop w:val="0"/>
              <w:marBottom w:val="240"/>
              <w:divBdr>
                <w:top w:val="none" w:sz="0" w:space="0" w:color="auto"/>
                <w:left w:val="none" w:sz="0" w:space="0" w:color="auto"/>
                <w:bottom w:val="none" w:sz="0" w:space="0" w:color="auto"/>
                <w:right w:val="none" w:sz="0" w:space="0" w:color="auto"/>
              </w:divBdr>
              <w:divsChild>
                <w:div w:id="414908994">
                  <w:marLeft w:val="600"/>
                  <w:marRight w:val="96"/>
                  <w:marTop w:val="0"/>
                  <w:marBottom w:val="0"/>
                  <w:divBdr>
                    <w:top w:val="none" w:sz="0" w:space="0" w:color="auto"/>
                    <w:left w:val="none" w:sz="0" w:space="0" w:color="auto"/>
                    <w:bottom w:val="none" w:sz="0" w:space="0" w:color="auto"/>
                    <w:right w:val="none" w:sz="0" w:space="0" w:color="auto"/>
                  </w:divBdr>
                </w:div>
              </w:divsChild>
            </w:div>
            <w:div w:id="69815082">
              <w:marLeft w:val="0"/>
              <w:marRight w:val="0"/>
              <w:marTop w:val="0"/>
              <w:marBottom w:val="240"/>
              <w:divBdr>
                <w:top w:val="none" w:sz="0" w:space="0" w:color="auto"/>
                <w:left w:val="none" w:sz="0" w:space="0" w:color="auto"/>
                <w:bottom w:val="none" w:sz="0" w:space="0" w:color="auto"/>
                <w:right w:val="none" w:sz="0" w:space="0" w:color="auto"/>
              </w:divBdr>
              <w:divsChild>
                <w:div w:id="25839528">
                  <w:marLeft w:val="600"/>
                  <w:marRight w:val="96"/>
                  <w:marTop w:val="0"/>
                  <w:marBottom w:val="0"/>
                  <w:divBdr>
                    <w:top w:val="none" w:sz="0" w:space="0" w:color="auto"/>
                    <w:left w:val="none" w:sz="0" w:space="0" w:color="auto"/>
                    <w:bottom w:val="none" w:sz="0" w:space="0" w:color="auto"/>
                    <w:right w:val="none" w:sz="0" w:space="0" w:color="auto"/>
                  </w:divBdr>
                </w:div>
              </w:divsChild>
            </w:div>
            <w:div w:id="1115365786">
              <w:marLeft w:val="0"/>
              <w:marRight w:val="0"/>
              <w:marTop w:val="0"/>
              <w:marBottom w:val="240"/>
              <w:divBdr>
                <w:top w:val="none" w:sz="0" w:space="0" w:color="auto"/>
                <w:left w:val="none" w:sz="0" w:space="0" w:color="auto"/>
                <w:bottom w:val="none" w:sz="0" w:space="0" w:color="auto"/>
                <w:right w:val="none" w:sz="0" w:space="0" w:color="auto"/>
              </w:divBdr>
              <w:divsChild>
                <w:div w:id="893077951">
                  <w:marLeft w:val="600"/>
                  <w:marRight w:val="96"/>
                  <w:marTop w:val="0"/>
                  <w:marBottom w:val="0"/>
                  <w:divBdr>
                    <w:top w:val="none" w:sz="0" w:space="0" w:color="auto"/>
                    <w:left w:val="none" w:sz="0" w:space="0" w:color="auto"/>
                    <w:bottom w:val="none" w:sz="0" w:space="0" w:color="auto"/>
                    <w:right w:val="none" w:sz="0" w:space="0" w:color="auto"/>
                  </w:divBdr>
                </w:div>
              </w:divsChild>
            </w:div>
            <w:div w:id="2058813503">
              <w:marLeft w:val="0"/>
              <w:marRight w:val="0"/>
              <w:marTop w:val="0"/>
              <w:marBottom w:val="240"/>
              <w:divBdr>
                <w:top w:val="none" w:sz="0" w:space="0" w:color="auto"/>
                <w:left w:val="none" w:sz="0" w:space="0" w:color="auto"/>
                <w:bottom w:val="none" w:sz="0" w:space="0" w:color="auto"/>
                <w:right w:val="none" w:sz="0" w:space="0" w:color="auto"/>
              </w:divBdr>
              <w:divsChild>
                <w:div w:id="798455019">
                  <w:marLeft w:val="600"/>
                  <w:marRight w:val="96"/>
                  <w:marTop w:val="0"/>
                  <w:marBottom w:val="0"/>
                  <w:divBdr>
                    <w:top w:val="none" w:sz="0" w:space="0" w:color="auto"/>
                    <w:left w:val="none" w:sz="0" w:space="0" w:color="auto"/>
                    <w:bottom w:val="none" w:sz="0" w:space="0" w:color="auto"/>
                    <w:right w:val="none" w:sz="0" w:space="0" w:color="auto"/>
                  </w:divBdr>
                </w:div>
              </w:divsChild>
            </w:div>
            <w:div w:id="1488671857">
              <w:marLeft w:val="0"/>
              <w:marRight w:val="0"/>
              <w:marTop w:val="0"/>
              <w:marBottom w:val="240"/>
              <w:divBdr>
                <w:top w:val="none" w:sz="0" w:space="0" w:color="auto"/>
                <w:left w:val="none" w:sz="0" w:space="0" w:color="auto"/>
                <w:bottom w:val="none" w:sz="0" w:space="0" w:color="auto"/>
                <w:right w:val="none" w:sz="0" w:space="0" w:color="auto"/>
              </w:divBdr>
              <w:divsChild>
                <w:div w:id="121268670">
                  <w:marLeft w:val="600"/>
                  <w:marRight w:val="96"/>
                  <w:marTop w:val="0"/>
                  <w:marBottom w:val="0"/>
                  <w:divBdr>
                    <w:top w:val="none" w:sz="0" w:space="0" w:color="auto"/>
                    <w:left w:val="none" w:sz="0" w:space="0" w:color="auto"/>
                    <w:bottom w:val="none" w:sz="0" w:space="0" w:color="auto"/>
                    <w:right w:val="none" w:sz="0" w:space="0" w:color="auto"/>
                  </w:divBdr>
                </w:div>
              </w:divsChild>
            </w:div>
            <w:div w:id="86771267">
              <w:marLeft w:val="0"/>
              <w:marRight w:val="0"/>
              <w:marTop w:val="0"/>
              <w:marBottom w:val="240"/>
              <w:divBdr>
                <w:top w:val="none" w:sz="0" w:space="0" w:color="auto"/>
                <w:left w:val="none" w:sz="0" w:space="0" w:color="auto"/>
                <w:bottom w:val="none" w:sz="0" w:space="0" w:color="auto"/>
                <w:right w:val="none" w:sz="0" w:space="0" w:color="auto"/>
              </w:divBdr>
              <w:divsChild>
                <w:div w:id="469714582">
                  <w:marLeft w:val="600"/>
                  <w:marRight w:val="96"/>
                  <w:marTop w:val="0"/>
                  <w:marBottom w:val="0"/>
                  <w:divBdr>
                    <w:top w:val="none" w:sz="0" w:space="0" w:color="auto"/>
                    <w:left w:val="none" w:sz="0" w:space="0" w:color="auto"/>
                    <w:bottom w:val="none" w:sz="0" w:space="0" w:color="auto"/>
                    <w:right w:val="none" w:sz="0" w:space="0" w:color="auto"/>
                  </w:divBdr>
                </w:div>
              </w:divsChild>
            </w:div>
            <w:div w:id="248392708">
              <w:marLeft w:val="0"/>
              <w:marRight w:val="0"/>
              <w:marTop w:val="0"/>
              <w:marBottom w:val="240"/>
              <w:divBdr>
                <w:top w:val="none" w:sz="0" w:space="0" w:color="auto"/>
                <w:left w:val="none" w:sz="0" w:space="0" w:color="auto"/>
                <w:bottom w:val="none" w:sz="0" w:space="0" w:color="auto"/>
                <w:right w:val="none" w:sz="0" w:space="0" w:color="auto"/>
              </w:divBdr>
              <w:divsChild>
                <w:div w:id="1413552961">
                  <w:marLeft w:val="600"/>
                  <w:marRight w:val="96"/>
                  <w:marTop w:val="0"/>
                  <w:marBottom w:val="0"/>
                  <w:divBdr>
                    <w:top w:val="none" w:sz="0" w:space="0" w:color="auto"/>
                    <w:left w:val="none" w:sz="0" w:space="0" w:color="auto"/>
                    <w:bottom w:val="none" w:sz="0" w:space="0" w:color="auto"/>
                    <w:right w:val="none" w:sz="0" w:space="0" w:color="auto"/>
                  </w:divBdr>
                </w:div>
              </w:divsChild>
            </w:div>
            <w:div w:id="855583482">
              <w:marLeft w:val="0"/>
              <w:marRight w:val="0"/>
              <w:marTop w:val="0"/>
              <w:marBottom w:val="240"/>
              <w:divBdr>
                <w:top w:val="none" w:sz="0" w:space="0" w:color="auto"/>
                <w:left w:val="none" w:sz="0" w:space="0" w:color="auto"/>
                <w:bottom w:val="none" w:sz="0" w:space="0" w:color="auto"/>
                <w:right w:val="none" w:sz="0" w:space="0" w:color="auto"/>
              </w:divBdr>
              <w:divsChild>
                <w:div w:id="1027095674">
                  <w:marLeft w:val="600"/>
                  <w:marRight w:val="96"/>
                  <w:marTop w:val="0"/>
                  <w:marBottom w:val="0"/>
                  <w:divBdr>
                    <w:top w:val="none" w:sz="0" w:space="0" w:color="auto"/>
                    <w:left w:val="none" w:sz="0" w:space="0" w:color="auto"/>
                    <w:bottom w:val="none" w:sz="0" w:space="0" w:color="auto"/>
                    <w:right w:val="none" w:sz="0" w:space="0" w:color="auto"/>
                  </w:divBdr>
                </w:div>
              </w:divsChild>
            </w:div>
            <w:div w:id="2122527222">
              <w:marLeft w:val="0"/>
              <w:marRight w:val="0"/>
              <w:marTop w:val="0"/>
              <w:marBottom w:val="240"/>
              <w:divBdr>
                <w:top w:val="none" w:sz="0" w:space="0" w:color="auto"/>
                <w:left w:val="none" w:sz="0" w:space="0" w:color="auto"/>
                <w:bottom w:val="none" w:sz="0" w:space="0" w:color="auto"/>
                <w:right w:val="none" w:sz="0" w:space="0" w:color="auto"/>
              </w:divBdr>
              <w:divsChild>
                <w:div w:id="1414551625">
                  <w:marLeft w:val="600"/>
                  <w:marRight w:val="96"/>
                  <w:marTop w:val="0"/>
                  <w:marBottom w:val="0"/>
                  <w:divBdr>
                    <w:top w:val="none" w:sz="0" w:space="0" w:color="auto"/>
                    <w:left w:val="none" w:sz="0" w:space="0" w:color="auto"/>
                    <w:bottom w:val="none" w:sz="0" w:space="0" w:color="auto"/>
                    <w:right w:val="none" w:sz="0" w:space="0" w:color="auto"/>
                  </w:divBdr>
                </w:div>
              </w:divsChild>
            </w:div>
            <w:div w:id="1612280472">
              <w:marLeft w:val="0"/>
              <w:marRight w:val="0"/>
              <w:marTop w:val="0"/>
              <w:marBottom w:val="240"/>
              <w:divBdr>
                <w:top w:val="none" w:sz="0" w:space="0" w:color="auto"/>
                <w:left w:val="none" w:sz="0" w:space="0" w:color="auto"/>
                <w:bottom w:val="none" w:sz="0" w:space="0" w:color="auto"/>
                <w:right w:val="none" w:sz="0" w:space="0" w:color="auto"/>
              </w:divBdr>
              <w:divsChild>
                <w:div w:id="777070364">
                  <w:marLeft w:val="600"/>
                  <w:marRight w:val="96"/>
                  <w:marTop w:val="0"/>
                  <w:marBottom w:val="0"/>
                  <w:divBdr>
                    <w:top w:val="none" w:sz="0" w:space="0" w:color="auto"/>
                    <w:left w:val="none" w:sz="0" w:space="0" w:color="auto"/>
                    <w:bottom w:val="none" w:sz="0" w:space="0" w:color="auto"/>
                    <w:right w:val="none" w:sz="0" w:space="0" w:color="auto"/>
                  </w:divBdr>
                </w:div>
              </w:divsChild>
            </w:div>
            <w:div w:id="593708543">
              <w:marLeft w:val="0"/>
              <w:marRight w:val="0"/>
              <w:marTop w:val="0"/>
              <w:marBottom w:val="240"/>
              <w:divBdr>
                <w:top w:val="none" w:sz="0" w:space="0" w:color="auto"/>
                <w:left w:val="none" w:sz="0" w:space="0" w:color="auto"/>
                <w:bottom w:val="none" w:sz="0" w:space="0" w:color="auto"/>
                <w:right w:val="none" w:sz="0" w:space="0" w:color="auto"/>
              </w:divBdr>
              <w:divsChild>
                <w:div w:id="1324428926">
                  <w:marLeft w:val="600"/>
                  <w:marRight w:val="96"/>
                  <w:marTop w:val="0"/>
                  <w:marBottom w:val="0"/>
                  <w:divBdr>
                    <w:top w:val="none" w:sz="0" w:space="0" w:color="auto"/>
                    <w:left w:val="none" w:sz="0" w:space="0" w:color="auto"/>
                    <w:bottom w:val="none" w:sz="0" w:space="0" w:color="auto"/>
                    <w:right w:val="none" w:sz="0" w:space="0" w:color="auto"/>
                  </w:divBdr>
                </w:div>
              </w:divsChild>
            </w:div>
            <w:div w:id="1254319797">
              <w:marLeft w:val="0"/>
              <w:marRight w:val="0"/>
              <w:marTop w:val="0"/>
              <w:marBottom w:val="240"/>
              <w:divBdr>
                <w:top w:val="none" w:sz="0" w:space="0" w:color="auto"/>
                <w:left w:val="none" w:sz="0" w:space="0" w:color="auto"/>
                <w:bottom w:val="none" w:sz="0" w:space="0" w:color="auto"/>
                <w:right w:val="none" w:sz="0" w:space="0" w:color="auto"/>
              </w:divBdr>
              <w:divsChild>
                <w:div w:id="1991933172">
                  <w:marLeft w:val="600"/>
                  <w:marRight w:val="96"/>
                  <w:marTop w:val="0"/>
                  <w:marBottom w:val="0"/>
                  <w:divBdr>
                    <w:top w:val="none" w:sz="0" w:space="0" w:color="auto"/>
                    <w:left w:val="none" w:sz="0" w:space="0" w:color="auto"/>
                    <w:bottom w:val="none" w:sz="0" w:space="0" w:color="auto"/>
                    <w:right w:val="none" w:sz="0" w:space="0" w:color="auto"/>
                  </w:divBdr>
                </w:div>
              </w:divsChild>
            </w:div>
            <w:div w:id="150365587">
              <w:marLeft w:val="0"/>
              <w:marRight w:val="0"/>
              <w:marTop w:val="0"/>
              <w:marBottom w:val="240"/>
              <w:divBdr>
                <w:top w:val="none" w:sz="0" w:space="0" w:color="auto"/>
                <w:left w:val="none" w:sz="0" w:space="0" w:color="auto"/>
                <w:bottom w:val="none" w:sz="0" w:space="0" w:color="auto"/>
                <w:right w:val="none" w:sz="0" w:space="0" w:color="auto"/>
              </w:divBdr>
              <w:divsChild>
                <w:div w:id="1612542540">
                  <w:marLeft w:val="600"/>
                  <w:marRight w:val="96"/>
                  <w:marTop w:val="0"/>
                  <w:marBottom w:val="0"/>
                  <w:divBdr>
                    <w:top w:val="none" w:sz="0" w:space="0" w:color="auto"/>
                    <w:left w:val="none" w:sz="0" w:space="0" w:color="auto"/>
                    <w:bottom w:val="none" w:sz="0" w:space="0" w:color="auto"/>
                    <w:right w:val="none" w:sz="0" w:space="0" w:color="auto"/>
                  </w:divBdr>
                </w:div>
              </w:divsChild>
            </w:div>
            <w:div w:id="63380012">
              <w:marLeft w:val="0"/>
              <w:marRight w:val="0"/>
              <w:marTop w:val="0"/>
              <w:marBottom w:val="240"/>
              <w:divBdr>
                <w:top w:val="none" w:sz="0" w:space="0" w:color="auto"/>
                <w:left w:val="none" w:sz="0" w:space="0" w:color="auto"/>
                <w:bottom w:val="none" w:sz="0" w:space="0" w:color="auto"/>
                <w:right w:val="none" w:sz="0" w:space="0" w:color="auto"/>
              </w:divBdr>
              <w:divsChild>
                <w:div w:id="1722241944">
                  <w:marLeft w:val="600"/>
                  <w:marRight w:val="96"/>
                  <w:marTop w:val="0"/>
                  <w:marBottom w:val="0"/>
                  <w:divBdr>
                    <w:top w:val="none" w:sz="0" w:space="0" w:color="auto"/>
                    <w:left w:val="none" w:sz="0" w:space="0" w:color="auto"/>
                    <w:bottom w:val="none" w:sz="0" w:space="0" w:color="auto"/>
                    <w:right w:val="none" w:sz="0" w:space="0" w:color="auto"/>
                  </w:divBdr>
                </w:div>
              </w:divsChild>
            </w:div>
            <w:div w:id="47994555">
              <w:marLeft w:val="0"/>
              <w:marRight w:val="0"/>
              <w:marTop w:val="0"/>
              <w:marBottom w:val="240"/>
              <w:divBdr>
                <w:top w:val="none" w:sz="0" w:space="0" w:color="auto"/>
                <w:left w:val="none" w:sz="0" w:space="0" w:color="auto"/>
                <w:bottom w:val="none" w:sz="0" w:space="0" w:color="auto"/>
                <w:right w:val="none" w:sz="0" w:space="0" w:color="auto"/>
              </w:divBdr>
              <w:divsChild>
                <w:div w:id="142016522">
                  <w:marLeft w:val="600"/>
                  <w:marRight w:val="96"/>
                  <w:marTop w:val="0"/>
                  <w:marBottom w:val="0"/>
                  <w:divBdr>
                    <w:top w:val="none" w:sz="0" w:space="0" w:color="auto"/>
                    <w:left w:val="none" w:sz="0" w:space="0" w:color="auto"/>
                    <w:bottom w:val="none" w:sz="0" w:space="0" w:color="auto"/>
                    <w:right w:val="none" w:sz="0" w:space="0" w:color="auto"/>
                  </w:divBdr>
                </w:div>
              </w:divsChild>
            </w:div>
            <w:div w:id="513228761">
              <w:marLeft w:val="0"/>
              <w:marRight w:val="0"/>
              <w:marTop w:val="0"/>
              <w:marBottom w:val="240"/>
              <w:divBdr>
                <w:top w:val="none" w:sz="0" w:space="0" w:color="auto"/>
                <w:left w:val="none" w:sz="0" w:space="0" w:color="auto"/>
                <w:bottom w:val="none" w:sz="0" w:space="0" w:color="auto"/>
                <w:right w:val="none" w:sz="0" w:space="0" w:color="auto"/>
              </w:divBdr>
              <w:divsChild>
                <w:div w:id="1847279945">
                  <w:marLeft w:val="600"/>
                  <w:marRight w:val="96"/>
                  <w:marTop w:val="0"/>
                  <w:marBottom w:val="0"/>
                  <w:divBdr>
                    <w:top w:val="none" w:sz="0" w:space="0" w:color="auto"/>
                    <w:left w:val="none" w:sz="0" w:space="0" w:color="auto"/>
                    <w:bottom w:val="none" w:sz="0" w:space="0" w:color="auto"/>
                    <w:right w:val="none" w:sz="0" w:space="0" w:color="auto"/>
                  </w:divBdr>
                </w:div>
              </w:divsChild>
            </w:div>
            <w:div w:id="954562131">
              <w:marLeft w:val="0"/>
              <w:marRight w:val="0"/>
              <w:marTop w:val="0"/>
              <w:marBottom w:val="240"/>
              <w:divBdr>
                <w:top w:val="none" w:sz="0" w:space="0" w:color="auto"/>
                <w:left w:val="none" w:sz="0" w:space="0" w:color="auto"/>
                <w:bottom w:val="none" w:sz="0" w:space="0" w:color="auto"/>
                <w:right w:val="none" w:sz="0" w:space="0" w:color="auto"/>
              </w:divBdr>
              <w:divsChild>
                <w:div w:id="5789790">
                  <w:marLeft w:val="600"/>
                  <w:marRight w:val="96"/>
                  <w:marTop w:val="0"/>
                  <w:marBottom w:val="0"/>
                  <w:divBdr>
                    <w:top w:val="none" w:sz="0" w:space="0" w:color="auto"/>
                    <w:left w:val="none" w:sz="0" w:space="0" w:color="auto"/>
                    <w:bottom w:val="none" w:sz="0" w:space="0" w:color="auto"/>
                    <w:right w:val="none" w:sz="0" w:space="0" w:color="auto"/>
                  </w:divBdr>
                </w:div>
              </w:divsChild>
            </w:div>
            <w:div w:id="1908876770">
              <w:marLeft w:val="0"/>
              <w:marRight w:val="0"/>
              <w:marTop w:val="0"/>
              <w:marBottom w:val="240"/>
              <w:divBdr>
                <w:top w:val="none" w:sz="0" w:space="0" w:color="auto"/>
                <w:left w:val="none" w:sz="0" w:space="0" w:color="auto"/>
                <w:bottom w:val="none" w:sz="0" w:space="0" w:color="auto"/>
                <w:right w:val="none" w:sz="0" w:space="0" w:color="auto"/>
              </w:divBdr>
              <w:divsChild>
                <w:div w:id="14384486">
                  <w:marLeft w:val="600"/>
                  <w:marRight w:val="96"/>
                  <w:marTop w:val="0"/>
                  <w:marBottom w:val="0"/>
                  <w:divBdr>
                    <w:top w:val="none" w:sz="0" w:space="0" w:color="auto"/>
                    <w:left w:val="none" w:sz="0" w:space="0" w:color="auto"/>
                    <w:bottom w:val="none" w:sz="0" w:space="0" w:color="auto"/>
                    <w:right w:val="none" w:sz="0" w:space="0" w:color="auto"/>
                  </w:divBdr>
                </w:div>
              </w:divsChild>
            </w:div>
            <w:div w:id="2105496812">
              <w:marLeft w:val="0"/>
              <w:marRight w:val="0"/>
              <w:marTop w:val="0"/>
              <w:marBottom w:val="240"/>
              <w:divBdr>
                <w:top w:val="none" w:sz="0" w:space="0" w:color="auto"/>
                <w:left w:val="none" w:sz="0" w:space="0" w:color="auto"/>
                <w:bottom w:val="none" w:sz="0" w:space="0" w:color="auto"/>
                <w:right w:val="none" w:sz="0" w:space="0" w:color="auto"/>
              </w:divBdr>
              <w:divsChild>
                <w:div w:id="1896772930">
                  <w:marLeft w:val="600"/>
                  <w:marRight w:val="96"/>
                  <w:marTop w:val="0"/>
                  <w:marBottom w:val="0"/>
                  <w:divBdr>
                    <w:top w:val="none" w:sz="0" w:space="0" w:color="auto"/>
                    <w:left w:val="none" w:sz="0" w:space="0" w:color="auto"/>
                    <w:bottom w:val="none" w:sz="0" w:space="0" w:color="auto"/>
                    <w:right w:val="none" w:sz="0" w:space="0" w:color="auto"/>
                  </w:divBdr>
                </w:div>
              </w:divsChild>
            </w:div>
            <w:div w:id="1519391746">
              <w:marLeft w:val="0"/>
              <w:marRight w:val="0"/>
              <w:marTop w:val="0"/>
              <w:marBottom w:val="240"/>
              <w:divBdr>
                <w:top w:val="none" w:sz="0" w:space="0" w:color="auto"/>
                <w:left w:val="none" w:sz="0" w:space="0" w:color="auto"/>
                <w:bottom w:val="none" w:sz="0" w:space="0" w:color="auto"/>
                <w:right w:val="none" w:sz="0" w:space="0" w:color="auto"/>
              </w:divBdr>
              <w:divsChild>
                <w:div w:id="2116512227">
                  <w:marLeft w:val="600"/>
                  <w:marRight w:val="96"/>
                  <w:marTop w:val="0"/>
                  <w:marBottom w:val="0"/>
                  <w:divBdr>
                    <w:top w:val="none" w:sz="0" w:space="0" w:color="auto"/>
                    <w:left w:val="none" w:sz="0" w:space="0" w:color="auto"/>
                    <w:bottom w:val="none" w:sz="0" w:space="0" w:color="auto"/>
                    <w:right w:val="none" w:sz="0" w:space="0" w:color="auto"/>
                  </w:divBdr>
                </w:div>
              </w:divsChild>
            </w:div>
            <w:div w:id="1889023232">
              <w:marLeft w:val="0"/>
              <w:marRight w:val="0"/>
              <w:marTop w:val="0"/>
              <w:marBottom w:val="240"/>
              <w:divBdr>
                <w:top w:val="none" w:sz="0" w:space="0" w:color="auto"/>
                <w:left w:val="none" w:sz="0" w:space="0" w:color="auto"/>
                <w:bottom w:val="none" w:sz="0" w:space="0" w:color="auto"/>
                <w:right w:val="none" w:sz="0" w:space="0" w:color="auto"/>
              </w:divBdr>
              <w:divsChild>
                <w:div w:id="616527296">
                  <w:marLeft w:val="600"/>
                  <w:marRight w:val="96"/>
                  <w:marTop w:val="0"/>
                  <w:marBottom w:val="0"/>
                  <w:divBdr>
                    <w:top w:val="none" w:sz="0" w:space="0" w:color="auto"/>
                    <w:left w:val="none" w:sz="0" w:space="0" w:color="auto"/>
                    <w:bottom w:val="none" w:sz="0" w:space="0" w:color="auto"/>
                    <w:right w:val="none" w:sz="0" w:space="0" w:color="auto"/>
                  </w:divBdr>
                </w:div>
              </w:divsChild>
            </w:div>
            <w:div w:id="91509467">
              <w:marLeft w:val="0"/>
              <w:marRight w:val="0"/>
              <w:marTop w:val="0"/>
              <w:marBottom w:val="240"/>
              <w:divBdr>
                <w:top w:val="none" w:sz="0" w:space="0" w:color="auto"/>
                <w:left w:val="none" w:sz="0" w:space="0" w:color="auto"/>
                <w:bottom w:val="none" w:sz="0" w:space="0" w:color="auto"/>
                <w:right w:val="none" w:sz="0" w:space="0" w:color="auto"/>
              </w:divBdr>
              <w:divsChild>
                <w:div w:id="1677076066">
                  <w:marLeft w:val="600"/>
                  <w:marRight w:val="96"/>
                  <w:marTop w:val="0"/>
                  <w:marBottom w:val="0"/>
                  <w:divBdr>
                    <w:top w:val="none" w:sz="0" w:space="0" w:color="auto"/>
                    <w:left w:val="none" w:sz="0" w:space="0" w:color="auto"/>
                    <w:bottom w:val="none" w:sz="0" w:space="0" w:color="auto"/>
                    <w:right w:val="none" w:sz="0" w:space="0" w:color="auto"/>
                  </w:divBdr>
                </w:div>
              </w:divsChild>
            </w:div>
            <w:div w:id="794712758">
              <w:marLeft w:val="0"/>
              <w:marRight w:val="0"/>
              <w:marTop w:val="0"/>
              <w:marBottom w:val="240"/>
              <w:divBdr>
                <w:top w:val="none" w:sz="0" w:space="0" w:color="auto"/>
                <w:left w:val="none" w:sz="0" w:space="0" w:color="auto"/>
                <w:bottom w:val="none" w:sz="0" w:space="0" w:color="auto"/>
                <w:right w:val="none" w:sz="0" w:space="0" w:color="auto"/>
              </w:divBdr>
              <w:divsChild>
                <w:div w:id="864710245">
                  <w:marLeft w:val="600"/>
                  <w:marRight w:val="96"/>
                  <w:marTop w:val="0"/>
                  <w:marBottom w:val="0"/>
                  <w:divBdr>
                    <w:top w:val="none" w:sz="0" w:space="0" w:color="auto"/>
                    <w:left w:val="none" w:sz="0" w:space="0" w:color="auto"/>
                    <w:bottom w:val="none" w:sz="0" w:space="0" w:color="auto"/>
                    <w:right w:val="none" w:sz="0" w:space="0" w:color="auto"/>
                  </w:divBdr>
                </w:div>
              </w:divsChild>
            </w:div>
            <w:div w:id="116417980">
              <w:marLeft w:val="0"/>
              <w:marRight w:val="0"/>
              <w:marTop w:val="0"/>
              <w:marBottom w:val="240"/>
              <w:divBdr>
                <w:top w:val="none" w:sz="0" w:space="0" w:color="auto"/>
                <w:left w:val="none" w:sz="0" w:space="0" w:color="auto"/>
                <w:bottom w:val="none" w:sz="0" w:space="0" w:color="auto"/>
                <w:right w:val="none" w:sz="0" w:space="0" w:color="auto"/>
              </w:divBdr>
              <w:divsChild>
                <w:div w:id="620846720">
                  <w:marLeft w:val="600"/>
                  <w:marRight w:val="96"/>
                  <w:marTop w:val="0"/>
                  <w:marBottom w:val="0"/>
                  <w:divBdr>
                    <w:top w:val="none" w:sz="0" w:space="0" w:color="auto"/>
                    <w:left w:val="none" w:sz="0" w:space="0" w:color="auto"/>
                    <w:bottom w:val="none" w:sz="0" w:space="0" w:color="auto"/>
                    <w:right w:val="none" w:sz="0" w:space="0" w:color="auto"/>
                  </w:divBdr>
                </w:div>
              </w:divsChild>
            </w:div>
            <w:div w:id="1092700030">
              <w:marLeft w:val="0"/>
              <w:marRight w:val="0"/>
              <w:marTop w:val="0"/>
              <w:marBottom w:val="240"/>
              <w:divBdr>
                <w:top w:val="none" w:sz="0" w:space="0" w:color="auto"/>
                <w:left w:val="none" w:sz="0" w:space="0" w:color="auto"/>
                <w:bottom w:val="none" w:sz="0" w:space="0" w:color="auto"/>
                <w:right w:val="none" w:sz="0" w:space="0" w:color="auto"/>
              </w:divBdr>
              <w:divsChild>
                <w:div w:id="2029944075">
                  <w:marLeft w:val="600"/>
                  <w:marRight w:val="96"/>
                  <w:marTop w:val="0"/>
                  <w:marBottom w:val="0"/>
                  <w:divBdr>
                    <w:top w:val="none" w:sz="0" w:space="0" w:color="auto"/>
                    <w:left w:val="none" w:sz="0" w:space="0" w:color="auto"/>
                    <w:bottom w:val="none" w:sz="0" w:space="0" w:color="auto"/>
                    <w:right w:val="none" w:sz="0" w:space="0" w:color="auto"/>
                  </w:divBdr>
                </w:div>
              </w:divsChild>
            </w:div>
            <w:div w:id="270282241">
              <w:marLeft w:val="0"/>
              <w:marRight w:val="0"/>
              <w:marTop w:val="0"/>
              <w:marBottom w:val="240"/>
              <w:divBdr>
                <w:top w:val="none" w:sz="0" w:space="0" w:color="auto"/>
                <w:left w:val="none" w:sz="0" w:space="0" w:color="auto"/>
                <w:bottom w:val="none" w:sz="0" w:space="0" w:color="auto"/>
                <w:right w:val="none" w:sz="0" w:space="0" w:color="auto"/>
              </w:divBdr>
              <w:divsChild>
                <w:div w:id="1450590086">
                  <w:marLeft w:val="600"/>
                  <w:marRight w:val="96"/>
                  <w:marTop w:val="0"/>
                  <w:marBottom w:val="0"/>
                  <w:divBdr>
                    <w:top w:val="none" w:sz="0" w:space="0" w:color="auto"/>
                    <w:left w:val="none" w:sz="0" w:space="0" w:color="auto"/>
                    <w:bottom w:val="none" w:sz="0" w:space="0" w:color="auto"/>
                    <w:right w:val="none" w:sz="0" w:space="0" w:color="auto"/>
                  </w:divBdr>
                </w:div>
              </w:divsChild>
            </w:div>
            <w:div w:id="1966308861">
              <w:marLeft w:val="0"/>
              <w:marRight w:val="0"/>
              <w:marTop w:val="0"/>
              <w:marBottom w:val="240"/>
              <w:divBdr>
                <w:top w:val="none" w:sz="0" w:space="0" w:color="auto"/>
                <w:left w:val="none" w:sz="0" w:space="0" w:color="auto"/>
                <w:bottom w:val="none" w:sz="0" w:space="0" w:color="auto"/>
                <w:right w:val="none" w:sz="0" w:space="0" w:color="auto"/>
              </w:divBdr>
              <w:divsChild>
                <w:div w:id="1923441534">
                  <w:marLeft w:val="600"/>
                  <w:marRight w:val="96"/>
                  <w:marTop w:val="0"/>
                  <w:marBottom w:val="0"/>
                  <w:divBdr>
                    <w:top w:val="none" w:sz="0" w:space="0" w:color="auto"/>
                    <w:left w:val="none" w:sz="0" w:space="0" w:color="auto"/>
                    <w:bottom w:val="none" w:sz="0" w:space="0" w:color="auto"/>
                    <w:right w:val="none" w:sz="0" w:space="0" w:color="auto"/>
                  </w:divBdr>
                </w:div>
              </w:divsChild>
            </w:div>
            <w:div w:id="672882475">
              <w:marLeft w:val="0"/>
              <w:marRight w:val="0"/>
              <w:marTop w:val="0"/>
              <w:marBottom w:val="240"/>
              <w:divBdr>
                <w:top w:val="none" w:sz="0" w:space="0" w:color="auto"/>
                <w:left w:val="none" w:sz="0" w:space="0" w:color="auto"/>
                <w:bottom w:val="none" w:sz="0" w:space="0" w:color="auto"/>
                <w:right w:val="none" w:sz="0" w:space="0" w:color="auto"/>
              </w:divBdr>
              <w:divsChild>
                <w:div w:id="51076724">
                  <w:marLeft w:val="600"/>
                  <w:marRight w:val="96"/>
                  <w:marTop w:val="0"/>
                  <w:marBottom w:val="0"/>
                  <w:divBdr>
                    <w:top w:val="none" w:sz="0" w:space="0" w:color="auto"/>
                    <w:left w:val="none" w:sz="0" w:space="0" w:color="auto"/>
                    <w:bottom w:val="none" w:sz="0" w:space="0" w:color="auto"/>
                    <w:right w:val="none" w:sz="0" w:space="0" w:color="auto"/>
                  </w:divBdr>
                </w:div>
              </w:divsChild>
            </w:div>
            <w:div w:id="966348589">
              <w:marLeft w:val="0"/>
              <w:marRight w:val="0"/>
              <w:marTop w:val="0"/>
              <w:marBottom w:val="240"/>
              <w:divBdr>
                <w:top w:val="none" w:sz="0" w:space="0" w:color="auto"/>
                <w:left w:val="none" w:sz="0" w:space="0" w:color="auto"/>
                <w:bottom w:val="none" w:sz="0" w:space="0" w:color="auto"/>
                <w:right w:val="none" w:sz="0" w:space="0" w:color="auto"/>
              </w:divBdr>
              <w:divsChild>
                <w:div w:id="489561035">
                  <w:marLeft w:val="600"/>
                  <w:marRight w:val="96"/>
                  <w:marTop w:val="0"/>
                  <w:marBottom w:val="0"/>
                  <w:divBdr>
                    <w:top w:val="none" w:sz="0" w:space="0" w:color="auto"/>
                    <w:left w:val="none" w:sz="0" w:space="0" w:color="auto"/>
                    <w:bottom w:val="none" w:sz="0" w:space="0" w:color="auto"/>
                    <w:right w:val="none" w:sz="0" w:space="0" w:color="auto"/>
                  </w:divBdr>
                </w:div>
              </w:divsChild>
            </w:div>
            <w:div w:id="1490251942">
              <w:marLeft w:val="0"/>
              <w:marRight w:val="0"/>
              <w:marTop w:val="0"/>
              <w:marBottom w:val="240"/>
              <w:divBdr>
                <w:top w:val="none" w:sz="0" w:space="0" w:color="auto"/>
                <w:left w:val="none" w:sz="0" w:space="0" w:color="auto"/>
                <w:bottom w:val="none" w:sz="0" w:space="0" w:color="auto"/>
                <w:right w:val="none" w:sz="0" w:space="0" w:color="auto"/>
              </w:divBdr>
              <w:divsChild>
                <w:div w:id="551501290">
                  <w:marLeft w:val="600"/>
                  <w:marRight w:val="96"/>
                  <w:marTop w:val="0"/>
                  <w:marBottom w:val="0"/>
                  <w:divBdr>
                    <w:top w:val="none" w:sz="0" w:space="0" w:color="auto"/>
                    <w:left w:val="none" w:sz="0" w:space="0" w:color="auto"/>
                    <w:bottom w:val="none" w:sz="0" w:space="0" w:color="auto"/>
                    <w:right w:val="none" w:sz="0" w:space="0" w:color="auto"/>
                  </w:divBdr>
                </w:div>
              </w:divsChild>
            </w:div>
            <w:div w:id="1291787674">
              <w:marLeft w:val="0"/>
              <w:marRight w:val="0"/>
              <w:marTop w:val="0"/>
              <w:marBottom w:val="240"/>
              <w:divBdr>
                <w:top w:val="none" w:sz="0" w:space="0" w:color="auto"/>
                <w:left w:val="none" w:sz="0" w:space="0" w:color="auto"/>
                <w:bottom w:val="none" w:sz="0" w:space="0" w:color="auto"/>
                <w:right w:val="none" w:sz="0" w:space="0" w:color="auto"/>
              </w:divBdr>
              <w:divsChild>
                <w:div w:id="837690836">
                  <w:marLeft w:val="600"/>
                  <w:marRight w:val="96"/>
                  <w:marTop w:val="0"/>
                  <w:marBottom w:val="0"/>
                  <w:divBdr>
                    <w:top w:val="none" w:sz="0" w:space="0" w:color="auto"/>
                    <w:left w:val="none" w:sz="0" w:space="0" w:color="auto"/>
                    <w:bottom w:val="none" w:sz="0" w:space="0" w:color="auto"/>
                    <w:right w:val="none" w:sz="0" w:space="0" w:color="auto"/>
                  </w:divBdr>
                </w:div>
              </w:divsChild>
            </w:div>
            <w:div w:id="1874607665">
              <w:marLeft w:val="0"/>
              <w:marRight w:val="0"/>
              <w:marTop w:val="0"/>
              <w:marBottom w:val="240"/>
              <w:divBdr>
                <w:top w:val="none" w:sz="0" w:space="0" w:color="auto"/>
                <w:left w:val="none" w:sz="0" w:space="0" w:color="auto"/>
                <w:bottom w:val="none" w:sz="0" w:space="0" w:color="auto"/>
                <w:right w:val="none" w:sz="0" w:space="0" w:color="auto"/>
              </w:divBdr>
              <w:divsChild>
                <w:div w:id="984043005">
                  <w:marLeft w:val="600"/>
                  <w:marRight w:val="96"/>
                  <w:marTop w:val="0"/>
                  <w:marBottom w:val="0"/>
                  <w:divBdr>
                    <w:top w:val="none" w:sz="0" w:space="0" w:color="auto"/>
                    <w:left w:val="none" w:sz="0" w:space="0" w:color="auto"/>
                    <w:bottom w:val="none" w:sz="0" w:space="0" w:color="auto"/>
                    <w:right w:val="none" w:sz="0" w:space="0" w:color="auto"/>
                  </w:divBdr>
                </w:div>
              </w:divsChild>
            </w:div>
            <w:div w:id="1282951858">
              <w:marLeft w:val="0"/>
              <w:marRight w:val="0"/>
              <w:marTop w:val="0"/>
              <w:marBottom w:val="240"/>
              <w:divBdr>
                <w:top w:val="none" w:sz="0" w:space="0" w:color="auto"/>
                <w:left w:val="none" w:sz="0" w:space="0" w:color="auto"/>
                <w:bottom w:val="none" w:sz="0" w:space="0" w:color="auto"/>
                <w:right w:val="none" w:sz="0" w:space="0" w:color="auto"/>
              </w:divBdr>
              <w:divsChild>
                <w:div w:id="1834563176">
                  <w:marLeft w:val="600"/>
                  <w:marRight w:val="96"/>
                  <w:marTop w:val="0"/>
                  <w:marBottom w:val="0"/>
                  <w:divBdr>
                    <w:top w:val="none" w:sz="0" w:space="0" w:color="auto"/>
                    <w:left w:val="none" w:sz="0" w:space="0" w:color="auto"/>
                    <w:bottom w:val="none" w:sz="0" w:space="0" w:color="auto"/>
                    <w:right w:val="none" w:sz="0" w:space="0" w:color="auto"/>
                  </w:divBdr>
                </w:div>
              </w:divsChild>
            </w:div>
            <w:div w:id="955797702">
              <w:marLeft w:val="0"/>
              <w:marRight w:val="0"/>
              <w:marTop w:val="0"/>
              <w:marBottom w:val="240"/>
              <w:divBdr>
                <w:top w:val="none" w:sz="0" w:space="0" w:color="auto"/>
                <w:left w:val="none" w:sz="0" w:space="0" w:color="auto"/>
                <w:bottom w:val="none" w:sz="0" w:space="0" w:color="auto"/>
                <w:right w:val="none" w:sz="0" w:space="0" w:color="auto"/>
              </w:divBdr>
              <w:divsChild>
                <w:div w:id="544100853">
                  <w:marLeft w:val="600"/>
                  <w:marRight w:val="96"/>
                  <w:marTop w:val="0"/>
                  <w:marBottom w:val="0"/>
                  <w:divBdr>
                    <w:top w:val="none" w:sz="0" w:space="0" w:color="auto"/>
                    <w:left w:val="none" w:sz="0" w:space="0" w:color="auto"/>
                    <w:bottom w:val="none" w:sz="0" w:space="0" w:color="auto"/>
                    <w:right w:val="none" w:sz="0" w:space="0" w:color="auto"/>
                  </w:divBdr>
                </w:div>
              </w:divsChild>
            </w:div>
            <w:div w:id="1424646665">
              <w:marLeft w:val="0"/>
              <w:marRight w:val="0"/>
              <w:marTop w:val="0"/>
              <w:marBottom w:val="240"/>
              <w:divBdr>
                <w:top w:val="none" w:sz="0" w:space="0" w:color="auto"/>
                <w:left w:val="none" w:sz="0" w:space="0" w:color="auto"/>
                <w:bottom w:val="none" w:sz="0" w:space="0" w:color="auto"/>
                <w:right w:val="none" w:sz="0" w:space="0" w:color="auto"/>
              </w:divBdr>
              <w:divsChild>
                <w:div w:id="1388919694">
                  <w:marLeft w:val="600"/>
                  <w:marRight w:val="96"/>
                  <w:marTop w:val="0"/>
                  <w:marBottom w:val="0"/>
                  <w:divBdr>
                    <w:top w:val="none" w:sz="0" w:space="0" w:color="auto"/>
                    <w:left w:val="none" w:sz="0" w:space="0" w:color="auto"/>
                    <w:bottom w:val="none" w:sz="0" w:space="0" w:color="auto"/>
                    <w:right w:val="none" w:sz="0" w:space="0" w:color="auto"/>
                  </w:divBdr>
                </w:div>
              </w:divsChild>
            </w:div>
            <w:div w:id="1858621508">
              <w:marLeft w:val="0"/>
              <w:marRight w:val="0"/>
              <w:marTop w:val="0"/>
              <w:marBottom w:val="240"/>
              <w:divBdr>
                <w:top w:val="none" w:sz="0" w:space="0" w:color="auto"/>
                <w:left w:val="none" w:sz="0" w:space="0" w:color="auto"/>
                <w:bottom w:val="none" w:sz="0" w:space="0" w:color="auto"/>
                <w:right w:val="none" w:sz="0" w:space="0" w:color="auto"/>
              </w:divBdr>
              <w:divsChild>
                <w:div w:id="403913695">
                  <w:marLeft w:val="600"/>
                  <w:marRight w:val="96"/>
                  <w:marTop w:val="0"/>
                  <w:marBottom w:val="0"/>
                  <w:divBdr>
                    <w:top w:val="none" w:sz="0" w:space="0" w:color="auto"/>
                    <w:left w:val="none" w:sz="0" w:space="0" w:color="auto"/>
                    <w:bottom w:val="none" w:sz="0" w:space="0" w:color="auto"/>
                    <w:right w:val="none" w:sz="0" w:space="0" w:color="auto"/>
                  </w:divBdr>
                </w:div>
              </w:divsChild>
            </w:div>
            <w:div w:id="1269967845">
              <w:marLeft w:val="0"/>
              <w:marRight w:val="0"/>
              <w:marTop w:val="0"/>
              <w:marBottom w:val="240"/>
              <w:divBdr>
                <w:top w:val="none" w:sz="0" w:space="0" w:color="auto"/>
                <w:left w:val="none" w:sz="0" w:space="0" w:color="auto"/>
                <w:bottom w:val="none" w:sz="0" w:space="0" w:color="auto"/>
                <w:right w:val="none" w:sz="0" w:space="0" w:color="auto"/>
              </w:divBdr>
              <w:divsChild>
                <w:div w:id="1757363193">
                  <w:marLeft w:val="600"/>
                  <w:marRight w:val="96"/>
                  <w:marTop w:val="0"/>
                  <w:marBottom w:val="0"/>
                  <w:divBdr>
                    <w:top w:val="none" w:sz="0" w:space="0" w:color="auto"/>
                    <w:left w:val="none" w:sz="0" w:space="0" w:color="auto"/>
                    <w:bottom w:val="none" w:sz="0" w:space="0" w:color="auto"/>
                    <w:right w:val="none" w:sz="0" w:space="0" w:color="auto"/>
                  </w:divBdr>
                </w:div>
              </w:divsChild>
            </w:div>
            <w:div w:id="315846169">
              <w:marLeft w:val="0"/>
              <w:marRight w:val="0"/>
              <w:marTop w:val="0"/>
              <w:marBottom w:val="240"/>
              <w:divBdr>
                <w:top w:val="none" w:sz="0" w:space="0" w:color="auto"/>
                <w:left w:val="none" w:sz="0" w:space="0" w:color="auto"/>
                <w:bottom w:val="none" w:sz="0" w:space="0" w:color="auto"/>
                <w:right w:val="none" w:sz="0" w:space="0" w:color="auto"/>
              </w:divBdr>
              <w:divsChild>
                <w:div w:id="133524211">
                  <w:marLeft w:val="600"/>
                  <w:marRight w:val="96"/>
                  <w:marTop w:val="0"/>
                  <w:marBottom w:val="0"/>
                  <w:divBdr>
                    <w:top w:val="none" w:sz="0" w:space="0" w:color="auto"/>
                    <w:left w:val="none" w:sz="0" w:space="0" w:color="auto"/>
                    <w:bottom w:val="none" w:sz="0" w:space="0" w:color="auto"/>
                    <w:right w:val="none" w:sz="0" w:space="0" w:color="auto"/>
                  </w:divBdr>
                </w:div>
              </w:divsChild>
            </w:div>
            <w:div w:id="55588787">
              <w:marLeft w:val="0"/>
              <w:marRight w:val="0"/>
              <w:marTop w:val="0"/>
              <w:marBottom w:val="240"/>
              <w:divBdr>
                <w:top w:val="none" w:sz="0" w:space="0" w:color="auto"/>
                <w:left w:val="none" w:sz="0" w:space="0" w:color="auto"/>
                <w:bottom w:val="none" w:sz="0" w:space="0" w:color="auto"/>
                <w:right w:val="none" w:sz="0" w:space="0" w:color="auto"/>
              </w:divBdr>
              <w:divsChild>
                <w:div w:id="1731462308">
                  <w:marLeft w:val="600"/>
                  <w:marRight w:val="96"/>
                  <w:marTop w:val="0"/>
                  <w:marBottom w:val="0"/>
                  <w:divBdr>
                    <w:top w:val="none" w:sz="0" w:space="0" w:color="auto"/>
                    <w:left w:val="none" w:sz="0" w:space="0" w:color="auto"/>
                    <w:bottom w:val="none" w:sz="0" w:space="0" w:color="auto"/>
                    <w:right w:val="none" w:sz="0" w:space="0" w:color="auto"/>
                  </w:divBdr>
                </w:div>
              </w:divsChild>
            </w:div>
            <w:div w:id="680855380">
              <w:marLeft w:val="0"/>
              <w:marRight w:val="0"/>
              <w:marTop w:val="0"/>
              <w:marBottom w:val="240"/>
              <w:divBdr>
                <w:top w:val="none" w:sz="0" w:space="0" w:color="auto"/>
                <w:left w:val="none" w:sz="0" w:space="0" w:color="auto"/>
                <w:bottom w:val="none" w:sz="0" w:space="0" w:color="auto"/>
                <w:right w:val="none" w:sz="0" w:space="0" w:color="auto"/>
              </w:divBdr>
              <w:divsChild>
                <w:div w:id="1702363807">
                  <w:marLeft w:val="600"/>
                  <w:marRight w:val="96"/>
                  <w:marTop w:val="0"/>
                  <w:marBottom w:val="0"/>
                  <w:divBdr>
                    <w:top w:val="none" w:sz="0" w:space="0" w:color="auto"/>
                    <w:left w:val="none" w:sz="0" w:space="0" w:color="auto"/>
                    <w:bottom w:val="none" w:sz="0" w:space="0" w:color="auto"/>
                    <w:right w:val="none" w:sz="0" w:space="0" w:color="auto"/>
                  </w:divBdr>
                </w:div>
              </w:divsChild>
            </w:div>
            <w:div w:id="1299145914">
              <w:marLeft w:val="0"/>
              <w:marRight w:val="0"/>
              <w:marTop w:val="0"/>
              <w:marBottom w:val="240"/>
              <w:divBdr>
                <w:top w:val="none" w:sz="0" w:space="0" w:color="auto"/>
                <w:left w:val="none" w:sz="0" w:space="0" w:color="auto"/>
                <w:bottom w:val="none" w:sz="0" w:space="0" w:color="auto"/>
                <w:right w:val="none" w:sz="0" w:space="0" w:color="auto"/>
              </w:divBdr>
              <w:divsChild>
                <w:div w:id="835994117">
                  <w:marLeft w:val="600"/>
                  <w:marRight w:val="96"/>
                  <w:marTop w:val="0"/>
                  <w:marBottom w:val="0"/>
                  <w:divBdr>
                    <w:top w:val="none" w:sz="0" w:space="0" w:color="auto"/>
                    <w:left w:val="none" w:sz="0" w:space="0" w:color="auto"/>
                    <w:bottom w:val="none" w:sz="0" w:space="0" w:color="auto"/>
                    <w:right w:val="none" w:sz="0" w:space="0" w:color="auto"/>
                  </w:divBdr>
                </w:div>
              </w:divsChild>
            </w:div>
            <w:div w:id="1550920560">
              <w:marLeft w:val="0"/>
              <w:marRight w:val="0"/>
              <w:marTop w:val="0"/>
              <w:marBottom w:val="240"/>
              <w:divBdr>
                <w:top w:val="none" w:sz="0" w:space="0" w:color="auto"/>
                <w:left w:val="none" w:sz="0" w:space="0" w:color="auto"/>
                <w:bottom w:val="none" w:sz="0" w:space="0" w:color="auto"/>
                <w:right w:val="none" w:sz="0" w:space="0" w:color="auto"/>
              </w:divBdr>
              <w:divsChild>
                <w:div w:id="1461605481">
                  <w:marLeft w:val="600"/>
                  <w:marRight w:val="96"/>
                  <w:marTop w:val="0"/>
                  <w:marBottom w:val="0"/>
                  <w:divBdr>
                    <w:top w:val="none" w:sz="0" w:space="0" w:color="auto"/>
                    <w:left w:val="none" w:sz="0" w:space="0" w:color="auto"/>
                    <w:bottom w:val="none" w:sz="0" w:space="0" w:color="auto"/>
                    <w:right w:val="none" w:sz="0" w:space="0" w:color="auto"/>
                  </w:divBdr>
                </w:div>
              </w:divsChild>
            </w:div>
            <w:div w:id="1776632447">
              <w:marLeft w:val="0"/>
              <w:marRight w:val="0"/>
              <w:marTop w:val="0"/>
              <w:marBottom w:val="240"/>
              <w:divBdr>
                <w:top w:val="none" w:sz="0" w:space="0" w:color="auto"/>
                <w:left w:val="none" w:sz="0" w:space="0" w:color="auto"/>
                <w:bottom w:val="none" w:sz="0" w:space="0" w:color="auto"/>
                <w:right w:val="none" w:sz="0" w:space="0" w:color="auto"/>
              </w:divBdr>
              <w:divsChild>
                <w:div w:id="204098031">
                  <w:marLeft w:val="600"/>
                  <w:marRight w:val="96"/>
                  <w:marTop w:val="0"/>
                  <w:marBottom w:val="0"/>
                  <w:divBdr>
                    <w:top w:val="none" w:sz="0" w:space="0" w:color="auto"/>
                    <w:left w:val="none" w:sz="0" w:space="0" w:color="auto"/>
                    <w:bottom w:val="none" w:sz="0" w:space="0" w:color="auto"/>
                    <w:right w:val="none" w:sz="0" w:space="0" w:color="auto"/>
                  </w:divBdr>
                </w:div>
              </w:divsChild>
            </w:div>
            <w:div w:id="1213998107">
              <w:marLeft w:val="0"/>
              <w:marRight w:val="0"/>
              <w:marTop w:val="0"/>
              <w:marBottom w:val="240"/>
              <w:divBdr>
                <w:top w:val="none" w:sz="0" w:space="0" w:color="auto"/>
                <w:left w:val="none" w:sz="0" w:space="0" w:color="auto"/>
                <w:bottom w:val="none" w:sz="0" w:space="0" w:color="auto"/>
                <w:right w:val="none" w:sz="0" w:space="0" w:color="auto"/>
              </w:divBdr>
              <w:divsChild>
                <w:div w:id="409548202">
                  <w:marLeft w:val="600"/>
                  <w:marRight w:val="96"/>
                  <w:marTop w:val="0"/>
                  <w:marBottom w:val="0"/>
                  <w:divBdr>
                    <w:top w:val="none" w:sz="0" w:space="0" w:color="auto"/>
                    <w:left w:val="none" w:sz="0" w:space="0" w:color="auto"/>
                    <w:bottom w:val="none" w:sz="0" w:space="0" w:color="auto"/>
                    <w:right w:val="none" w:sz="0" w:space="0" w:color="auto"/>
                  </w:divBdr>
                </w:div>
              </w:divsChild>
            </w:div>
            <w:div w:id="538979853">
              <w:marLeft w:val="0"/>
              <w:marRight w:val="0"/>
              <w:marTop w:val="0"/>
              <w:marBottom w:val="240"/>
              <w:divBdr>
                <w:top w:val="none" w:sz="0" w:space="0" w:color="auto"/>
                <w:left w:val="none" w:sz="0" w:space="0" w:color="auto"/>
                <w:bottom w:val="none" w:sz="0" w:space="0" w:color="auto"/>
                <w:right w:val="none" w:sz="0" w:space="0" w:color="auto"/>
              </w:divBdr>
              <w:divsChild>
                <w:div w:id="843663326">
                  <w:marLeft w:val="600"/>
                  <w:marRight w:val="96"/>
                  <w:marTop w:val="0"/>
                  <w:marBottom w:val="0"/>
                  <w:divBdr>
                    <w:top w:val="none" w:sz="0" w:space="0" w:color="auto"/>
                    <w:left w:val="none" w:sz="0" w:space="0" w:color="auto"/>
                    <w:bottom w:val="none" w:sz="0" w:space="0" w:color="auto"/>
                    <w:right w:val="none" w:sz="0" w:space="0" w:color="auto"/>
                  </w:divBdr>
                </w:div>
              </w:divsChild>
            </w:div>
            <w:div w:id="1326860923">
              <w:marLeft w:val="0"/>
              <w:marRight w:val="0"/>
              <w:marTop w:val="0"/>
              <w:marBottom w:val="240"/>
              <w:divBdr>
                <w:top w:val="none" w:sz="0" w:space="0" w:color="auto"/>
                <w:left w:val="none" w:sz="0" w:space="0" w:color="auto"/>
                <w:bottom w:val="none" w:sz="0" w:space="0" w:color="auto"/>
                <w:right w:val="none" w:sz="0" w:space="0" w:color="auto"/>
              </w:divBdr>
              <w:divsChild>
                <w:div w:id="1288663770">
                  <w:marLeft w:val="600"/>
                  <w:marRight w:val="96"/>
                  <w:marTop w:val="0"/>
                  <w:marBottom w:val="0"/>
                  <w:divBdr>
                    <w:top w:val="none" w:sz="0" w:space="0" w:color="auto"/>
                    <w:left w:val="none" w:sz="0" w:space="0" w:color="auto"/>
                    <w:bottom w:val="none" w:sz="0" w:space="0" w:color="auto"/>
                    <w:right w:val="none" w:sz="0" w:space="0" w:color="auto"/>
                  </w:divBdr>
                </w:div>
              </w:divsChild>
            </w:div>
            <w:div w:id="1802378344">
              <w:marLeft w:val="0"/>
              <w:marRight w:val="0"/>
              <w:marTop w:val="0"/>
              <w:marBottom w:val="240"/>
              <w:divBdr>
                <w:top w:val="none" w:sz="0" w:space="0" w:color="auto"/>
                <w:left w:val="none" w:sz="0" w:space="0" w:color="auto"/>
                <w:bottom w:val="none" w:sz="0" w:space="0" w:color="auto"/>
                <w:right w:val="none" w:sz="0" w:space="0" w:color="auto"/>
              </w:divBdr>
              <w:divsChild>
                <w:div w:id="2016956254">
                  <w:marLeft w:val="600"/>
                  <w:marRight w:val="96"/>
                  <w:marTop w:val="0"/>
                  <w:marBottom w:val="0"/>
                  <w:divBdr>
                    <w:top w:val="none" w:sz="0" w:space="0" w:color="auto"/>
                    <w:left w:val="none" w:sz="0" w:space="0" w:color="auto"/>
                    <w:bottom w:val="none" w:sz="0" w:space="0" w:color="auto"/>
                    <w:right w:val="none" w:sz="0" w:space="0" w:color="auto"/>
                  </w:divBdr>
                </w:div>
              </w:divsChild>
            </w:div>
            <w:div w:id="412095166">
              <w:marLeft w:val="0"/>
              <w:marRight w:val="0"/>
              <w:marTop w:val="0"/>
              <w:marBottom w:val="0"/>
              <w:divBdr>
                <w:top w:val="none" w:sz="0" w:space="0" w:color="auto"/>
                <w:left w:val="none" w:sz="0" w:space="0" w:color="auto"/>
                <w:bottom w:val="none" w:sz="0" w:space="0" w:color="auto"/>
                <w:right w:val="none" w:sz="0" w:space="0" w:color="auto"/>
              </w:divBdr>
              <w:divsChild>
                <w:div w:id="1601257330">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40673813">
      <w:bodyDiv w:val="1"/>
      <w:marLeft w:val="0"/>
      <w:marRight w:val="0"/>
      <w:marTop w:val="0"/>
      <w:marBottom w:val="0"/>
      <w:divBdr>
        <w:top w:val="none" w:sz="0" w:space="0" w:color="auto"/>
        <w:left w:val="none" w:sz="0" w:space="0" w:color="auto"/>
        <w:bottom w:val="none" w:sz="0" w:space="0" w:color="auto"/>
        <w:right w:val="none" w:sz="0" w:space="0" w:color="auto"/>
      </w:divBdr>
    </w:div>
    <w:div w:id="209099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chranelibrary.com/central/doi/10.1002/central/CN-01919336/full" TargetMode="External"/><Relationship Id="rId18" Type="http://schemas.openxmlformats.org/officeDocument/2006/relationships/hyperlink" Target="https://www.cochranelibrary.com/central/doi/10.1002/central/CN-01564335/full" TargetMode="External"/><Relationship Id="rId26" Type="http://schemas.openxmlformats.org/officeDocument/2006/relationships/hyperlink" Target="https://www.cochranelibrary.com/central/doi/10.1002/central/CN-01505701/full" TargetMode="External"/><Relationship Id="rId3" Type="http://schemas.openxmlformats.org/officeDocument/2006/relationships/webSettings" Target="webSettings.xml"/><Relationship Id="rId21" Type="http://schemas.openxmlformats.org/officeDocument/2006/relationships/hyperlink" Target="http://ovidsp.ovid.com/ovidweb.cgi?T=JS&amp;PAGE=reference&amp;D=med20&amp;NEWS=N&amp;AN=34769569" TargetMode="External"/><Relationship Id="rId34" Type="http://schemas.openxmlformats.org/officeDocument/2006/relationships/fontTable" Target="fontTable.xml"/><Relationship Id="rId7" Type="http://schemas.openxmlformats.org/officeDocument/2006/relationships/hyperlink" Target="http://ovidsp.ovid.com/ovidweb.cgi?T=JS&amp;PAGE=reference&amp;D=pmnm2&amp;NEWS=N&amp;AN=22802422" TargetMode="External"/><Relationship Id="rId12" Type="http://schemas.openxmlformats.org/officeDocument/2006/relationships/hyperlink" Target="http://ovidsp.ovid.com/ovidweb.cgi?T=JS&amp;PAGE=reference&amp;D=pmnm7&amp;NEWS=N&amp;AN=36141328" TargetMode="External"/><Relationship Id="rId17" Type="http://schemas.openxmlformats.org/officeDocument/2006/relationships/hyperlink" Target="https://www.cochranelibrary.com/central/doi/10.1002/central/CN-02685217/full" TargetMode="External"/><Relationship Id="rId25" Type="http://schemas.openxmlformats.org/officeDocument/2006/relationships/hyperlink" Target="https://www.cochranelibrary.com/central/doi/10.1002/central/CN-02632416/full" TargetMode="External"/><Relationship Id="rId33" Type="http://schemas.openxmlformats.org/officeDocument/2006/relationships/hyperlink" Target="https://www.cochranelibrary.com/central/doi/10.1002/central/CN-02035427/full" TargetMode="External"/><Relationship Id="rId2" Type="http://schemas.openxmlformats.org/officeDocument/2006/relationships/settings" Target="settings.xml"/><Relationship Id="rId16" Type="http://schemas.openxmlformats.org/officeDocument/2006/relationships/hyperlink" Target="http://ovidsp.ovid.com/ovidweb.cgi?T=JS&amp;PAGE=reference&amp;D=med20&amp;NEWS=N&amp;AN=34639424" TargetMode="External"/><Relationship Id="rId20" Type="http://schemas.openxmlformats.org/officeDocument/2006/relationships/hyperlink" Target="https://www.cochranelibrary.com/central/doi/10.1002/central/CN-02290983/full" TargetMode="External"/><Relationship Id="rId29" Type="http://schemas.openxmlformats.org/officeDocument/2006/relationships/hyperlink" Target="http://ovidsp.ovid.com/ovidweb.cgi?T=JS&amp;PAGE=reference&amp;D=med24&amp;NEWS=N&amp;AN=37836950" TargetMode="External"/><Relationship Id="rId1" Type="http://schemas.openxmlformats.org/officeDocument/2006/relationships/styles" Target="styles.xml"/><Relationship Id="rId6" Type="http://schemas.openxmlformats.org/officeDocument/2006/relationships/hyperlink" Target="http://ovidsp.ovid.com/ovidweb.cgi?T=JS&amp;PAGE=reference&amp;D=pmnm6&amp;NEWS=N&amp;AN=33672672" TargetMode="External"/><Relationship Id="rId11" Type="http://schemas.openxmlformats.org/officeDocument/2006/relationships/hyperlink" Target="https://www.cochranelibrary.com/central/doi/10.1002/central/CN-02392495/full" TargetMode="External"/><Relationship Id="rId24" Type="http://schemas.openxmlformats.org/officeDocument/2006/relationships/hyperlink" Target="https://www.cochranelibrary.com/central/doi/10.1002/central/CN-02460844/full" TargetMode="External"/><Relationship Id="rId32" Type="http://schemas.openxmlformats.org/officeDocument/2006/relationships/hyperlink" Target="http://ovidsp.ovid.com/ovidweb.cgi?T=JS&amp;PAGE=reference&amp;D=med22&amp;NEWS=N&amp;AN=36363489" TargetMode="External"/><Relationship Id="rId5" Type="http://schemas.openxmlformats.org/officeDocument/2006/relationships/image" Target="media/image1.png"/><Relationship Id="rId15" Type="http://schemas.openxmlformats.org/officeDocument/2006/relationships/hyperlink" Target="https://www.cochranelibrary.com/central/doi/10.1002/central/CN-02599845/full" TargetMode="External"/><Relationship Id="rId23" Type="http://schemas.openxmlformats.org/officeDocument/2006/relationships/hyperlink" Target="http://ovidsp.ovid.com/ovidweb.cgi?T=JS&amp;PAGE=reference&amp;D=med18&amp;NEWS=N&amp;AN=33202634" TargetMode="External"/><Relationship Id="rId28" Type="http://schemas.openxmlformats.org/officeDocument/2006/relationships/hyperlink" Target="https://www.cochranelibrary.com/central/doi/10.1002/central/CN-02405723/full" TargetMode="External"/><Relationship Id="rId10" Type="http://schemas.openxmlformats.org/officeDocument/2006/relationships/hyperlink" Target="https://www.medrxiv.org/https:/ovidsp.ovid.com/ovidweb.cgi?T=JS&amp;CSC=Y&amp;NEWS=N&amp;PAGE=fulltext&amp;D=empp&amp;DO=10.1101%2f2024.04.03.24305306https://oxford.primo.exlibrisgroup.com/openurl/44OXF_INST/44OXF_INST:SOLO?sid=OVID:embase&amp;id=pmid:&amp;id=doi:10.1101%2F2024.04." TargetMode="External"/><Relationship Id="rId19" Type="http://schemas.openxmlformats.org/officeDocument/2006/relationships/hyperlink" Target="https://www.cochranelibrary.com/central/doi/10.1002/central/CN-02289569/full" TargetMode="External"/><Relationship Id="rId31" Type="http://schemas.openxmlformats.org/officeDocument/2006/relationships/hyperlink" Target="https://www.cochranelibrary.com/central/doi/10.1002/central/CN-02028767/full" TargetMode="External"/><Relationship Id="rId4" Type="http://schemas.openxmlformats.org/officeDocument/2006/relationships/hyperlink" Target="http://ezproxy-prd.bodleian.ox.ac.uk:2481/ovid-a/ovidweb.cgi?&amp;S=GPKGFPOMHBEBKFBDIPAKNGEHIFAAAA00&amp;R=3&amp;Search+Annotations+Options=SA" TargetMode="External"/><Relationship Id="rId9" Type="http://schemas.openxmlformats.org/officeDocument/2006/relationships/hyperlink" Target="http://ovidsp.ovid.com/ovidweb.cgi?T=JS&amp;PAGE=reference&amp;D=pmnm2&amp;NEWS=N&amp;AN=22761291" TargetMode="External"/><Relationship Id="rId14" Type="http://schemas.openxmlformats.org/officeDocument/2006/relationships/hyperlink" Target="https://go.openathens.net/redirector/nhs?url=https%3a%2f%2fsearch.ebscohost.com%2flogin.aspx%3fdirect%3dtrue%26AuthType%3dsso%26db%3dcin20%26AN%3d177396236%26site%3dehost-live%26profid%3Dehost" TargetMode="External"/><Relationship Id="rId22" Type="http://schemas.openxmlformats.org/officeDocument/2006/relationships/hyperlink" Target="https://www.cochranelibrary.com/central/doi/10.1002/central/CN-02431092/full" TargetMode="External"/><Relationship Id="rId27" Type="http://schemas.openxmlformats.org/officeDocument/2006/relationships/hyperlink" Target="https://journals.sagepub.com/home/PSH" TargetMode="External"/><Relationship Id="rId30" Type="http://schemas.openxmlformats.org/officeDocument/2006/relationships/hyperlink" Target="https://www.cochranelibrary.com/central/doi/10.1002/central/CN-01591930/full" TargetMode="External"/><Relationship Id="rId35" Type="http://schemas.openxmlformats.org/officeDocument/2006/relationships/theme" Target="theme/theme1.xml"/><Relationship Id="rId8" Type="http://schemas.openxmlformats.org/officeDocument/2006/relationships/hyperlink" Target="http://ovidsp.ovid.com/ovidweb.cgi?T=JS&amp;PAGE=reference&amp;D=medp&amp;NEWS=N&amp;AN=31465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8003</Words>
  <Characters>45622</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Gustafson, Owen (RTH) OUH</dc:creator>
  <cp:keywords/>
  <dc:description/>
  <cp:lastModifiedBy>Gustafson, Owen (RTH) OUH</cp:lastModifiedBy>
  <cp:revision>3</cp:revision>
  <dcterms:created xsi:type="dcterms:W3CDTF">2025-08-07T11:44:00Z</dcterms:created>
  <dcterms:modified xsi:type="dcterms:W3CDTF">2025-08-28T10:20:00Z</dcterms:modified>
</cp:coreProperties>
</file>