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6960A" w14:textId="7CDD8CCC" w:rsidR="00B737ED" w:rsidRPr="00340427" w:rsidRDefault="00B737ED" w:rsidP="00856244">
      <w:pPr>
        <w:spacing w:line="480" w:lineRule="auto"/>
        <w:jc w:val="center"/>
        <w:rPr>
          <w:rFonts w:ascii="Calibri" w:hAnsi="Calibri" w:cs="Calibri"/>
          <w:b/>
          <w:bCs/>
          <w:sz w:val="22"/>
          <w:szCs w:val="22"/>
          <w:lang w:val="en-US"/>
        </w:rPr>
      </w:pPr>
      <w:r w:rsidRPr="00340427">
        <w:rPr>
          <w:rFonts w:ascii="Calibri" w:hAnsi="Calibri" w:cs="Calibri"/>
          <w:b/>
          <w:bCs/>
          <w:sz w:val="22"/>
          <w:szCs w:val="22"/>
          <w:lang w:val="en-US"/>
        </w:rPr>
        <w:t>Supplementary Materials</w:t>
      </w:r>
    </w:p>
    <w:p w14:paraId="01A0C89E" w14:textId="44EBABEC"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ESM1. Methods</w:t>
      </w:r>
    </w:p>
    <w:p w14:paraId="6252006C" w14:textId="57AE0A1B"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ESM2. Flow Chart</w:t>
      </w:r>
    </w:p>
    <w:p w14:paraId="6F1A9278" w14:textId="7B7AA2E6"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 xml:space="preserve">ESM3. </w:t>
      </w:r>
      <w:r w:rsidR="00EA04FE" w:rsidRPr="00340427">
        <w:rPr>
          <w:rFonts w:ascii="Calibri" w:hAnsi="Calibri" w:cs="Calibri"/>
          <w:b/>
          <w:bCs/>
          <w:sz w:val="22"/>
          <w:szCs w:val="22"/>
          <w:lang w:val="en-US"/>
        </w:rPr>
        <w:t>Patients’ general characteristics and ICU events</w:t>
      </w:r>
    </w:p>
    <w:p w14:paraId="5B458C74" w14:textId="4845FE4C" w:rsidR="00EA04FE" w:rsidRPr="00340427" w:rsidRDefault="00EA04FE"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 xml:space="preserve">ESM4. </w:t>
      </w:r>
      <w:r w:rsidRPr="00856244">
        <w:rPr>
          <w:rFonts w:ascii="Calibri" w:hAnsi="Calibri" w:cs="Calibri"/>
          <w:b/>
          <w:bCs/>
          <w:sz w:val="22"/>
          <w:szCs w:val="22"/>
          <w:lang w:val="en-US"/>
        </w:rPr>
        <w:t>Forest plot of factors associated with the impairment of the physical and mental component of SF-36 in multivariable analysis</w:t>
      </w:r>
    </w:p>
    <w:p w14:paraId="7F3F4319" w14:textId="77777777" w:rsidR="00252634" w:rsidRDefault="00960188"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 xml:space="preserve">ESM5. </w:t>
      </w:r>
      <w:r w:rsidR="00252634">
        <w:rPr>
          <w:rFonts w:ascii="Calibri" w:hAnsi="Calibri" w:cs="Calibri"/>
          <w:b/>
          <w:bCs/>
          <w:sz w:val="22"/>
          <w:szCs w:val="22"/>
          <w:lang w:val="en-US"/>
        </w:rPr>
        <w:t>Limitations</w:t>
      </w:r>
    </w:p>
    <w:p w14:paraId="484F5C02" w14:textId="1CEEE174" w:rsidR="00960188" w:rsidRPr="00340427" w:rsidRDefault="00252634" w:rsidP="00B737ED">
      <w:pPr>
        <w:spacing w:line="480" w:lineRule="auto"/>
        <w:jc w:val="both"/>
        <w:rPr>
          <w:rFonts w:ascii="Calibri" w:hAnsi="Calibri" w:cs="Calibri"/>
          <w:b/>
          <w:bCs/>
          <w:sz w:val="22"/>
          <w:szCs w:val="22"/>
          <w:lang w:val="en-US"/>
        </w:rPr>
      </w:pPr>
      <w:r>
        <w:rPr>
          <w:rFonts w:ascii="Calibri" w:hAnsi="Calibri" w:cs="Calibri"/>
          <w:b/>
          <w:bCs/>
          <w:sz w:val="22"/>
          <w:szCs w:val="22"/>
          <w:lang w:val="en-US"/>
        </w:rPr>
        <w:t xml:space="preserve">ESM 6. </w:t>
      </w:r>
      <w:r w:rsidR="009D2615" w:rsidRPr="00340427">
        <w:rPr>
          <w:rFonts w:ascii="Calibri" w:hAnsi="Calibri" w:cs="Calibri"/>
          <w:b/>
          <w:bCs/>
          <w:sz w:val="22"/>
          <w:szCs w:val="22"/>
          <w:lang w:val="en-US"/>
        </w:rPr>
        <w:t xml:space="preserve">Table of </w:t>
      </w:r>
      <w:r w:rsidR="00960188" w:rsidRPr="00340427">
        <w:rPr>
          <w:rFonts w:ascii="Calibri" w:hAnsi="Calibri" w:cs="Calibri"/>
          <w:b/>
          <w:bCs/>
          <w:sz w:val="22"/>
          <w:szCs w:val="22"/>
          <w:lang w:val="en-US"/>
        </w:rPr>
        <w:t xml:space="preserve">Missing </w:t>
      </w:r>
      <w:r w:rsidR="009D2615" w:rsidRPr="00340427">
        <w:rPr>
          <w:rFonts w:ascii="Calibri" w:hAnsi="Calibri" w:cs="Calibri"/>
          <w:b/>
          <w:bCs/>
          <w:sz w:val="22"/>
          <w:szCs w:val="22"/>
          <w:lang w:val="en-US"/>
        </w:rPr>
        <w:t>D</w:t>
      </w:r>
      <w:r w:rsidR="00960188" w:rsidRPr="00340427">
        <w:rPr>
          <w:rFonts w:ascii="Calibri" w:hAnsi="Calibri" w:cs="Calibri"/>
          <w:b/>
          <w:bCs/>
          <w:sz w:val="22"/>
          <w:szCs w:val="22"/>
          <w:lang w:val="en-US"/>
        </w:rPr>
        <w:t>ata</w:t>
      </w:r>
    </w:p>
    <w:p w14:paraId="07E73FC3" w14:textId="77777777" w:rsidR="00B737ED" w:rsidRPr="00340427" w:rsidRDefault="00B737ED" w:rsidP="00B737ED">
      <w:pPr>
        <w:spacing w:line="480" w:lineRule="auto"/>
        <w:jc w:val="both"/>
        <w:rPr>
          <w:rFonts w:ascii="Calibri" w:hAnsi="Calibri" w:cs="Calibri"/>
          <w:b/>
          <w:bCs/>
          <w:sz w:val="22"/>
          <w:szCs w:val="22"/>
          <w:lang w:val="en-US"/>
        </w:rPr>
      </w:pPr>
    </w:p>
    <w:p w14:paraId="64504307" w14:textId="4128863B"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ESM1. METHODS</w:t>
      </w:r>
    </w:p>
    <w:p w14:paraId="26625FE1" w14:textId="77777777"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 xml:space="preserve">Patients </w:t>
      </w:r>
    </w:p>
    <w:p w14:paraId="27050C90" w14:textId="4B4569D4"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sz w:val="22"/>
          <w:szCs w:val="22"/>
          <w:lang w:val="en-US"/>
        </w:rPr>
        <w:t xml:space="preserve">We prospectively screened all consecutive adult patients admitted to our ICU with moderate to severe PC-CS from June 2014 to June 2019. </w:t>
      </w:r>
      <w:bookmarkStart w:id="0" w:name="_Hlk216789996"/>
      <w:r w:rsidRPr="00340427">
        <w:rPr>
          <w:rFonts w:ascii="Calibri" w:hAnsi="Calibri" w:cs="Calibri"/>
          <w:sz w:val="22"/>
          <w:szCs w:val="22"/>
          <w:lang w:val="en-US"/>
        </w:rPr>
        <w:t xml:space="preserve">PC-CS was defined as a moderate to severe low cardiac output syndrome: moderate defined by the requirement of high doses of inotropes or vasopressors with clinical or biological markers of impaired organ perfusion or severe defined by the need for a mechanical circulatory support; following cardiac surgery, whether intraoperatively, resulting in difficulty separating from cardiopulmonary bypass, or postoperatively within six hours. </w:t>
      </w:r>
      <w:bookmarkEnd w:id="0"/>
      <w:r w:rsidRPr="00340427">
        <w:rPr>
          <w:rFonts w:ascii="Calibri" w:hAnsi="Calibri" w:cs="Calibri"/>
          <w:sz w:val="22"/>
          <w:szCs w:val="22"/>
          <w:lang w:val="en-US"/>
        </w:rPr>
        <w:t xml:space="preserve">The first line treatment for PC-CS was inotropes (norepinephrine and dobutamine). In cases of refractory cardiogenic shock – i.e., low cardiac output syndrome despite optimized medical therapy, the implantation of a mechanical circulatory support with percutaneous VA-ECMO was performed. Our team’s protocol for ECMO implantation has been previously described. </w:t>
      </w:r>
    </w:p>
    <w:p w14:paraId="07BFBCC8" w14:textId="77777777" w:rsidR="00B737ED" w:rsidRPr="00340427" w:rsidRDefault="00B737ED" w:rsidP="00B737ED">
      <w:pPr>
        <w:spacing w:line="480" w:lineRule="auto"/>
        <w:jc w:val="both"/>
        <w:rPr>
          <w:rFonts w:ascii="Calibri" w:hAnsi="Calibri" w:cs="Calibri"/>
          <w:sz w:val="22"/>
          <w:szCs w:val="22"/>
          <w:u w:color="004C7F"/>
          <w:lang w:val="en-US"/>
        </w:rPr>
      </w:pPr>
      <w:r w:rsidRPr="00340427">
        <w:rPr>
          <w:rFonts w:ascii="Calibri" w:hAnsi="Calibri" w:cs="Calibri"/>
          <w:sz w:val="22"/>
          <w:szCs w:val="22"/>
          <w:lang w:val="en-US"/>
        </w:rPr>
        <w:t xml:space="preserve">Inclusion criteria included patients who were at least 18 years old, had been diagnosed with moderate to severe PC-CS, and were alive at the time of the study. Exclusion criteria were: long-term circulatory </w:t>
      </w:r>
      <w:r w:rsidRPr="00340427">
        <w:rPr>
          <w:rFonts w:ascii="Calibri" w:hAnsi="Calibri" w:cs="Calibri"/>
          <w:sz w:val="22"/>
          <w:szCs w:val="22"/>
          <w:lang w:val="en-US"/>
        </w:rPr>
        <w:lastRenderedPageBreak/>
        <w:t xml:space="preserve">assistance with a Left Ventricular Assist Device (LVAD) or heart transplant, veno-venous ECMO configuration, </w:t>
      </w:r>
      <w:r w:rsidRPr="00340427">
        <w:rPr>
          <w:rFonts w:ascii="Calibri" w:hAnsi="Calibri" w:cs="Calibri"/>
          <w:sz w:val="22"/>
          <w:szCs w:val="22"/>
          <w:u w:color="004C7F"/>
          <w:lang w:val="en-US"/>
        </w:rPr>
        <w:t xml:space="preserve">mental or linguistic inability to understand the study; patients under guardianship or curatorship, lost to follow-up and patients who did not consent to participate in the study. </w:t>
      </w:r>
    </w:p>
    <w:p w14:paraId="61B9F2EC" w14:textId="77777777" w:rsidR="00B737ED" w:rsidRPr="00340427" w:rsidRDefault="00B737ED" w:rsidP="00B737ED">
      <w:pPr>
        <w:spacing w:line="480" w:lineRule="auto"/>
        <w:jc w:val="both"/>
        <w:rPr>
          <w:rFonts w:ascii="Calibri" w:hAnsi="Calibri" w:cs="Calibri"/>
          <w:b/>
          <w:bCs/>
          <w:sz w:val="22"/>
          <w:szCs w:val="22"/>
          <w:u w:color="004C7F"/>
          <w:lang w:val="en-US"/>
        </w:rPr>
      </w:pPr>
      <w:r w:rsidRPr="00340427">
        <w:rPr>
          <w:rFonts w:ascii="Calibri" w:hAnsi="Calibri" w:cs="Calibri"/>
          <w:b/>
          <w:bCs/>
          <w:sz w:val="22"/>
          <w:szCs w:val="22"/>
          <w:u w:color="004C7F"/>
          <w:lang w:val="en-US"/>
        </w:rPr>
        <w:t>Study intervention</w:t>
      </w:r>
    </w:p>
    <w:p w14:paraId="35A93B03" w14:textId="77777777"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sz w:val="22"/>
          <w:szCs w:val="22"/>
          <w:lang w:val="en-US"/>
        </w:rPr>
        <w:t>Between May and July 2020, patients were contacted by phone and asked to complete the SF-36 questionary to assess their quality of life at least one year after ICU discharge in accordance with the HAS recommendations.</w:t>
      </w:r>
      <w:r w:rsidRPr="00340427">
        <w:rPr>
          <w:rFonts w:ascii="Calibri" w:hAnsi="Calibri" w:cs="Calibri"/>
          <w:sz w:val="22"/>
          <w:szCs w:val="22"/>
          <w:lang w:val="en-US"/>
        </w:rPr>
        <w:fldChar w:fldCharType="begin"/>
      </w:r>
      <w:r w:rsidRPr="00340427">
        <w:rPr>
          <w:rFonts w:ascii="Calibri" w:hAnsi="Calibri" w:cs="Calibri"/>
          <w:sz w:val="22"/>
          <w:szCs w:val="22"/>
          <w:lang w:val="en-US"/>
        </w:rPr>
        <w:instrText xml:space="preserve"> ADDIN ZOTERO_ITEM CSL_CITATION {"citationID":"B8yMnPxx","properties":{"formattedCitation":"(22)","plainCitation":"(22)","noteIndex":0},"citationItems":[{"id":1147,"uris":["http://zotero.org/users/local/Xm78Q5yp/items/729A3K7T"],"itemData":{"id":1147,"type":"document","title":"Diagnosis and management of adults with post</w:instrText>
      </w:r>
      <w:r w:rsidRPr="00340427">
        <w:rPr>
          <w:rFonts w:ascii="Cambria Math" w:hAnsi="Cambria Math" w:cs="Cambria Math"/>
          <w:sz w:val="22"/>
          <w:szCs w:val="22"/>
          <w:lang w:val="en-US"/>
        </w:rPr>
        <w:instrText>‑</w:instrText>
      </w:r>
      <w:r w:rsidRPr="00340427">
        <w:rPr>
          <w:rFonts w:ascii="Calibri" w:hAnsi="Calibri" w:cs="Calibri"/>
          <w:sz w:val="22"/>
          <w:szCs w:val="22"/>
          <w:lang w:val="en-US"/>
        </w:rPr>
        <w:instrText xml:space="preserve">intensive care syndrome (PICS) and their relatives","URL":"https://www.has-sante.fr/jcms/p_3312530/en/diagnosis-and-management-of-adults-with-post-intensive-care-syndrome-pics-and-their-relatives","author":[{"family":"Haute Autorité de Santé","given":""}]}}],"schema":"https://github.com/citation-style-language/schema/raw/master/csl-citation.json"} </w:instrText>
      </w:r>
      <w:r w:rsidRPr="00340427">
        <w:rPr>
          <w:rFonts w:ascii="Calibri" w:hAnsi="Calibri" w:cs="Calibri"/>
          <w:sz w:val="22"/>
          <w:szCs w:val="22"/>
          <w:lang w:val="en-US"/>
        </w:rPr>
        <w:fldChar w:fldCharType="separate"/>
      </w:r>
      <w:r w:rsidRPr="00340427">
        <w:rPr>
          <w:rFonts w:ascii="Calibri" w:hAnsi="Calibri" w:cs="Calibri"/>
          <w:sz w:val="22"/>
          <w:szCs w:val="22"/>
          <w:lang w:val="en-US"/>
        </w:rPr>
        <w:t>(22)</w:t>
      </w:r>
      <w:r w:rsidRPr="00340427">
        <w:rPr>
          <w:rFonts w:ascii="Calibri" w:hAnsi="Calibri" w:cs="Calibri"/>
          <w:sz w:val="22"/>
          <w:szCs w:val="22"/>
          <w:lang w:val="en-US"/>
        </w:rPr>
        <w:fldChar w:fldCharType="end"/>
      </w:r>
      <w:r w:rsidRPr="00340427">
        <w:rPr>
          <w:rFonts w:ascii="Calibri" w:hAnsi="Calibri" w:cs="Calibri"/>
          <w:sz w:val="22"/>
          <w:szCs w:val="22"/>
          <w:lang w:val="en-US"/>
        </w:rPr>
        <w:t xml:space="preserve"> Two calls were made in the absence of a response before the patient was considered lost to follow-up. Responders to the post-ICU follow-up were divided in two groups based on whether or not they had undergone VA-ECMO. </w:t>
      </w:r>
    </w:p>
    <w:p w14:paraId="3849BA35" w14:textId="77777777"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 xml:space="preserve">Data collection </w:t>
      </w:r>
    </w:p>
    <w:p w14:paraId="7F794E1B" w14:textId="77777777"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sz w:val="22"/>
          <w:szCs w:val="22"/>
          <w:lang w:val="en-US"/>
        </w:rPr>
        <w:t>The following data was collected in standardized forms: demographic parameters; cardiovascular history; clinical severity; surgical procedure; in-ICU organ-support therapy including VA-ECMO, mechanical ventilation and renal replacement therapy; ICU complications including pulmonary infection, neurological complications (stroke and delirium), atrial fibrillation and transfusion; vital status at ICU discharge and at last follow-up; SF-36 questionary at least one year after ICU discharge. Data were prospectively collected. Neurological complications and atrial fibrillation were retrospectively extracted from hospital records coded using the ICD-10 classification system.</w:t>
      </w:r>
    </w:p>
    <w:p w14:paraId="6BB64D41" w14:textId="77777777"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b/>
          <w:bCs/>
          <w:sz w:val="22"/>
          <w:szCs w:val="22"/>
          <w:lang w:val="en-US"/>
        </w:rPr>
        <w:t xml:space="preserve">Outcome measures </w:t>
      </w:r>
    </w:p>
    <w:p w14:paraId="4BBEA2BC" w14:textId="0F18C24F"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sz w:val="22"/>
          <w:szCs w:val="22"/>
          <w:lang w:val="en-US"/>
        </w:rPr>
        <w:t xml:space="preserve">The primary endpoint was the SF-36 score at least one year after ICU discharge in patients with and without an history of VA-ECMO support. The SF-36 is a 36-item health status generic measure of health status. It yields an eight-scale profile of scores as well as summary physical and mental measures. The SF-36 has been useful for comparing general and specific populations, estimating the relative burden of different diseases, differentiating the health benefits of various treatments, and screening individual </w:t>
      </w:r>
      <w:r w:rsidRPr="00340427">
        <w:rPr>
          <w:rFonts w:ascii="Calibri" w:hAnsi="Calibri" w:cs="Calibri"/>
          <w:sz w:val="22"/>
          <w:szCs w:val="22"/>
          <w:lang w:val="en-US"/>
        </w:rPr>
        <w:lastRenderedPageBreak/>
        <w:t>patients. Responses to questions within each dimension are summed and transformed to generate dimension scores ranging from 0 (“poor health”) to 100 (“good health”).</w:t>
      </w:r>
    </w:p>
    <w:p w14:paraId="6B75E454" w14:textId="77777777"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sz w:val="22"/>
          <w:szCs w:val="22"/>
          <w:lang w:val="en-US"/>
        </w:rPr>
        <w:t>Secondary outcomes included an analysis of the 8 subcategories included in the SF-36 score (physical functioning, role-physical, bodily pain and global health for the physical component and mental health, social functioning, role-emotional, and vitality for the mental component), and factors associated with its impairment.</w:t>
      </w:r>
    </w:p>
    <w:p w14:paraId="24C56925" w14:textId="77777777" w:rsidR="00B737ED" w:rsidRPr="00340427" w:rsidRDefault="00B737ED" w:rsidP="00B737ED">
      <w:pPr>
        <w:spacing w:line="480" w:lineRule="auto"/>
        <w:jc w:val="both"/>
        <w:rPr>
          <w:rFonts w:ascii="Calibri" w:hAnsi="Calibri" w:cs="Calibri"/>
          <w:b/>
          <w:bCs/>
          <w:sz w:val="22"/>
          <w:szCs w:val="22"/>
          <w:lang w:val="en-US"/>
        </w:rPr>
      </w:pPr>
      <w:r w:rsidRPr="00340427">
        <w:rPr>
          <w:rFonts w:ascii="Calibri" w:hAnsi="Calibri" w:cs="Calibri"/>
          <w:b/>
          <w:bCs/>
          <w:sz w:val="22"/>
          <w:szCs w:val="22"/>
          <w:lang w:val="en-US"/>
        </w:rPr>
        <w:t xml:space="preserve">Statistical analysis </w:t>
      </w:r>
    </w:p>
    <w:p w14:paraId="445F8962" w14:textId="41513DED" w:rsidR="00B737ED" w:rsidRPr="00340427" w:rsidRDefault="00B737ED" w:rsidP="00B737ED">
      <w:pPr>
        <w:spacing w:line="480" w:lineRule="auto"/>
        <w:jc w:val="both"/>
        <w:rPr>
          <w:rFonts w:ascii="Calibri" w:hAnsi="Calibri" w:cs="Calibri"/>
          <w:sz w:val="22"/>
          <w:szCs w:val="22"/>
          <w:lang w:val="en-US"/>
        </w:rPr>
      </w:pPr>
      <w:r w:rsidRPr="00340427">
        <w:rPr>
          <w:rFonts w:ascii="Calibri" w:hAnsi="Calibri" w:cs="Calibri"/>
          <w:sz w:val="22"/>
          <w:szCs w:val="22"/>
          <w:lang w:val="en-US"/>
        </w:rPr>
        <w:t>We followed the STROBE (Strengthening the Reporting of Observational Studies in Epidemiology) recommenda</w:t>
      </w:r>
      <w:r w:rsidRPr="00340427">
        <w:rPr>
          <w:rFonts w:ascii="Calibri" w:hAnsi="Calibri" w:cs="Calibri"/>
          <w:sz w:val="22"/>
          <w:szCs w:val="22"/>
          <w:lang w:val="en-US"/>
        </w:rPr>
        <w:softHyphen/>
        <w:t>tions for reporting cohort studies. All consecutive adult patients who presented with PC-CS were included. Patients with refractory cardiogenic shock requiring an extracorporeal life support with extracorporeal membrane oxygenation were included in the VA-ECMO group whether patients whose shock was controlled with inotropic drugs were included in the control group. No sample size calculation was performed, as this observational study aimed to include the largest possible sample for comprehensive epidemiological analysis. Patient characteristics were expressed as numbers (percentages) for categorical variables, and median (interquartile range (IQR)) for continuous variables. Categorical variables were compared by chi-square test, whereas continu</w:t>
      </w:r>
      <w:r w:rsidRPr="00340427">
        <w:rPr>
          <w:rFonts w:ascii="Calibri" w:hAnsi="Calibri" w:cs="Calibri"/>
          <w:sz w:val="22"/>
          <w:szCs w:val="22"/>
          <w:lang w:val="en-US"/>
        </w:rPr>
        <w:softHyphen/>
        <w:t>ous variables were compared by Student’s or Wilcoxon’s rank-sum tests. SF-36 was analyzed as a continuous variable. To assess reliability of the eight SF-36 sub-categories, we calculated Cronbach’s alpha (</w:t>
      </w:r>
      <w:r w:rsidRPr="00340427">
        <w:rPr>
          <w:rFonts w:ascii="Calibri" w:hAnsi="Calibri" w:cs="Calibri"/>
          <w:sz w:val="22"/>
          <w:szCs w:val="22"/>
        </w:rPr>
        <w:t>α</w:t>
      </w:r>
      <w:r w:rsidRPr="00340427">
        <w:rPr>
          <w:rFonts w:ascii="Calibri" w:hAnsi="Calibri" w:cs="Calibri"/>
          <w:sz w:val="22"/>
          <w:szCs w:val="22"/>
          <w:lang w:val="en-US"/>
        </w:rPr>
        <w:t>) using the alpha (raw) model.</w:t>
      </w:r>
      <w:r w:rsidRPr="00340427">
        <w:rPr>
          <w:rFonts w:ascii="Calibri" w:hAnsi="Calibri" w:cs="Calibri"/>
          <w:sz w:val="22"/>
          <w:szCs w:val="22"/>
          <w:lang w:val="en-US"/>
        </w:rPr>
        <w:fldChar w:fldCharType="begin"/>
      </w:r>
      <w:r w:rsidRPr="00340427">
        <w:rPr>
          <w:rFonts w:ascii="Calibri" w:hAnsi="Calibri" w:cs="Calibri"/>
          <w:sz w:val="22"/>
          <w:szCs w:val="22"/>
          <w:lang w:val="en-US"/>
        </w:rPr>
        <w:instrText xml:space="preserve"> ADDIN ZOTERO_ITEM CSL_CITATION {"citationID":"MFbwVGE5","properties":{"formattedCitation":"(26)","plainCitation":"(26)","noteIndex":0},"citationItems":[{"id":1083,"uris":["http://zotero.org/users/local/Xm78Q5yp/items/J9H552KU"],"itemData":{"id":1083,"type":"article-journal","container-title":"BMJ","DOI":"10.1136/bmj.305.6846.160","ISSN":"0959-8138, 1468-5833","issue":"6846","journalAbbreviation":"BMJ","language":"en","page":"160-164","source":"DOI.org (Crossref)","title":"Validating the SF-36 health survey questionnaire: new outcome measure for primary care.","title-short":"Validating the SF-36 health survey questionnaire","volume":"305","author":[{"family":"Brazier","given":"J. E."},{"family":"Harper","given":"R."},{"family":"Jones","given":"N. M."},{"family":"O'Cathain","given":"A."},{"family":"Thomas","given":"K. J."},{"family":"Usherwood","given":"T."},{"family":"Westlake","given":"L."}],"issued":{"date-parts":[["1992",7,18]]}}}],"schema":"https://github.com/citation-style-language/schema/raw/master/csl-citation.json"} </w:instrText>
      </w:r>
      <w:r w:rsidRPr="00340427">
        <w:rPr>
          <w:rFonts w:ascii="Calibri" w:hAnsi="Calibri" w:cs="Calibri"/>
          <w:sz w:val="22"/>
          <w:szCs w:val="22"/>
          <w:lang w:val="en-US"/>
        </w:rPr>
        <w:fldChar w:fldCharType="separate"/>
      </w:r>
      <w:r w:rsidRPr="00340427">
        <w:rPr>
          <w:rFonts w:ascii="Calibri" w:hAnsi="Calibri" w:cs="Calibri"/>
          <w:sz w:val="22"/>
          <w:szCs w:val="22"/>
          <w:lang w:val="en-US"/>
        </w:rPr>
        <w:t>(26)</w:t>
      </w:r>
      <w:r w:rsidRPr="00340427">
        <w:rPr>
          <w:rFonts w:ascii="Calibri" w:hAnsi="Calibri" w:cs="Calibri"/>
          <w:sz w:val="22"/>
          <w:szCs w:val="22"/>
          <w:lang w:val="en-US"/>
        </w:rPr>
        <w:fldChar w:fldCharType="end"/>
      </w:r>
      <w:r w:rsidRPr="00340427">
        <w:rPr>
          <w:rFonts w:ascii="Calibri" w:hAnsi="Calibri" w:cs="Calibri"/>
          <w:sz w:val="22"/>
          <w:szCs w:val="22"/>
          <w:lang w:val="en-US"/>
        </w:rPr>
        <w:t xml:space="preserve"> Statistical significance was set at </w:t>
      </w:r>
      <w:r w:rsidRPr="00340427">
        <w:rPr>
          <w:rFonts w:ascii="Calibri" w:hAnsi="Calibri" w:cs="Calibri"/>
          <w:i/>
          <w:iCs/>
          <w:sz w:val="22"/>
          <w:szCs w:val="22"/>
          <w:lang w:val="en-US"/>
        </w:rPr>
        <w:t xml:space="preserve">P </w:t>
      </w:r>
      <w:r w:rsidRPr="00340427">
        <w:rPr>
          <w:rFonts w:ascii="Calibri" w:hAnsi="Calibri" w:cs="Calibri"/>
          <w:sz w:val="22"/>
          <w:szCs w:val="22"/>
          <w:lang w:val="en-US"/>
        </w:rPr>
        <w:t>&lt; 0.05 for the physical and mental components of SF-36 score, whereas a Bonferroni correction was applied on each specific subcategory and P was set at 0.05 / 8 = 0.00625. Additionally, unadjusted differences in mean SF-36 physical and mental scores between groups were assessed with a two-tailed independent-samples t-test (</w:t>
      </w:r>
      <w:r w:rsidRPr="00340427">
        <w:rPr>
          <w:rFonts w:ascii="Calibri" w:hAnsi="Calibri" w:cs="Calibri"/>
          <w:sz w:val="22"/>
          <w:szCs w:val="22"/>
        </w:rPr>
        <w:t>α</w:t>
      </w:r>
      <w:r w:rsidRPr="00340427">
        <w:rPr>
          <w:rFonts w:ascii="Calibri" w:hAnsi="Calibri" w:cs="Calibri"/>
          <w:sz w:val="22"/>
          <w:szCs w:val="22"/>
          <w:lang w:val="en-US"/>
        </w:rPr>
        <w:t xml:space="preserve"> = 0.05). Equality of variances was checked using Levene’s test. Variables that showed a statistically significant baseline imbalance between ECMO and control patients (P &lt; 0.10) and age were subsequently entered as covariates in the multivariable linear regression model to obtain adjusted mean differences and their 95% confidence </w:t>
      </w:r>
      <w:r w:rsidRPr="00340427">
        <w:rPr>
          <w:rFonts w:ascii="Calibri" w:hAnsi="Calibri" w:cs="Calibri"/>
          <w:sz w:val="22"/>
          <w:szCs w:val="22"/>
          <w:lang w:val="en-US"/>
        </w:rPr>
        <w:lastRenderedPageBreak/>
        <w:t xml:space="preserve">interval. Assumptions of the Inverse Probability of Treatment Weighting (IPTW)-weighted linear model were checked: linearity and homoscedasticity, normality of residuals, independence, multicollinearity and influence. None of these diagnostics indicated violation of model assumptions; therefore, the IPTW-adjusted coefficients and confidence intervals were considered valid. Statistical significance was set at </w:t>
      </w:r>
      <w:r w:rsidRPr="00340427">
        <w:rPr>
          <w:rFonts w:ascii="Calibri" w:hAnsi="Calibri" w:cs="Calibri"/>
          <w:i/>
          <w:iCs/>
          <w:sz w:val="22"/>
          <w:szCs w:val="22"/>
          <w:lang w:val="en-US"/>
        </w:rPr>
        <w:t xml:space="preserve">P </w:t>
      </w:r>
      <w:r w:rsidRPr="00340427">
        <w:rPr>
          <w:rFonts w:ascii="Calibri" w:hAnsi="Calibri" w:cs="Calibri"/>
          <w:sz w:val="22"/>
          <w:szCs w:val="22"/>
          <w:lang w:val="en-US"/>
        </w:rPr>
        <w:t>&lt; 0.05. A sensitivity analysis stratified patients into SAPS-II quartiles and refitted the IPTW-weighted general linear model with ECMO status and quartile as fixed factors; an ECMO × quartile interaction term tested for effect modification. Statistical analyses were performed using the statistical software SPSS 26.0 (IBM SPSS, Armonk, NY, United States).</w:t>
      </w:r>
    </w:p>
    <w:p w14:paraId="24F2F407" w14:textId="77777777" w:rsidR="00B737ED" w:rsidRPr="00340427" w:rsidRDefault="00B737ED" w:rsidP="00B737ED">
      <w:pPr>
        <w:rPr>
          <w:rFonts w:ascii="Calibri" w:hAnsi="Calibri" w:cs="Calibri"/>
          <w:b/>
          <w:bCs/>
          <w:sz w:val="22"/>
          <w:szCs w:val="22"/>
          <w:lang w:val="en-US"/>
        </w:rPr>
      </w:pPr>
    </w:p>
    <w:p w14:paraId="0E1D891A" w14:textId="58573757" w:rsidR="00B737ED" w:rsidRPr="00340427" w:rsidRDefault="00B737ED" w:rsidP="00B737ED">
      <w:pPr>
        <w:rPr>
          <w:rFonts w:ascii="Calibri" w:hAnsi="Calibri" w:cs="Calibri"/>
          <w:sz w:val="22"/>
          <w:szCs w:val="22"/>
        </w:rPr>
      </w:pPr>
      <w:r w:rsidRPr="00340427">
        <w:rPr>
          <w:rFonts w:ascii="Calibri" w:hAnsi="Calibri" w:cs="Calibri"/>
          <w:b/>
          <w:bCs/>
          <w:sz w:val="22"/>
          <w:szCs w:val="22"/>
          <w:lang w:val="en-US"/>
        </w:rPr>
        <w:t xml:space="preserve">ESM2. </w:t>
      </w:r>
      <w:r w:rsidRPr="00340427">
        <w:rPr>
          <w:rFonts w:ascii="Calibri" w:hAnsi="Calibri" w:cs="Calibri"/>
          <w:sz w:val="22"/>
          <w:szCs w:val="22"/>
        </w:rPr>
        <w:t xml:space="preserve">Flow chart </w:t>
      </w:r>
    </w:p>
    <w:p w14:paraId="1E2150A9" w14:textId="77777777" w:rsidR="00B737ED" w:rsidRPr="00340427" w:rsidRDefault="00B737ED" w:rsidP="00B737ED">
      <w:pPr>
        <w:rPr>
          <w:rFonts w:ascii="Calibri" w:hAnsi="Calibri" w:cs="Calibri"/>
          <w:b/>
          <w:bCs/>
          <w:sz w:val="22"/>
          <w:szCs w:val="22"/>
          <w:lang w:val="en-US"/>
        </w:rPr>
      </w:pPr>
      <w:r w:rsidRPr="00340427">
        <w:rPr>
          <w:rFonts w:ascii="Calibri" w:hAnsi="Calibri" w:cs="Calibri"/>
          <w:b/>
          <w:bCs/>
          <w:noProof/>
          <w:sz w:val="22"/>
          <w:szCs w:val="22"/>
          <w:lang w:val="en-US"/>
        </w:rPr>
        <w:drawing>
          <wp:inline distT="0" distB="0" distL="0" distR="0" wp14:anchorId="10C35087" wp14:editId="2FF4FD52">
            <wp:extent cx="5760720" cy="3799840"/>
            <wp:effectExtent l="0" t="0" r="0" b="0"/>
            <wp:docPr id="732444848" name="Image 1" descr="Une image contenant texte, diagramme, Polic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44848" name="Image 1" descr="Une image contenant texte, diagramme, Police, Plan&#10;&#10;Le contenu généré par l’IA peut être incorrect."/>
                    <pic:cNvPicPr/>
                  </pic:nvPicPr>
                  <pic:blipFill>
                    <a:blip r:embed="rId5"/>
                    <a:stretch>
                      <a:fillRect/>
                    </a:stretch>
                  </pic:blipFill>
                  <pic:spPr>
                    <a:xfrm>
                      <a:off x="0" y="0"/>
                      <a:ext cx="5760720" cy="3799840"/>
                    </a:xfrm>
                    <a:prstGeom prst="rect">
                      <a:avLst/>
                    </a:prstGeom>
                  </pic:spPr>
                </pic:pic>
              </a:graphicData>
            </a:graphic>
          </wp:inline>
        </w:drawing>
      </w:r>
    </w:p>
    <w:p w14:paraId="48B6D86C" w14:textId="77777777" w:rsidR="00B737ED" w:rsidRPr="00340427" w:rsidRDefault="00B737ED" w:rsidP="00B737ED">
      <w:pPr>
        <w:rPr>
          <w:rFonts w:ascii="Calibri" w:hAnsi="Calibri" w:cs="Calibri"/>
          <w:sz w:val="22"/>
          <w:szCs w:val="22"/>
          <w:lang w:val="en-US"/>
        </w:rPr>
      </w:pPr>
      <w:r w:rsidRPr="00340427">
        <w:rPr>
          <w:rFonts w:ascii="Calibri" w:hAnsi="Calibri" w:cs="Calibri"/>
          <w:b/>
          <w:bCs/>
          <w:sz w:val="22"/>
          <w:szCs w:val="22"/>
          <w:lang w:val="en-US"/>
        </w:rPr>
        <w:t>Abbreviations:</w:t>
      </w:r>
      <w:r w:rsidRPr="00340427">
        <w:rPr>
          <w:rFonts w:ascii="Calibri" w:hAnsi="Calibri" w:cs="Calibri"/>
          <w:sz w:val="22"/>
          <w:szCs w:val="22"/>
          <w:lang w:val="en-US"/>
        </w:rPr>
        <w:t xml:space="preserve"> ICU = Intensive Care Unit; SF-36 = Medical Outcome Study Short Form-36; VA ECMO = Veno-Arterial Extracorporeal Membrane Oxygenation.</w:t>
      </w:r>
    </w:p>
    <w:p w14:paraId="7F202F4B" w14:textId="77777777" w:rsidR="00EA04FE" w:rsidRPr="00340427" w:rsidRDefault="00EA04FE" w:rsidP="00B737ED">
      <w:pPr>
        <w:rPr>
          <w:rFonts w:ascii="Calibri" w:hAnsi="Calibri" w:cs="Calibri"/>
          <w:b/>
          <w:bCs/>
          <w:sz w:val="22"/>
          <w:szCs w:val="22"/>
          <w:lang w:val="en-US"/>
        </w:rPr>
        <w:sectPr w:rsidR="00EA04FE" w:rsidRPr="00340427" w:rsidSect="00B737ED">
          <w:pgSz w:w="11906" w:h="16838"/>
          <w:pgMar w:top="1417" w:right="1417" w:bottom="1417" w:left="1417" w:header="708" w:footer="708" w:gutter="0"/>
          <w:cols w:space="708"/>
          <w:docGrid w:linePitch="360"/>
        </w:sectPr>
      </w:pPr>
    </w:p>
    <w:p w14:paraId="690537A4" w14:textId="07E84D3B" w:rsidR="002D3337" w:rsidRPr="00340427" w:rsidRDefault="00EA04FE" w:rsidP="002D3337">
      <w:pPr>
        <w:rPr>
          <w:rFonts w:ascii="Calibri" w:hAnsi="Calibri" w:cs="Calibri"/>
          <w:color w:val="000000" w:themeColor="text1"/>
          <w:sz w:val="22"/>
          <w:szCs w:val="22"/>
          <w:lang w:val="en-US"/>
        </w:rPr>
      </w:pPr>
      <w:r w:rsidRPr="00340427">
        <w:rPr>
          <w:rFonts w:ascii="Calibri" w:hAnsi="Calibri" w:cs="Calibri"/>
          <w:b/>
          <w:bCs/>
          <w:color w:val="000000" w:themeColor="text1"/>
          <w:sz w:val="22"/>
          <w:szCs w:val="22"/>
          <w:lang w:val="en-US"/>
        </w:rPr>
        <w:lastRenderedPageBreak/>
        <w:t>ESM3</w:t>
      </w:r>
      <w:r w:rsidR="002D3337" w:rsidRPr="00340427">
        <w:rPr>
          <w:rFonts w:ascii="Calibri" w:hAnsi="Calibri" w:cs="Calibri"/>
          <w:b/>
          <w:bCs/>
          <w:color w:val="000000" w:themeColor="text1"/>
          <w:sz w:val="22"/>
          <w:szCs w:val="22"/>
          <w:lang w:val="en-US"/>
        </w:rPr>
        <w:t>.</w:t>
      </w:r>
      <w:r w:rsidR="002D3337" w:rsidRPr="00340427">
        <w:rPr>
          <w:rFonts w:ascii="Calibri" w:hAnsi="Calibri" w:cs="Calibri"/>
          <w:color w:val="000000" w:themeColor="text1"/>
          <w:sz w:val="22"/>
          <w:szCs w:val="22"/>
          <w:lang w:val="en-US"/>
        </w:rPr>
        <w:t xml:space="preserve"> </w:t>
      </w:r>
      <w:r w:rsidRPr="00340427">
        <w:rPr>
          <w:rFonts w:ascii="Calibri" w:hAnsi="Calibri" w:cs="Calibri"/>
          <w:color w:val="000000" w:themeColor="text1"/>
          <w:sz w:val="22"/>
          <w:szCs w:val="22"/>
          <w:lang w:val="en-US"/>
        </w:rPr>
        <w:t>Patients’ g</w:t>
      </w:r>
      <w:r w:rsidR="002D3337" w:rsidRPr="00340427">
        <w:rPr>
          <w:rFonts w:ascii="Calibri" w:hAnsi="Calibri" w:cs="Calibri"/>
          <w:color w:val="000000" w:themeColor="text1"/>
          <w:sz w:val="22"/>
          <w:szCs w:val="22"/>
          <w:lang w:val="en-US"/>
        </w:rPr>
        <w:t>eneral characteristics and ICU events</w:t>
      </w:r>
    </w:p>
    <w:tbl>
      <w:tblPr>
        <w:tblStyle w:val="Grilledutableau"/>
        <w:tblW w:w="8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2"/>
        <w:gridCol w:w="1701"/>
        <w:gridCol w:w="1701"/>
        <w:gridCol w:w="1701"/>
        <w:gridCol w:w="851"/>
      </w:tblGrid>
      <w:tr w:rsidR="00BA178E" w:rsidRPr="00340427" w14:paraId="2A71E28C" w14:textId="77777777" w:rsidTr="00D65CCF">
        <w:tc>
          <w:tcPr>
            <w:tcW w:w="2982" w:type="dxa"/>
            <w:tcBorders>
              <w:top w:val="single" w:sz="4" w:space="0" w:color="auto"/>
              <w:bottom w:val="single" w:sz="4" w:space="0" w:color="auto"/>
            </w:tcBorders>
          </w:tcPr>
          <w:p w14:paraId="71170013" w14:textId="77777777" w:rsidR="00BA178E" w:rsidRPr="00340427" w:rsidRDefault="00BA178E" w:rsidP="00BA178E">
            <w:pPr>
              <w:spacing w:after="0" w:line="240" w:lineRule="auto"/>
              <w:rPr>
                <w:rFonts w:ascii="Calibri" w:eastAsia="Aptos" w:hAnsi="Calibri" w:cs="Calibri"/>
                <w:color w:val="000000" w:themeColor="text1"/>
                <w:sz w:val="22"/>
                <w:szCs w:val="22"/>
                <w:lang w:val="en-US"/>
              </w:rPr>
            </w:pPr>
          </w:p>
        </w:tc>
        <w:tc>
          <w:tcPr>
            <w:tcW w:w="1701" w:type="dxa"/>
            <w:tcBorders>
              <w:top w:val="single" w:sz="4" w:space="0" w:color="auto"/>
              <w:bottom w:val="single" w:sz="4" w:space="0" w:color="auto"/>
            </w:tcBorders>
            <w:vAlign w:val="center"/>
          </w:tcPr>
          <w:p w14:paraId="1A6ADF5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Total</w:t>
            </w:r>
          </w:p>
          <w:p w14:paraId="110647E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w:t>
            </w:r>
            <w:proofErr w:type="gramStart"/>
            <w:r w:rsidRPr="00340427">
              <w:rPr>
                <w:rFonts w:ascii="Calibri" w:eastAsia="Aptos" w:hAnsi="Calibri" w:cs="Calibri"/>
                <w:color w:val="000000" w:themeColor="text1"/>
                <w:sz w:val="22"/>
                <w:szCs w:val="22"/>
              </w:rPr>
              <w:t>n</w:t>
            </w:r>
            <w:proofErr w:type="gramEnd"/>
            <w:r w:rsidRPr="00340427">
              <w:rPr>
                <w:rFonts w:ascii="Calibri" w:eastAsia="Aptos" w:hAnsi="Calibri" w:cs="Calibri"/>
                <w:color w:val="000000" w:themeColor="text1"/>
                <w:sz w:val="22"/>
                <w:szCs w:val="22"/>
              </w:rPr>
              <w:t xml:space="preserve"> = 231)</w:t>
            </w:r>
          </w:p>
        </w:tc>
        <w:tc>
          <w:tcPr>
            <w:tcW w:w="1701" w:type="dxa"/>
            <w:tcBorders>
              <w:top w:val="single" w:sz="4" w:space="0" w:color="auto"/>
              <w:bottom w:val="single" w:sz="4" w:space="0" w:color="auto"/>
            </w:tcBorders>
            <w:vAlign w:val="center"/>
          </w:tcPr>
          <w:p w14:paraId="390106B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VA-ECMO</w:t>
            </w:r>
          </w:p>
          <w:p w14:paraId="776C65B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w:t>
            </w:r>
            <w:proofErr w:type="gramStart"/>
            <w:r w:rsidRPr="00340427">
              <w:rPr>
                <w:rFonts w:ascii="Calibri" w:eastAsia="Aptos" w:hAnsi="Calibri" w:cs="Calibri"/>
                <w:color w:val="000000" w:themeColor="text1"/>
                <w:sz w:val="22"/>
                <w:szCs w:val="22"/>
              </w:rPr>
              <w:t>n</w:t>
            </w:r>
            <w:proofErr w:type="gramEnd"/>
            <w:r w:rsidRPr="00340427">
              <w:rPr>
                <w:rFonts w:ascii="Calibri" w:eastAsia="Aptos" w:hAnsi="Calibri" w:cs="Calibri"/>
                <w:color w:val="000000" w:themeColor="text1"/>
                <w:sz w:val="22"/>
                <w:szCs w:val="22"/>
              </w:rPr>
              <w:t xml:space="preserve"> = 55)</w:t>
            </w:r>
          </w:p>
        </w:tc>
        <w:tc>
          <w:tcPr>
            <w:tcW w:w="1701" w:type="dxa"/>
            <w:tcBorders>
              <w:top w:val="single" w:sz="4" w:space="0" w:color="auto"/>
              <w:bottom w:val="single" w:sz="4" w:space="0" w:color="auto"/>
            </w:tcBorders>
            <w:vAlign w:val="center"/>
          </w:tcPr>
          <w:p w14:paraId="1487DEC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Control</w:t>
            </w:r>
          </w:p>
          <w:p w14:paraId="3B7A26F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w:t>
            </w:r>
            <w:proofErr w:type="gramStart"/>
            <w:r w:rsidRPr="00340427">
              <w:rPr>
                <w:rFonts w:ascii="Calibri" w:eastAsia="Aptos" w:hAnsi="Calibri" w:cs="Calibri"/>
                <w:color w:val="000000" w:themeColor="text1"/>
                <w:sz w:val="22"/>
                <w:szCs w:val="22"/>
              </w:rPr>
              <w:t>n</w:t>
            </w:r>
            <w:proofErr w:type="gramEnd"/>
            <w:r w:rsidRPr="00340427">
              <w:rPr>
                <w:rFonts w:ascii="Calibri" w:eastAsia="Aptos" w:hAnsi="Calibri" w:cs="Calibri"/>
                <w:color w:val="000000" w:themeColor="text1"/>
                <w:sz w:val="22"/>
                <w:szCs w:val="22"/>
              </w:rPr>
              <w:t xml:space="preserve"> = 176)</w:t>
            </w:r>
          </w:p>
        </w:tc>
        <w:tc>
          <w:tcPr>
            <w:tcW w:w="851" w:type="dxa"/>
            <w:tcBorders>
              <w:top w:val="single" w:sz="4" w:space="0" w:color="auto"/>
              <w:bottom w:val="single" w:sz="4" w:space="0" w:color="auto"/>
            </w:tcBorders>
            <w:vAlign w:val="center"/>
          </w:tcPr>
          <w:p w14:paraId="5835FE8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Pvalue</w:t>
            </w:r>
            <w:proofErr w:type="spellEnd"/>
          </w:p>
        </w:tc>
      </w:tr>
      <w:tr w:rsidR="00BA178E" w:rsidRPr="00340427" w14:paraId="019875EB" w14:textId="77777777" w:rsidTr="00BA178E">
        <w:tc>
          <w:tcPr>
            <w:tcW w:w="8936" w:type="dxa"/>
            <w:gridSpan w:val="5"/>
            <w:tcBorders>
              <w:top w:val="single" w:sz="4" w:space="0" w:color="auto"/>
            </w:tcBorders>
            <w:shd w:val="clear" w:color="auto" w:fill="F2F2F2"/>
          </w:tcPr>
          <w:p w14:paraId="6E0CF178"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b/>
                <w:bCs/>
                <w:color w:val="000000" w:themeColor="text1"/>
                <w:sz w:val="22"/>
                <w:szCs w:val="22"/>
              </w:rPr>
              <w:t xml:space="preserve">General </w:t>
            </w:r>
            <w:proofErr w:type="spellStart"/>
            <w:r w:rsidRPr="00340427">
              <w:rPr>
                <w:rFonts w:ascii="Calibri" w:eastAsia="Aptos" w:hAnsi="Calibri" w:cs="Calibri"/>
                <w:b/>
                <w:bCs/>
                <w:color w:val="000000" w:themeColor="text1"/>
                <w:sz w:val="22"/>
                <w:szCs w:val="22"/>
              </w:rPr>
              <w:t>characteristics</w:t>
            </w:r>
            <w:proofErr w:type="spellEnd"/>
          </w:p>
        </w:tc>
      </w:tr>
      <w:tr w:rsidR="00BA178E" w:rsidRPr="00340427" w14:paraId="7D6F2F2C" w14:textId="77777777" w:rsidTr="00BA178E">
        <w:tc>
          <w:tcPr>
            <w:tcW w:w="2982" w:type="dxa"/>
            <w:shd w:val="clear" w:color="auto" w:fill="FFFFFF"/>
          </w:tcPr>
          <w:p w14:paraId="50F06C72"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Gender</w:t>
            </w:r>
            <w:proofErr w:type="spellEnd"/>
          </w:p>
        </w:tc>
        <w:tc>
          <w:tcPr>
            <w:tcW w:w="1701" w:type="dxa"/>
            <w:shd w:val="clear" w:color="auto" w:fill="FFFFFF"/>
          </w:tcPr>
          <w:p w14:paraId="327D347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shd w:val="clear" w:color="auto" w:fill="FFFFFF"/>
          </w:tcPr>
          <w:p w14:paraId="0852C9D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shd w:val="clear" w:color="auto" w:fill="FFFFFF"/>
          </w:tcPr>
          <w:p w14:paraId="6B162CA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851" w:type="dxa"/>
          </w:tcPr>
          <w:p w14:paraId="4CBCAE15"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0.624</w:t>
            </w:r>
          </w:p>
        </w:tc>
      </w:tr>
      <w:tr w:rsidR="00BA178E" w:rsidRPr="00340427" w14:paraId="35783683" w14:textId="77777777" w:rsidTr="00BA178E">
        <w:tc>
          <w:tcPr>
            <w:tcW w:w="2982" w:type="dxa"/>
            <w:shd w:val="clear" w:color="auto" w:fill="FFFFFF"/>
          </w:tcPr>
          <w:p w14:paraId="2D719921"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Male</w:t>
            </w:r>
          </w:p>
        </w:tc>
        <w:tc>
          <w:tcPr>
            <w:tcW w:w="1701" w:type="dxa"/>
            <w:shd w:val="clear" w:color="auto" w:fill="FFFFFF"/>
          </w:tcPr>
          <w:p w14:paraId="7A0C616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132 (57.1)</w:t>
            </w:r>
          </w:p>
        </w:tc>
        <w:tc>
          <w:tcPr>
            <w:tcW w:w="1701" w:type="dxa"/>
            <w:shd w:val="clear" w:color="auto" w:fill="FFFFFF"/>
          </w:tcPr>
          <w:p w14:paraId="480275A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33 (60.0)</w:t>
            </w:r>
          </w:p>
        </w:tc>
        <w:tc>
          <w:tcPr>
            <w:tcW w:w="1701" w:type="dxa"/>
            <w:shd w:val="clear" w:color="auto" w:fill="FFFFFF"/>
          </w:tcPr>
          <w:p w14:paraId="2168669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99 (56.3)</w:t>
            </w:r>
          </w:p>
        </w:tc>
        <w:tc>
          <w:tcPr>
            <w:tcW w:w="851" w:type="dxa"/>
          </w:tcPr>
          <w:p w14:paraId="3D35011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1FD7B14F" w14:textId="77777777" w:rsidTr="00BA178E">
        <w:tc>
          <w:tcPr>
            <w:tcW w:w="2982" w:type="dxa"/>
            <w:shd w:val="clear" w:color="auto" w:fill="FFFFFF"/>
          </w:tcPr>
          <w:p w14:paraId="5FD000ED"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Female</w:t>
            </w:r>
            <w:proofErr w:type="spellEnd"/>
          </w:p>
        </w:tc>
        <w:tc>
          <w:tcPr>
            <w:tcW w:w="1701" w:type="dxa"/>
            <w:shd w:val="clear" w:color="auto" w:fill="FFFFFF"/>
          </w:tcPr>
          <w:p w14:paraId="49C06CE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99 (42.9)</w:t>
            </w:r>
          </w:p>
        </w:tc>
        <w:tc>
          <w:tcPr>
            <w:tcW w:w="1701" w:type="dxa"/>
            <w:shd w:val="clear" w:color="auto" w:fill="FFFFFF"/>
          </w:tcPr>
          <w:p w14:paraId="761F77FE"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22 (40.0)</w:t>
            </w:r>
          </w:p>
        </w:tc>
        <w:tc>
          <w:tcPr>
            <w:tcW w:w="1701" w:type="dxa"/>
            <w:shd w:val="clear" w:color="auto" w:fill="FFFFFF"/>
          </w:tcPr>
          <w:p w14:paraId="304B387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77 (43.7)</w:t>
            </w:r>
          </w:p>
        </w:tc>
        <w:tc>
          <w:tcPr>
            <w:tcW w:w="851" w:type="dxa"/>
          </w:tcPr>
          <w:p w14:paraId="50C139E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7761D86C" w14:textId="77777777" w:rsidTr="00BA178E">
        <w:tc>
          <w:tcPr>
            <w:tcW w:w="2982" w:type="dxa"/>
            <w:shd w:val="clear" w:color="auto" w:fill="FFFFFF"/>
          </w:tcPr>
          <w:p w14:paraId="30B9DB5F"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Age (</w:t>
            </w:r>
            <w:proofErr w:type="spellStart"/>
            <w:r w:rsidRPr="00340427">
              <w:rPr>
                <w:rFonts w:ascii="Calibri" w:eastAsia="Aptos" w:hAnsi="Calibri" w:cs="Calibri"/>
                <w:color w:val="000000" w:themeColor="text1"/>
                <w:sz w:val="22"/>
                <w:szCs w:val="22"/>
              </w:rPr>
              <w:t>years</w:t>
            </w:r>
            <w:proofErr w:type="spellEnd"/>
            <w:r w:rsidRPr="00340427">
              <w:rPr>
                <w:rFonts w:ascii="Calibri" w:eastAsia="Aptos" w:hAnsi="Calibri" w:cs="Calibri"/>
                <w:color w:val="000000" w:themeColor="text1"/>
                <w:sz w:val="22"/>
                <w:szCs w:val="22"/>
              </w:rPr>
              <w:t>)</w:t>
            </w:r>
          </w:p>
        </w:tc>
        <w:tc>
          <w:tcPr>
            <w:tcW w:w="1701" w:type="dxa"/>
            <w:shd w:val="clear" w:color="auto" w:fill="FFFFFF"/>
          </w:tcPr>
          <w:p w14:paraId="6521A3C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67 [58-74]</w:t>
            </w:r>
          </w:p>
        </w:tc>
        <w:tc>
          <w:tcPr>
            <w:tcW w:w="1701" w:type="dxa"/>
            <w:shd w:val="clear" w:color="auto" w:fill="FFFFFF"/>
          </w:tcPr>
          <w:p w14:paraId="5694E215"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65 [58-73]</w:t>
            </w:r>
          </w:p>
        </w:tc>
        <w:tc>
          <w:tcPr>
            <w:tcW w:w="1701" w:type="dxa"/>
            <w:shd w:val="clear" w:color="auto" w:fill="FFFFFF"/>
          </w:tcPr>
          <w:p w14:paraId="28B222D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68 [58-74]</w:t>
            </w:r>
          </w:p>
        </w:tc>
        <w:tc>
          <w:tcPr>
            <w:tcW w:w="851" w:type="dxa"/>
          </w:tcPr>
          <w:p w14:paraId="54EF321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0.522</w:t>
            </w:r>
          </w:p>
        </w:tc>
      </w:tr>
      <w:tr w:rsidR="00BA178E" w:rsidRPr="00340427" w14:paraId="1D8B6532" w14:textId="77777777" w:rsidTr="00BA178E">
        <w:tc>
          <w:tcPr>
            <w:tcW w:w="2982" w:type="dxa"/>
            <w:shd w:val="clear" w:color="auto" w:fill="FFFFFF"/>
          </w:tcPr>
          <w:p w14:paraId="7FB8A449"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Weight</w:t>
            </w:r>
            <w:proofErr w:type="spellEnd"/>
            <w:r w:rsidRPr="00340427">
              <w:rPr>
                <w:rFonts w:ascii="Calibri" w:eastAsia="Aptos" w:hAnsi="Calibri" w:cs="Calibri"/>
                <w:color w:val="000000" w:themeColor="text1"/>
                <w:sz w:val="22"/>
                <w:szCs w:val="22"/>
              </w:rPr>
              <w:t xml:space="preserve"> (kg)</w:t>
            </w:r>
          </w:p>
        </w:tc>
        <w:tc>
          <w:tcPr>
            <w:tcW w:w="1701" w:type="dxa"/>
            <w:shd w:val="clear" w:color="auto" w:fill="FFFFFF"/>
          </w:tcPr>
          <w:p w14:paraId="69838AD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75 [66-86]</w:t>
            </w:r>
          </w:p>
        </w:tc>
        <w:tc>
          <w:tcPr>
            <w:tcW w:w="1701" w:type="dxa"/>
            <w:shd w:val="clear" w:color="auto" w:fill="FFFFFF"/>
          </w:tcPr>
          <w:p w14:paraId="7673345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74 [63-82]</w:t>
            </w:r>
          </w:p>
        </w:tc>
        <w:tc>
          <w:tcPr>
            <w:tcW w:w="1701" w:type="dxa"/>
            <w:shd w:val="clear" w:color="auto" w:fill="FFFFFF"/>
          </w:tcPr>
          <w:p w14:paraId="3CAC220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76 [67-86]</w:t>
            </w:r>
          </w:p>
        </w:tc>
        <w:tc>
          <w:tcPr>
            <w:tcW w:w="851" w:type="dxa"/>
          </w:tcPr>
          <w:p w14:paraId="32A275B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0.308</w:t>
            </w:r>
          </w:p>
        </w:tc>
      </w:tr>
      <w:tr w:rsidR="00BA178E" w:rsidRPr="00340427" w14:paraId="39B6A4B2" w14:textId="77777777" w:rsidTr="00BA178E">
        <w:tc>
          <w:tcPr>
            <w:tcW w:w="2982" w:type="dxa"/>
            <w:shd w:val="clear" w:color="auto" w:fill="FFFFFF"/>
          </w:tcPr>
          <w:p w14:paraId="07B5F5FA" w14:textId="75E79357" w:rsidR="00BA178E" w:rsidRPr="00340427" w:rsidRDefault="00B120FB"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Height</w:t>
            </w:r>
            <w:proofErr w:type="spellEnd"/>
            <w:r w:rsidR="00BA178E" w:rsidRPr="00340427">
              <w:rPr>
                <w:rFonts w:ascii="Calibri" w:eastAsia="Aptos" w:hAnsi="Calibri" w:cs="Calibri"/>
                <w:color w:val="000000" w:themeColor="text1"/>
                <w:sz w:val="22"/>
                <w:szCs w:val="22"/>
              </w:rPr>
              <w:t xml:space="preserve"> (cm)</w:t>
            </w:r>
          </w:p>
        </w:tc>
        <w:tc>
          <w:tcPr>
            <w:tcW w:w="1701" w:type="dxa"/>
            <w:shd w:val="clear" w:color="auto" w:fill="FFFFFF"/>
          </w:tcPr>
          <w:p w14:paraId="6AAA1DE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170 [160-176]</w:t>
            </w:r>
          </w:p>
        </w:tc>
        <w:tc>
          <w:tcPr>
            <w:tcW w:w="1701" w:type="dxa"/>
            <w:shd w:val="clear" w:color="auto" w:fill="FFFFFF"/>
          </w:tcPr>
          <w:p w14:paraId="1B494B6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172 [161-176]</w:t>
            </w:r>
          </w:p>
        </w:tc>
        <w:tc>
          <w:tcPr>
            <w:tcW w:w="1701" w:type="dxa"/>
            <w:shd w:val="clear" w:color="auto" w:fill="FFFFFF"/>
          </w:tcPr>
          <w:p w14:paraId="65DF9D1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169 [160-176]</w:t>
            </w:r>
          </w:p>
        </w:tc>
        <w:tc>
          <w:tcPr>
            <w:tcW w:w="851" w:type="dxa"/>
          </w:tcPr>
          <w:p w14:paraId="4E9B5FC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0.465</w:t>
            </w:r>
          </w:p>
        </w:tc>
      </w:tr>
      <w:tr w:rsidR="00BA178E" w:rsidRPr="00340427" w14:paraId="43C0F4E9" w14:textId="77777777" w:rsidTr="00BA178E">
        <w:tc>
          <w:tcPr>
            <w:tcW w:w="2982" w:type="dxa"/>
            <w:shd w:val="clear" w:color="auto" w:fill="FFFFFF"/>
          </w:tcPr>
          <w:p w14:paraId="2ED9121D"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BMI (kg/m²)</w:t>
            </w:r>
          </w:p>
        </w:tc>
        <w:tc>
          <w:tcPr>
            <w:tcW w:w="1701" w:type="dxa"/>
            <w:shd w:val="clear" w:color="auto" w:fill="FFFFFF"/>
          </w:tcPr>
          <w:p w14:paraId="5898A705"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26 [23 – 30]</w:t>
            </w:r>
          </w:p>
        </w:tc>
        <w:tc>
          <w:tcPr>
            <w:tcW w:w="1701" w:type="dxa"/>
            <w:shd w:val="clear" w:color="auto" w:fill="FFFFFF"/>
          </w:tcPr>
          <w:p w14:paraId="734C456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23 [26 – 28]</w:t>
            </w:r>
          </w:p>
        </w:tc>
        <w:tc>
          <w:tcPr>
            <w:tcW w:w="1701" w:type="dxa"/>
            <w:shd w:val="clear" w:color="auto" w:fill="FFFFFF"/>
          </w:tcPr>
          <w:p w14:paraId="500F716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27 [24 – 30]</w:t>
            </w:r>
          </w:p>
        </w:tc>
        <w:tc>
          <w:tcPr>
            <w:tcW w:w="851" w:type="dxa"/>
          </w:tcPr>
          <w:p w14:paraId="7B7E9FA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0.099</w:t>
            </w:r>
          </w:p>
        </w:tc>
      </w:tr>
      <w:tr w:rsidR="00BA178E" w:rsidRPr="00340427" w14:paraId="13BA1D47" w14:textId="77777777" w:rsidTr="00BA178E">
        <w:tc>
          <w:tcPr>
            <w:tcW w:w="2982" w:type="dxa"/>
            <w:shd w:val="clear" w:color="auto" w:fill="FFFFFF"/>
          </w:tcPr>
          <w:p w14:paraId="5C805DB1"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ASA</w:t>
            </w:r>
          </w:p>
        </w:tc>
        <w:tc>
          <w:tcPr>
            <w:tcW w:w="1701" w:type="dxa"/>
            <w:shd w:val="clear" w:color="auto" w:fill="FFFFFF"/>
          </w:tcPr>
          <w:p w14:paraId="4397415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shd w:val="clear" w:color="auto" w:fill="FFFFFF"/>
          </w:tcPr>
          <w:p w14:paraId="1CB291F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shd w:val="clear" w:color="auto" w:fill="FFFFFF"/>
          </w:tcPr>
          <w:p w14:paraId="099708D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851" w:type="dxa"/>
          </w:tcPr>
          <w:p w14:paraId="023A5AC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0.388</w:t>
            </w:r>
          </w:p>
        </w:tc>
      </w:tr>
      <w:tr w:rsidR="00BA178E" w:rsidRPr="00340427" w14:paraId="0048BDA7" w14:textId="77777777" w:rsidTr="00BA178E">
        <w:tc>
          <w:tcPr>
            <w:tcW w:w="2982" w:type="dxa"/>
            <w:shd w:val="clear" w:color="auto" w:fill="FFFFFF"/>
          </w:tcPr>
          <w:p w14:paraId="6601E61D"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1</w:t>
            </w:r>
          </w:p>
        </w:tc>
        <w:tc>
          <w:tcPr>
            <w:tcW w:w="1701" w:type="dxa"/>
            <w:shd w:val="clear" w:color="auto" w:fill="FFFFFF"/>
          </w:tcPr>
          <w:p w14:paraId="71E5D5A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 (0.4)</w:t>
            </w:r>
          </w:p>
        </w:tc>
        <w:tc>
          <w:tcPr>
            <w:tcW w:w="1701" w:type="dxa"/>
            <w:shd w:val="clear" w:color="auto" w:fill="FFFFFF"/>
          </w:tcPr>
          <w:p w14:paraId="19424FD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w:t>
            </w:r>
          </w:p>
        </w:tc>
        <w:tc>
          <w:tcPr>
            <w:tcW w:w="1701" w:type="dxa"/>
            <w:shd w:val="clear" w:color="auto" w:fill="FFFFFF"/>
          </w:tcPr>
          <w:p w14:paraId="1FFCF15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 (0.6)</w:t>
            </w:r>
          </w:p>
        </w:tc>
        <w:tc>
          <w:tcPr>
            <w:tcW w:w="851" w:type="dxa"/>
          </w:tcPr>
          <w:p w14:paraId="45C3B6C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0C8F4358" w14:textId="77777777" w:rsidTr="00BA178E">
        <w:tc>
          <w:tcPr>
            <w:tcW w:w="2982" w:type="dxa"/>
            <w:shd w:val="clear" w:color="auto" w:fill="FFFFFF"/>
          </w:tcPr>
          <w:p w14:paraId="01A067B8"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2</w:t>
            </w:r>
          </w:p>
        </w:tc>
        <w:tc>
          <w:tcPr>
            <w:tcW w:w="1701" w:type="dxa"/>
            <w:shd w:val="clear" w:color="auto" w:fill="FFFFFF"/>
          </w:tcPr>
          <w:p w14:paraId="01B7AC3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16 (6.9)</w:t>
            </w:r>
          </w:p>
        </w:tc>
        <w:tc>
          <w:tcPr>
            <w:tcW w:w="1701" w:type="dxa"/>
            <w:shd w:val="clear" w:color="auto" w:fill="FFFFFF"/>
          </w:tcPr>
          <w:p w14:paraId="7E56FFA0"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 (5.4)</w:t>
            </w:r>
          </w:p>
        </w:tc>
        <w:tc>
          <w:tcPr>
            <w:tcW w:w="1701" w:type="dxa"/>
            <w:shd w:val="clear" w:color="auto" w:fill="FFFFFF"/>
          </w:tcPr>
          <w:p w14:paraId="6A99986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 (7.4)</w:t>
            </w:r>
          </w:p>
        </w:tc>
        <w:tc>
          <w:tcPr>
            <w:tcW w:w="851" w:type="dxa"/>
          </w:tcPr>
          <w:p w14:paraId="2177D0B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2F72B6FD" w14:textId="77777777" w:rsidTr="00BA178E">
        <w:tc>
          <w:tcPr>
            <w:tcW w:w="2982" w:type="dxa"/>
            <w:shd w:val="clear" w:color="auto" w:fill="FFFFFF"/>
          </w:tcPr>
          <w:p w14:paraId="6F173D4A"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3</w:t>
            </w:r>
          </w:p>
        </w:tc>
        <w:tc>
          <w:tcPr>
            <w:tcW w:w="1701" w:type="dxa"/>
            <w:shd w:val="clear" w:color="auto" w:fill="FFFFFF"/>
          </w:tcPr>
          <w:p w14:paraId="6997342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130 (56.3)</w:t>
            </w:r>
          </w:p>
        </w:tc>
        <w:tc>
          <w:tcPr>
            <w:tcW w:w="1701" w:type="dxa"/>
            <w:shd w:val="clear" w:color="auto" w:fill="FFFFFF"/>
          </w:tcPr>
          <w:p w14:paraId="68B9523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27 (49.1)</w:t>
            </w:r>
          </w:p>
        </w:tc>
        <w:tc>
          <w:tcPr>
            <w:tcW w:w="1701" w:type="dxa"/>
            <w:shd w:val="clear" w:color="auto" w:fill="FFFFFF"/>
          </w:tcPr>
          <w:p w14:paraId="2894578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103 (58.5)</w:t>
            </w:r>
          </w:p>
        </w:tc>
        <w:tc>
          <w:tcPr>
            <w:tcW w:w="851" w:type="dxa"/>
          </w:tcPr>
          <w:p w14:paraId="5DEEDBC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2BAD2DE3" w14:textId="77777777" w:rsidTr="00BA178E">
        <w:tc>
          <w:tcPr>
            <w:tcW w:w="2982" w:type="dxa"/>
            <w:shd w:val="clear" w:color="auto" w:fill="FFFFFF"/>
          </w:tcPr>
          <w:p w14:paraId="5EE2E33F"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4</w:t>
            </w:r>
          </w:p>
        </w:tc>
        <w:tc>
          <w:tcPr>
            <w:tcW w:w="1701" w:type="dxa"/>
            <w:shd w:val="clear" w:color="auto" w:fill="FFFFFF"/>
          </w:tcPr>
          <w:p w14:paraId="4134D1D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84 (36.4)</w:t>
            </w:r>
          </w:p>
        </w:tc>
        <w:tc>
          <w:tcPr>
            <w:tcW w:w="1701" w:type="dxa"/>
            <w:shd w:val="clear" w:color="auto" w:fill="FFFFFF"/>
          </w:tcPr>
          <w:p w14:paraId="2262D270"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25 (45.5)</w:t>
            </w:r>
          </w:p>
        </w:tc>
        <w:tc>
          <w:tcPr>
            <w:tcW w:w="1701" w:type="dxa"/>
            <w:shd w:val="clear" w:color="auto" w:fill="FFFFFF"/>
          </w:tcPr>
          <w:p w14:paraId="442FE868"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59 (33.5)</w:t>
            </w:r>
          </w:p>
        </w:tc>
        <w:tc>
          <w:tcPr>
            <w:tcW w:w="851" w:type="dxa"/>
          </w:tcPr>
          <w:p w14:paraId="7CF3AFD3"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28869443" w14:textId="77777777" w:rsidTr="00BA178E">
        <w:tc>
          <w:tcPr>
            <w:tcW w:w="2982" w:type="dxa"/>
            <w:shd w:val="clear" w:color="auto" w:fill="FFFFFF"/>
          </w:tcPr>
          <w:p w14:paraId="2DC6173C"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Euroscore</w:t>
            </w:r>
            <w:proofErr w:type="spellEnd"/>
            <w:r w:rsidRPr="00340427">
              <w:rPr>
                <w:rFonts w:ascii="Calibri" w:eastAsia="Aptos" w:hAnsi="Calibri" w:cs="Calibri"/>
                <w:color w:val="000000" w:themeColor="text1"/>
                <w:sz w:val="22"/>
                <w:szCs w:val="22"/>
              </w:rPr>
              <w:t xml:space="preserve"> II (%)</w:t>
            </w:r>
          </w:p>
        </w:tc>
        <w:tc>
          <w:tcPr>
            <w:tcW w:w="1701" w:type="dxa"/>
            <w:shd w:val="clear" w:color="auto" w:fill="FFFFFF"/>
          </w:tcPr>
          <w:p w14:paraId="2376345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4.1 [2.1-8.6]</w:t>
            </w:r>
          </w:p>
        </w:tc>
        <w:tc>
          <w:tcPr>
            <w:tcW w:w="1701" w:type="dxa"/>
            <w:shd w:val="clear" w:color="auto" w:fill="FFFFFF"/>
          </w:tcPr>
          <w:p w14:paraId="08C385E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5.2 [3.0-15.3]</w:t>
            </w:r>
          </w:p>
        </w:tc>
        <w:tc>
          <w:tcPr>
            <w:tcW w:w="1701" w:type="dxa"/>
            <w:shd w:val="clear" w:color="auto" w:fill="FFFFFF"/>
          </w:tcPr>
          <w:p w14:paraId="4FF5295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4.0 [1.9-7.8]</w:t>
            </w:r>
          </w:p>
        </w:tc>
        <w:tc>
          <w:tcPr>
            <w:tcW w:w="851" w:type="dxa"/>
          </w:tcPr>
          <w:p w14:paraId="0B3FC573" w14:textId="77777777" w:rsidR="00BA178E" w:rsidRPr="00340427" w:rsidRDefault="00BA178E" w:rsidP="00BA178E">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0.007</w:t>
            </w:r>
          </w:p>
        </w:tc>
      </w:tr>
      <w:tr w:rsidR="00BA178E" w:rsidRPr="00340427" w14:paraId="23DA31E0" w14:textId="77777777" w:rsidTr="00BA178E">
        <w:tc>
          <w:tcPr>
            <w:tcW w:w="2982" w:type="dxa"/>
            <w:shd w:val="clear" w:color="auto" w:fill="FFFFFF"/>
          </w:tcPr>
          <w:p w14:paraId="4DF28CC1"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SAPS II</w:t>
            </w:r>
          </w:p>
        </w:tc>
        <w:tc>
          <w:tcPr>
            <w:tcW w:w="1701" w:type="dxa"/>
            <w:shd w:val="clear" w:color="auto" w:fill="FFFFFF"/>
          </w:tcPr>
          <w:p w14:paraId="6D0EADB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45 [35-55]</w:t>
            </w:r>
          </w:p>
        </w:tc>
        <w:tc>
          <w:tcPr>
            <w:tcW w:w="1701" w:type="dxa"/>
            <w:shd w:val="clear" w:color="auto" w:fill="FFFFFF"/>
          </w:tcPr>
          <w:p w14:paraId="672B2B0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53 [46-64]</w:t>
            </w:r>
          </w:p>
        </w:tc>
        <w:tc>
          <w:tcPr>
            <w:tcW w:w="1701" w:type="dxa"/>
            <w:shd w:val="clear" w:color="auto" w:fill="FFFFFF"/>
          </w:tcPr>
          <w:p w14:paraId="7E1DCA5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42 [32-49]</w:t>
            </w:r>
          </w:p>
        </w:tc>
        <w:tc>
          <w:tcPr>
            <w:tcW w:w="851" w:type="dxa"/>
          </w:tcPr>
          <w:p w14:paraId="57E91512" w14:textId="77777777" w:rsidR="00BA178E" w:rsidRPr="00340427" w:rsidRDefault="00BA178E" w:rsidP="00BA178E">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BA178E" w:rsidRPr="00340427" w14:paraId="29424FFD" w14:textId="77777777" w:rsidTr="00BA178E">
        <w:tc>
          <w:tcPr>
            <w:tcW w:w="2982" w:type="dxa"/>
            <w:shd w:val="clear" w:color="auto" w:fill="FFFFFF"/>
          </w:tcPr>
          <w:p w14:paraId="04B82C28"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SOFA</w:t>
            </w:r>
          </w:p>
        </w:tc>
        <w:tc>
          <w:tcPr>
            <w:tcW w:w="1701" w:type="dxa"/>
            <w:shd w:val="clear" w:color="auto" w:fill="FFFFFF"/>
          </w:tcPr>
          <w:p w14:paraId="28829C7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 [5-9]</w:t>
            </w:r>
          </w:p>
        </w:tc>
        <w:tc>
          <w:tcPr>
            <w:tcW w:w="1701" w:type="dxa"/>
            <w:shd w:val="clear" w:color="auto" w:fill="FFFFFF"/>
          </w:tcPr>
          <w:p w14:paraId="35B9B2A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10 [7-12]</w:t>
            </w:r>
          </w:p>
        </w:tc>
        <w:tc>
          <w:tcPr>
            <w:tcW w:w="1701" w:type="dxa"/>
            <w:shd w:val="clear" w:color="auto" w:fill="FFFFFF"/>
          </w:tcPr>
          <w:p w14:paraId="3007DC08"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 [5-8]</w:t>
            </w:r>
          </w:p>
        </w:tc>
        <w:tc>
          <w:tcPr>
            <w:tcW w:w="851" w:type="dxa"/>
          </w:tcPr>
          <w:p w14:paraId="3890E231" w14:textId="77777777" w:rsidR="00BA178E" w:rsidRPr="00340427" w:rsidRDefault="00BA178E" w:rsidP="00BA178E">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BA178E" w:rsidRPr="00340427" w14:paraId="4C0A024C" w14:textId="77777777" w:rsidTr="00BA178E">
        <w:tc>
          <w:tcPr>
            <w:tcW w:w="8936" w:type="dxa"/>
            <w:gridSpan w:val="5"/>
            <w:tcBorders>
              <w:top w:val="single" w:sz="4" w:space="0" w:color="auto"/>
            </w:tcBorders>
            <w:shd w:val="clear" w:color="auto" w:fill="F2F2F2"/>
          </w:tcPr>
          <w:p w14:paraId="70035CBF" w14:textId="77777777" w:rsidR="00BA178E" w:rsidRPr="00340427" w:rsidRDefault="00BA178E" w:rsidP="00BA178E">
            <w:pPr>
              <w:spacing w:after="0" w:line="240" w:lineRule="auto"/>
              <w:rPr>
                <w:rFonts w:ascii="Calibri" w:eastAsia="Aptos" w:hAnsi="Calibri" w:cs="Calibri"/>
                <w:b/>
                <w:bCs/>
                <w:color w:val="000000" w:themeColor="text1"/>
                <w:sz w:val="22"/>
                <w:szCs w:val="22"/>
              </w:rPr>
            </w:pPr>
            <w:proofErr w:type="spellStart"/>
            <w:r w:rsidRPr="00340427">
              <w:rPr>
                <w:rFonts w:ascii="Calibri" w:eastAsia="Aptos" w:hAnsi="Calibri" w:cs="Calibri"/>
                <w:b/>
                <w:bCs/>
                <w:color w:val="000000" w:themeColor="text1"/>
                <w:sz w:val="22"/>
                <w:szCs w:val="22"/>
              </w:rPr>
              <w:t>Cardiovascular</w:t>
            </w:r>
            <w:proofErr w:type="spellEnd"/>
            <w:r w:rsidRPr="00340427">
              <w:rPr>
                <w:rFonts w:ascii="Calibri" w:eastAsia="Aptos" w:hAnsi="Calibri" w:cs="Calibri"/>
                <w:b/>
                <w:bCs/>
                <w:color w:val="000000" w:themeColor="text1"/>
                <w:sz w:val="22"/>
                <w:szCs w:val="22"/>
              </w:rPr>
              <w:t xml:space="preserve"> </w:t>
            </w:r>
            <w:proofErr w:type="spellStart"/>
            <w:r w:rsidRPr="00340427">
              <w:rPr>
                <w:rFonts w:ascii="Calibri" w:eastAsia="Aptos" w:hAnsi="Calibri" w:cs="Calibri"/>
                <w:b/>
                <w:bCs/>
                <w:color w:val="000000" w:themeColor="text1"/>
                <w:sz w:val="22"/>
                <w:szCs w:val="22"/>
              </w:rPr>
              <w:t>history</w:t>
            </w:r>
            <w:proofErr w:type="spellEnd"/>
          </w:p>
        </w:tc>
      </w:tr>
      <w:tr w:rsidR="00BA178E" w:rsidRPr="00340427" w14:paraId="460509D2" w14:textId="77777777" w:rsidTr="00BA178E">
        <w:tc>
          <w:tcPr>
            <w:tcW w:w="2982" w:type="dxa"/>
            <w:shd w:val="clear" w:color="auto" w:fill="FFFFFF"/>
          </w:tcPr>
          <w:p w14:paraId="370701A4"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Hypertension</w:t>
            </w:r>
          </w:p>
        </w:tc>
        <w:tc>
          <w:tcPr>
            <w:tcW w:w="1701" w:type="dxa"/>
            <w:shd w:val="clear" w:color="auto" w:fill="FFFFFF"/>
          </w:tcPr>
          <w:p w14:paraId="22D6B6D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132 (57.1)</w:t>
            </w:r>
          </w:p>
        </w:tc>
        <w:tc>
          <w:tcPr>
            <w:tcW w:w="1701" w:type="dxa"/>
            <w:shd w:val="clear" w:color="auto" w:fill="FFFFFF"/>
          </w:tcPr>
          <w:p w14:paraId="2231FE4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28 (50.9)</w:t>
            </w:r>
          </w:p>
        </w:tc>
        <w:tc>
          <w:tcPr>
            <w:tcW w:w="1701" w:type="dxa"/>
            <w:shd w:val="clear" w:color="auto" w:fill="FFFFFF"/>
          </w:tcPr>
          <w:p w14:paraId="72F5846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106 (60.2)</w:t>
            </w:r>
          </w:p>
        </w:tc>
        <w:tc>
          <w:tcPr>
            <w:tcW w:w="851" w:type="dxa"/>
          </w:tcPr>
          <w:p w14:paraId="4FE602C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0.222</w:t>
            </w:r>
          </w:p>
        </w:tc>
      </w:tr>
      <w:tr w:rsidR="00BA178E" w:rsidRPr="00340427" w14:paraId="3922E347" w14:textId="77777777" w:rsidTr="00BA178E">
        <w:tc>
          <w:tcPr>
            <w:tcW w:w="2982" w:type="dxa"/>
            <w:shd w:val="clear" w:color="auto" w:fill="FFFFFF"/>
          </w:tcPr>
          <w:p w14:paraId="4A56975A"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Diabetes</w:t>
            </w:r>
            <w:proofErr w:type="spellEnd"/>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mellitus</w:t>
            </w:r>
            <w:proofErr w:type="spellEnd"/>
          </w:p>
        </w:tc>
        <w:tc>
          <w:tcPr>
            <w:tcW w:w="1701" w:type="dxa"/>
            <w:shd w:val="clear" w:color="auto" w:fill="FFFFFF"/>
          </w:tcPr>
          <w:p w14:paraId="76F93E45"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54 (23.4)</w:t>
            </w:r>
          </w:p>
        </w:tc>
        <w:tc>
          <w:tcPr>
            <w:tcW w:w="1701" w:type="dxa"/>
            <w:shd w:val="clear" w:color="auto" w:fill="FFFFFF"/>
          </w:tcPr>
          <w:p w14:paraId="52D6D075"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12 (21.8)</w:t>
            </w:r>
          </w:p>
        </w:tc>
        <w:tc>
          <w:tcPr>
            <w:tcW w:w="1701" w:type="dxa"/>
            <w:shd w:val="clear" w:color="auto" w:fill="FFFFFF"/>
          </w:tcPr>
          <w:p w14:paraId="1607E7D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42 (23.9)</w:t>
            </w:r>
          </w:p>
        </w:tc>
        <w:tc>
          <w:tcPr>
            <w:tcW w:w="851" w:type="dxa"/>
          </w:tcPr>
          <w:p w14:paraId="48567DB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0.754</w:t>
            </w:r>
          </w:p>
        </w:tc>
      </w:tr>
      <w:tr w:rsidR="00BA178E" w:rsidRPr="00340427" w14:paraId="134EC213" w14:textId="77777777" w:rsidTr="00BA178E">
        <w:tc>
          <w:tcPr>
            <w:tcW w:w="2982" w:type="dxa"/>
            <w:shd w:val="clear" w:color="auto" w:fill="FFFFFF"/>
          </w:tcPr>
          <w:p w14:paraId="0A75DAEF"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COPD</w:t>
            </w:r>
          </w:p>
        </w:tc>
        <w:tc>
          <w:tcPr>
            <w:tcW w:w="1701" w:type="dxa"/>
            <w:shd w:val="clear" w:color="auto" w:fill="FFFFFF"/>
          </w:tcPr>
          <w:p w14:paraId="665CC8E1"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24 (10.4)</w:t>
            </w:r>
          </w:p>
        </w:tc>
        <w:tc>
          <w:tcPr>
            <w:tcW w:w="1701" w:type="dxa"/>
            <w:shd w:val="clear" w:color="auto" w:fill="FFFFFF"/>
          </w:tcPr>
          <w:p w14:paraId="10935993"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 (12.7)</w:t>
            </w:r>
          </w:p>
        </w:tc>
        <w:tc>
          <w:tcPr>
            <w:tcW w:w="1701" w:type="dxa"/>
            <w:shd w:val="clear" w:color="auto" w:fill="FFFFFF"/>
          </w:tcPr>
          <w:p w14:paraId="7FE01D3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17 (9.7)</w:t>
            </w:r>
          </w:p>
        </w:tc>
        <w:tc>
          <w:tcPr>
            <w:tcW w:w="851" w:type="dxa"/>
          </w:tcPr>
          <w:p w14:paraId="53CDA56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0.515</w:t>
            </w:r>
          </w:p>
        </w:tc>
      </w:tr>
      <w:tr w:rsidR="00BA178E" w:rsidRPr="00340427" w14:paraId="1C2B60F2" w14:textId="77777777" w:rsidTr="00BA178E">
        <w:tc>
          <w:tcPr>
            <w:tcW w:w="2982" w:type="dxa"/>
            <w:shd w:val="clear" w:color="auto" w:fill="FFFFFF"/>
          </w:tcPr>
          <w:p w14:paraId="4F781716"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Lower</w:t>
            </w:r>
            <w:proofErr w:type="spellEnd"/>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limb</w:t>
            </w:r>
            <w:proofErr w:type="spellEnd"/>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arteriopathy</w:t>
            </w:r>
            <w:proofErr w:type="spellEnd"/>
          </w:p>
        </w:tc>
        <w:tc>
          <w:tcPr>
            <w:tcW w:w="1701" w:type="dxa"/>
            <w:shd w:val="clear" w:color="auto" w:fill="FFFFFF"/>
          </w:tcPr>
          <w:p w14:paraId="4D1A8C1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21 (9.1)</w:t>
            </w:r>
          </w:p>
        </w:tc>
        <w:tc>
          <w:tcPr>
            <w:tcW w:w="1701" w:type="dxa"/>
            <w:shd w:val="clear" w:color="auto" w:fill="FFFFFF"/>
          </w:tcPr>
          <w:p w14:paraId="0E7C69A8" w14:textId="77777777" w:rsidR="00BA178E" w:rsidRPr="00340427" w:rsidRDefault="00BA178E" w:rsidP="00BA178E">
            <w:pPr>
              <w:tabs>
                <w:tab w:val="left" w:pos="804"/>
                <w:tab w:val="center" w:pos="955"/>
              </w:tabs>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 (9.1)</w:t>
            </w:r>
          </w:p>
        </w:tc>
        <w:tc>
          <w:tcPr>
            <w:tcW w:w="1701" w:type="dxa"/>
            <w:shd w:val="clear" w:color="auto" w:fill="FFFFFF"/>
          </w:tcPr>
          <w:p w14:paraId="55EE00B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16 (9.1)</w:t>
            </w:r>
          </w:p>
        </w:tc>
        <w:tc>
          <w:tcPr>
            <w:tcW w:w="851" w:type="dxa"/>
          </w:tcPr>
          <w:p w14:paraId="269E262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1.000</w:t>
            </w:r>
          </w:p>
        </w:tc>
      </w:tr>
      <w:tr w:rsidR="00BA178E" w:rsidRPr="00340427" w14:paraId="5E5A781F" w14:textId="77777777" w:rsidTr="00BA178E">
        <w:tc>
          <w:tcPr>
            <w:tcW w:w="2982" w:type="dxa"/>
            <w:shd w:val="clear" w:color="auto" w:fill="FFFFFF"/>
          </w:tcPr>
          <w:p w14:paraId="4732DA29"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Pulmonary</w:t>
            </w:r>
            <w:proofErr w:type="spellEnd"/>
            <w:r w:rsidRPr="00340427">
              <w:rPr>
                <w:rFonts w:ascii="Calibri" w:eastAsia="Aptos" w:hAnsi="Calibri" w:cs="Calibri"/>
                <w:color w:val="000000" w:themeColor="text1"/>
                <w:sz w:val="22"/>
                <w:szCs w:val="22"/>
              </w:rPr>
              <w:t xml:space="preserve"> hypertension</w:t>
            </w:r>
          </w:p>
        </w:tc>
        <w:tc>
          <w:tcPr>
            <w:tcW w:w="1701" w:type="dxa"/>
            <w:shd w:val="clear" w:color="auto" w:fill="FFFFFF"/>
          </w:tcPr>
          <w:p w14:paraId="04E84438"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73 (31.6)</w:t>
            </w:r>
          </w:p>
        </w:tc>
        <w:tc>
          <w:tcPr>
            <w:tcW w:w="1701" w:type="dxa"/>
            <w:shd w:val="clear" w:color="auto" w:fill="FFFFFF"/>
          </w:tcPr>
          <w:p w14:paraId="5D8DCC58"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16 (29.1)</w:t>
            </w:r>
          </w:p>
        </w:tc>
        <w:tc>
          <w:tcPr>
            <w:tcW w:w="1701" w:type="dxa"/>
            <w:shd w:val="clear" w:color="auto" w:fill="FFFFFF"/>
          </w:tcPr>
          <w:p w14:paraId="23E5280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57 (32.4)</w:t>
            </w:r>
          </w:p>
        </w:tc>
        <w:tc>
          <w:tcPr>
            <w:tcW w:w="851" w:type="dxa"/>
          </w:tcPr>
          <w:p w14:paraId="293E83FE"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0.185</w:t>
            </w:r>
          </w:p>
        </w:tc>
      </w:tr>
      <w:tr w:rsidR="00BA178E" w:rsidRPr="00340427" w14:paraId="69E8218A" w14:textId="77777777" w:rsidTr="00BA178E">
        <w:tc>
          <w:tcPr>
            <w:tcW w:w="2982" w:type="dxa"/>
            <w:shd w:val="clear" w:color="auto" w:fill="FFFFFF"/>
          </w:tcPr>
          <w:p w14:paraId="4FBF16BA"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Preoperative</w:t>
            </w:r>
            <w:proofErr w:type="spellEnd"/>
            <w:r w:rsidRPr="00340427">
              <w:rPr>
                <w:rFonts w:ascii="Calibri" w:eastAsia="Aptos" w:hAnsi="Calibri" w:cs="Calibri"/>
                <w:color w:val="000000" w:themeColor="text1"/>
                <w:sz w:val="22"/>
                <w:szCs w:val="22"/>
              </w:rPr>
              <w:t xml:space="preserve"> LVEF (%)</w:t>
            </w:r>
          </w:p>
        </w:tc>
        <w:tc>
          <w:tcPr>
            <w:tcW w:w="1701" w:type="dxa"/>
            <w:shd w:val="clear" w:color="auto" w:fill="FFFFFF"/>
          </w:tcPr>
          <w:p w14:paraId="70D7B2C3"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50 [38-60]</w:t>
            </w:r>
          </w:p>
        </w:tc>
        <w:tc>
          <w:tcPr>
            <w:tcW w:w="1701" w:type="dxa"/>
            <w:shd w:val="clear" w:color="auto" w:fill="FFFFFF"/>
          </w:tcPr>
          <w:p w14:paraId="1DF1D0D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37 [27-60]</w:t>
            </w:r>
          </w:p>
        </w:tc>
        <w:tc>
          <w:tcPr>
            <w:tcW w:w="1701" w:type="dxa"/>
            <w:shd w:val="clear" w:color="auto" w:fill="FFFFFF"/>
          </w:tcPr>
          <w:p w14:paraId="60E56E18"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57 [40-60]</w:t>
            </w:r>
          </w:p>
        </w:tc>
        <w:tc>
          <w:tcPr>
            <w:tcW w:w="851" w:type="dxa"/>
          </w:tcPr>
          <w:p w14:paraId="5CBD6C14" w14:textId="77777777" w:rsidR="00BA178E" w:rsidRPr="00340427" w:rsidRDefault="00BA178E" w:rsidP="00BA178E">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0.001</w:t>
            </w:r>
          </w:p>
        </w:tc>
      </w:tr>
      <w:tr w:rsidR="00BA178E" w:rsidRPr="00340427" w14:paraId="5F1EA185" w14:textId="77777777" w:rsidTr="00BA178E">
        <w:tc>
          <w:tcPr>
            <w:tcW w:w="2982" w:type="dxa"/>
            <w:tcBorders>
              <w:top w:val="single" w:sz="4" w:space="0" w:color="auto"/>
            </w:tcBorders>
            <w:shd w:val="clear" w:color="auto" w:fill="F2F2F2"/>
          </w:tcPr>
          <w:p w14:paraId="095BA904" w14:textId="77777777" w:rsidR="00BA178E" w:rsidRPr="00340427" w:rsidRDefault="00BA178E" w:rsidP="00BA178E">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b/>
                <w:bCs/>
                <w:color w:val="000000" w:themeColor="text1"/>
                <w:sz w:val="22"/>
                <w:szCs w:val="22"/>
              </w:rPr>
              <w:t>Surgery</w:t>
            </w:r>
            <w:proofErr w:type="spellEnd"/>
          </w:p>
        </w:tc>
        <w:tc>
          <w:tcPr>
            <w:tcW w:w="1701" w:type="dxa"/>
            <w:tcBorders>
              <w:top w:val="single" w:sz="4" w:space="0" w:color="auto"/>
            </w:tcBorders>
            <w:shd w:val="clear" w:color="auto" w:fill="F2F2F2"/>
          </w:tcPr>
          <w:p w14:paraId="1C6FB7E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tcBorders>
              <w:top w:val="single" w:sz="4" w:space="0" w:color="auto"/>
            </w:tcBorders>
            <w:shd w:val="clear" w:color="auto" w:fill="F2F2F2"/>
          </w:tcPr>
          <w:p w14:paraId="04EFBEC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tcBorders>
              <w:top w:val="single" w:sz="4" w:space="0" w:color="auto"/>
            </w:tcBorders>
            <w:shd w:val="clear" w:color="auto" w:fill="F2F2F2"/>
          </w:tcPr>
          <w:p w14:paraId="7C770DFE"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851" w:type="dxa"/>
            <w:tcBorders>
              <w:top w:val="single" w:sz="4" w:space="0" w:color="auto"/>
            </w:tcBorders>
            <w:shd w:val="clear" w:color="auto" w:fill="F2F2F2"/>
          </w:tcPr>
          <w:p w14:paraId="7E60B57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5C1A42DA" w14:textId="77777777" w:rsidTr="00D65CCF">
        <w:tc>
          <w:tcPr>
            <w:tcW w:w="2982" w:type="dxa"/>
          </w:tcPr>
          <w:p w14:paraId="35275EEF"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Emergency</w:t>
            </w:r>
          </w:p>
        </w:tc>
        <w:tc>
          <w:tcPr>
            <w:tcW w:w="1701" w:type="dxa"/>
          </w:tcPr>
          <w:p w14:paraId="4271B4B7"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73 (31.6)</w:t>
            </w:r>
          </w:p>
        </w:tc>
        <w:tc>
          <w:tcPr>
            <w:tcW w:w="1701" w:type="dxa"/>
          </w:tcPr>
          <w:p w14:paraId="1F2EABA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28 (50.9)</w:t>
            </w:r>
          </w:p>
        </w:tc>
        <w:tc>
          <w:tcPr>
            <w:tcW w:w="1701" w:type="dxa"/>
          </w:tcPr>
          <w:p w14:paraId="5C7C9B2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45 (25.6)</w:t>
            </w:r>
          </w:p>
        </w:tc>
        <w:tc>
          <w:tcPr>
            <w:tcW w:w="851" w:type="dxa"/>
          </w:tcPr>
          <w:p w14:paraId="3358434A" w14:textId="77777777" w:rsidR="00BA178E" w:rsidRPr="00340427" w:rsidRDefault="00BA178E" w:rsidP="00BA178E">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BA178E" w:rsidRPr="00340427" w14:paraId="73828F45" w14:textId="77777777" w:rsidTr="00D65CCF">
        <w:tc>
          <w:tcPr>
            <w:tcW w:w="2982" w:type="dxa"/>
          </w:tcPr>
          <w:p w14:paraId="76837E48" w14:textId="77777777" w:rsidR="00BA178E" w:rsidRPr="00340427" w:rsidRDefault="00BA178E" w:rsidP="00BA178E">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Elective</w:t>
            </w:r>
          </w:p>
        </w:tc>
        <w:tc>
          <w:tcPr>
            <w:tcW w:w="1701" w:type="dxa"/>
          </w:tcPr>
          <w:p w14:paraId="2D908F3C"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158 (68.4)</w:t>
            </w:r>
          </w:p>
        </w:tc>
        <w:tc>
          <w:tcPr>
            <w:tcW w:w="1701" w:type="dxa"/>
          </w:tcPr>
          <w:p w14:paraId="1DD3CD0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27 (49.1)</w:t>
            </w:r>
          </w:p>
        </w:tc>
        <w:tc>
          <w:tcPr>
            <w:tcW w:w="1701" w:type="dxa"/>
          </w:tcPr>
          <w:p w14:paraId="616D9CB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131 (74.4)</w:t>
            </w:r>
          </w:p>
        </w:tc>
        <w:tc>
          <w:tcPr>
            <w:tcW w:w="851" w:type="dxa"/>
          </w:tcPr>
          <w:p w14:paraId="45233A5B" w14:textId="77777777" w:rsidR="00BA178E" w:rsidRPr="00340427" w:rsidRDefault="00BA178E" w:rsidP="00BA178E">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BA178E" w:rsidRPr="00340427" w14:paraId="7E80C50C" w14:textId="77777777" w:rsidTr="00D65CCF">
        <w:tc>
          <w:tcPr>
            <w:tcW w:w="2982" w:type="dxa"/>
          </w:tcPr>
          <w:p w14:paraId="72BF3E94" w14:textId="77777777" w:rsidR="00BA178E" w:rsidRPr="00340427" w:rsidRDefault="00BA178E" w:rsidP="00BA178E">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Type of surgery</w:t>
            </w:r>
          </w:p>
        </w:tc>
        <w:tc>
          <w:tcPr>
            <w:tcW w:w="1701" w:type="dxa"/>
          </w:tcPr>
          <w:p w14:paraId="2DD09EF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tcPr>
          <w:p w14:paraId="3770270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1701" w:type="dxa"/>
          </w:tcPr>
          <w:p w14:paraId="64970113"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c>
          <w:tcPr>
            <w:tcW w:w="851" w:type="dxa"/>
          </w:tcPr>
          <w:p w14:paraId="10113090"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0.759</w:t>
            </w:r>
          </w:p>
        </w:tc>
      </w:tr>
      <w:tr w:rsidR="00BA178E" w:rsidRPr="00340427" w14:paraId="315E09D5" w14:textId="77777777" w:rsidTr="00D65CCF">
        <w:tc>
          <w:tcPr>
            <w:tcW w:w="2982" w:type="dxa"/>
          </w:tcPr>
          <w:p w14:paraId="2D145B2A" w14:textId="77777777" w:rsidR="00BA178E" w:rsidRPr="00340427" w:rsidRDefault="00BA178E" w:rsidP="00BA178E">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 xml:space="preserve">   Coronary Artery Graft Bypass</w:t>
            </w:r>
          </w:p>
        </w:tc>
        <w:tc>
          <w:tcPr>
            <w:tcW w:w="1701" w:type="dxa"/>
          </w:tcPr>
          <w:p w14:paraId="00FA333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63 (27.3)</w:t>
            </w:r>
          </w:p>
        </w:tc>
        <w:tc>
          <w:tcPr>
            <w:tcW w:w="1701" w:type="dxa"/>
          </w:tcPr>
          <w:p w14:paraId="198AF64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16 (29.1)</w:t>
            </w:r>
          </w:p>
        </w:tc>
        <w:tc>
          <w:tcPr>
            <w:tcW w:w="1701" w:type="dxa"/>
          </w:tcPr>
          <w:p w14:paraId="0317F2D2"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47 (26.7)</w:t>
            </w:r>
          </w:p>
        </w:tc>
        <w:tc>
          <w:tcPr>
            <w:tcW w:w="851" w:type="dxa"/>
          </w:tcPr>
          <w:p w14:paraId="48CB1128"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2DC7D2BE" w14:textId="77777777" w:rsidTr="00D65CCF">
        <w:tc>
          <w:tcPr>
            <w:tcW w:w="2982" w:type="dxa"/>
          </w:tcPr>
          <w:p w14:paraId="7FABFE73" w14:textId="77777777" w:rsidR="00BA178E" w:rsidRPr="00340427" w:rsidRDefault="00BA178E" w:rsidP="00BA178E">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 xml:space="preserve">   Valve surgery</w:t>
            </w:r>
          </w:p>
        </w:tc>
        <w:tc>
          <w:tcPr>
            <w:tcW w:w="1701" w:type="dxa"/>
          </w:tcPr>
          <w:p w14:paraId="044D8C53"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112 (48.5)</w:t>
            </w:r>
          </w:p>
        </w:tc>
        <w:tc>
          <w:tcPr>
            <w:tcW w:w="1701" w:type="dxa"/>
          </w:tcPr>
          <w:p w14:paraId="2E0CFA16"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26 (47.3)</w:t>
            </w:r>
          </w:p>
        </w:tc>
        <w:tc>
          <w:tcPr>
            <w:tcW w:w="1701" w:type="dxa"/>
          </w:tcPr>
          <w:p w14:paraId="42E2DEB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86 (48.9)</w:t>
            </w:r>
          </w:p>
        </w:tc>
        <w:tc>
          <w:tcPr>
            <w:tcW w:w="851" w:type="dxa"/>
          </w:tcPr>
          <w:p w14:paraId="14878361"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1260A31D" w14:textId="77777777" w:rsidTr="005C07A5">
        <w:tc>
          <w:tcPr>
            <w:tcW w:w="2982" w:type="dxa"/>
          </w:tcPr>
          <w:p w14:paraId="65EC86D5"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Multiple </w:t>
            </w:r>
            <w:proofErr w:type="spellStart"/>
            <w:r w:rsidRPr="00340427">
              <w:rPr>
                <w:rFonts w:ascii="Calibri" w:eastAsia="Aptos" w:hAnsi="Calibri" w:cs="Calibri"/>
                <w:color w:val="000000" w:themeColor="text1"/>
                <w:sz w:val="22"/>
                <w:szCs w:val="22"/>
              </w:rPr>
              <w:t>procedures</w:t>
            </w:r>
            <w:proofErr w:type="spellEnd"/>
          </w:p>
        </w:tc>
        <w:tc>
          <w:tcPr>
            <w:tcW w:w="1701" w:type="dxa"/>
          </w:tcPr>
          <w:p w14:paraId="3DFD81FB"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30 (13.0)</w:t>
            </w:r>
          </w:p>
        </w:tc>
        <w:tc>
          <w:tcPr>
            <w:tcW w:w="1701" w:type="dxa"/>
          </w:tcPr>
          <w:p w14:paraId="4170438A"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 (10.9)</w:t>
            </w:r>
          </w:p>
        </w:tc>
        <w:tc>
          <w:tcPr>
            <w:tcW w:w="1701" w:type="dxa"/>
          </w:tcPr>
          <w:p w14:paraId="0ADBD84F"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24 (13.6)</w:t>
            </w:r>
          </w:p>
        </w:tc>
        <w:tc>
          <w:tcPr>
            <w:tcW w:w="851" w:type="dxa"/>
          </w:tcPr>
          <w:p w14:paraId="2F05F3A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BA178E" w:rsidRPr="00340427" w14:paraId="79B93303" w14:textId="77777777" w:rsidTr="005C07A5">
        <w:tc>
          <w:tcPr>
            <w:tcW w:w="2982" w:type="dxa"/>
          </w:tcPr>
          <w:p w14:paraId="205E3C6B" w14:textId="77777777" w:rsidR="00BA178E" w:rsidRPr="00340427" w:rsidRDefault="00BA178E" w:rsidP="00BA178E">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Other</w:t>
            </w:r>
            <w:proofErr w:type="spellEnd"/>
          </w:p>
        </w:tc>
        <w:tc>
          <w:tcPr>
            <w:tcW w:w="1701" w:type="dxa"/>
          </w:tcPr>
          <w:p w14:paraId="5A40A724"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26 (11.2)</w:t>
            </w:r>
          </w:p>
        </w:tc>
        <w:tc>
          <w:tcPr>
            <w:tcW w:w="1701" w:type="dxa"/>
          </w:tcPr>
          <w:p w14:paraId="7D58FAD9"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 (12.7)</w:t>
            </w:r>
          </w:p>
        </w:tc>
        <w:tc>
          <w:tcPr>
            <w:tcW w:w="1701" w:type="dxa"/>
            <w:shd w:val="clear" w:color="auto" w:fill="FFFFFF"/>
          </w:tcPr>
          <w:p w14:paraId="599C50D0"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19 (10.8)</w:t>
            </w:r>
          </w:p>
        </w:tc>
        <w:tc>
          <w:tcPr>
            <w:tcW w:w="851" w:type="dxa"/>
          </w:tcPr>
          <w:p w14:paraId="5CD530AD" w14:textId="77777777" w:rsidR="00BA178E" w:rsidRPr="00340427" w:rsidRDefault="00BA178E" w:rsidP="00BA178E">
            <w:pPr>
              <w:spacing w:after="0" w:line="240" w:lineRule="auto"/>
              <w:jc w:val="center"/>
              <w:rPr>
                <w:rFonts w:ascii="Calibri" w:eastAsia="Aptos" w:hAnsi="Calibri" w:cs="Calibri"/>
                <w:color w:val="000000" w:themeColor="text1"/>
                <w:sz w:val="22"/>
                <w:szCs w:val="22"/>
              </w:rPr>
            </w:pPr>
          </w:p>
        </w:tc>
      </w:tr>
      <w:tr w:rsidR="00856244" w:rsidRPr="00340427" w14:paraId="54226718" w14:textId="77777777" w:rsidTr="005C07A5">
        <w:tc>
          <w:tcPr>
            <w:tcW w:w="2982" w:type="dxa"/>
          </w:tcPr>
          <w:p w14:paraId="6EA40817" w14:textId="418E3058" w:rsidR="00856244" w:rsidRPr="00340427" w:rsidRDefault="00856244" w:rsidP="00856244">
            <w:pPr>
              <w:spacing w:after="0" w:line="240" w:lineRule="auto"/>
              <w:rPr>
                <w:rFonts w:ascii="Calibri" w:eastAsia="Aptos" w:hAnsi="Calibri" w:cs="Calibri"/>
                <w:color w:val="000000" w:themeColor="text1"/>
                <w:sz w:val="22"/>
                <w:szCs w:val="22"/>
              </w:rPr>
            </w:pPr>
            <w:bookmarkStart w:id="1" w:name="_Hlk213863208"/>
            <w:r>
              <w:rPr>
                <w:rFonts w:ascii="Calibri" w:eastAsia="Aptos" w:hAnsi="Calibri" w:cs="Calibri"/>
                <w:color w:val="000000" w:themeColor="text1"/>
                <w:sz w:val="22"/>
                <w:szCs w:val="22"/>
              </w:rPr>
              <w:t>VA-ECMO implantation</w:t>
            </w:r>
          </w:p>
        </w:tc>
        <w:tc>
          <w:tcPr>
            <w:tcW w:w="1701" w:type="dxa"/>
          </w:tcPr>
          <w:p w14:paraId="25D75F48"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p>
        </w:tc>
        <w:tc>
          <w:tcPr>
            <w:tcW w:w="1701" w:type="dxa"/>
          </w:tcPr>
          <w:p w14:paraId="526F099F"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p>
        </w:tc>
        <w:tc>
          <w:tcPr>
            <w:tcW w:w="1701" w:type="dxa"/>
            <w:shd w:val="clear" w:color="auto" w:fill="FFFFFF"/>
          </w:tcPr>
          <w:p w14:paraId="08D1090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p>
        </w:tc>
        <w:tc>
          <w:tcPr>
            <w:tcW w:w="851" w:type="dxa"/>
          </w:tcPr>
          <w:p w14:paraId="565348F3"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p>
        </w:tc>
      </w:tr>
      <w:tr w:rsidR="00856244" w:rsidRPr="00340427" w14:paraId="2FB075EB" w14:textId="77777777" w:rsidTr="005C07A5">
        <w:tc>
          <w:tcPr>
            <w:tcW w:w="2982" w:type="dxa"/>
          </w:tcPr>
          <w:p w14:paraId="7DA7DC69" w14:textId="50BDADF2" w:rsidR="00856244" w:rsidRPr="00340427" w:rsidRDefault="00856244" w:rsidP="00856244">
            <w:pPr>
              <w:spacing w:after="0" w:line="240" w:lineRule="auto"/>
              <w:rPr>
                <w:rFonts w:ascii="Calibri" w:eastAsia="Aptos" w:hAnsi="Calibri" w:cs="Calibri"/>
                <w:color w:val="000000" w:themeColor="text1"/>
                <w:sz w:val="22"/>
                <w:szCs w:val="22"/>
              </w:rPr>
            </w:pPr>
            <w:r>
              <w:rPr>
                <w:rFonts w:ascii="Calibri" w:eastAsia="Aptos" w:hAnsi="Calibri" w:cs="Calibri"/>
                <w:color w:val="000000" w:themeColor="text1"/>
                <w:sz w:val="22"/>
                <w:szCs w:val="22"/>
              </w:rPr>
              <w:t xml:space="preserve">   </w:t>
            </w:r>
            <w:r w:rsidR="0079710E">
              <w:rPr>
                <w:rFonts w:ascii="Calibri" w:eastAsia="Aptos" w:hAnsi="Calibri" w:cs="Calibri"/>
                <w:color w:val="000000" w:themeColor="text1"/>
                <w:sz w:val="22"/>
                <w:szCs w:val="22"/>
              </w:rPr>
              <w:t>Intra-</w:t>
            </w:r>
            <w:proofErr w:type="spellStart"/>
            <w:r>
              <w:rPr>
                <w:rFonts w:ascii="Calibri" w:eastAsia="Aptos" w:hAnsi="Calibri" w:cs="Calibri"/>
                <w:color w:val="000000" w:themeColor="text1"/>
                <w:sz w:val="22"/>
                <w:szCs w:val="22"/>
              </w:rPr>
              <w:t>operative</w:t>
            </w:r>
            <w:proofErr w:type="spellEnd"/>
          </w:p>
        </w:tc>
        <w:tc>
          <w:tcPr>
            <w:tcW w:w="1701" w:type="dxa"/>
          </w:tcPr>
          <w:p w14:paraId="2BBFAD25" w14:textId="590E68B0"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w:t>
            </w:r>
          </w:p>
        </w:tc>
        <w:tc>
          <w:tcPr>
            <w:tcW w:w="1701" w:type="dxa"/>
          </w:tcPr>
          <w:p w14:paraId="736227CD" w14:textId="0874D5EA"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23 (41.8)</w:t>
            </w:r>
          </w:p>
        </w:tc>
        <w:tc>
          <w:tcPr>
            <w:tcW w:w="1701" w:type="dxa"/>
            <w:shd w:val="clear" w:color="auto" w:fill="FFFFFF"/>
          </w:tcPr>
          <w:p w14:paraId="179DC8A1" w14:textId="01617F16"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w:t>
            </w:r>
          </w:p>
        </w:tc>
        <w:tc>
          <w:tcPr>
            <w:tcW w:w="851" w:type="dxa"/>
          </w:tcPr>
          <w:p w14:paraId="1B26845C" w14:textId="6198C1D5"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w:t>
            </w:r>
          </w:p>
        </w:tc>
      </w:tr>
      <w:tr w:rsidR="00856244" w:rsidRPr="00340427" w14:paraId="6ED98050" w14:textId="77777777" w:rsidTr="005C07A5">
        <w:tc>
          <w:tcPr>
            <w:tcW w:w="2982" w:type="dxa"/>
            <w:tcBorders>
              <w:bottom w:val="single" w:sz="4" w:space="0" w:color="auto"/>
            </w:tcBorders>
          </w:tcPr>
          <w:p w14:paraId="1B555089" w14:textId="394E692F" w:rsidR="00856244" w:rsidRPr="00340427" w:rsidRDefault="00856244" w:rsidP="00856244">
            <w:pPr>
              <w:spacing w:after="0" w:line="240" w:lineRule="auto"/>
              <w:rPr>
                <w:rFonts w:ascii="Calibri" w:eastAsia="Aptos" w:hAnsi="Calibri" w:cs="Calibri"/>
                <w:color w:val="000000" w:themeColor="text1"/>
                <w:sz w:val="22"/>
                <w:szCs w:val="22"/>
              </w:rPr>
            </w:pPr>
            <w:r>
              <w:rPr>
                <w:rFonts w:ascii="Calibri" w:eastAsia="Aptos" w:hAnsi="Calibri" w:cs="Calibri"/>
                <w:color w:val="000000" w:themeColor="text1"/>
                <w:sz w:val="22"/>
                <w:szCs w:val="22"/>
              </w:rPr>
              <w:t xml:space="preserve">   Post</w:t>
            </w:r>
            <w:r w:rsidR="0079710E">
              <w:rPr>
                <w:rFonts w:ascii="Calibri" w:eastAsia="Aptos" w:hAnsi="Calibri" w:cs="Calibri"/>
                <w:color w:val="000000" w:themeColor="text1"/>
                <w:sz w:val="22"/>
                <w:szCs w:val="22"/>
              </w:rPr>
              <w:t>-</w:t>
            </w:r>
            <w:proofErr w:type="spellStart"/>
            <w:r>
              <w:rPr>
                <w:rFonts w:ascii="Calibri" w:eastAsia="Aptos" w:hAnsi="Calibri" w:cs="Calibri"/>
                <w:color w:val="000000" w:themeColor="text1"/>
                <w:sz w:val="22"/>
                <w:szCs w:val="22"/>
              </w:rPr>
              <w:t>operative</w:t>
            </w:r>
            <w:proofErr w:type="spellEnd"/>
            <w:r>
              <w:rPr>
                <w:rFonts w:ascii="Calibri" w:eastAsia="Aptos" w:hAnsi="Calibri" w:cs="Calibri"/>
                <w:color w:val="000000" w:themeColor="text1"/>
                <w:sz w:val="22"/>
                <w:szCs w:val="22"/>
              </w:rPr>
              <w:t xml:space="preserve"> (in ICU)</w:t>
            </w:r>
          </w:p>
        </w:tc>
        <w:tc>
          <w:tcPr>
            <w:tcW w:w="1701" w:type="dxa"/>
            <w:tcBorders>
              <w:bottom w:val="single" w:sz="4" w:space="0" w:color="auto"/>
            </w:tcBorders>
          </w:tcPr>
          <w:p w14:paraId="32FF5570" w14:textId="115F05F1"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w:t>
            </w:r>
          </w:p>
        </w:tc>
        <w:tc>
          <w:tcPr>
            <w:tcW w:w="1701" w:type="dxa"/>
            <w:tcBorders>
              <w:bottom w:val="single" w:sz="4" w:space="0" w:color="auto"/>
            </w:tcBorders>
          </w:tcPr>
          <w:p w14:paraId="087D6FF9" w14:textId="0FCFA926"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31 (56.4)</w:t>
            </w:r>
          </w:p>
        </w:tc>
        <w:tc>
          <w:tcPr>
            <w:tcW w:w="1701" w:type="dxa"/>
            <w:tcBorders>
              <w:bottom w:val="single" w:sz="4" w:space="0" w:color="auto"/>
            </w:tcBorders>
            <w:shd w:val="clear" w:color="auto" w:fill="FFFFFF"/>
          </w:tcPr>
          <w:p w14:paraId="4F3D6578" w14:textId="0E2D5862"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w:t>
            </w:r>
          </w:p>
        </w:tc>
        <w:tc>
          <w:tcPr>
            <w:tcW w:w="851" w:type="dxa"/>
            <w:tcBorders>
              <w:bottom w:val="single" w:sz="4" w:space="0" w:color="auto"/>
            </w:tcBorders>
          </w:tcPr>
          <w:p w14:paraId="016A8769" w14:textId="7F5B93F7" w:rsidR="00856244" w:rsidRPr="00340427" w:rsidRDefault="00856244" w:rsidP="00856244">
            <w:pPr>
              <w:spacing w:after="0" w:line="240" w:lineRule="auto"/>
              <w:jc w:val="center"/>
              <w:rPr>
                <w:rFonts w:ascii="Calibri" w:eastAsia="Aptos" w:hAnsi="Calibri" w:cs="Calibri"/>
                <w:color w:val="000000" w:themeColor="text1"/>
                <w:sz w:val="22"/>
                <w:szCs w:val="22"/>
              </w:rPr>
            </w:pPr>
            <w:r>
              <w:rPr>
                <w:rFonts w:ascii="Calibri" w:eastAsia="Aptos" w:hAnsi="Calibri" w:cs="Calibri"/>
                <w:color w:val="000000" w:themeColor="text1"/>
                <w:sz w:val="22"/>
                <w:szCs w:val="22"/>
              </w:rPr>
              <w:t>-</w:t>
            </w:r>
          </w:p>
        </w:tc>
      </w:tr>
      <w:bookmarkEnd w:id="1"/>
      <w:tr w:rsidR="00856244" w:rsidRPr="00340427" w14:paraId="4776287E" w14:textId="77777777" w:rsidTr="00BA178E">
        <w:tc>
          <w:tcPr>
            <w:tcW w:w="8936" w:type="dxa"/>
            <w:gridSpan w:val="5"/>
            <w:tcBorders>
              <w:top w:val="single" w:sz="4" w:space="0" w:color="auto"/>
            </w:tcBorders>
            <w:shd w:val="clear" w:color="auto" w:fill="F2F2F2"/>
          </w:tcPr>
          <w:p w14:paraId="50E6F5F2" w14:textId="77777777" w:rsidR="00856244" w:rsidRPr="00340427" w:rsidRDefault="00856244" w:rsidP="00856244">
            <w:pPr>
              <w:spacing w:after="0" w:line="240" w:lineRule="auto"/>
              <w:rPr>
                <w:rFonts w:ascii="Calibri" w:eastAsia="Aptos" w:hAnsi="Calibri" w:cs="Calibri"/>
                <w:b/>
                <w:bCs/>
                <w:color w:val="000000" w:themeColor="text1"/>
                <w:sz w:val="22"/>
                <w:szCs w:val="22"/>
                <w:lang w:val="en-US"/>
              </w:rPr>
            </w:pPr>
            <w:r w:rsidRPr="00340427">
              <w:rPr>
                <w:rFonts w:ascii="Calibri" w:eastAsia="Aptos" w:hAnsi="Calibri" w:cs="Calibri"/>
                <w:b/>
                <w:bCs/>
                <w:color w:val="000000" w:themeColor="text1"/>
                <w:sz w:val="22"/>
                <w:szCs w:val="22"/>
                <w:lang w:val="en-US"/>
              </w:rPr>
              <w:t>Postoperative events in ICU</w:t>
            </w:r>
          </w:p>
        </w:tc>
      </w:tr>
      <w:tr w:rsidR="00856244" w:rsidRPr="00340427" w14:paraId="66276D2C" w14:textId="77777777" w:rsidTr="00BA178E">
        <w:tc>
          <w:tcPr>
            <w:tcW w:w="2982" w:type="dxa"/>
            <w:shd w:val="clear" w:color="auto" w:fill="FFFFFF"/>
          </w:tcPr>
          <w:p w14:paraId="1AFC52FA" w14:textId="77777777" w:rsidR="00856244" w:rsidRPr="00340427" w:rsidRDefault="00856244" w:rsidP="00856244">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Length of stay in ICU (days)</w:t>
            </w:r>
          </w:p>
        </w:tc>
        <w:tc>
          <w:tcPr>
            <w:tcW w:w="1701" w:type="dxa"/>
            <w:shd w:val="clear" w:color="auto" w:fill="FFFFFF"/>
          </w:tcPr>
          <w:p w14:paraId="5D07F53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 [6-13]</w:t>
            </w:r>
          </w:p>
        </w:tc>
        <w:tc>
          <w:tcPr>
            <w:tcW w:w="1701" w:type="dxa"/>
            <w:shd w:val="clear" w:color="auto" w:fill="FFFFFF"/>
          </w:tcPr>
          <w:p w14:paraId="155657BB"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 [8-20]</w:t>
            </w:r>
          </w:p>
        </w:tc>
        <w:tc>
          <w:tcPr>
            <w:tcW w:w="1701" w:type="dxa"/>
            <w:shd w:val="clear" w:color="auto" w:fill="FFFFFF"/>
          </w:tcPr>
          <w:p w14:paraId="2C706F3C"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 [5-12]</w:t>
            </w:r>
          </w:p>
        </w:tc>
        <w:tc>
          <w:tcPr>
            <w:tcW w:w="851" w:type="dxa"/>
            <w:shd w:val="clear" w:color="auto" w:fill="FFFFFF"/>
          </w:tcPr>
          <w:p w14:paraId="70682384"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856244" w:rsidRPr="00340427" w14:paraId="7FFF7AE0" w14:textId="77777777" w:rsidTr="00BA178E">
        <w:tc>
          <w:tcPr>
            <w:tcW w:w="2982" w:type="dxa"/>
            <w:shd w:val="clear" w:color="auto" w:fill="FFFFFF"/>
          </w:tcPr>
          <w:p w14:paraId="11941252" w14:textId="77777777" w:rsidR="00856244" w:rsidRPr="00340427" w:rsidRDefault="00856244" w:rsidP="00856244">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Days under ECMO support</w:t>
            </w:r>
          </w:p>
        </w:tc>
        <w:tc>
          <w:tcPr>
            <w:tcW w:w="1701" w:type="dxa"/>
            <w:shd w:val="clear" w:color="auto" w:fill="FFFFFF"/>
          </w:tcPr>
          <w:p w14:paraId="788F8563"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w:t>
            </w:r>
          </w:p>
        </w:tc>
        <w:tc>
          <w:tcPr>
            <w:tcW w:w="1701" w:type="dxa"/>
            <w:shd w:val="clear" w:color="auto" w:fill="FFFFFF"/>
          </w:tcPr>
          <w:p w14:paraId="34FD309C"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 [5-11]</w:t>
            </w:r>
          </w:p>
        </w:tc>
        <w:tc>
          <w:tcPr>
            <w:tcW w:w="1701" w:type="dxa"/>
            <w:shd w:val="clear" w:color="auto" w:fill="FFFFFF"/>
          </w:tcPr>
          <w:p w14:paraId="703E9E1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w:t>
            </w:r>
          </w:p>
        </w:tc>
        <w:tc>
          <w:tcPr>
            <w:tcW w:w="851" w:type="dxa"/>
            <w:shd w:val="clear" w:color="auto" w:fill="FFFFFF"/>
          </w:tcPr>
          <w:p w14:paraId="2D430ABB"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w:t>
            </w:r>
          </w:p>
        </w:tc>
      </w:tr>
      <w:tr w:rsidR="00856244" w:rsidRPr="00340427" w14:paraId="4AE24C1D" w14:textId="77777777" w:rsidTr="00BA178E">
        <w:tc>
          <w:tcPr>
            <w:tcW w:w="2982" w:type="dxa"/>
            <w:shd w:val="clear" w:color="auto" w:fill="FFFFFF"/>
          </w:tcPr>
          <w:p w14:paraId="0719E681" w14:textId="51479413" w:rsidR="00856244" w:rsidRPr="00340427" w:rsidRDefault="00856244" w:rsidP="00856244">
            <w:pPr>
              <w:spacing w:after="0" w:line="240" w:lineRule="auto"/>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Cardiac arrest</w:t>
            </w:r>
          </w:p>
        </w:tc>
        <w:tc>
          <w:tcPr>
            <w:tcW w:w="1701" w:type="dxa"/>
            <w:shd w:val="clear" w:color="auto" w:fill="FFFFFF"/>
          </w:tcPr>
          <w:p w14:paraId="07AC918C"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19 (8.2)</w:t>
            </w:r>
          </w:p>
        </w:tc>
        <w:tc>
          <w:tcPr>
            <w:tcW w:w="1701" w:type="dxa"/>
            <w:shd w:val="clear" w:color="auto" w:fill="FFFFFF"/>
          </w:tcPr>
          <w:p w14:paraId="0258618F" w14:textId="42699F59"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 (</w:t>
            </w:r>
            <w:proofErr w:type="gramStart"/>
            <w:r w:rsidRPr="00340427">
              <w:rPr>
                <w:rFonts w:ascii="Calibri" w:eastAsia="Aptos" w:hAnsi="Calibri" w:cs="Calibri"/>
                <w:color w:val="000000" w:themeColor="text1"/>
                <w:sz w:val="22"/>
                <w:szCs w:val="22"/>
              </w:rPr>
              <w:t>10.9)</w:t>
            </w:r>
            <w:r w:rsidR="003E30A7">
              <w:rPr>
                <w:rFonts w:ascii="Calibri" w:eastAsia="Aptos" w:hAnsi="Calibri" w:cs="Calibri"/>
                <w:color w:val="000000" w:themeColor="text1"/>
                <w:sz w:val="22"/>
                <w:szCs w:val="22"/>
              </w:rPr>
              <w:t>*</w:t>
            </w:r>
            <w:proofErr w:type="gramEnd"/>
          </w:p>
        </w:tc>
        <w:tc>
          <w:tcPr>
            <w:tcW w:w="1701" w:type="dxa"/>
            <w:shd w:val="clear" w:color="auto" w:fill="FFFFFF"/>
          </w:tcPr>
          <w:p w14:paraId="13A3592F"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 (7.4)</w:t>
            </w:r>
          </w:p>
        </w:tc>
        <w:tc>
          <w:tcPr>
            <w:tcW w:w="851" w:type="dxa"/>
            <w:shd w:val="clear" w:color="auto" w:fill="FFFFFF"/>
          </w:tcPr>
          <w:p w14:paraId="7CA1165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0.407</w:t>
            </w:r>
          </w:p>
        </w:tc>
      </w:tr>
      <w:tr w:rsidR="00856244" w:rsidRPr="00340427" w14:paraId="27A23E5C" w14:textId="77777777" w:rsidTr="00BA178E">
        <w:tc>
          <w:tcPr>
            <w:tcW w:w="2982" w:type="dxa"/>
            <w:shd w:val="clear" w:color="auto" w:fill="FFFFFF"/>
          </w:tcPr>
          <w:p w14:paraId="668EC5FB" w14:textId="77777777" w:rsidR="00856244" w:rsidRPr="00340427" w:rsidRDefault="00856244" w:rsidP="00856244">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Catecholamine</w:t>
            </w:r>
            <w:proofErr w:type="spellEnd"/>
            <w:r w:rsidRPr="00340427">
              <w:rPr>
                <w:rFonts w:ascii="Calibri" w:eastAsia="Aptos" w:hAnsi="Calibri" w:cs="Calibri"/>
                <w:color w:val="000000" w:themeColor="text1"/>
                <w:sz w:val="22"/>
                <w:szCs w:val="22"/>
              </w:rPr>
              <w:t xml:space="preserve"> support (</w:t>
            </w:r>
            <w:proofErr w:type="spellStart"/>
            <w:r w:rsidRPr="00340427">
              <w:rPr>
                <w:rFonts w:ascii="Calibri" w:eastAsia="Aptos" w:hAnsi="Calibri" w:cs="Calibri"/>
                <w:color w:val="000000" w:themeColor="text1"/>
                <w:sz w:val="22"/>
                <w:szCs w:val="22"/>
              </w:rPr>
              <w:t>days</w:t>
            </w:r>
            <w:proofErr w:type="spellEnd"/>
            <w:r w:rsidRPr="00340427">
              <w:rPr>
                <w:rFonts w:ascii="Calibri" w:eastAsia="Aptos" w:hAnsi="Calibri" w:cs="Calibri"/>
                <w:color w:val="000000" w:themeColor="text1"/>
                <w:sz w:val="22"/>
                <w:szCs w:val="22"/>
              </w:rPr>
              <w:t>)</w:t>
            </w:r>
          </w:p>
        </w:tc>
        <w:tc>
          <w:tcPr>
            <w:tcW w:w="1701" w:type="dxa"/>
            <w:shd w:val="clear" w:color="auto" w:fill="FFFFFF"/>
          </w:tcPr>
          <w:p w14:paraId="0E4E1909"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 [3-8]</w:t>
            </w:r>
          </w:p>
        </w:tc>
        <w:tc>
          <w:tcPr>
            <w:tcW w:w="1701" w:type="dxa"/>
            <w:shd w:val="clear" w:color="auto" w:fill="FFFFFF"/>
          </w:tcPr>
          <w:p w14:paraId="6523227E"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 [5-13]</w:t>
            </w:r>
          </w:p>
        </w:tc>
        <w:tc>
          <w:tcPr>
            <w:tcW w:w="1701" w:type="dxa"/>
            <w:shd w:val="clear" w:color="auto" w:fill="FFFFFF"/>
          </w:tcPr>
          <w:p w14:paraId="0FEF2CC5"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 [2-6]</w:t>
            </w:r>
          </w:p>
        </w:tc>
        <w:tc>
          <w:tcPr>
            <w:tcW w:w="851" w:type="dxa"/>
            <w:shd w:val="clear" w:color="auto" w:fill="FFFFFF"/>
          </w:tcPr>
          <w:p w14:paraId="659531BE"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856244" w:rsidRPr="00340427" w14:paraId="1C5A33B2" w14:textId="77777777" w:rsidTr="00BA178E">
        <w:tc>
          <w:tcPr>
            <w:tcW w:w="2982" w:type="dxa"/>
            <w:shd w:val="clear" w:color="auto" w:fill="FFFFFF"/>
          </w:tcPr>
          <w:p w14:paraId="163F1E53" w14:textId="77777777" w:rsidR="00856244" w:rsidRPr="00340427" w:rsidRDefault="00856244" w:rsidP="00856244">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Mechanical</w:t>
            </w:r>
            <w:proofErr w:type="spellEnd"/>
            <w:r w:rsidRPr="00340427">
              <w:rPr>
                <w:rFonts w:ascii="Calibri" w:eastAsia="Aptos" w:hAnsi="Calibri" w:cs="Calibri"/>
                <w:color w:val="000000" w:themeColor="text1"/>
                <w:sz w:val="22"/>
                <w:szCs w:val="22"/>
              </w:rPr>
              <w:t xml:space="preserve"> ventilation (</w:t>
            </w:r>
            <w:proofErr w:type="spellStart"/>
            <w:r w:rsidRPr="00340427">
              <w:rPr>
                <w:rFonts w:ascii="Calibri" w:eastAsia="Aptos" w:hAnsi="Calibri" w:cs="Calibri"/>
                <w:color w:val="000000" w:themeColor="text1"/>
                <w:sz w:val="22"/>
                <w:szCs w:val="22"/>
              </w:rPr>
              <w:t>days</w:t>
            </w:r>
            <w:proofErr w:type="spellEnd"/>
            <w:r w:rsidRPr="00340427">
              <w:rPr>
                <w:rFonts w:ascii="Calibri" w:eastAsia="Aptos" w:hAnsi="Calibri" w:cs="Calibri"/>
                <w:color w:val="000000" w:themeColor="text1"/>
                <w:sz w:val="22"/>
                <w:szCs w:val="22"/>
              </w:rPr>
              <w:t>)</w:t>
            </w:r>
          </w:p>
        </w:tc>
        <w:tc>
          <w:tcPr>
            <w:tcW w:w="1701" w:type="dxa"/>
            <w:shd w:val="clear" w:color="auto" w:fill="FFFFFF"/>
          </w:tcPr>
          <w:p w14:paraId="0E7B13E6"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 [1-6]</w:t>
            </w:r>
          </w:p>
        </w:tc>
        <w:tc>
          <w:tcPr>
            <w:tcW w:w="1701" w:type="dxa"/>
            <w:shd w:val="clear" w:color="auto" w:fill="FFFFFF"/>
          </w:tcPr>
          <w:p w14:paraId="22B7057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 [3-10]</w:t>
            </w:r>
          </w:p>
        </w:tc>
        <w:tc>
          <w:tcPr>
            <w:tcW w:w="1701" w:type="dxa"/>
            <w:shd w:val="clear" w:color="auto" w:fill="FFFFFF"/>
          </w:tcPr>
          <w:p w14:paraId="6258A44E"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 [1-3]</w:t>
            </w:r>
          </w:p>
        </w:tc>
        <w:tc>
          <w:tcPr>
            <w:tcW w:w="851" w:type="dxa"/>
            <w:shd w:val="clear" w:color="auto" w:fill="FFFFFF"/>
          </w:tcPr>
          <w:p w14:paraId="7DA41F85"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856244" w:rsidRPr="00340427" w14:paraId="6050B2B6" w14:textId="77777777" w:rsidTr="00BA178E">
        <w:tc>
          <w:tcPr>
            <w:tcW w:w="2982" w:type="dxa"/>
            <w:shd w:val="clear" w:color="auto" w:fill="FFFFFF"/>
          </w:tcPr>
          <w:p w14:paraId="4B7DE93D" w14:textId="77777777" w:rsidR="00856244" w:rsidRPr="00340427" w:rsidRDefault="00856244" w:rsidP="00856244">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Renal</w:t>
            </w:r>
            <w:proofErr w:type="spellEnd"/>
            <w:r w:rsidRPr="00340427">
              <w:rPr>
                <w:rFonts w:ascii="Calibri" w:eastAsia="Aptos" w:hAnsi="Calibri" w:cs="Calibri"/>
                <w:color w:val="000000" w:themeColor="text1"/>
                <w:sz w:val="22"/>
                <w:szCs w:val="22"/>
              </w:rPr>
              <w:t xml:space="preserve"> replacement </w:t>
            </w:r>
            <w:proofErr w:type="spellStart"/>
            <w:r w:rsidRPr="00340427">
              <w:rPr>
                <w:rFonts w:ascii="Calibri" w:eastAsia="Aptos" w:hAnsi="Calibri" w:cs="Calibri"/>
                <w:color w:val="000000" w:themeColor="text1"/>
                <w:sz w:val="22"/>
                <w:szCs w:val="22"/>
              </w:rPr>
              <w:t>therapy</w:t>
            </w:r>
            <w:proofErr w:type="spellEnd"/>
          </w:p>
        </w:tc>
        <w:tc>
          <w:tcPr>
            <w:tcW w:w="1701" w:type="dxa"/>
            <w:shd w:val="clear" w:color="auto" w:fill="FFFFFF"/>
          </w:tcPr>
          <w:p w14:paraId="38699E21"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21 (9.1)</w:t>
            </w:r>
          </w:p>
        </w:tc>
        <w:tc>
          <w:tcPr>
            <w:tcW w:w="1701" w:type="dxa"/>
            <w:shd w:val="clear" w:color="auto" w:fill="FFFFFF"/>
          </w:tcPr>
          <w:p w14:paraId="46E43114"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12 (21.8)</w:t>
            </w:r>
          </w:p>
        </w:tc>
        <w:tc>
          <w:tcPr>
            <w:tcW w:w="1701" w:type="dxa"/>
            <w:shd w:val="clear" w:color="auto" w:fill="FFFFFF"/>
          </w:tcPr>
          <w:p w14:paraId="3B3BA4FB"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 (5.1)</w:t>
            </w:r>
          </w:p>
        </w:tc>
        <w:tc>
          <w:tcPr>
            <w:tcW w:w="851" w:type="dxa"/>
            <w:shd w:val="clear" w:color="auto" w:fill="FFFFFF"/>
          </w:tcPr>
          <w:p w14:paraId="7A350D6B"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&lt;0.001</w:t>
            </w:r>
          </w:p>
        </w:tc>
      </w:tr>
      <w:tr w:rsidR="00856244" w:rsidRPr="00340427" w14:paraId="18B97C25" w14:textId="77777777" w:rsidTr="00BA178E">
        <w:tc>
          <w:tcPr>
            <w:tcW w:w="2982" w:type="dxa"/>
            <w:shd w:val="clear" w:color="auto" w:fill="FFFFFF"/>
          </w:tcPr>
          <w:p w14:paraId="12E4DF3D" w14:textId="77777777" w:rsidR="00856244" w:rsidRPr="00340427" w:rsidRDefault="00856244" w:rsidP="00856244">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Transfusion</w:t>
            </w:r>
          </w:p>
        </w:tc>
        <w:tc>
          <w:tcPr>
            <w:tcW w:w="1701" w:type="dxa"/>
            <w:shd w:val="clear" w:color="auto" w:fill="FFFFFF"/>
          </w:tcPr>
          <w:p w14:paraId="7154E8F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32 (13.9)</w:t>
            </w:r>
          </w:p>
        </w:tc>
        <w:tc>
          <w:tcPr>
            <w:tcW w:w="1701" w:type="dxa"/>
            <w:shd w:val="clear" w:color="auto" w:fill="FFFFFF"/>
          </w:tcPr>
          <w:p w14:paraId="6179782F"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13 (23.6)</w:t>
            </w:r>
          </w:p>
        </w:tc>
        <w:tc>
          <w:tcPr>
            <w:tcW w:w="1701" w:type="dxa"/>
            <w:shd w:val="clear" w:color="auto" w:fill="FFFFFF"/>
          </w:tcPr>
          <w:p w14:paraId="0C048F0D"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19 (10.8)</w:t>
            </w:r>
          </w:p>
        </w:tc>
        <w:tc>
          <w:tcPr>
            <w:tcW w:w="851" w:type="dxa"/>
            <w:shd w:val="clear" w:color="auto" w:fill="FFFFFF"/>
          </w:tcPr>
          <w:p w14:paraId="25F08F62"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0.014</w:t>
            </w:r>
          </w:p>
        </w:tc>
      </w:tr>
      <w:tr w:rsidR="00856244" w:rsidRPr="00340427" w14:paraId="116DFEAB" w14:textId="77777777" w:rsidTr="00BA178E">
        <w:tc>
          <w:tcPr>
            <w:tcW w:w="2982" w:type="dxa"/>
            <w:shd w:val="clear" w:color="auto" w:fill="FFFFFF"/>
          </w:tcPr>
          <w:p w14:paraId="1EDC4D3E" w14:textId="77777777" w:rsidR="00856244" w:rsidRPr="00340427" w:rsidRDefault="00856244" w:rsidP="00856244">
            <w:pPr>
              <w:spacing w:after="0" w:line="240" w:lineRule="auto"/>
              <w:rPr>
                <w:rFonts w:ascii="Calibri" w:eastAsia="Aptos" w:hAnsi="Calibri" w:cs="Calibri"/>
                <w:color w:val="000000" w:themeColor="text1"/>
                <w:sz w:val="22"/>
                <w:szCs w:val="22"/>
              </w:rPr>
            </w:pPr>
            <w:proofErr w:type="spellStart"/>
            <w:r w:rsidRPr="00340427">
              <w:rPr>
                <w:rFonts w:ascii="Calibri" w:eastAsia="Aptos" w:hAnsi="Calibri" w:cs="Calibri"/>
                <w:color w:val="000000" w:themeColor="text1"/>
                <w:sz w:val="22"/>
                <w:szCs w:val="22"/>
              </w:rPr>
              <w:t>Pulmonary</w:t>
            </w:r>
            <w:proofErr w:type="spellEnd"/>
            <w:r w:rsidRPr="00340427">
              <w:rPr>
                <w:rFonts w:ascii="Calibri" w:eastAsia="Aptos" w:hAnsi="Calibri" w:cs="Calibri"/>
                <w:color w:val="000000" w:themeColor="text1"/>
                <w:sz w:val="22"/>
                <w:szCs w:val="22"/>
              </w:rPr>
              <w:t xml:space="preserve"> infection</w:t>
            </w:r>
          </w:p>
        </w:tc>
        <w:tc>
          <w:tcPr>
            <w:tcW w:w="1701" w:type="dxa"/>
            <w:shd w:val="clear" w:color="auto" w:fill="FFFFFF"/>
          </w:tcPr>
          <w:p w14:paraId="048C070A"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76 (32.9)</w:t>
            </w:r>
          </w:p>
        </w:tc>
        <w:tc>
          <w:tcPr>
            <w:tcW w:w="1701" w:type="dxa"/>
            <w:shd w:val="clear" w:color="auto" w:fill="FFFFFF"/>
          </w:tcPr>
          <w:p w14:paraId="0AF6B100"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35 (63.6)</w:t>
            </w:r>
          </w:p>
        </w:tc>
        <w:tc>
          <w:tcPr>
            <w:tcW w:w="1701" w:type="dxa"/>
            <w:shd w:val="clear" w:color="auto" w:fill="FFFFFF"/>
          </w:tcPr>
          <w:p w14:paraId="34F1007A"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41 (23.3)</w:t>
            </w:r>
          </w:p>
        </w:tc>
        <w:tc>
          <w:tcPr>
            <w:tcW w:w="851" w:type="dxa"/>
            <w:shd w:val="clear" w:color="auto" w:fill="FFFFFF"/>
          </w:tcPr>
          <w:p w14:paraId="1CAC19FF"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0.001</w:t>
            </w:r>
          </w:p>
        </w:tc>
      </w:tr>
      <w:tr w:rsidR="00856244" w:rsidRPr="00340427" w14:paraId="026D0128" w14:textId="77777777" w:rsidTr="00BA178E">
        <w:tc>
          <w:tcPr>
            <w:tcW w:w="2982" w:type="dxa"/>
            <w:shd w:val="clear" w:color="auto" w:fill="FFFFFF"/>
          </w:tcPr>
          <w:p w14:paraId="43CF8DFC" w14:textId="77777777" w:rsidR="00856244" w:rsidRPr="00340427" w:rsidRDefault="00856244" w:rsidP="00856244">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Atrial fibrillation</w:t>
            </w:r>
          </w:p>
        </w:tc>
        <w:tc>
          <w:tcPr>
            <w:tcW w:w="1701" w:type="dxa"/>
            <w:shd w:val="clear" w:color="auto" w:fill="FFFFFF"/>
          </w:tcPr>
          <w:p w14:paraId="0C86C84E"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105 (45.5)</w:t>
            </w:r>
          </w:p>
        </w:tc>
        <w:tc>
          <w:tcPr>
            <w:tcW w:w="1701" w:type="dxa"/>
            <w:shd w:val="clear" w:color="auto" w:fill="FFFFFF"/>
          </w:tcPr>
          <w:p w14:paraId="29BEFDF4"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24 (43.6)</w:t>
            </w:r>
          </w:p>
        </w:tc>
        <w:tc>
          <w:tcPr>
            <w:tcW w:w="1701" w:type="dxa"/>
            <w:shd w:val="clear" w:color="auto" w:fill="FFFFFF"/>
          </w:tcPr>
          <w:p w14:paraId="1F213429"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81 (46.0)</w:t>
            </w:r>
          </w:p>
        </w:tc>
        <w:tc>
          <w:tcPr>
            <w:tcW w:w="851" w:type="dxa"/>
            <w:shd w:val="clear" w:color="auto" w:fill="FFFFFF"/>
          </w:tcPr>
          <w:p w14:paraId="57DADD6A"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0.756</w:t>
            </w:r>
          </w:p>
        </w:tc>
      </w:tr>
      <w:tr w:rsidR="00856244" w:rsidRPr="00340427" w14:paraId="3808038A" w14:textId="77777777" w:rsidTr="00BA178E">
        <w:tc>
          <w:tcPr>
            <w:tcW w:w="2982" w:type="dxa"/>
            <w:shd w:val="clear" w:color="auto" w:fill="FFFFFF"/>
          </w:tcPr>
          <w:p w14:paraId="2AD2003F" w14:textId="77777777" w:rsidR="00856244" w:rsidRPr="00340427" w:rsidRDefault="00856244" w:rsidP="00856244">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Stroke</w:t>
            </w:r>
          </w:p>
        </w:tc>
        <w:tc>
          <w:tcPr>
            <w:tcW w:w="1701" w:type="dxa"/>
            <w:shd w:val="clear" w:color="auto" w:fill="FFFFFF"/>
          </w:tcPr>
          <w:p w14:paraId="55604AE1"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9 (3.9)</w:t>
            </w:r>
          </w:p>
        </w:tc>
        <w:tc>
          <w:tcPr>
            <w:tcW w:w="1701" w:type="dxa"/>
            <w:shd w:val="clear" w:color="auto" w:fill="FFFFFF"/>
          </w:tcPr>
          <w:p w14:paraId="6A2569FC"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 (5.5)</w:t>
            </w:r>
          </w:p>
        </w:tc>
        <w:tc>
          <w:tcPr>
            <w:tcW w:w="1701" w:type="dxa"/>
            <w:shd w:val="clear" w:color="auto" w:fill="FFFFFF"/>
          </w:tcPr>
          <w:p w14:paraId="385FD6FE"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6 (3.4)</w:t>
            </w:r>
          </w:p>
        </w:tc>
        <w:tc>
          <w:tcPr>
            <w:tcW w:w="851" w:type="dxa"/>
            <w:shd w:val="clear" w:color="auto" w:fill="FFFFFF"/>
          </w:tcPr>
          <w:p w14:paraId="4FC79E12"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0.494</w:t>
            </w:r>
          </w:p>
        </w:tc>
      </w:tr>
      <w:tr w:rsidR="00856244" w:rsidRPr="00340427" w14:paraId="6B7D6716" w14:textId="77777777" w:rsidTr="00BA178E">
        <w:tc>
          <w:tcPr>
            <w:tcW w:w="2982" w:type="dxa"/>
            <w:tcBorders>
              <w:top w:val="nil"/>
              <w:left w:val="nil"/>
              <w:bottom w:val="nil"/>
              <w:right w:val="nil"/>
            </w:tcBorders>
            <w:shd w:val="clear" w:color="auto" w:fill="FFFFFF"/>
          </w:tcPr>
          <w:p w14:paraId="267C874C" w14:textId="77777777" w:rsidR="00856244" w:rsidRPr="00340427" w:rsidRDefault="00856244" w:rsidP="00856244">
            <w:pPr>
              <w:spacing w:after="0" w:line="240" w:lineRule="auto"/>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Delirium</w:t>
            </w:r>
          </w:p>
        </w:tc>
        <w:tc>
          <w:tcPr>
            <w:tcW w:w="1701" w:type="dxa"/>
            <w:tcBorders>
              <w:top w:val="nil"/>
              <w:left w:val="nil"/>
              <w:bottom w:val="nil"/>
              <w:right w:val="nil"/>
            </w:tcBorders>
            <w:shd w:val="clear" w:color="auto" w:fill="FFFFFF"/>
          </w:tcPr>
          <w:p w14:paraId="125F3100"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31 (13.4)</w:t>
            </w:r>
          </w:p>
        </w:tc>
        <w:tc>
          <w:tcPr>
            <w:tcW w:w="1701" w:type="dxa"/>
            <w:tcBorders>
              <w:top w:val="nil"/>
              <w:left w:val="nil"/>
              <w:bottom w:val="nil"/>
              <w:right w:val="nil"/>
            </w:tcBorders>
            <w:shd w:val="clear" w:color="auto" w:fill="FFFFFF"/>
          </w:tcPr>
          <w:p w14:paraId="68E77DED"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14 (25.5)</w:t>
            </w:r>
          </w:p>
        </w:tc>
        <w:tc>
          <w:tcPr>
            <w:tcW w:w="1701" w:type="dxa"/>
            <w:tcBorders>
              <w:top w:val="nil"/>
              <w:left w:val="nil"/>
              <w:bottom w:val="nil"/>
              <w:right w:val="nil"/>
            </w:tcBorders>
            <w:shd w:val="clear" w:color="auto" w:fill="FFFFFF"/>
          </w:tcPr>
          <w:p w14:paraId="13D6DE64" w14:textId="77777777" w:rsidR="00856244" w:rsidRPr="00340427" w:rsidRDefault="00856244" w:rsidP="00856244">
            <w:pPr>
              <w:spacing w:after="0" w:line="240" w:lineRule="auto"/>
              <w:jc w:val="center"/>
              <w:rPr>
                <w:rFonts w:ascii="Calibri" w:eastAsia="Aptos" w:hAnsi="Calibri" w:cs="Calibri"/>
                <w:color w:val="000000" w:themeColor="text1"/>
                <w:sz w:val="22"/>
                <w:szCs w:val="22"/>
              </w:rPr>
            </w:pPr>
            <w:r w:rsidRPr="00340427">
              <w:rPr>
                <w:rFonts w:ascii="Calibri" w:eastAsia="Aptos" w:hAnsi="Calibri" w:cs="Calibri"/>
                <w:color w:val="000000" w:themeColor="text1"/>
                <w:sz w:val="22"/>
                <w:szCs w:val="22"/>
              </w:rPr>
              <w:t>17 (9.7)</w:t>
            </w:r>
          </w:p>
        </w:tc>
        <w:tc>
          <w:tcPr>
            <w:tcW w:w="851" w:type="dxa"/>
            <w:tcBorders>
              <w:top w:val="nil"/>
              <w:left w:val="nil"/>
              <w:bottom w:val="nil"/>
              <w:right w:val="nil"/>
            </w:tcBorders>
            <w:shd w:val="clear" w:color="auto" w:fill="FFFFFF"/>
          </w:tcPr>
          <w:p w14:paraId="351E6E62" w14:textId="77777777" w:rsidR="00856244" w:rsidRPr="00340427" w:rsidRDefault="00856244" w:rsidP="00856244">
            <w:pPr>
              <w:spacing w:after="0" w:line="240" w:lineRule="auto"/>
              <w:jc w:val="center"/>
              <w:rPr>
                <w:rFonts w:ascii="Calibri" w:eastAsia="Aptos" w:hAnsi="Calibri" w:cs="Calibri"/>
                <w:b/>
                <w:bCs/>
                <w:color w:val="000000" w:themeColor="text1"/>
                <w:sz w:val="22"/>
                <w:szCs w:val="22"/>
              </w:rPr>
            </w:pPr>
            <w:r w:rsidRPr="00340427">
              <w:rPr>
                <w:rFonts w:ascii="Calibri" w:eastAsia="Aptos" w:hAnsi="Calibri" w:cs="Calibri"/>
                <w:b/>
                <w:bCs/>
                <w:color w:val="000000" w:themeColor="text1"/>
                <w:sz w:val="22"/>
                <w:szCs w:val="22"/>
              </w:rPr>
              <w:t>0.003</w:t>
            </w:r>
          </w:p>
        </w:tc>
      </w:tr>
      <w:tr w:rsidR="00856244" w:rsidRPr="00340427" w14:paraId="299E2F74" w14:textId="77777777" w:rsidTr="00BA178E">
        <w:tc>
          <w:tcPr>
            <w:tcW w:w="2982" w:type="dxa"/>
            <w:tcBorders>
              <w:top w:val="nil"/>
              <w:left w:val="nil"/>
              <w:bottom w:val="single" w:sz="4" w:space="0" w:color="auto"/>
              <w:right w:val="nil"/>
            </w:tcBorders>
            <w:shd w:val="clear" w:color="auto" w:fill="F2F2F2"/>
          </w:tcPr>
          <w:p w14:paraId="44E8ADC1" w14:textId="77777777" w:rsidR="00856244" w:rsidRPr="00340427" w:rsidRDefault="00856244" w:rsidP="00856244">
            <w:pPr>
              <w:spacing w:after="0" w:line="240" w:lineRule="auto"/>
              <w:rPr>
                <w:rFonts w:ascii="Calibri" w:eastAsia="Aptos" w:hAnsi="Calibri" w:cs="Calibri"/>
                <w:b/>
                <w:bCs/>
                <w:color w:val="000000" w:themeColor="text1"/>
                <w:sz w:val="22"/>
                <w:szCs w:val="22"/>
                <w:lang w:val="en-US"/>
              </w:rPr>
            </w:pPr>
            <w:bookmarkStart w:id="2" w:name="_Hlk212197518"/>
            <w:r w:rsidRPr="00340427">
              <w:rPr>
                <w:rFonts w:ascii="Calibri" w:eastAsia="Aptos" w:hAnsi="Calibri" w:cs="Calibri"/>
                <w:b/>
                <w:bCs/>
                <w:color w:val="000000" w:themeColor="text1"/>
                <w:sz w:val="22"/>
                <w:szCs w:val="22"/>
                <w:lang w:val="en-US"/>
              </w:rPr>
              <w:t xml:space="preserve">Delay from ICU discharge to SF-36 </w:t>
            </w:r>
            <w:proofErr w:type="gramStart"/>
            <w:r w:rsidRPr="00340427">
              <w:rPr>
                <w:rFonts w:ascii="Calibri" w:eastAsia="Aptos" w:hAnsi="Calibri" w:cs="Calibri"/>
                <w:b/>
                <w:bCs/>
                <w:color w:val="000000" w:themeColor="text1"/>
                <w:sz w:val="22"/>
                <w:szCs w:val="22"/>
                <w:lang w:val="en-US"/>
              </w:rPr>
              <w:t>assessment  (</w:t>
            </w:r>
            <w:proofErr w:type="gramEnd"/>
            <w:r w:rsidRPr="00340427">
              <w:rPr>
                <w:rFonts w:ascii="Calibri" w:eastAsia="Aptos" w:hAnsi="Calibri" w:cs="Calibri"/>
                <w:b/>
                <w:bCs/>
                <w:color w:val="000000" w:themeColor="text1"/>
                <w:sz w:val="22"/>
                <w:szCs w:val="22"/>
                <w:lang w:val="en-US"/>
              </w:rPr>
              <w:t>months)</w:t>
            </w:r>
          </w:p>
        </w:tc>
        <w:tc>
          <w:tcPr>
            <w:tcW w:w="1701" w:type="dxa"/>
            <w:tcBorders>
              <w:top w:val="nil"/>
              <w:left w:val="nil"/>
              <w:bottom w:val="single" w:sz="4" w:space="0" w:color="auto"/>
              <w:right w:val="nil"/>
            </w:tcBorders>
            <w:shd w:val="clear" w:color="auto" w:fill="F2F2F2"/>
            <w:vAlign w:val="center"/>
          </w:tcPr>
          <w:p w14:paraId="2D5E9B35" w14:textId="77777777" w:rsidR="00856244" w:rsidRPr="00340427" w:rsidRDefault="00856244" w:rsidP="00856244">
            <w:pPr>
              <w:spacing w:after="0" w:line="240" w:lineRule="auto"/>
              <w:jc w:val="center"/>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rPr>
              <w:t>33 [20-60]</w:t>
            </w:r>
          </w:p>
        </w:tc>
        <w:tc>
          <w:tcPr>
            <w:tcW w:w="1701" w:type="dxa"/>
            <w:tcBorders>
              <w:top w:val="nil"/>
              <w:left w:val="nil"/>
              <w:bottom w:val="single" w:sz="4" w:space="0" w:color="auto"/>
              <w:right w:val="nil"/>
            </w:tcBorders>
            <w:shd w:val="clear" w:color="auto" w:fill="F2F2F2"/>
            <w:vAlign w:val="center"/>
          </w:tcPr>
          <w:p w14:paraId="21750EC8" w14:textId="77777777" w:rsidR="00856244" w:rsidRPr="00340427" w:rsidRDefault="00856244" w:rsidP="00856244">
            <w:pPr>
              <w:spacing w:after="0" w:line="240" w:lineRule="auto"/>
              <w:jc w:val="center"/>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rPr>
              <w:t>54 [20-64]</w:t>
            </w:r>
          </w:p>
        </w:tc>
        <w:tc>
          <w:tcPr>
            <w:tcW w:w="1701" w:type="dxa"/>
            <w:tcBorders>
              <w:top w:val="nil"/>
              <w:left w:val="nil"/>
              <w:bottom w:val="single" w:sz="4" w:space="0" w:color="auto"/>
              <w:right w:val="nil"/>
            </w:tcBorders>
            <w:shd w:val="clear" w:color="auto" w:fill="F2F2F2"/>
            <w:vAlign w:val="center"/>
          </w:tcPr>
          <w:p w14:paraId="22C4CFEC" w14:textId="77777777" w:rsidR="00856244" w:rsidRPr="00340427" w:rsidRDefault="00856244" w:rsidP="00856244">
            <w:pPr>
              <w:spacing w:after="0" w:line="240" w:lineRule="auto"/>
              <w:jc w:val="center"/>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rPr>
              <w:t>31 [20-58]</w:t>
            </w:r>
          </w:p>
        </w:tc>
        <w:tc>
          <w:tcPr>
            <w:tcW w:w="851" w:type="dxa"/>
            <w:tcBorders>
              <w:top w:val="nil"/>
              <w:left w:val="nil"/>
              <w:bottom w:val="single" w:sz="4" w:space="0" w:color="auto"/>
              <w:right w:val="nil"/>
            </w:tcBorders>
            <w:shd w:val="clear" w:color="auto" w:fill="F2F2F2"/>
            <w:vAlign w:val="center"/>
          </w:tcPr>
          <w:p w14:paraId="73694C3A" w14:textId="77777777" w:rsidR="00856244" w:rsidRPr="00340427" w:rsidRDefault="00856244" w:rsidP="00856244">
            <w:pPr>
              <w:spacing w:after="0" w:line="240" w:lineRule="auto"/>
              <w:jc w:val="center"/>
              <w:rPr>
                <w:rFonts w:ascii="Calibri" w:eastAsia="Aptos" w:hAnsi="Calibri" w:cs="Calibri"/>
                <w:color w:val="000000" w:themeColor="text1"/>
                <w:sz w:val="22"/>
                <w:szCs w:val="22"/>
                <w:lang w:val="en-US"/>
              </w:rPr>
            </w:pPr>
            <w:r w:rsidRPr="00340427">
              <w:rPr>
                <w:rFonts w:ascii="Calibri" w:eastAsia="Aptos" w:hAnsi="Calibri" w:cs="Calibri"/>
                <w:color w:val="000000" w:themeColor="text1"/>
                <w:sz w:val="22"/>
                <w:szCs w:val="22"/>
                <w:lang w:val="en-US"/>
              </w:rPr>
              <w:t>0.093</w:t>
            </w:r>
          </w:p>
        </w:tc>
      </w:tr>
      <w:bookmarkEnd w:id="2"/>
    </w:tbl>
    <w:p w14:paraId="2AE521B5" w14:textId="77777777" w:rsidR="002D3337" w:rsidRPr="00340427" w:rsidRDefault="002D3337" w:rsidP="002D3337">
      <w:pPr>
        <w:jc w:val="both"/>
        <w:rPr>
          <w:rFonts w:ascii="Calibri" w:hAnsi="Calibri" w:cs="Calibri"/>
          <w:color w:val="000000" w:themeColor="text1"/>
          <w:sz w:val="22"/>
          <w:szCs w:val="22"/>
          <w:lang w:val="en-US"/>
        </w:rPr>
      </w:pPr>
    </w:p>
    <w:p w14:paraId="334ADBB2" w14:textId="7D87D54D" w:rsidR="002D3337" w:rsidRDefault="001D7C2E" w:rsidP="002D3337">
      <w:pPr>
        <w:jc w:val="both"/>
        <w:rPr>
          <w:rFonts w:ascii="Calibri" w:hAnsi="Calibri" w:cs="Calibri"/>
          <w:color w:val="000000" w:themeColor="text1"/>
          <w:sz w:val="22"/>
          <w:szCs w:val="22"/>
          <w:lang w:val="en-US"/>
        </w:rPr>
      </w:pPr>
      <w:r w:rsidRPr="00340427">
        <w:rPr>
          <w:rFonts w:ascii="Calibri" w:hAnsi="Calibri" w:cs="Calibri"/>
          <w:b/>
          <w:bCs/>
          <w:color w:val="000000" w:themeColor="text1"/>
          <w:sz w:val="22"/>
          <w:szCs w:val="22"/>
          <w:lang w:val="en-US"/>
        </w:rPr>
        <w:t>Abbreviations:</w:t>
      </w:r>
      <w:r w:rsidR="002D3337" w:rsidRPr="00340427">
        <w:rPr>
          <w:rFonts w:ascii="Calibri" w:hAnsi="Calibri" w:cs="Calibri"/>
          <w:color w:val="000000" w:themeColor="text1"/>
          <w:sz w:val="22"/>
          <w:szCs w:val="22"/>
          <w:lang w:val="en-US"/>
        </w:rPr>
        <w:t xml:space="preserve"> ASA = American Society of </w:t>
      </w:r>
      <w:proofErr w:type="spellStart"/>
      <w:proofErr w:type="gramStart"/>
      <w:r w:rsidR="002D3337" w:rsidRPr="00340427">
        <w:rPr>
          <w:rFonts w:ascii="Calibri" w:hAnsi="Calibri" w:cs="Calibri"/>
          <w:color w:val="000000" w:themeColor="text1"/>
          <w:sz w:val="22"/>
          <w:szCs w:val="22"/>
          <w:lang w:val="en-US"/>
        </w:rPr>
        <w:t>Anaesthesiologists</w:t>
      </w:r>
      <w:proofErr w:type="spellEnd"/>
      <w:r w:rsidR="002D3337" w:rsidRPr="00340427">
        <w:rPr>
          <w:rFonts w:ascii="Calibri" w:hAnsi="Calibri" w:cs="Calibri"/>
          <w:color w:val="000000" w:themeColor="text1"/>
          <w:sz w:val="22"/>
          <w:szCs w:val="22"/>
          <w:lang w:val="en-US"/>
        </w:rPr>
        <w:t xml:space="preserve"> ;</w:t>
      </w:r>
      <w:proofErr w:type="gramEnd"/>
      <w:r w:rsidR="002D3337" w:rsidRPr="00340427">
        <w:rPr>
          <w:rFonts w:ascii="Calibri" w:hAnsi="Calibri" w:cs="Calibri"/>
          <w:color w:val="000000" w:themeColor="text1"/>
          <w:sz w:val="22"/>
          <w:szCs w:val="22"/>
          <w:lang w:val="en-US"/>
        </w:rPr>
        <w:t xml:space="preserve"> BMI = Body Mass Index ; COPD= </w:t>
      </w:r>
      <w:r w:rsidR="002D3337" w:rsidRPr="00856244">
        <w:rPr>
          <w:rFonts w:ascii="Calibri" w:hAnsi="Calibri" w:cs="Calibri"/>
          <w:color w:val="000000" w:themeColor="text1"/>
          <w:sz w:val="22"/>
          <w:szCs w:val="22"/>
          <w:lang w:val="en-US"/>
        </w:rPr>
        <w:t>Chronic Obstructive pulmonary disease</w:t>
      </w:r>
      <w:r w:rsidR="002D3337" w:rsidRPr="00340427">
        <w:rPr>
          <w:rFonts w:ascii="Calibri" w:hAnsi="Calibri" w:cs="Calibri"/>
          <w:color w:val="000000" w:themeColor="text1"/>
          <w:sz w:val="22"/>
          <w:szCs w:val="22"/>
          <w:lang w:val="en-US"/>
        </w:rPr>
        <w:t xml:space="preserve">; ECMO = Extracorporeal Membrane Oxygenation ; ICU = Intensive Care Unit ; LVEF = Left Ventricular Ejection Fraction ; SAPSII = Simplified Acute Physiology Score II ; SOFA = Sequential Organ Failure Assessment. </w:t>
      </w:r>
      <w:r w:rsidR="002D3337" w:rsidRPr="00340427">
        <w:rPr>
          <w:rFonts w:ascii="Calibri" w:hAnsi="Calibri" w:cs="Calibri"/>
          <w:b/>
          <w:bCs/>
          <w:color w:val="000000" w:themeColor="text1"/>
          <w:sz w:val="22"/>
          <w:szCs w:val="22"/>
          <w:lang w:val="en-US"/>
        </w:rPr>
        <w:t>Legend:</w:t>
      </w:r>
      <w:r w:rsidR="002D3337" w:rsidRPr="00340427">
        <w:rPr>
          <w:rFonts w:ascii="Calibri" w:hAnsi="Calibri" w:cs="Calibri"/>
          <w:color w:val="000000" w:themeColor="text1"/>
          <w:sz w:val="22"/>
          <w:szCs w:val="22"/>
          <w:lang w:val="en-US"/>
        </w:rPr>
        <w:t xml:space="preserve"> Data are expressed as numbers (percentages) for categorical variables, and median (interquartile range (IQR)) for con</w:t>
      </w:r>
      <w:r w:rsidR="002D3337" w:rsidRPr="00340427">
        <w:rPr>
          <w:rFonts w:ascii="Calibri" w:hAnsi="Calibri" w:cs="Calibri"/>
          <w:color w:val="000000" w:themeColor="text1"/>
          <w:sz w:val="22"/>
          <w:szCs w:val="22"/>
          <w:lang w:val="en-US"/>
        </w:rPr>
        <w:softHyphen/>
        <w:t>tinuous variables. Categorical variables were compared by chi-square test, whereas continu</w:t>
      </w:r>
      <w:r w:rsidR="002D3337" w:rsidRPr="00340427">
        <w:rPr>
          <w:rFonts w:ascii="Calibri" w:hAnsi="Calibri" w:cs="Calibri"/>
          <w:color w:val="000000" w:themeColor="text1"/>
          <w:sz w:val="22"/>
          <w:szCs w:val="22"/>
          <w:lang w:val="en-US"/>
        </w:rPr>
        <w:softHyphen/>
        <w:t>ous variables were compared by Student’s or Wilcoxon’s rank-sum tests.</w:t>
      </w:r>
    </w:p>
    <w:p w14:paraId="69DEA2CD" w14:textId="3C095C1D" w:rsidR="007B32F6" w:rsidRPr="005C07A5" w:rsidRDefault="007B32F6" w:rsidP="007B32F6">
      <w:pPr>
        <w:jc w:val="both"/>
        <w:rPr>
          <w:rFonts w:ascii="Calibri" w:hAnsi="Calibri" w:cs="Calibri"/>
          <w:color w:val="000000" w:themeColor="text1"/>
          <w:sz w:val="22"/>
          <w:szCs w:val="22"/>
          <w:lang w:val="en-US"/>
        </w:rPr>
      </w:pPr>
      <w:bookmarkStart w:id="3" w:name="_Hlk216790899"/>
      <w:r w:rsidRPr="005C07A5">
        <w:rPr>
          <w:rFonts w:ascii="Calibri" w:hAnsi="Calibri" w:cs="Calibri"/>
          <w:color w:val="000000" w:themeColor="text1"/>
          <w:sz w:val="22"/>
          <w:szCs w:val="22"/>
          <w:lang w:val="en-US"/>
        </w:rPr>
        <w:t>*VA-ECMO was implanted i</w:t>
      </w:r>
      <w:r>
        <w:rPr>
          <w:rFonts w:ascii="Calibri" w:hAnsi="Calibri" w:cs="Calibri"/>
          <w:color w:val="000000" w:themeColor="text1"/>
          <w:sz w:val="22"/>
          <w:szCs w:val="22"/>
          <w:lang w:val="en-US"/>
        </w:rPr>
        <w:t xml:space="preserve">n 5 patients after </w:t>
      </w:r>
      <w:r w:rsidR="003E30A7">
        <w:rPr>
          <w:rFonts w:ascii="Calibri" w:hAnsi="Calibri" w:cs="Calibri"/>
          <w:color w:val="000000" w:themeColor="text1"/>
          <w:sz w:val="22"/>
          <w:szCs w:val="22"/>
          <w:lang w:val="en-US"/>
        </w:rPr>
        <w:t>return of spontaneous circulation, and in 1 patient during cardiopulmonary resuscitation</w:t>
      </w:r>
    </w:p>
    <w:bookmarkEnd w:id="3"/>
    <w:p w14:paraId="13D441F1" w14:textId="12885409" w:rsidR="00EA04FE" w:rsidRPr="00340427" w:rsidRDefault="00EA04FE" w:rsidP="00EA04FE">
      <w:pPr>
        <w:rPr>
          <w:rFonts w:ascii="Calibri" w:hAnsi="Calibri" w:cs="Calibri"/>
          <w:sz w:val="22"/>
          <w:szCs w:val="22"/>
          <w:lang w:val="en-US"/>
        </w:rPr>
      </w:pPr>
    </w:p>
    <w:p w14:paraId="50F2718C" w14:textId="7C51D2A7" w:rsidR="00EA04FE" w:rsidRPr="00340427" w:rsidRDefault="00EA04FE" w:rsidP="00EA04FE">
      <w:pPr>
        <w:spacing w:after="0"/>
        <w:jc w:val="both"/>
        <w:rPr>
          <w:rFonts w:ascii="Calibri" w:hAnsi="Calibri" w:cs="Calibri"/>
          <w:sz w:val="22"/>
          <w:szCs w:val="22"/>
          <w:lang w:val="en-US"/>
        </w:rPr>
      </w:pPr>
      <w:r w:rsidRPr="00340427">
        <w:rPr>
          <w:rFonts w:ascii="Calibri" w:hAnsi="Calibri" w:cs="Calibri"/>
          <w:b/>
          <w:bCs/>
          <w:sz w:val="22"/>
          <w:szCs w:val="22"/>
          <w:lang w:val="en-US"/>
        </w:rPr>
        <w:t>ESM4.</w:t>
      </w:r>
      <w:r w:rsidRPr="00340427">
        <w:rPr>
          <w:rFonts w:ascii="Calibri" w:hAnsi="Calibri" w:cs="Calibri"/>
          <w:sz w:val="22"/>
          <w:szCs w:val="22"/>
          <w:lang w:val="en-US"/>
        </w:rPr>
        <w:t xml:space="preserve"> Forest plot of factors associated with the impairment of the physical and mental component of SF-36 in multivariable analysis</w:t>
      </w:r>
    </w:p>
    <w:p w14:paraId="7FFAEE22" w14:textId="77777777" w:rsidR="00EA04FE" w:rsidRPr="00340427" w:rsidRDefault="00EA04FE" w:rsidP="00EA04FE">
      <w:pPr>
        <w:spacing w:after="0"/>
        <w:jc w:val="both"/>
        <w:rPr>
          <w:rFonts w:ascii="Calibri" w:hAnsi="Calibri" w:cs="Calibri"/>
          <w:sz w:val="22"/>
          <w:szCs w:val="22"/>
          <w:lang w:val="en-US"/>
        </w:rPr>
      </w:pPr>
    </w:p>
    <w:p w14:paraId="5AA94EC7" w14:textId="3382C38A" w:rsidR="00340427" w:rsidRPr="00921D25" w:rsidRDefault="00340427" w:rsidP="00340427">
      <w:pPr>
        <w:rPr>
          <w:rFonts w:ascii="Calibri" w:hAnsi="Calibri" w:cs="Calibri"/>
          <w:bCs/>
          <w:color w:val="000000"/>
          <w:sz w:val="22"/>
          <w:szCs w:val="22"/>
          <w:bdr w:val="none" w:sz="0" w:space="0" w:color="auto" w:frame="1"/>
          <w:lang w:val="en-US"/>
        </w:rPr>
      </w:pPr>
    </w:p>
    <w:p w14:paraId="6C92D32E" w14:textId="0D9EAC38" w:rsidR="00921D25" w:rsidRPr="00921D25" w:rsidRDefault="00921D25" w:rsidP="00921D25">
      <w:pPr>
        <w:rPr>
          <w:rFonts w:ascii="Calibri" w:hAnsi="Calibri" w:cs="Calibri"/>
          <w:bCs/>
          <w:color w:val="000000"/>
          <w:sz w:val="22"/>
          <w:szCs w:val="22"/>
          <w:bdr w:val="none" w:sz="0" w:space="0" w:color="auto" w:frame="1"/>
        </w:rPr>
      </w:pPr>
      <w:r w:rsidRPr="00921D25">
        <w:rPr>
          <w:rFonts w:ascii="Calibri" w:hAnsi="Calibri" w:cs="Calibri"/>
          <w:bCs/>
          <w:noProof/>
          <w:color w:val="000000"/>
          <w:sz w:val="22"/>
          <w:szCs w:val="22"/>
          <w:bdr w:val="none" w:sz="0" w:space="0" w:color="auto" w:frame="1"/>
        </w:rPr>
        <w:drawing>
          <wp:inline distT="0" distB="0" distL="0" distR="0" wp14:anchorId="6B8BC85F" wp14:editId="64AB3961">
            <wp:extent cx="5755640" cy="3437890"/>
            <wp:effectExtent l="0" t="0" r="0" b="0"/>
            <wp:docPr id="1952218651" name="Image 2" descr="Une image contenant texte, diagramme, nombr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18651" name="Image 2" descr="Une image contenant texte, diagramme, nombre, lign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5640" cy="3437890"/>
                    </a:xfrm>
                    <a:prstGeom prst="rect">
                      <a:avLst/>
                    </a:prstGeom>
                    <a:noFill/>
                    <a:ln>
                      <a:noFill/>
                    </a:ln>
                  </pic:spPr>
                </pic:pic>
              </a:graphicData>
            </a:graphic>
          </wp:inline>
        </w:drawing>
      </w:r>
    </w:p>
    <w:p w14:paraId="29A7F710" w14:textId="58431A55" w:rsidR="00A33887" w:rsidRPr="00A33887" w:rsidRDefault="00A33887" w:rsidP="00A33887">
      <w:pPr>
        <w:rPr>
          <w:rFonts w:ascii="Calibri" w:hAnsi="Calibri" w:cs="Calibri"/>
          <w:bCs/>
          <w:color w:val="000000"/>
          <w:sz w:val="22"/>
          <w:szCs w:val="22"/>
          <w:bdr w:val="none" w:sz="0" w:space="0" w:color="auto" w:frame="1"/>
        </w:rPr>
      </w:pPr>
    </w:p>
    <w:p w14:paraId="6FA69344" w14:textId="77777777" w:rsidR="00EA04FE" w:rsidRPr="00340427" w:rsidRDefault="00EA04FE" w:rsidP="00EA04FE">
      <w:pPr>
        <w:rPr>
          <w:rFonts w:ascii="Calibri" w:hAnsi="Calibri" w:cs="Calibri"/>
          <w:bCs/>
          <w:color w:val="000000"/>
          <w:sz w:val="22"/>
          <w:szCs w:val="22"/>
          <w:bdr w:val="none" w:sz="0" w:space="0" w:color="auto" w:frame="1"/>
          <w:lang w:val="en-GB"/>
        </w:rPr>
      </w:pPr>
    </w:p>
    <w:p w14:paraId="179DD18B" w14:textId="5506E506" w:rsidR="00EA04FE" w:rsidRPr="00340427" w:rsidRDefault="00EA04FE" w:rsidP="00960188">
      <w:pPr>
        <w:jc w:val="both"/>
        <w:rPr>
          <w:rFonts w:ascii="Calibri" w:hAnsi="Calibri" w:cs="Calibri"/>
          <w:sz w:val="22"/>
          <w:szCs w:val="22"/>
          <w:lang w:val="en-US"/>
        </w:rPr>
      </w:pPr>
      <w:r w:rsidRPr="00340427">
        <w:rPr>
          <w:rFonts w:ascii="Calibri" w:hAnsi="Calibri" w:cs="Calibri"/>
          <w:b/>
          <w:bCs/>
          <w:sz w:val="22"/>
          <w:szCs w:val="22"/>
          <w:lang w:val="en-US"/>
        </w:rPr>
        <w:t xml:space="preserve">Abbreviations: </w:t>
      </w:r>
      <w:r w:rsidRPr="00340427">
        <w:rPr>
          <w:rFonts w:ascii="Calibri" w:hAnsi="Calibri" w:cs="Calibri"/>
          <w:sz w:val="22"/>
          <w:szCs w:val="22"/>
          <w:lang w:val="en-US"/>
        </w:rPr>
        <w:t xml:space="preserve"> CI = Confidence Interval; ECMO = Extracorporeal Membrane Oxygenation; HR = Hazard Ratio; ICU = Intensive Care Unit; </w:t>
      </w:r>
      <w:r w:rsidR="00A33887">
        <w:rPr>
          <w:rFonts w:ascii="Calibri" w:hAnsi="Calibri" w:cs="Calibri"/>
          <w:sz w:val="22"/>
          <w:szCs w:val="22"/>
          <w:lang w:val="en-US"/>
        </w:rPr>
        <w:t>SOFA</w:t>
      </w:r>
      <w:r w:rsidR="00A33887" w:rsidRPr="00340427">
        <w:rPr>
          <w:rFonts w:ascii="Calibri" w:hAnsi="Calibri" w:cs="Calibri"/>
          <w:sz w:val="22"/>
          <w:szCs w:val="22"/>
          <w:lang w:val="en-US"/>
        </w:rPr>
        <w:t xml:space="preserve"> </w:t>
      </w:r>
      <w:r w:rsidRPr="00340427">
        <w:rPr>
          <w:rFonts w:ascii="Calibri" w:hAnsi="Calibri" w:cs="Calibri"/>
          <w:sz w:val="22"/>
          <w:szCs w:val="22"/>
          <w:lang w:val="en-US"/>
        </w:rPr>
        <w:t xml:space="preserve">= </w:t>
      </w:r>
      <w:r w:rsidR="00A33887">
        <w:rPr>
          <w:rFonts w:ascii="Calibri" w:hAnsi="Calibri" w:cs="Calibri"/>
          <w:sz w:val="22"/>
          <w:szCs w:val="22"/>
          <w:lang w:val="en-US"/>
        </w:rPr>
        <w:t>Sequential Organ Failure Assessment</w:t>
      </w:r>
      <w:r w:rsidRPr="00340427">
        <w:rPr>
          <w:rFonts w:ascii="Calibri" w:hAnsi="Calibri" w:cs="Calibri"/>
          <w:sz w:val="22"/>
          <w:szCs w:val="22"/>
          <w:lang w:val="en-US"/>
        </w:rPr>
        <w:t xml:space="preserve">; SD = Standard Deviation. </w:t>
      </w:r>
      <w:r w:rsidRPr="00340427">
        <w:rPr>
          <w:rFonts w:ascii="Calibri" w:hAnsi="Calibri" w:cs="Calibri"/>
          <w:b/>
          <w:bCs/>
          <w:sz w:val="22"/>
          <w:szCs w:val="22"/>
          <w:lang w:val="en-US"/>
        </w:rPr>
        <w:t>Legend:</w:t>
      </w:r>
      <w:r w:rsidRPr="00340427">
        <w:rPr>
          <w:rFonts w:ascii="Calibri" w:hAnsi="Calibri" w:cs="Calibri"/>
          <w:sz w:val="22"/>
          <w:szCs w:val="22"/>
          <w:lang w:val="en-US"/>
        </w:rPr>
        <w:t xml:space="preserve"> Analysis were performed with multiple linear regression. Statistical significance was set at </w:t>
      </w:r>
      <w:r w:rsidRPr="00340427">
        <w:rPr>
          <w:rFonts w:ascii="Calibri" w:hAnsi="Calibri" w:cs="Calibri"/>
          <w:i/>
          <w:iCs/>
          <w:sz w:val="22"/>
          <w:szCs w:val="22"/>
          <w:lang w:val="en-US"/>
        </w:rPr>
        <w:t xml:space="preserve">P </w:t>
      </w:r>
      <w:r w:rsidRPr="00340427">
        <w:rPr>
          <w:rFonts w:ascii="Calibri" w:hAnsi="Calibri" w:cs="Calibri"/>
          <w:sz w:val="22"/>
          <w:szCs w:val="22"/>
          <w:lang w:val="en-US"/>
        </w:rPr>
        <w:t>&lt; 0.05.</w:t>
      </w:r>
    </w:p>
    <w:p w14:paraId="034406E4" w14:textId="77777777" w:rsidR="00960188" w:rsidRPr="00340427" w:rsidRDefault="00960188" w:rsidP="00960188">
      <w:pPr>
        <w:jc w:val="both"/>
        <w:rPr>
          <w:rFonts w:ascii="Calibri" w:hAnsi="Calibri" w:cs="Calibri"/>
          <w:sz w:val="22"/>
          <w:szCs w:val="22"/>
          <w:lang w:val="en-US"/>
        </w:rPr>
      </w:pPr>
    </w:p>
    <w:p w14:paraId="6DBFF007" w14:textId="77777777" w:rsidR="00252634" w:rsidRDefault="00960188" w:rsidP="00960188">
      <w:pPr>
        <w:jc w:val="both"/>
        <w:rPr>
          <w:rFonts w:ascii="Calibri" w:hAnsi="Calibri" w:cs="Calibri"/>
          <w:sz w:val="22"/>
          <w:szCs w:val="22"/>
          <w:lang w:val="en-US"/>
        </w:rPr>
      </w:pPr>
      <w:bookmarkStart w:id="4" w:name="_Hlk212122886"/>
      <w:r w:rsidRPr="00856244">
        <w:rPr>
          <w:rFonts w:ascii="Calibri" w:hAnsi="Calibri" w:cs="Calibri"/>
          <w:b/>
          <w:bCs/>
          <w:sz w:val="22"/>
          <w:szCs w:val="22"/>
          <w:lang w:val="en-US"/>
        </w:rPr>
        <w:lastRenderedPageBreak/>
        <w:t>ESM5.</w:t>
      </w:r>
      <w:r w:rsidRPr="00340427">
        <w:rPr>
          <w:rFonts w:ascii="Calibri" w:hAnsi="Calibri" w:cs="Calibri"/>
          <w:sz w:val="22"/>
          <w:szCs w:val="22"/>
          <w:lang w:val="en-US"/>
        </w:rPr>
        <w:t xml:space="preserve"> </w:t>
      </w:r>
      <w:r w:rsidR="00252634">
        <w:rPr>
          <w:rFonts w:ascii="Calibri" w:hAnsi="Calibri" w:cs="Calibri"/>
          <w:sz w:val="22"/>
          <w:szCs w:val="22"/>
          <w:lang w:val="en-US"/>
        </w:rPr>
        <w:t>Limitations</w:t>
      </w:r>
    </w:p>
    <w:p w14:paraId="04D57C07" w14:textId="38F4C067" w:rsidR="00252634" w:rsidRPr="005C07A5" w:rsidRDefault="00252634" w:rsidP="00252634">
      <w:pPr>
        <w:jc w:val="both"/>
        <w:rPr>
          <w:rFonts w:ascii="Calibri" w:hAnsi="Calibri" w:cs="Calibri"/>
          <w:color w:val="EE0000"/>
          <w:sz w:val="22"/>
          <w:szCs w:val="22"/>
          <w:lang w:val="en-US"/>
        </w:rPr>
      </w:pPr>
      <w:bookmarkStart w:id="5" w:name="_Hlk216781613"/>
      <w:r w:rsidRPr="005C07A5">
        <w:rPr>
          <w:rFonts w:ascii="Calibri" w:hAnsi="Calibri" w:cs="Calibri"/>
          <w:color w:val="EE0000"/>
          <w:sz w:val="22"/>
          <w:szCs w:val="22"/>
          <w:lang w:val="en-US"/>
        </w:rPr>
        <w:t>Several sources of potential bias should be acknowledged. These include survivor bias inherent to long-term follow-up studies and indication bias for VA-ECMO. Key markers of initial shock severity, including SCAI classification, maximal vasoactive–inotropic score (VIS), and lactate levels, were not systematically recorded and could therefore not be included in the analyses</w:t>
      </w:r>
      <w:r w:rsidRPr="00252634">
        <w:rPr>
          <w:rFonts w:ascii="Calibri" w:hAnsi="Calibri" w:cs="Calibri"/>
          <w:color w:val="EE0000"/>
          <w:sz w:val="22"/>
          <w:szCs w:val="22"/>
          <w:lang w:val="en-US"/>
        </w:rPr>
        <w:t>. Thus, a</w:t>
      </w:r>
      <w:r w:rsidRPr="005C07A5">
        <w:rPr>
          <w:rFonts w:ascii="Calibri" w:hAnsi="Calibri" w:cs="Calibri"/>
          <w:color w:val="EE0000"/>
          <w:sz w:val="22"/>
          <w:szCs w:val="22"/>
          <w:lang w:val="en-US"/>
        </w:rPr>
        <w:t xml:space="preserve"> residual confounding related to initial shock severity cannot be excluded.</w:t>
      </w:r>
    </w:p>
    <w:p w14:paraId="6CFEC0CB" w14:textId="77777777" w:rsidR="00252634" w:rsidRDefault="00252634" w:rsidP="00252634">
      <w:pPr>
        <w:jc w:val="both"/>
        <w:rPr>
          <w:rFonts w:ascii="Calibri" w:hAnsi="Calibri" w:cs="Calibri"/>
          <w:color w:val="EE0000"/>
          <w:sz w:val="22"/>
          <w:szCs w:val="22"/>
          <w:lang w:val="en-US"/>
        </w:rPr>
      </w:pPr>
      <w:r w:rsidRPr="005C07A5">
        <w:rPr>
          <w:rFonts w:ascii="Calibri" w:hAnsi="Calibri" w:cs="Calibri"/>
          <w:color w:val="EE0000"/>
          <w:sz w:val="22"/>
          <w:szCs w:val="22"/>
          <w:lang w:val="en-US"/>
        </w:rPr>
        <w:t>In addition, postoperative and discharge left ventricular ejection fraction w</w:t>
      </w:r>
      <w:r>
        <w:rPr>
          <w:rFonts w:ascii="Calibri" w:hAnsi="Calibri" w:cs="Calibri"/>
          <w:color w:val="EE0000"/>
          <w:sz w:val="22"/>
          <w:szCs w:val="22"/>
          <w:lang w:val="en-US"/>
        </w:rPr>
        <w:t>ere</w:t>
      </w:r>
      <w:r w:rsidRPr="005C07A5">
        <w:rPr>
          <w:rFonts w:ascii="Calibri" w:hAnsi="Calibri" w:cs="Calibri"/>
          <w:color w:val="EE0000"/>
          <w:sz w:val="22"/>
          <w:szCs w:val="22"/>
          <w:lang w:val="en-US"/>
        </w:rPr>
        <w:t xml:space="preserve"> not consistently available and could not be analyzed in relation to long-term quality of life. Quality of life was assessed using patient-reported outcomes only, in</w:t>
      </w:r>
      <w:r>
        <w:rPr>
          <w:rFonts w:ascii="Calibri" w:hAnsi="Calibri" w:cs="Calibri"/>
          <w:color w:val="EE0000"/>
          <w:sz w:val="22"/>
          <w:szCs w:val="22"/>
          <w:lang w:val="en-US"/>
        </w:rPr>
        <w:t>dependently</w:t>
      </w:r>
      <w:r w:rsidRPr="005C07A5">
        <w:rPr>
          <w:rFonts w:ascii="Calibri" w:hAnsi="Calibri" w:cs="Calibri"/>
          <w:color w:val="EE0000"/>
          <w:sz w:val="22"/>
          <w:szCs w:val="22"/>
          <w:lang w:val="en-US"/>
        </w:rPr>
        <w:t xml:space="preserve"> of objective functional or physical performance assessments.</w:t>
      </w:r>
      <w:r>
        <w:rPr>
          <w:rFonts w:ascii="Calibri" w:hAnsi="Calibri" w:cs="Calibri"/>
          <w:color w:val="EE0000"/>
          <w:sz w:val="22"/>
          <w:szCs w:val="22"/>
          <w:lang w:val="en-US"/>
        </w:rPr>
        <w:t xml:space="preserve"> </w:t>
      </w:r>
    </w:p>
    <w:p w14:paraId="6737DC28" w14:textId="56194CA7" w:rsidR="00252634" w:rsidRDefault="00252634" w:rsidP="00252634">
      <w:pPr>
        <w:jc w:val="both"/>
        <w:rPr>
          <w:rFonts w:ascii="Calibri" w:hAnsi="Calibri" w:cs="Calibri"/>
          <w:color w:val="EE0000"/>
          <w:sz w:val="22"/>
          <w:szCs w:val="22"/>
          <w:lang w:val="en-US"/>
        </w:rPr>
      </w:pPr>
      <w:r>
        <w:rPr>
          <w:rFonts w:ascii="Calibri" w:hAnsi="Calibri" w:cs="Calibri"/>
          <w:color w:val="EE0000"/>
          <w:sz w:val="22"/>
          <w:szCs w:val="22"/>
          <w:lang w:val="en-US"/>
        </w:rPr>
        <w:t>Moreover, a</w:t>
      </w:r>
      <w:r w:rsidRPr="005C07A5">
        <w:rPr>
          <w:rFonts w:ascii="Calibri" w:hAnsi="Calibri" w:cs="Calibri"/>
          <w:color w:val="EE0000"/>
          <w:sz w:val="22"/>
          <w:szCs w:val="22"/>
          <w:lang w:val="en-US"/>
        </w:rPr>
        <w:t xml:space="preserve"> potential response bias cannot be excluded, as approximately 20% of eligible survivors did not complete the SF-36 questionnaire. Finally, follow-up duration varied from 1 to 6 years across patients, which may have influenced outcomes</w:t>
      </w:r>
      <w:r w:rsidR="00984BA0">
        <w:rPr>
          <w:rFonts w:ascii="Calibri" w:hAnsi="Calibri" w:cs="Calibri"/>
          <w:color w:val="EE0000"/>
          <w:sz w:val="22"/>
          <w:szCs w:val="22"/>
          <w:lang w:val="en-US"/>
        </w:rPr>
        <w:t>.</w:t>
      </w:r>
      <w:r w:rsidRPr="005C07A5">
        <w:rPr>
          <w:rFonts w:ascii="Calibri" w:hAnsi="Calibri" w:cs="Calibri"/>
          <w:color w:val="EE0000"/>
          <w:sz w:val="22"/>
          <w:szCs w:val="22"/>
          <w:lang w:val="en-US"/>
        </w:rPr>
        <w:t xml:space="preserve"> </w:t>
      </w:r>
      <w:r w:rsidR="00984BA0">
        <w:rPr>
          <w:rFonts w:ascii="Calibri" w:hAnsi="Calibri" w:cs="Calibri"/>
          <w:color w:val="EE0000"/>
          <w:sz w:val="22"/>
          <w:szCs w:val="22"/>
          <w:lang w:val="en-US"/>
        </w:rPr>
        <w:t>H</w:t>
      </w:r>
      <w:r w:rsidRPr="005C07A5">
        <w:rPr>
          <w:rFonts w:ascii="Calibri" w:hAnsi="Calibri" w:cs="Calibri"/>
          <w:color w:val="EE0000"/>
          <w:sz w:val="22"/>
          <w:szCs w:val="22"/>
          <w:lang w:val="en-US"/>
        </w:rPr>
        <w:t>owever, follow-up time was not significantly associated with SF-36 scores and did not differ between groups</w:t>
      </w:r>
      <w:r>
        <w:rPr>
          <w:rFonts w:ascii="Calibri" w:hAnsi="Calibri" w:cs="Calibri"/>
          <w:color w:val="EE0000"/>
          <w:sz w:val="22"/>
          <w:szCs w:val="22"/>
          <w:lang w:val="en-US"/>
        </w:rPr>
        <w:t>.</w:t>
      </w:r>
    </w:p>
    <w:bookmarkEnd w:id="5"/>
    <w:p w14:paraId="615103D9" w14:textId="77777777" w:rsidR="00252634" w:rsidRPr="005C07A5" w:rsidRDefault="00252634" w:rsidP="00252634">
      <w:pPr>
        <w:jc w:val="both"/>
        <w:rPr>
          <w:rFonts w:ascii="Calibri" w:hAnsi="Calibri" w:cs="Calibri"/>
          <w:color w:val="EE0000"/>
          <w:sz w:val="22"/>
          <w:szCs w:val="22"/>
          <w:lang w:val="en-US"/>
        </w:rPr>
      </w:pPr>
    </w:p>
    <w:p w14:paraId="32254160" w14:textId="6FA19F9E" w:rsidR="00960188" w:rsidRPr="00340427" w:rsidRDefault="00252634" w:rsidP="00960188">
      <w:pPr>
        <w:jc w:val="both"/>
        <w:rPr>
          <w:rFonts w:ascii="Calibri" w:hAnsi="Calibri" w:cs="Calibri"/>
          <w:sz w:val="22"/>
          <w:szCs w:val="22"/>
          <w:lang w:val="en-US"/>
        </w:rPr>
      </w:pPr>
      <w:r w:rsidRPr="005C07A5">
        <w:rPr>
          <w:rFonts w:ascii="Calibri" w:hAnsi="Calibri" w:cs="Calibri"/>
          <w:b/>
          <w:bCs/>
          <w:sz w:val="22"/>
          <w:szCs w:val="22"/>
          <w:lang w:val="en-US"/>
        </w:rPr>
        <w:t>ESM 6.</w:t>
      </w:r>
      <w:r>
        <w:rPr>
          <w:rFonts w:ascii="Calibri" w:hAnsi="Calibri" w:cs="Calibri"/>
          <w:sz w:val="22"/>
          <w:szCs w:val="22"/>
          <w:lang w:val="en-US"/>
        </w:rPr>
        <w:t xml:space="preserve"> </w:t>
      </w:r>
      <w:r w:rsidR="009D2615" w:rsidRPr="00340427">
        <w:rPr>
          <w:rFonts w:ascii="Calibri" w:hAnsi="Calibri" w:cs="Calibri"/>
          <w:sz w:val="22"/>
          <w:szCs w:val="22"/>
          <w:lang w:val="en-US"/>
        </w:rPr>
        <w:t xml:space="preserve">Table of </w:t>
      </w:r>
      <w:r w:rsidR="00960188" w:rsidRPr="00340427">
        <w:rPr>
          <w:rFonts w:ascii="Calibri" w:hAnsi="Calibri" w:cs="Calibri"/>
          <w:sz w:val="22"/>
          <w:szCs w:val="22"/>
          <w:lang w:val="en-US"/>
        </w:rPr>
        <w:t xml:space="preserve">Missing </w:t>
      </w:r>
      <w:r w:rsidR="009D2615" w:rsidRPr="00340427">
        <w:rPr>
          <w:rFonts w:ascii="Calibri" w:hAnsi="Calibri" w:cs="Calibri"/>
          <w:sz w:val="22"/>
          <w:szCs w:val="22"/>
          <w:lang w:val="en-US"/>
        </w:rPr>
        <w:t>D</w:t>
      </w:r>
      <w:r w:rsidR="00960188" w:rsidRPr="00340427">
        <w:rPr>
          <w:rFonts w:ascii="Calibri" w:hAnsi="Calibri" w:cs="Calibri"/>
          <w:sz w:val="22"/>
          <w:szCs w:val="22"/>
          <w:lang w:val="en-US"/>
        </w:rPr>
        <w:t>ata</w:t>
      </w:r>
    </w:p>
    <w:tbl>
      <w:tblPr>
        <w:tblStyle w:val="Grilledutableau"/>
        <w:tblW w:w="0" w:type="auto"/>
        <w:tblLook w:val="04A0" w:firstRow="1" w:lastRow="0" w:firstColumn="1" w:lastColumn="0" w:noHBand="0" w:noVBand="1"/>
      </w:tblPr>
      <w:tblGrid>
        <w:gridCol w:w="3681"/>
        <w:gridCol w:w="2268"/>
        <w:gridCol w:w="1984"/>
        <w:gridCol w:w="1121"/>
      </w:tblGrid>
      <w:tr w:rsidR="00340427" w:rsidRPr="00340427" w14:paraId="53900EBD" w14:textId="77777777" w:rsidTr="00B120FB">
        <w:tc>
          <w:tcPr>
            <w:tcW w:w="3681" w:type="dxa"/>
          </w:tcPr>
          <w:p w14:paraId="3FEB4013" w14:textId="4C57C6BA" w:rsidR="00960188" w:rsidRPr="00340427" w:rsidRDefault="00960188" w:rsidP="00960188">
            <w:pPr>
              <w:jc w:val="both"/>
              <w:rPr>
                <w:rFonts w:ascii="Calibri" w:hAnsi="Calibri" w:cs="Calibri"/>
                <w:sz w:val="22"/>
                <w:szCs w:val="22"/>
                <w:lang w:val="en-US"/>
              </w:rPr>
            </w:pPr>
            <w:r w:rsidRPr="00340427">
              <w:rPr>
                <w:rFonts w:ascii="Calibri" w:hAnsi="Calibri" w:cs="Calibri"/>
                <w:sz w:val="22"/>
                <w:szCs w:val="22"/>
                <w:lang w:val="en-US"/>
              </w:rPr>
              <w:t>Variable</w:t>
            </w:r>
          </w:p>
        </w:tc>
        <w:tc>
          <w:tcPr>
            <w:tcW w:w="2268" w:type="dxa"/>
          </w:tcPr>
          <w:p w14:paraId="3F05E062" w14:textId="42D159CE" w:rsidR="00960188" w:rsidRPr="00340427" w:rsidRDefault="00960188" w:rsidP="00856244">
            <w:pPr>
              <w:jc w:val="center"/>
              <w:rPr>
                <w:rFonts w:ascii="Calibri" w:hAnsi="Calibri" w:cs="Calibri"/>
                <w:sz w:val="22"/>
                <w:szCs w:val="22"/>
                <w:lang w:val="en-US"/>
              </w:rPr>
            </w:pPr>
            <w:r w:rsidRPr="00340427">
              <w:rPr>
                <w:rFonts w:ascii="Calibri" w:hAnsi="Calibri" w:cs="Calibri"/>
                <w:sz w:val="22"/>
                <w:szCs w:val="22"/>
                <w:lang w:val="en-US"/>
              </w:rPr>
              <w:t>Valid observations (n)</w:t>
            </w:r>
          </w:p>
        </w:tc>
        <w:tc>
          <w:tcPr>
            <w:tcW w:w="1984" w:type="dxa"/>
          </w:tcPr>
          <w:p w14:paraId="5F7DF461" w14:textId="14F4B86E" w:rsidR="00960188" w:rsidRPr="00340427" w:rsidRDefault="00960188" w:rsidP="00856244">
            <w:pPr>
              <w:jc w:val="center"/>
              <w:rPr>
                <w:rFonts w:ascii="Calibri" w:hAnsi="Calibri" w:cs="Calibri"/>
                <w:sz w:val="22"/>
                <w:szCs w:val="22"/>
                <w:lang w:val="en-US"/>
              </w:rPr>
            </w:pPr>
            <w:r w:rsidRPr="00340427">
              <w:rPr>
                <w:rFonts w:ascii="Calibri" w:hAnsi="Calibri" w:cs="Calibri"/>
                <w:sz w:val="22"/>
                <w:szCs w:val="22"/>
                <w:lang w:val="en-US"/>
              </w:rPr>
              <w:t>Missing (n)</w:t>
            </w:r>
          </w:p>
        </w:tc>
        <w:tc>
          <w:tcPr>
            <w:tcW w:w="1121" w:type="dxa"/>
          </w:tcPr>
          <w:p w14:paraId="7E1512D6" w14:textId="546C976F" w:rsidR="00960188" w:rsidRPr="00340427" w:rsidRDefault="00960188" w:rsidP="00856244">
            <w:pPr>
              <w:jc w:val="center"/>
              <w:rPr>
                <w:rFonts w:ascii="Calibri" w:hAnsi="Calibri" w:cs="Calibri"/>
                <w:sz w:val="22"/>
                <w:szCs w:val="22"/>
                <w:lang w:val="en-US"/>
              </w:rPr>
            </w:pPr>
            <w:r w:rsidRPr="00340427">
              <w:rPr>
                <w:rFonts w:ascii="Calibri" w:hAnsi="Calibri" w:cs="Calibri"/>
                <w:sz w:val="22"/>
                <w:szCs w:val="22"/>
                <w:lang w:val="en-US"/>
              </w:rPr>
              <w:t>% Missing</w:t>
            </w:r>
          </w:p>
        </w:tc>
      </w:tr>
      <w:tr w:rsidR="00340427" w:rsidRPr="00340427" w14:paraId="4D96315A" w14:textId="77777777" w:rsidTr="00B120FB">
        <w:tc>
          <w:tcPr>
            <w:tcW w:w="3681" w:type="dxa"/>
          </w:tcPr>
          <w:p w14:paraId="27ABD07D" w14:textId="6B101DD5" w:rsidR="00960188" w:rsidRPr="00856244" w:rsidRDefault="00960188" w:rsidP="00856244">
            <w:pPr>
              <w:spacing w:after="0" w:line="240" w:lineRule="auto"/>
              <w:jc w:val="both"/>
              <w:rPr>
                <w:rFonts w:ascii="Calibri" w:hAnsi="Calibri" w:cs="Calibri"/>
                <w:sz w:val="22"/>
                <w:szCs w:val="22"/>
                <w:lang w:val="it-IT"/>
              </w:rPr>
            </w:pPr>
            <w:r w:rsidRPr="00856244">
              <w:rPr>
                <w:rFonts w:ascii="Calibri" w:hAnsi="Calibri" w:cs="Calibri"/>
                <w:sz w:val="22"/>
                <w:szCs w:val="22"/>
                <w:lang w:val="it-IT"/>
              </w:rPr>
              <w:t>Presence of VA-ECMO su</w:t>
            </w:r>
            <w:r w:rsidRPr="00340427">
              <w:rPr>
                <w:rFonts w:ascii="Calibri" w:hAnsi="Calibri" w:cs="Calibri"/>
                <w:sz w:val="22"/>
                <w:szCs w:val="22"/>
                <w:lang w:val="it-IT"/>
              </w:rPr>
              <w:t>pport</w:t>
            </w:r>
          </w:p>
        </w:tc>
        <w:tc>
          <w:tcPr>
            <w:tcW w:w="2268" w:type="dxa"/>
          </w:tcPr>
          <w:p w14:paraId="056A0EB3" w14:textId="7EE98ADA" w:rsidR="00960188" w:rsidRPr="00856244" w:rsidRDefault="00960188"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231</w:t>
            </w:r>
          </w:p>
        </w:tc>
        <w:tc>
          <w:tcPr>
            <w:tcW w:w="1984" w:type="dxa"/>
          </w:tcPr>
          <w:p w14:paraId="50C2A0D9" w14:textId="4548A6A8" w:rsidR="00960188" w:rsidRPr="00856244" w:rsidRDefault="00960188"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55A18B09" w14:textId="39636EE9" w:rsidR="00960188" w:rsidRPr="00856244" w:rsidRDefault="00960188"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r>
      <w:tr w:rsidR="00340427" w:rsidRPr="00340427" w14:paraId="5461A167" w14:textId="77777777" w:rsidTr="00B120FB">
        <w:tc>
          <w:tcPr>
            <w:tcW w:w="3681" w:type="dxa"/>
          </w:tcPr>
          <w:p w14:paraId="3DDC3DE1" w14:textId="6E581D3B" w:rsidR="00960188" w:rsidRPr="00856244" w:rsidRDefault="00960188"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Age</w:t>
            </w:r>
          </w:p>
        </w:tc>
        <w:tc>
          <w:tcPr>
            <w:tcW w:w="2268" w:type="dxa"/>
          </w:tcPr>
          <w:p w14:paraId="453EC66A" w14:textId="22EADAF9" w:rsidR="00960188" w:rsidRPr="00856244"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231</w:t>
            </w:r>
          </w:p>
        </w:tc>
        <w:tc>
          <w:tcPr>
            <w:tcW w:w="1984" w:type="dxa"/>
          </w:tcPr>
          <w:p w14:paraId="144EBD02" w14:textId="55EED4B0" w:rsidR="00960188" w:rsidRPr="00856244"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BB5A9CE" w14:textId="282177B6" w:rsidR="00960188" w:rsidRPr="00856244" w:rsidRDefault="007B40FC"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r>
      <w:tr w:rsidR="00340427" w:rsidRPr="00340427" w14:paraId="04B731FC" w14:textId="77777777" w:rsidTr="00B120FB">
        <w:tc>
          <w:tcPr>
            <w:tcW w:w="3681" w:type="dxa"/>
          </w:tcPr>
          <w:p w14:paraId="796119D3" w14:textId="1A3E96FA" w:rsidR="00960188" w:rsidRPr="00856244" w:rsidRDefault="00960188"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Sex</w:t>
            </w:r>
          </w:p>
        </w:tc>
        <w:tc>
          <w:tcPr>
            <w:tcW w:w="2268" w:type="dxa"/>
          </w:tcPr>
          <w:p w14:paraId="1D28AB51" w14:textId="3832831A" w:rsidR="00960188" w:rsidRPr="00856244"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231</w:t>
            </w:r>
          </w:p>
        </w:tc>
        <w:tc>
          <w:tcPr>
            <w:tcW w:w="1984" w:type="dxa"/>
          </w:tcPr>
          <w:p w14:paraId="3C40F90D" w14:textId="0AC28B87" w:rsidR="00960188" w:rsidRPr="00856244"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39F2B29" w14:textId="3DBC58BB" w:rsidR="00960188" w:rsidRPr="00856244" w:rsidRDefault="007B40FC"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r>
      <w:tr w:rsidR="00340427" w:rsidRPr="00340427" w14:paraId="4AC454F2" w14:textId="77777777" w:rsidTr="00B120FB">
        <w:tc>
          <w:tcPr>
            <w:tcW w:w="3681" w:type="dxa"/>
          </w:tcPr>
          <w:p w14:paraId="4F78A9A1" w14:textId="70799B3D" w:rsidR="00960188" w:rsidRPr="00856244" w:rsidRDefault="00960188"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Weight</w:t>
            </w:r>
          </w:p>
        </w:tc>
        <w:tc>
          <w:tcPr>
            <w:tcW w:w="2268" w:type="dxa"/>
          </w:tcPr>
          <w:p w14:paraId="631056C9" w14:textId="03556FAD" w:rsidR="00960188" w:rsidRPr="00856244"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230</w:t>
            </w:r>
          </w:p>
        </w:tc>
        <w:tc>
          <w:tcPr>
            <w:tcW w:w="1984" w:type="dxa"/>
          </w:tcPr>
          <w:p w14:paraId="04DE39EF" w14:textId="1367EEF1" w:rsidR="00960188" w:rsidRPr="00856244"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1</w:t>
            </w:r>
          </w:p>
        </w:tc>
        <w:tc>
          <w:tcPr>
            <w:tcW w:w="1121" w:type="dxa"/>
          </w:tcPr>
          <w:p w14:paraId="5C61424A" w14:textId="3B4D440F" w:rsidR="00960188" w:rsidRPr="00856244" w:rsidRDefault="009D2615"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0.4</w:t>
            </w:r>
          </w:p>
        </w:tc>
      </w:tr>
      <w:tr w:rsidR="00960188" w:rsidRPr="00340427" w14:paraId="1551719D" w14:textId="77777777" w:rsidTr="00856244">
        <w:tc>
          <w:tcPr>
            <w:tcW w:w="3681" w:type="dxa"/>
          </w:tcPr>
          <w:p w14:paraId="143D952C" w14:textId="1A7B7BBB" w:rsidR="00960188" w:rsidRPr="00340427" w:rsidRDefault="00960188"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H</w:t>
            </w:r>
            <w:r w:rsidR="00B120FB" w:rsidRPr="00340427">
              <w:rPr>
                <w:rFonts w:ascii="Calibri" w:hAnsi="Calibri" w:cs="Calibri"/>
                <w:sz w:val="22"/>
                <w:szCs w:val="22"/>
                <w:lang w:val="it-IT"/>
              </w:rPr>
              <w:t>eight</w:t>
            </w:r>
          </w:p>
        </w:tc>
        <w:tc>
          <w:tcPr>
            <w:tcW w:w="2268" w:type="dxa"/>
          </w:tcPr>
          <w:p w14:paraId="19906F4F" w14:textId="6D70817C"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229</w:t>
            </w:r>
          </w:p>
        </w:tc>
        <w:tc>
          <w:tcPr>
            <w:tcW w:w="1984" w:type="dxa"/>
          </w:tcPr>
          <w:p w14:paraId="550AF7A0" w14:textId="297AFDEB"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w:t>
            </w:r>
          </w:p>
        </w:tc>
        <w:tc>
          <w:tcPr>
            <w:tcW w:w="1121" w:type="dxa"/>
          </w:tcPr>
          <w:p w14:paraId="20CA8B5F" w14:textId="32D8DF19" w:rsidR="00960188" w:rsidRPr="00340427" w:rsidRDefault="009D2615"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0.9</w:t>
            </w:r>
          </w:p>
        </w:tc>
      </w:tr>
      <w:tr w:rsidR="00960188" w:rsidRPr="00340427" w14:paraId="10963FB1" w14:textId="77777777" w:rsidTr="00856244">
        <w:tc>
          <w:tcPr>
            <w:tcW w:w="3681" w:type="dxa"/>
          </w:tcPr>
          <w:p w14:paraId="34722C45" w14:textId="1770BA46" w:rsidR="00960188" w:rsidRPr="00340427" w:rsidRDefault="00960188"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Body Mass Index</w:t>
            </w:r>
          </w:p>
        </w:tc>
        <w:tc>
          <w:tcPr>
            <w:tcW w:w="2268" w:type="dxa"/>
          </w:tcPr>
          <w:p w14:paraId="1B1910A9" w14:textId="6BF7C516"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229</w:t>
            </w:r>
          </w:p>
        </w:tc>
        <w:tc>
          <w:tcPr>
            <w:tcW w:w="1984" w:type="dxa"/>
          </w:tcPr>
          <w:p w14:paraId="2BA0E2B6" w14:textId="7B4278F4"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w:t>
            </w:r>
          </w:p>
        </w:tc>
        <w:tc>
          <w:tcPr>
            <w:tcW w:w="1121" w:type="dxa"/>
          </w:tcPr>
          <w:p w14:paraId="56262640" w14:textId="0695CA18" w:rsidR="00960188" w:rsidRPr="00340427" w:rsidRDefault="009D2615"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0.9</w:t>
            </w:r>
          </w:p>
        </w:tc>
      </w:tr>
      <w:tr w:rsidR="00960188" w:rsidRPr="00340427" w14:paraId="11DE4651" w14:textId="77777777" w:rsidTr="00856244">
        <w:tc>
          <w:tcPr>
            <w:tcW w:w="3681" w:type="dxa"/>
          </w:tcPr>
          <w:p w14:paraId="1E5C71F6" w14:textId="31304352" w:rsidR="00960188" w:rsidRPr="00340427" w:rsidRDefault="00B120FB"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ASA</w:t>
            </w:r>
          </w:p>
        </w:tc>
        <w:tc>
          <w:tcPr>
            <w:tcW w:w="2268" w:type="dxa"/>
          </w:tcPr>
          <w:p w14:paraId="5B8CA5C9" w14:textId="0C1BF2BE"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231</w:t>
            </w:r>
          </w:p>
        </w:tc>
        <w:tc>
          <w:tcPr>
            <w:tcW w:w="1984" w:type="dxa"/>
          </w:tcPr>
          <w:p w14:paraId="3DC0EB6F" w14:textId="5D208806"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D14CBE1" w14:textId="242441AD" w:rsidR="00960188" w:rsidRPr="00340427" w:rsidRDefault="007B40FC"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w:t>
            </w:r>
          </w:p>
        </w:tc>
      </w:tr>
      <w:tr w:rsidR="00960188" w:rsidRPr="00340427" w14:paraId="1D105BF3" w14:textId="77777777" w:rsidTr="00856244">
        <w:tc>
          <w:tcPr>
            <w:tcW w:w="3681" w:type="dxa"/>
          </w:tcPr>
          <w:p w14:paraId="00D05519" w14:textId="59CB3651" w:rsidR="00960188" w:rsidRPr="00340427" w:rsidRDefault="00B120FB"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EuroScoreII</w:t>
            </w:r>
          </w:p>
        </w:tc>
        <w:tc>
          <w:tcPr>
            <w:tcW w:w="2268" w:type="dxa"/>
          </w:tcPr>
          <w:p w14:paraId="535D5761" w14:textId="437B2FC2"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225</w:t>
            </w:r>
          </w:p>
        </w:tc>
        <w:tc>
          <w:tcPr>
            <w:tcW w:w="1984" w:type="dxa"/>
          </w:tcPr>
          <w:p w14:paraId="3EEE0007" w14:textId="7048617E"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7</w:t>
            </w:r>
          </w:p>
        </w:tc>
        <w:tc>
          <w:tcPr>
            <w:tcW w:w="1121" w:type="dxa"/>
          </w:tcPr>
          <w:p w14:paraId="4B83DF0A" w14:textId="52DBDA3E" w:rsidR="00960188" w:rsidRPr="00340427" w:rsidRDefault="009D2615"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3.0</w:t>
            </w:r>
          </w:p>
        </w:tc>
      </w:tr>
      <w:tr w:rsidR="00960188" w:rsidRPr="00340427" w14:paraId="7A278FE5" w14:textId="77777777" w:rsidTr="00856244">
        <w:tc>
          <w:tcPr>
            <w:tcW w:w="3681" w:type="dxa"/>
          </w:tcPr>
          <w:p w14:paraId="36EC5513" w14:textId="3CD361AA" w:rsidR="00960188" w:rsidRPr="00340427" w:rsidRDefault="00B120FB"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SAPS II</w:t>
            </w:r>
          </w:p>
        </w:tc>
        <w:tc>
          <w:tcPr>
            <w:tcW w:w="2268" w:type="dxa"/>
          </w:tcPr>
          <w:p w14:paraId="23888881" w14:textId="78908170"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229</w:t>
            </w:r>
          </w:p>
        </w:tc>
        <w:tc>
          <w:tcPr>
            <w:tcW w:w="1984" w:type="dxa"/>
          </w:tcPr>
          <w:p w14:paraId="47E98518" w14:textId="7BF16CE9"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w:t>
            </w:r>
          </w:p>
        </w:tc>
        <w:tc>
          <w:tcPr>
            <w:tcW w:w="1121" w:type="dxa"/>
          </w:tcPr>
          <w:p w14:paraId="64A3C774" w14:textId="1540113F" w:rsidR="00960188" w:rsidRPr="00340427" w:rsidRDefault="009D2615"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0.9</w:t>
            </w:r>
          </w:p>
        </w:tc>
      </w:tr>
      <w:tr w:rsidR="00960188" w:rsidRPr="00340427" w14:paraId="2DD4FECF" w14:textId="77777777" w:rsidTr="00856244">
        <w:tc>
          <w:tcPr>
            <w:tcW w:w="3681" w:type="dxa"/>
          </w:tcPr>
          <w:p w14:paraId="1F83A972" w14:textId="5E1DE429" w:rsidR="00960188" w:rsidRPr="00340427" w:rsidRDefault="00B120FB" w:rsidP="00856244">
            <w:pPr>
              <w:spacing w:after="0" w:line="240" w:lineRule="auto"/>
              <w:jc w:val="both"/>
              <w:rPr>
                <w:rFonts w:ascii="Calibri" w:hAnsi="Calibri" w:cs="Calibri"/>
                <w:sz w:val="22"/>
                <w:szCs w:val="22"/>
                <w:lang w:val="it-IT"/>
              </w:rPr>
            </w:pPr>
            <w:r w:rsidRPr="00340427">
              <w:rPr>
                <w:rFonts w:ascii="Calibri" w:hAnsi="Calibri" w:cs="Calibri"/>
                <w:sz w:val="22"/>
                <w:szCs w:val="22"/>
                <w:lang w:val="it-IT"/>
              </w:rPr>
              <w:t>SOFA</w:t>
            </w:r>
          </w:p>
        </w:tc>
        <w:tc>
          <w:tcPr>
            <w:tcW w:w="2268" w:type="dxa"/>
          </w:tcPr>
          <w:p w14:paraId="19085082" w14:textId="27ED8FD9"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229</w:t>
            </w:r>
          </w:p>
        </w:tc>
        <w:tc>
          <w:tcPr>
            <w:tcW w:w="1984" w:type="dxa"/>
          </w:tcPr>
          <w:p w14:paraId="6F0559C0" w14:textId="55A28A62" w:rsidR="00960188" w:rsidRPr="00340427" w:rsidRDefault="00B120FB"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2</w:t>
            </w:r>
          </w:p>
        </w:tc>
        <w:tc>
          <w:tcPr>
            <w:tcW w:w="1121" w:type="dxa"/>
          </w:tcPr>
          <w:p w14:paraId="3B510260" w14:textId="7078FF76" w:rsidR="00960188" w:rsidRPr="00340427" w:rsidRDefault="009D2615" w:rsidP="00856244">
            <w:pPr>
              <w:spacing w:after="0" w:line="240" w:lineRule="auto"/>
              <w:jc w:val="center"/>
              <w:rPr>
                <w:rFonts w:ascii="Calibri" w:hAnsi="Calibri" w:cs="Calibri"/>
                <w:sz w:val="22"/>
                <w:szCs w:val="22"/>
                <w:lang w:val="it-IT"/>
              </w:rPr>
            </w:pPr>
            <w:r w:rsidRPr="00340427">
              <w:rPr>
                <w:rFonts w:ascii="Calibri" w:hAnsi="Calibri" w:cs="Calibri"/>
                <w:sz w:val="22"/>
                <w:szCs w:val="22"/>
                <w:lang w:val="it-IT"/>
              </w:rPr>
              <w:t>0.9</w:t>
            </w:r>
          </w:p>
        </w:tc>
      </w:tr>
      <w:tr w:rsidR="00B120FB" w:rsidRPr="00340427" w14:paraId="238BA70C" w14:textId="77777777" w:rsidTr="00B120FB">
        <w:tc>
          <w:tcPr>
            <w:tcW w:w="3681" w:type="dxa"/>
          </w:tcPr>
          <w:p w14:paraId="6B26A1D4" w14:textId="44F2740D" w:rsidR="00B120FB" w:rsidRPr="00340427" w:rsidRDefault="00B120FB" w:rsidP="00856244">
            <w:pPr>
              <w:spacing w:after="0" w:line="240" w:lineRule="auto"/>
              <w:jc w:val="both"/>
              <w:rPr>
                <w:rFonts w:ascii="Calibri" w:hAnsi="Calibri" w:cs="Calibri"/>
                <w:sz w:val="22"/>
                <w:szCs w:val="22"/>
                <w:lang w:val="en-US"/>
              </w:rPr>
            </w:pPr>
            <w:r w:rsidRPr="00340427">
              <w:rPr>
                <w:rFonts w:ascii="Calibri" w:eastAsia="Aptos" w:hAnsi="Calibri" w:cs="Calibri"/>
                <w:color w:val="000000" w:themeColor="text1"/>
                <w:sz w:val="22"/>
                <w:szCs w:val="22"/>
              </w:rPr>
              <w:t>Hypertension</w:t>
            </w:r>
          </w:p>
        </w:tc>
        <w:tc>
          <w:tcPr>
            <w:tcW w:w="2268" w:type="dxa"/>
          </w:tcPr>
          <w:p w14:paraId="441B309C" w14:textId="628EF346" w:rsidR="00B120FB" w:rsidRPr="00340427"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6224AE68" w14:textId="6C232AAF" w:rsidR="00B120FB" w:rsidRPr="00340427" w:rsidRDefault="00B120FB"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3443AE8A" w14:textId="7FEEC46C" w:rsidR="00B120FB" w:rsidRPr="00340427"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r>
      <w:tr w:rsidR="00B120FB" w:rsidRPr="00340427" w14:paraId="76D99FA9" w14:textId="77777777" w:rsidTr="00B120FB">
        <w:tc>
          <w:tcPr>
            <w:tcW w:w="3681" w:type="dxa"/>
          </w:tcPr>
          <w:p w14:paraId="5A8B5581" w14:textId="7FDCF12D" w:rsidR="00B120FB" w:rsidRPr="00856244" w:rsidRDefault="00B120FB" w:rsidP="00856244">
            <w:pPr>
              <w:spacing w:after="0" w:line="240" w:lineRule="auto"/>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Diabetes</w:t>
            </w:r>
            <w:proofErr w:type="spellEnd"/>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mellitus</w:t>
            </w:r>
            <w:proofErr w:type="spellEnd"/>
          </w:p>
        </w:tc>
        <w:tc>
          <w:tcPr>
            <w:tcW w:w="2268" w:type="dxa"/>
          </w:tcPr>
          <w:p w14:paraId="2E5C2967" w14:textId="4F345B52"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20AD31B5" w14:textId="1B2189EE" w:rsidR="00B120FB" w:rsidRPr="00856244" w:rsidRDefault="00B120FB"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2F58A5B3" w14:textId="05F268C3"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r>
      <w:tr w:rsidR="00B120FB" w:rsidRPr="00340427" w14:paraId="3622D67E" w14:textId="77777777" w:rsidTr="00B120FB">
        <w:tc>
          <w:tcPr>
            <w:tcW w:w="3681" w:type="dxa"/>
          </w:tcPr>
          <w:p w14:paraId="2FD509B1" w14:textId="30C89351" w:rsidR="00B120FB" w:rsidRPr="00856244" w:rsidRDefault="00B120FB" w:rsidP="00856244">
            <w:pPr>
              <w:spacing w:after="0" w:line="240" w:lineRule="auto"/>
              <w:jc w:val="both"/>
              <w:rPr>
                <w:rFonts w:ascii="Calibri" w:hAnsi="Calibri" w:cs="Calibri"/>
                <w:sz w:val="22"/>
                <w:szCs w:val="22"/>
                <w:lang w:val="en-US"/>
              </w:rPr>
            </w:pPr>
            <w:r w:rsidRPr="00340427">
              <w:rPr>
                <w:rFonts w:ascii="Calibri" w:eastAsia="Aptos" w:hAnsi="Calibri" w:cs="Calibri"/>
                <w:color w:val="000000" w:themeColor="text1"/>
                <w:sz w:val="22"/>
                <w:szCs w:val="22"/>
              </w:rPr>
              <w:t>COPD</w:t>
            </w:r>
          </w:p>
        </w:tc>
        <w:tc>
          <w:tcPr>
            <w:tcW w:w="2268" w:type="dxa"/>
          </w:tcPr>
          <w:p w14:paraId="1AE190E0" w14:textId="1D34BA99"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5A7F9ABB" w14:textId="4C66B833" w:rsidR="00B120FB" w:rsidRPr="00856244" w:rsidRDefault="00B120FB"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6C5FE6B6" w14:textId="3FA9A854"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r>
      <w:tr w:rsidR="00B120FB" w:rsidRPr="00340427" w14:paraId="7392AB03" w14:textId="77777777" w:rsidTr="00B120FB">
        <w:tc>
          <w:tcPr>
            <w:tcW w:w="3681" w:type="dxa"/>
          </w:tcPr>
          <w:p w14:paraId="416524FD" w14:textId="38B56B20" w:rsidR="00B120FB" w:rsidRPr="00856244" w:rsidRDefault="00B120FB" w:rsidP="00856244">
            <w:pPr>
              <w:spacing w:after="0" w:line="240" w:lineRule="auto"/>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Lower</w:t>
            </w:r>
            <w:proofErr w:type="spellEnd"/>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limb</w:t>
            </w:r>
            <w:proofErr w:type="spellEnd"/>
            <w:r w:rsidRPr="00340427">
              <w:rPr>
                <w:rFonts w:ascii="Calibri" w:eastAsia="Aptos" w:hAnsi="Calibri" w:cs="Calibri"/>
                <w:color w:val="000000" w:themeColor="text1"/>
                <w:sz w:val="22"/>
                <w:szCs w:val="22"/>
              </w:rPr>
              <w:t xml:space="preserve"> </w:t>
            </w:r>
            <w:proofErr w:type="spellStart"/>
            <w:r w:rsidRPr="00340427">
              <w:rPr>
                <w:rFonts w:ascii="Calibri" w:eastAsia="Aptos" w:hAnsi="Calibri" w:cs="Calibri"/>
                <w:color w:val="000000" w:themeColor="text1"/>
                <w:sz w:val="22"/>
                <w:szCs w:val="22"/>
              </w:rPr>
              <w:t>arteriopathy</w:t>
            </w:r>
            <w:proofErr w:type="spellEnd"/>
          </w:p>
        </w:tc>
        <w:tc>
          <w:tcPr>
            <w:tcW w:w="2268" w:type="dxa"/>
          </w:tcPr>
          <w:p w14:paraId="6048C936" w14:textId="10EB332B"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635C0B82" w14:textId="3E0B3F10" w:rsidR="00B120FB" w:rsidRPr="00856244" w:rsidRDefault="00B120FB"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5D3273D5" w14:textId="21AF955C"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r>
      <w:tr w:rsidR="00B120FB" w:rsidRPr="00340427" w14:paraId="2547006A" w14:textId="77777777" w:rsidTr="00B120FB">
        <w:tc>
          <w:tcPr>
            <w:tcW w:w="3681" w:type="dxa"/>
          </w:tcPr>
          <w:p w14:paraId="408A9F99" w14:textId="58679291" w:rsidR="00B120FB" w:rsidRPr="00856244" w:rsidRDefault="00B120FB" w:rsidP="00856244">
            <w:pPr>
              <w:spacing w:after="0" w:line="240" w:lineRule="auto"/>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Pulmonary</w:t>
            </w:r>
            <w:proofErr w:type="spellEnd"/>
            <w:r w:rsidRPr="00340427">
              <w:rPr>
                <w:rFonts w:ascii="Calibri" w:eastAsia="Aptos" w:hAnsi="Calibri" w:cs="Calibri"/>
                <w:color w:val="000000" w:themeColor="text1"/>
                <w:sz w:val="22"/>
                <w:szCs w:val="22"/>
              </w:rPr>
              <w:t xml:space="preserve"> hypertension</w:t>
            </w:r>
          </w:p>
        </w:tc>
        <w:tc>
          <w:tcPr>
            <w:tcW w:w="2268" w:type="dxa"/>
          </w:tcPr>
          <w:p w14:paraId="21199091" w14:textId="38DFC212"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197</w:t>
            </w:r>
          </w:p>
        </w:tc>
        <w:tc>
          <w:tcPr>
            <w:tcW w:w="1984" w:type="dxa"/>
          </w:tcPr>
          <w:p w14:paraId="6CCBD84D" w14:textId="22AB46E0"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34</w:t>
            </w:r>
          </w:p>
        </w:tc>
        <w:tc>
          <w:tcPr>
            <w:tcW w:w="1121" w:type="dxa"/>
          </w:tcPr>
          <w:p w14:paraId="6335E2B4" w14:textId="13F44352"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14.7</w:t>
            </w:r>
          </w:p>
        </w:tc>
      </w:tr>
      <w:tr w:rsidR="00B120FB" w:rsidRPr="00340427" w14:paraId="1B30AC44" w14:textId="77777777" w:rsidTr="00B120FB">
        <w:tc>
          <w:tcPr>
            <w:tcW w:w="3681" w:type="dxa"/>
          </w:tcPr>
          <w:p w14:paraId="1599D0AD" w14:textId="1A523EB9" w:rsidR="00B120FB" w:rsidRPr="00856244" w:rsidRDefault="00B120FB" w:rsidP="00856244">
            <w:pPr>
              <w:spacing w:after="0" w:line="240" w:lineRule="auto"/>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Preoperative</w:t>
            </w:r>
            <w:proofErr w:type="spellEnd"/>
            <w:r w:rsidRPr="00340427">
              <w:rPr>
                <w:rFonts w:ascii="Calibri" w:eastAsia="Aptos" w:hAnsi="Calibri" w:cs="Calibri"/>
                <w:color w:val="000000" w:themeColor="text1"/>
                <w:sz w:val="22"/>
                <w:szCs w:val="22"/>
              </w:rPr>
              <w:t xml:space="preserve"> LVEF</w:t>
            </w:r>
          </w:p>
        </w:tc>
        <w:tc>
          <w:tcPr>
            <w:tcW w:w="2268" w:type="dxa"/>
          </w:tcPr>
          <w:p w14:paraId="48E74A8C" w14:textId="191AB358"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193</w:t>
            </w:r>
          </w:p>
        </w:tc>
        <w:tc>
          <w:tcPr>
            <w:tcW w:w="1984" w:type="dxa"/>
          </w:tcPr>
          <w:p w14:paraId="6C23C48F" w14:textId="146EB00B"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38</w:t>
            </w:r>
          </w:p>
        </w:tc>
        <w:tc>
          <w:tcPr>
            <w:tcW w:w="1121" w:type="dxa"/>
          </w:tcPr>
          <w:p w14:paraId="33388AC6" w14:textId="0C172D62"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16.4</w:t>
            </w:r>
          </w:p>
        </w:tc>
      </w:tr>
      <w:tr w:rsidR="00B120FB" w:rsidRPr="00340427" w14:paraId="26382465" w14:textId="77777777" w:rsidTr="00B120FB">
        <w:tc>
          <w:tcPr>
            <w:tcW w:w="3681" w:type="dxa"/>
          </w:tcPr>
          <w:p w14:paraId="4979A0C5" w14:textId="4E95AEC8" w:rsidR="00B120FB" w:rsidRPr="00856244" w:rsidRDefault="007B40FC" w:rsidP="00856244">
            <w:pPr>
              <w:spacing w:after="0" w:line="240" w:lineRule="auto"/>
              <w:jc w:val="both"/>
              <w:rPr>
                <w:rFonts w:ascii="Calibri" w:hAnsi="Calibri" w:cs="Calibri"/>
                <w:sz w:val="22"/>
                <w:szCs w:val="22"/>
                <w:lang w:val="en-US"/>
              </w:rPr>
            </w:pPr>
            <w:r w:rsidRPr="00340427">
              <w:rPr>
                <w:rFonts w:ascii="Calibri" w:hAnsi="Calibri" w:cs="Calibri"/>
                <w:sz w:val="22"/>
                <w:szCs w:val="22"/>
                <w:lang w:val="en-US"/>
              </w:rPr>
              <w:t>L</w:t>
            </w:r>
            <w:r w:rsidR="00B120FB" w:rsidRPr="00340427">
              <w:rPr>
                <w:rFonts w:ascii="Calibri" w:hAnsi="Calibri" w:cs="Calibri"/>
                <w:sz w:val="22"/>
                <w:szCs w:val="22"/>
                <w:lang w:val="en-US"/>
              </w:rPr>
              <w:t>ength of stay</w:t>
            </w:r>
            <w:r w:rsidRPr="00340427">
              <w:rPr>
                <w:rFonts w:ascii="Calibri" w:hAnsi="Calibri" w:cs="Calibri"/>
                <w:sz w:val="22"/>
                <w:szCs w:val="22"/>
                <w:lang w:val="en-US"/>
              </w:rPr>
              <w:t xml:space="preserve"> in ICU</w:t>
            </w:r>
          </w:p>
        </w:tc>
        <w:tc>
          <w:tcPr>
            <w:tcW w:w="2268" w:type="dxa"/>
          </w:tcPr>
          <w:p w14:paraId="5A1983C0" w14:textId="1792F3BF"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229</w:t>
            </w:r>
          </w:p>
        </w:tc>
        <w:tc>
          <w:tcPr>
            <w:tcW w:w="1984" w:type="dxa"/>
          </w:tcPr>
          <w:p w14:paraId="1FE042F4" w14:textId="1463A396"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w:t>
            </w:r>
          </w:p>
        </w:tc>
        <w:tc>
          <w:tcPr>
            <w:tcW w:w="1121" w:type="dxa"/>
          </w:tcPr>
          <w:p w14:paraId="79755B2F" w14:textId="001EB1D4" w:rsidR="00B120FB" w:rsidRPr="00856244" w:rsidRDefault="009D2615"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it-IT"/>
              </w:rPr>
              <w:t>0.9</w:t>
            </w:r>
          </w:p>
        </w:tc>
      </w:tr>
      <w:tr w:rsidR="00B120FB" w:rsidRPr="00340427" w14:paraId="3EFEE09D" w14:textId="77777777" w:rsidTr="00B120FB">
        <w:tc>
          <w:tcPr>
            <w:tcW w:w="3681" w:type="dxa"/>
          </w:tcPr>
          <w:p w14:paraId="110963D9" w14:textId="68896D5A" w:rsidR="00B120FB" w:rsidRPr="00856244" w:rsidRDefault="007B40FC" w:rsidP="00856244">
            <w:pPr>
              <w:spacing w:after="0" w:line="240" w:lineRule="auto"/>
              <w:jc w:val="both"/>
              <w:rPr>
                <w:rFonts w:ascii="Calibri" w:hAnsi="Calibri" w:cs="Calibri"/>
                <w:sz w:val="22"/>
                <w:szCs w:val="22"/>
                <w:lang w:val="en-US"/>
              </w:rPr>
            </w:pPr>
            <w:r w:rsidRPr="00340427">
              <w:rPr>
                <w:rFonts w:ascii="Calibri" w:hAnsi="Calibri" w:cs="Calibri"/>
                <w:sz w:val="22"/>
                <w:szCs w:val="22"/>
                <w:lang w:val="en-US"/>
              </w:rPr>
              <w:t>Emergency or elective surgery</w:t>
            </w:r>
          </w:p>
        </w:tc>
        <w:tc>
          <w:tcPr>
            <w:tcW w:w="2268" w:type="dxa"/>
          </w:tcPr>
          <w:p w14:paraId="30483238" w14:textId="5BCADE81"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5CBB57D9" w14:textId="545346E2"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1A2600F1" w14:textId="7E2F771A"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r>
      <w:tr w:rsidR="00B120FB" w:rsidRPr="00340427" w14:paraId="11F75B22" w14:textId="77777777" w:rsidTr="00B120FB">
        <w:tc>
          <w:tcPr>
            <w:tcW w:w="3681" w:type="dxa"/>
          </w:tcPr>
          <w:p w14:paraId="7D9CF919" w14:textId="0CF2D055" w:rsidR="00B120FB" w:rsidRPr="00856244" w:rsidRDefault="007B40FC" w:rsidP="00856244">
            <w:pPr>
              <w:spacing w:after="0" w:line="240" w:lineRule="auto"/>
              <w:jc w:val="both"/>
              <w:rPr>
                <w:rFonts w:ascii="Calibri" w:hAnsi="Calibri" w:cs="Calibri"/>
                <w:sz w:val="22"/>
                <w:szCs w:val="22"/>
                <w:lang w:val="en-US"/>
              </w:rPr>
            </w:pPr>
            <w:r w:rsidRPr="00340427">
              <w:rPr>
                <w:rFonts w:ascii="Calibri" w:hAnsi="Calibri" w:cs="Calibri"/>
                <w:sz w:val="22"/>
                <w:szCs w:val="22"/>
                <w:lang w:val="en-US"/>
              </w:rPr>
              <w:t>Type of surgery</w:t>
            </w:r>
          </w:p>
        </w:tc>
        <w:tc>
          <w:tcPr>
            <w:tcW w:w="2268" w:type="dxa"/>
          </w:tcPr>
          <w:p w14:paraId="0A0D21EE" w14:textId="181867D4"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34DB6607" w14:textId="5B45E891"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5FE5E7B8" w14:textId="7DF911BC" w:rsidR="00B120FB" w:rsidRPr="00856244" w:rsidRDefault="007B40FC" w:rsidP="00856244">
            <w:pPr>
              <w:spacing w:after="0" w:line="240" w:lineRule="auto"/>
              <w:jc w:val="center"/>
              <w:rPr>
                <w:rFonts w:ascii="Calibri" w:hAnsi="Calibri" w:cs="Calibri"/>
                <w:sz w:val="22"/>
                <w:szCs w:val="22"/>
                <w:lang w:val="en-US"/>
              </w:rPr>
            </w:pPr>
            <w:r w:rsidRPr="00340427">
              <w:rPr>
                <w:rFonts w:ascii="Calibri" w:hAnsi="Calibri" w:cs="Calibri"/>
                <w:sz w:val="22"/>
                <w:szCs w:val="22"/>
                <w:lang w:val="en-US"/>
              </w:rPr>
              <w:t>0</w:t>
            </w:r>
          </w:p>
        </w:tc>
      </w:tr>
      <w:tr w:rsidR="00B120FB" w:rsidRPr="00340427" w14:paraId="46D8A283" w14:textId="77777777" w:rsidTr="00B120FB">
        <w:tc>
          <w:tcPr>
            <w:tcW w:w="3681" w:type="dxa"/>
          </w:tcPr>
          <w:p w14:paraId="2E0EABCA" w14:textId="66D05AD3" w:rsidR="00B120FB" w:rsidRPr="00856244" w:rsidRDefault="007B40FC" w:rsidP="00856244">
            <w:pPr>
              <w:spacing w:after="0"/>
              <w:jc w:val="both"/>
              <w:rPr>
                <w:rFonts w:ascii="Calibri" w:hAnsi="Calibri" w:cs="Calibri"/>
                <w:sz w:val="22"/>
                <w:szCs w:val="22"/>
                <w:lang w:val="en-US"/>
              </w:rPr>
            </w:pPr>
            <w:r w:rsidRPr="00340427">
              <w:rPr>
                <w:rFonts w:ascii="Calibri" w:hAnsi="Calibri" w:cs="Calibri"/>
                <w:sz w:val="22"/>
                <w:szCs w:val="22"/>
                <w:lang w:val="en-US"/>
              </w:rPr>
              <w:t>Days under VA-ECMO support</w:t>
            </w:r>
          </w:p>
        </w:tc>
        <w:tc>
          <w:tcPr>
            <w:tcW w:w="2268" w:type="dxa"/>
          </w:tcPr>
          <w:p w14:paraId="03E12F51" w14:textId="24E274AB" w:rsidR="00B120FB" w:rsidRPr="00856244" w:rsidRDefault="007B40FC" w:rsidP="00856244">
            <w:pPr>
              <w:spacing w:after="0"/>
              <w:jc w:val="center"/>
              <w:rPr>
                <w:rFonts w:ascii="Calibri" w:hAnsi="Calibri" w:cs="Calibri"/>
                <w:sz w:val="22"/>
                <w:szCs w:val="22"/>
                <w:lang w:val="en-US"/>
              </w:rPr>
            </w:pPr>
            <w:r w:rsidRPr="00340427">
              <w:rPr>
                <w:rFonts w:ascii="Calibri" w:hAnsi="Calibri" w:cs="Calibri"/>
                <w:sz w:val="22"/>
                <w:szCs w:val="22"/>
                <w:lang w:val="en-US"/>
              </w:rPr>
              <w:t>55/55</w:t>
            </w:r>
          </w:p>
        </w:tc>
        <w:tc>
          <w:tcPr>
            <w:tcW w:w="1984" w:type="dxa"/>
          </w:tcPr>
          <w:p w14:paraId="70E0DC1D" w14:textId="6EE61534" w:rsidR="00B120FB" w:rsidRPr="00856244" w:rsidRDefault="007B40FC"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7D692C62" w14:textId="102C5E0A" w:rsidR="00B120FB" w:rsidRPr="00856244" w:rsidRDefault="007B40FC"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r>
      <w:tr w:rsidR="00856244" w:rsidRPr="00856244" w14:paraId="4DC7BEAA" w14:textId="77777777" w:rsidTr="00B120FB">
        <w:tc>
          <w:tcPr>
            <w:tcW w:w="3681" w:type="dxa"/>
          </w:tcPr>
          <w:p w14:paraId="3067AEF2" w14:textId="57D5E6F4" w:rsidR="00856244" w:rsidRPr="00340427" w:rsidRDefault="00856244" w:rsidP="00856244">
            <w:pPr>
              <w:spacing w:after="0"/>
              <w:jc w:val="both"/>
              <w:rPr>
                <w:rFonts w:ascii="Calibri" w:hAnsi="Calibri" w:cs="Calibri"/>
                <w:sz w:val="22"/>
                <w:szCs w:val="22"/>
                <w:lang w:val="en-US"/>
              </w:rPr>
            </w:pPr>
            <w:r>
              <w:rPr>
                <w:rFonts w:ascii="Calibri" w:hAnsi="Calibri" w:cs="Calibri"/>
                <w:sz w:val="22"/>
                <w:szCs w:val="22"/>
                <w:lang w:val="en-US"/>
              </w:rPr>
              <w:t>Timing for VA-ECMO implantation</w:t>
            </w:r>
          </w:p>
        </w:tc>
        <w:tc>
          <w:tcPr>
            <w:tcW w:w="2268" w:type="dxa"/>
          </w:tcPr>
          <w:p w14:paraId="14AF50E9" w14:textId="4409FCD3" w:rsidR="00856244" w:rsidRPr="00340427" w:rsidRDefault="00856244" w:rsidP="00856244">
            <w:pPr>
              <w:spacing w:after="0"/>
              <w:jc w:val="center"/>
              <w:rPr>
                <w:rFonts w:ascii="Calibri" w:hAnsi="Calibri" w:cs="Calibri"/>
                <w:sz w:val="22"/>
                <w:szCs w:val="22"/>
                <w:lang w:val="en-US"/>
              </w:rPr>
            </w:pPr>
            <w:r>
              <w:rPr>
                <w:rFonts w:ascii="Calibri" w:hAnsi="Calibri" w:cs="Calibri"/>
                <w:sz w:val="22"/>
                <w:szCs w:val="22"/>
                <w:lang w:val="en-US"/>
              </w:rPr>
              <w:t>54/55</w:t>
            </w:r>
          </w:p>
        </w:tc>
        <w:tc>
          <w:tcPr>
            <w:tcW w:w="1984" w:type="dxa"/>
          </w:tcPr>
          <w:p w14:paraId="24BFA9B4" w14:textId="4E3510DB" w:rsidR="00856244" w:rsidRPr="00340427" w:rsidRDefault="00856244" w:rsidP="00856244">
            <w:pPr>
              <w:spacing w:after="0"/>
              <w:jc w:val="center"/>
              <w:rPr>
                <w:rFonts w:ascii="Calibri" w:hAnsi="Calibri" w:cs="Calibri"/>
                <w:sz w:val="22"/>
                <w:szCs w:val="22"/>
                <w:lang w:val="en-US"/>
              </w:rPr>
            </w:pPr>
            <w:r>
              <w:rPr>
                <w:rFonts w:ascii="Calibri" w:hAnsi="Calibri" w:cs="Calibri"/>
                <w:sz w:val="22"/>
                <w:szCs w:val="22"/>
                <w:lang w:val="en-US"/>
              </w:rPr>
              <w:t>1</w:t>
            </w:r>
          </w:p>
        </w:tc>
        <w:tc>
          <w:tcPr>
            <w:tcW w:w="1121" w:type="dxa"/>
          </w:tcPr>
          <w:p w14:paraId="67DE1490" w14:textId="64D4721B" w:rsidR="00856244" w:rsidRPr="00340427" w:rsidRDefault="00856244" w:rsidP="00856244">
            <w:pPr>
              <w:spacing w:after="0"/>
              <w:jc w:val="center"/>
              <w:rPr>
                <w:rFonts w:ascii="Calibri" w:hAnsi="Calibri" w:cs="Calibri"/>
                <w:sz w:val="22"/>
                <w:szCs w:val="22"/>
                <w:lang w:val="en-US"/>
              </w:rPr>
            </w:pPr>
            <w:r>
              <w:rPr>
                <w:rFonts w:ascii="Calibri" w:hAnsi="Calibri" w:cs="Calibri"/>
                <w:sz w:val="22"/>
                <w:szCs w:val="22"/>
                <w:lang w:val="en-US"/>
              </w:rPr>
              <w:t>1.8</w:t>
            </w:r>
          </w:p>
        </w:tc>
      </w:tr>
      <w:tr w:rsidR="00856244" w:rsidRPr="00340427" w14:paraId="2A8AE667" w14:textId="77777777" w:rsidTr="00B120FB">
        <w:tc>
          <w:tcPr>
            <w:tcW w:w="3681" w:type="dxa"/>
          </w:tcPr>
          <w:p w14:paraId="6E5267E1" w14:textId="716FBEEF" w:rsidR="00856244" w:rsidRPr="00340427" w:rsidRDefault="00856244" w:rsidP="00856244">
            <w:pPr>
              <w:spacing w:after="0"/>
              <w:jc w:val="both"/>
              <w:rPr>
                <w:rFonts w:ascii="Calibri" w:hAnsi="Calibri" w:cs="Calibri"/>
                <w:sz w:val="22"/>
                <w:szCs w:val="22"/>
                <w:lang w:val="en-US"/>
              </w:rPr>
            </w:pPr>
            <w:r w:rsidRPr="00340427">
              <w:rPr>
                <w:rFonts w:ascii="Calibri" w:eastAsia="Aptos" w:hAnsi="Calibri" w:cs="Calibri"/>
                <w:color w:val="000000" w:themeColor="text1"/>
                <w:sz w:val="22"/>
                <w:szCs w:val="22"/>
                <w:lang w:val="en-US"/>
              </w:rPr>
              <w:t>Cardiac arrest</w:t>
            </w:r>
          </w:p>
        </w:tc>
        <w:tc>
          <w:tcPr>
            <w:tcW w:w="2268" w:type="dxa"/>
          </w:tcPr>
          <w:p w14:paraId="6A68057E" w14:textId="24DADFB8"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33A79C33" w14:textId="23C094C2"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402019CF" w14:textId="282F7337"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r>
      <w:tr w:rsidR="00856244" w:rsidRPr="00340427" w14:paraId="3B2BC646" w14:textId="77777777" w:rsidTr="00B120FB">
        <w:tc>
          <w:tcPr>
            <w:tcW w:w="3681" w:type="dxa"/>
          </w:tcPr>
          <w:p w14:paraId="3B4FA95E" w14:textId="66FCCFC2" w:rsidR="00856244" w:rsidRPr="00340427" w:rsidRDefault="00856244" w:rsidP="00856244">
            <w:pPr>
              <w:spacing w:after="0"/>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Catecholamine</w:t>
            </w:r>
            <w:proofErr w:type="spellEnd"/>
            <w:r w:rsidRPr="00340427">
              <w:rPr>
                <w:rFonts w:ascii="Calibri" w:eastAsia="Aptos" w:hAnsi="Calibri" w:cs="Calibri"/>
                <w:color w:val="000000" w:themeColor="text1"/>
                <w:sz w:val="22"/>
                <w:szCs w:val="22"/>
              </w:rPr>
              <w:t xml:space="preserve"> support (</w:t>
            </w:r>
            <w:proofErr w:type="spellStart"/>
            <w:r w:rsidRPr="00340427">
              <w:rPr>
                <w:rFonts w:ascii="Calibri" w:eastAsia="Aptos" w:hAnsi="Calibri" w:cs="Calibri"/>
                <w:color w:val="000000" w:themeColor="text1"/>
                <w:sz w:val="22"/>
                <w:szCs w:val="22"/>
              </w:rPr>
              <w:t>days</w:t>
            </w:r>
            <w:proofErr w:type="spellEnd"/>
            <w:r w:rsidRPr="00340427">
              <w:rPr>
                <w:rFonts w:ascii="Calibri" w:eastAsia="Aptos" w:hAnsi="Calibri" w:cs="Calibri"/>
                <w:color w:val="000000" w:themeColor="text1"/>
                <w:sz w:val="22"/>
                <w:szCs w:val="22"/>
              </w:rPr>
              <w:t>)</w:t>
            </w:r>
          </w:p>
        </w:tc>
        <w:tc>
          <w:tcPr>
            <w:tcW w:w="2268" w:type="dxa"/>
          </w:tcPr>
          <w:p w14:paraId="7A2140FA" w14:textId="69BBD3AF"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220</w:t>
            </w:r>
          </w:p>
        </w:tc>
        <w:tc>
          <w:tcPr>
            <w:tcW w:w="1984" w:type="dxa"/>
          </w:tcPr>
          <w:p w14:paraId="68C6C21C" w14:textId="51F6D8D0"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11</w:t>
            </w:r>
          </w:p>
        </w:tc>
        <w:tc>
          <w:tcPr>
            <w:tcW w:w="1121" w:type="dxa"/>
          </w:tcPr>
          <w:p w14:paraId="2C119FCA" w14:textId="291C8D98"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4.8</w:t>
            </w:r>
          </w:p>
        </w:tc>
      </w:tr>
      <w:tr w:rsidR="00856244" w:rsidRPr="00340427" w14:paraId="75CFB52D" w14:textId="77777777" w:rsidTr="00B120FB">
        <w:tc>
          <w:tcPr>
            <w:tcW w:w="3681" w:type="dxa"/>
          </w:tcPr>
          <w:p w14:paraId="1DDCC3AD" w14:textId="0BBB25EA" w:rsidR="00856244" w:rsidRPr="00340427" w:rsidRDefault="00856244" w:rsidP="00856244">
            <w:pPr>
              <w:spacing w:after="0"/>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Mechanical</w:t>
            </w:r>
            <w:proofErr w:type="spellEnd"/>
            <w:r w:rsidRPr="00340427">
              <w:rPr>
                <w:rFonts w:ascii="Calibri" w:eastAsia="Aptos" w:hAnsi="Calibri" w:cs="Calibri"/>
                <w:color w:val="000000" w:themeColor="text1"/>
                <w:sz w:val="22"/>
                <w:szCs w:val="22"/>
              </w:rPr>
              <w:t xml:space="preserve"> ventilation (</w:t>
            </w:r>
            <w:proofErr w:type="spellStart"/>
            <w:r w:rsidRPr="00340427">
              <w:rPr>
                <w:rFonts w:ascii="Calibri" w:eastAsia="Aptos" w:hAnsi="Calibri" w:cs="Calibri"/>
                <w:color w:val="000000" w:themeColor="text1"/>
                <w:sz w:val="22"/>
                <w:szCs w:val="22"/>
              </w:rPr>
              <w:t>days</w:t>
            </w:r>
            <w:proofErr w:type="spellEnd"/>
            <w:r w:rsidRPr="00340427">
              <w:rPr>
                <w:rFonts w:ascii="Calibri" w:eastAsia="Aptos" w:hAnsi="Calibri" w:cs="Calibri"/>
                <w:color w:val="000000" w:themeColor="text1"/>
                <w:sz w:val="22"/>
                <w:szCs w:val="22"/>
              </w:rPr>
              <w:t>)</w:t>
            </w:r>
          </w:p>
        </w:tc>
        <w:tc>
          <w:tcPr>
            <w:tcW w:w="2268" w:type="dxa"/>
          </w:tcPr>
          <w:p w14:paraId="394B7633" w14:textId="6BAD4FFE"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228</w:t>
            </w:r>
          </w:p>
        </w:tc>
        <w:tc>
          <w:tcPr>
            <w:tcW w:w="1984" w:type="dxa"/>
          </w:tcPr>
          <w:p w14:paraId="1F025EC4" w14:textId="3E03B421"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3</w:t>
            </w:r>
          </w:p>
        </w:tc>
        <w:tc>
          <w:tcPr>
            <w:tcW w:w="1121" w:type="dxa"/>
          </w:tcPr>
          <w:p w14:paraId="38FA4FAF" w14:textId="3C965FA1"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1.3</w:t>
            </w:r>
          </w:p>
        </w:tc>
      </w:tr>
      <w:tr w:rsidR="00856244" w:rsidRPr="00340427" w14:paraId="43943FFC" w14:textId="77777777" w:rsidTr="00B120FB">
        <w:tc>
          <w:tcPr>
            <w:tcW w:w="3681" w:type="dxa"/>
          </w:tcPr>
          <w:p w14:paraId="3E9860A8" w14:textId="25AA2CB8" w:rsidR="00856244" w:rsidRPr="00340427" w:rsidRDefault="00856244" w:rsidP="00856244">
            <w:pPr>
              <w:spacing w:after="0"/>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t>Renal</w:t>
            </w:r>
            <w:proofErr w:type="spellEnd"/>
            <w:r w:rsidRPr="00340427">
              <w:rPr>
                <w:rFonts w:ascii="Calibri" w:eastAsia="Aptos" w:hAnsi="Calibri" w:cs="Calibri"/>
                <w:color w:val="000000" w:themeColor="text1"/>
                <w:sz w:val="22"/>
                <w:szCs w:val="22"/>
              </w:rPr>
              <w:t xml:space="preserve"> replacement </w:t>
            </w:r>
            <w:proofErr w:type="spellStart"/>
            <w:r w:rsidRPr="00340427">
              <w:rPr>
                <w:rFonts w:ascii="Calibri" w:eastAsia="Aptos" w:hAnsi="Calibri" w:cs="Calibri"/>
                <w:color w:val="000000" w:themeColor="text1"/>
                <w:sz w:val="22"/>
                <w:szCs w:val="22"/>
              </w:rPr>
              <w:t>therapy</w:t>
            </w:r>
            <w:proofErr w:type="spellEnd"/>
          </w:p>
        </w:tc>
        <w:tc>
          <w:tcPr>
            <w:tcW w:w="2268" w:type="dxa"/>
          </w:tcPr>
          <w:p w14:paraId="76C0F088" w14:textId="40814EF1"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227</w:t>
            </w:r>
          </w:p>
        </w:tc>
        <w:tc>
          <w:tcPr>
            <w:tcW w:w="1984" w:type="dxa"/>
          </w:tcPr>
          <w:p w14:paraId="62D89A00" w14:textId="53539890"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4</w:t>
            </w:r>
          </w:p>
        </w:tc>
        <w:tc>
          <w:tcPr>
            <w:tcW w:w="1121" w:type="dxa"/>
          </w:tcPr>
          <w:p w14:paraId="2A98D0F0" w14:textId="2AAB6101"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1.7</w:t>
            </w:r>
          </w:p>
        </w:tc>
      </w:tr>
      <w:tr w:rsidR="00856244" w:rsidRPr="00340427" w14:paraId="3C2EEAAE" w14:textId="77777777" w:rsidTr="00B120FB">
        <w:tc>
          <w:tcPr>
            <w:tcW w:w="3681" w:type="dxa"/>
          </w:tcPr>
          <w:p w14:paraId="6693B63F" w14:textId="0C8256DA" w:rsidR="00856244" w:rsidRPr="00340427" w:rsidRDefault="00856244" w:rsidP="00856244">
            <w:pPr>
              <w:spacing w:after="0"/>
              <w:jc w:val="both"/>
              <w:rPr>
                <w:rFonts w:ascii="Calibri" w:hAnsi="Calibri" w:cs="Calibri"/>
                <w:sz w:val="22"/>
                <w:szCs w:val="22"/>
                <w:lang w:val="en-US"/>
              </w:rPr>
            </w:pPr>
            <w:r w:rsidRPr="00340427">
              <w:rPr>
                <w:rFonts w:ascii="Calibri" w:eastAsia="Aptos" w:hAnsi="Calibri" w:cs="Calibri"/>
                <w:color w:val="000000" w:themeColor="text1"/>
                <w:sz w:val="22"/>
                <w:szCs w:val="22"/>
              </w:rPr>
              <w:t>Transfusion</w:t>
            </w:r>
          </w:p>
        </w:tc>
        <w:tc>
          <w:tcPr>
            <w:tcW w:w="2268" w:type="dxa"/>
          </w:tcPr>
          <w:p w14:paraId="4BC36A00" w14:textId="26AD5C51"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230</w:t>
            </w:r>
          </w:p>
        </w:tc>
        <w:tc>
          <w:tcPr>
            <w:tcW w:w="1984" w:type="dxa"/>
          </w:tcPr>
          <w:p w14:paraId="22C6570C" w14:textId="178E0C6F"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1</w:t>
            </w:r>
          </w:p>
        </w:tc>
        <w:tc>
          <w:tcPr>
            <w:tcW w:w="1121" w:type="dxa"/>
          </w:tcPr>
          <w:p w14:paraId="2E06210E" w14:textId="3994CEB4"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0.4</w:t>
            </w:r>
          </w:p>
        </w:tc>
      </w:tr>
      <w:tr w:rsidR="00856244" w:rsidRPr="00340427" w14:paraId="78C3BD6F" w14:textId="77777777" w:rsidTr="00B120FB">
        <w:tc>
          <w:tcPr>
            <w:tcW w:w="3681" w:type="dxa"/>
          </w:tcPr>
          <w:p w14:paraId="6F683DDA" w14:textId="7F4AB206" w:rsidR="00856244" w:rsidRPr="00340427" w:rsidRDefault="00856244" w:rsidP="00856244">
            <w:pPr>
              <w:spacing w:after="0"/>
              <w:jc w:val="both"/>
              <w:rPr>
                <w:rFonts w:ascii="Calibri" w:hAnsi="Calibri" w:cs="Calibri"/>
                <w:sz w:val="22"/>
                <w:szCs w:val="22"/>
                <w:lang w:val="en-US"/>
              </w:rPr>
            </w:pPr>
            <w:proofErr w:type="spellStart"/>
            <w:r w:rsidRPr="00340427">
              <w:rPr>
                <w:rFonts w:ascii="Calibri" w:eastAsia="Aptos" w:hAnsi="Calibri" w:cs="Calibri"/>
                <w:color w:val="000000" w:themeColor="text1"/>
                <w:sz w:val="22"/>
                <w:szCs w:val="22"/>
              </w:rPr>
              <w:lastRenderedPageBreak/>
              <w:t>Pulmonary</w:t>
            </w:r>
            <w:proofErr w:type="spellEnd"/>
            <w:r w:rsidRPr="00340427">
              <w:rPr>
                <w:rFonts w:ascii="Calibri" w:eastAsia="Aptos" w:hAnsi="Calibri" w:cs="Calibri"/>
                <w:color w:val="000000" w:themeColor="text1"/>
                <w:sz w:val="22"/>
                <w:szCs w:val="22"/>
              </w:rPr>
              <w:t xml:space="preserve"> infection</w:t>
            </w:r>
          </w:p>
        </w:tc>
        <w:tc>
          <w:tcPr>
            <w:tcW w:w="2268" w:type="dxa"/>
          </w:tcPr>
          <w:p w14:paraId="0D19CBC9" w14:textId="56B2B9E7"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31AB9924" w14:textId="4D62880C"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1F1EB99F" w14:textId="4A57121D" w:rsidR="00856244" w:rsidRPr="00340427"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r>
      <w:tr w:rsidR="00856244" w:rsidRPr="00340427" w14:paraId="6C02E8F2" w14:textId="77777777" w:rsidTr="00856244">
        <w:tc>
          <w:tcPr>
            <w:tcW w:w="3681" w:type="dxa"/>
          </w:tcPr>
          <w:p w14:paraId="59324EBB" w14:textId="6F9C7F4C" w:rsidR="00856244" w:rsidRPr="00856244" w:rsidRDefault="00856244" w:rsidP="00856244">
            <w:pPr>
              <w:spacing w:after="0"/>
              <w:jc w:val="both"/>
              <w:rPr>
                <w:rFonts w:ascii="Calibri" w:hAnsi="Calibri" w:cs="Calibri"/>
                <w:sz w:val="22"/>
                <w:szCs w:val="22"/>
                <w:lang w:val="en-US"/>
              </w:rPr>
            </w:pPr>
            <w:r w:rsidRPr="00340427">
              <w:rPr>
                <w:rFonts w:ascii="Calibri" w:eastAsia="Aptos" w:hAnsi="Calibri" w:cs="Calibri"/>
                <w:color w:val="000000" w:themeColor="text1"/>
                <w:sz w:val="22"/>
                <w:szCs w:val="22"/>
              </w:rPr>
              <w:t>Atrial fibrillation</w:t>
            </w:r>
          </w:p>
        </w:tc>
        <w:tc>
          <w:tcPr>
            <w:tcW w:w="2268" w:type="dxa"/>
          </w:tcPr>
          <w:p w14:paraId="7A0347C1" w14:textId="4BD3B359"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6AE49F90" w14:textId="580A0821"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5FCA393E" w14:textId="095ECAC4"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r>
      <w:tr w:rsidR="00856244" w:rsidRPr="00340427" w14:paraId="4589C39F" w14:textId="77777777" w:rsidTr="00856244">
        <w:tc>
          <w:tcPr>
            <w:tcW w:w="3681" w:type="dxa"/>
          </w:tcPr>
          <w:p w14:paraId="49E3B6ED" w14:textId="61CC6ED5" w:rsidR="00856244" w:rsidRPr="00856244" w:rsidRDefault="00856244" w:rsidP="00856244">
            <w:pPr>
              <w:spacing w:after="0"/>
              <w:jc w:val="both"/>
              <w:rPr>
                <w:rFonts w:ascii="Calibri" w:hAnsi="Calibri" w:cs="Calibri"/>
                <w:sz w:val="22"/>
                <w:szCs w:val="22"/>
                <w:lang w:val="en-US"/>
              </w:rPr>
            </w:pPr>
            <w:r w:rsidRPr="00340427">
              <w:rPr>
                <w:rFonts w:ascii="Calibri" w:eastAsia="Aptos" w:hAnsi="Calibri" w:cs="Calibri"/>
                <w:color w:val="000000" w:themeColor="text1"/>
                <w:sz w:val="22"/>
                <w:szCs w:val="22"/>
              </w:rPr>
              <w:t>Stroke</w:t>
            </w:r>
          </w:p>
        </w:tc>
        <w:tc>
          <w:tcPr>
            <w:tcW w:w="2268" w:type="dxa"/>
          </w:tcPr>
          <w:p w14:paraId="3FED74AB" w14:textId="17B26E2A"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13A1A468" w14:textId="13E6B6AD"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3B2CECEB" w14:textId="149567B8"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r>
      <w:tr w:rsidR="00856244" w:rsidRPr="00340427" w14:paraId="383D9733" w14:textId="77777777" w:rsidTr="00856244">
        <w:tc>
          <w:tcPr>
            <w:tcW w:w="3681" w:type="dxa"/>
          </w:tcPr>
          <w:p w14:paraId="5FBE6035" w14:textId="7AC4D4B1" w:rsidR="00856244" w:rsidRPr="00856244" w:rsidRDefault="00856244" w:rsidP="00856244">
            <w:pPr>
              <w:spacing w:after="0"/>
              <w:jc w:val="both"/>
              <w:rPr>
                <w:rFonts w:ascii="Calibri" w:hAnsi="Calibri" w:cs="Calibri"/>
                <w:sz w:val="22"/>
                <w:szCs w:val="22"/>
                <w:lang w:val="en-US"/>
              </w:rPr>
            </w:pPr>
            <w:r w:rsidRPr="00340427">
              <w:rPr>
                <w:rFonts w:ascii="Calibri" w:eastAsia="Aptos" w:hAnsi="Calibri" w:cs="Calibri"/>
                <w:color w:val="000000" w:themeColor="text1"/>
                <w:sz w:val="22"/>
                <w:szCs w:val="22"/>
              </w:rPr>
              <w:t>Delirium</w:t>
            </w:r>
          </w:p>
        </w:tc>
        <w:tc>
          <w:tcPr>
            <w:tcW w:w="2268" w:type="dxa"/>
          </w:tcPr>
          <w:p w14:paraId="257DC445" w14:textId="2486D397"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231</w:t>
            </w:r>
          </w:p>
        </w:tc>
        <w:tc>
          <w:tcPr>
            <w:tcW w:w="1984" w:type="dxa"/>
          </w:tcPr>
          <w:p w14:paraId="64DF5DEF" w14:textId="14FAD8C7"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c>
          <w:tcPr>
            <w:tcW w:w="1121" w:type="dxa"/>
          </w:tcPr>
          <w:p w14:paraId="682395FA" w14:textId="42B8BF42" w:rsidR="00856244" w:rsidRPr="00856244" w:rsidRDefault="00856244" w:rsidP="00856244">
            <w:pPr>
              <w:spacing w:after="0"/>
              <w:jc w:val="center"/>
              <w:rPr>
                <w:rFonts w:ascii="Calibri" w:hAnsi="Calibri" w:cs="Calibri"/>
                <w:sz w:val="22"/>
                <w:szCs w:val="22"/>
                <w:lang w:val="en-US"/>
              </w:rPr>
            </w:pPr>
            <w:r w:rsidRPr="00340427">
              <w:rPr>
                <w:rFonts w:ascii="Calibri" w:hAnsi="Calibri" w:cs="Calibri"/>
                <w:sz w:val="22"/>
                <w:szCs w:val="22"/>
                <w:lang w:val="en-US"/>
              </w:rPr>
              <w:t>0</w:t>
            </w:r>
          </w:p>
        </w:tc>
      </w:tr>
      <w:tr w:rsidR="00856244" w:rsidRPr="00340427" w14:paraId="73D6A8B3" w14:textId="77777777" w:rsidTr="00B120FB">
        <w:tc>
          <w:tcPr>
            <w:tcW w:w="3681" w:type="dxa"/>
          </w:tcPr>
          <w:p w14:paraId="17ED0637" w14:textId="56FB244B" w:rsidR="00856244" w:rsidRPr="00856244" w:rsidRDefault="00856244" w:rsidP="00856244">
            <w:pPr>
              <w:spacing w:after="0"/>
              <w:jc w:val="both"/>
              <w:rPr>
                <w:rFonts w:ascii="Calibri" w:hAnsi="Calibri" w:cs="Calibri"/>
                <w:sz w:val="22"/>
                <w:szCs w:val="22"/>
                <w:lang w:val="it-IT"/>
              </w:rPr>
            </w:pPr>
            <w:r w:rsidRPr="00340427">
              <w:rPr>
                <w:rFonts w:ascii="Calibri" w:hAnsi="Calibri" w:cs="Calibri"/>
                <w:sz w:val="22"/>
                <w:szCs w:val="22"/>
                <w:lang w:val="it-IT"/>
              </w:rPr>
              <w:t>Lenght of follow-up</w:t>
            </w:r>
          </w:p>
        </w:tc>
        <w:tc>
          <w:tcPr>
            <w:tcW w:w="2268" w:type="dxa"/>
          </w:tcPr>
          <w:p w14:paraId="7B141A6F" w14:textId="725D80B0" w:rsidR="00856244" w:rsidRPr="00856244"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229</w:t>
            </w:r>
          </w:p>
        </w:tc>
        <w:tc>
          <w:tcPr>
            <w:tcW w:w="1984" w:type="dxa"/>
          </w:tcPr>
          <w:p w14:paraId="4D4705D7" w14:textId="50C18D06" w:rsidR="00856244" w:rsidRPr="00856244"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2</w:t>
            </w:r>
          </w:p>
        </w:tc>
        <w:tc>
          <w:tcPr>
            <w:tcW w:w="1121" w:type="dxa"/>
          </w:tcPr>
          <w:p w14:paraId="38B7EA23" w14:textId="1E130C69" w:rsidR="00856244" w:rsidRPr="00856244"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0.9</w:t>
            </w:r>
          </w:p>
        </w:tc>
      </w:tr>
      <w:tr w:rsidR="00856244" w:rsidRPr="00340427" w14:paraId="2DACF848" w14:textId="77777777" w:rsidTr="00B120FB">
        <w:tc>
          <w:tcPr>
            <w:tcW w:w="3681" w:type="dxa"/>
          </w:tcPr>
          <w:p w14:paraId="3080C0BF" w14:textId="3AC03C36" w:rsidR="00856244" w:rsidRPr="00340427" w:rsidRDefault="00856244" w:rsidP="00856244">
            <w:pPr>
              <w:spacing w:after="0"/>
              <w:jc w:val="both"/>
              <w:rPr>
                <w:rFonts w:ascii="Calibri" w:hAnsi="Calibri" w:cs="Calibri"/>
                <w:sz w:val="22"/>
                <w:szCs w:val="22"/>
                <w:lang w:val="it-IT"/>
              </w:rPr>
            </w:pPr>
            <w:r w:rsidRPr="00340427">
              <w:rPr>
                <w:rFonts w:ascii="Calibri" w:hAnsi="Calibri" w:cs="Calibri"/>
                <w:sz w:val="22"/>
                <w:szCs w:val="22"/>
              </w:rPr>
              <w:t xml:space="preserve">Physical </w:t>
            </w:r>
            <w:proofErr w:type="spellStart"/>
            <w:r w:rsidRPr="00340427">
              <w:rPr>
                <w:rFonts w:ascii="Calibri" w:hAnsi="Calibri" w:cs="Calibri"/>
                <w:sz w:val="22"/>
                <w:szCs w:val="22"/>
              </w:rPr>
              <w:t>function</w:t>
            </w:r>
            <w:proofErr w:type="spellEnd"/>
            <w:r w:rsidRPr="00340427">
              <w:rPr>
                <w:rFonts w:ascii="Calibri" w:hAnsi="Calibri" w:cs="Calibri"/>
                <w:sz w:val="22"/>
                <w:szCs w:val="22"/>
              </w:rPr>
              <w:t xml:space="preserve"> (PF)</w:t>
            </w:r>
          </w:p>
        </w:tc>
        <w:tc>
          <w:tcPr>
            <w:tcW w:w="2268" w:type="dxa"/>
          </w:tcPr>
          <w:p w14:paraId="566F2CDD" w14:textId="12E323C7"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231</w:t>
            </w:r>
          </w:p>
        </w:tc>
        <w:tc>
          <w:tcPr>
            <w:tcW w:w="1984" w:type="dxa"/>
          </w:tcPr>
          <w:p w14:paraId="0218ED16" w14:textId="2D436FA7"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114C0D75" w14:textId="20D09CBF"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686C8B0C" w14:textId="77777777" w:rsidTr="00B120FB">
        <w:tc>
          <w:tcPr>
            <w:tcW w:w="3681" w:type="dxa"/>
          </w:tcPr>
          <w:p w14:paraId="707487A7" w14:textId="7BD2C6F8" w:rsidR="00856244" w:rsidRPr="00340427" w:rsidRDefault="00856244" w:rsidP="00856244">
            <w:pPr>
              <w:spacing w:after="0"/>
              <w:jc w:val="both"/>
              <w:rPr>
                <w:rFonts w:ascii="Calibri" w:hAnsi="Calibri" w:cs="Calibri"/>
                <w:sz w:val="22"/>
                <w:szCs w:val="22"/>
                <w:lang w:val="it-IT"/>
              </w:rPr>
            </w:pPr>
            <w:proofErr w:type="spellStart"/>
            <w:r w:rsidRPr="00340427">
              <w:rPr>
                <w:rFonts w:ascii="Calibri" w:hAnsi="Calibri" w:cs="Calibri"/>
                <w:sz w:val="22"/>
                <w:szCs w:val="22"/>
              </w:rPr>
              <w:t>Role</w:t>
            </w:r>
            <w:proofErr w:type="spellEnd"/>
            <w:r w:rsidRPr="00340427">
              <w:rPr>
                <w:rFonts w:ascii="Calibri" w:hAnsi="Calibri" w:cs="Calibri"/>
                <w:sz w:val="22"/>
                <w:szCs w:val="22"/>
              </w:rPr>
              <w:t xml:space="preserve"> </w:t>
            </w:r>
            <w:proofErr w:type="spellStart"/>
            <w:r w:rsidRPr="00340427">
              <w:rPr>
                <w:rFonts w:ascii="Calibri" w:hAnsi="Calibri" w:cs="Calibri"/>
                <w:sz w:val="22"/>
                <w:szCs w:val="22"/>
              </w:rPr>
              <w:t>physical</w:t>
            </w:r>
            <w:proofErr w:type="spellEnd"/>
            <w:r w:rsidRPr="00340427">
              <w:rPr>
                <w:rFonts w:ascii="Calibri" w:hAnsi="Calibri" w:cs="Calibri"/>
                <w:sz w:val="22"/>
                <w:szCs w:val="22"/>
              </w:rPr>
              <w:t xml:space="preserve"> (RP)</w:t>
            </w:r>
          </w:p>
        </w:tc>
        <w:tc>
          <w:tcPr>
            <w:tcW w:w="2268" w:type="dxa"/>
          </w:tcPr>
          <w:p w14:paraId="418501B0" w14:textId="7BE97E5D"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269E85B2" w14:textId="0F1F1C35"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A7BBF74" w14:textId="7E1A0B5F"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6C000C96" w14:textId="77777777" w:rsidTr="00B120FB">
        <w:tc>
          <w:tcPr>
            <w:tcW w:w="3681" w:type="dxa"/>
          </w:tcPr>
          <w:p w14:paraId="5E09B201" w14:textId="602812C0" w:rsidR="00856244" w:rsidRPr="00340427" w:rsidRDefault="00856244" w:rsidP="00856244">
            <w:pPr>
              <w:spacing w:after="0"/>
              <w:jc w:val="both"/>
              <w:rPr>
                <w:rFonts w:ascii="Calibri" w:hAnsi="Calibri" w:cs="Calibri"/>
                <w:sz w:val="22"/>
                <w:szCs w:val="22"/>
                <w:lang w:val="it-IT"/>
              </w:rPr>
            </w:pPr>
            <w:proofErr w:type="spellStart"/>
            <w:r w:rsidRPr="00340427">
              <w:rPr>
                <w:rFonts w:ascii="Calibri" w:hAnsi="Calibri" w:cs="Calibri"/>
                <w:sz w:val="22"/>
                <w:szCs w:val="22"/>
              </w:rPr>
              <w:t>Bodily</w:t>
            </w:r>
            <w:proofErr w:type="spellEnd"/>
            <w:r w:rsidRPr="00340427">
              <w:rPr>
                <w:rFonts w:ascii="Calibri" w:hAnsi="Calibri" w:cs="Calibri"/>
                <w:sz w:val="22"/>
                <w:szCs w:val="22"/>
              </w:rPr>
              <w:t xml:space="preserve"> pain (BP)</w:t>
            </w:r>
          </w:p>
        </w:tc>
        <w:tc>
          <w:tcPr>
            <w:tcW w:w="2268" w:type="dxa"/>
          </w:tcPr>
          <w:p w14:paraId="34FEA974" w14:textId="47A1A401"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28B79FDC" w14:textId="3789DC1F"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77C70CC" w14:textId="4833405C"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49A5C91E" w14:textId="77777777" w:rsidTr="00B120FB">
        <w:tc>
          <w:tcPr>
            <w:tcW w:w="3681" w:type="dxa"/>
          </w:tcPr>
          <w:p w14:paraId="298F10D1" w14:textId="7C6436EC" w:rsidR="00856244" w:rsidRPr="00340427" w:rsidRDefault="00856244" w:rsidP="00856244">
            <w:pPr>
              <w:spacing w:after="0"/>
              <w:jc w:val="both"/>
              <w:rPr>
                <w:rFonts w:ascii="Calibri" w:hAnsi="Calibri" w:cs="Calibri"/>
                <w:sz w:val="22"/>
                <w:szCs w:val="22"/>
                <w:lang w:val="it-IT"/>
              </w:rPr>
            </w:pPr>
            <w:r w:rsidRPr="00340427">
              <w:rPr>
                <w:rFonts w:ascii="Calibri" w:hAnsi="Calibri" w:cs="Calibri"/>
                <w:sz w:val="22"/>
                <w:szCs w:val="22"/>
              </w:rPr>
              <w:t xml:space="preserve">General </w:t>
            </w:r>
            <w:proofErr w:type="spellStart"/>
            <w:r w:rsidRPr="00340427">
              <w:rPr>
                <w:rFonts w:ascii="Calibri" w:hAnsi="Calibri" w:cs="Calibri"/>
                <w:sz w:val="22"/>
                <w:szCs w:val="22"/>
              </w:rPr>
              <w:t>Health</w:t>
            </w:r>
            <w:proofErr w:type="spellEnd"/>
            <w:r w:rsidRPr="00340427">
              <w:rPr>
                <w:rFonts w:ascii="Calibri" w:hAnsi="Calibri" w:cs="Calibri"/>
                <w:sz w:val="22"/>
                <w:szCs w:val="22"/>
              </w:rPr>
              <w:t xml:space="preserve"> (GH)</w:t>
            </w:r>
          </w:p>
        </w:tc>
        <w:tc>
          <w:tcPr>
            <w:tcW w:w="2268" w:type="dxa"/>
          </w:tcPr>
          <w:p w14:paraId="7084F6E4" w14:textId="1F1D9BB3"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38008848" w14:textId="3ECE53F3"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07790AF3" w14:textId="7138E535"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1AB09464" w14:textId="77777777" w:rsidTr="00B120FB">
        <w:tc>
          <w:tcPr>
            <w:tcW w:w="3681" w:type="dxa"/>
          </w:tcPr>
          <w:p w14:paraId="5149B5EA" w14:textId="2B9C0082" w:rsidR="00856244" w:rsidRPr="00340427" w:rsidRDefault="00856244" w:rsidP="00856244">
            <w:pPr>
              <w:spacing w:after="0"/>
              <w:jc w:val="both"/>
              <w:rPr>
                <w:rFonts w:ascii="Calibri" w:hAnsi="Calibri" w:cs="Calibri"/>
                <w:sz w:val="22"/>
                <w:szCs w:val="22"/>
                <w:lang w:val="it-IT"/>
              </w:rPr>
            </w:pPr>
            <w:proofErr w:type="spellStart"/>
            <w:r w:rsidRPr="00340427">
              <w:rPr>
                <w:rFonts w:ascii="Calibri" w:hAnsi="Calibri" w:cs="Calibri"/>
                <w:sz w:val="22"/>
                <w:szCs w:val="22"/>
              </w:rPr>
              <w:t>Role</w:t>
            </w:r>
            <w:proofErr w:type="spellEnd"/>
            <w:r w:rsidRPr="00340427">
              <w:rPr>
                <w:rFonts w:ascii="Calibri" w:hAnsi="Calibri" w:cs="Calibri"/>
                <w:sz w:val="22"/>
                <w:szCs w:val="22"/>
              </w:rPr>
              <w:t xml:space="preserve"> </w:t>
            </w:r>
            <w:proofErr w:type="spellStart"/>
            <w:r w:rsidRPr="00340427">
              <w:rPr>
                <w:rFonts w:ascii="Calibri" w:hAnsi="Calibri" w:cs="Calibri"/>
                <w:sz w:val="22"/>
                <w:szCs w:val="22"/>
              </w:rPr>
              <w:t>emotional</w:t>
            </w:r>
            <w:proofErr w:type="spellEnd"/>
            <w:r w:rsidRPr="00340427">
              <w:rPr>
                <w:rFonts w:ascii="Calibri" w:hAnsi="Calibri" w:cs="Calibri"/>
                <w:sz w:val="22"/>
                <w:szCs w:val="22"/>
              </w:rPr>
              <w:t xml:space="preserve"> (RE)</w:t>
            </w:r>
          </w:p>
        </w:tc>
        <w:tc>
          <w:tcPr>
            <w:tcW w:w="2268" w:type="dxa"/>
          </w:tcPr>
          <w:p w14:paraId="13D4C58D" w14:textId="4DEAD3A1"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64AB6925" w14:textId="0C775E15"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1EED8FC1" w14:textId="2EBE0FA7"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195A0F18" w14:textId="77777777" w:rsidTr="00B120FB">
        <w:tc>
          <w:tcPr>
            <w:tcW w:w="3681" w:type="dxa"/>
          </w:tcPr>
          <w:p w14:paraId="05254CDA" w14:textId="1ACC4FF9" w:rsidR="00856244" w:rsidRPr="00340427" w:rsidRDefault="00856244" w:rsidP="00856244">
            <w:pPr>
              <w:spacing w:after="0"/>
              <w:jc w:val="both"/>
              <w:rPr>
                <w:rFonts w:ascii="Calibri" w:hAnsi="Calibri" w:cs="Calibri"/>
                <w:sz w:val="22"/>
                <w:szCs w:val="22"/>
                <w:lang w:val="it-IT"/>
              </w:rPr>
            </w:pPr>
            <w:r w:rsidRPr="00340427">
              <w:rPr>
                <w:rFonts w:ascii="Calibri" w:hAnsi="Calibri" w:cs="Calibri"/>
                <w:sz w:val="22"/>
                <w:szCs w:val="22"/>
              </w:rPr>
              <w:t xml:space="preserve">Mental </w:t>
            </w:r>
            <w:proofErr w:type="spellStart"/>
            <w:r w:rsidRPr="00340427">
              <w:rPr>
                <w:rFonts w:ascii="Calibri" w:hAnsi="Calibri" w:cs="Calibri"/>
                <w:sz w:val="22"/>
                <w:szCs w:val="22"/>
              </w:rPr>
              <w:t>Health</w:t>
            </w:r>
            <w:proofErr w:type="spellEnd"/>
            <w:r w:rsidRPr="00340427">
              <w:rPr>
                <w:rFonts w:ascii="Calibri" w:hAnsi="Calibri" w:cs="Calibri"/>
                <w:sz w:val="22"/>
                <w:szCs w:val="22"/>
              </w:rPr>
              <w:t xml:space="preserve"> (MH)</w:t>
            </w:r>
          </w:p>
        </w:tc>
        <w:tc>
          <w:tcPr>
            <w:tcW w:w="2268" w:type="dxa"/>
          </w:tcPr>
          <w:p w14:paraId="03020923" w14:textId="5BE2DB48"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00253133" w14:textId="5A610612"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DDD2ED3" w14:textId="4C6B34A3"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7561CA62" w14:textId="77777777" w:rsidTr="00B120FB">
        <w:tc>
          <w:tcPr>
            <w:tcW w:w="3681" w:type="dxa"/>
          </w:tcPr>
          <w:p w14:paraId="483CB9DB" w14:textId="2B24C7A5" w:rsidR="00856244" w:rsidRPr="00340427" w:rsidRDefault="00856244" w:rsidP="00856244">
            <w:pPr>
              <w:spacing w:after="0"/>
              <w:jc w:val="both"/>
              <w:rPr>
                <w:rFonts w:ascii="Calibri" w:hAnsi="Calibri" w:cs="Calibri"/>
                <w:sz w:val="22"/>
                <w:szCs w:val="22"/>
                <w:lang w:val="it-IT"/>
              </w:rPr>
            </w:pPr>
            <w:proofErr w:type="spellStart"/>
            <w:r w:rsidRPr="00340427">
              <w:rPr>
                <w:rFonts w:ascii="Calibri" w:hAnsi="Calibri" w:cs="Calibri"/>
                <w:sz w:val="22"/>
                <w:szCs w:val="22"/>
              </w:rPr>
              <w:t>Vitality</w:t>
            </w:r>
            <w:proofErr w:type="spellEnd"/>
            <w:r w:rsidRPr="00340427">
              <w:rPr>
                <w:rFonts w:ascii="Calibri" w:hAnsi="Calibri" w:cs="Calibri"/>
                <w:sz w:val="22"/>
                <w:szCs w:val="22"/>
              </w:rPr>
              <w:t xml:space="preserve"> (VT)</w:t>
            </w:r>
          </w:p>
        </w:tc>
        <w:tc>
          <w:tcPr>
            <w:tcW w:w="2268" w:type="dxa"/>
          </w:tcPr>
          <w:p w14:paraId="5CB2EB09" w14:textId="29034D26"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56EFA85C" w14:textId="5732D474"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431AC76F" w14:textId="47CF292E"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2666898D" w14:textId="77777777" w:rsidTr="00B120FB">
        <w:tc>
          <w:tcPr>
            <w:tcW w:w="3681" w:type="dxa"/>
          </w:tcPr>
          <w:p w14:paraId="0C29BC12" w14:textId="3D0BC3A8" w:rsidR="00856244" w:rsidRPr="00340427" w:rsidRDefault="00856244" w:rsidP="00856244">
            <w:pPr>
              <w:spacing w:after="0"/>
              <w:jc w:val="both"/>
              <w:rPr>
                <w:rFonts w:ascii="Calibri" w:hAnsi="Calibri" w:cs="Calibri"/>
                <w:sz w:val="22"/>
                <w:szCs w:val="22"/>
                <w:lang w:val="it-IT"/>
              </w:rPr>
            </w:pPr>
            <w:r w:rsidRPr="00340427">
              <w:rPr>
                <w:rFonts w:ascii="Calibri" w:hAnsi="Calibri" w:cs="Calibri"/>
                <w:sz w:val="22"/>
                <w:szCs w:val="22"/>
              </w:rPr>
              <w:t xml:space="preserve">Social </w:t>
            </w:r>
            <w:proofErr w:type="spellStart"/>
            <w:r w:rsidRPr="00340427">
              <w:rPr>
                <w:rFonts w:ascii="Calibri" w:hAnsi="Calibri" w:cs="Calibri"/>
                <w:sz w:val="22"/>
                <w:szCs w:val="22"/>
              </w:rPr>
              <w:t>function</w:t>
            </w:r>
            <w:proofErr w:type="spellEnd"/>
            <w:r w:rsidRPr="00340427">
              <w:rPr>
                <w:rFonts w:ascii="Calibri" w:hAnsi="Calibri" w:cs="Calibri"/>
                <w:sz w:val="22"/>
                <w:szCs w:val="22"/>
              </w:rPr>
              <w:t xml:space="preserve"> (SF)</w:t>
            </w:r>
          </w:p>
        </w:tc>
        <w:tc>
          <w:tcPr>
            <w:tcW w:w="2268" w:type="dxa"/>
          </w:tcPr>
          <w:p w14:paraId="3820B95C" w14:textId="7EB3652C"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5A73C873" w14:textId="540D3FE7"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6DDCF4D" w14:textId="716BACFD"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683D466A" w14:textId="77777777" w:rsidTr="00B120FB">
        <w:tc>
          <w:tcPr>
            <w:tcW w:w="3681" w:type="dxa"/>
          </w:tcPr>
          <w:p w14:paraId="03C21122" w14:textId="3FFFE09E" w:rsidR="00856244" w:rsidRPr="00340427" w:rsidRDefault="00856244" w:rsidP="00856244">
            <w:pPr>
              <w:spacing w:after="0"/>
              <w:jc w:val="both"/>
              <w:rPr>
                <w:rFonts w:ascii="Calibri" w:hAnsi="Calibri" w:cs="Calibri"/>
                <w:sz w:val="22"/>
                <w:szCs w:val="22"/>
                <w:lang w:val="it-IT"/>
              </w:rPr>
            </w:pPr>
            <w:r w:rsidRPr="00340427">
              <w:rPr>
                <w:rFonts w:ascii="Calibri" w:hAnsi="Calibri" w:cs="Calibri"/>
                <w:sz w:val="22"/>
                <w:szCs w:val="22"/>
                <w:lang w:val="it-IT"/>
              </w:rPr>
              <w:t>Physical SF-36</w:t>
            </w:r>
          </w:p>
        </w:tc>
        <w:tc>
          <w:tcPr>
            <w:tcW w:w="2268" w:type="dxa"/>
          </w:tcPr>
          <w:p w14:paraId="4717FE39" w14:textId="433D35EE"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en-US"/>
              </w:rPr>
              <w:t>231</w:t>
            </w:r>
          </w:p>
        </w:tc>
        <w:tc>
          <w:tcPr>
            <w:tcW w:w="1984" w:type="dxa"/>
          </w:tcPr>
          <w:p w14:paraId="7E80A55F" w14:textId="1B5971FD"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28553775" w14:textId="4AD85999"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tr w:rsidR="00856244" w:rsidRPr="00340427" w14:paraId="4A2F968A" w14:textId="77777777" w:rsidTr="00B120FB">
        <w:tc>
          <w:tcPr>
            <w:tcW w:w="3681" w:type="dxa"/>
          </w:tcPr>
          <w:p w14:paraId="2E4C062E" w14:textId="00D59CF3" w:rsidR="00856244" w:rsidRPr="00340427" w:rsidRDefault="00856244" w:rsidP="00856244">
            <w:pPr>
              <w:spacing w:after="0"/>
              <w:jc w:val="both"/>
              <w:rPr>
                <w:rFonts w:ascii="Calibri" w:hAnsi="Calibri" w:cs="Calibri"/>
                <w:sz w:val="22"/>
                <w:szCs w:val="22"/>
                <w:lang w:val="it-IT"/>
              </w:rPr>
            </w:pPr>
            <w:r w:rsidRPr="00340427">
              <w:rPr>
                <w:rFonts w:ascii="Calibri" w:hAnsi="Calibri" w:cs="Calibri"/>
                <w:sz w:val="22"/>
                <w:szCs w:val="22"/>
                <w:lang w:val="it-IT"/>
              </w:rPr>
              <w:t>Mental SF-36</w:t>
            </w:r>
          </w:p>
        </w:tc>
        <w:tc>
          <w:tcPr>
            <w:tcW w:w="2268" w:type="dxa"/>
          </w:tcPr>
          <w:p w14:paraId="3595D672" w14:textId="58B37231"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231</w:t>
            </w:r>
          </w:p>
        </w:tc>
        <w:tc>
          <w:tcPr>
            <w:tcW w:w="1984" w:type="dxa"/>
          </w:tcPr>
          <w:p w14:paraId="5050B50C" w14:textId="5176AE0F"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c>
          <w:tcPr>
            <w:tcW w:w="1121" w:type="dxa"/>
          </w:tcPr>
          <w:p w14:paraId="433E5AD6" w14:textId="68F22DCD" w:rsidR="00856244" w:rsidRPr="00340427" w:rsidRDefault="00856244" w:rsidP="00856244">
            <w:pPr>
              <w:spacing w:after="0"/>
              <w:jc w:val="center"/>
              <w:rPr>
                <w:rFonts w:ascii="Calibri" w:hAnsi="Calibri" w:cs="Calibri"/>
                <w:sz w:val="22"/>
                <w:szCs w:val="22"/>
                <w:lang w:val="it-IT"/>
              </w:rPr>
            </w:pPr>
            <w:r w:rsidRPr="00340427">
              <w:rPr>
                <w:rFonts w:ascii="Calibri" w:hAnsi="Calibri" w:cs="Calibri"/>
                <w:sz w:val="22"/>
                <w:szCs w:val="22"/>
                <w:lang w:val="it-IT"/>
              </w:rPr>
              <w:t>0</w:t>
            </w:r>
          </w:p>
        </w:tc>
      </w:tr>
      <w:bookmarkEnd w:id="4"/>
    </w:tbl>
    <w:p w14:paraId="6ABDB461" w14:textId="2CA18800" w:rsidR="00960188" w:rsidRPr="00856244" w:rsidRDefault="00960188" w:rsidP="00856244">
      <w:pPr>
        <w:jc w:val="both"/>
        <w:rPr>
          <w:rFonts w:ascii="Calibri" w:hAnsi="Calibri" w:cs="Calibri"/>
          <w:sz w:val="22"/>
          <w:szCs w:val="22"/>
          <w:lang w:val="en-US"/>
        </w:rPr>
      </w:pPr>
    </w:p>
    <w:sectPr w:rsidR="00960188" w:rsidRPr="00856244" w:rsidSect="002D3337">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3341A"/>
    <w:multiLevelType w:val="hybridMultilevel"/>
    <w:tmpl w:val="6C3EE712"/>
    <w:lvl w:ilvl="0" w:tplc="02D2A72A">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37"/>
    <w:rsid w:val="000F51E5"/>
    <w:rsid w:val="00114EBC"/>
    <w:rsid w:val="001D7C2E"/>
    <w:rsid w:val="001E015E"/>
    <w:rsid w:val="00244DFB"/>
    <w:rsid w:val="00252634"/>
    <w:rsid w:val="002919B9"/>
    <w:rsid w:val="002D3337"/>
    <w:rsid w:val="00323344"/>
    <w:rsid w:val="00340427"/>
    <w:rsid w:val="003E30A7"/>
    <w:rsid w:val="004F53D3"/>
    <w:rsid w:val="005C07A5"/>
    <w:rsid w:val="00636248"/>
    <w:rsid w:val="00667008"/>
    <w:rsid w:val="0079710E"/>
    <w:rsid w:val="007B32F6"/>
    <w:rsid w:val="007B40FC"/>
    <w:rsid w:val="007D0C66"/>
    <w:rsid w:val="007E2878"/>
    <w:rsid w:val="00856244"/>
    <w:rsid w:val="0089254E"/>
    <w:rsid w:val="008B3CFF"/>
    <w:rsid w:val="00921D25"/>
    <w:rsid w:val="00960188"/>
    <w:rsid w:val="00977E68"/>
    <w:rsid w:val="00977F32"/>
    <w:rsid w:val="00984BA0"/>
    <w:rsid w:val="009D2615"/>
    <w:rsid w:val="00A33887"/>
    <w:rsid w:val="00A90504"/>
    <w:rsid w:val="00B120FB"/>
    <w:rsid w:val="00B737ED"/>
    <w:rsid w:val="00BA178E"/>
    <w:rsid w:val="00BA5F3E"/>
    <w:rsid w:val="00BE193E"/>
    <w:rsid w:val="00C05FE3"/>
    <w:rsid w:val="00C503A8"/>
    <w:rsid w:val="00C95AE6"/>
    <w:rsid w:val="00DA5926"/>
    <w:rsid w:val="00EA04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3893"/>
  <w15:chartTrackingRefBased/>
  <w15:docId w15:val="{6EBF534E-A048-E943-AA0D-EADFD56DC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337"/>
    <w:pPr>
      <w:spacing w:after="160" w:line="278" w:lineRule="auto"/>
    </w:pPr>
  </w:style>
  <w:style w:type="paragraph" w:styleId="Titre1">
    <w:name w:val="heading 1"/>
    <w:basedOn w:val="Normal"/>
    <w:next w:val="Normal"/>
    <w:link w:val="Titre1Car"/>
    <w:uiPriority w:val="9"/>
    <w:qFormat/>
    <w:rsid w:val="002D3337"/>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lang w:val="en-US"/>
    </w:rPr>
  </w:style>
  <w:style w:type="paragraph" w:styleId="Titre2">
    <w:name w:val="heading 2"/>
    <w:basedOn w:val="Normal"/>
    <w:next w:val="Normal"/>
    <w:link w:val="Titre2Car"/>
    <w:uiPriority w:val="9"/>
    <w:semiHidden/>
    <w:unhideWhenUsed/>
    <w:qFormat/>
    <w:rsid w:val="002D3337"/>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val="en-US"/>
    </w:rPr>
  </w:style>
  <w:style w:type="paragraph" w:styleId="Titre3">
    <w:name w:val="heading 3"/>
    <w:basedOn w:val="Normal"/>
    <w:next w:val="Normal"/>
    <w:link w:val="Titre3Car"/>
    <w:uiPriority w:val="9"/>
    <w:semiHidden/>
    <w:unhideWhenUsed/>
    <w:qFormat/>
    <w:rsid w:val="002919B9"/>
    <w:pPr>
      <w:keepNext/>
      <w:keepLines/>
      <w:spacing w:before="40" w:after="0" w:line="240" w:lineRule="auto"/>
      <w:outlineLvl w:val="2"/>
    </w:pPr>
    <w:rPr>
      <w:rFonts w:asciiTheme="majorHAnsi" w:eastAsiaTheme="majorEastAsia" w:hAnsiTheme="majorHAnsi" w:cstheme="majorBidi"/>
      <w:color w:val="0A2F40" w:themeColor="accent1" w:themeShade="7F"/>
      <w:lang w:val="en-US"/>
    </w:rPr>
  </w:style>
  <w:style w:type="paragraph" w:styleId="Titre4">
    <w:name w:val="heading 4"/>
    <w:basedOn w:val="Normal"/>
    <w:next w:val="Normal"/>
    <w:link w:val="Titre4Car"/>
    <w:uiPriority w:val="9"/>
    <w:semiHidden/>
    <w:unhideWhenUsed/>
    <w:qFormat/>
    <w:rsid w:val="002D3337"/>
    <w:pPr>
      <w:keepNext/>
      <w:keepLines/>
      <w:spacing w:before="80" w:after="40" w:line="240" w:lineRule="auto"/>
      <w:outlineLvl w:val="3"/>
    </w:pPr>
    <w:rPr>
      <w:rFonts w:eastAsiaTheme="majorEastAsia" w:cstheme="majorBidi"/>
      <w:i/>
      <w:iCs/>
      <w:color w:val="0F4761" w:themeColor="accent1" w:themeShade="BF"/>
      <w:lang w:val="en-US"/>
    </w:rPr>
  </w:style>
  <w:style w:type="paragraph" w:styleId="Titre5">
    <w:name w:val="heading 5"/>
    <w:basedOn w:val="Normal"/>
    <w:next w:val="Normal"/>
    <w:link w:val="Titre5Car"/>
    <w:uiPriority w:val="9"/>
    <w:semiHidden/>
    <w:unhideWhenUsed/>
    <w:qFormat/>
    <w:rsid w:val="002D3337"/>
    <w:pPr>
      <w:keepNext/>
      <w:keepLines/>
      <w:spacing w:before="80" w:after="40" w:line="240" w:lineRule="auto"/>
      <w:outlineLvl w:val="4"/>
    </w:pPr>
    <w:rPr>
      <w:rFonts w:eastAsiaTheme="majorEastAsia" w:cstheme="majorBidi"/>
      <w:color w:val="0F4761" w:themeColor="accent1" w:themeShade="BF"/>
      <w:lang w:val="en-US"/>
    </w:rPr>
  </w:style>
  <w:style w:type="paragraph" w:styleId="Titre6">
    <w:name w:val="heading 6"/>
    <w:basedOn w:val="Normal"/>
    <w:next w:val="Normal"/>
    <w:link w:val="Titre6Car"/>
    <w:uiPriority w:val="9"/>
    <w:semiHidden/>
    <w:unhideWhenUsed/>
    <w:qFormat/>
    <w:rsid w:val="002D3337"/>
    <w:pPr>
      <w:keepNext/>
      <w:keepLines/>
      <w:spacing w:before="40" w:after="0" w:line="240" w:lineRule="auto"/>
      <w:outlineLvl w:val="5"/>
    </w:pPr>
    <w:rPr>
      <w:rFonts w:eastAsiaTheme="majorEastAsia" w:cstheme="majorBidi"/>
      <w:i/>
      <w:iCs/>
      <w:color w:val="595959" w:themeColor="text1" w:themeTint="A6"/>
      <w:lang w:val="en-US"/>
    </w:rPr>
  </w:style>
  <w:style w:type="paragraph" w:styleId="Titre7">
    <w:name w:val="heading 7"/>
    <w:basedOn w:val="Normal"/>
    <w:next w:val="Normal"/>
    <w:link w:val="Titre7Car"/>
    <w:uiPriority w:val="9"/>
    <w:semiHidden/>
    <w:unhideWhenUsed/>
    <w:qFormat/>
    <w:rsid w:val="002D3337"/>
    <w:pPr>
      <w:keepNext/>
      <w:keepLines/>
      <w:spacing w:before="40" w:after="0" w:line="240" w:lineRule="auto"/>
      <w:outlineLvl w:val="6"/>
    </w:pPr>
    <w:rPr>
      <w:rFonts w:eastAsiaTheme="majorEastAsia" w:cstheme="majorBidi"/>
      <w:color w:val="595959" w:themeColor="text1" w:themeTint="A6"/>
      <w:lang w:val="en-US"/>
    </w:rPr>
  </w:style>
  <w:style w:type="paragraph" w:styleId="Titre8">
    <w:name w:val="heading 8"/>
    <w:basedOn w:val="Normal"/>
    <w:next w:val="Normal"/>
    <w:link w:val="Titre8Car"/>
    <w:uiPriority w:val="9"/>
    <w:semiHidden/>
    <w:unhideWhenUsed/>
    <w:qFormat/>
    <w:rsid w:val="002D3337"/>
    <w:pPr>
      <w:keepNext/>
      <w:keepLines/>
      <w:spacing w:after="0" w:line="240" w:lineRule="auto"/>
      <w:outlineLvl w:val="7"/>
    </w:pPr>
    <w:rPr>
      <w:rFonts w:eastAsiaTheme="majorEastAsia" w:cstheme="majorBidi"/>
      <w:i/>
      <w:iCs/>
      <w:color w:val="272727" w:themeColor="text1" w:themeTint="D8"/>
      <w:lang w:val="en-US"/>
    </w:rPr>
  </w:style>
  <w:style w:type="paragraph" w:styleId="Titre9">
    <w:name w:val="heading 9"/>
    <w:basedOn w:val="Normal"/>
    <w:next w:val="Normal"/>
    <w:link w:val="Titre9Car"/>
    <w:uiPriority w:val="9"/>
    <w:semiHidden/>
    <w:unhideWhenUsed/>
    <w:qFormat/>
    <w:rsid w:val="002D3337"/>
    <w:pPr>
      <w:keepNext/>
      <w:keepLines/>
      <w:spacing w:after="0" w:line="240" w:lineRule="auto"/>
      <w:outlineLvl w:val="8"/>
    </w:pPr>
    <w:rPr>
      <w:rFonts w:eastAsiaTheme="majorEastAsia" w:cstheme="majorBidi"/>
      <w:color w:val="272727" w:themeColor="text1" w:themeTint="D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3"/>
    <w:qFormat/>
    <w:rsid w:val="002919B9"/>
    <w:pPr>
      <w:keepNext w:val="0"/>
      <w:keepLines w:val="0"/>
      <w:spacing w:before="200" w:line="271" w:lineRule="auto"/>
      <w:contextualSpacing/>
    </w:pPr>
    <w:rPr>
      <w:rFonts w:ascii="Times New Roman" w:hAnsi="Times New Roman"/>
      <w:iCs/>
      <w:color w:val="auto"/>
      <w:spacing w:val="5"/>
      <w:kern w:val="0"/>
      <w:szCs w:val="26"/>
      <w14:ligatures w14:val="none"/>
    </w:rPr>
  </w:style>
  <w:style w:type="character" w:customStyle="1" w:styleId="Titre3Car">
    <w:name w:val="Titre 3 Car"/>
    <w:basedOn w:val="Policepardfaut"/>
    <w:link w:val="Titre3"/>
    <w:uiPriority w:val="9"/>
    <w:semiHidden/>
    <w:rsid w:val="002919B9"/>
    <w:rPr>
      <w:rFonts w:asciiTheme="majorHAnsi" w:eastAsiaTheme="majorEastAsia" w:hAnsiTheme="majorHAnsi" w:cstheme="majorBidi"/>
      <w:color w:val="0A2F40" w:themeColor="accent1" w:themeShade="7F"/>
    </w:rPr>
  </w:style>
  <w:style w:type="character" w:customStyle="1" w:styleId="Titre1Car">
    <w:name w:val="Titre 1 Car"/>
    <w:basedOn w:val="Policepardfaut"/>
    <w:link w:val="Titre1"/>
    <w:uiPriority w:val="9"/>
    <w:rsid w:val="002D3337"/>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2D3337"/>
    <w:rPr>
      <w:rFonts w:asciiTheme="majorHAnsi" w:eastAsiaTheme="majorEastAsia" w:hAnsiTheme="majorHAnsi" w:cstheme="majorBidi"/>
      <w:color w:val="0F4761" w:themeColor="accent1" w:themeShade="BF"/>
      <w:sz w:val="32"/>
      <w:szCs w:val="32"/>
      <w:lang w:val="en-US"/>
    </w:rPr>
  </w:style>
  <w:style w:type="character" w:customStyle="1" w:styleId="Titre4Car">
    <w:name w:val="Titre 4 Car"/>
    <w:basedOn w:val="Policepardfaut"/>
    <w:link w:val="Titre4"/>
    <w:uiPriority w:val="9"/>
    <w:semiHidden/>
    <w:rsid w:val="002D3337"/>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2D3337"/>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2D3337"/>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2D3337"/>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2D3337"/>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2D3337"/>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2D333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reCar">
    <w:name w:val="Titre Car"/>
    <w:basedOn w:val="Policepardfaut"/>
    <w:link w:val="Titre"/>
    <w:uiPriority w:val="10"/>
    <w:rsid w:val="002D3337"/>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2D3337"/>
    <w:pPr>
      <w:numPr>
        <w:ilvl w:val="1"/>
      </w:numPr>
      <w:spacing w:line="240" w:lineRule="auto"/>
    </w:pPr>
    <w:rPr>
      <w:rFonts w:eastAsiaTheme="majorEastAsia" w:cstheme="majorBidi"/>
      <w:color w:val="595959" w:themeColor="text1" w:themeTint="A6"/>
      <w:spacing w:val="15"/>
      <w:sz w:val="28"/>
      <w:szCs w:val="28"/>
      <w:lang w:val="en-US"/>
    </w:rPr>
  </w:style>
  <w:style w:type="character" w:customStyle="1" w:styleId="Sous-titreCar">
    <w:name w:val="Sous-titre Car"/>
    <w:basedOn w:val="Policepardfaut"/>
    <w:link w:val="Sous-titre"/>
    <w:uiPriority w:val="11"/>
    <w:rsid w:val="002D3337"/>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2D3337"/>
    <w:pPr>
      <w:spacing w:before="160" w:line="240" w:lineRule="auto"/>
      <w:jc w:val="center"/>
    </w:pPr>
    <w:rPr>
      <w:i/>
      <w:iCs/>
      <w:color w:val="404040" w:themeColor="text1" w:themeTint="BF"/>
      <w:lang w:val="en-US"/>
    </w:rPr>
  </w:style>
  <w:style w:type="character" w:customStyle="1" w:styleId="CitationCar">
    <w:name w:val="Citation Car"/>
    <w:basedOn w:val="Policepardfaut"/>
    <w:link w:val="Citation"/>
    <w:uiPriority w:val="29"/>
    <w:rsid w:val="002D3337"/>
    <w:rPr>
      <w:i/>
      <w:iCs/>
      <w:color w:val="404040" w:themeColor="text1" w:themeTint="BF"/>
      <w:lang w:val="en-US"/>
    </w:rPr>
  </w:style>
  <w:style w:type="paragraph" w:styleId="Paragraphedeliste">
    <w:name w:val="List Paragraph"/>
    <w:basedOn w:val="Normal"/>
    <w:uiPriority w:val="34"/>
    <w:qFormat/>
    <w:rsid w:val="002D3337"/>
    <w:pPr>
      <w:spacing w:after="0" w:line="240" w:lineRule="auto"/>
      <w:ind w:left="720"/>
      <w:contextualSpacing/>
    </w:pPr>
    <w:rPr>
      <w:lang w:val="en-US"/>
    </w:rPr>
  </w:style>
  <w:style w:type="character" w:styleId="Accentuationintense">
    <w:name w:val="Intense Emphasis"/>
    <w:basedOn w:val="Policepardfaut"/>
    <w:uiPriority w:val="21"/>
    <w:qFormat/>
    <w:rsid w:val="002D3337"/>
    <w:rPr>
      <w:i/>
      <w:iCs/>
      <w:color w:val="0F4761" w:themeColor="accent1" w:themeShade="BF"/>
    </w:rPr>
  </w:style>
  <w:style w:type="paragraph" w:styleId="Citationintense">
    <w:name w:val="Intense Quote"/>
    <w:basedOn w:val="Normal"/>
    <w:next w:val="Normal"/>
    <w:link w:val="CitationintenseCar"/>
    <w:uiPriority w:val="30"/>
    <w:qFormat/>
    <w:rsid w:val="002D3337"/>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lang w:val="en-US"/>
    </w:rPr>
  </w:style>
  <w:style w:type="character" w:customStyle="1" w:styleId="CitationintenseCar">
    <w:name w:val="Citation intense Car"/>
    <w:basedOn w:val="Policepardfaut"/>
    <w:link w:val="Citationintense"/>
    <w:uiPriority w:val="30"/>
    <w:rsid w:val="002D3337"/>
    <w:rPr>
      <w:i/>
      <w:iCs/>
      <w:color w:val="0F4761" w:themeColor="accent1" w:themeShade="BF"/>
      <w:lang w:val="en-US"/>
    </w:rPr>
  </w:style>
  <w:style w:type="character" w:styleId="Rfrenceintense">
    <w:name w:val="Intense Reference"/>
    <w:basedOn w:val="Policepardfaut"/>
    <w:uiPriority w:val="32"/>
    <w:qFormat/>
    <w:rsid w:val="002D3337"/>
    <w:rPr>
      <w:b/>
      <w:bCs/>
      <w:smallCaps/>
      <w:color w:val="0F4761" w:themeColor="accent1" w:themeShade="BF"/>
      <w:spacing w:val="5"/>
    </w:rPr>
  </w:style>
  <w:style w:type="table" w:styleId="Grilledutableau">
    <w:name w:val="Table Grid"/>
    <w:basedOn w:val="TableauNormal"/>
    <w:uiPriority w:val="39"/>
    <w:rsid w:val="002D3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73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2189</Words>
  <Characters>12044</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HARIRI Geoffroy</dc:creator>
  <cp:keywords/>
  <dc:description/>
  <cp:lastModifiedBy>BOUGLE Adrien</cp:lastModifiedBy>
  <cp:revision>6</cp:revision>
  <dcterms:created xsi:type="dcterms:W3CDTF">2025-12-16T14:13:00Z</dcterms:created>
  <dcterms:modified xsi:type="dcterms:W3CDTF">2025-12-21T19:24:00Z</dcterms:modified>
</cp:coreProperties>
</file>