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4"/>
        <w:gridCol w:w="587"/>
        <w:gridCol w:w="11612"/>
        <w:gridCol w:w="1337"/>
      </w:tblGrid>
      <w:tr w:rsidR="00FB3483" w:rsidRPr="004C1685" w14:paraId="2D82D677"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787CC55"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FB67C8B"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6D4CC05"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CA3A877"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7A7E23E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6A6907"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4BE433" w14:textId="77777777" w:rsidR="00FB3483" w:rsidRPr="00930A31" w:rsidRDefault="00FB3483">
            <w:pPr>
              <w:pStyle w:val="Default"/>
              <w:jc w:val="right"/>
              <w:rPr>
                <w:rFonts w:ascii="Arial" w:hAnsi="Arial" w:cs="Arial"/>
                <w:color w:val="auto"/>
                <w:sz w:val="18"/>
                <w:szCs w:val="18"/>
              </w:rPr>
            </w:pPr>
          </w:p>
        </w:tc>
      </w:tr>
      <w:tr w:rsidR="00FB3483" w:rsidRPr="004C1685" w14:paraId="04415AF8"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434820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D6C38D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3BCDF0E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69F31A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603D748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4B9A82"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17352D5" w14:textId="77777777" w:rsidR="00FB3483" w:rsidRPr="00930A31" w:rsidRDefault="00FB3483">
            <w:pPr>
              <w:pStyle w:val="Default"/>
              <w:jc w:val="right"/>
              <w:rPr>
                <w:rFonts w:ascii="Arial" w:hAnsi="Arial" w:cs="Arial"/>
                <w:color w:val="auto"/>
                <w:sz w:val="18"/>
                <w:szCs w:val="18"/>
              </w:rPr>
            </w:pPr>
          </w:p>
        </w:tc>
      </w:tr>
      <w:tr w:rsidR="00FB3483" w:rsidRPr="004C1685" w14:paraId="0D61A129"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30ACD70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1C316C4"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644D3F8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8A440F"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A53FEF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704DB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062D360" w14:textId="77777777" w:rsidR="00FB3483" w:rsidRPr="00930A31" w:rsidRDefault="00FB3483">
            <w:pPr>
              <w:pStyle w:val="Default"/>
              <w:jc w:val="right"/>
              <w:rPr>
                <w:rFonts w:ascii="Arial" w:hAnsi="Arial" w:cs="Arial"/>
                <w:color w:val="auto"/>
                <w:sz w:val="18"/>
                <w:szCs w:val="18"/>
              </w:rPr>
            </w:pPr>
          </w:p>
        </w:tc>
      </w:tr>
      <w:tr w:rsidR="00FB3483" w:rsidRPr="004C1685" w14:paraId="0DAA22B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6A062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57AE2A1"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465519D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9CE629E"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Aim and D.</w:t>
            </w:r>
          </w:p>
        </w:tc>
      </w:tr>
      <w:tr w:rsidR="00FB3483" w:rsidRPr="004C1685" w14:paraId="30B8C09B"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303703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5F5F49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07B4CDD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E49CFE1"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Aim and D.</w:t>
            </w:r>
          </w:p>
        </w:tc>
      </w:tr>
      <w:tr w:rsidR="00FB3483" w:rsidRPr="004C1685" w14:paraId="6A8C17B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C1DA4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9E03CDF" w14:textId="77777777" w:rsidR="00FB3483" w:rsidRPr="00930A31" w:rsidRDefault="00FB3483">
            <w:pPr>
              <w:pStyle w:val="Default"/>
              <w:jc w:val="right"/>
              <w:rPr>
                <w:rFonts w:ascii="Arial" w:hAnsi="Arial" w:cs="Arial"/>
                <w:color w:val="auto"/>
                <w:sz w:val="18"/>
                <w:szCs w:val="18"/>
              </w:rPr>
            </w:pPr>
          </w:p>
        </w:tc>
      </w:tr>
      <w:tr w:rsidR="00FB3483" w:rsidRPr="004C1685" w14:paraId="3053B23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B77C0F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C32C7FA"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232EB28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1832C9F"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Eligibility cr.</w:t>
            </w:r>
          </w:p>
        </w:tc>
      </w:tr>
      <w:tr w:rsidR="00FB3483" w:rsidRPr="004C1685" w14:paraId="71F91ED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15E8DBB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142FA3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2185E2E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85F7ADC"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FB3483" w:rsidRPr="004C1685" w14:paraId="6CB86E98"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D200A0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512E4B32"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807991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6894F6A"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Appendix</w:t>
            </w:r>
          </w:p>
        </w:tc>
      </w:tr>
      <w:tr w:rsidR="00FB3483" w:rsidRPr="004C1685" w14:paraId="57A6333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A77BC4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5E7F8BD8"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5E24CE6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50E7B8A"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FB3483" w:rsidRPr="004C1685" w14:paraId="04E0A435"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1E08069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34F1DCD8"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DB22C5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75B4E88"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Methods/Data</w:t>
            </w:r>
          </w:p>
        </w:tc>
      </w:tr>
      <w:tr w:rsidR="00930A31" w:rsidRPr="004C1685" w14:paraId="10CECFA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9082ED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9F9C0A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D618D2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270147D" w14:textId="2FDE48BE"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Data extra</w:t>
            </w:r>
            <w:r w:rsidR="00423532">
              <w:rPr>
                <w:rFonts w:ascii="Arial" w:hAnsi="Arial" w:cs="Arial"/>
                <w:color w:val="auto"/>
                <w:sz w:val="18"/>
                <w:szCs w:val="18"/>
              </w:rPr>
              <w:t>ct</w:t>
            </w:r>
            <w:r>
              <w:rPr>
                <w:rFonts w:ascii="Arial" w:hAnsi="Arial" w:cs="Arial"/>
                <w:color w:val="auto"/>
                <w:sz w:val="18"/>
                <w:szCs w:val="18"/>
              </w:rPr>
              <w:t>.</w:t>
            </w:r>
          </w:p>
        </w:tc>
      </w:tr>
      <w:tr w:rsidR="00930A31" w:rsidRPr="004C1685" w14:paraId="0AC4A13C" w14:textId="77777777" w:rsidTr="00930A31">
        <w:trPr>
          <w:trHeight w:val="48"/>
        </w:trPr>
        <w:tc>
          <w:tcPr>
            <w:tcW w:w="1668" w:type="dxa"/>
            <w:vMerge/>
            <w:tcBorders>
              <w:left w:val="single" w:sz="5" w:space="0" w:color="000000"/>
              <w:bottom w:val="single" w:sz="5" w:space="0" w:color="000000"/>
              <w:right w:val="single" w:sz="5" w:space="0" w:color="000000"/>
            </w:tcBorders>
          </w:tcPr>
          <w:p w14:paraId="69014E79"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2C6E1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D895FE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A30BCB8" w14:textId="7D996880"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Data extract.</w:t>
            </w:r>
          </w:p>
        </w:tc>
      </w:tr>
      <w:tr w:rsidR="00FB3483" w:rsidRPr="004C1685" w14:paraId="3E05A54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46A2BB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681C497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203C7F8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BF62C1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07BE9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A350F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0966E7D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4BD89BD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FDF4931"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930A31" w:rsidRPr="004C1685" w14:paraId="32B698CF"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827358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33DE00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7C9225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A387394"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930A31" w:rsidRPr="004C1685" w14:paraId="49DD7324" w14:textId="77777777" w:rsidTr="00930A31">
        <w:trPr>
          <w:trHeight w:val="48"/>
        </w:trPr>
        <w:tc>
          <w:tcPr>
            <w:tcW w:w="1668" w:type="dxa"/>
            <w:vMerge/>
            <w:tcBorders>
              <w:left w:val="single" w:sz="5" w:space="0" w:color="000000"/>
              <w:right w:val="single" w:sz="5" w:space="0" w:color="000000"/>
            </w:tcBorders>
          </w:tcPr>
          <w:p w14:paraId="2210FED7"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0D361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2E06B0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26774D4E"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930A31" w:rsidRPr="004C1685" w14:paraId="7BDD83AF" w14:textId="77777777" w:rsidTr="00930A31">
        <w:trPr>
          <w:trHeight w:val="48"/>
        </w:trPr>
        <w:tc>
          <w:tcPr>
            <w:tcW w:w="1668" w:type="dxa"/>
            <w:vMerge/>
            <w:tcBorders>
              <w:left w:val="single" w:sz="5" w:space="0" w:color="000000"/>
              <w:right w:val="single" w:sz="5" w:space="0" w:color="000000"/>
            </w:tcBorders>
          </w:tcPr>
          <w:p w14:paraId="4F9702B2"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F4F3F9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4E47E81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79F7879"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6602213" w14:textId="77777777" w:rsidTr="00930A31">
        <w:trPr>
          <w:trHeight w:val="48"/>
        </w:trPr>
        <w:tc>
          <w:tcPr>
            <w:tcW w:w="1668" w:type="dxa"/>
            <w:vMerge/>
            <w:tcBorders>
              <w:left w:val="single" w:sz="5" w:space="0" w:color="000000"/>
              <w:right w:val="single" w:sz="5" w:space="0" w:color="000000"/>
            </w:tcBorders>
          </w:tcPr>
          <w:p w14:paraId="7C11C69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FC45A1"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90802E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436575AC"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930A31" w:rsidRPr="004C1685" w14:paraId="0A3C5FEA" w14:textId="77777777" w:rsidTr="00930A31">
        <w:trPr>
          <w:trHeight w:val="48"/>
        </w:trPr>
        <w:tc>
          <w:tcPr>
            <w:tcW w:w="1668" w:type="dxa"/>
            <w:vMerge/>
            <w:tcBorders>
              <w:left w:val="single" w:sz="5" w:space="0" w:color="000000"/>
              <w:right w:val="single" w:sz="5" w:space="0" w:color="000000"/>
            </w:tcBorders>
          </w:tcPr>
          <w:p w14:paraId="5107FD8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9620F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C7ADC4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0605227"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930A31" w:rsidRPr="004C1685" w14:paraId="7F746E22" w14:textId="77777777" w:rsidTr="00930A31">
        <w:trPr>
          <w:trHeight w:val="50"/>
        </w:trPr>
        <w:tc>
          <w:tcPr>
            <w:tcW w:w="1668" w:type="dxa"/>
            <w:vMerge/>
            <w:tcBorders>
              <w:left w:val="single" w:sz="5" w:space="0" w:color="000000"/>
              <w:bottom w:val="single" w:sz="5" w:space="0" w:color="000000"/>
              <w:right w:val="single" w:sz="5" w:space="0" w:color="000000"/>
            </w:tcBorders>
          </w:tcPr>
          <w:p w14:paraId="49383AE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3855D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454146C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44468C6"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Statistics</w:t>
            </w:r>
          </w:p>
        </w:tc>
      </w:tr>
      <w:tr w:rsidR="006E5FE2" w:rsidRPr="004C1685" w14:paraId="5C88AF8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0B21872"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B609E43"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4A449CF"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DB03908"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6F728CE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2C30D7D"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FE92B69"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F331B0F"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6A1FCF7"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55ED3B2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959AA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E5B76E6" w14:textId="77777777" w:rsidR="00FB3483" w:rsidRPr="00930A31" w:rsidRDefault="00FB3483">
            <w:pPr>
              <w:pStyle w:val="Default"/>
              <w:jc w:val="center"/>
              <w:rPr>
                <w:rFonts w:ascii="Arial" w:hAnsi="Arial" w:cs="Arial"/>
                <w:color w:val="auto"/>
                <w:sz w:val="18"/>
                <w:szCs w:val="18"/>
              </w:rPr>
            </w:pPr>
          </w:p>
        </w:tc>
      </w:tr>
      <w:tr w:rsidR="00930A31" w:rsidRPr="004C1685" w14:paraId="5B1C09D2"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903531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F96450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22E24069"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5CCDB816"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Reporting St.</w:t>
            </w:r>
          </w:p>
        </w:tc>
      </w:tr>
      <w:tr w:rsidR="00930A31" w:rsidRPr="004C1685" w14:paraId="205E3E9D" w14:textId="77777777" w:rsidTr="00930A31">
        <w:trPr>
          <w:trHeight w:val="48"/>
        </w:trPr>
        <w:tc>
          <w:tcPr>
            <w:tcW w:w="1668" w:type="dxa"/>
            <w:vMerge/>
            <w:tcBorders>
              <w:left w:val="single" w:sz="5" w:space="0" w:color="000000"/>
              <w:bottom w:val="single" w:sz="5" w:space="0" w:color="000000"/>
              <w:right w:val="single" w:sz="5" w:space="0" w:color="000000"/>
            </w:tcBorders>
          </w:tcPr>
          <w:p w14:paraId="5DB1915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22489F"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E48B93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06F5D7A3"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Eligibility cr.</w:t>
            </w:r>
          </w:p>
        </w:tc>
      </w:tr>
      <w:tr w:rsidR="00FB3483" w:rsidRPr="004C1685" w14:paraId="13516539"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5A94E1E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CAC399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1629E5F8"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0681097"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FB3483" w:rsidRPr="004C1685" w14:paraId="06DD58A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4A4F28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6FA09E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15BA8D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469B8A5"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F92F80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49FAA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C555ACA"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188B2CD"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54403DE2" w14:textId="77777777" w:rsidR="00FB3483"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930A31" w:rsidRPr="004C1685" w14:paraId="455DAF6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441A76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5BF7D6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E3B66C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7E2081A"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3ABA97C" w14:textId="77777777" w:rsidTr="00930A31">
        <w:trPr>
          <w:trHeight w:val="203"/>
        </w:trPr>
        <w:tc>
          <w:tcPr>
            <w:tcW w:w="1668" w:type="dxa"/>
            <w:vMerge/>
            <w:tcBorders>
              <w:left w:val="single" w:sz="5" w:space="0" w:color="000000"/>
              <w:right w:val="single" w:sz="5" w:space="0" w:color="000000"/>
            </w:tcBorders>
          </w:tcPr>
          <w:p w14:paraId="361DDF3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09766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0D0F5DE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1931C26"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930A31" w:rsidRPr="004C1685" w14:paraId="41DB9F50" w14:textId="77777777" w:rsidTr="00930A31">
        <w:trPr>
          <w:trHeight w:val="48"/>
        </w:trPr>
        <w:tc>
          <w:tcPr>
            <w:tcW w:w="1668" w:type="dxa"/>
            <w:vMerge/>
            <w:tcBorders>
              <w:left w:val="single" w:sz="5" w:space="0" w:color="000000"/>
              <w:right w:val="single" w:sz="5" w:space="0" w:color="000000"/>
            </w:tcBorders>
          </w:tcPr>
          <w:p w14:paraId="0B91BF0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5B611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9A8838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30C99EBE"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930A31" w:rsidRPr="004C1685" w14:paraId="04874683" w14:textId="77777777" w:rsidTr="00930A31">
        <w:trPr>
          <w:trHeight w:val="48"/>
        </w:trPr>
        <w:tc>
          <w:tcPr>
            <w:tcW w:w="1668" w:type="dxa"/>
            <w:vMerge/>
            <w:tcBorders>
              <w:left w:val="single" w:sz="5" w:space="0" w:color="000000"/>
              <w:bottom w:val="single" w:sz="5" w:space="0" w:color="000000"/>
              <w:right w:val="single" w:sz="5" w:space="0" w:color="000000"/>
            </w:tcBorders>
          </w:tcPr>
          <w:p w14:paraId="217B940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EBCEA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1D64AAC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9F8454C" w14:textId="77777777" w:rsidR="00930A31" w:rsidRPr="00930A31" w:rsidRDefault="000E02DC" w:rsidP="005979B8">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FB3483" w:rsidRPr="004C1685" w14:paraId="770E556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4A8B128"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6A133C1"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14B665A"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4A27278"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2731807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BEE911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A418012"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DDADC21"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03B8A33" w14:textId="77777777" w:rsidR="00077B44" w:rsidRPr="00930A31" w:rsidRDefault="000E02DC" w:rsidP="00077B44">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077B44" w:rsidRPr="004C1685" w14:paraId="77EB570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197EEA"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A26A742"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0EF3D9DF"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A77AA40"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BCB1DF5"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A492F7F"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24AFFFC4" w14:textId="77777777" w:rsidR="00930A31" w:rsidRPr="00930A31" w:rsidRDefault="000E02DC"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719B41E7" w14:textId="77777777" w:rsidTr="00930A31">
        <w:trPr>
          <w:trHeight w:val="48"/>
        </w:trPr>
        <w:tc>
          <w:tcPr>
            <w:tcW w:w="1668" w:type="dxa"/>
            <w:vMerge/>
            <w:tcBorders>
              <w:left w:val="single" w:sz="5" w:space="0" w:color="000000"/>
              <w:right w:val="single" w:sz="5" w:space="0" w:color="000000"/>
            </w:tcBorders>
          </w:tcPr>
          <w:p w14:paraId="3BFA076B"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FB71AF"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64509F0"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419AFAFB" w14:textId="77777777" w:rsidR="00930A31" w:rsidRPr="00930A31" w:rsidRDefault="000E02DC"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4F72DD8A" w14:textId="77777777" w:rsidTr="00930A31">
        <w:trPr>
          <w:trHeight w:val="48"/>
        </w:trPr>
        <w:tc>
          <w:tcPr>
            <w:tcW w:w="1668" w:type="dxa"/>
            <w:vMerge/>
            <w:tcBorders>
              <w:left w:val="single" w:sz="5" w:space="0" w:color="000000"/>
              <w:right w:val="single" w:sz="5" w:space="0" w:color="000000"/>
            </w:tcBorders>
          </w:tcPr>
          <w:p w14:paraId="6C3C2923"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5B03050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DE57567"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6D5B44F" w14:textId="77777777" w:rsidR="00930A31" w:rsidRPr="00930A31" w:rsidRDefault="000E02DC"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930A31" w:rsidRPr="004C1685" w14:paraId="58937B6F" w14:textId="77777777" w:rsidTr="00930A31">
        <w:trPr>
          <w:trHeight w:val="48"/>
        </w:trPr>
        <w:tc>
          <w:tcPr>
            <w:tcW w:w="1668" w:type="dxa"/>
            <w:vMerge/>
            <w:tcBorders>
              <w:left w:val="single" w:sz="5" w:space="0" w:color="000000"/>
              <w:bottom w:val="single" w:sz="4" w:space="0" w:color="auto"/>
              <w:right w:val="single" w:sz="5" w:space="0" w:color="000000"/>
            </w:tcBorders>
          </w:tcPr>
          <w:p w14:paraId="04A9E2BC"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46BF37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C687D77"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0FA21886" w14:textId="736F8EB3" w:rsidR="00930A31" w:rsidRPr="00930A31" w:rsidRDefault="00026890" w:rsidP="00077B44">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077B44" w:rsidRPr="004C1685" w14:paraId="7E5E3F9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F3385A"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9C5A52C"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7FB4CC8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0BB071D" w14:textId="77777777" w:rsidR="00930A31" w:rsidRPr="00D8448F" w:rsidRDefault="00930A31"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20C82EF" w14:textId="77777777" w:rsidR="00930A31" w:rsidRPr="00D8448F" w:rsidRDefault="00930A31"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5507C26C" w14:textId="77777777" w:rsidR="00930A31" w:rsidRPr="00D8448F" w:rsidRDefault="00930A31"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5BA8609" w14:textId="77777777" w:rsidR="00930A31" w:rsidRPr="00D8448F" w:rsidRDefault="00930A31" w:rsidP="00077B44">
            <w:pPr>
              <w:pStyle w:val="Default"/>
              <w:spacing w:before="40" w:after="40"/>
              <w:rPr>
                <w:rFonts w:ascii="Arial" w:hAnsi="Arial" w:cs="Arial"/>
                <w:color w:val="000000" w:themeColor="text1"/>
                <w:sz w:val="18"/>
                <w:szCs w:val="18"/>
              </w:rPr>
            </w:pPr>
          </w:p>
        </w:tc>
      </w:tr>
      <w:tr w:rsidR="00930A31" w:rsidRPr="004C1685" w14:paraId="479B5CEF" w14:textId="77777777" w:rsidTr="00930A31">
        <w:trPr>
          <w:trHeight w:val="57"/>
        </w:trPr>
        <w:tc>
          <w:tcPr>
            <w:tcW w:w="1668" w:type="dxa"/>
            <w:vMerge/>
            <w:tcBorders>
              <w:left w:val="single" w:sz="5" w:space="0" w:color="000000"/>
              <w:right w:val="single" w:sz="5" w:space="0" w:color="000000"/>
            </w:tcBorders>
          </w:tcPr>
          <w:p w14:paraId="56164468" w14:textId="77777777" w:rsidR="00930A31" w:rsidRPr="00D8448F" w:rsidRDefault="00930A31" w:rsidP="00077B44">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F4B3801" w14:textId="77777777" w:rsidR="00930A31" w:rsidRPr="00D8448F" w:rsidRDefault="00930A31"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73B03941" w14:textId="77777777" w:rsidR="00930A31" w:rsidRPr="00D8448F" w:rsidRDefault="00930A31"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4A9169F9" w14:textId="77777777" w:rsidR="00930A31" w:rsidRPr="00D8448F" w:rsidRDefault="00930A31" w:rsidP="00077B44">
            <w:pPr>
              <w:pStyle w:val="Default"/>
              <w:spacing w:before="40" w:after="40"/>
              <w:rPr>
                <w:rFonts w:ascii="Arial" w:hAnsi="Arial" w:cs="Arial"/>
                <w:color w:val="000000" w:themeColor="text1"/>
                <w:sz w:val="18"/>
                <w:szCs w:val="18"/>
              </w:rPr>
            </w:pPr>
          </w:p>
        </w:tc>
      </w:tr>
      <w:tr w:rsidR="00930A31" w:rsidRPr="004C1685" w14:paraId="60BBBF56" w14:textId="77777777" w:rsidTr="00930A31">
        <w:trPr>
          <w:trHeight w:val="48"/>
        </w:trPr>
        <w:tc>
          <w:tcPr>
            <w:tcW w:w="1668" w:type="dxa"/>
            <w:vMerge/>
            <w:tcBorders>
              <w:left w:val="single" w:sz="5" w:space="0" w:color="000000"/>
              <w:bottom w:val="single" w:sz="5" w:space="0" w:color="000000"/>
              <w:right w:val="single" w:sz="5" w:space="0" w:color="000000"/>
            </w:tcBorders>
          </w:tcPr>
          <w:p w14:paraId="2E4910BF" w14:textId="77777777" w:rsidR="00930A31" w:rsidRPr="00D8448F" w:rsidRDefault="00930A31" w:rsidP="00077B44">
            <w:pPr>
              <w:pStyle w:val="Default"/>
              <w:spacing w:before="40" w:after="40"/>
              <w:rPr>
                <w:rFonts w:ascii="Arial" w:hAnsi="Arial" w:cs="Arial"/>
                <w:color w:val="000000" w:themeColor="text1"/>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1433A5" w14:textId="77777777" w:rsidR="00930A31" w:rsidRPr="00D8448F" w:rsidRDefault="00930A31"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560E2CFD" w14:textId="77777777" w:rsidR="00930A31" w:rsidRPr="00D8448F" w:rsidRDefault="00930A31"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8E0BCE6" w14:textId="77777777" w:rsidR="00930A31" w:rsidRPr="00D8448F" w:rsidRDefault="00930A31" w:rsidP="00077B44">
            <w:pPr>
              <w:pStyle w:val="Default"/>
              <w:spacing w:before="40" w:after="40"/>
              <w:rPr>
                <w:rFonts w:ascii="Arial" w:hAnsi="Arial" w:cs="Arial"/>
                <w:color w:val="000000" w:themeColor="text1"/>
                <w:sz w:val="18"/>
                <w:szCs w:val="18"/>
              </w:rPr>
            </w:pPr>
          </w:p>
        </w:tc>
      </w:tr>
      <w:tr w:rsidR="00077B44" w:rsidRPr="004C1685" w14:paraId="6F3D3C2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DA822C8"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64B12A5" w14:textId="77777777" w:rsidR="00077B44" w:rsidRPr="00D8448F" w:rsidRDefault="00077B44"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1917226E"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7908B50" w14:textId="5D837696" w:rsidR="00077B44" w:rsidRPr="00D8448F" w:rsidRDefault="00D8448F" w:rsidP="00077B44">
            <w:pPr>
              <w:pStyle w:val="Default"/>
              <w:spacing w:before="40" w:after="40"/>
              <w:rPr>
                <w:rFonts w:ascii="Arial" w:hAnsi="Arial" w:cs="Arial"/>
                <w:color w:val="000000" w:themeColor="text1"/>
                <w:sz w:val="18"/>
                <w:szCs w:val="18"/>
              </w:rPr>
            </w:pPr>
            <w:proofErr w:type="gramStart"/>
            <w:r>
              <w:rPr>
                <w:rFonts w:ascii="Arial" w:hAnsi="Arial" w:cs="Arial"/>
                <w:color w:val="000000" w:themeColor="text1"/>
                <w:sz w:val="18"/>
                <w:szCs w:val="18"/>
              </w:rPr>
              <w:t>Prevention: ..</w:t>
            </w:r>
            <w:proofErr w:type="gramEnd"/>
          </w:p>
        </w:tc>
      </w:tr>
      <w:tr w:rsidR="00077B44" w:rsidRPr="004C1685" w14:paraId="24D2380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B387D15"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1233FDB" w14:textId="77777777" w:rsidR="00077B44" w:rsidRPr="00D8448F" w:rsidRDefault="00077B44"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0559B5D"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F35FA5B" w14:textId="6EAB477C" w:rsidR="00077B44" w:rsidRPr="00D8448F" w:rsidRDefault="00D8448F" w:rsidP="00077B44">
            <w:pPr>
              <w:pStyle w:val="Default"/>
              <w:spacing w:before="40" w:after="40"/>
              <w:rPr>
                <w:rFonts w:ascii="Arial" w:hAnsi="Arial" w:cs="Arial"/>
                <w:color w:val="000000" w:themeColor="text1"/>
                <w:sz w:val="18"/>
                <w:szCs w:val="18"/>
              </w:rPr>
            </w:pPr>
            <w:r>
              <w:rPr>
                <w:rFonts w:ascii="Arial" w:hAnsi="Arial" w:cs="Arial"/>
                <w:color w:val="000000" w:themeColor="text1"/>
                <w:sz w:val="18"/>
                <w:szCs w:val="18"/>
              </w:rPr>
              <w:t>Decl. o. c. int.</w:t>
            </w:r>
          </w:p>
        </w:tc>
      </w:tr>
      <w:tr w:rsidR="00077B44" w:rsidRPr="004C1685" w14:paraId="2A811158"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2FBCE6AC"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CEA24CE" w14:textId="77777777" w:rsidR="00077B44" w:rsidRPr="00D8448F" w:rsidRDefault="00077B44" w:rsidP="00077B44">
            <w:pPr>
              <w:pStyle w:val="Default"/>
              <w:spacing w:before="40" w:after="40"/>
              <w:jc w:val="right"/>
              <w:rPr>
                <w:rFonts w:ascii="Arial" w:hAnsi="Arial" w:cs="Arial"/>
                <w:color w:val="000000" w:themeColor="text1"/>
                <w:sz w:val="18"/>
                <w:szCs w:val="18"/>
              </w:rPr>
            </w:pPr>
            <w:r w:rsidRPr="00D8448F">
              <w:rPr>
                <w:rFonts w:ascii="Arial" w:hAnsi="Arial" w:cs="Arial"/>
                <w:color w:val="000000" w:themeColor="text1"/>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3D92E840" w14:textId="77777777" w:rsidR="00077B44" w:rsidRPr="00D8448F" w:rsidRDefault="00077B44"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 xml:space="preserve">Report which of the following are publicly available and where they can be </w:t>
            </w:r>
            <w:proofErr w:type="gramStart"/>
            <w:r w:rsidRPr="00D8448F">
              <w:rPr>
                <w:rFonts w:ascii="Arial" w:hAnsi="Arial" w:cs="Arial"/>
                <w:color w:val="000000" w:themeColor="text1"/>
                <w:sz w:val="18"/>
                <w:szCs w:val="18"/>
              </w:rPr>
              <w:t>found:</w:t>
            </w:r>
            <w:proofErr w:type="gramEnd"/>
            <w:r w:rsidRPr="00D8448F">
              <w:rPr>
                <w:rFonts w:ascii="Arial" w:hAnsi="Arial" w:cs="Arial"/>
                <w:color w:val="000000" w:themeColor="text1"/>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7E4AB01" w14:textId="6643CE3C" w:rsidR="00077B44" w:rsidRPr="00D8448F" w:rsidRDefault="00026890" w:rsidP="00077B44">
            <w:pPr>
              <w:pStyle w:val="Default"/>
              <w:spacing w:before="40" w:after="40"/>
              <w:rPr>
                <w:rFonts w:ascii="Arial" w:hAnsi="Arial" w:cs="Arial"/>
                <w:color w:val="000000" w:themeColor="text1"/>
                <w:sz w:val="18"/>
                <w:szCs w:val="18"/>
              </w:rPr>
            </w:pPr>
            <w:r w:rsidRPr="00D8448F">
              <w:rPr>
                <w:rFonts w:ascii="Arial" w:hAnsi="Arial" w:cs="Arial"/>
                <w:color w:val="000000" w:themeColor="text1"/>
                <w:sz w:val="18"/>
                <w:szCs w:val="18"/>
              </w:rPr>
              <w:t>Supplement</w:t>
            </w:r>
          </w:p>
        </w:tc>
      </w:tr>
    </w:tbl>
    <w:p w14:paraId="3483177D" w14:textId="77777777" w:rsidR="00FB3483" w:rsidRPr="004C1685" w:rsidRDefault="00FB3483">
      <w:pPr>
        <w:pStyle w:val="Default"/>
        <w:rPr>
          <w:rFonts w:ascii="Arial" w:hAnsi="Arial" w:cs="Arial"/>
          <w:color w:val="auto"/>
        </w:rPr>
      </w:pPr>
    </w:p>
    <w:p w14:paraId="2428EAEE" w14:textId="77777777" w:rsidR="000E02DC"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p w14:paraId="50C9821A" w14:textId="2F52AB99" w:rsidR="000E02DC" w:rsidRDefault="000E02DC" w:rsidP="00B730D1">
      <w:pPr>
        <w:pStyle w:val="Default"/>
        <w:spacing w:line="183" w:lineRule="atLeast"/>
        <w:jc w:val="both"/>
        <w:rPr>
          <w:rFonts w:ascii="Arial" w:hAnsi="Arial" w:cs="Arial"/>
          <w:color w:val="auto"/>
          <w:sz w:val="16"/>
          <w:szCs w:val="16"/>
        </w:rPr>
      </w:pPr>
      <w:r>
        <w:rPr>
          <w:rFonts w:ascii="Arial" w:hAnsi="Arial" w:cs="Arial"/>
          <w:color w:val="auto"/>
          <w:sz w:val="16"/>
          <w:szCs w:val="16"/>
        </w:rPr>
        <w:br w:type="page"/>
      </w:r>
      <w:r>
        <w:rPr>
          <w:rFonts w:ascii="Arial" w:hAnsi="Arial" w:cs="Arial"/>
          <w:color w:val="auto"/>
          <w:sz w:val="16"/>
          <w:szCs w:val="16"/>
        </w:rPr>
        <w:lastRenderedPageBreak/>
        <w:t xml:space="preserve">Ad 1: </w:t>
      </w:r>
      <w:r w:rsidR="004C4AB0" w:rsidRPr="004C4AB0">
        <w:rPr>
          <w:rFonts w:ascii="Arial" w:hAnsi="Arial" w:cs="Arial"/>
          <w:color w:val="auto"/>
          <w:sz w:val="16"/>
          <w:szCs w:val="16"/>
        </w:rPr>
        <w:t>This review is not a conventional systematic review; it is presented as a structured literature review, as indicated in the title.</w:t>
      </w:r>
    </w:p>
    <w:p w14:paraId="5D9110E3" w14:textId="77777777" w:rsidR="000E02DC" w:rsidRDefault="000E02DC" w:rsidP="00B730D1">
      <w:pPr>
        <w:pStyle w:val="Default"/>
        <w:spacing w:line="183" w:lineRule="atLeast"/>
        <w:jc w:val="both"/>
        <w:rPr>
          <w:rFonts w:ascii="Arial" w:hAnsi="Arial" w:cs="Arial"/>
          <w:color w:val="auto"/>
          <w:sz w:val="16"/>
          <w:szCs w:val="16"/>
        </w:rPr>
      </w:pPr>
    </w:p>
    <w:p w14:paraId="2141AE75" w14:textId="1AD34806" w:rsidR="000E02DC" w:rsidRDefault="000E02DC" w:rsidP="00B730D1">
      <w:pPr>
        <w:pStyle w:val="Default"/>
        <w:spacing w:line="183" w:lineRule="atLeast"/>
        <w:jc w:val="both"/>
        <w:rPr>
          <w:rFonts w:ascii="Arial" w:hAnsi="Arial" w:cs="Arial"/>
          <w:color w:val="auto"/>
          <w:sz w:val="16"/>
          <w:szCs w:val="16"/>
        </w:rPr>
      </w:pPr>
      <w:r>
        <w:rPr>
          <w:rFonts w:ascii="Arial" w:hAnsi="Arial" w:cs="Arial"/>
          <w:color w:val="auto"/>
          <w:sz w:val="16"/>
          <w:szCs w:val="16"/>
        </w:rPr>
        <w:t xml:space="preserve">Ad 2: </w:t>
      </w:r>
      <w:r w:rsidR="004C4AB0" w:rsidRPr="004C4AB0">
        <w:rPr>
          <w:rFonts w:ascii="Arial" w:hAnsi="Arial" w:cs="Arial"/>
          <w:color w:val="auto"/>
          <w:sz w:val="16"/>
          <w:szCs w:val="16"/>
        </w:rPr>
        <w:t>As the review represents only one component of the overall publication, not all PRISMA abstract items are applicable or feasible within the limited abstract space.</w:t>
      </w:r>
    </w:p>
    <w:p w14:paraId="6FCE77BF" w14:textId="77777777" w:rsidR="000E02DC" w:rsidRDefault="000E02DC" w:rsidP="00B730D1">
      <w:pPr>
        <w:pStyle w:val="Default"/>
        <w:spacing w:line="183" w:lineRule="atLeast"/>
        <w:jc w:val="both"/>
        <w:rPr>
          <w:rFonts w:ascii="Arial" w:hAnsi="Arial" w:cs="Arial"/>
          <w:color w:val="auto"/>
          <w:sz w:val="16"/>
          <w:szCs w:val="16"/>
        </w:rPr>
      </w:pPr>
    </w:p>
    <w:p w14:paraId="5ED4D1E5" w14:textId="10EE28E6" w:rsidR="000E02DC" w:rsidRDefault="000E02DC" w:rsidP="000E02DC">
      <w:pPr>
        <w:pStyle w:val="Default"/>
        <w:spacing w:line="183" w:lineRule="atLeast"/>
        <w:jc w:val="both"/>
        <w:rPr>
          <w:rFonts w:ascii="Arial" w:hAnsi="Arial" w:cs="Arial"/>
          <w:color w:val="auto"/>
          <w:sz w:val="16"/>
          <w:szCs w:val="16"/>
        </w:rPr>
      </w:pPr>
      <w:proofErr w:type="spellStart"/>
      <w:r>
        <w:rPr>
          <w:rFonts w:ascii="Arial" w:hAnsi="Arial" w:cs="Arial"/>
          <w:color w:val="auto"/>
          <w:sz w:val="16"/>
          <w:szCs w:val="16"/>
        </w:rPr>
        <w:t>Ad</w:t>
      </w:r>
      <w:proofErr w:type="spellEnd"/>
      <w:r>
        <w:rPr>
          <w:rFonts w:ascii="Arial" w:hAnsi="Arial" w:cs="Arial"/>
          <w:color w:val="auto"/>
          <w:sz w:val="16"/>
          <w:szCs w:val="16"/>
        </w:rPr>
        <w:t xml:space="preserve"> 11: </w:t>
      </w:r>
      <w:r w:rsidR="004C4AB0">
        <w:rPr>
          <w:rFonts w:ascii="Arial" w:hAnsi="Arial" w:cs="Arial"/>
          <w:color w:val="auto"/>
          <w:sz w:val="16"/>
          <w:szCs w:val="16"/>
        </w:rPr>
        <w:t>No</w:t>
      </w:r>
      <w:r w:rsidR="004C4AB0" w:rsidRPr="004C4AB0">
        <w:rPr>
          <w:rFonts w:ascii="Arial" w:hAnsi="Arial" w:cs="Arial"/>
          <w:color w:val="auto"/>
          <w:sz w:val="16"/>
          <w:szCs w:val="16"/>
        </w:rPr>
        <w:t xml:space="preserve"> risk-of-bias assessment for individual studies</w:t>
      </w:r>
      <w:r w:rsidR="004C4AB0">
        <w:rPr>
          <w:rFonts w:ascii="Arial" w:hAnsi="Arial" w:cs="Arial"/>
          <w:color w:val="auto"/>
          <w:sz w:val="16"/>
          <w:szCs w:val="16"/>
        </w:rPr>
        <w:t xml:space="preserve"> was performed</w:t>
      </w:r>
      <w:r w:rsidR="004C4AB0" w:rsidRPr="004C4AB0">
        <w:rPr>
          <w:rFonts w:ascii="Arial" w:hAnsi="Arial" w:cs="Arial"/>
          <w:color w:val="auto"/>
          <w:sz w:val="16"/>
          <w:szCs w:val="16"/>
        </w:rPr>
        <w:t>, as our objective was to provide an overall descriptive overview of published data in Medline-listed journals.</w:t>
      </w:r>
    </w:p>
    <w:p w14:paraId="2585339B" w14:textId="77777777" w:rsidR="000E02DC" w:rsidRDefault="000E02DC" w:rsidP="000E02DC">
      <w:pPr>
        <w:pStyle w:val="Default"/>
        <w:spacing w:line="183" w:lineRule="atLeast"/>
        <w:jc w:val="both"/>
        <w:rPr>
          <w:rFonts w:ascii="Arial" w:hAnsi="Arial" w:cs="Arial"/>
          <w:color w:val="auto"/>
          <w:sz w:val="16"/>
          <w:szCs w:val="16"/>
        </w:rPr>
      </w:pPr>
    </w:p>
    <w:p w14:paraId="02198CFE" w14:textId="23D46480" w:rsidR="000E02DC" w:rsidRDefault="000E02DC" w:rsidP="000E02DC">
      <w:pPr>
        <w:pStyle w:val="Default"/>
        <w:spacing w:line="183" w:lineRule="atLeast"/>
        <w:jc w:val="both"/>
        <w:rPr>
          <w:rFonts w:ascii="Arial" w:hAnsi="Arial" w:cs="Arial"/>
          <w:color w:val="auto"/>
          <w:sz w:val="16"/>
          <w:szCs w:val="16"/>
        </w:rPr>
      </w:pPr>
      <w:r>
        <w:rPr>
          <w:rFonts w:ascii="Arial" w:hAnsi="Arial" w:cs="Arial"/>
          <w:color w:val="auto"/>
          <w:sz w:val="16"/>
          <w:szCs w:val="16"/>
        </w:rPr>
        <w:t xml:space="preserve">Ad 13c: </w:t>
      </w:r>
      <w:r w:rsidR="004C4AB0" w:rsidRPr="004C4AB0">
        <w:rPr>
          <w:rFonts w:ascii="Arial" w:hAnsi="Arial" w:cs="Arial"/>
          <w:color w:val="auto"/>
          <w:sz w:val="16"/>
          <w:szCs w:val="16"/>
        </w:rPr>
        <w:t>No individual study results are presented, as the review aimed to summarize aggregated findings across publications.</w:t>
      </w:r>
    </w:p>
    <w:p w14:paraId="29428AEC" w14:textId="77777777" w:rsidR="000E02DC" w:rsidRDefault="000E02DC" w:rsidP="000E02DC">
      <w:pPr>
        <w:pStyle w:val="Default"/>
        <w:spacing w:line="183" w:lineRule="atLeast"/>
        <w:jc w:val="both"/>
        <w:rPr>
          <w:rFonts w:ascii="Arial" w:hAnsi="Arial" w:cs="Arial"/>
          <w:color w:val="auto"/>
          <w:sz w:val="16"/>
          <w:szCs w:val="16"/>
        </w:rPr>
      </w:pPr>
    </w:p>
    <w:p w14:paraId="78D83E60" w14:textId="62D65E67" w:rsidR="000E02DC" w:rsidRDefault="000E02DC" w:rsidP="000E02DC">
      <w:pPr>
        <w:pStyle w:val="Default"/>
        <w:spacing w:line="183" w:lineRule="atLeast"/>
        <w:jc w:val="both"/>
        <w:rPr>
          <w:rFonts w:ascii="Arial" w:hAnsi="Arial" w:cs="Arial"/>
          <w:color w:val="auto"/>
          <w:sz w:val="16"/>
          <w:szCs w:val="16"/>
        </w:rPr>
      </w:pPr>
      <w:r>
        <w:rPr>
          <w:rFonts w:ascii="Arial" w:hAnsi="Arial" w:cs="Arial"/>
          <w:color w:val="auto"/>
          <w:sz w:val="16"/>
          <w:szCs w:val="16"/>
        </w:rPr>
        <w:t xml:space="preserve">Ad 14: </w:t>
      </w:r>
      <w:r w:rsidR="009B7F17" w:rsidRPr="009B7F17">
        <w:rPr>
          <w:rFonts w:ascii="Arial" w:hAnsi="Arial" w:cs="Arial"/>
          <w:color w:val="auto"/>
          <w:sz w:val="16"/>
          <w:szCs w:val="16"/>
        </w:rPr>
        <w:t>No assessment of reporting bias was performed, as the review focuses on summarizing the available literature rather than evaluating completeness of reporting.</w:t>
      </w:r>
    </w:p>
    <w:p w14:paraId="1ADDD406" w14:textId="77777777" w:rsidR="000E02DC" w:rsidRDefault="000E02DC" w:rsidP="000E02DC">
      <w:pPr>
        <w:pStyle w:val="Default"/>
        <w:spacing w:line="183" w:lineRule="atLeast"/>
        <w:jc w:val="both"/>
        <w:rPr>
          <w:rFonts w:ascii="Arial" w:hAnsi="Arial" w:cs="Arial"/>
          <w:color w:val="auto"/>
          <w:sz w:val="16"/>
          <w:szCs w:val="16"/>
        </w:rPr>
      </w:pPr>
    </w:p>
    <w:p w14:paraId="4B1BBA47" w14:textId="7706FCA4" w:rsidR="000E02DC" w:rsidRDefault="000E02DC" w:rsidP="000E02DC">
      <w:pPr>
        <w:pStyle w:val="Default"/>
        <w:spacing w:line="183" w:lineRule="atLeast"/>
        <w:jc w:val="both"/>
        <w:rPr>
          <w:rFonts w:ascii="Arial" w:hAnsi="Arial" w:cs="Arial"/>
          <w:color w:val="auto"/>
          <w:sz w:val="16"/>
          <w:szCs w:val="16"/>
        </w:rPr>
      </w:pPr>
      <w:proofErr w:type="spellStart"/>
      <w:r>
        <w:rPr>
          <w:rFonts w:ascii="Arial" w:hAnsi="Arial" w:cs="Arial"/>
          <w:color w:val="auto"/>
          <w:sz w:val="16"/>
          <w:szCs w:val="16"/>
        </w:rPr>
        <w:t>Ad</w:t>
      </w:r>
      <w:proofErr w:type="spellEnd"/>
      <w:r>
        <w:rPr>
          <w:rFonts w:ascii="Arial" w:hAnsi="Arial" w:cs="Arial"/>
          <w:color w:val="auto"/>
          <w:sz w:val="16"/>
          <w:szCs w:val="16"/>
        </w:rPr>
        <w:t xml:space="preserve"> 15: </w:t>
      </w:r>
      <w:r w:rsidR="009B7F17" w:rsidRPr="009B7F17">
        <w:rPr>
          <w:rFonts w:ascii="Arial" w:hAnsi="Arial" w:cs="Arial"/>
          <w:color w:val="auto"/>
          <w:sz w:val="16"/>
          <w:szCs w:val="16"/>
        </w:rPr>
        <w:t>No certainty assessment was conducted, as the review is descriptive and does not aim to infer direct implications for patient care.</w:t>
      </w:r>
    </w:p>
    <w:p w14:paraId="01C6164E" w14:textId="77777777" w:rsidR="000E02DC" w:rsidRDefault="000E02DC" w:rsidP="000E02DC">
      <w:pPr>
        <w:pStyle w:val="Default"/>
        <w:spacing w:line="183" w:lineRule="atLeast"/>
        <w:jc w:val="both"/>
        <w:rPr>
          <w:rFonts w:ascii="Arial" w:hAnsi="Arial" w:cs="Arial"/>
          <w:color w:val="auto"/>
          <w:sz w:val="16"/>
          <w:szCs w:val="16"/>
        </w:rPr>
      </w:pPr>
    </w:p>
    <w:p w14:paraId="27526004" w14:textId="5723B1C3" w:rsidR="000E02DC" w:rsidRDefault="000E02DC" w:rsidP="000E02DC">
      <w:pPr>
        <w:pStyle w:val="Default"/>
        <w:spacing w:line="183" w:lineRule="atLeast"/>
        <w:jc w:val="both"/>
        <w:rPr>
          <w:rFonts w:ascii="Arial" w:hAnsi="Arial" w:cs="Arial"/>
          <w:color w:val="auto"/>
          <w:sz w:val="16"/>
          <w:szCs w:val="16"/>
        </w:rPr>
      </w:pPr>
      <w:r>
        <w:rPr>
          <w:rFonts w:ascii="Arial" w:hAnsi="Arial" w:cs="Arial"/>
          <w:color w:val="auto"/>
          <w:sz w:val="16"/>
          <w:szCs w:val="16"/>
        </w:rPr>
        <w:t xml:space="preserve">Ad 18: </w:t>
      </w:r>
      <w:r w:rsidR="009B7F17" w:rsidRPr="009B7F17">
        <w:rPr>
          <w:rFonts w:ascii="Arial" w:hAnsi="Arial" w:cs="Arial"/>
          <w:color w:val="auto"/>
          <w:sz w:val="16"/>
          <w:szCs w:val="16"/>
        </w:rPr>
        <w:t>No individual risk-of-bias assessments or study-specific results were included, as the review aimed to provide a descriptive synthesis.</w:t>
      </w:r>
    </w:p>
    <w:p w14:paraId="1E3A3D58" w14:textId="77777777" w:rsidR="000E02DC" w:rsidRDefault="000E02DC" w:rsidP="000E02DC">
      <w:pPr>
        <w:pStyle w:val="Default"/>
        <w:spacing w:line="183" w:lineRule="atLeast"/>
        <w:jc w:val="both"/>
        <w:rPr>
          <w:rFonts w:ascii="Arial" w:hAnsi="Arial" w:cs="Arial"/>
          <w:color w:val="auto"/>
          <w:sz w:val="16"/>
          <w:szCs w:val="16"/>
        </w:rPr>
      </w:pPr>
    </w:p>
    <w:p w14:paraId="3B5012D0" w14:textId="6FC7CD61" w:rsidR="000E02DC" w:rsidRDefault="000E02DC" w:rsidP="000E02DC">
      <w:pPr>
        <w:pStyle w:val="Default"/>
        <w:spacing w:line="183" w:lineRule="atLeast"/>
        <w:jc w:val="both"/>
        <w:rPr>
          <w:rFonts w:ascii="Arial" w:hAnsi="Arial" w:cs="Arial"/>
          <w:color w:val="auto"/>
          <w:sz w:val="16"/>
          <w:szCs w:val="16"/>
        </w:rPr>
      </w:pPr>
      <w:proofErr w:type="spellStart"/>
      <w:r>
        <w:rPr>
          <w:rFonts w:ascii="Arial" w:hAnsi="Arial" w:cs="Arial"/>
          <w:color w:val="auto"/>
          <w:sz w:val="16"/>
          <w:szCs w:val="16"/>
        </w:rPr>
        <w:t>Ad</w:t>
      </w:r>
      <w:proofErr w:type="spellEnd"/>
      <w:r>
        <w:rPr>
          <w:rFonts w:ascii="Arial" w:hAnsi="Arial" w:cs="Arial"/>
          <w:color w:val="auto"/>
          <w:sz w:val="16"/>
          <w:szCs w:val="16"/>
        </w:rPr>
        <w:t xml:space="preserve"> 20a: </w:t>
      </w:r>
      <w:r w:rsidR="009B7F17" w:rsidRPr="009B7F17">
        <w:rPr>
          <w:rFonts w:ascii="Arial" w:hAnsi="Arial" w:cs="Arial"/>
          <w:color w:val="auto"/>
          <w:sz w:val="16"/>
          <w:szCs w:val="16"/>
        </w:rPr>
        <w:t>No individual risk-of-bias assessments or study-specific results were included, as the review aimed to provide a descriptive synthesis.</w:t>
      </w:r>
    </w:p>
    <w:p w14:paraId="09EE9819" w14:textId="77777777" w:rsidR="000E02DC" w:rsidRDefault="000E02DC" w:rsidP="000E02DC">
      <w:pPr>
        <w:pStyle w:val="Default"/>
        <w:spacing w:line="183" w:lineRule="atLeast"/>
        <w:jc w:val="both"/>
        <w:rPr>
          <w:rFonts w:ascii="Arial" w:hAnsi="Arial" w:cs="Arial"/>
          <w:color w:val="auto"/>
          <w:sz w:val="16"/>
          <w:szCs w:val="16"/>
        </w:rPr>
      </w:pPr>
    </w:p>
    <w:p w14:paraId="0731FBF1" w14:textId="5F0804E9" w:rsidR="00D8448F" w:rsidRDefault="000E02DC" w:rsidP="000E02DC">
      <w:pPr>
        <w:pStyle w:val="Default"/>
        <w:spacing w:line="183" w:lineRule="atLeast"/>
        <w:jc w:val="both"/>
        <w:rPr>
          <w:rFonts w:ascii="Arial" w:hAnsi="Arial" w:cs="Arial"/>
          <w:color w:val="auto"/>
          <w:sz w:val="16"/>
          <w:szCs w:val="16"/>
        </w:rPr>
      </w:pPr>
      <w:r>
        <w:rPr>
          <w:rFonts w:ascii="Arial" w:hAnsi="Arial" w:cs="Arial"/>
          <w:color w:val="auto"/>
          <w:sz w:val="16"/>
          <w:szCs w:val="16"/>
        </w:rPr>
        <w:t xml:space="preserve">Ad 21: </w:t>
      </w:r>
      <w:r w:rsidR="009B7F17" w:rsidRPr="009B7F17">
        <w:rPr>
          <w:rFonts w:ascii="Arial" w:hAnsi="Arial" w:cs="Arial"/>
          <w:color w:val="auto"/>
          <w:sz w:val="16"/>
          <w:szCs w:val="16"/>
        </w:rPr>
        <w:t>No specific assessment for missing results was conducted, given the descriptive nature of this review.</w:t>
      </w:r>
    </w:p>
    <w:p w14:paraId="773B94EE" w14:textId="77777777" w:rsidR="009B7F17" w:rsidRDefault="009B7F17" w:rsidP="000E02DC">
      <w:pPr>
        <w:pStyle w:val="Default"/>
        <w:spacing w:line="183" w:lineRule="atLeast"/>
        <w:jc w:val="both"/>
        <w:rPr>
          <w:rFonts w:ascii="Arial" w:hAnsi="Arial" w:cs="Arial"/>
          <w:color w:val="auto"/>
          <w:sz w:val="16"/>
          <w:szCs w:val="16"/>
        </w:rPr>
      </w:pPr>
    </w:p>
    <w:p w14:paraId="7A37C9F3" w14:textId="670C224C" w:rsidR="009B7F17" w:rsidRPr="009B7F17" w:rsidRDefault="00D8448F" w:rsidP="009B7F17">
      <w:pPr>
        <w:pStyle w:val="Default"/>
        <w:spacing w:line="183" w:lineRule="atLeast"/>
        <w:jc w:val="both"/>
        <w:rPr>
          <w:rFonts w:ascii="Arial" w:hAnsi="Arial" w:cs="Arial"/>
          <w:color w:val="auto"/>
          <w:sz w:val="16"/>
          <w:szCs w:val="16"/>
        </w:rPr>
      </w:pPr>
      <w:r>
        <w:rPr>
          <w:rFonts w:ascii="Arial" w:hAnsi="Arial" w:cs="Arial"/>
          <w:color w:val="auto"/>
          <w:sz w:val="16"/>
          <w:szCs w:val="16"/>
        </w:rPr>
        <w:t>Ad 24a</w:t>
      </w:r>
      <w:r w:rsidR="009B7F17">
        <w:rPr>
          <w:rFonts w:ascii="Arial" w:hAnsi="Arial" w:cs="Arial"/>
          <w:color w:val="auto"/>
          <w:sz w:val="16"/>
          <w:szCs w:val="16"/>
        </w:rPr>
        <w:t>-c</w:t>
      </w:r>
      <w:r>
        <w:rPr>
          <w:rFonts w:ascii="Arial" w:hAnsi="Arial" w:cs="Arial"/>
          <w:color w:val="auto"/>
          <w:sz w:val="16"/>
          <w:szCs w:val="16"/>
        </w:rPr>
        <w:t xml:space="preserve">: </w:t>
      </w:r>
      <w:r w:rsidR="009B7F17" w:rsidRPr="009B7F17">
        <w:rPr>
          <w:rFonts w:ascii="Arial" w:hAnsi="Arial" w:cs="Arial"/>
          <w:color w:val="auto"/>
          <w:sz w:val="16"/>
          <w:szCs w:val="16"/>
        </w:rPr>
        <w:t xml:space="preserve">The review was not prospectively registered, as it represents one component of the publicly described </w:t>
      </w:r>
      <w:proofErr w:type="spellStart"/>
      <w:r w:rsidR="009B7F17" w:rsidRPr="009B7F17">
        <w:rPr>
          <w:rFonts w:ascii="Arial" w:hAnsi="Arial" w:cs="Arial"/>
          <w:color w:val="auto"/>
          <w:sz w:val="16"/>
          <w:szCs w:val="16"/>
        </w:rPr>
        <w:t>GALActIC</w:t>
      </w:r>
      <w:proofErr w:type="spellEnd"/>
      <w:r w:rsidR="009B7F17" w:rsidRPr="009B7F17">
        <w:rPr>
          <w:rFonts w:ascii="Arial" w:hAnsi="Arial" w:cs="Arial"/>
          <w:color w:val="auto"/>
          <w:sz w:val="16"/>
          <w:szCs w:val="16"/>
        </w:rPr>
        <w:t xml:space="preserve"> project (https://galactic-project.eu/).</w:t>
      </w:r>
    </w:p>
    <w:p w14:paraId="494B692F" w14:textId="77777777" w:rsidR="009B7F17" w:rsidRPr="009B7F17" w:rsidRDefault="009B7F17" w:rsidP="009B7F17">
      <w:pPr>
        <w:pStyle w:val="Default"/>
        <w:spacing w:line="183" w:lineRule="atLeast"/>
        <w:jc w:val="both"/>
        <w:rPr>
          <w:rFonts w:ascii="Arial" w:hAnsi="Arial" w:cs="Arial"/>
          <w:color w:val="auto"/>
          <w:sz w:val="16"/>
          <w:szCs w:val="16"/>
        </w:rPr>
      </w:pPr>
      <w:r w:rsidRPr="009B7F17">
        <w:rPr>
          <w:rFonts w:ascii="Arial" w:hAnsi="Arial" w:cs="Arial"/>
          <w:color w:val="auto"/>
          <w:sz w:val="16"/>
          <w:szCs w:val="16"/>
        </w:rPr>
        <w:t>No separate review protocol was published for the same reason.</w:t>
      </w:r>
    </w:p>
    <w:p w14:paraId="400B692C" w14:textId="6D0F1E4B" w:rsidR="00D8448F" w:rsidRPr="000E02DC" w:rsidRDefault="009B7F17" w:rsidP="009B7F17">
      <w:pPr>
        <w:pStyle w:val="Default"/>
        <w:spacing w:line="183" w:lineRule="atLeast"/>
        <w:jc w:val="both"/>
        <w:rPr>
          <w:rFonts w:ascii="Arial" w:hAnsi="Arial" w:cs="Arial"/>
          <w:color w:val="auto"/>
          <w:sz w:val="16"/>
          <w:szCs w:val="16"/>
        </w:rPr>
      </w:pPr>
      <w:r w:rsidRPr="009B7F17">
        <w:rPr>
          <w:rFonts w:ascii="Arial" w:hAnsi="Arial" w:cs="Arial"/>
          <w:color w:val="auto"/>
          <w:sz w:val="16"/>
          <w:szCs w:val="16"/>
        </w:rPr>
        <w:t>No amendments were made after registration or protocol development.</w:t>
      </w:r>
    </w:p>
    <w:sectPr w:rsidR="00D8448F" w:rsidRPr="000E02DC"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3AAE" w14:textId="77777777" w:rsidR="00F2055E" w:rsidRDefault="00F2055E">
      <w:r>
        <w:separator/>
      </w:r>
    </w:p>
  </w:endnote>
  <w:endnote w:type="continuationSeparator" w:id="0">
    <w:p w14:paraId="202EC4D0" w14:textId="77777777" w:rsidR="00F2055E" w:rsidRDefault="00F2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483B9" w14:textId="77777777" w:rsidR="00F2055E" w:rsidRDefault="00F2055E">
      <w:r>
        <w:separator/>
      </w:r>
    </w:p>
  </w:footnote>
  <w:footnote w:type="continuationSeparator" w:id="0">
    <w:p w14:paraId="0EF23F46" w14:textId="77777777" w:rsidR="00F2055E" w:rsidRDefault="00F20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21C3" w14:textId="77777777" w:rsidR="00947707" w:rsidRPr="00930A31" w:rsidRDefault="000E02DC"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3A23CE8" wp14:editId="62077BCD">
          <wp:simplePos x="0" y="0"/>
          <wp:positionH relativeFrom="column">
            <wp:posOffset>0</wp:posOffset>
          </wp:positionH>
          <wp:positionV relativeFrom="paragraph">
            <wp:posOffset>-184150</wp:posOffset>
          </wp:positionV>
          <wp:extent cx="519430" cy="495300"/>
          <wp:effectExtent l="0" t="0" r="0" b="0"/>
          <wp:wrapSquare wrapText="bothSides"/>
          <wp:docPr id="365925529"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6890"/>
    <w:rsid w:val="00077B44"/>
    <w:rsid w:val="00080F7E"/>
    <w:rsid w:val="000E02DC"/>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23532"/>
    <w:rsid w:val="00443C1D"/>
    <w:rsid w:val="00461576"/>
    <w:rsid w:val="004C1685"/>
    <w:rsid w:val="004C4AB0"/>
    <w:rsid w:val="005078EE"/>
    <w:rsid w:val="00550BF1"/>
    <w:rsid w:val="0059028D"/>
    <w:rsid w:val="005979B8"/>
    <w:rsid w:val="005A190C"/>
    <w:rsid w:val="00640172"/>
    <w:rsid w:val="006E5FE2"/>
    <w:rsid w:val="006F3BA6"/>
    <w:rsid w:val="00726794"/>
    <w:rsid w:val="0075137B"/>
    <w:rsid w:val="0077253C"/>
    <w:rsid w:val="008412D5"/>
    <w:rsid w:val="008A3EAE"/>
    <w:rsid w:val="008C68B5"/>
    <w:rsid w:val="008E2C91"/>
    <w:rsid w:val="00930A31"/>
    <w:rsid w:val="00947707"/>
    <w:rsid w:val="009827E5"/>
    <w:rsid w:val="009B7F17"/>
    <w:rsid w:val="009C3F67"/>
    <w:rsid w:val="00A215D2"/>
    <w:rsid w:val="00A86593"/>
    <w:rsid w:val="00AA7598"/>
    <w:rsid w:val="00AB79CE"/>
    <w:rsid w:val="00AD2200"/>
    <w:rsid w:val="00AE4BBD"/>
    <w:rsid w:val="00B51910"/>
    <w:rsid w:val="00B730D1"/>
    <w:rsid w:val="00C22710"/>
    <w:rsid w:val="00CE66CA"/>
    <w:rsid w:val="00D8448F"/>
    <w:rsid w:val="00D95D84"/>
    <w:rsid w:val="00DC4F19"/>
    <w:rsid w:val="00E2545A"/>
    <w:rsid w:val="00E324A8"/>
    <w:rsid w:val="00E66E3A"/>
    <w:rsid w:val="00E83264"/>
    <w:rsid w:val="00EB610E"/>
    <w:rsid w:val="00F2055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0A6069"/>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 w:type="character" w:styleId="BesuchterLink">
    <w:name w:val="FollowedHyperlink"/>
    <w:basedOn w:val="Absatz-Standardschriftart"/>
    <w:rsid w:val="009B7F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1234</Words>
  <Characters>7780</Characters>
  <Application>Microsoft Office Word</Application>
  <DocSecurity>0</DocSecurity>
  <Lines>64</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Felber, Daniel</cp:lastModifiedBy>
  <cp:revision>3</cp:revision>
  <cp:lastPrinted>2020-11-24T03:02:00Z</cp:lastPrinted>
  <dcterms:created xsi:type="dcterms:W3CDTF">2025-11-07T06:26:00Z</dcterms:created>
  <dcterms:modified xsi:type="dcterms:W3CDTF">2026-01-23T11:01:00Z</dcterms:modified>
</cp:coreProperties>
</file>