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C09E9" w14:textId="75CD543A" w:rsidR="002D36C9" w:rsidRDefault="002D36C9" w:rsidP="002D36C9">
      <w:pPr>
        <w:rPr>
          <w:rFonts w:ascii="Times New Roman" w:hAnsi="Times New Roman" w:cs="Times New Roman"/>
          <w:b/>
          <w:bCs/>
          <w:sz w:val="24"/>
          <w:szCs w:val="24"/>
        </w:rPr>
      </w:pPr>
      <w:r w:rsidRPr="00F5449C">
        <w:rPr>
          <w:rFonts w:ascii="Times New Roman" w:hAnsi="Times New Roman" w:cs="Times New Roman"/>
          <w:b/>
          <w:bCs/>
          <w:sz w:val="24"/>
          <w:szCs w:val="24"/>
        </w:rPr>
        <w:t>APPENDIX 1</w:t>
      </w:r>
    </w:p>
    <w:p w14:paraId="58DB4C95" w14:textId="77777777" w:rsidR="00EC747C" w:rsidRPr="00B75824" w:rsidRDefault="00EC747C" w:rsidP="00EC747C">
      <w:pPr>
        <w:spacing w:line="480" w:lineRule="auto"/>
        <w:jc w:val="center"/>
        <w:rPr>
          <w:rFonts w:ascii="Times New Roman" w:hAnsi="Times New Roman" w:cs="Times New Roman"/>
          <w:b/>
          <w:bCs/>
          <w:sz w:val="24"/>
          <w:szCs w:val="24"/>
        </w:rPr>
      </w:pPr>
      <w:r w:rsidRPr="00B75824">
        <w:rPr>
          <w:rFonts w:ascii="Times New Roman" w:hAnsi="Times New Roman" w:cs="Times New Roman"/>
          <w:b/>
          <w:bCs/>
          <w:sz w:val="24"/>
          <w:szCs w:val="24"/>
        </w:rPr>
        <w:t>Magnitude and pattern of breathing effort during spontaneous breathing trials after cardiac surgery. A physiological model of sustainable effort despite diaphragm dysfunction.</w:t>
      </w:r>
    </w:p>
    <w:p w14:paraId="7015E16B" w14:textId="6BD8CF02" w:rsidR="00EC747C" w:rsidRPr="00EC747C" w:rsidRDefault="00EC747C" w:rsidP="00EC747C">
      <w:pPr>
        <w:rPr>
          <w:rFonts w:ascii="Times New Roman" w:hAnsi="Times New Roman" w:cs="Times New Roman"/>
        </w:rPr>
      </w:pPr>
      <w:r w:rsidRPr="00EC747C">
        <w:rPr>
          <w:rFonts w:ascii="Times New Roman" w:hAnsi="Times New Roman" w:cs="Times New Roman"/>
        </w:rPr>
        <w:t xml:space="preserve">Irene Telias*, Alice Grassi*, Michael C Sklar, </w:t>
      </w:r>
      <w:proofErr w:type="spellStart"/>
      <w:r w:rsidRPr="00EC747C">
        <w:rPr>
          <w:rFonts w:ascii="Times New Roman" w:hAnsi="Times New Roman" w:cs="Times New Roman"/>
        </w:rPr>
        <w:t>Detajin</w:t>
      </w:r>
      <w:proofErr w:type="spellEnd"/>
      <w:r w:rsidRPr="00EC747C">
        <w:rPr>
          <w:rFonts w:ascii="Times New Roman" w:hAnsi="Times New Roman" w:cs="Times New Roman"/>
        </w:rPr>
        <w:t xml:space="preserve"> </w:t>
      </w:r>
      <w:proofErr w:type="spellStart"/>
      <w:r w:rsidRPr="00EC747C">
        <w:rPr>
          <w:rFonts w:ascii="Times New Roman" w:hAnsi="Times New Roman" w:cs="Times New Roman"/>
        </w:rPr>
        <w:t>Junhasavasdikul</w:t>
      </w:r>
      <w:proofErr w:type="spellEnd"/>
      <w:r w:rsidRPr="00EC747C">
        <w:rPr>
          <w:rFonts w:ascii="Times New Roman" w:hAnsi="Times New Roman" w:cs="Times New Roman"/>
        </w:rPr>
        <w:t>, Domenico L Grieco, Martin Dres, Thomas Piraino, Andrea Castellvi-Font, Tài Pham, Luana Melo, Ricard Mellado Artigas, C. David Mazer, Ewan C Goligher, Laurent Brochard</w:t>
      </w:r>
      <w:r w:rsidRPr="00EC747C">
        <w:rPr>
          <w:rFonts w:ascii="Times New Roman" w:hAnsi="Times New Roman" w:cs="Times New Roman"/>
        </w:rPr>
        <w:t>.</w:t>
      </w:r>
      <w:r w:rsidRPr="00EC747C">
        <w:rPr>
          <w:rFonts w:ascii="Times New Roman" w:hAnsi="Times New Roman" w:cs="Times New Roman"/>
        </w:rPr>
        <w:t xml:space="preserve"> </w:t>
      </w:r>
    </w:p>
    <w:p w14:paraId="49C2FFC7" w14:textId="1457F735" w:rsidR="00EC747C" w:rsidRPr="00EC747C" w:rsidRDefault="00EC747C" w:rsidP="002D36C9">
      <w:pPr>
        <w:rPr>
          <w:rFonts w:ascii="Times New Roman" w:hAnsi="Times New Roman" w:cs="Times New Roman"/>
          <w:i/>
          <w:iCs/>
        </w:rPr>
      </w:pPr>
      <w:r w:rsidRPr="00EC747C">
        <w:rPr>
          <w:rFonts w:ascii="Times New Roman" w:hAnsi="Times New Roman" w:cs="Times New Roman"/>
          <w:i/>
          <w:iCs/>
        </w:rPr>
        <w:t>*</w:t>
      </w:r>
      <w:proofErr w:type="gramStart"/>
      <w:r w:rsidRPr="00EC747C">
        <w:rPr>
          <w:rFonts w:ascii="Times New Roman" w:hAnsi="Times New Roman" w:cs="Times New Roman"/>
          <w:i/>
          <w:iCs/>
        </w:rPr>
        <w:t>equal</w:t>
      </w:r>
      <w:proofErr w:type="gramEnd"/>
      <w:r w:rsidRPr="00EC747C">
        <w:rPr>
          <w:rFonts w:ascii="Times New Roman" w:hAnsi="Times New Roman" w:cs="Times New Roman"/>
          <w:i/>
          <w:iCs/>
        </w:rPr>
        <w:t xml:space="preserve"> contribution.</w:t>
      </w:r>
    </w:p>
    <w:p w14:paraId="7BD7606E" w14:textId="77777777" w:rsidR="00EC747C" w:rsidRDefault="00EC747C" w:rsidP="002D36C9">
      <w:pPr>
        <w:spacing w:line="480" w:lineRule="auto"/>
        <w:rPr>
          <w:rFonts w:ascii="Times New Roman" w:hAnsi="Times New Roman" w:cs="Times New Roman"/>
          <w:sz w:val="24"/>
          <w:szCs w:val="24"/>
        </w:rPr>
      </w:pPr>
    </w:p>
    <w:p w14:paraId="1FC52150" w14:textId="04660A57" w:rsidR="002D36C9" w:rsidRPr="00EC747C" w:rsidRDefault="002D36C9" w:rsidP="002D36C9">
      <w:pPr>
        <w:spacing w:line="480" w:lineRule="auto"/>
        <w:rPr>
          <w:rFonts w:ascii="Times New Roman" w:hAnsi="Times New Roman" w:cs="Times New Roman"/>
          <w:b/>
          <w:bCs/>
          <w:sz w:val="24"/>
          <w:szCs w:val="24"/>
        </w:rPr>
      </w:pPr>
      <w:r w:rsidRPr="00EC747C">
        <w:rPr>
          <w:rFonts w:ascii="Times New Roman" w:hAnsi="Times New Roman" w:cs="Times New Roman"/>
          <w:b/>
          <w:bCs/>
          <w:sz w:val="24"/>
          <w:szCs w:val="24"/>
        </w:rPr>
        <w:t>Standardized criteria for patients’ eligibility to undergo a Spontaneous Breathing Trial at St Micheal’s Hospital</w:t>
      </w:r>
    </w:p>
    <w:p w14:paraId="689BC297" w14:textId="77777777" w:rsidR="002D36C9" w:rsidRPr="00F5449C" w:rsidRDefault="002D36C9" w:rsidP="002D36C9">
      <w:pPr>
        <w:spacing w:line="480" w:lineRule="auto"/>
        <w:rPr>
          <w:rFonts w:ascii="Times New Roman" w:hAnsi="Times New Roman" w:cs="Times New Roman"/>
          <w:sz w:val="24"/>
          <w:szCs w:val="24"/>
        </w:rPr>
      </w:pPr>
      <w:proofErr w:type="gramStart"/>
      <w:r w:rsidRPr="00F5449C">
        <w:rPr>
          <w:rFonts w:ascii="Times New Roman" w:hAnsi="Times New Roman" w:cs="Times New Roman"/>
          <w:sz w:val="24"/>
          <w:szCs w:val="24"/>
        </w:rPr>
        <w:t>On a daily basis</w:t>
      </w:r>
      <w:proofErr w:type="gramEnd"/>
      <w:r w:rsidRPr="00F5449C">
        <w:rPr>
          <w:rFonts w:ascii="Times New Roman" w:hAnsi="Times New Roman" w:cs="Times New Roman"/>
          <w:sz w:val="24"/>
          <w:szCs w:val="24"/>
        </w:rPr>
        <w:t>, the Respiratory Therapist (RT) will perform a SBT Patient Safety Screen in consultation with the inter‐professional patient care team. The RT will assess and determine if an SBT is to be performed by responding to the following questions:</w:t>
      </w:r>
    </w:p>
    <w:p w14:paraId="3A851477" w14:textId="77777777" w:rsidR="002D36C9" w:rsidRPr="00F5449C" w:rsidRDefault="002D36C9" w:rsidP="002D36C9">
      <w:pPr>
        <w:pStyle w:val="ListParagraph"/>
        <w:numPr>
          <w:ilvl w:val="0"/>
          <w:numId w:val="1"/>
        </w:numPr>
        <w:spacing w:line="480" w:lineRule="auto"/>
        <w:ind w:left="284"/>
        <w:rPr>
          <w:rFonts w:ascii="Times New Roman" w:hAnsi="Times New Roman" w:cs="Times New Roman"/>
          <w:sz w:val="24"/>
          <w:szCs w:val="24"/>
        </w:rPr>
      </w:pPr>
      <w:r w:rsidRPr="00F5449C">
        <w:rPr>
          <w:rFonts w:ascii="Times New Roman" w:hAnsi="Times New Roman" w:cs="Times New Roman"/>
          <w:sz w:val="24"/>
          <w:szCs w:val="24"/>
        </w:rPr>
        <w:t>Does the patient make spontaneous inspiratory efforts (e.g. patient triggered breaths, diaphragm excursion)? If not, consider reducing minute ventilation (VE), or changing patient to a spontaneous mode to detect breathing efforts.</w:t>
      </w:r>
    </w:p>
    <w:p w14:paraId="1E6EEB81" w14:textId="77777777" w:rsidR="002D36C9" w:rsidRPr="00F5449C" w:rsidRDefault="002D36C9" w:rsidP="002D36C9">
      <w:pPr>
        <w:spacing w:line="480" w:lineRule="auto"/>
        <w:rPr>
          <w:rFonts w:ascii="Times New Roman" w:hAnsi="Times New Roman" w:cs="Times New Roman"/>
          <w:sz w:val="24"/>
          <w:szCs w:val="24"/>
        </w:rPr>
      </w:pPr>
      <w:r w:rsidRPr="00F5449C">
        <w:rPr>
          <w:rFonts w:ascii="Times New Roman" w:hAnsi="Times New Roman" w:cs="Times New Roman"/>
          <w:sz w:val="24"/>
          <w:szCs w:val="24"/>
        </w:rPr>
        <w:t>NOTE: Ensure to return ventilator back to previous settings if no spontaneous inspiratory efforts are noted.</w:t>
      </w:r>
    </w:p>
    <w:p w14:paraId="204D7846" w14:textId="77777777" w:rsidR="002D36C9" w:rsidRPr="00F5449C" w:rsidRDefault="002D36C9" w:rsidP="002D36C9">
      <w:pPr>
        <w:spacing w:line="480" w:lineRule="auto"/>
        <w:rPr>
          <w:rFonts w:ascii="Times New Roman" w:hAnsi="Times New Roman" w:cs="Times New Roman"/>
          <w:sz w:val="24"/>
          <w:szCs w:val="24"/>
        </w:rPr>
      </w:pPr>
      <w:r w:rsidRPr="00F5449C">
        <w:rPr>
          <w:rFonts w:ascii="Times New Roman" w:hAnsi="Times New Roman" w:cs="Times New Roman"/>
          <w:sz w:val="24"/>
          <w:szCs w:val="24"/>
        </w:rPr>
        <w:t>2) Is the patient’s PaO2/FiO2ratio greater or equal to 200 and their FiO2 less than or equal to 0.50?</w:t>
      </w:r>
    </w:p>
    <w:p w14:paraId="570BE90C" w14:textId="77777777" w:rsidR="002D36C9" w:rsidRPr="00F5449C" w:rsidRDefault="002D36C9" w:rsidP="002D36C9">
      <w:pPr>
        <w:spacing w:line="480" w:lineRule="auto"/>
        <w:rPr>
          <w:rFonts w:ascii="Times New Roman" w:hAnsi="Times New Roman" w:cs="Times New Roman"/>
          <w:sz w:val="24"/>
          <w:szCs w:val="24"/>
        </w:rPr>
      </w:pPr>
      <w:r w:rsidRPr="00F5449C">
        <w:rPr>
          <w:rFonts w:ascii="Times New Roman" w:hAnsi="Times New Roman" w:cs="Times New Roman"/>
          <w:sz w:val="24"/>
          <w:szCs w:val="24"/>
        </w:rPr>
        <w:t>3) Is the PEEP less than or equal to 10 cmH20?</w:t>
      </w:r>
    </w:p>
    <w:p w14:paraId="7EF86678" w14:textId="77777777" w:rsidR="002D36C9" w:rsidRPr="00F5449C" w:rsidRDefault="002D36C9" w:rsidP="002D36C9">
      <w:pPr>
        <w:spacing w:line="480" w:lineRule="auto"/>
        <w:rPr>
          <w:rFonts w:ascii="Times New Roman" w:hAnsi="Times New Roman" w:cs="Times New Roman"/>
          <w:sz w:val="24"/>
          <w:szCs w:val="24"/>
        </w:rPr>
      </w:pPr>
      <w:r w:rsidRPr="00F5449C">
        <w:rPr>
          <w:rFonts w:ascii="Times New Roman" w:hAnsi="Times New Roman" w:cs="Times New Roman"/>
          <w:sz w:val="24"/>
          <w:szCs w:val="24"/>
        </w:rPr>
        <w:t>4) Is the patient receiving less than 0.2 mcg/kg/min of Norepinephrine or equivalent and on no more than one vasoactive drug?</w:t>
      </w:r>
    </w:p>
    <w:p w14:paraId="1A800621" w14:textId="77777777" w:rsidR="002D36C9" w:rsidRPr="00F5449C" w:rsidRDefault="002D36C9" w:rsidP="002D36C9">
      <w:pPr>
        <w:spacing w:line="480" w:lineRule="auto"/>
        <w:rPr>
          <w:rFonts w:ascii="Times New Roman" w:hAnsi="Times New Roman" w:cs="Times New Roman"/>
          <w:sz w:val="24"/>
          <w:szCs w:val="24"/>
        </w:rPr>
      </w:pPr>
      <w:r w:rsidRPr="00F5449C">
        <w:rPr>
          <w:rFonts w:ascii="Times New Roman" w:hAnsi="Times New Roman" w:cs="Times New Roman"/>
          <w:sz w:val="24"/>
          <w:szCs w:val="24"/>
        </w:rPr>
        <w:lastRenderedPageBreak/>
        <w:t>5) In patients with acute brain injury the RT needs to assess the following question: is the patient’s neurological condition stable with no concerns about elevated intracranial pressure? (e.g., ICP has been stable and not requiring treatment for greater than 24 hours, this includes active CO</w:t>
      </w:r>
      <w:r w:rsidRPr="00F5449C">
        <w:rPr>
          <w:rFonts w:ascii="Times New Roman" w:hAnsi="Times New Roman" w:cs="Times New Roman"/>
          <w:sz w:val="24"/>
          <w:szCs w:val="24"/>
          <w:vertAlign w:val="subscript"/>
        </w:rPr>
        <w:t>2</w:t>
      </w:r>
      <w:r w:rsidRPr="00F5449C">
        <w:rPr>
          <w:rFonts w:ascii="Times New Roman" w:hAnsi="Times New Roman" w:cs="Times New Roman"/>
          <w:sz w:val="24"/>
          <w:szCs w:val="24"/>
        </w:rPr>
        <w:t xml:space="preserve"> control.)</w:t>
      </w:r>
    </w:p>
    <w:p w14:paraId="3C77CF45" w14:textId="77777777" w:rsidR="002D36C9" w:rsidRPr="00F5449C" w:rsidRDefault="002D36C9" w:rsidP="002D36C9">
      <w:pPr>
        <w:spacing w:line="480" w:lineRule="auto"/>
        <w:rPr>
          <w:rFonts w:ascii="Times New Roman" w:hAnsi="Times New Roman" w:cs="Times New Roman"/>
          <w:sz w:val="24"/>
          <w:szCs w:val="24"/>
        </w:rPr>
      </w:pPr>
      <w:r w:rsidRPr="00F5449C">
        <w:rPr>
          <w:rFonts w:ascii="Times New Roman" w:hAnsi="Times New Roman" w:cs="Times New Roman"/>
          <w:sz w:val="24"/>
          <w:szCs w:val="24"/>
        </w:rPr>
        <w:t xml:space="preserve">If </w:t>
      </w:r>
      <w:proofErr w:type="gramStart"/>
      <w:r w:rsidRPr="00F5449C">
        <w:rPr>
          <w:rFonts w:ascii="Times New Roman" w:hAnsi="Times New Roman" w:cs="Times New Roman"/>
          <w:sz w:val="24"/>
          <w:szCs w:val="24"/>
        </w:rPr>
        <w:t>all of</w:t>
      </w:r>
      <w:proofErr w:type="gramEnd"/>
      <w:r w:rsidRPr="00F5449C">
        <w:rPr>
          <w:rFonts w:ascii="Times New Roman" w:hAnsi="Times New Roman" w:cs="Times New Roman"/>
          <w:sz w:val="24"/>
          <w:szCs w:val="24"/>
        </w:rPr>
        <w:t xml:space="preserve"> the above questions are answered YES, the RT will conduct an SBT.</w:t>
      </w:r>
    </w:p>
    <w:p w14:paraId="018EC4F8" w14:textId="5B575525" w:rsidR="00C81190" w:rsidRDefault="002D36C9" w:rsidP="002D36C9">
      <w:r w:rsidRPr="00F5449C">
        <w:rPr>
          <w:rFonts w:ascii="Times New Roman" w:hAnsi="Times New Roman" w:cs="Times New Roman"/>
          <w:sz w:val="24"/>
          <w:szCs w:val="24"/>
        </w:rPr>
        <w:t>If any of the above questions are answered NO, the RT will not perform an SBT. The R</w:t>
      </w:r>
      <w:r>
        <w:rPr>
          <w:rFonts w:ascii="Times New Roman" w:hAnsi="Times New Roman" w:cs="Times New Roman"/>
          <w:sz w:val="24"/>
          <w:szCs w:val="24"/>
        </w:rPr>
        <w:t>S</w:t>
      </w:r>
      <w:r w:rsidRPr="00F5449C">
        <w:rPr>
          <w:rFonts w:ascii="Times New Roman" w:hAnsi="Times New Roman" w:cs="Times New Roman"/>
          <w:sz w:val="24"/>
          <w:szCs w:val="24"/>
        </w:rPr>
        <w:t>T will continue mechanical ventilation and repeat the SBT safety screen in 24 hours or earlier as appropriate. The results of the SBT screen should be discussed with the in</w:t>
      </w:r>
    </w:p>
    <w:sectPr w:rsidR="00C8119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645DE"/>
    <w:multiLevelType w:val="hybridMultilevel"/>
    <w:tmpl w:val="C1AEE35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6171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C9"/>
    <w:rsid w:val="00010F50"/>
    <w:rsid w:val="00044DB9"/>
    <w:rsid w:val="00065C4A"/>
    <w:rsid w:val="000744CD"/>
    <w:rsid w:val="000A662B"/>
    <w:rsid w:val="000B3CAC"/>
    <w:rsid w:val="000C151F"/>
    <w:rsid w:val="000C56A1"/>
    <w:rsid w:val="000F72E4"/>
    <w:rsid w:val="00163EFB"/>
    <w:rsid w:val="00165792"/>
    <w:rsid w:val="00234456"/>
    <w:rsid w:val="00250968"/>
    <w:rsid w:val="00263418"/>
    <w:rsid w:val="00272ADF"/>
    <w:rsid w:val="00275465"/>
    <w:rsid w:val="002C2A68"/>
    <w:rsid w:val="002D36C9"/>
    <w:rsid w:val="0032448F"/>
    <w:rsid w:val="00334A5D"/>
    <w:rsid w:val="003739F6"/>
    <w:rsid w:val="00396ED6"/>
    <w:rsid w:val="003B578D"/>
    <w:rsid w:val="00415A48"/>
    <w:rsid w:val="0042146A"/>
    <w:rsid w:val="004331CA"/>
    <w:rsid w:val="0047374F"/>
    <w:rsid w:val="00483744"/>
    <w:rsid w:val="004B6C6E"/>
    <w:rsid w:val="004D63D8"/>
    <w:rsid w:val="00500D34"/>
    <w:rsid w:val="00551E14"/>
    <w:rsid w:val="00556B0F"/>
    <w:rsid w:val="00570064"/>
    <w:rsid w:val="005A389A"/>
    <w:rsid w:val="005E74BC"/>
    <w:rsid w:val="005F0390"/>
    <w:rsid w:val="00600538"/>
    <w:rsid w:val="0060234B"/>
    <w:rsid w:val="00617A40"/>
    <w:rsid w:val="006522BA"/>
    <w:rsid w:val="006644E9"/>
    <w:rsid w:val="00664F7E"/>
    <w:rsid w:val="0067201D"/>
    <w:rsid w:val="00694C50"/>
    <w:rsid w:val="006A039F"/>
    <w:rsid w:val="006A421C"/>
    <w:rsid w:val="006B45DB"/>
    <w:rsid w:val="006E0737"/>
    <w:rsid w:val="00715485"/>
    <w:rsid w:val="00725913"/>
    <w:rsid w:val="00734881"/>
    <w:rsid w:val="00752997"/>
    <w:rsid w:val="007908BB"/>
    <w:rsid w:val="00791FA4"/>
    <w:rsid w:val="0079660B"/>
    <w:rsid w:val="007C7810"/>
    <w:rsid w:val="00821911"/>
    <w:rsid w:val="00840700"/>
    <w:rsid w:val="00884148"/>
    <w:rsid w:val="00897715"/>
    <w:rsid w:val="00903AFE"/>
    <w:rsid w:val="009762A2"/>
    <w:rsid w:val="00992DE5"/>
    <w:rsid w:val="009C1CB2"/>
    <w:rsid w:val="00A4550A"/>
    <w:rsid w:val="00A97BE4"/>
    <w:rsid w:val="00AA526E"/>
    <w:rsid w:val="00AF0607"/>
    <w:rsid w:val="00AF4AAD"/>
    <w:rsid w:val="00B748DA"/>
    <w:rsid w:val="00BA18A2"/>
    <w:rsid w:val="00BA44A7"/>
    <w:rsid w:val="00BC37C4"/>
    <w:rsid w:val="00C7628B"/>
    <w:rsid w:val="00C763B5"/>
    <w:rsid w:val="00C81190"/>
    <w:rsid w:val="00C83D76"/>
    <w:rsid w:val="00CA0797"/>
    <w:rsid w:val="00CB2573"/>
    <w:rsid w:val="00CB3097"/>
    <w:rsid w:val="00CB423F"/>
    <w:rsid w:val="00CC6336"/>
    <w:rsid w:val="00CE08E8"/>
    <w:rsid w:val="00CE492F"/>
    <w:rsid w:val="00D0349C"/>
    <w:rsid w:val="00D15FA6"/>
    <w:rsid w:val="00D46341"/>
    <w:rsid w:val="00D82608"/>
    <w:rsid w:val="00DC2CF5"/>
    <w:rsid w:val="00DC5026"/>
    <w:rsid w:val="00DC7BB9"/>
    <w:rsid w:val="00DE3FC4"/>
    <w:rsid w:val="00E0701B"/>
    <w:rsid w:val="00E422F4"/>
    <w:rsid w:val="00E43234"/>
    <w:rsid w:val="00E90B7C"/>
    <w:rsid w:val="00EB207B"/>
    <w:rsid w:val="00EC29B4"/>
    <w:rsid w:val="00EC747C"/>
    <w:rsid w:val="00ED1E5C"/>
    <w:rsid w:val="00F1495F"/>
    <w:rsid w:val="00F215E7"/>
    <w:rsid w:val="00F622CF"/>
    <w:rsid w:val="00F77F1E"/>
    <w:rsid w:val="00F80057"/>
    <w:rsid w:val="00F953E2"/>
    <w:rsid w:val="00FA50A2"/>
    <w:rsid w:val="00FC6788"/>
    <w:rsid w:val="00FD07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85E7FCF"/>
  <w15:chartTrackingRefBased/>
  <w15:docId w15:val="{B3E352F8-8702-D442-A339-69717ECE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6C9"/>
    <w:pPr>
      <w:spacing w:line="259" w:lineRule="auto"/>
    </w:pPr>
    <w:rPr>
      <w:sz w:val="22"/>
      <w:szCs w:val="22"/>
    </w:rPr>
  </w:style>
  <w:style w:type="paragraph" w:styleId="Heading1">
    <w:name w:val="heading 1"/>
    <w:basedOn w:val="Normal"/>
    <w:next w:val="Normal"/>
    <w:link w:val="Heading1Char"/>
    <w:uiPriority w:val="9"/>
    <w:qFormat/>
    <w:rsid w:val="002D3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6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6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6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6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6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6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6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6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6C9"/>
    <w:rPr>
      <w:rFonts w:eastAsiaTheme="majorEastAsia" w:cstheme="majorBidi"/>
      <w:color w:val="272727" w:themeColor="text1" w:themeTint="D8"/>
    </w:rPr>
  </w:style>
  <w:style w:type="paragraph" w:styleId="Title">
    <w:name w:val="Title"/>
    <w:basedOn w:val="Normal"/>
    <w:next w:val="Normal"/>
    <w:link w:val="TitleChar"/>
    <w:uiPriority w:val="10"/>
    <w:qFormat/>
    <w:rsid w:val="002D3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6C9"/>
    <w:pPr>
      <w:spacing w:before="160"/>
      <w:jc w:val="center"/>
    </w:pPr>
    <w:rPr>
      <w:i/>
      <w:iCs/>
      <w:color w:val="404040" w:themeColor="text1" w:themeTint="BF"/>
    </w:rPr>
  </w:style>
  <w:style w:type="character" w:customStyle="1" w:styleId="QuoteChar">
    <w:name w:val="Quote Char"/>
    <w:basedOn w:val="DefaultParagraphFont"/>
    <w:link w:val="Quote"/>
    <w:uiPriority w:val="29"/>
    <w:rsid w:val="002D36C9"/>
    <w:rPr>
      <w:i/>
      <w:iCs/>
      <w:color w:val="404040" w:themeColor="text1" w:themeTint="BF"/>
    </w:rPr>
  </w:style>
  <w:style w:type="paragraph" w:styleId="ListParagraph">
    <w:name w:val="List Paragraph"/>
    <w:basedOn w:val="Normal"/>
    <w:uiPriority w:val="34"/>
    <w:qFormat/>
    <w:rsid w:val="002D36C9"/>
    <w:pPr>
      <w:ind w:left="720"/>
      <w:contextualSpacing/>
    </w:pPr>
  </w:style>
  <w:style w:type="character" w:styleId="IntenseEmphasis">
    <w:name w:val="Intense Emphasis"/>
    <w:basedOn w:val="DefaultParagraphFont"/>
    <w:uiPriority w:val="21"/>
    <w:qFormat/>
    <w:rsid w:val="002D36C9"/>
    <w:rPr>
      <w:i/>
      <w:iCs/>
      <w:color w:val="0F4761" w:themeColor="accent1" w:themeShade="BF"/>
    </w:rPr>
  </w:style>
  <w:style w:type="paragraph" w:styleId="IntenseQuote">
    <w:name w:val="Intense Quote"/>
    <w:basedOn w:val="Normal"/>
    <w:next w:val="Normal"/>
    <w:link w:val="IntenseQuoteChar"/>
    <w:uiPriority w:val="30"/>
    <w:qFormat/>
    <w:rsid w:val="002D3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6C9"/>
    <w:rPr>
      <w:i/>
      <w:iCs/>
      <w:color w:val="0F4761" w:themeColor="accent1" w:themeShade="BF"/>
    </w:rPr>
  </w:style>
  <w:style w:type="character" w:styleId="IntenseReference">
    <w:name w:val="Intense Reference"/>
    <w:basedOn w:val="DefaultParagraphFont"/>
    <w:uiPriority w:val="32"/>
    <w:qFormat/>
    <w:rsid w:val="002D36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285</Words>
  <Characters>1790</Characters>
  <Application>Microsoft Office Word</Application>
  <DocSecurity>0</DocSecurity>
  <Lines>33</Lines>
  <Paragraphs>14</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Telias</dc:creator>
  <cp:keywords/>
  <dc:description/>
  <cp:lastModifiedBy>Irene Telias</cp:lastModifiedBy>
  <cp:revision>2</cp:revision>
  <dcterms:created xsi:type="dcterms:W3CDTF">2025-11-15T18:36:00Z</dcterms:created>
  <dcterms:modified xsi:type="dcterms:W3CDTF">2026-01-11T19:06:00Z</dcterms:modified>
</cp:coreProperties>
</file>