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2AD8B" w14:textId="7765A0F3" w:rsidR="005165EB" w:rsidRPr="00A6190E" w:rsidRDefault="00A77425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9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Additional file </w:t>
      </w:r>
      <w:r w:rsidR="00BA20AA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>4</w:t>
      </w:r>
      <w:r w:rsidRPr="00A6190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6190E">
        <w:rPr>
          <w:rFonts w:ascii="Times New Roman" w:eastAsia="Times New Roman" w:hAnsi="Times New Roman" w:cs="Times New Roman"/>
          <w:sz w:val="24"/>
          <w:szCs w:val="24"/>
        </w:rPr>
        <w:t xml:space="preserve"> Diagnosis category definition according to ICD-10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321"/>
        <w:gridCol w:w="4101"/>
        <w:gridCol w:w="2996"/>
        <w:gridCol w:w="3532"/>
      </w:tblGrid>
      <w:tr w:rsidR="006C2453" w:rsidRPr="00A6190E" w14:paraId="36B09250" w14:textId="77777777">
        <w:trPr>
          <w:trHeight w:val="360"/>
        </w:trPr>
        <w:tc>
          <w:tcPr>
            <w:tcW w:w="1519" w:type="dxa"/>
          </w:tcPr>
          <w:p w14:paraId="0B487A73" w14:textId="77777777" w:rsidR="005165EB" w:rsidRPr="00A6190E" w:rsidRDefault="00000000">
            <w:pPr>
              <w:spacing w:line="480" w:lineRule="auto"/>
              <w:rPr>
                <w:b/>
                <w:sz w:val="24"/>
                <w:szCs w:val="24"/>
              </w:rPr>
            </w:pPr>
            <w:r w:rsidRPr="00A6190E">
              <w:rPr>
                <w:b/>
                <w:sz w:val="24"/>
                <w:szCs w:val="24"/>
              </w:rPr>
              <w:t>Category</w:t>
            </w:r>
          </w:p>
        </w:tc>
        <w:tc>
          <w:tcPr>
            <w:tcW w:w="2691" w:type="dxa"/>
          </w:tcPr>
          <w:p w14:paraId="768E5628" w14:textId="77777777" w:rsidR="005165EB" w:rsidRPr="00A6190E" w:rsidRDefault="00000000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  <w:r w:rsidRPr="00A6190E">
              <w:rPr>
                <w:b/>
                <w:sz w:val="24"/>
                <w:szCs w:val="24"/>
              </w:rPr>
              <w:t>ICD-10 codes (patterns)</w:t>
            </w:r>
          </w:p>
        </w:tc>
        <w:tc>
          <w:tcPr>
            <w:tcW w:w="1966" w:type="dxa"/>
          </w:tcPr>
          <w:p w14:paraId="4D8C2834" w14:textId="77777777" w:rsidR="005165EB" w:rsidRPr="00A6190E" w:rsidRDefault="00000000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  <w:r w:rsidRPr="00A6190E">
              <w:rPr>
                <w:b/>
                <w:sz w:val="24"/>
                <w:szCs w:val="24"/>
              </w:rPr>
              <w:t>ICD-10 codes (exact)</w:t>
            </w:r>
          </w:p>
        </w:tc>
        <w:tc>
          <w:tcPr>
            <w:tcW w:w="2318" w:type="dxa"/>
          </w:tcPr>
          <w:p w14:paraId="14EF2D7B" w14:textId="77777777" w:rsidR="005165EB" w:rsidRPr="00A6190E" w:rsidRDefault="00000000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  <w:r w:rsidRPr="00A6190E">
              <w:rPr>
                <w:b/>
                <w:sz w:val="24"/>
                <w:szCs w:val="24"/>
              </w:rPr>
              <w:t>Description</w:t>
            </w:r>
          </w:p>
        </w:tc>
      </w:tr>
      <w:tr w:rsidR="006C2453" w:rsidRPr="00A6190E" w14:paraId="1B7CD80E" w14:textId="77777777">
        <w:trPr>
          <w:trHeight w:val="930"/>
        </w:trPr>
        <w:tc>
          <w:tcPr>
            <w:tcW w:w="1519" w:type="dxa"/>
          </w:tcPr>
          <w:p w14:paraId="2EE9DD9B" w14:textId="77777777" w:rsidR="005165EB" w:rsidRPr="00A6190E" w:rsidRDefault="00000000">
            <w:pPr>
              <w:spacing w:line="480" w:lineRule="auto"/>
              <w:rPr>
                <w:b/>
                <w:sz w:val="24"/>
                <w:szCs w:val="24"/>
              </w:rPr>
            </w:pPr>
            <w:r w:rsidRPr="00A6190E">
              <w:rPr>
                <w:b/>
                <w:sz w:val="24"/>
                <w:szCs w:val="24"/>
              </w:rPr>
              <w:t>Sepsis</w:t>
            </w:r>
          </w:p>
        </w:tc>
        <w:tc>
          <w:tcPr>
            <w:tcW w:w="2691" w:type="dxa"/>
          </w:tcPr>
          <w:p w14:paraId="5CE75547" w14:textId="77777777" w:rsidR="005165EB" w:rsidRPr="00A6190E" w:rsidRDefault="00000000">
            <w:pPr>
              <w:spacing w:line="480" w:lineRule="auto"/>
              <w:rPr>
                <w:sz w:val="24"/>
                <w:szCs w:val="24"/>
              </w:rPr>
            </w:pPr>
            <w:r w:rsidRPr="00A6190E">
              <w:rPr>
                <w:sz w:val="24"/>
                <w:szCs w:val="24"/>
              </w:rPr>
              <w:t>A40*, A41*, A*, B*, J0*, J1*, J2*, K35*, K65*, K67*, K81*, and K85*</w:t>
            </w:r>
          </w:p>
        </w:tc>
        <w:tc>
          <w:tcPr>
            <w:tcW w:w="1966" w:type="dxa"/>
          </w:tcPr>
          <w:p w14:paraId="31BF7A0F" w14:textId="77777777" w:rsidR="005165EB" w:rsidRPr="00A6190E" w:rsidRDefault="00000000">
            <w:pPr>
              <w:spacing w:line="480" w:lineRule="auto"/>
              <w:rPr>
                <w:sz w:val="24"/>
                <w:szCs w:val="24"/>
              </w:rPr>
            </w:pPr>
            <w:r w:rsidRPr="00A6190E">
              <w:rPr>
                <w:sz w:val="24"/>
                <w:szCs w:val="24"/>
              </w:rPr>
              <w:t>R572, J690, J869, K830, N390, R02, L899, and L039</w:t>
            </w:r>
          </w:p>
        </w:tc>
        <w:tc>
          <w:tcPr>
            <w:tcW w:w="2318" w:type="dxa"/>
          </w:tcPr>
          <w:p w14:paraId="19BA4F31" w14:textId="77777777" w:rsidR="005165EB" w:rsidRPr="00A6190E" w:rsidRDefault="00000000">
            <w:pPr>
              <w:spacing w:line="480" w:lineRule="auto"/>
              <w:rPr>
                <w:sz w:val="24"/>
                <w:szCs w:val="24"/>
              </w:rPr>
            </w:pPr>
            <w:r w:rsidRPr="00A6190E">
              <w:rPr>
                <w:sz w:val="24"/>
                <w:szCs w:val="24"/>
              </w:rPr>
              <w:t>Sepsis and severe infection</w:t>
            </w:r>
          </w:p>
        </w:tc>
      </w:tr>
      <w:tr w:rsidR="006C2453" w:rsidRPr="00A6190E" w14:paraId="104028A1" w14:textId="77777777">
        <w:trPr>
          <w:trHeight w:val="360"/>
        </w:trPr>
        <w:tc>
          <w:tcPr>
            <w:tcW w:w="1519" w:type="dxa"/>
          </w:tcPr>
          <w:p w14:paraId="1F794EFB" w14:textId="77777777" w:rsidR="005165EB" w:rsidRPr="00A6190E" w:rsidRDefault="00000000">
            <w:pPr>
              <w:spacing w:line="480" w:lineRule="auto"/>
              <w:rPr>
                <w:b/>
                <w:sz w:val="24"/>
                <w:szCs w:val="24"/>
              </w:rPr>
            </w:pPr>
            <w:r w:rsidRPr="00A6190E">
              <w:rPr>
                <w:b/>
                <w:sz w:val="24"/>
                <w:szCs w:val="24"/>
              </w:rPr>
              <w:t>Neurological</w:t>
            </w:r>
          </w:p>
        </w:tc>
        <w:tc>
          <w:tcPr>
            <w:tcW w:w="2691" w:type="dxa"/>
          </w:tcPr>
          <w:p w14:paraId="0BD7A803" w14:textId="77777777" w:rsidR="005165EB" w:rsidRPr="00A6190E" w:rsidRDefault="00000000">
            <w:pPr>
              <w:spacing w:line="480" w:lineRule="auto"/>
              <w:rPr>
                <w:sz w:val="24"/>
                <w:szCs w:val="24"/>
              </w:rPr>
            </w:pPr>
            <w:r w:rsidRPr="00A6190E">
              <w:rPr>
                <w:sz w:val="24"/>
                <w:szCs w:val="24"/>
              </w:rPr>
              <w:t>I6*, G*, R25*, R26*, R27*, R28*, R29*, R40*, and R56*</w:t>
            </w:r>
          </w:p>
        </w:tc>
        <w:tc>
          <w:tcPr>
            <w:tcW w:w="1966" w:type="dxa"/>
          </w:tcPr>
          <w:p w14:paraId="6B5530BC" w14:textId="77777777" w:rsidR="005165EB" w:rsidRPr="00A6190E" w:rsidRDefault="00000000">
            <w:pPr>
              <w:spacing w:line="480" w:lineRule="auto"/>
              <w:rPr>
                <w:sz w:val="24"/>
                <w:szCs w:val="24"/>
              </w:rPr>
            </w:pPr>
            <w:r w:rsidRPr="00A6190E">
              <w:rPr>
                <w:sz w:val="24"/>
                <w:szCs w:val="24"/>
              </w:rPr>
              <w:t>–</w:t>
            </w:r>
          </w:p>
        </w:tc>
        <w:tc>
          <w:tcPr>
            <w:tcW w:w="2318" w:type="dxa"/>
          </w:tcPr>
          <w:p w14:paraId="3E3B9E99" w14:textId="77777777" w:rsidR="005165EB" w:rsidRPr="00A6190E" w:rsidRDefault="00000000">
            <w:pPr>
              <w:spacing w:line="480" w:lineRule="auto"/>
              <w:rPr>
                <w:sz w:val="24"/>
                <w:szCs w:val="24"/>
              </w:rPr>
            </w:pPr>
            <w:r w:rsidRPr="00A6190E">
              <w:rPr>
                <w:sz w:val="24"/>
                <w:szCs w:val="24"/>
              </w:rPr>
              <w:t>Neurological disorders, including stroke</w:t>
            </w:r>
          </w:p>
        </w:tc>
      </w:tr>
      <w:tr w:rsidR="006C2453" w:rsidRPr="00A6190E" w14:paraId="3BF8980D" w14:textId="77777777">
        <w:trPr>
          <w:trHeight w:val="620"/>
        </w:trPr>
        <w:tc>
          <w:tcPr>
            <w:tcW w:w="1519" w:type="dxa"/>
          </w:tcPr>
          <w:p w14:paraId="08636230" w14:textId="77777777" w:rsidR="005165EB" w:rsidRPr="00A6190E" w:rsidRDefault="00000000">
            <w:pPr>
              <w:spacing w:line="480" w:lineRule="auto"/>
              <w:rPr>
                <w:b/>
                <w:sz w:val="24"/>
                <w:szCs w:val="24"/>
              </w:rPr>
            </w:pPr>
            <w:r w:rsidRPr="00A6190E">
              <w:rPr>
                <w:b/>
                <w:sz w:val="24"/>
                <w:szCs w:val="24"/>
              </w:rPr>
              <w:t>Respiratory</w:t>
            </w:r>
          </w:p>
        </w:tc>
        <w:tc>
          <w:tcPr>
            <w:tcW w:w="2691" w:type="dxa"/>
          </w:tcPr>
          <w:p w14:paraId="67BA79AB" w14:textId="77777777" w:rsidR="005165EB" w:rsidRPr="00A6190E" w:rsidRDefault="00000000">
            <w:pPr>
              <w:spacing w:line="480" w:lineRule="auto"/>
              <w:rPr>
                <w:sz w:val="24"/>
                <w:szCs w:val="24"/>
              </w:rPr>
            </w:pPr>
            <w:r w:rsidRPr="00A6190E">
              <w:rPr>
                <w:sz w:val="24"/>
                <w:szCs w:val="24"/>
              </w:rPr>
              <w:t>J*, R04*, R05*, R06*, R07*, R08*, and R09*</w:t>
            </w:r>
          </w:p>
        </w:tc>
        <w:tc>
          <w:tcPr>
            <w:tcW w:w="1966" w:type="dxa"/>
          </w:tcPr>
          <w:p w14:paraId="77DA71BB" w14:textId="77777777" w:rsidR="005165EB" w:rsidRPr="00A6190E" w:rsidRDefault="00000000">
            <w:pPr>
              <w:spacing w:line="480" w:lineRule="auto"/>
              <w:rPr>
                <w:sz w:val="24"/>
                <w:szCs w:val="24"/>
              </w:rPr>
            </w:pPr>
            <w:r w:rsidRPr="00A6190E">
              <w:rPr>
                <w:sz w:val="24"/>
                <w:szCs w:val="24"/>
              </w:rPr>
              <w:t>U071</w:t>
            </w:r>
          </w:p>
        </w:tc>
        <w:tc>
          <w:tcPr>
            <w:tcW w:w="2318" w:type="dxa"/>
          </w:tcPr>
          <w:p w14:paraId="124A0042" w14:textId="77777777" w:rsidR="005165EB" w:rsidRPr="00A6190E" w:rsidRDefault="00000000">
            <w:pPr>
              <w:spacing w:line="480" w:lineRule="auto"/>
              <w:rPr>
                <w:sz w:val="24"/>
                <w:szCs w:val="24"/>
              </w:rPr>
            </w:pPr>
            <w:r w:rsidRPr="00A6190E">
              <w:rPr>
                <w:sz w:val="24"/>
                <w:szCs w:val="24"/>
              </w:rPr>
              <w:t>Respiratory diseases, including COVID-19</w:t>
            </w:r>
          </w:p>
        </w:tc>
      </w:tr>
      <w:tr w:rsidR="006C2453" w:rsidRPr="00A6190E" w14:paraId="19C372A6" w14:textId="77777777">
        <w:trPr>
          <w:trHeight w:val="360"/>
        </w:trPr>
        <w:tc>
          <w:tcPr>
            <w:tcW w:w="1519" w:type="dxa"/>
          </w:tcPr>
          <w:p w14:paraId="4AEE0DC7" w14:textId="77777777" w:rsidR="005165EB" w:rsidRPr="00A6190E" w:rsidRDefault="00000000">
            <w:pPr>
              <w:spacing w:line="480" w:lineRule="auto"/>
              <w:rPr>
                <w:b/>
                <w:sz w:val="24"/>
                <w:szCs w:val="24"/>
              </w:rPr>
            </w:pPr>
            <w:r w:rsidRPr="00A6190E">
              <w:rPr>
                <w:b/>
                <w:sz w:val="24"/>
                <w:szCs w:val="24"/>
              </w:rPr>
              <w:t>Circulatory</w:t>
            </w:r>
          </w:p>
        </w:tc>
        <w:tc>
          <w:tcPr>
            <w:tcW w:w="2691" w:type="dxa"/>
          </w:tcPr>
          <w:p w14:paraId="29936A14" w14:textId="77777777" w:rsidR="005165EB" w:rsidRPr="00A6190E" w:rsidRDefault="00000000">
            <w:pPr>
              <w:spacing w:line="480" w:lineRule="auto"/>
              <w:rPr>
                <w:sz w:val="24"/>
                <w:szCs w:val="24"/>
              </w:rPr>
            </w:pPr>
            <w:r w:rsidRPr="00A6190E">
              <w:rPr>
                <w:sz w:val="24"/>
                <w:szCs w:val="24"/>
              </w:rPr>
              <w:t>I*, R00*, R01*, R02*, R03*, R57*, and R58*</w:t>
            </w:r>
          </w:p>
        </w:tc>
        <w:tc>
          <w:tcPr>
            <w:tcW w:w="1966" w:type="dxa"/>
          </w:tcPr>
          <w:p w14:paraId="1759527E" w14:textId="77777777" w:rsidR="005165EB" w:rsidRPr="00A6190E" w:rsidRDefault="00000000">
            <w:pPr>
              <w:spacing w:line="480" w:lineRule="auto"/>
              <w:rPr>
                <w:sz w:val="24"/>
                <w:szCs w:val="24"/>
              </w:rPr>
            </w:pPr>
            <w:r w:rsidRPr="00A6190E">
              <w:rPr>
                <w:sz w:val="24"/>
                <w:szCs w:val="24"/>
              </w:rPr>
              <w:t>–</w:t>
            </w:r>
          </w:p>
        </w:tc>
        <w:tc>
          <w:tcPr>
            <w:tcW w:w="2318" w:type="dxa"/>
          </w:tcPr>
          <w:p w14:paraId="58BE5B5A" w14:textId="77777777" w:rsidR="005165EB" w:rsidRPr="00A6190E" w:rsidRDefault="00000000">
            <w:pPr>
              <w:spacing w:line="480" w:lineRule="auto"/>
              <w:rPr>
                <w:sz w:val="24"/>
                <w:szCs w:val="24"/>
              </w:rPr>
            </w:pPr>
            <w:r w:rsidRPr="00A6190E">
              <w:rPr>
                <w:sz w:val="24"/>
                <w:szCs w:val="24"/>
              </w:rPr>
              <w:t>Cardiovascular and circulatory disorders</w:t>
            </w:r>
          </w:p>
        </w:tc>
      </w:tr>
      <w:tr w:rsidR="006C2453" w:rsidRPr="00A6190E" w14:paraId="7FD74D76" w14:textId="77777777">
        <w:trPr>
          <w:trHeight w:val="360"/>
        </w:trPr>
        <w:tc>
          <w:tcPr>
            <w:tcW w:w="1519" w:type="dxa"/>
          </w:tcPr>
          <w:p w14:paraId="7A1213CE" w14:textId="77777777" w:rsidR="005165EB" w:rsidRPr="00A6190E" w:rsidRDefault="00000000">
            <w:pPr>
              <w:spacing w:line="480" w:lineRule="auto"/>
              <w:rPr>
                <w:b/>
                <w:sz w:val="24"/>
                <w:szCs w:val="24"/>
              </w:rPr>
            </w:pPr>
            <w:r w:rsidRPr="00A6190E">
              <w:rPr>
                <w:b/>
                <w:sz w:val="24"/>
                <w:szCs w:val="24"/>
              </w:rPr>
              <w:t>Neoplasms</w:t>
            </w:r>
          </w:p>
        </w:tc>
        <w:tc>
          <w:tcPr>
            <w:tcW w:w="2691" w:type="dxa"/>
          </w:tcPr>
          <w:p w14:paraId="228ECD4F" w14:textId="77777777" w:rsidR="005165EB" w:rsidRPr="00A6190E" w:rsidRDefault="00000000">
            <w:pPr>
              <w:spacing w:line="480" w:lineRule="auto"/>
              <w:rPr>
                <w:sz w:val="24"/>
                <w:szCs w:val="24"/>
              </w:rPr>
            </w:pPr>
            <w:r w:rsidRPr="00A6190E">
              <w:rPr>
                <w:sz w:val="24"/>
                <w:szCs w:val="24"/>
              </w:rPr>
              <w:t>C*, D0*, D1*, D2*, D3*, and D4*</w:t>
            </w:r>
          </w:p>
        </w:tc>
        <w:tc>
          <w:tcPr>
            <w:tcW w:w="1966" w:type="dxa"/>
          </w:tcPr>
          <w:p w14:paraId="5B6712C2" w14:textId="77777777" w:rsidR="005165EB" w:rsidRPr="00A6190E" w:rsidRDefault="00000000">
            <w:pPr>
              <w:spacing w:line="480" w:lineRule="auto"/>
              <w:rPr>
                <w:sz w:val="24"/>
                <w:szCs w:val="24"/>
              </w:rPr>
            </w:pPr>
            <w:r w:rsidRPr="00A6190E">
              <w:rPr>
                <w:sz w:val="24"/>
                <w:szCs w:val="24"/>
              </w:rPr>
              <w:t>–</w:t>
            </w:r>
          </w:p>
        </w:tc>
        <w:tc>
          <w:tcPr>
            <w:tcW w:w="2318" w:type="dxa"/>
          </w:tcPr>
          <w:p w14:paraId="1C478C1F" w14:textId="77777777" w:rsidR="005165EB" w:rsidRPr="00A6190E" w:rsidRDefault="00000000">
            <w:pPr>
              <w:spacing w:line="480" w:lineRule="auto"/>
              <w:rPr>
                <w:sz w:val="24"/>
                <w:szCs w:val="24"/>
              </w:rPr>
            </w:pPr>
            <w:r w:rsidRPr="00A6190E">
              <w:rPr>
                <w:sz w:val="24"/>
                <w:szCs w:val="24"/>
              </w:rPr>
              <w:t>Malignant and benign neoplasms</w:t>
            </w:r>
          </w:p>
        </w:tc>
      </w:tr>
      <w:tr w:rsidR="006C2453" w:rsidRPr="00A6190E" w14:paraId="6F0D4B66" w14:textId="77777777">
        <w:trPr>
          <w:trHeight w:val="620"/>
        </w:trPr>
        <w:tc>
          <w:tcPr>
            <w:tcW w:w="1519" w:type="dxa"/>
          </w:tcPr>
          <w:p w14:paraId="01C39DA9" w14:textId="77777777" w:rsidR="005165EB" w:rsidRPr="00A6190E" w:rsidRDefault="00000000">
            <w:pPr>
              <w:spacing w:line="480" w:lineRule="auto"/>
              <w:rPr>
                <w:b/>
                <w:sz w:val="24"/>
                <w:szCs w:val="24"/>
              </w:rPr>
            </w:pPr>
            <w:r w:rsidRPr="00A6190E">
              <w:rPr>
                <w:b/>
                <w:sz w:val="24"/>
                <w:szCs w:val="24"/>
              </w:rPr>
              <w:t>Trauma</w:t>
            </w:r>
          </w:p>
        </w:tc>
        <w:tc>
          <w:tcPr>
            <w:tcW w:w="2691" w:type="dxa"/>
          </w:tcPr>
          <w:p w14:paraId="4883FE30" w14:textId="77777777" w:rsidR="005165EB" w:rsidRPr="00A6190E" w:rsidRDefault="00000000">
            <w:pPr>
              <w:spacing w:line="480" w:lineRule="auto"/>
              <w:rPr>
                <w:sz w:val="24"/>
                <w:szCs w:val="24"/>
              </w:rPr>
            </w:pPr>
            <w:r w:rsidRPr="00A6190E">
              <w:rPr>
                <w:sz w:val="24"/>
                <w:szCs w:val="24"/>
              </w:rPr>
              <w:t>S*, T0*, T1*, T2*, T3*, T4*, and T79*</w:t>
            </w:r>
          </w:p>
        </w:tc>
        <w:tc>
          <w:tcPr>
            <w:tcW w:w="1966" w:type="dxa"/>
          </w:tcPr>
          <w:p w14:paraId="0ABB4E36" w14:textId="77777777" w:rsidR="005165EB" w:rsidRPr="00A6190E" w:rsidRDefault="00000000">
            <w:pPr>
              <w:spacing w:line="480" w:lineRule="auto"/>
              <w:rPr>
                <w:sz w:val="24"/>
                <w:szCs w:val="24"/>
              </w:rPr>
            </w:pPr>
            <w:r w:rsidRPr="00A6190E">
              <w:rPr>
                <w:sz w:val="24"/>
                <w:szCs w:val="24"/>
              </w:rPr>
              <w:t>K661</w:t>
            </w:r>
          </w:p>
        </w:tc>
        <w:tc>
          <w:tcPr>
            <w:tcW w:w="2318" w:type="dxa"/>
          </w:tcPr>
          <w:p w14:paraId="4EB41EC5" w14:textId="77777777" w:rsidR="005165EB" w:rsidRPr="00A6190E" w:rsidRDefault="00000000">
            <w:pPr>
              <w:spacing w:line="480" w:lineRule="auto"/>
              <w:rPr>
                <w:sz w:val="24"/>
                <w:szCs w:val="24"/>
              </w:rPr>
            </w:pPr>
            <w:r w:rsidRPr="00A6190E">
              <w:rPr>
                <w:sz w:val="24"/>
                <w:szCs w:val="24"/>
              </w:rPr>
              <w:t>Traumatic injuries</w:t>
            </w:r>
          </w:p>
        </w:tc>
      </w:tr>
    </w:tbl>
    <w:p w14:paraId="6C126E1B" w14:textId="77777777" w:rsidR="005165EB" w:rsidRPr="00A6190E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90E">
        <w:rPr>
          <w:rFonts w:ascii="Times New Roman" w:eastAsia="Times New Roman" w:hAnsi="Times New Roman" w:cs="Times New Roman"/>
          <w:sz w:val="24"/>
          <w:szCs w:val="24"/>
        </w:rPr>
        <w:t>ICD-10 codes were matched using prefix-based pattern matching unless otherwise specified. For categories combining multiple clinical entities (e.g., Sepsis, Neurological, and Respiratory), the listed ICD-10 codes were aggregated into a single final category.</w:t>
      </w:r>
    </w:p>
    <w:p w14:paraId="1A16EAF0" w14:textId="77777777" w:rsidR="005165EB" w:rsidRPr="00A6190E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90E">
        <w:rPr>
          <w:rFonts w:ascii="Times New Roman" w:eastAsia="Times New Roman" w:hAnsi="Times New Roman" w:cs="Times New Roman"/>
          <w:sz w:val="24"/>
          <w:szCs w:val="24"/>
        </w:rPr>
        <w:t>Diagnoses not meeting any of the above definitions were classified as “Other” and are not shown in this table.</w:t>
      </w:r>
    </w:p>
    <w:p w14:paraId="67DFCF10" w14:textId="5FCAEAB9" w:rsidR="0065017F" w:rsidRPr="00A6190E" w:rsidRDefault="00000000">
      <w:pPr>
        <w:rPr>
          <w:rFonts w:ascii="Times New Roman" w:hAnsi="Times New Roman" w:cs="Times New Roman"/>
          <w:sz w:val="24"/>
          <w:szCs w:val="24"/>
          <w:lang w:eastAsia="ja-JP"/>
        </w:rPr>
      </w:pPr>
      <w:r w:rsidRPr="00A6190E">
        <w:rPr>
          <w:rFonts w:ascii="Times New Roman" w:eastAsia="Times New Roman" w:hAnsi="Times New Roman" w:cs="Times New Roman"/>
          <w:sz w:val="24"/>
          <w:szCs w:val="24"/>
        </w:rPr>
        <w:t>ICD-10, International Classification of Diseases, Tenth Revision; COVID-19, coronavirus disease 2019</w:t>
      </w:r>
    </w:p>
    <w:sectPr w:rsidR="0065017F" w:rsidRPr="00A6190E" w:rsidSect="00A6190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A328A" w14:textId="77777777" w:rsidR="00512B41" w:rsidRDefault="00512B41" w:rsidP="00FC0CC0">
      <w:pPr>
        <w:spacing w:after="0" w:line="240" w:lineRule="auto"/>
      </w:pPr>
      <w:r>
        <w:separator/>
      </w:r>
    </w:p>
  </w:endnote>
  <w:endnote w:type="continuationSeparator" w:id="0">
    <w:p w14:paraId="08A8237E" w14:textId="77777777" w:rsidR="00512B41" w:rsidRDefault="00512B41" w:rsidP="00FC0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7EB44" w14:textId="77777777" w:rsidR="00512B41" w:rsidRDefault="00512B41" w:rsidP="00FC0CC0">
      <w:pPr>
        <w:spacing w:after="0" w:line="240" w:lineRule="auto"/>
      </w:pPr>
      <w:r>
        <w:separator/>
      </w:r>
    </w:p>
  </w:footnote>
  <w:footnote w:type="continuationSeparator" w:id="0">
    <w:p w14:paraId="31EE6782" w14:textId="77777777" w:rsidR="00512B41" w:rsidRDefault="00512B41" w:rsidP="00FC0C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bordersDoNotSurroundHeader/>
  <w:bordersDoNotSurroundFooter/>
  <w:proofState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I2NTA0NTIzNzO2sDBR0lEKTi0uzszPAykwrAUAmEIviiwAAAA="/>
  </w:docVars>
  <w:rsids>
    <w:rsidRoot w:val="005165EB"/>
    <w:rsid w:val="00006936"/>
    <w:rsid w:val="00010357"/>
    <w:rsid w:val="00013009"/>
    <w:rsid w:val="00013DBA"/>
    <w:rsid w:val="0002372B"/>
    <w:rsid w:val="000237D5"/>
    <w:rsid w:val="0002394C"/>
    <w:rsid w:val="00025A89"/>
    <w:rsid w:val="00030B6A"/>
    <w:rsid w:val="0003261C"/>
    <w:rsid w:val="00033A97"/>
    <w:rsid w:val="00033CBA"/>
    <w:rsid w:val="00034B5A"/>
    <w:rsid w:val="00041320"/>
    <w:rsid w:val="00042548"/>
    <w:rsid w:val="00042BA0"/>
    <w:rsid w:val="00044A12"/>
    <w:rsid w:val="00054F28"/>
    <w:rsid w:val="0005640C"/>
    <w:rsid w:val="00062089"/>
    <w:rsid w:val="000708C2"/>
    <w:rsid w:val="0008709F"/>
    <w:rsid w:val="000936E1"/>
    <w:rsid w:val="00094404"/>
    <w:rsid w:val="000A28F6"/>
    <w:rsid w:val="000A5343"/>
    <w:rsid w:val="000B05B1"/>
    <w:rsid w:val="000C533F"/>
    <w:rsid w:val="000D105C"/>
    <w:rsid w:val="000D68D3"/>
    <w:rsid w:val="000E475A"/>
    <w:rsid w:val="000E5C17"/>
    <w:rsid w:val="000E5FBC"/>
    <w:rsid w:val="000F331C"/>
    <w:rsid w:val="000F41E5"/>
    <w:rsid w:val="00105702"/>
    <w:rsid w:val="00114287"/>
    <w:rsid w:val="00117AEB"/>
    <w:rsid w:val="00121476"/>
    <w:rsid w:val="00126362"/>
    <w:rsid w:val="00130FC7"/>
    <w:rsid w:val="00132E5A"/>
    <w:rsid w:val="0013718A"/>
    <w:rsid w:val="00147C90"/>
    <w:rsid w:val="00163011"/>
    <w:rsid w:val="00175BDF"/>
    <w:rsid w:val="00180243"/>
    <w:rsid w:val="00182F2A"/>
    <w:rsid w:val="00192F09"/>
    <w:rsid w:val="00193F3C"/>
    <w:rsid w:val="001A2373"/>
    <w:rsid w:val="001B5C3B"/>
    <w:rsid w:val="001C0F0F"/>
    <w:rsid w:val="001C25C4"/>
    <w:rsid w:val="001D4CDD"/>
    <w:rsid w:val="001D51D0"/>
    <w:rsid w:val="001D54E2"/>
    <w:rsid w:val="001E00EE"/>
    <w:rsid w:val="00202A63"/>
    <w:rsid w:val="00205AE6"/>
    <w:rsid w:val="0020670E"/>
    <w:rsid w:val="002071E6"/>
    <w:rsid w:val="00210C4D"/>
    <w:rsid w:val="00220F6A"/>
    <w:rsid w:val="00222F8F"/>
    <w:rsid w:val="002245AC"/>
    <w:rsid w:val="00226953"/>
    <w:rsid w:val="00227BE7"/>
    <w:rsid w:val="00240CB7"/>
    <w:rsid w:val="00243307"/>
    <w:rsid w:val="00243B94"/>
    <w:rsid w:val="002461A5"/>
    <w:rsid w:val="002465C0"/>
    <w:rsid w:val="00252658"/>
    <w:rsid w:val="0025471E"/>
    <w:rsid w:val="00266A4E"/>
    <w:rsid w:val="0027103F"/>
    <w:rsid w:val="00276E9E"/>
    <w:rsid w:val="00291E88"/>
    <w:rsid w:val="002A10FA"/>
    <w:rsid w:val="002A285F"/>
    <w:rsid w:val="002B3A67"/>
    <w:rsid w:val="002B3E4E"/>
    <w:rsid w:val="002B74A4"/>
    <w:rsid w:val="002C4990"/>
    <w:rsid w:val="002D628B"/>
    <w:rsid w:val="002D7CB3"/>
    <w:rsid w:val="002E27B5"/>
    <w:rsid w:val="002E34DB"/>
    <w:rsid w:val="002E481F"/>
    <w:rsid w:val="002F733C"/>
    <w:rsid w:val="003006A2"/>
    <w:rsid w:val="00306E26"/>
    <w:rsid w:val="00307094"/>
    <w:rsid w:val="0030753D"/>
    <w:rsid w:val="00315248"/>
    <w:rsid w:val="00316A60"/>
    <w:rsid w:val="00316F80"/>
    <w:rsid w:val="00325D0D"/>
    <w:rsid w:val="00330529"/>
    <w:rsid w:val="00336894"/>
    <w:rsid w:val="00337763"/>
    <w:rsid w:val="00351AA4"/>
    <w:rsid w:val="003520A0"/>
    <w:rsid w:val="003537B1"/>
    <w:rsid w:val="00353ED1"/>
    <w:rsid w:val="003629FF"/>
    <w:rsid w:val="00363342"/>
    <w:rsid w:val="00367C50"/>
    <w:rsid w:val="003701C0"/>
    <w:rsid w:val="00371EC9"/>
    <w:rsid w:val="00381069"/>
    <w:rsid w:val="0038187D"/>
    <w:rsid w:val="00387AE8"/>
    <w:rsid w:val="00390182"/>
    <w:rsid w:val="00394CD8"/>
    <w:rsid w:val="003A086B"/>
    <w:rsid w:val="003B1FC7"/>
    <w:rsid w:val="003B3D63"/>
    <w:rsid w:val="003B74A3"/>
    <w:rsid w:val="003C16E8"/>
    <w:rsid w:val="003C36C3"/>
    <w:rsid w:val="003C5253"/>
    <w:rsid w:val="003C6143"/>
    <w:rsid w:val="003D114E"/>
    <w:rsid w:val="003D3320"/>
    <w:rsid w:val="003E3540"/>
    <w:rsid w:val="003E5E33"/>
    <w:rsid w:val="003F0602"/>
    <w:rsid w:val="003F0DEE"/>
    <w:rsid w:val="004049E2"/>
    <w:rsid w:val="00405E6A"/>
    <w:rsid w:val="00406802"/>
    <w:rsid w:val="00407F48"/>
    <w:rsid w:val="00411491"/>
    <w:rsid w:val="00413F78"/>
    <w:rsid w:val="00417BDE"/>
    <w:rsid w:val="00422DFB"/>
    <w:rsid w:val="00424F60"/>
    <w:rsid w:val="004307B8"/>
    <w:rsid w:val="00440F81"/>
    <w:rsid w:val="004413A0"/>
    <w:rsid w:val="00442113"/>
    <w:rsid w:val="004574AC"/>
    <w:rsid w:val="0046203E"/>
    <w:rsid w:val="004676FD"/>
    <w:rsid w:val="00473203"/>
    <w:rsid w:val="0047443B"/>
    <w:rsid w:val="00474FB8"/>
    <w:rsid w:val="00495BD2"/>
    <w:rsid w:val="004A03D9"/>
    <w:rsid w:val="004A549B"/>
    <w:rsid w:val="004B175D"/>
    <w:rsid w:val="004B18CE"/>
    <w:rsid w:val="004B1AA5"/>
    <w:rsid w:val="004B5648"/>
    <w:rsid w:val="004C37F6"/>
    <w:rsid w:val="004C3874"/>
    <w:rsid w:val="004C49DF"/>
    <w:rsid w:val="004C692D"/>
    <w:rsid w:val="004C7807"/>
    <w:rsid w:val="004D4076"/>
    <w:rsid w:val="004D5623"/>
    <w:rsid w:val="004E1037"/>
    <w:rsid w:val="004F6487"/>
    <w:rsid w:val="00500784"/>
    <w:rsid w:val="005018E1"/>
    <w:rsid w:val="00512B41"/>
    <w:rsid w:val="005165EB"/>
    <w:rsid w:val="005175A7"/>
    <w:rsid w:val="00530C84"/>
    <w:rsid w:val="00543A6F"/>
    <w:rsid w:val="00551563"/>
    <w:rsid w:val="00552AC2"/>
    <w:rsid w:val="005530A9"/>
    <w:rsid w:val="0055372C"/>
    <w:rsid w:val="005572F6"/>
    <w:rsid w:val="0056605A"/>
    <w:rsid w:val="00566DC8"/>
    <w:rsid w:val="00573979"/>
    <w:rsid w:val="0057531E"/>
    <w:rsid w:val="00586FEF"/>
    <w:rsid w:val="0059105B"/>
    <w:rsid w:val="005912EF"/>
    <w:rsid w:val="00595023"/>
    <w:rsid w:val="00596E63"/>
    <w:rsid w:val="005A059F"/>
    <w:rsid w:val="005A3D82"/>
    <w:rsid w:val="005B09DD"/>
    <w:rsid w:val="005B3AA3"/>
    <w:rsid w:val="005C17E3"/>
    <w:rsid w:val="005C2AC1"/>
    <w:rsid w:val="005C5365"/>
    <w:rsid w:val="005C7253"/>
    <w:rsid w:val="005D6F1E"/>
    <w:rsid w:val="005D6F9D"/>
    <w:rsid w:val="005E1470"/>
    <w:rsid w:val="005E2E96"/>
    <w:rsid w:val="005E4111"/>
    <w:rsid w:val="00604EC6"/>
    <w:rsid w:val="006103F4"/>
    <w:rsid w:val="00611525"/>
    <w:rsid w:val="00614647"/>
    <w:rsid w:val="00615205"/>
    <w:rsid w:val="00624807"/>
    <w:rsid w:val="00637FBD"/>
    <w:rsid w:val="0065017F"/>
    <w:rsid w:val="0065148D"/>
    <w:rsid w:val="00655770"/>
    <w:rsid w:val="00660DB6"/>
    <w:rsid w:val="00664F18"/>
    <w:rsid w:val="0066590E"/>
    <w:rsid w:val="006744C4"/>
    <w:rsid w:val="006919D7"/>
    <w:rsid w:val="00692E99"/>
    <w:rsid w:val="006943A1"/>
    <w:rsid w:val="006C2453"/>
    <w:rsid w:val="006C482C"/>
    <w:rsid w:val="006C5C30"/>
    <w:rsid w:val="006C6681"/>
    <w:rsid w:val="006C7C75"/>
    <w:rsid w:val="006D3EE4"/>
    <w:rsid w:val="006D42A3"/>
    <w:rsid w:val="006F1445"/>
    <w:rsid w:val="006F26C5"/>
    <w:rsid w:val="007022A7"/>
    <w:rsid w:val="00711D39"/>
    <w:rsid w:val="00712BFD"/>
    <w:rsid w:val="00720E87"/>
    <w:rsid w:val="00731B2F"/>
    <w:rsid w:val="00732195"/>
    <w:rsid w:val="00733D9B"/>
    <w:rsid w:val="0074519A"/>
    <w:rsid w:val="00745ED8"/>
    <w:rsid w:val="00755162"/>
    <w:rsid w:val="00764354"/>
    <w:rsid w:val="00766C88"/>
    <w:rsid w:val="007939C9"/>
    <w:rsid w:val="007D1D7C"/>
    <w:rsid w:val="007D3317"/>
    <w:rsid w:val="007D3B40"/>
    <w:rsid w:val="007E2752"/>
    <w:rsid w:val="007E4CDD"/>
    <w:rsid w:val="007E53CE"/>
    <w:rsid w:val="007F6036"/>
    <w:rsid w:val="0080035A"/>
    <w:rsid w:val="00802113"/>
    <w:rsid w:val="008044A5"/>
    <w:rsid w:val="00813AD9"/>
    <w:rsid w:val="008140AF"/>
    <w:rsid w:val="00817BA9"/>
    <w:rsid w:val="00821618"/>
    <w:rsid w:val="008222C6"/>
    <w:rsid w:val="00822EBD"/>
    <w:rsid w:val="008310CC"/>
    <w:rsid w:val="00831C2C"/>
    <w:rsid w:val="008413B5"/>
    <w:rsid w:val="008433BB"/>
    <w:rsid w:val="00845206"/>
    <w:rsid w:val="008522B4"/>
    <w:rsid w:val="00860155"/>
    <w:rsid w:val="00861A3C"/>
    <w:rsid w:val="00877898"/>
    <w:rsid w:val="00883CB9"/>
    <w:rsid w:val="008A1791"/>
    <w:rsid w:val="008A6E36"/>
    <w:rsid w:val="008A70F2"/>
    <w:rsid w:val="008B1946"/>
    <w:rsid w:val="008B309E"/>
    <w:rsid w:val="008D373F"/>
    <w:rsid w:val="008D6933"/>
    <w:rsid w:val="008E2691"/>
    <w:rsid w:val="008E4BEB"/>
    <w:rsid w:val="008E7371"/>
    <w:rsid w:val="008F0D28"/>
    <w:rsid w:val="008F27B3"/>
    <w:rsid w:val="008F458F"/>
    <w:rsid w:val="00906395"/>
    <w:rsid w:val="0092514C"/>
    <w:rsid w:val="0093195B"/>
    <w:rsid w:val="00934C05"/>
    <w:rsid w:val="0094716D"/>
    <w:rsid w:val="009704C4"/>
    <w:rsid w:val="009708BD"/>
    <w:rsid w:val="0099499D"/>
    <w:rsid w:val="00996858"/>
    <w:rsid w:val="009A1716"/>
    <w:rsid w:val="009A3BFF"/>
    <w:rsid w:val="009A6B4C"/>
    <w:rsid w:val="009B73E7"/>
    <w:rsid w:val="009C025A"/>
    <w:rsid w:val="009C16C7"/>
    <w:rsid w:val="009C6F4B"/>
    <w:rsid w:val="009D0FD1"/>
    <w:rsid w:val="009D5908"/>
    <w:rsid w:val="009D6A07"/>
    <w:rsid w:val="009E1CA9"/>
    <w:rsid w:val="009E6DAA"/>
    <w:rsid w:val="009F744F"/>
    <w:rsid w:val="00A01324"/>
    <w:rsid w:val="00A072E8"/>
    <w:rsid w:val="00A1019C"/>
    <w:rsid w:val="00A123AD"/>
    <w:rsid w:val="00A12E09"/>
    <w:rsid w:val="00A2187D"/>
    <w:rsid w:val="00A238BC"/>
    <w:rsid w:val="00A42748"/>
    <w:rsid w:val="00A46ABE"/>
    <w:rsid w:val="00A53783"/>
    <w:rsid w:val="00A53D29"/>
    <w:rsid w:val="00A5487B"/>
    <w:rsid w:val="00A57C1F"/>
    <w:rsid w:val="00A6190E"/>
    <w:rsid w:val="00A721EC"/>
    <w:rsid w:val="00A77425"/>
    <w:rsid w:val="00A83CCC"/>
    <w:rsid w:val="00A86D44"/>
    <w:rsid w:val="00A876DD"/>
    <w:rsid w:val="00A93063"/>
    <w:rsid w:val="00A946A0"/>
    <w:rsid w:val="00A94F2B"/>
    <w:rsid w:val="00AA15A9"/>
    <w:rsid w:val="00AA49A2"/>
    <w:rsid w:val="00AA6A0E"/>
    <w:rsid w:val="00AA7C0A"/>
    <w:rsid w:val="00AB472A"/>
    <w:rsid w:val="00AB5D81"/>
    <w:rsid w:val="00AC0E19"/>
    <w:rsid w:val="00AC7F15"/>
    <w:rsid w:val="00AD534A"/>
    <w:rsid w:val="00AE33CB"/>
    <w:rsid w:val="00AE7268"/>
    <w:rsid w:val="00AF26F7"/>
    <w:rsid w:val="00AF370B"/>
    <w:rsid w:val="00AF4A0B"/>
    <w:rsid w:val="00B01E25"/>
    <w:rsid w:val="00B05ECA"/>
    <w:rsid w:val="00B10212"/>
    <w:rsid w:val="00B12D63"/>
    <w:rsid w:val="00B23D9A"/>
    <w:rsid w:val="00B30B1D"/>
    <w:rsid w:val="00B41144"/>
    <w:rsid w:val="00B44492"/>
    <w:rsid w:val="00B451F2"/>
    <w:rsid w:val="00B55ED3"/>
    <w:rsid w:val="00B656EE"/>
    <w:rsid w:val="00B73DC5"/>
    <w:rsid w:val="00B74EAB"/>
    <w:rsid w:val="00B75A52"/>
    <w:rsid w:val="00B768F0"/>
    <w:rsid w:val="00B826B6"/>
    <w:rsid w:val="00B8320B"/>
    <w:rsid w:val="00B837D7"/>
    <w:rsid w:val="00B85598"/>
    <w:rsid w:val="00B95FB1"/>
    <w:rsid w:val="00BA1F0E"/>
    <w:rsid w:val="00BA20AA"/>
    <w:rsid w:val="00BA2222"/>
    <w:rsid w:val="00BB031D"/>
    <w:rsid w:val="00BB1887"/>
    <w:rsid w:val="00BB4CA3"/>
    <w:rsid w:val="00BB69FD"/>
    <w:rsid w:val="00BC6C85"/>
    <w:rsid w:val="00BD0FB3"/>
    <w:rsid w:val="00BD45C4"/>
    <w:rsid w:val="00BE74EE"/>
    <w:rsid w:val="00BE779D"/>
    <w:rsid w:val="00BE7D0E"/>
    <w:rsid w:val="00C10275"/>
    <w:rsid w:val="00C15A0C"/>
    <w:rsid w:val="00C2291D"/>
    <w:rsid w:val="00C276DD"/>
    <w:rsid w:val="00C44AD5"/>
    <w:rsid w:val="00C75E9A"/>
    <w:rsid w:val="00C7600E"/>
    <w:rsid w:val="00C7754B"/>
    <w:rsid w:val="00C77F72"/>
    <w:rsid w:val="00C90CBB"/>
    <w:rsid w:val="00C918E6"/>
    <w:rsid w:val="00C93406"/>
    <w:rsid w:val="00C95273"/>
    <w:rsid w:val="00C9696B"/>
    <w:rsid w:val="00CA0FBF"/>
    <w:rsid w:val="00CB4FAC"/>
    <w:rsid w:val="00CC333A"/>
    <w:rsid w:val="00CD13D0"/>
    <w:rsid w:val="00CD1BC4"/>
    <w:rsid w:val="00CD2226"/>
    <w:rsid w:val="00CD6DC8"/>
    <w:rsid w:val="00CE0A30"/>
    <w:rsid w:val="00CE1133"/>
    <w:rsid w:val="00CE1F1E"/>
    <w:rsid w:val="00CE2C97"/>
    <w:rsid w:val="00CE51EA"/>
    <w:rsid w:val="00CE70DB"/>
    <w:rsid w:val="00CF5B83"/>
    <w:rsid w:val="00CF6821"/>
    <w:rsid w:val="00D0128E"/>
    <w:rsid w:val="00D122DB"/>
    <w:rsid w:val="00D215DE"/>
    <w:rsid w:val="00D2279F"/>
    <w:rsid w:val="00D23C9D"/>
    <w:rsid w:val="00D4508B"/>
    <w:rsid w:val="00D53DEB"/>
    <w:rsid w:val="00D54E9E"/>
    <w:rsid w:val="00D55297"/>
    <w:rsid w:val="00D5633C"/>
    <w:rsid w:val="00D5773D"/>
    <w:rsid w:val="00D64B8C"/>
    <w:rsid w:val="00D74E12"/>
    <w:rsid w:val="00D90EDA"/>
    <w:rsid w:val="00D91A94"/>
    <w:rsid w:val="00D929E6"/>
    <w:rsid w:val="00D97262"/>
    <w:rsid w:val="00DA3308"/>
    <w:rsid w:val="00DA40BD"/>
    <w:rsid w:val="00DB685D"/>
    <w:rsid w:val="00DB7D23"/>
    <w:rsid w:val="00DC757B"/>
    <w:rsid w:val="00DD219E"/>
    <w:rsid w:val="00DD38A6"/>
    <w:rsid w:val="00DD4D5D"/>
    <w:rsid w:val="00E078F4"/>
    <w:rsid w:val="00E07A4D"/>
    <w:rsid w:val="00E14BDB"/>
    <w:rsid w:val="00E1587C"/>
    <w:rsid w:val="00E249B7"/>
    <w:rsid w:val="00E3530E"/>
    <w:rsid w:val="00E40941"/>
    <w:rsid w:val="00E4229F"/>
    <w:rsid w:val="00E43787"/>
    <w:rsid w:val="00E64472"/>
    <w:rsid w:val="00E77460"/>
    <w:rsid w:val="00E778A7"/>
    <w:rsid w:val="00E82D8E"/>
    <w:rsid w:val="00E852CA"/>
    <w:rsid w:val="00E86D6B"/>
    <w:rsid w:val="00E943E5"/>
    <w:rsid w:val="00EA3B6D"/>
    <w:rsid w:val="00EA6531"/>
    <w:rsid w:val="00EA68F9"/>
    <w:rsid w:val="00EB3EBD"/>
    <w:rsid w:val="00EC1243"/>
    <w:rsid w:val="00EC140F"/>
    <w:rsid w:val="00EC1D4F"/>
    <w:rsid w:val="00EC2ED5"/>
    <w:rsid w:val="00EC6541"/>
    <w:rsid w:val="00EE366F"/>
    <w:rsid w:val="00EE7DAF"/>
    <w:rsid w:val="00F045D9"/>
    <w:rsid w:val="00F07182"/>
    <w:rsid w:val="00F14118"/>
    <w:rsid w:val="00F17498"/>
    <w:rsid w:val="00F21DB6"/>
    <w:rsid w:val="00F27A43"/>
    <w:rsid w:val="00F27B05"/>
    <w:rsid w:val="00F31DE1"/>
    <w:rsid w:val="00F3428B"/>
    <w:rsid w:val="00F35499"/>
    <w:rsid w:val="00F357AB"/>
    <w:rsid w:val="00F603DF"/>
    <w:rsid w:val="00F61163"/>
    <w:rsid w:val="00F743C0"/>
    <w:rsid w:val="00F75A78"/>
    <w:rsid w:val="00F86CC0"/>
    <w:rsid w:val="00F87064"/>
    <w:rsid w:val="00F9168B"/>
    <w:rsid w:val="00FA1B64"/>
    <w:rsid w:val="00FA45CA"/>
    <w:rsid w:val="00FB25E0"/>
    <w:rsid w:val="00FC0CC0"/>
    <w:rsid w:val="00FC2017"/>
    <w:rsid w:val="00FC5BB9"/>
    <w:rsid w:val="00FC61E8"/>
    <w:rsid w:val="00FD36C8"/>
    <w:rsid w:val="00FE3D6B"/>
    <w:rsid w:val="00FF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2AB9EE"/>
  <w15:chartTrackingRefBased/>
  <w15:docId w15:val="{38CD47D7-1BE7-45F9-B16D-AAB667DF7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165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65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65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65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65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65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65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65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65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165E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20">
    <w:name w:val="見出し 2 (文字)"/>
    <w:basedOn w:val="a0"/>
    <w:link w:val="2"/>
    <w:uiPriority w:val="9"/>
    <w:semiHidden/>
    <w:rsid w:val="005165E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30">
    <w:name w:val="見出し 3 (文字)"/>
    <w:basedOn w:val="a0"/>
    <w:link w:val="3"/>
    <w:uiPriority w:val="9"/>
    <w:semiHidden/>
    <w:rsid w:val="005165EB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40">
    <w:name w:val="見出し 4 (文字)"/>
    <w:basedOn w:val="a0"/>
    <w:link w:val="4"/>
    <w:uiPriority w:val="9"/>
    <w:semiHidden/>
    <w:rsid w:val="005165EB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50">
    <w:name w:val="見出し 5 (文字)"/>
    <w:basedOn w:val="a0"/>
    <w:link w:val="5"/>
    <w:uiPriority w:val="9"/>
    <w:semiHidden/>
    <w:rsid w:val="005165EB"/>
    <w:rPr>
      <w:rFonts w:eastAsiaTheme="majorEastAsia" w:cstheme="majorBidi"/>
      <w:color w:val="0F4761" w:themeColor="accent1" w:themeShade="BF"/>
      <w:lang w:val="en-GB"/>
    </w:rPr>
  </w:style>
  <w:style w:type="character" w:customStyle="1" w:styleId="60">
    <w:name w:val="見出し 6 (文字)"/>
    <w:basedOn w:val="a0"/>
    <w:link w:val="6"/>
    <w:uiPriority w:val="9"/>
    <w:semiHidden/>
    <w:rsid w:val="005165EB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70">
    <w:name w:val="見出し 7 (文字)"/>
    <w:basedOn w:val="a0"/>
    <w:link w:val="7"/>
    <w:uiPriority w:val="9"/>
    <w:semiHidden/>
    <w:rsid w:val="005165EB"/>
    <w:rPr>
      <w:rFonts w:eastAsiaTheme="majorEastAsia" w:cstheme="majorBidi"/>
      <w:color w:val="595959" w:themeColor="text1" w:themeTint="A6"/>
      <w:lang w:val="en-GB"/>
    </w:rPr>
  </w:style>
  <w:style w:type="character" w:customStyle="1" w:styleId="80">
    <w:name w:val="見出し 8 (文字)"/>
    <w:basedOn w:val="a0"/>
    <w:link w:val="8"/>
    <w:uiPriority w:val="9"/>
    <w:semiHidden/>
    <w:rsid w:val="005165EB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90">
    <w:name w:val="見出し 9 (文字)"/>
    <w:basedOn w:val="a0"/>
    <w:link w:val="9"/>
    <w:uiPriority w:val="9"/>
    <w:semiHidden/>
    <w:rsid w:val="005165EB"/>
    <w:rPr>
      <w:rFonts w:eastAsiaTheme="majorEastAsia" w:cstheme="majorBidi"/>
      <w:color w:val="272727" w:themeColor="text1" w:themeTint="D8"/>
      <w:lang w:val="en-GB"/>
    </w:rPr>
  </w:style>
  <w:style w:type="paragraph" w:styleId="a3">
    <w:name w:val="Title"/>
    <w:basedOn w:val="a"/>
    <w:next w:val="a"/>
    <w:link w:val="a4"/>
    <w:uiPriority w:val="10"/>
    <w:qFormat/>
    <w:rsid w:val="005165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165E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5">
    <w:name w:val="Subtitle"/>
    <w:basedOn w:val="a"/>
    <w:next w:val="a"/>
    <w:link w:val="a6"/>
    <w:uiPriority w:val="11"/>
    <w:qFormat/>
    <w:rsid w:val="005165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165EB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a7">
    <w:name w:val="Quote"/>
    <w:basedOn w:val="a"/>
    <w:next w:val="a"/>
    <w:link w:val="a8"/>
    <w:uiPriority w:val="29"/>
    <w:qFormat/>
    <w:rsid w:val="005165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165EB"/>
    <w:rPr>
      <w:i/>
      <w:iCs/>
      <w:color w:val="404040" w:themeColor="text1" w:themeTint="BF"/>
      <w:lang w:val="en-GB"/>
    </w:rPr>
  </w:style>
  <w:style w:type="paragraph" w:styleId="a9">
    <w:name w:val="List Paragraph"/>
    <w:basedOn w:val="a"/>
    <w:uiPriority w:val="34"/>
    <w:qFormat/>
    <w:rsid w:val="005165E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165E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165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165EB"/>
    <w:rPr>
      <w:i/>
      <w:iCs/>
      <w:color w:val="0F4761" w:themeColor="accent1" w:themeShade="BF"/>
      <w:lang w:val="en-GB"/>
    </w:rPr>
  </w:style>
  <w:style w:type="character" w:styleId="24">
    <w:name w:val="Intense Reference"/>
    <w:basedOn w:val="a0"/>
    <w:uiPriority w:val="32"/>
    <w:qFormat/>
    <w:rsid w:val="005165E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rsid w:val="005165E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5165EB"/>
    <w:pPr>
      <w:spacing w:after="0" w:line="240" w:lineRule="auto"/>
    </w:pPr>
    <w:rPr>
      <w:lang w:val="en-GB"/>
    </w:rPr>
  </w:style>
  <w:style w:type="character" w:styleId="ac">
    <w:name w:val="annotation reference"/>
    <w:basedOn w:val="a0"/>
    <w:uiPriority w:val="99"/>
    <w:semiHidden/>
    <w:unhideWhenUsed/>
    <w:rsid w:val="005165E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5165EB"/>
    <w:pPr>
      <w:widowControl w:val="0"/>
      <w:spacing w:after="0" w:line="240" w:lineRule="auto"/>
      <w:jc w:val="both"/>
    </w:pPr>
    <w:rPr>
      <w:sz w:val="20"/>
      <w:szCs w:val="20"/>
      <w:lang w:eastAsia="ja-JP"/>
    </w:rPr>
  </w:style>
  <w:style w:type="character" w:customStyle="1" w:styleId="ae">
    <w:name w:val="コメント文字列 (文字)"/>
    <w:basedOn w:val="a0"/>
    <w:link w:val="ad"/>
    <w:uiPriority w:val="99"/>
    <w:rsid w:val="005165EB"/>
    <w:rPr>
      <w:rFonts w:eastAsiaTheme="minorEastAsia"/>
      <w:sz w:val="20"/>
      <w:szCs w:val="20"/>
      <w:lang w:eastAsia="ja-JP"/>
    </w:rPr>
  </w:style>
  <w:style w:type="paragraph" w:styleId="af">
    <w:name w:val="header"/>
    <w:basedOn w:val="a"/>
    <w:link w:val="af0"/>
    <w:uiPriority w:val="99"/>
    <w:unhideWhenUsed/>
    <w:rsid w:val="0030753D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30753D"/>
  </w:style>
  <w:style w:type="paragraph" w:styleId="af1">
    <w:name w:val="footer"/>
    <w:basedOn w:val="a"/>
    <w:link w:val="af2"/>
    <w:uiPriority w:val="99"/>
    <w:unhideWhenUsed/>
    <w:rsid w:val="0030753D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30753D"/>
  </w:style>
  <w:style w:type="paragraph" w:styleId="af3">
    <w:name w:val="Balloon Text"/>
    <w:basedOn w:val="a"/>
    <w:link w:val="af4"/>
    <w:uiPriority w:val="99"/>
    <w:semiHidden/>
    <w:unhideWhenUsed/>
    <w:rsid w:val="00C918E6"/>
    <w:pPr>
      <w:spacing w:after="0" w:line="240" w:lineRule="auto"/>
    </w:pPr>
    <w:rPr>
      <w:rFonts w:ascii="SimSun" w:eastAsia="SimSun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C918E6"/>
    <w:rPr>
      <w:rFonts w:ascii="SimSun" w:eastAsia="SimSun"/>
      <w:sz w:val="18"/>
      <w:szCs w:val="18"/>
    </w:rPr>
  </w:style>
  <w:style w:type="paragraph" w:styleId="af5">
    <w:name w:val="annotation subject"/>
    <w:basedOn w:val="ad"/>
    <w:next w:val="ad"/>
    <w:link w:val="af6"/>
    <w:uiPriority w:val="99"/>
    <w:semiHidden/>
    <w:unhideWhenUsed/>
    <w:rsid w:val="00C918E6"/>
    <w:pPr>
      <w:widowControl/>
      <w:spacing w:after="160" w:line="259" w:lineRule="auto"/>
      <w:jc w:val="left"/>
    </w:pPr>
    <w:rPr>
      <w:b/>
      <w:bCs/>
      <w:sz w:val="22"/>
      <w:szCs w:val="22"/>
      <w:lang w:eastAsia="en-US"/>
    </w:rPr>
  </w:style>
  <w:style w:type="character" w:customStyle="1" w:styleId="af6">
    <w:name w:val="コメント内容 (文字)"/>
    <w:basedOn w:val="ae"/>
    <w:link w:val="af5"/>
    <w:uiPriority w:val="99"/>
    <w:semiHidden/>
    <w:rsid w:val="00C918E6"/>
    <w:rPr>
      <w:rFonts w:eastAsiaTheme="minorEastAsia"/>
      <w:b/>
      <w:bCs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177</Words>
  <Characters>1042</Characters>
  <Application>Microsoft Office Word</Application>
  <DocSecurity>0</DocSecurity>
  <Lines>49</Lines>
  <Paragraphs>40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Yudai Iwasaki</cp:lastModifiedBy>
  <cp:revision>13</cp:revision>
  <dcterms:created xsi:type="dcterms:W3CDTF">2026-01-08T12:49:00Z</dcterms:created>
  <dcterms:modified xsi:type="dcterms:W3CDTF">2026-03-26T04:32:00Z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d5531773-8a57-4d51-8f26-b3941802db4d</vt:lpwstr>
  </property>
</Properties>
</file>