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DCAC5" w14:textId="5326C9C1" w:rsidR="00E05BF1" w:rsidRPr="00D2061A" w:rsidRDefault="00E05BF1" w:rsidP="00E05BF1">
      <w:pPr>
        <w:rPr>
          <w:rFonts w:ascii="Arial" w:hAnsi="Arial" w:cs="Arial"/>
          <w:b/>
          <w:bCs/>
          <w:iCs/>
          <w:sz w:val="24"/>
        </w:rPr>
      </w:pPr>
      <w:bookmarkStart w:id="0" w:name="_Hlk226014262"/>
      <w:r w:rsidRPr="00D2061A">
        <w:rPr>
          <w:rFonts w:ascii="Arial" w:hAnsi="Arial" w:cs="Arial"/>
          <w:b/>
          <w:bCs/>
          <w:iCs/>
          <w:sz w:val="24"/>
        </w:rPr>
        <w:t>Supplements</w:t>
      </w:r>
    </w:p>
    <w:p w14:paraId="2ECE2D09" w14:textId="6EF2E84F" w:rsidR="00177896" w:rsidRPr="00177896" w:rsidRDefault="00177896" w:rsidP="00177896">
      <w:pPr>
        <w:spacing w:line="480" w:lineRule="auto"/>
        <w:rPr>
          <w:rFonts w:ascii="Arial" w:hAnsi="Arial" w:cs="Arial"/>
          <w:i/>
          <w:iCs/>
          <w:sz w:val="24"/>
        </w:rPr>
      </w:pPr>
      <w:r w:rsidRPr="003A13FC">
        <w:rPr>
          <w:rFonts w:ascii="Arial" w:hAnsi="Arial" w:cs="Arial"/>
          <w:b/>
          <w:bCs/>
          <w:i/>
          <w:iCs/>
          <w:sz w:val="24"/>
        </w:rPr>
        <w:t>Correlation analyses</w:t>
      </w:r>
      <w:r>
        <w:rPr>
          <w:rFonts w:ascii="Arial" w:hAnsi="Arial" w:cs="Arial"/>
          <w:i/>
          <w:iCs/>
          <w:sz w:val="24"/>
        </w:rPr>
        <w:t>:</w:t>
      </w:r>
      <w:bookmarkEnd w:id="0"/>
      <w:r>
        <w:rPr>
          <w:rFonts w:ascii="Arial" w:hAnsi="Arial" w:cs="Arial"/>
          <w:i/>
          <w:iCs/>
          <w:sz w:val="24"/>
        </w:rPr>
        <w:t xml:space="preserve"> </w:t>
      </w:r>
      <w:r w:rsidRPr="00CF3BED">
        <w:rPr>
          <w:rFonts w:ascii="Arial" w:hAnsi="Arial" w:cs="Arial"/>
          <w:iCs/>
        </w:rPr>
        <w:t xml:space="preserve">Plasma concentrations of sTREM-1 at V1 and V3 correlated positively (r=0.63). There was </w:t>
      </w:r>
      <w:r>
        <w:rPr>
          <w:rFonts w:ascii="Arial" w:hAnsi="Arial" w:cs="Arial"/>
          <w:iCs/>
        </w:rPr>
        <w:t>no</w:t>
      </w:r>
      <w:r w:rsidRPr="00CF3BED">
        <w:rPr>
          <w:rFonts w:ascii="Arial" w:hAnsi="Arial" w:cs="Arial"/>
          <w:iCs/>
        </w:rPr>
        <w:t xml:space="preserve"> correlation with inflammation markers like PCT and CRP at V1 </w:t>
      </w:r>
      <w:r>
        <w:rPr>
          <w:rFonts w:ascii="Arial" w:hAnsi="Arial" w:cs="Arial"/>
          <w:iCs/>
        </w:rPr>
        <w:t xml:space="preserve">(with PCT V1 r=0,23 and with CRP V1 r=0,09) </w:t>
      </w:r>
      <w:r w:rsidRPr="00CF3BED">
        <w:rPr>
          <w:rFonts w:ascii="Arial" w:hAnsi="Arial" w:cs="Arial"/>
          <w:iCs/>
        </w:rPr>
        <w:t xml:space="preserve">and </w:t>
      </w:r>
      <w:r>
        <w:rPr>
          <w:rFonts w:ascii="Arial" w:hAnsi="Arial" w:cs="Arial"/>
          <w:iCs/>
        </w:rPr>
        <w:t xml:space="preserve">at </w:t>
      </w:r>
      <w:r w:rsidRPr="00CF3BED">
        <w:rPr>
          <w:rFonts w:ascii="Arial" w:hAnsi="Arial" w:cs="Arial"/>
          <w:iCs/>
        </w:rPr>
        <w:t>V3</w:t>
      </w:r>
      <w:r>
        <w:rPr>
          <w:rFonts w:ascii="Arial" w:hAnsi="Arial" w:cs="Arial"/>
          <w:iCs/>
        </w:rPr>
        <w:t xml:space="preserve"> (with PCT V3 r=0,23; with CRP V3 r=0.16)</w:t>
      </w:r>
      <w:r w:rsidRPr="00CF3BED">
        <w:rPr>
          <w:rFonts w:ascii="Arial" w:hAnsi="Arial" w:cs="Arial"/>
          <w:iCs/>
        </w:rPr>
        <w:t xml:space="preserve">.  Regarding organ dysfunction parameters, plasma concentrations of sTREM-1 V1 correlated weakly with the SOFA score at V1 (r=0.35) and sTREM-1 V3 correlated </w:t>
      </w:r>
      <w:r>
        <w:rPr>
          <w:rFonts w:ascii="Arial" w:hAnsi="Arial" w:cs="Arial"/>
          <w:iCs/>
        </w:rPr>
        <w:t>weakly</w:t>
      </w:r>
      <w:r w:rsidRPr="00CF3BED">
        <w:rPr>
          <w:rFonts w:ascii="Arial" w:hAnsi="Arial" w:cs="Arial"/>
          <w:iCs/>
        </w:rPr>
        <w:t xml:space="preserve"> with the SOFA score at V3 (r=0.48). </w:t>
      </w:r>
      <w:bookmarkStart w:id="1" w:name="_Hlk226014249"/>
      <w:r w:rsidRPr="00CF3BED">
        <w:rPr>
          <w:rFonts w:ascii="Arial" w:hAnsi="Arial" w:cs="Arial"/>
          <w:iCs/>
        </w:rPr>
        <w:t xml:space="preserve">Plasma concentrations of sTREM-1 at V1 correlated moderately with creatinine V1 (r=0.57) and sTREM-1 V3 correlated only slightly with creatinine at V3 (r=0.32). </w:t>
      </w:r>
      <w:bookmarkEnd w:id="1"/>
      <w:r w:rsidRPr="00CF3BED">
        <w:rPr>
          <w:rFonts w:ascii="Arial" w:hAnsi="Arial" w:cs="Arial"/>
          <w:iCs/>
        </w:rPr>
        <w:t xml:space="preserve">There was no correlation of sTREM-1 plasma concentrations with the fluid balance at V1 or V3 nor with the Horowitz index at V1 or V3. Plasma concentrations of sTREM-1 at V1 correlated </w:t>
      </w:r>
      <w:r>
        <w:rPr>
          <w:rFonts w:ascii="Arial" w:hAnsi="Arial" w:cs="Arial"/>
          <w:iCs/>
        </w:rPr>
        <w:t>weakly</w:t>
      </w:r>
      <w:r w:rsidRPr="00CF3BED">
        <w:rPr>
          <w:rFonts w:ascii="Arial" w:hAnsi="Arial" w:cs="Arial"/>
          <w:iCs/>
        </w:rPr>
        <w:t xml:space="preserve"> with thrombocytes (r=0.45), whereas there was no correlation at V3. </w:t>
      </w:r>
    </w:p>
    <w:p w14:paraId="1216CB68" w14:textId="77777777" w:rsidR="00177896" w:rsidRDefault="00177896" w:rsidP="00E05BF1">
      <w:pPr>
        <w:rPr>
          <w:rFonts w:ascii="Arial" w:hAnsi="Arial" w:cs="Arial"/>
          <w:iCs/>
          <w:sz w:val="24"/>
        </w:rPr>
      </w:pPr>
    </w:p>
    <w:p w14:paraId="19FFDA8E" w14:textId="5FF599F0" w:rsidR="00B555C1" w:rsidRDefault="00B555C1" w:rsidP="00E05BF1">
      <w:pPr>
        <w:rPr>
          <w:rFonts w:ascii="Arial" w:hAnsi="Arial" w:cs="Arial"/>
          <w:iCs/>
          <w:sz w:val="24"/>
        </w:rPr>
      </w:pPr>
      <w:r w:rsidRPr="00B555C1">
        <w:rPr>
          <w:rFonts w:ascii="Arial" w:eastAsia="Times New Roman" w:hAnsi="Arial" w:cs="Arial"/>
          <w:b/>
          <w:i/>
          <w:iCs/>
          <w:kern w:val="0"/>
          <w:sz w:val="20"/>
          <w:szCs w:val="20"/>
          <w:lang w:eastAsia="de-DE"/>
          <w14:ligatures w14:val="none"/>
        </w:rPr>
        <w:t>Suppl. Table 1</w:t>
      </w:r>
      <w:r w:rsidR="008573EB">
        <w:rPr>
          <w:rFonts w:ascii="Arial" w:eastAsia="Times New Roman" w:hAnsi="Arial" w:cs="Arial"/>
          <w:b/>
          <w:i/>
          <w:iCs/>
          <w:kern w:val="0"/>
          <w:sz w:val="20"/>
          <w:szCs w:val="20"/>
          <w:lang w:eastAsia="de-DE"/>
          <w14:ligatures w14:val="none"/>
        </w:rPr>
        <w:t>.)</w:t>
      </w:r>
      <w:r w:rsidRPr="00B555C1">
        <w:rPr>
          <w:rFonts w:ascii="Arial" w:eastAsia="Times New Roman" w:hAnsi="Arial" w:cs="Arial"/>
          <w:b/>
          <w:i/>
          <w:iCs/>
          <w:kern w:val="0"/>
          <w:sz w:val="20"/>
          <w:szCs w:val="20"/>
          <w:lang w:eastAsia="de-DE"/>
          <w14:ligatures w14:val="none"/>
        </w:rPr>
        <w:t xml:space="preserve"> Δ</w:t>
      </w:r>
      <w:r w:rsidRPr="008039F3">
        <w:rPr>
          <w:rFonts w:ascii="Arial" w:eastAsia="Times New Roman" w:hAnsi="Arial" w:cs="Arial"/>
          <w:b/>
          <w:i/>
          <w:iCs/>
          <w:kern w:val="0"/>
          <w:sz w:val="20"/>
          <w:szCs w:val="20"/>
          <w:lang w:eastAsia="de-DE"/>
          <w14:ligatures w14:val="none"/>
        </w:rPr>
        <w:t>sTREM</w:t>
      </w:r>
      <w:r>
        <w:rPr>
          <w:rFonts w:ascii="Arial" w:eastAsia="Times New Roman" w:hAnsi="Arial" w:cs="Arial"/>
          <w:b/>
          <w:i/>
          <w:iCs/>
          <w:kern w:val="0"/>
          <w:sz w:val="20"/>
          <w:szCs w:val="20"/>
          <w:lang w:eastAsia="de-DE"/>
          <w14:ligatures w14:val="none"/>
        </w:rPr>
        <w:t>-1</w:t>
      </w:r>
      <w:r w:rsidRPr="008039F3">
        <w:rPr>
          <w:rFonts w:ascii="Arial" w:eastAsia="Times New Roman" w:hAnsi="Arial" w:cs="Arial"/>
          <w:b/>
          <w:i/>
          <w:iCs/>
          <w:kern w:val="0"/>
          <w:sz w:val="20"/>
          <w:szCs w:val="20"/>
          <w:lang w:eastAsia="de-DE"/>
          <w14:ligatures w14:val="none"/>
        </w:rPr>
        <w:t xml:space="preserve"> values in different outcomes vs. pre-existing conditions</w:t>
      </w:r>
    </w:p>
    <w:tbl>
      <w:tblPr>
        <w:tblStyle w:val="GridTable5Dark-Accent3"/>
        <w:tblW w:w="9351" w:type="dxa"/>
        <w:tblLayout w:type="fixed"/>
        <w:tblLook w:val="04A0" w:firstRow="1" w:lastRow="0" w:firstColumn="1" w:lastColumn="0" w:noHBand="0" w:noVBand="1"/>
      </w:tblPr>
      <w:tblGrid>
        <w:gridCol w:w="2263"/>
        <w:gridCol w:w="567"/>
        <w:gridCol w:w="1843"/>
        <w:gridCol w:w="567"/>
        <w:gridCol w:w="2268"/>
        <w:gridCol w:w="709"/>
        <w:gridCol w:w="1134"/>
      </w:tblGrid>
      <w:tr w:rsidR="00E05BF1" w:rsidRPr="00D61E2B" w14:paraId="1F3902E7" w14:textId="77777777" w:rsidTr="003B6D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tcBorders>
              <w:right w:val="single" w:sz="4" w:space="0" w:color="FFFFFF" w:themeColor="background1"/>
            </w:tcBorders>
            <w:shd w:val="clear" w:color="auto" w:fill="AEAAAA" w:themeFill="background2" w:themeFillShade="BF"/>
          </w:tcPr>
          <w:p w14:paraId="3698B019" w14:textId="77777777" w:rsidR="00E05BF1" w:rsidRPr="00D61E2B" w:rsidRDefault="00E05BF1" w:rsidP="00E05B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FFFFFF" w:themeColor="background1"/>
            </w:tcBorders>
            <w:shd w:val="clear" w:color="auto" w:fill="AEAAAA" w:themeFill="background2" w:themeFillShade="BF"/>
          </w:tcPr>
          <w:p w14:paraId="1AA88254" w14:textId="77777777" w:rsidR="00E05BF1" w:rsidRPr="00D61E2B" w:rsidRDefault="00E05BF1" w:rsidP="00E05BF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7" w:type="dxa"/>
            <w:gridSpan w:val="4"/>
          </w:tcPr>
          <w:p w14:paraId="4D9CA2C9" w14:textId="3DAD4D46" w:rsidR="00E05BF1" w:rsidRPr="00D61E2B" w:rsidRDefault="00E05BF1" w:rsidP="00E05BF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CF3BED">
              <w:rPr>
                <w:rFonts w:ascii="Arial" w:hAnsi="Arial" w:cs="Arial"/>
                <w:iCs/>
              </w:rPr>
              <w:t xml:space="preserve">ΔsTREM-1 </w:t>
            </w:r>
            <w:proofErr w:type="spellStart"/>
            <w:r w:rsidRPr="00D61E2B">
              <w:rPr>
                <w:rFonts w:ascii="Arial" w:hAnsi="Arial" w:cs="Arial"/>
                <w:sz w:val="20"/>
                <w:szCs w:val="20"/>
              </w:rPr>
              <w:t>pg</w:t>
            </w:r>
            <w:proofErr w:type="spellEnd"/>
            <w:r w:rsidRPr="00D61E2B">
              <w:rPr>
                <w:rFonts w:ascii="Arial" w:hAnsi="Arial" w:cs="Arial"/>
                <w:sz w:val="20"/>
                <w:szCs w:val="20"/>
              </w:rPr>
              <w:t>/ml</w:t>
            </w:r>
          </w:p>
          <w:p w14:paraId="0D1DE3CC" w14:textId="77777777" w:rsidR="00E05BF1" w:rsidRPr="00D61E2B" w:rsidRDefault="00E05BF1" w:rsidP="00E05BF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D61E2B">
              <w:rPr>
                <w:rFonts w:ascii="Arial" w:hAnsi="Arial" w:cs="Arial"/>
                <w:sz w:val="20"/>
                <w:szCs w:val="20"/>
              </w:rPr>
              <w:t>median (IQR)</w:t>
            </w:r>
          </w:p>
        </w:tc>
        <w:tc>
          <w:tcPr>
            <w:tcW w:w="1134" w:type="dxa"/>
          </w:tcPr>
          <w:p w14:paraId="4EB8B65E" w14:textId="77777777" w:rsidR="00E05BF1" w:rsidRPr="00D61E2B" w:rsidRDefault="00E05BF1" w:rsidP="00E05BF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D61E2B">
              <w:rPr>
                <w:rFonts w:ascii="Arial" w:hAnsi="Arial" w:cs="Arial"/>
                <w:sz w:val="20"/>
                <w:szCs w:val="20"/>
              </w:rPr>
              <w:t>p - value</w:t>
            </w:r>
          </w:p>
        </w:tc>
      </w:tr>
      <w:tr w:rsidR="00E05BF1" w:rsidRPr="00D61E2B" w14:paraId="3915D20A" w14:textId="77777777" w:rsidTr="003B6D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AEAAAA" w:themeFill="background2" w:themeFillShade="BF"/>
          </w:tcPr>
          <w:p w14:paraId="693107B8" w14:textId="77777777" w:rsidR="00E05BF1" w:rsidRDefault="00E05BF1" w:rsidP="00E05BF1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D61E2B">
              <w:rPr>
                <w:rFonts w:ascii="Arial" w:hAnsi="Arial" w:cs="Arial"/>
                <w:sz w:val="20"/>
                <w:szCs w:val="20"/>
              </w:rPr>
              <w:t>Outcomes</w:t>
            </w:r>
          </w:p>
          <w:p w14:paraId="190219B4" w14:textId="77777777" w:rsidR="00E05BF1" w:rsidRPr="00D61E2B" w:rsidRDefault="00E05BF1" w:rsidP="00E05B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EAAAA" w:themeFill="background2" w:themeFillShade="BF"/>
          </w:tcPr>
          <w:p w14:paraId="00A0CB89" w14:textId="77777777" w:rsidR="00E05BF1" w:rsidRPr="00D61E2B" w:rsidRDefault="00E05BF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D61E2B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</w:t>
            </w:r>
          </w:p>
        </w:tc>
        <w:tc>
          <w:tcPr>
            <w:tcW w:w="1843" w:type="dxa"/>
          </w:tcPr>
          <w:p w14:paraId="33AD02A3" w14:textId="77777777" w:rsidR="00E05BF1" w:rsidRPr="00D61E2B" w:rsidRDefault="00E05BF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567" w:type="dxa"/>
          </w:tcPr>
          <w:p w14:paraId="0F4B0614" w14:textId="77777777" w:rsidR="00E05BF1" w:rsidRPr="00D61E2B" w:rsidRDefault="00E05BF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D61E2B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2268" w:type="dxa"/>
          </w:tcPr>
          <w:p w14:paraId="4C34EA98" w14:textId="77777777" w:rsidR="00E05BF1" w:rsidRPr="00D61E2B" w:rsidRDefault="00E05BF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709" w:type="dxa"/>
          </w:tcPr>
          <w:p w14:paraId="2518A9B1" w14:textId="77777777" w:rsidR="00E05BF1" w:rsidRPr="00D61E2B" w:rsidRDefault="00E05BF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D61E2B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1134" w:type="dxa"/>
          </w:tcPr>
          <w:p w14:paraId="3E32ACA4" w14:textId="77777777" w:rsidR="00E05BF1" w:rsidRPr="00D61E2B" w:rsidRDefault="00E05BF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BF1" w:rsidRPr="00D61E2B" w14:paraId="3F0C17FF" w14:textId="77777777" w:rsidTr="003B6DFF">
        <w:trPr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AEAAAA" w:themeFill="background2" w:themeFillShade="BF"/>
          </w:tcPr>
          <w:p w14:paraId="1527A7E5" w14:textId="77777777" w:rsidR="00E05BF1" w:rsidRPr="00D61E2B" w:rsidRDefault="00E05BF1" w:rsidP="00E05BF1">
            <w:pPr>
              <w:rPr>
                <w:rFonts w:ascii="Arial" w:hAnsi="Arial" w:cs="Arial"/>
                <w:sz w:val="20"/>
                <w:szCs w:val="20"/>
              </w:rPr>
            </w:pPr>
            <w:r w:rsidRPr="00D61E2B">
              <w:rPr>
                <w:rFonts w:ascii="Arial" w:hAnsi="Arial" w:cs="Arial"/>
                <w:sz w:val="20"/>
                <w:szCs w:val="20"/>
              </w:rPr>
              <w:t>28-day mortality</w:t>
            </w:r>
          </w:p>
        </w:tc>
        <w:tc>
          <w:tcPr>
            <w:tcW w:w="567" w:type="dxa"/>
            <w:shd w:val="clear" w:color="auto" w:fill="AEAAAA" w:themeFill="background2" w:themeFillShade="BF"/>
          </w:tcPr>
          <w:p w14:paraId="2D60C300" w14:textId="696E2B03" w:rsidR="00E05BF1" w:rsidRPr="00D61E2B" w:rsidRDefault="00E05BF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398</w:t>
            </w:r>
          </w:p>
        </w:tc>
        <w:tc>
          <w:tcPr>
            <w:tcW w:w="1843" w:type="dxa"/>
          </w:tcPr>
          <w:p w14:paraId="7425A36D" w14:textId="687C743D" w:rsidR="00E05BF1" w:rsidRPr="00D61E2B" w:rsidRDefault="00E05BF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D61E2B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-24.2 (-175-64.6)</w:t>
            </w:r>
          </w:p>
        </w:tc>
        <w:tc>
          <w:tcPr>
            <w:tcW w:w="567" w:type="dxa"/>
          </w:tcPr>
          <w:p w14:paraId="62FB70ED" w14:textId="1E4BB93E" w:rsidR="00E05BF1" w:rsidRPr="00D61E2B" w:rsidRDefault="00E05BF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</w:t>
            </w:r>
          </w:p>
        </w:tc>
        <w:tc>
          <w:tcPr>
            <w:tcW w:w="2268" w:type="dxa"/>
          </w:tcPr>
          <w:p w14:paraId="63281654" w14:textId="0E7386BB" w:rsidR="00E05BF1" w:rsidRPr="00D61E2B" w:rsidRDefault="00E05BF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-43.4 (-127-25.4)</w:t>
            </w:r>
          </w:p>
        </w:tc>
        <w:tc>
          <w:tcPr>
            <w:tcW w:w="709" w:type="dxa"/>
          </w:tcPr>
          <w:p w14:paraId="13ED7361" w14:textId="75BF1579" w:rsidR="00E05BF1" w:rsidRPr="00D61E2B" w:rsidRDefault="00E05BF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1134" w:type="dxa"/>
          </w:tcPr>
          <w:p w14:paraId="17700212" w14:textId="6F6EB7F9" w:rsidR="00E05BF1" w:rsidRPr="00B555C1" w:rsidRDefault="00E05BF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555C1">
              <w:rPr>
                <w:rFonts w:ascii="Arial" w:hAnsi="Arial" w:cs="Arial"/>
                <w:sz w:val="20"/>
                <w:szCs w:val="20"/>
              </w:rPr>
              <w:t>0.369</w:t>
            </w:r>
          </w:p>
        </w:tc>
      </w:tr>
      <w:tr w:rsidR="00E05BF1" w:rsidRPr="00D61E2B" w14:paraId="3E3E3A93" w14:textId="77777777" w:rsidTr="003B6D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AEAAAA" w:themeFill="background2" w:themeFillShade="BF"/>
          </w:tcPr>
          <w:p w14:paraId="4E0178F6" w14:textId="77777777" w:rsidR="00E05BF1" w:rsidRPr="00D61E2B" w:rsidRDefault="00E05BF1" w:rsidP="00E05BF1">
            <w:pPr>
              <w:rPr>
                <w:rFonts w:ascii="Arial" w:hAnsi="Arial" w:cs="Arial"/>
                <w:sz w:val="20"/>
                <w:szCs w:val="20"/>
              </w:rPr>
            </w:pPr>
            <w:r w:rsidRPr="00D61E2B">
              <w:rPr>
                <w:rFonts w:ascii="Arial" w:hAnsi="Arial" w:cs="Arial"/>
                <w:sz w:val="20"/>
                <w:szCs w:val="20"/>
              </w:rPr>
              <w:t>Septic Shock</w:t>
            </w:r>
          </w:p>
        </w:tc>
        <w:tc>
          <w:tcPr>
            <w:tcW w:w="567" w:type="dxa"/>
            <w:shd w:val="clear" w:color="auto" w:fill="AEAAAA" w:themeFill="background2" w:themeFillShade="BF"/>
          </w:tcPr>
          <w:p w14:paraId="298A61B7" w14:textId="52177DEE" w:rsidR="00E05BF1" w:rsidRPr="00D61E2B" w:rsidRDefault="00E05BF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425</w:t>
            </w:r>
          </w:p>
        </w:tc>
        <w:tc>
          <w:tcPr>
            <w:tcW w:w="1843" w:type="dxa"/>
          </w:tcPr>
          <w:p w14:paraId="3CD375FC" w14:textId="2DEF6D2B" w:rsidR="00E05BF1" w:rsidRPr="00D61E2B" w:rsidRDefault="00E05BF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-44.6 (-159-37.4)</w:t>
            </w:r>
          </w:p>
        </w:tc>
        <w:tc>
          <w:tcPr>
            <w:tcW w:w="567" w:type="dxa"/>
          </w:tcPr>
          <w:p w14:paraId="1762097C" w14:textId="51146CC8" w:rsidR="00E05BF1" w:rsidRPr="00D61E2B" w:rsidRDefault="00E05BF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299</w:t>
            </w:r>
          </w:p>
        </w:tc>
        <w:tc>
          <w:tcPr>
            <w:tcW w:w="2268" w:type="dxa"/>
          </w:tcPr>
          <w:p w14:paraId="271291B8" w14:textId="70D005C5" w:rsidR="00E05BF1" w:rsidRPr="00D61E2B" w:rsidRDefault="00E05BF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-50.3 (-124-10.5)</w:t>
            </w:r>
          </w:p>
        </w:tc>
        <w:tc>
          <w:tcPr>
            <w:tcW w:w="709" w:type="dxa"/>
          </w:tcPr>
          <w:p w14:paraId="0E6D181D" w14:textId="0CDAC7BA" w:rsidR="00E05BF1" w:rsidRPr="00D61E2B" w:rsidRDefault="00E05BF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</w:t>
            </w:r>
          </w:p>
        </w:tc>
        <w:tc>
          <w:tcPr>
            <w:tcW w:w="1134" w:type="dxa"/>
          </w:tcPr>
          <w:p w14:paraId="0A42C2F7" w14:textId="00E0986F" w:rsidR="00E05BF1" w:rsidRPr="00B555C1" w:rsidRDefault="00E05BF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555C1">
              <w:rPr>
                <w:rFonts w:ascii="Arial" w:hAnsi="Arial" w:cs="Arial"/>
                <w:sz w:val="20"/>
                <w:szCs w:val="20"/>
              </w:rPr>
              <w:t>0.897</w:t>
            </w:r>
          </w:p>
        </w:tc>
      </w:tr>
      <w:tr w:rsidR="00E05BF1" w:rsidRPr="00D61E2B" w14:paraId="7788932F" w14:textId="77777777" w:rsidTr="003B6DFF">
        <w:trPr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AEAAAA" w:themeFill="background2" w:themeFillShade="BF"/>
          </w:tcPr>
          <w:p w14:paraId="7459DFC2" w14:textId="77777777" w:rsidR="00E05BF1" w:rsidRPr="00D61E2B" w:rsidRDefault="00E05BF1" w:rsidP="00E05BF1">
            <w:pPr>
              <w:rPr>
                <w:rFonts w:ascii="Arial" w:hAnsi="Arial" w:cs="Arial"/>
                <w:sz w:val="20"/>
                <w:szCs w:val="20"/>
              </w:rPr>
            </w:pPr>
            <w:r w:rsidRPr="00D61E2B">
              <w:rPr>
                <w:rFonts w:ascii="Arial" w:hAnsi="Arial" w:cs="Arial"/>
                <w:sz w:val="20"/>
                <w:szCs w:val="20"/>
              </w:rPr>
              <w:t xml:space="preserve">Need for 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Pr="00D61E2B">
              <w:rPr>
                <w:rFonts w:ascii="Arial" w:hAnsi="Arial" w:cs="Arial"/>
                <w:sz w:val="20"/>
                <w:szCs w:val="20"/>
              </w:rPr>
              <w:t>RT</w:t>
            </w:r>
          </w:p>
        </w:tc>
        <w:tc>
          <w:tcPr>
            <w:tcW w:w="567" w:type="dxa"/>
            <w:shd w:val="clear" w:color="auto" w:fill="AEAAAA" w:themeFill="background2" w:themeFillShade="BF"/>
          </w:tcPr>
          <w:p w14:paraId="36EA04D2" w14:textId="14ABEB16" w:rsidR="00E05BF1" w:rsidRPr="00D61E2B" w:rsidRDefault="00E05BF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425</w:t>
            </w:r>
          </w:p>
        </w:tc>
        <w:tc>
          <w:tcPr>
            <w:tcW w:w="1843" w:type="dxa"/>
          </w:tcPr>
          <w:p w14:paraId="4AC7C321" w14:textId="62FDBD48" w:rsidR="00E05BF1" w:rsidRPr="00D61E2B" w:rsidRDefault="00E05BF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-82.5 (-229-105)</w:t>
            </w:r>
          </w:p>
        </w:tc>
        <w:tc>
          <w:tcPr>
            <w:tcW w:w="567" w:type="dxa"/>
          </w:tcPr>
          <w:p w14:paraId="6C95B6D5" w14:textId="5A79214E" w:rsidR="00E05BF1" w:rsidRPr="00D61E2B" w:rsidRDefault="00E05BF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</w:t>
            </w:r>
          </w:p>
        </w:tc>
        <w:tc>
          <w:tcPr>
            <w:tcW w:w="2268" w:type="dxa"/>
          </w:tcPr>
          <w:p w14:paraId="4693EE28" w14:textId="07115B24" w:rsidR="00E05BF1" w:rsidRPr="00D61E2B" w:rsidRDefault="00E05BF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-42.2 (-122-15.4)</w:t>
            </w:r>
          </w:p>
        </w:tc>
        <w:tc>
          <w:tcPr>
            <w:tcW w:w="709" w:type="dxa"/>
          </w:tcPr>
          <w:p w14:paraId="34245A36" w14:textId="74804C30" w:rsidR="00E05BF1" w:rsidRPr="00D61E2B" w:rsidRDefault="00E05BF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309</w:t>
            </w:r>
          </w:p>
        </w:tc>
        <w:tc>
          <w:tcPr>
            <w:tcW w:w="1134" w:type="dxa"/>
          </w:tcPr>
          <w:p w14:paraId="71A58FBF" w14:textId="697DE51A" w:rsidR="00E05BF1" w:rsidRPr="00B555C1" w:rsidRDefault="00E05BF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555C1">
              <w:rPr>
                <w:rFonts w:ascii="Arial" w:hAnsi="Arial" w:cs="Arial"/>
                <w:sz w:val="20"/>
                <w:szCs w:val="20"/>
              </w:rPr>
              <w:t>0.732</w:t>
            </w:r>
          </w:p>
        </w:tc>
      </w:tr>
      <w:tr w:rsidR="00E05BF1" w:rsidRPr="00D61E2B" w14:paraId="1F28F900" w14:textId="77777777" w:rsidTr="003B6D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AEAAAA" w:themeFill="background2" w:themeFillShade="BF"/>
          </w:tcPr>
          <w:p w14:paraId="4D837B91" w14:textId="77777777" w:rsidR="00E05BF1" w:rsidRPr="00D61E2B" w:rsidRDefault="00E05BF1" w:rsidP="00E05BF1">
            <w:pPr>
              <w:rPr>
                <w:rFonts w:ascii="Arial" w:hAnsi="Arial" w:cs="Arial"/>
                <w:sz w:val="20"/>
                <w:szCs w:val="20"/>
              </w:rPr>
            </w:pPr>
            <w:r w:rsidRPr="00D61E2B">
              <w:rPr>
                <w:rFonts w:ascii="Arial" w:hAnsi="Arial" w:cs="Arial"/>
                <w:sz w:val="20"/>
                <w:szCs w:val="20"/>
              </w:rPr>
              <w:t>Need for mechanical ventilation</w:t>
            </w:r>
          </w:p>
        </w:tc>
        <w:tc>
          <w:tcPr>
            <w:tcW w:w="567" w:type="dxa"/>
            <w:shd w:val="clear" w:color="auto" w:fill="AEAAAA" w:themeFill="background2" w:themeFillShade="BF"/>
          </w:tcPr>
          <w:p w14:paraId="48284F81" w14:textId="2EC72008" w:rsidR="00E05BF1" w:rsidRPr="00D61E2B" w:rsidRDefault="00E05BF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425</w:t>
            </w:r>
          </w:p>
        </w:tc>
        <w:tc>
          <w:tcPr>
            <w:tcW w:w="1843" w:type="dxa"/>
          </w:tcPr>
          <w:p w14:paraId="4D7EDBEF" w14:textId="05C58C47" w:rsidR="00E05BF1" w:rsidRPr="00D61E2B" w:rsidRDefault="00E05BF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-38.4 (-153-40.1)</w:t>
            </w:r>
          </w:p>
        </w:tc>
        <w:tc>
          <w:tcPr>
            <w:tcW w:w="567" w:type="dxa"/>
          </w:tcPr>
          <w:p w14:paraId="16C83206" w14:textId="62633C52" w:rsidR="00E05BF1" w:rsidRPr="00D61E2B" w:rsidRDefault="00E05BF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314</w:t>
            </w:r>
          </w:p>
        </w:tc>
        <w:tc>
          <w:tcPr>
            <w:tcW w:w="2268" w:type="dxa"/>
          </w:tcPr>
          <w:p w14:paraId="1933CDA0" w14:textId="38BEDF7F" w:rsidR="00E05BF1" w:rsidRPr="00D61E2B" w:rsidRDefault="00E05BF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-63.9 (-139-2.68)</w:t>
            </w:r>
          </w:p>
        </w:tc>
        <w:tc>
          <w:tcPr>
            <w:tcW w:w="709" w:type="dxa"/>
          </w:tcPr>
          <w:p w14:paraId="73642480" w14:textId="469D6EAA" w:rsidR="00E05BF1" w:rsidRPr="00D61E2B" w:rsidRDefault="00E05BF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134" w:type="dxa"/>
          </w:tcPr>
          <w:p w14:paraId="63D9373D" w14:textId="4BC76F19" w:rsidR="00E05BF1" w:rsidRPr="00B555C1" w:rsidRDefault="00E05BF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555C1">
              <w:rPr>
                <w:rFonts w:ascii="Arial" w:hAnsi="Arial" w:cs="Arial"/>
                <w:sz w:val="20"/>
                <w:szCs w:val="20"/>
              </w:rPr>
              <w:t>0.065</w:t>
            </w:r>
          </w:p>
        </w:tc>
      </w:tr>
      <w:tr w:rsidR="00E05BF1" w:rsidRPr="00D61E2B" w14:paraId="1CC9A3B5" w14:textId="77777777" w:rsidTr="003B6DFF">
        <w:trPr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AEAAAA" w:themeFill="background2" w:themeFillShade="BF"/>
          </w:tcPr>
          <w:p w14:paraId="01E546AD" w14:textId="77777777" w:rsidR="00E05BF1" w:rsidRPr="00D61E2B" w:rsidRDefault="00E05BF1" w:rsidP="00E05BF1">
            <w:pPr>
              <w:rPr>
                <w:rFonts w:ascii="Arial" w:hAnsi="Arial" w:cs="Arial"/>
                <w:sz w:val="20"/>
                <w:szCs w:val="20"/>
              </w:rPr>
            </w:pPr>
            <w:r w:rsidRPr="00D61E2B">
              <w:rPr>
                <w:rFonts w:ascii="Arial" w:hAnsi="Arial" w:cs="Arial"/>
                <w:sz w:val="20"/>
                <w:szCs w:val="20"/>
              </w:rPr>
              <w:t>SIC Score: positive</w:t>
            </w:r>
          </w:p>
        </w:tc>
        <w:tc>
          <w:tcPr>
            <w:tcW w:w="567" w:type="dxa"/>
            <w:shd w:val="clear" w:color="auto" w:fill="AEAAAA" w:themeFill="background2" w:themeFillShade="BF"/>
          </w:tcPr>
          <w:p w14:paraId="53D50DDF" w14:textId="3FEF97AE" w:rsidR="00E05BF1" w:rsidRPr="00D61E2B" w:rsidRDefault="00B555C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409</w:t>
            </w:r>
          </w:p>
        </w:tc>
        <w:tc>
          <w:tcPr>
            <w:tcW w:w="1843" w:type="dxa"/>
          </w:tcPr>
          <w:p w14:paraId="2F82189B" w14:textId="265DA5E8" w:rsidR="00E05BF1" w:rsidRPr="00D61E2B" w:rsidRDefault="00B555C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-80.7 (-250-25-4)</w:t>
            </w:r>
          </w:p>
        </w:tc>
        <w:tc>
          <w:tcPr>
            <w:tcW w:w="567" w:type="dxa"/>
          </w:tcPr>
          <w:p w14:paraId="2CF6AEB4" w14:textId="65DC7B77" w:rsidR="00E05BF1" w:rsidRPr="00D61E2B" w:rsidRDefault="00B555C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2268" w:type="dxa"/>
          </w:tcPr>
          <w:p w14:paraId="0E98F24E" w14:textId="28559DE9" w:rsidR="00E05BF1" w:rsidRPr="00D61E2B" w:rsidRDefault="00B555C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-43.2 (-123-31.7)</w:t>
            </w:r>
          </w:p>
        </w:tc>
        <w:tc>
          <w:tcPr>
            <w:tcW w:w="709" w:type="dxa"/>
          </w:tcPr>
          <w:p w14:paraId="1C9455AE" w14:textId="411661A7" w:rsidR="00E05BF1" w:rsidRPr="00D61E2B" w:rsidRDefault="00B555C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344</w:t>
            </w:r>
          </w:p>
        </w:tc>
        <w:tc>
          <w:tcPr>
            <w:tcW w:w="1134" w:type="dxa"/>
          </w:tcPr>
          <w:p w14:paraId="01A7C8A9" w14:textId="4C3C8E7C" w:rsidR="00E05BF1" w:rsidRPr="00B555C1" w:rsidRDefault="00B555C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555C1">
              <w:rPr>
                <w:rFonts w:ascii="Arial" w:hAnsi="Arial" w:cs="Arial"/>
                <w:sz w:val="20"/>
                <w:szCs w:val="20"/>
              </w:rPr>
              <w:t>0.139</w:t>
            </w:r>
          </w:p>
        </w:tc>
      </w:tr>
      <w:tr w:rsidR="00E05BF1" w:rsidRPr="00D61E2B" w14:paraId="4AA85753" w14:textId="77777777" w:rsidTr="003B6D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AEAAAA" w:themeFill="background2" w:themeFillShade="BF"/>
          </w:tcPr>
          <w:p w14:paraId="7E9A25F3" w14:textId="77777777" w:rsidR="00E05BF1" w:rsidRPr="00D61E2B" w:rsidRDefault="00E05BF1" w:rsidP="00E05B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EAAAA" w:themeFill="background2" w:themeFillShade="BF"/>
          </w:tcPr>
          <w:p w14:paraId="7AAEE6C1" w14:textId="77777777" w:rsidR="00E05BF1" w:rsidRPr="00D61E2B" w:rsidRDefault="00E05BF1" w:rsidP="00E05B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22D76BEE" w14:textId="77777777" w:rsidR="00E05BF1" w:rsidRPr="00D61E2B" w:rsidRDefault="00E05BF1" w:rsidP="00E05B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D546001" w14:textId="77777777" w:rsidR="00E05BF1" w:rsidRPr="00D61E2B" w:rsidRDefault="00E05BF1" w:rsidP="00E05B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68F3D855" w14:textId="77777777" w:rsidR="00E05BF1" w:rsidRPr="00D61E2B" w:rsidRDefault="00E05BF1" w:rsidP="00E05B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DBF2A24" w14:textId="77777777" w:rsidR="00E05BF1" w:rsidRPr="00D61E2B" w:rsidRDefault="00E05BF1" w:rsidP="00E05B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9C08B2E" w14:textId="77777777" w:rsidR="00E05BF1" w:rsidRPr="00D61E2B" w:rsidRDefault="00E05BF1" w:rsidP="00E05B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BF1" w:rsidRPr="00D61E2B" w14:paraId="73BD4590" w14:textId="77777777" w:rsidTr="003B6DFF">
        <w:trPr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AEAAAA" w:themeFill="background2" w:themeFillShade="BF"/>
          </w:tcPr>
          <w:p w14:paraId="372AEF68" w14:textId="77777777" w:rsidR="00E05BF1" w:rsidRPr="00D61E2B" w:rsidRDefault="00E05BF1" w:rsidP="00E05BF1">
            <w:pPr>
              <w:rPr>
                <w:rFonts w:ascii="Arial" w:hAnsi="Arial" w:cs="Arial"/>
                <w:sz w:val="20"/>
                <w:szCs w:val="20"/>
              </w:rPr>
            </w:pPr>
            <w:r w:rsidRPr="00D61E2B">
              <w:rPr>
                <w:rFonts w:ascii="Arial" w:hAnsi="Arial" w:cs="Arial"/>
                <w:sz w:val="20"/>
                <w:szCs w:val="20"/>
              </w:rPr>
              <w:t>Pre</w:t>
            </w:r>
            <w:r>
              <w:rPr>
                <w:rFonts w:ascii="Arial" w:hAnsi="Arial" w:cs="Arial"/>
                <w:sz w:val="20"/>
                <w:szCs w:val="20"/>
              </w:rPr>
              <w:t>-existing</w:t>
            </w:r>
            <w:r w:rsidRPr="00D61E2B">
              <w:rPr>
                <w:rFonts w:ascii="Arial" w:hAnsi="Arial" w:cs="Arial"/>
                <w:sz w:val="20"/>
                <w:szCs w:val="20"/>
              </w:rPr>
              <w:t xml:space="preserve"> conditions</w:t>
            </w:r>
          </w:p>
        </w:tc>
        <w:tc>
          <w:tcPr>
            <w:tcW w:w="567" w:type="dxa"/>
            <w:shd w:val="clear" w:color="auto" w:fill="AEAAAA" w:themeFill="background2" w:themeFillShade="BF"/>
          </w:tcPr>
          <w:p w14:paraId="052F43F9" w14:textId="77777777" w:rsidR="00E05BF1" w:rsidRPr="00D61E2B" w:rsidRDefault="00E05BF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D61E2B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</w:t>
            </w:r>
          </w:p>
        </w:tc>
        <w:tc>
          <w:tcPr>
            <w:tcW w:w="1843" w:type="dxa"/>
          </w:tcPr>
          <w:p w14:paraId="014F5D1C" w14:textId="77777777" w:rsidR="00E05BF1" w:rsidRPr="00D61E2B" w:rsidRDefault="00E05BF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5CB3B0BF" w14:textId="77777777" w:rsidR="00E05BF1" w:rsidRPr="00D61E2B" w:rsidRDefault="00E05BF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490645B" w14:textId="77777777" w:rsidR="00E05BF1" w:rsidRPr="00D61E2B" w:rsidRDefault="00E05BF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14:paraId="6266DB9C" w14:textId="77777777" w:rsidR="00E05BF1" w:rsidRPr="00D61E2B" w:rsidRDefault="00E05BF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F03E6E3" w14:textId="77777777" w:rsidR="00E05BF1" w:rsidRPr="00D61E2B" w:rsidRDefault="00E05BF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BF1" w:rsidRPr="00D61E2B" w14:paraId="6C245C27" w14:textId="77777777" w:rsidTr="003B6D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AEAAAA" w:themeFill="background2" w:themeFillShade="BF"/>
          </w:tcPr>
          <w:p w14:paraId="3F22A0DF" w14:textId="77777777" w:rsidR="00E05BF1" w:rsidRPr="00D61E2B" w:rsidRDefault="00E05BF1" w:rsidP="00E05BF1">
            <w:pPr>
              <w:rPr>
                <w:rFonts w:ascii="Arial" w:hAnsi="Arial" w:cs="Arial"/>
                <w:sz w:val="20"/>
                <w:szCs w:val="20"/>
              </w:rPr>
            </w:pPr>
            <w:r w:rsidRPr="00D61E2B">
              <w:rPr>
                <w:rFonts w:ascii="Arial" w:hAnsi="Arial" w:cs="Arial"/>
                <w:sz w:val="20"/>
                <w:szCs w:val="20"/>
              </w:rPr>
              <w:t>Male</w:t>
            </w:r>
          </w:p>
        </w:tc>
        <w:tc>
          <w:tcPr>
            <w:tcW w:w="567" w:type="dxa"/>
            <w:shd w:val="clear" w:color="auto" w:fill="AEAAAA" w:themeFill="background2" w:themeFillShade="BF"/>
          </w:tcPr>
          <w:p w14:paraId="2E8252B8" w14:textId="512B2ED0" w:rsidR="00E05BF1" w:rsidRPr="00D61E2B" w:rsidRDefault="00B555C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425</w:t>
            </w:r>
          </w:p>
        </w:tc>
        <w:tc>
          <w:tcPr>
            <w:tcW w:w="1843" w:type="dxa"/>
          </w:tcPr>
          <w:p w14:paraId="58AC302A" w14:textId="55F4F6DA" w:rsidR="00E05BF1" w:rsidRPr="00D61E2B" w:rsidRDefault="00B555C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-39.6 (-126-30.1)</w:t>
            </w:r>
          </w:p>
        </w:tc>
        <w:tc>
          <w:tcPr>
            <w:tcW w:w="567" w:type="dxa"/>
          </w:tcPr>
          <w:p w14:paraId="60C0947F" w14:textId="0EBADBB5" w:rsidR="00E05BF1" w:rsidRPr="00D61E2B" w:rsidRDefault="00B555C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288</w:t>
            </w:r>
          </w:p>
        </w:tc>
        <w:tc>
          <w:tcPr>
            <w:tcW w:w="2268" w:type="dxa"/>
          </w:tcPr>
          <w:p w14:paraId="570DB2CA" w14:textId="3D6688E1" w:rsidR="00E05BF1" w:rsidRPr="00D61E2B" w:rsidRDefault="00B555C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-60.2 (-174-31.7)</w:t>
            </w:r>
          </w:p>
        </w:tc>
        <w:tc>
          <w:tcPr>
            <w:tcW w:w="709" w:type="dxa"/>
          </w:tcPr>
          <w:p w14:paraId="4390C361" w14:textId="07455C31" w:rsidR="00E05BF1" w:rsidRPr="00D61E2B" w:rsidRDefault="00B555C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</w:t>
            </w:r>
          </w:p>
        </w:tc>
        <w:tc>
          <w:tcPr>
            <w:tcW w:w="1134" w:type="dxa"/>
          </w:tcPr>
          <w:p w14:paraId="23A42B78" w14:textId="0EDD8593" w:rsidR="00E05BF1" w:rsidRPr="00D61E2B" w:rsidRDefault="00B555C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0.359</w:t>
            </w:r>
          </w:p>
        </w:tc>
      </w:tr>
      <w:tr w:rsidR="00E05BF1" w:rsidRPr="00D61E2B" w14:paraId="42AFA040" w14:textId="77777777" w:rsidTr="003B6DFF">
        <w:trPr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AEAAAA" w:themeFill="background2" w:themeFillShade="BF"/>
          </w:tcPr>
          <w:p w14:paraId="49F041E6" w14:textId="77777777" w:rsidR="00E05BF1" w:rsidRPr="00D61E2B" w:rsidRDefault="00E05BF1" w:rsidP="00E05BF1">
            <w:pPr>
              <w:rPr>
                <w:rFonts w:ascii="Arial" w:hAnsi="Arial" w:cs="Arial"/>
                <w:sz w:val="20"/>
                <w:szCs w:val="20"/>
              </w:rPr>
            </w:pPr>
            <w:r w:rsidRPr="00D61E2B">
              <w:rPr>
                <w:rFonts w:ascii="Arial" w:hAnsi="Arial" w:cs="Arial"/>
                <w:sz w:val="20"/>
                <w:szCs w:val="20"/>
              </w:rPr>
              <w:t>CCI: &gt; median</w:t>
            </w:r>
          </w:p>
        </w:tc>
        <w:tc>
          <w:tcPr>
            <w:tcW w:w="567" w:type="dxa"/>
            <w:shd w:val="clear" w:color="auto" w:fill="AEAAAA" w:themeFill="background2" w:themeFillShade="BF"/>
          </w:tcPr>
          <w:p w14:paraId="211CE69A" w14:textId="1D14D3A2" w:rsidR="00E05BF1" w:rsidRPr="00D61E2B" w:rsidRDefault="00B555C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499</w:t>
            </w:r>
          </w:p>
        </w:tc>
        <w:tc>
          <w:tcPr>
            <w:tcW w:w="1843" w:type="dxa"/>
          </w:tcPr>
          <w:p w14:paraId="6CC777D0" w14:textId="4A6FFB61" w:rsidR="00E05BF1" w:rsidRPr="00D61E2B" w:rsidRDefault="00B555C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-55.1 (-175-32)</w:t>
            </w:r>
          </w:p>
        </w:tc>
        <w:tc>
          <w:tcPr>
            <w:tcW w:w="567" w:type="dxa"/>
          </w:tcPr>
          <w:p w14:paraId="3B4C468C" w14:textId="67365CFE" w:rsidR="00E05BF1" w:rsidRPr="00D61E2B" w:rsidRDefault="00B555C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196</w:t>
            </w:r>
          </w:p>
        </w:tc>
        <w:tc>
          <w:tcPr>
            <w:tcW w:w="2268" w:type="dxa"/>
          </w:tcPr>
          <w:p w14:paraId="783B368F" w14:textId="10C337E2" w:rsidR="00E05BF1" w:rsidRPr="00D61E2B" w:rsidRDefault="00B555C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-40.1 (-122-27.4)</w:t>
            </w:r>
          </w:p>
        </w:tc>
        <w:tc>
          <w:tcPr>
            <w:tcW w:w="709" w:type="dxa"/>
          </w:tcPr>
          <w:p w14:paraId="12A8F3A7" w14:textId="5545AAF5" w:rsidR="00E05BF1" w:rsidRPr="00D61E2B" w:rsidRDefault="00B555C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229</w:t>
            </w:r>
          </w:p>
        </w:tc>
        <w:tc>
          <w:tcPr>
            <w:tcW w:w="1134" w:type="dxa"/>
          </w:tcPr>
          <w:p w14:paraId="76981020" w14:textId="1549ADD0" w:rsidR="00E05BF1" w:rsidRPr="00B555C1" w:rsidRDefault="00B555C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555C1">
              <w:rPr>
                <w:rFonts w:ascii="Arial" w:hAnsi="Arial" w:cs="Arial"/>
                <w:sz w:val="20"/>
                <w:szCs w:val="20"/>
              </w:rPr>
              <w:t>0.379</w:t>
            </w:r>
          </w:p>
        </w:tc>
      </w:tr>
      <w:tr w:rsidR="00E05BF1" w:rsidRPr="00D61E2B" w14:paraId="1632F4AC" w14:textId="77777777" w:rsidTr="003B6D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AEAAAA" w:themeFill="background2" w:themeFillShade="BF"/>
          </w:tcPr>
          <w:p w14:paraId="66A37E34" w14:textId="77777777" w:rsidR="00E05BF1" w:rsidRPr="00D61E2B" w:rsidRDefault="00E05BF1" w:rsidP="00E05BF1">
            <w:pPr>
              <w:rPr>
                <w:rFonts w:ascii="Arial" w:hAnsi="Arial" w:cs="Arial"/>
                <w:sz w:val="20"/>
                <w:szCs w:val="20"/>
              </w:rPr>
            </w:pPr>
            <w:r w:rsidRPr="00D61E2B">
              <w:rPr>
                <w:rFonts w:ascii="Arial" w:hAnsi="Arial" w:cs="Arial"/>
                <w:sz w:val="20"/>
                <w:szCs w:val="20"/>
              </w:rPr>
              <w:t>Immunosuppression</w:t>
            </w:r>
          </w:p>
        </w:tc>
        <w:tc>
          <w:tcPr>
            <w:tcW w:w="567" w:type="dxa"/>
            <w:shd w:val="clear" w:color="auto" w:fill="AEAAAA" w:themeFill="background2" w:themeFillShade="BF"/>
          </w:tcPr>
          <w:p w14:paraId="292D919F" w14:textId="7C4D6C91" w:rsidR="00E05BF1" w:rsidRPr="00D61E2B" w:rsidRDefault="00B555C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415</w:t>
            </w:r>
          </w:p>
        </w:tc>
        <w:tc>
          <w:tcPr>
            <w:tcW w:w="1843" w:type="dxa"/>
          </w:tcPr>
          <w:p w14:paraId="5438367C" w14:textId="0F76D150" w:rsidR="00E05BF1" w:rsidRPr="00D61E2B" w:rsidRDefault="00B555C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-62.5 (-153-19.1)</w:t>
            </w:r>
          </w:p>
        </w:tc>
        <w:tc>
          <w:tcPr>
            <w:tcW w:w="567" w:type="dxa"/>
          </w:tcPr>
          <w:p w14:paraId="0B8F15F5" w14:textId="3507E2DE" w:rsidR="00E05BF1" w:rsidRPr="00D61E2B" w:rsidRDefault="00B555C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2268" w:type="dxa"/>
          </w:tcPr>
          <w:p w14:paraId="0B4A027E" w14:textId="075BC944" w:rsidR="00E05BF1" w:rsidRPr="00D61E2B" w:rsidRDefault="00B555C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-44.4 (-148-31.4)</w:t>
            </w:r>
          </w:p>
        </w:tc>
        <w:tc>
          <w:tcPr>
            <w:tcW w:w="709" w:type="dxa"/>
          </w:tcPr>
          <w:p w14:paraId="314E4EE0" w14:textId="5842F5E9" w:rsidR="00E05BF1" w:rsidRPr="00D61E2B" w:rsidRDefault="00B555C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379</w:t>
            </w:r>
          </w:p>
        </w:tc>
        <w:tc>
          <w:tcPr>
            <w:tcW w:w="1134" w:type="dxa"/>
          </w:tcPr>
          <w:p w14:paraId="2434BC92" w14:textId="7439DC35" w:rsidR="00E05BF1" w:rsidRPr="00B555C1" w:rsidRDefault="00B555C1" w:rsidP="00E05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555C1">
              <w:rPr>
                <w:rFonts w:ascii="Arial" w:hAnsi="Arial" w:cs="Arial"/>
                <w:sz w:val="20"/>
                <w:szCs w:val="20"/>
              </w:rPr>
              <w:t>0.339</w:t>
            </w:r>
          </w:p>
        </w:tc>
      </w:tr>
      <w:tr w:rsidR="00E05BF1" w:rsidRPr="00D61E2B" w14:paraId="75008ECB" w14:textId="77777777" w:rsidTr="003B6DFF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AEAAAA" w:themeFill="background2" w:themeFillShade="BF"/>
          </w:tcPr>
          <w:p w14:paraId="3BE136D6" w14:textId="77777777" w:rsidR="00E05BF1" w:rsidRPr="00D61E2B" w:rsidRDefault="00E05BF1" w:rsidP="00E05BF1">
            <w:pPr>
              <w:rPr>
                <w:rFonts w:ascii="Arial" w:hAnsi="Arial" w:cs="Arial"/>
                <w:sz w:val="20"/>
                <w:szCs w:val="20"/>
              </w:rPr>
            </w:pPr>
            <w:r w:rsidRPr="00D61E2B">
              <w:rPr>
                <w:rFonts w:ascii="Arial" w:hAnsi="Arial" w:cs="Arial"/>
                <w:sz w:val="20"/>
                <w:szCs w:val="20"/>
              </w:rPr>
              <w:t>Nosocomial</w:t>
            </w:r>
          </w:p>
        </w:tc>
        <w:tc>
          <w:tcPr>
            <w:tcW w:w="567" w:type="dxa"/>
            <w:shd w:val="clear" w:color="auto" w:fill="AEAAAA" w:themeFill="background2" w:themeFillShade="BF"/>
          </w:tcPr>
          <w:p w14:paraId="4A018D1A" w14:textId="39AC9A06" w:rsidR="00E05BF1" w:rsidRPr="00D61E2B" w:rsidRDefault="00B555C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425</w:t>
            </w:r>
          </w:p>
        </w:tc>
        <w:tc>
          <w:tcPr>
            <w:tcW w:w="1843" w:type="dxa"/>
          </w:tcPr>
          <w:p w14:paraId="388F04B9" w14:textId="3CD29C23" w:rsidR="00E05BF1" w:rsidRPr="00D61E2B" w:rsidRDefault="00B555C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-22.7 (-105-41.5)</w:t>
            </w:r>
          </w:p>
        </w:tc>
        <w:tc>
          <w:tcPr>
            <w:tcW w:w="567" w:type="dxa"/>
          </w:tcPr>
          <w:p w14:paraId="61B504B9" w14:textId="1EA1E84A" w:rsidR="00E05BF1" w:rsidRPr="00D61E2B" w:rsidRDefault="00B555C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209</w:t>
            </w:r>
          </w:p>
        </w:tc>
        <w:tc>
          <w:tcPr>
            <w:tcW w:w="2268" w:type="dxa"/>
          </w:tcPr>
          <w:p w14:paraId="78830D0A" w14:textId="0FC29D4A" w:rsidR="00E05BF1" w:rsidRPr="00D61E2B" w:rsidRDefault="00B555C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-69.5 (-182-16.3)</w:t>
            </w:r>
          </w:p>
        </w:tc>
        <w:tc>
          <w:tcPr>
            <w:tcW w:w="709" w:type="dxa"/>
          </w:tcPr>
          <w:p w14:paraId="56981EAF" w14:textId="4E461F8E" w:rsidR="00E05BF1" w:rsidRPr="00D61E2B" w:rsidRDefault="00B555C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</w:t>
            </w:r>
          </w:p>
        </w:tc>
        <w:tc>
          <w:tcPr>
            <w:tcW w:w="1134" w:type="dxa"/>
          </w:tcPr>
          <w:p w14:paraId="24DE08B3" w14:textId="68DA0270" w:rsidR="00E05BF1" w:rsidRPr="00B555C1" w:rsidRDefault="00B555C1" w:rsidP="00E05B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555C1">
              <w:rPr>
                <w:rFonts w:ascii="Arial" w:hAnsi="Arial" w:cs="Arial"/>
                <w:b/>
                <w:sz w:val="20"/>
                <w:szCs w:val="20"/>
              </w:rPr>
              <w:t>&lt;0.001</w:t>
            </w:r>
          </w:p>
        </w:tc>
      </w:tr>
    </w:tbl>
    <w:p w14:paraId="6FFDAF2E" w14:textId="3648E805" w:rsidR="00D2061A" w:rsidRPr="00D2061A" w:rsidRDefault="00D2061A" w:rsidP="00D2061A">
      <w:pPr>
        <w:rPr>
          <w:rFonts w:ascii="Arial" w:hAnsi="Arial" w:cs="Arial"/>
          <w:sz w:val="20"/>
          <w:szCs w:val="20"/>
        </w:rPr>
      </w:pPr>
      <w:r w:rsidRPr="00D2061A">
        <w:rPr>
          <w:rFonts w:ascii="Arial" w:hAnsi="Arial" w:cs="Arial"/>
          <w:sz w:val="20"/>
          <w:szCs w:val="20"/>
        </w:rPr>
        <w:t xml:space="preserve">Abbreviations: CCI: </w:t>
      </w:r>
      <w:proofErr w:type="spellStart"/>
      <w:r w:rsidRPr="00D2061A">
        <w:rPr>
          <w:rFonts w:ascii="Arial" w:hAnsi="Arial" w:cs="Arial"/>
          <w:sz w:val="20"/>
          <w:szCs w:val="20"/>
        </w:rPr>
        <w:t>Charlson</w:t>
      </w:r>
      <w:proofErr w:type="spellEnd"/>
      <w:r w:rsidRPr="00D2061A">
        <w:rPr>
          <w:rFonts w:ascii="Arial" w:hAnsi="Arial" w:cs="Arial"/>
          <w:sz w:val="20"/>
          <w:szCs w:val="20"/>
        </w:rPr>
        <w:t xml:space="preserve"> Comorbidity Index; IQR: Interquartile range; RRT: renal replacement therapy; SIC Score: Sepsis Induced Coagulopathy Score</w:t>
      </w:r>
      <w:r>
        <w:rPr>
          <w:rFonts w:ascii="Arial" w:hAnsi="Arial" w:cs="Arial"/>
          <w:sz w:val="20"/>
          <w:szCs w:val="20"/>
        </w:rPr>
        <w:t>;</w:t>
      </w:r>
      <w:r w:rsidRPr="00D2061A">
        <w:rPr>
          <w:rFonts w:ascii="Arial" w:hAnsi="Arial" w:cs="Arial"/>
          <w:sz w:val="20"/>
          <w:szCs w:val="20"/>
        </w:rPr>
        <w:t xml:space="preserve"> ΔsTREM-1: difference of sTREM-1 plasma concentrations from day 1 to day 3</w:t>
      </w:r>
      <w:r>
        <w:rPr>
          <w:rFonts w:ascii="Arial" w:hAnsi="Arial" w:cs="Arial"/>
          <w:sz w:val="20"/>
          <w:szCs w:val="20"/>
        </w:rPr>
        <w:br/>
      </w:r>
      <w:r w:rsidRPr="00D2061A">
        <w:rPr>
          <w:rFonts w:ascii="Arial" w:hAnsi="Arial" w:cs="Arial"/>
          <w:sz w:val="20"/>
          <w:szCs w:val="20"/>
        </w:rPr>
        <w:t>Bold values are statistically significant for p ≤ 0.05</w:t>
      </w:r>
    </w:p>
    <w:p w14:paraId="2C4498F8" w14:textId="77777777" w:rsidR="00D2061A" w:rsidRDefault="00D2061A" w:rsidP="00D2061A">
      <w:pPr>
        <w:rPr>
          <w:rFonts w:ascii="Arial" w:hAnsi="Arial" w:cs="Arial"/>
          <w:iCs/>
          <w:sz w:val="24"/>
        </w:rPr>
      </w:pPr>
    </w:p>
    <w:p w14:paraId="6A5E4B35" w14:textId="7236681A" w:rsidR="00D2061A" w:rsidRPr="00D2061A" w:rsidRDefault="00D2061A" w:rsidP="00D2061A">
      <w:pPr>
        <w:rPr>
          <w:rFonts w:ascii="Arial" w:hAnsi="Arial" w:cs="Arial"/>
          <w:sz w:val="24"/>
        </w:rPr>
        <w:sectPr w:rsidR="00D2061A" w:rsidRPr="00D2061A" w:rsidSect="006836A0">
          <w:footerReference w:type="default" r:id="rId8"/>
          <w:pgSz w:w="11906" w:h="16838"/>
          <w:pgMar w:top="1417" w:right="1417" w:bottom="1134" w:left="1417" w:header="708" w:footer="708" w:gutter="0"/>
          <w:lnNumType w:countBy="1" w:restart="continuous"/>
          <w:cols w:space="708"/>
          <w:docGrid w:linePitch="360"/>
        </w:sectPr>
      </w:pPr>
    </w:p>
    <w:p w14:paraId="2B6CF94B" w14:textId="64D3C62A" w:rsidR="0059710E" w:rsidRDefault="0059710E" w:rsidP="0059710E">
      <w:pPr>
        <w:spacing w:line="480" w:lineRule="auto"/>
        <w:rPr>
          <w:rFonts w:ascii="Arial" w:eastAsia="Times New Roman" w:hAnsi="Arial" w:cs="Arial"/>
          <w:b/>
          <w:i/>
          <w:iCs/>
          <w:kern w:val="0"/>
          <w:sz w:val="20"/>
          <w:szCs w:val="20"/>
          <w:lang w:eastAsia="de-DE"/>
          <w14:ligatures w14:val="none"/>
        </w:rPr>
      </w:pPr>
      <w:r>
        <w:rPr>
          <w:rFonts w:ascii="Arial" w:eastAsia="Times New Roman" w:hAnsi="Arial" w:cs="Arial"/>
          <w:b/>
          <w:i/>
          <w:iCs/>
          <w:kern w:val="0"/>
          <w:sz w:val="20"/>
          <w:szCs w:val="20"/>
          <w:lang w:eastAsia="de-DE"/>
          <w14:ligatures w14:val="none"/>
        </w:rPr>
        <w:lastRenderedPageBreak/>
        <w:t xml:space="preserve">Suppl. </w:t>
      </w:r>
      <w:r w:rsidRPr="008039F3">
        <w:rPr>
          <w:rFonts w:ascii="Arial" w:eastAsia="Times New Roman" w:hAnsi="Arial" w:cs="Arial"/>
          <w:b/>
          <w:i/>
          <w:iCs/>
          <w:kern w:val="0"/>
          <w:sz w:val="20"/>
          <w:szCs w:val="20"/>
          <w:lang w:eastAsia="de-DE"/>
          <w14:ligatures w14:val="none"/>
        </w:rPr>
        <w:t xml:space="preserve">Table </w:t>
      </w:r>
      <w:r w:rsidR="00B038F7">
        <w:rPr>
          <w:rFonts w:ascii="Arial" w:eastAsia="Times New Roman" w:hAnsi="Arial" w:cs="Arial"/>
          <w:b/>
          <w:i/>
          <w:iCs/>
          <w:kern w:val="0"/>
          <w:sz w:val="20"/>
          <w:szCs w:val="20"/>
          <w:lang w:eastAsia="de-DE"/>
          <w14:ligatures w14:val="none"/>
        </w:rPr>
        <w:t>2</w:t>
      </w:r>
      <w:r w:rsidRPr="008039F3">
        <w:rPr>
          <w:rFonts w:ascii="Arial" w:eastAsia="Times New Roman" w:hAnsi="Arial" w:cs="Arial"/>
          <w:b/>
          <w:i/>
          <w:iCs/>
          <w:kern w:val="0"/>
          <w:sz w:val="20"/>
          <w:szCs w:val="20"/>
          <w:lang w:eastAsia="de-DE"/>
          <w14:ligatures w14:val="none"/>
        </w:rPr>
        <w:t>.) sTREM</w:t>
      </w:r>
      <w:r>
        <w:rPr>
          <w:rFonts w:ascii="Arial" w:eastAsia="Times New Roman" w:hAnsi="Arial" w:cs="Arial"/>
          <w:b/>
          <w:i/>
          <w:iCs/>
          <w:kern w:val="0"/>
          <w:sz w:val="20"/>
          <w:szCs w:val="20"/>
          <w:lang w:eastAsia="de-DE"/>
          <w14:ligatures w14:val="none"/>
        </w:rPr>
        <w:t>-1</w:t>
      </w:r>
      <w:r w:rsidRPr="008039F3">
        <w:rPr>
          <w:rFonts w:ascii="Arial" w:eastAsia="Times New Roman" w:hAnsi="Arial" w:cs="Arial"/>
          <w:b/>
          <w:i/>
          <w:iCs/>
          <w:kern w:val="0"/>
          <w:sz w:val="20"/>
          <w:szCs w:val="20"/>
          <w:lang w:eastAsia="de-DE"/>
          <w14:ligatures w14:val="none"/>
        </w:rPr>
        <w:t xml:space="preserve"> values in different outcomes vs. pre-existing conditions</w:t>
      </w:r>
      <w:r>
        <w:rPr>
          <w:rFonts w:ascii="Arial" w:eastAsia="Times New Roman" w:hAnsi="Arial" w:cs="Arial"/>
          <w:b/>
          <w:i/>
          <w:iCs/>
          <w:kern w:val="0"/>
          <w:sz w:val="20"/>
          <w:szCs w:val="20"/>
          <w:lang w:eastAsia="de-DE"/>
          <w14:ligatures w14:val="none"/>
        </w:rPr>
        <w:t xml:space="preserve"> and comorbidities in sepsis vs. septic shock</w:t>
      </w:r>
    </w:p>
    <w:tbl>
      <w:tblPr>
        <w:tblStyle w:val="Gitternetztabelle5dunkelAkzent31"/>
        <w:tblW w:w="1488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406"/>
        <w:gridCol w:w="567"/>
        <w:gridCol w:w="1559"/>
        <w:gridCol w:w="567"/>
        <w:gridCol w:w="1560"/>
        <w:gridCol w:w="567"/>
        <w:gridCol w:w="1134"/>
        <w:gridCol w:w="567"/>
        <w:gridCol w:w="1701"/>
        <w:gridCol w:w="708"/>
        <w:gridCol w:w="1701"/>
        <w:gridCol w:w="709"/>
        <w:gridCol w:w="1134"/>
      </w:tblGrid>
      <w:tr w:rsidR="0059710E" w:rsidRPr="0059710E" w14:paraId="57C87142" w14:textId="77777777" w:rsidTr="005971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EAAAA" w:themeFill="background2" w:themeFillShade="BF"/>
          </w:tcPr>
          <w:p w14:paraId="5B3AA916" w14:textId="77777777" w:rsidR="0059710E" w:rsidRPr="0059710E" w:rsidRDefault="0059710E" w:rsidP="0059710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EAAAA" w:themeFill="background2" w:themeFillShade="BF"/>
          </w:tcPr>
          <w:p w14:paraId="7475856F" w14:textId="77777777" w:rsidR="0059710E" w:rsidRPr="0059710E" w:rsidRDefault="0059710E" w:rsidP="005971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gridSpan w:val="4"/>
            <w:tcBorders>
              <w:bottom w:val="single" w:sz="4" w:space="0" w:color="FFFFFF" w:themeColor="background1"/>
            </w:tcBorders>
            <w:hideMark/>
          </w:tcPr>
          <w:p w14:paraId="5B8CE85C" w14:textId="77777777" w:rsidR="0059710E" w:rsidRPr="0059710E" w:rsidRDefault="0059710E" w:rsidP="005971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Sepsis</w:t>
            </w:r>
          </w:p>
          <w:p w14:paraId="47BB0722" w14:textId="77777777" w:rsidR="0059710E" w:rsidRPr="0059710E" w:rsidRDefault="0059710E" w:rsidP="005971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 xml:space="preserve">sTREM-1 V1 </w:t>
            </w:r>
            <w:proofErr w:type="spellStart"/>
            <w:r w:rsidRPr="0059710E">
              <w:rPr>
                <w:rFonts w:ascii="Arial" w:hAnsi="Arial" w:cs="Arial"/>
                <w:sz w:val="20"/>
                <w:szCs w:val="20"/>
              </w:rPr>
              <w:t>pg</w:t>
            </w:r>
            <w:proofErr w:type="spellEnd"/>
            <w:r w:rsidRPr="0059710E">
              <w:rPr>
                <w:rFonts w:ascii="Arial" w:hAnsi="Arial" w:cs="Arial"/>
                <w:sz w:val="20"/>
                <w:szCs w:val="20"/>
              </w:rPr>
              <w:t>/ml</w:t>
            </w:r>
          </w:p>
          <w:p w14:paraId="6D0D8AE6" w14:textId="77777777" w:rsidR="0059710E" w:rsidRPr="0059710E" w:rsidRDefault="0059710E" w:rsidP="005971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median (IQR)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3B969ACE" w14:textId="77777777" w:rsidR="0059710E" w:rsidRPr="0059710E" w:rsidRDefault="0059710E" w:rsidP="005971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p - value</w:t>
            </w:r>
          </w:p>
        </w:tc>
        <w:tc>
          <w:tcPr>
            <w:tcW w:w="567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14:paraId="1BBDB76A" w14:textId="77777777" w:rsidR="0059710E" w:rsidRPr="0059710E" w:rsidRDefault="0059710E" w:rsidP="005971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  <w:gridSpan w:val="4"/>
            <w:tcBorders>
              <w:bottom w:val="single" w:sz="4" w:space="0" w:color="FFFFFF" w:themeColor="background1"/>
            </w:tcBorders>
            <w:hideMark/>
          </w:tcPr>
          <w:p w14:paraId="58322A88" w14:textId="77777777" w:rsidR="0059710E" w:rsidRPr="0059710E" w:rsidRDefault="0059710E" w:rsidP="005971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Septic shock</w:t>
            </w:r>
          </w:p>
          <w:p w14:paraId="1796991F" w14:textId="77777777" w:rsidR="0059710E" w:rsidRPr="0059710E" w:rsidRDefault="0059710E" w:rsidP="005971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 xml:space="preserve">sTREM-1 V1 </w:t>
            </w:r>
            <w:proofErr w:type="spellStart"/>
            <w:r w:rsidRPr="0059710E">
              <w:rPr>
                <w:rFonts w:ascii="Arial" w:hAnsi="Arial" w:cs="Arial"/>
                <w:sz w:val="20"/>
                <w:szCs w:val="20"/>
              </w:rPr>
              <w:t>pg</w:t>
            </w:r>
            <w:proofErr w:type="spellEnd"/>
            <w:r w:rsidRPr="0059710E">
              <w:rPr>
                <w:rFonts w:ascii="Arial" w:hAnsi="Arial" w:cs="Arial"/>
                <w:sz w:val="20"/>
                <w:szCs w:val="20"/>
              </w:rPr>
              <w:t>/ml</w:t>
            </w:r>
          </w:p>
          <w:p w14:paraId="077CFB74" w14:textId="77777777" w:rsidR="0059710E" w:rsidRPr="0059710E" w:rsidRDefault="0059710E" w:rsidP="005971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median (IQR)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14:paraId="60C745AA" w14:textId="77777777" w:rsidR="0059710E" w:rsidRPr="0059710E" w:rsidRDefault="0059710E" w:rsidP="005971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p - value</w:t>
            </w:r>
          </w:p>
        </w:tc>
      </w:tr>
      <w:tr w:rsidR="0059710E" w:rsidRPr="0059710E" w14:paraId="0B8A087B" w14:textId="77777777" w:rsidTr="005971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EAAAA" w:themeFill="background2" w:themeFillShade="BF"/>
            <w:hideMark/>
          </w:tcPr>
          <w:p w14:paraId="3FADDD66" w14:textId="77777777" w:rsidR="0059710E" w:rsidRPr="0059710E" w:rsidRDefault="0059710E" w:rsidP="0059710E">
            <w:pPr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Outcomes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EAAAA" w:themeFill="background2" w:themeFillShade="BF"/>
            <w:hideMark/>
          </w:tcPr>
          <w:p w14:paraId="0C136587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5F2AACDB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03362BF9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50419DD6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0051054C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F44E3F7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6A6A6" w:themeFill="background1" w:themeFillShade="A6"/>
            <w:hideMark/>
          </w:tcPr>
          <w:p w14:paraId="50EA4CC7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4790528C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7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06BBA00D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66F7C85F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7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4ACEC073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8B9D0BE" w14:textId="77777777" w:rsidR="0059710E" w:rsidRPr="0059710E" w:rsidRDefault="0059710E" w:rsidP="00597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710E" w:rsidRPr="0059710E" w14:paraId="5D5844E8" w14:textId="77777777" w:rsidTr="005971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EAAAA" w:themeFill="background2" w:themeFillShade="BF"/>
            <w:hideMark/>
          </w:tcPr>
          <w:p w14:paraId="4974091C" w14:textId="77777777" w:rsidR="0059710E" w:rsidRPr="0059710E" w:rsidRDefault="0059710E" w:rsidP="0059710E">
            <w:pPr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28-day mortality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EAAAA" w:themeFill="background2" w:themeFillShade="BF"/>
            <w:hideMark/>
          </w:tcPr>
          <w:p w14:paraId="038E5A62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141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072E019A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359 (246-540)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0B001391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1CFB5202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264 (179-405)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7085D045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105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5893D416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59710E">
              <w:rPr>
                <w:rFonts w:ascii="Arial" w:hAnsi="Arial" w:cs="Arial"/>
                <w:bCs/>
                <w:sz w:val="20"/>
                <w:szCs w:val="20"/>
              </w:rPr>
              <w:t>0.033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6A6A6" w:themeFill="background1" w:themeFillShade="A6"/>
            <w:hideMark/>
          </w:tcPr>
          <w:p w14:paraId="3A3C34EC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359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32C70EE9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516 (329-761)</w:t>
            </w:r>
          </w:p>
        </w:tc>
        <w:tc>
          <w:tcPr>
            <w:tcW w:w="7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1993DDEF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144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58B5D2C5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346 (242-576)</w:t>
            </w:r>
          </w:p>
        </w:tc>
        <w:tc>
          <w:tcPr>
            <w:tcW w:w="7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5263AB34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215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54ABC959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sz w:val="20"/>
                <w:szCs w:val="20"/>
              </w:rPr>
              <w:t>&lt;0.001</w:t>
            </w:r>
          </w:p>
        </w:tc>
      </w:tr>
      <w:tr w:rsidR="0059710E" w:rsidRPr="0059710E" w14:paraId="014A8EED" w14:textId="77777777" w:rsidTr="005971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EAAAA" w:themeFill="background2" w:themeFillShade="BF"/>
            <w:hideMark/>
          </w:tcPr>
          <w:p w14:paraId="1E584F80" w14:textId="77777777" w:rsidR="0059710E" w:rsidRPr="0059710E" w:rsidRDefault="0059710E" w:rsidP="0059710E">
            <w:pPr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Need for RRT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EAAAA" w:themeFill="background2" w:themeFillShade="BF"/>
            <w:hideMark/>
          </w:tcPr>
          <w:p w14:paraId="3CEEA576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141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2A4E700B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538 (407-816)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1E2D171C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42DC6117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241 (170-381)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1B8599FB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114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6F70F7DD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sz w:val="20"/>
                <w:szCs w:val="20"/>
              </w:rPr>
              <w:t>&lt;0.001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6A6A6" w:themeFill="background1" w:themeFillShade="A6"/>
            <w:hideMark/>
          </w:tcPr>
          <w:p w14:paraId="5BE1D6A4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359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01F42713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674 (451-863)</w:t>
            </w:r>
          </w:p>
        </w:tc>
        <w:tc>
          <w:tcPr>
            <w:tcW w:w="7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0E8BC10C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106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2279A53B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335 (239-502)</w:t>
            </w:r>
          </w:p>
        </w:tc>
        <w:tc>
          <w:tcPr>
            <w:tcW w:w="7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2FC497EF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253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24057AF3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sz w:val="20"/>
                <w:szCs w:val="20"/>
              </w:rPr>
              <w:t>&lt;0.001</w:t>
            </w:r>
          </w:p>
        </w:tc>
      </w:tr>
      <w:tr w:rsidR="0059710E" w:rsidRPr="0059710E" w14:paraId="320FCE51" w14:textId="77777777" w:rsidTr="005971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EAAAA" w:themeFill="background2" w:themeFillShade="BF"/>
            <w:hideMark/>
          </w:tcPr>
          <w:p w14:paraId="2459DAFD" w14:textId="4747E0C0" w:rsidR="0059710E" w:rsidRPr="0059710E" w:rsidRDefault="0059710E" w:rsidP="0059710E">
            <w:pPr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 xml:space="preserve">Need for </w:t>
            </w:r>
            <w:r>
              <w:rPr>
                <w:rFonts w:ascii="Arial" w:hAnsi="Arial" w:cs="Arial"/>
                <w:sz w:val="20"/>
                <w:szCs w:val="20"/>
              </w:rPr>
              <w:t>MV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EAAAA" w:themeFill="background2" w:themeFillShade="BF"/>
            <w:hideMark/>
          </w:tcPr>
          <w:p w14:paraId="2632DAEE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141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0805923A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305(194-493)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58C767EA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81</w:t>
            </w: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74EA5DF9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281 (171-469)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5E24196F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29F09A75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59710E">
              <w:rPr>
                <w:rFonts w:ascii="Arial" w:hAnsi="Arial" w:cs="Arial"/>
                <w:bCs/>
                <w:sz w:val="20"/>
                <w:szCs w:val="20"/>
              </w:rPr>
              <w:t>0.662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6A6A6" w:themeFill="background1" w:themeFillShade="A6"/>
            <w:hideMark/>
          </w:tcPr>
          <w:p w14:paraId="0E6239E6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359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6953D34A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436 (283-680)</w:t>
            </w:r>
          </w:p>
        </w:tc>
        <w:tc>
          <w:tcPr>
            <w:tcW w:w="7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4FDDBA90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290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084B09BF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316 (237-469)</w:t>
            </w:r>
          </w:p>
        </w:tc>
        <w:tc>
          <w:tcPr>
            <w:tcW w:w="7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41C19949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3B226880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sz w:val="20"/>
                <w:szCs w:val="20"/>
              </w:rPr>
              <w:t>&lt;0.001</w:t>
            </w:r>
          </w:p>
        </w:tc>
      </w:tr>
      <w:tr w:rsidR="0059710E" w:rsidRPr="0059710E" w14:paraId="05A6CD06" w14:textId="77777777" w:rsidTr="005971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EAAAA" w:themeFill="background2" w:themeFillShade="BF"/>
            <w:hideMark/>
          </w:tcPr>
          <w:p w14:paraId="236ACEC5" w14:textId="77777777" w:rsidR="0059710E" w:rsidRPr="0059710E" w:rsidRDefault="0059710E" w:rsidP="0059710E">
            <w:pPr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SIC Score: positive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EAAAA" w:themeFill="background2" w:themeFillShade="BF"/>
            <w:hideMark/>
          </w:tcPr>
          <w:p w14:paraId="538B3122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135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1DE8CFD4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600 (246-883)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0779AFC4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6258AB12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273 (184-407)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7EA7CC91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065FE09F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sz w:val="20"/>
                <w:szCs w:val="20"/>
              </w:rPr>
              <w:t>0.007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6A6A6" w:themeFill="background1" w:themeFillShade="A6"/>
            <w:hideMark/>
          </w:tcPr>
          <w:p w14:paraId="2738F6AD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347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4F5C0631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544 (329-797)</w:t>
            </w:r>
          </w:p>
        </w:tc>
        <w:tc>
          <w:tcPr>
            <w:tcW w:w="7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18665A3F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29A0F190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369 (254-617)</w:t>
            </w:r>
          </w:p>
        </w:tc>
        <w:tc>
          <w:tcPr>
            <w:tcW w:w="7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1E5FF084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277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619AAB34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sz w:val="20"/>
                <w:szCs w:val="20"/>
              </w:rPr>
              <w:t>0.003</w:t>
            </w:r>
          </w:p>
        </w:tc>
      </w:tr>
      <w:tr w:rsidR="0059710E" w:rsidRPr="0059710E" w14:paraId="5DE14B7D" w14:textId="77777777" w:rsidTr="005971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6B141E91" w14:textId="77777777" w:rsidR="0059710E" w:rsidRPr="0059710E" w:rsidRDefault="0059710E" w:rsidP="0059710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7DE59423" w14:textId="77777777" w:rsidR="0059710E" w:rsidRPr="0059710E" w:rsidRDefault="0059710E" w:rsidP="00597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6B70FF78" w14:textId="77777777" w:rsidR="0059710E" w:rsidRPr="0059710E" w:rsidRDefault="0059710E" w:rsidP="00597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69058911" w14:textId="77777777" w:rsidR="0059710E" w:rsidRPr="0059710E" w:rsidRDefault="0059710E" w:rsidP="00597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14682F5D" w14:textId="77777777" w:rsidR="0059710E" w:rsidRPr="0059710E" w:rsidRDefault="0059710E" w:rsidP="00597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7BEDC29F" w14:textId="77777777" w:rsidR="0059710E" w:rsidRPr="0059710E" w:rsidRDefault="0059710E" w:rsidP="00597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6B5044AC" w14:textId="77777777" w:rsidR="0059710E" w:rsidRPr="0059710E" w:rsidRDefault="0059710E" w:rsidP="00597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01675E85" w14:textId="77777777" w:rsidR="0059710E" w:rsidRPr="0059710E" w:rsidRDefault="0059710E" w:rsidP="00597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75A1B44F" w14:textId="77777777" w:rsidR="0059710E" w:rsidRPr="0059710E" w:rsidRDefault="0059710E" w:rsidP="00597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578F2A0B" w14:textId="77777777" w:rsidR="0059710E" w:rsidRPr="0059710E" w:rsidRDefault="0059710E" w:rsidP="00597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2A4CCA3B" w14:textId="77777777" w:rsidR="0059710E" w:rsidRPr="0059710E" w:rsidRDefault="0059710E" w:rsidP="00597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5EF6F1EE" w14:textId="77777777" w:rsidR="0059710E" w:rsidRPr="0059710E" w:rsidRDefault="0059710E" w:rsidP="00597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42AC0FA7" w14:textId="77777777" w:rsidR="0059710E" w:rsidRPr="0059710E" w:rsidRDefault="0059710E" w:rsidP="005971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710E" w:rsidRPr="0059710E" w14:paraId="47539224" w14:textId="77777777" w:rsidTr="005971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EAAAA" w:themeFill="background2" w:themeFillShade="BF"/>
            <w:hideMark/>
          </w:tcPr>
          <w:p w14:paraId="2719E1BD" w14:textId="77777777" w:rsidR="0059710E" w:rsidRPr="0059710E" w:rsidRDefault="0059710E" w:rsidP="0059710E">
            <w:pPr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Pre-existing conditions and comorbidities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EAAAA" w:themeFill="background2" w:themeFillShade="BF"/>
          </w:tcPr>
          <w:p w14:paraId="26F5D5A5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011E772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9E8C55A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1E7C55E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38B7F69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9A3DE4C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6A6A6" w:themeFill="background1" w:themeFillShade="A6"/>
          </w:tcPr>
          <w:p w14:paraId="2E93ECE4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BF3B427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F532764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41AFE78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AA124F3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3135292" w14:textId="77777777" w:rsidR="0059710E" w:rsidRPr="0059710E" w:rsidRDefault="0059710E" w:rsidP="00597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710E" w:rsidRPr="0059710E" w14:paraId="43CA0BD5" w14:textId="77777777" w:rsidTr="005971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EAAAA" w:themeFill="background2" w:themeFillShade="BF"/>
            <w:hideMark/>
          </w:tcPr>
          <w:p w14:paraId="6C1A4684" w14:textId="77777777" w:rsidR="0059710E" w:rsidRPr="0059710E" w:rsidRDefault="0059710E" w:rsidP="0059710E">
            <w:pPr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Male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EAAAA" w:themeFill="background2" w:themeFillShade="BF"/>
            <w:hideMark/>
          </w:tcPr>
          <w:p w14:paraId="4710352E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141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53D51009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305 (193-477)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2FD4F972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93</w:t>
            </w: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18724B88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263 (176-496)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73C84DF6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6663C0FD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0.797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6A6A6" w:themeFill="background1" w:themeFillShade="A6"/>
            <w:hideMark/>
          </w:tcPr>
          <w:p w14:paraId="1BEF9609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359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515B8EDE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391 (267-640)</w:t>
            </w:r>
          </w:p>
        </w:tc>
        <w:tc>
          <w:tcPr>
            <w:tcW w:w="7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4084ABF2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3CC53FD3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414 (287-654)</w:t>
            </w:r>
          </w:p>
        </w:tc>
        <w:tc>
          <w:tcPr>
            <w:tcW w:w="7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762E647B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115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6CD1B2EC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0.379</w:t>
            </w:r>
          </w:p>
        </w:tc>
      </w:tr>
      <w:tr w:rsidR="0059710E" w:rsidRPr="0059710E" w14:paraId="50138659" w14:textId="77777777" w:rsidTr="005971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EAAAA" w:themeFill="background2" w:themeFillShade="BF"/>
            <w:hideMark/>
          </w:tcPr>
          <w:p w14:paraId="3934CD36" w14:textId="77777777" w:rsidR="0059710E" w:rsidRPr="0059710E" w:rsidRDefault="0059710E" w:rsidP="0059710E">
            <w:pPr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Immunosuppression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EAAAA" w:themeFill="background2" w:themeFillShade="BF"/>
            <w:hideMark/>
          </w:tcPr>
          <w:p w14:paraId="39B15A7F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141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63E997B8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517(331-1248)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136E6907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0DBFFCB3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274 (187-469)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194E19A0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133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6439C43F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59710E">
              <w:rPr>
                <w:rFonts w:ascii="Arial" w:hAnsi="Arial" w:cs="Arial"/>
                <w:bCs/>
                <w:sz w:val="20"/>
                <w:szCs w:val="20"/>
              </w:rPr>
              <w:t>0.020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6A6A6" w:themeFill="background1" w:themeFillShade="A6"/>
            <w:hideMark/>
          </w:tcPr>
          <w:p w14:paraId="172A9CC6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349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58CD2362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403 (310-642)</w:t>
            </w:r>
          </w:p>
        </w:tc>
        <w:tc>
          <w:tcPr>
            <w:tcW w:w="7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50D33D11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52DAA68B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407 (269-650)</w:t>
            </w:r>
          </w:p>
        </w:tc>
        <w:tc>
          <w:tcPr>
            <w:tcW w:w="7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2933F585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495EACAF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0.553</w:t>
            </w:r>
          </w:p>
        </w:tc>
      </w:tr>
      <w:tr w:rsidR="0059710E" w:rsidRPr="0059710E" w14:paraId="6DAD70A1" w14:textId="77777777" w:rsidTr="005971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EAAAA" w:themeFill="background2" w:themeFillShade="BF"/>
            <w:hideMark/>
          </w:tcPr>
          <w:p w14:paraId="1815D6D5" w14:textId="77777777" w:rsidR="0059710E" w:rsidRPr="0059710E" w:rsidRDefault="0059710E" w:rsidP="0059710E">
            <w:pPr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Nosocomial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EAAAA" w:themeFill="background2" w:themeFillShade="BF"/>
            <w:hideMark/>
          </w:tcPr>
          <w:p w14:paraId="18DF5C55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141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4BE5F023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278 (191-407)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4F3A3E96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77</w:t>
            </w: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087FF276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303 (188-533)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2F8556E9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2963EB68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0.484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6A6A6" w:themeFill="background1" w:themeFillShade="A6"/>
            <w:hideMark/>
          </w:tcPr>
          <w:p w14:paraId="794AC88C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359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44FCA5E9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371 (257-630)</w:t>
            </w:r>
          </w:p>
        </w:tc>
        <w:tc>
          <w:tcPr>
            <w:tcW w:w="7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2B75A9A5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164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5BF9FC27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421 (274-670)</w:t>
            </w:r>
          </w:p>
        </w:tc>
        <w:tc>
          <w:tcPr>
            <w:tcW w:w="7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204B3C83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195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015D26FD" w14:textId="77777777" w:rsidR="0059710E" w:rsidRPr="0059710E" w:rsidRDefault="0059710E" w:rsidP="00597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0.152</w:t>
            </w:r>
          </w:p>
        </w:tc>
      </w:tr>
      <w:tr w:rsidR="0059710E" w:rsidRPr="0059710E" w14:paraId="369F6645" w14:textId="77777777" w:rsidTr="005971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shd w:val="clear" w:color="auto" w:fill="AEAAAA" w:themeFill="background2" w:themeFillShade="BF"/>
            <w:hideMark/>
          </w:tcPr>
          <w:p w14:paraId="31C6BD96" w14:textId="77777777" w:rsidR="0059710E" w:rsidRPr="0059710E" w:rsidRDefault="0059710E" w:rsidP="0059710E">
            <w:pPr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CCI: &gt; median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EAAAA" w:themeFill="background2" w:themeFillShade="BF"/>
            <w:hideMark/>
          </w:tcPr>
          <w:p w14:paraId="3063F47E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141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05A746D1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353 (220-538)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7D546683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29ED9E56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246 (162-388)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1BE00EB4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7DA0D179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bCs/>
                <w:sz w:val="20"/>
                <w:szCs w:val="20"/>
              </w:rPr>
              <w:t>0.007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6A6A6" w:themeFill="background1" w:themeFillShade="A6"/>
            <w:hideMark/>
          </w:tcPr>
          <w:p w14:paraId="1D91171B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359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62301BEE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478 (310-691)</w:t>
            </w:r>
          </w:p>
        </w:tc>
        <w:tc>
          <w:tcPr>
            <w:tcW w:w="7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6AAC7158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169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74852EC8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364 (240-582)</w:t>
            </w:r>
          </w:p>
        </w:tc>
        <w:tc>
          <w:tcPr>
            <w:tcW w:w="7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3460AB7D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9710E">
              <w:rPr>
                <w:rFonts w:ascii="Arial" w:hAnsi="Arial" w:cs="Arial"/>
                <w:sz w:val="20"/>
                <w:szCs w:val="20"/>
              </w:rPr>
              <w:t>190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7B9FA58F" w14:textId="77777777" w:rsidR="0059710E" w:rsidRPr="0059710E" w:rsidRDefault="0059710E" w:rsidP="00597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710E">
              <w:rPr>
                <w:rFonts w:ascii="Arial" w:hAnsi="Arial" w:cs="Arial"/>
                <w:b/>
                <w:bCs/>
                <w:sz w:val="20"/>
                <w:szCs w:val="20"/>
              </w:rPr>
              <w:t>&lt;0.001</w:t>
            </w:r>
          </w:p>
        </w:tc>
      </w:tr>
    </w:tbl>
    <w:p w14:paraId="28500BE3" w14:textId="3A1A8575" w:rsidR="005D6656" w:rsidRDefault="0059710E" w:rsidP="0059710E">
      <w:pPr>
        <w:rPr>
          <w:rFonts w:ascii="Arial" w:hAnsi="Arial" w:cs="Arial"/>
          <w:sz w:val="20"/>
          <w:szCs w:val="20"/>
        </w:rPr>
      </w:pPr>
      <w:r w:rsidRPr="00D306D4">
        <w:rPr>
          <w:rFonts w:ascii="Arial" w:hAnsi="Arial" w:cs="Arial"/>
          <w:sz w:val="20"/>
          <w:szCs w:val="20"/>
        </w:rPr>
        <w:t xml:space="preserve">Abbreviations: CCI: </w:t>
      </w:r>
      <w:proofErr w:type="spellStart"/>
      <w:r w:rsidRPr="00D306D4">
        <w:rPr>
          <w:rFonts w:ascii="Arial" w:hAnsi="Arial" w:cs="Arial"/>
          <w:sz w:val="20"/>
          <w:szCs w:val="20"/>
        </w:rPr>
        <w:t>Charlson</w:t>
      </w:r>
      <w:proofErr w:type="spellEnd"/>
      <w:r w:rsidRPr="00D306D4">
        <w:rPr>
          <w:rFonts w:ascii="Arial" w:hAnsi="Arial" w:cs="Arial"/>
          <w:sz w:val="20"/>
          <w:szCs w:val="20"/>
        </w:rPr>
        <w:t xml:space="preserve"> Comorbidity Index; IQR: Interquartile range; </w:t>
      </w:r>
      <w:r>
        <w:rPr>
          <w:rFonts w:ascii="Arial" w:hAnsi="Arial" w:cs="Arial"/>
          <w:sz w:val="20"/>
          <w:szCs w:val="20"/>
        </w:rPr>
        <w:t xml:space="preserve">MV: mechanical ventilation, </w:t>
      </w:r>
      <w:r w:rsidRPr="00D306D4">
        <w:rPr>
          <w:rFonts w:ascii="Arial" w:hAnsi="Arial" w:cs="Arial"/>
          <w:sz w:val="20"/>
          <w:szCs w:val="20"/>
        </w:rPr>
        <w:t>RRT: renal replacement therapy; SIC Score: Sepsis Induced Coagulopathy Score</w:t>
      </w:r>
      <w:r w:rsidRPr="00D306D4">
        <w:rPr>
          <w:rFonts w:ascii="Arial" w:hAnsi="Arial" w:cs="Arial"/>
          <w:sz w:val="20"/>
          <w:szCs w:val="20"/>
        </w:rPr>
        <w:br/>
        <w:t>Bold values are statistically significant for p ≤ 0.05</w:t>
      </w:r>
    </w:p>
    <w:p w14:paraId="267EB298" w14:textId="77777777" w:rsidR="005D6656" w:rsidRDefault="005D6656" w:rsidP="0059710E">
      <w:pPr>
        <w:rPr>
          <w:rFonts w:ascii="Arial" w:eastAsia="Times New Roman" w:hAnsi="Arial" w:cs="Arial"/>
          <w:b/>
          <w:i/>
          <w:iCs/>
          <w:kern w:val="0"/>
          <w:sz w:val="20"/>
          <w:szCs w:val="20"/>
          <w:lang w:eastAsia="de-DE"/>
          <w14:ligatures w14:val="none"/>
        </w:rPr>
      </w:pPr>
    </w:p>
    <w:p w14:paraId="48F6333A" w14:textId="0D1DCD52" w:rsidR="00D2061A" w:rsidRDefault="00D2061A" w:rsidP="0059710E">
      <w:pPr>
        <w:spacing w:line="480" w:lineRule="auto"/>
        <w:rPr>
          <w:rFonts w:ascii="Arial" w:eastAsia="Times New Roman" w:hAnsi="Arial" w:cs="Arial"/>
          <w:b/>
          <w:i/>
          <w:iCs/>
          <w:kern w:val="0"/>
          <w:sz w:val="20"/>
          <w:szCs w:val="20"/>
          <w:lang w:eastAsia="de-DE"/>
          <w14:ligatures w14:val="none"/>
        </w:rPr>
        <w:sectPr w:rsidR="00D2061A" w:rsidSect="00D2061A">
          <w:pgSz w:w="16838" w:h="11906" w:orient="landscape"/>
          <w:pgMar w:top="1417" w:right="1417" w:bottom="1417" w:left="1134" w:header="708" w:footer="708" w:gutter="0"/>
          <w:lnNumType w:countBy="1" w:restart="continuous"/>
          <w:cols w:space="708"/>
          <w:docGrid w:linePitch="360"/>
        </w:sectPr>
      </w:pPr>
    </w:p>
    <w:p w14:paraId="6DE0A62A" w14:textId="46EED41E" w:rsidR="005D6656" w:rsidRDefault="005D6656" w:rsidP="00E05BF1">
      <w:pPr>
        <w:rPr>
          <w:rFonts w:ascii="Arial" w:hAnsi="Arial" w:cs="Arial"/>
          <w:iCs/>
          <w:sz w:val="24"/>
        </w:rPr>
      </w:pPr>
    </w:p>
    <w:p w14:paraId="60703F89" w14:textId="77777777" w:rsidR="005D6656" w:rsidRDefault="005D6656" w:rsidP="005D6656">
      <w:pPr>
        <w:keepNext/>
      </w:pPr>
      <w:r w:rsidRPr="005D6656">
        <w:rPr>
          <w:rFonts w:ascii="Arial" w:hAnsi="Arial" w:cs="Arial"/>
          <w:iCs/>
          <w:noProof/>
          <w:sz w:val="24"/>
        </w:rPr>
        <w:drawing>
          <wp:inline distT="0" distB="0" distL="0" distR="0" wp14:anchorId="64D1950D" wp14:editId="574FEF49">
            <wp:extent cx="5144218" cy="3343742"/>
            <wp:effectExtent l="0" t="0" r="0" b="9525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4218" cy="3343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F05E6" w14:textId="7D66FFB7" w:rsidR="005D6656" w:rsidRPr="005D6656" w:rsidRDefault="005D6656" w:rsidP="005D6656">
      <w:pPr>
        <w:pStyle w:val="NoSpacing"/>
        <w:rPr>
          <w:rFonts w:ascii="Arial" w:hAnsi="Arial" w:cs="Arial"/>
          <w:sz w:val="20"/>
          <w:szCs w:val="20"/>
        </w:rPr>
      </w:pPr>
      <w:r w:rsidRPr="00D2061A">
        <w:rPr>
          <w:rFonts w:ascii="Arial" w:hAnsi="Arial" w:cs="Arial"/>
          <w:b/>
          <w:bCs/>
          <w:sz w:val="20"/>
          <w:szCs w:val="20"/>
        </w:rPr>
        <w:t>Suppl. Figure 1:</w:t>
      </w:r>
      <w:r w:rsidRPr="005D6656">
        <w:rPr>
          <w:rFonts w:ascii="Arial" w:hAnsi="Arial" w:cs="Arial"/>
          <w:sz w:val="20"/>
          <w:szCs w:val="20"/>
        </w:rPr>
        <w:t xml:space="preserve"> AUC curves of sTREM-1, SOFA Score, CRP and PCT V1 in predicting survival day 28</w:t>
      </w:r>
    </w:p>
    <w:p w14:paraId="4D425910" w14:textId="57AF33F5" w:rsidR="005D6656" w:rsidRDefault="005D6656" w:rsidP="005D6656">
      <w:pPr>
        <w:pStyle w:val="NoSpacing"/>
        <w:rPr>
          <w:rFonts w:ascii="Arial" w:hAnsi="Arial" w:cs="Arial"/>
          <w:sz w:val="20"/>
          <w:szCs w:val="20"/>
        </w:rPr>
      </w:pPr>
      <w:r w:rsidRPr="005D6656">
        <w:rPr>
          <w:rFonts w:ascii="Arial" w:hAnsi="Arial" w:cs="Arial"/>
          <w:sz w:val="20"/>
          <w:szCs w:val="20"/>
        </w:rPr>
        <w:t xml:space="preserve">Abbreviations: </w:t>
      </w:r>
      <w:r>
        <w:rPr>
          <w:rFonts w:ascii="Arial" w:hAnsi="Arial" w:cs="Arial"/>
          <w:sz w:val="20"/>
          <w:szCs w:val="20"/>
        </w:rPr>
        <w:t xml:space="preserve">CRP: C-reactive protein, PCT: procalcitonin, SOFA: Sequential Organ Failure Assessment, TREM-1: Triggering receptor expressed on Myeloid Cells-1: </w:t>
      </w:r>
      <w:r w:rsidRPr="005D6656">
        <w:rPr>
          <w:rFonts w:ascii="Arial" w:hAnsi="Arial" w:cs="Arial"/>
          <w:sz w:val="20"/>
          <w:szCs w:val="20"/>
        </w:rPr>
        <w:t xml:space="preserve">ROC: Receiver Operating Characteristics </w:t>
      </w:r>
    </w:p>
    <w:p w14:paraId="09874169" w14:textId="77777777" w:rsidR="005D6656" w:rsidRDefault="005D6656" w:rsidP="005D6656">
      <w:pPr>
        <w:pStyle w:val="NoSpacing"/>
        <w:rPr>
          <w:rFonts w:ascii="Arial" w:hAnsi="Arial" w:cs="Arial"/>
          <w:sz w:val="20"/>
          <w:szCs w:val="20"/>
        </w:rPr>
      </w:pPr>
    </w:p>
    <w:p w14:paraId="69D55E86" w14:textId="0D88CD7D" w:rsidR="005D6656" w:rsidRDefault="005D6656" w:rsidP="005D6656">
      <w:pPr>
        <w:pStyle w:val="NoSpacing"/>
        <w:rPr>
          <w:rFonts w:ascii="Arial" w:hAnsi="Arial" w:cs="Arial"/>
          <w:sz w:val="20"/>
          <w:szCs w:val="20"/>
        </w:rPr>
      </w:pPr>
    </w:p>
    <w:p w14:paraId="3FA5902B" w14:textId="77777777" w:rsidR="005D6656" w:rsidRDefault="005D6656" w:rsidP="005D6656">
      <w:pPr>
        <w:pStyle w:val="NoSpacing"/>
        <w:keepNext/>
      </w:pPr>
      <w:r w:rsidRPr="005D6656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003F9FF" wp14:editId="239A78D1">
            <wp:extent cx="5029902" cy="3324689"/>
            <wp:effectExtent l="0" t="0" r="0" b="9525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29902" cy="3324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FB52D" w14:textId="0FDD6B0C" w:rsidR="005D6656" w:rsidRPr="005D6656" w:rsidRDefault="005D6656" w:rsidP="005D6656">
      <w:pPr>
        <w:pStyle w:val="NoSpacing"/>
        <w:rPr>
          <w:rFonts w:ascii="Arial" w:hAnsi="Arial" w:cs="Arial"/>
          <w:sz w:val="20"/>
          <w:szCs w:val="20"/>
        </w:rPr>
      </w:pPr>
      <w:r w:rsidRPr="00D2061A">
        <w:rPr>
          <w:rFonts w:ascii="Arial" w:hAnsi="Arial" w:cs="Arial"/>
          <w:b/>
          <w:bCs/>
          <w:sz w:val="20"/>
          <w:szCs w:val="20"/>
        </w:rPr>
        <w:t>Suppl. Figure 2:</w:t>
      </w:r>
      <w:r w:rsidRPr="005D6656">
        <w:rPr>
          <w:rFonts w:ascii="Arial" w:hAnsi="Arial" w:cs="Arial"/>
          <w:sz w:val="20"/>
          <w:szCs w:val="20"/>
        </w:rPr>
        <w:t xml:space="preserve"> AUC curves of sTREM-1, </w:t>
      </w:r>
      <w:proofErr w:type="spellStart"/>
      <w:r>
        <w:rPr>
          <w:rFonts w:ascii="Arial" w:hAnsi="Arial" w:cs="Arial"/>
          <w:sz w:val="20"/>
          <w:szCs w:val="20"/>
        </w:rPr>
        <w:t>suPAR</w:t>
      </w:r>
      <w:proofErr w:type="spellEnd"/>
      <w:r>
        <w:rPr>
          <w:rFonts w:ascii="Arial" w:hAnsi="Arial" w:cs="Arial"/>
          <w:sz w:val="20"/>
          <w:szCs w:val="20"/>
        </w:rPr>
        <w:t xml:space="preserve"> and Creatinine V1</w:t>
      </w:r>
      <w:r w:rsidRPr="005D6656">
        <w:rPr>
          <w:rFonts w:ascii="Arial" w:hAnsi="Arial" w:cs="Arial"/>
          <w:sz w:val="20"/>
          <w:szCs w:val="20"/>
        </w:rPr>
        <w:t xml:space="preserve"> in predicting </w:t>
      </w:r>
      <w:r>
        <w:rPr>
          <w:rFonts w:ascii="Arial" w:hAnsi="Arial" w:cs="Arial"/>
          <w:sz w:val="20"/>
          <w:szCs w:val="20"/>
        </w:rPr>
        <w:t xml:space="preserve">RRT </w:t>
      </w:r>
    </w:p>
    <w:p w14:paraId="0C1670C0" w14:textId="543E66F2" w:rsidR="005D6656" w:rsidRDefault="005D6656" w:rsidP="005D6656">
      <w:pPr>
        <w:pStyle w:val="NoSpacing"/>
        <w:rPr>
          <w:rFonts w:ascii="Arial" w:hAnsi="Arial" w:cs="Arial"/>
          <w:sz w:val="20"/>
          <w:szCs w:val="20"/>
        </w:rPr>
      </w:pPr>
      <w:r w:rsidRPr="005D6656">
        <w:rPr>
          <w:rFonts w:ascii="Arial" w:hAnsi="Arial" w:cs="Arial"/>
          <w:sz w:val="20"/>
          <w:szCs w:val="20"/>
        </w:rPr>
        <w:t xml:space="preserve">Abbreviations: ROC: Receiver Operating Characteristics; </w:t>
      </w:r>
      <w:r>
        <w:rPr>
          <w:rFonts w:ascii="Arial" w:hAnsi="Arial" w:cs="Arial"/>
          <w:sz w:val="20"/>
          <w:szCs w:val="20"/>
        </w:rPr>
        <w:t xml:space="preserve">RRT: renal replacement therapy; </w:t>
      </w:r>
      <w:proofErr w:type="spellStart"/>
      <w:r>
        <w:rPr>
          <w:rFonts w:ascii="Arial" w:hAnsi="Arial" w:cs="Arial"/>
          <w:sz w:val="20"/>
          <w:szCs w:val="20"/>
        </w:rPr>
        <w:t>suPAR</w:t>
      </w:r>
      <w:proofErr w:type="spellEnd"/>
      <w:r>
        <w:rPr>
          <w:rFonts w:ascii="Arial" w:hAnsi="Arial" w:cs="Arial"/>
          <w:sz w:val="20"/>
          <w:szCs w:val="20"/>
        </w:rPr>
        <w:t>:</w:t>
      </w:r>
      <w:r w:rsidRPr="005D6656">
        <w:rPr>
          <w:rFonts w:ascii="Arial" w:hAnsi="Arial" w:cs="Arial"/>
          <w:iCs/>
          <w:sz w:val="20"/>
          <w:szCs w:val="20"/>
        </w:rPr>
        <w:t xml:space="preserve"> </w:t>
      </w:r>
      <w:r w:rsidRPr="00AD1697">
        <w:rPr>
          <w:rFonts w:ascii="Arial" w:hAnsi="Arial" w:cs="Arial"/>
          <w:iCs/>
          <w:sz w:val="20"/>
          <w:szCs w:val="20"/>
        </w:rPr>
        <w:t>Soluble form of urokinase-type plasminogen activator receptor</w:t>
      </w:r>
      <w:r>
        <w:rPr>
          <w:rFonts w:ascii="Arial" w:hAnsi="Arial" w:cs="Arial"/>
          <w:sz w:val="20"/>
          <w:szCs w:val="20"/>
        </w:rPr>
        <w:t xml:space="preserve"> TREM-1: Triggering receptor expressed on Myeloid Cells-1: </w:t>
      </w:r>
    </w:p>
    <w:p w14:paraId="36B2AF13" w14:textId="46F281F4" w:rsidR="00177896" w:rsidRDefault="00E05BF1" w:rsidP="00E05BF1">
      <w:pPr>
        <w:rPr>
          <w:rFonts w:ascii="Arial" w:hAnsi="Arial" w:cs="Arial"/>
          <w:iCs/>
          <w:sz w:val="24"/>
        </w:rPr>
      </w:pPr>
      <w:r>
        <w:rPr>
          <w:rFonts w:ascii="Arial" w:hAnsi="Arial" w:cs="Arial"/>
          <w:iCs/>
          <w:sz w:val="24"/>
        </w:rPr>
        <w:br w:type="page"/>
      </w:r>
    </w:p>
    <w:sectPr w:rsidR="00177896" w:rsidSect="006836A0">
      <w:pgSz w:w="11906" w:h="16838"/>
      <w:pgMar w:top="1417" w:right="1417" w:bottom="1134" w:left="1417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BADD1" w14:textId="77777777" w:rsidR="002F2A75" w:rsidRDefault="002F2A75" w:rsidP="006836A0">
      <w:pPr>
        <w:spacing w:after="0" w:line="240" w:lineRule="auto"/>
      </w:pPr>
      <w:r>
        <w:separator/>
      </w:r>
    </w:p>
  </w:endnote>
  <w:endnote w:type="continuationSeparator" w:id="0">
    <w:p w14:paraId="68C2591F" w14:textId="77777777" w:rsidR="002F2A75" w:rsidRDefault="002F2A75" w:rsidP="00683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4082679"/>
      <w:docPartObj>
        <w:docPartGallery w:val="Page Numbers (Bottom of Page)"/>
        <w:docPartUnique/>
      </w:docPartObj>
    </w:sdtPr>
    <w:sdtEndPr/>
    <w:sdtContent>
      <w:p w14:paraId="0C6251B5" w14:textId="1ECCD565" w:rsidR="00C60090" w:rsidRDefault="00C6009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de-DE"/>
          </w:rPr>
          <w:t>2</w:t>
        </w:r>
        <w:r>
          <w:fldChar w:fldCharType="end"/>
        </w:r>
      </w:p>
    </w:sdtContent>
  </w:sdt>
  <w:p w14:paraId="18030E1C" w14:textId="77777777" w:rsidR="00C60090" w:rsidRDefault="00C600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591F2" w14:textId="77777777" w:rsidR="002F2A75" w:rsidRDefault="002F2A75" w:rsidP="006836A0">
      <w:pPr>
        <w:spacing w:after="0" w:line="240" w:lineRule="auto"/>
      </w:pPr>
      <w:r>
        <w:separator/>
      </w:r>
    </w:p>
  </w:footnote>
  <w:footnote w:type="continuationSeparator" w:id="0">
    <w:p w14:paraId="5D1B0AFB" w14:textId="77777777" w:rsidR="002F2A75" w:rsidRDefault="002F2A75" w:rsidP="006836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55DD0"/>
    <w:multiLevelType w:val="multilevel"/>
    <w:tmpl w:val="5A8AB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16201B"/>
    <w:multiLevelType w:val="multilevel"/>
    <w:tmpl w:val="D2825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9C1C9D"/>
    <w:multiLevelType w:val="multilevel"/>
    <w:tmpl w:val="CF209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2C5C60"/>
    <w:multiLevelType w:val="multilevel"/>
    <w:tmpl w:val="2F6A3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4E5EC9"/>
    <w:multiLevelType w:val="multilevel"/>
    <w:tmpl w:val="03867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9D3D84"/>
    <w:multiLevelType w:val="multilevel"/>
    <w:tmpl w:val="6BE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866979"/>
    <w:multiLevelType w:val="multilevel"/>
    <w:tmpl w:val="12DA9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Vancouver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5wpevfdfy0xpauef2vivwsf5txzv09pwt2ap&quot;&gt;My EndNote Library&lt;record-ids&gt;&lt;item&gt;1&lt;/item&gt;&lt;item&gt;2&lt;/item&gt;&lt;item&gt;3&lt;/item&gt;&lt;item&gt;4&lt;/item&gt;&lt;item&gt;6&lt;/item&gt;&lt;item&gt;7&lt;/item&gt;&lt;item&gt;8&lt;/item&gt;&lt;item&gt;9&lt;/item&gt;&lt;item&gt;10&lt;/item&gt;&lt;item&gt;11&lt;/item&gt;&lt;/record-ids&gt;&lt;/item&gt;&lt;/Libraries&gt;"/>
  </w:docVars>
  <w:rsids>
    <w:rsidRoot w:val="00584B6C"/>
    <w:rsid w:val="0000001A"/>
    <w:rsid w:val="00003681"/>
    <w:rsid w:val="00005E89"/>
    <w:rsid w:val="00007706"/>
    <w:rsid w:val="0002362E"/>
    <w:rsid w:val="00025FAA"/>
    <w:rsid w:val="00031E70"/>
    <w:rsid w:val="00044202"/>
    <w:rsid w:val="00047C2E"/>
    <w:rsid w:val="000505CD"/>
    <w:rsid w:val="000568EF"/>
    <w:rsid w:val="0006129B"/>
    <w:rsid w:val="00062650"/>
    <w:rsid w:val="00072C89"/>
    <w:rsid w:val="0007654D"/>
    <w:rsid w:val="000812B6"/>
    <w:rsid w:val="00087B0C"/>
    <w:rsid w:val="00087C21"/>
    <w:rsid w:val="00090D76"/>
    <w:rsid w:val="000953F7"/>
    <w:rsid w:val="000A4314"/>
    <w:rsid w:val="000B53A2"/>
    <w:rsid w:val="000C25F8"/>
    <w:rsid w:val="000D3045"/>
    <w:rsid w:val="000E07AE"/>
    <w:rsid w:val="000E5C9B"/>
    <w:rsid w:val="000E614C"/>
    <w:rsid w:val="000F5D4D"/>
    <w:rsid w:val="00101BD0"/>
    <w:rsid w:val="00104A7A"/>
    <w:rsid w:val="001079F0"/>
    <w:rsid w:val="0011105D"/>
    <w:rsid w:val="00112B6F"/>
    <w:rsid w:val="00115090"/>
    <w:rsid w:val="001228FE"/>
    <w:rsid w:val="00124A74"/>
    <w:rsid w:val="00127DE3"/>
    <w:rsid w:val="001425B3"/>
    <w:rsid w:val="0014325E"/>
    <w:rsid w:val="00144F1A"/>
    <w:rsid w:val="00145150"/>
    <w:rsid w:val="001479B8"/>
    <w:rsid w:val="0015784E"/>
    <w:rsid w:val="0015795A"/>
    <w:rsid w:val="00157D30"/>
    <w:rsid w:val="00160BB1"/>
    <w:rsid w:val="0017166C"/>
    <w:rsid w:val="00172288"/>
    <w:rsid w:val="00172B52"/>
    <w:rsid w:val="0017437E"/>
    <w:rsid w:val="00176B5C"/>
    <w:rsid w:val="00177896"/>
    <w:rsid w:val="0018771B"/>
    <w:rsid w:val="0018786C"/>
    <w:rsid w:val="00187D60"/>
    <w:rsid w:val="00196190"/>
    <w:rsid w:val="001A0C29"/>
    <w:rsid w:val="001A171A"/>
    <w:rsid w:val="001A4CAF"/>
    <w:rsid w:val="001B2B1B"/>
    <w:rsid w:val="001B2C93"/>
    <w:rsid w:val="001B30B2"/>
    <w:rsid w:val="001B3C22"/>
    <w:rsid w:val="001C575F"/>
    <w:rsid w:val="001D29A8"/>
    <w:rsid w:val="001E2A4A"/>
    <w:rsid w:val="001F6295"/>
    <w:rsid w:val="00202C15"/>
    <w:rsid w:val="0020394C"/>
    <w:rsid w:val="00207104"/>
    <w:rsid w:val="002110B5"/>
    <w:rsid w:val="00225A10"/>
    <w:rsid w:val="0023282F"/>
    <w:rsid w:val="00235F03"/>
    <w:rsid w:val="0024493E"/>
    <w:rsid w:val="0025168E"/>
    <w:rsid w:val="00261AB5"/>
    <w:rsid w:val="00267CEB"/>
    <w:rsid w:val="00270912"/>
    <w:rsid w:val="002715DB"/>
    <w:rsid w:val="00271931"/>
    <w:rsid w:val="00275EDA"/>
    <w:rsid w:val="00275FAA"/>
    <w:rsid w:val="002809E4"/>
    <w:rsid w:val="00283F43"/>
    <w:rsid w:val="002914FD"/>
    <w:rsid w:val="0029157D"/>
    <w:rsid w:val="002A6149"/>
    <w:rsid w:val="002B10CE"/>
    <w:rsid w:val="002B18BA"/>
    <w:rsid w:val="002C348B"/>
    <w:rsid w:val="002D08F3"/>
    <w:rsid w:val="002D3FAB"/>
    <w:rsid w:val="002E046A"/>
    <w:rsid w:val="002E0AE3"/>
    <w:rsid w:val="002E128A"/>
    <w:rsid w:val="002F2558"/>
    <w:rsid w:val="002F2A75"/>
    <w:rsid w:val="002F4CD8"/>
    <w:rsid w:val="003033D4"/>
    <w:rsid w:val="00321A15"/>
    <w:rsid w:val="00322208"/>
    <w:rsid w:val="00331A5B"/>
    <w:rsid w:val="00333FE2"/>
    <w:rsid w:val="00335C34"/>
    <w:rsid w:val="00341FC6"/>
    <w:rsid w:val="00343505"/>
    <w:rsid w:val="00352483"/>
    <w:rsid w:val="00356FDD"/>
    <w:rsid w:val="003626E6"/>
    <w:rsid w:val="003632B5"/>
    <w:rsid w:val="00370E5D"/>
    <w:rsid w:val="0037295E"/>
    <w:rsid w:val="003759E2"/>
    <w:rsid w:val="00376B4C"/>
    <w:rsid w:val="00391E5A"/>
    <w:rsid w:val="003A0378"/>
    <w:rsid w:val="003A13FC"/>
    <w:rsid w:val="003A3268"/>
    <w:rsid w:val="003A62E3"/>
    <w:rsid w:val="003B08D0"/>
    <w:rsid w:val="003B0E89"/>
    <w:rsid w:val="003B1717"/>
    <w:rsid w:val="003B4DDD"/>
    <w:rsid w:val="003B5096"/>
    <w:rsid w:val="003B6DFF"/>
    <w:rsid w:val="003C4199"/>
    <w:rsid w:val="003C483F"/>
    <w:rsid w:val="003C60AE"/>
    <w:rsid w:val="003D125F"/>
    <w:rsid w:val="003D7B50"/>
    <w:rsid w:val="003E161A"/>
    <w:rsid w:val="003E20BF"/>
    <w:rsid w:val="003E46EA"/>
    <w:rsid w:val="003E6864"/>
    <w:rsid w:val="003F0B20"/>
    <w:rsid w:val="003F0E2E"/>
    <w:rsid w:val="003F180D"/>
    <w:rsid w:val="003F7CA2"/>
    <w:rsid w:val="00402598"/>
    <w:rsid w:val="0040401F"/>
    <w:rsid w:val="00411B7B"/>
    <w:rsid w:val="004139A3"/>
    <w:rsid w:val="004166FC"/>
    <w:rsid w:val="00420260"/>
    <w:rsid w:val="00423B51"/>
    <w:rsid w:val="00423EF7"/>
    <w:rsid w:val="00425EDA"/>
    <w:rsid w:val="0042688C"/>
    <w:rsid w:val="00432E73"/>
    <w:rsid w:val="0043304B"/>
    <w:rsid w:val="00433C89"/>
    <w:rsid w:val="00442DDA"/>
    <w:rsid w:val="004457CB"/>
    <w:rsid w:val="00451604"/>
    <w:rsid w:val="0046496F"/>
    <w:rsid w:val="00464F40"/>
    <w:rsid w:val="004751D6"/>
    <w:rsid w:val="00483442"/>
    <w:rsid w:val="004858F3"/>
    <w:rsid w:val="00487E11"/>
    <w:rsid w:val="00493803"/>
    <w:rsid w:val="00493A07"/>
    <w:rsid w:val="004A1DA5"/>
    <w:rsid w:val="004A335A"/>
    <w:rsid w:val="004B06B0"/>
    <w:rsid w:val="004C1313"/>
    <w:rsid w:val="004C47C6"/>
    <w:rsid w:val="004C651E"/>
    <w:rsid w:val="004D71AF"/>
    <w:rsid w:val="004F3DA3"/>
    <w:rsid w:val="005073A4"/>
    <w:rsid w:val="00512DD0"/>
    <w:rsid w:val="0051540F"/>
    <w:rsid w:val="00515C0E"/>
    <w:rsid w:val="00522F8C"/>
    <w:rsid w:val="005265E6"/>
    <w:rsid w:val="00546CB8"/>
    <w:rsid w:val="0054799E"/>
    <w:rsid w:val="005500D3"/>
    <w:rsid w:val="00555A20"/>
    <w:rsid w:val="005566F6"/>
    <w:rsid w:val="00563681"/>
    <w:rsid w:val="00564080"/>
    <w:rsid w:val="00564A5D"/>
    <w:rsid w:val="00567F3D"/>
    <w:rsid w:val="00580A33"/>
    <w:rsid w:val="00582314"/>
    <w:rsid w:val="005833BA"/>
    <w:rsid w:val="00584B6C"/>
    <w:rsid w:val="005955F3"/>
    <w:rsid w:val="00596AEA"/>
    <w:rsid w:val="0059710E"/>
    <w:rsid w:val="00597D98"/>
    <w:rsid w:val="00597E0C"/>
    <w:rsid w:val="005A43AA"/>
    <w:rsid w:val="005A4C41"/>
    <w:rsid w:val="005A54D3"/>
    <w:rsid w:val="005B0381"/>
    <w:rsid w:val="005B5157"/>
    <w:rsid w:val="005B741E"/>
    <w:rsid w:val="005B7C22"/>
    <w:rsid w:val="005C28E3"/>
    <w:rsid w:val="005D48B5"/>
    <w:rsid w:val="005D6656"/>
    <w:rsid w:val="005E04F1"/>
    <w:rsid w:val="005F1341"/>
    <w:rsid w:val="005F5C4B"/>
    <w:rsid w:val="005F7B4B"/>
    <w:rsid w:val="0060021D"/>
    <w:rsid w:val="006010C9"/>
    <w:rsid w:val="0061101F"/>
    <w:rsid w:val="00615071"/>
    <w:rsid w:val="00615A60"/>
    <w:rsid w:val="006170F4"/>
    <w:rsid w:val="00617666"/>
    <w:rsid w:val="006257C2"/>
    <w:rsid w:val="006326FD"/>
    <w:rsid w:val="00636438"/>
    <w:rsid w:val="00643860"/>
    <w:rsid w:val="00645107"/>
    <w:rsid w:val="00647A96"/>
    <w:rsid w:val="00650AA2"/>
    <w:rsid w:val="00651B05"/>
    <w:rsid w:val="00655ECF"/>
    <w:rsid w:val="00655FF8"/>
    <w:rsid w:val="006568F5"/>
    <w:rsid w:val="00660271"/>
    <w:rsid w:val="0066135A"/>
    <w:rsid w:val="00662277"/>
    <w:rsid w:val="0066252C"/>
    <w:rsid w:val="006625EB"/>
    <w:rsid w:val="00673C4D"/>
    <w:rsid w:val="0067472A"/>
    <w:rsid w:val="00677EA7"/>
    <w:rsid w:val="006836A0"/>
    <w:rsid w:val="0069722B"/>
    <w:rsid w:val="006A2906"/>
    <w:rsid w:val="006A4177"/>
    <w:rsid w:val="006A730E"/>
    <w:rsid w:val="006A7493"/>
    <w:rsid w:val="006B05E5"/>
    <w:rsid w:val="006B5EF3"/>
    <w:rsid w:val="006D13BB"/>
    <w:rsid w:val="006D1DAD"/>
    <w:rsid w:val="006E1A15"/>
    <w:rsid w:val="006E2C2F"/>
    <w:rsid w:val="006E35D4"/>
    <w:rsid w:val="006F060D"/>
    <w:rsid w:val="006F46B7"/>
    <w:rsid w:val="00701048"/>
    <w:rsid w:val="00701DF0"/>
    <w:rsid w:val="00702D18"/>
    <w:rsid w:val="0071298F"/>
    <w:rsid w:val="0071614D"/>
    <w:rsid w:val="007170F1"/>
    <w:rsid w:val="00724EED"/>
    <w:rsid w:val="007257A4"/>
    <w:rsid w:val="00726632"/>
    <w:rsid w:val="00726FF8"/>
    <w:rsid w:val="007319E6"/>
    <w:rsid w:val="00731DD3"/>
    <w:rsid w:val="00735A00"/>
    <w:rsid w:val="00735F69"/>
    <w:rsid w:val="0073686C"/>
    <w:rsid w:val="007372DE"/>
    <w:rsid w:val="007373FA"/>
    <w:rsid w:val="00744551"/>
    <w:rsid w:val="00745C3B"/>
    <w:rsid w:val="00747385"/>
    <w:rsid w:val="00750615"/>
    <w:rsid w:val="00752319"/>
    <w:rsid w:val="0075398E"/>
    <w:rsid w:val="00753C0C"/>
    <w:rsid w:val="0078097F"/>
    <w:rsid w:val="0078136A"/>
    <w:rsid w:val="00782E90"/>
    <w:rsid w:val="00787890"/>
    <w:rsid w:val="00787E8B"/>
    <w:rsid w:val="00792C23"/>
    <w:rsid w:val="007A035B"/>
    <w:rsid w:val="007A0AAC"/>
    <w:rsid w:val="007A3557"/>
    <w:rsid w:val="007A5CB0"/>
    <w:rsid w:val="007B0AE6"/>
    <w:rsid w:val="007B1443"/>
    <w:rsid w:val="007B43F9"/>
    <w:rsid w:val="007B541B"/>
    <w:rsid w:val="007C1FD3"/>
    <w:rsid w:val="007C2D86"/>
    <w:rsid w:val="007C40CE"/>
    <w:rsid w:val="007C5693"/>
    <w:rsid w:val="007C6A92"/>
    <w:rsid w:val="007D4F0F"/>
    <w:rsid w:val="007D7B49"/>
    <w:rsid w:val="007E17C2"/>
    <w:rsid w:val="007F08B0"/>
    <w:rsid w:val="007F124F"/>
    <w:rsid w:val="007F187C"/>
    <w:rsid w:val="007F2DB8"/>
    <w:rsid w:val="007F420E"/>
    <w:rsid w:val="007F598C"/>
    <w:rsid w:val="0080020B"/>
    <w:rsid w:val="00801930"/>
    <w:rsid w:val="008039F3"/>
    <w:rsid w:val="0080670A"/>
    <w:rsid w:val="00810C36"/>
    <w:rsid w:val="0081699C"/>
    <w:rsid w:val="0082202E"/>
    <w:rsid w:val="00824149"/>
    <w:rsid w:val="00831549"/>
    <w:rsid w:val="00833C99"/>
    <w:rsid w:val="00835C54"/>
    <w:rsid w:val="00843877"/>
    <w:rsid w:val="00845E21"/>
    <w:rsid w:val="0085190D"/>
    <w:rsid w:val="00854535"/>
    <w:rsid w:val="008573EB"/>
    <w:rsid w:val="008601D8"/>
    <w:rsid w:val="00887250"/>
    <w:rsid w:val="0088730B"/>
    <w:rsid w:val="00892A7A"/>
    <w:rsid w:val="00896524"/>
    <w:rsid w:val="00897C2F"/>
    <w:rsid w:val="008A156C"/>
    <w:rsid w:val="008A1E7C"/>
    <w:rsid w:val="008A724D"/>
    <w:rsid w:val="008A7293"/>
    <w:rsid w:val="008B42E7"/>
    <w:rsid w:val="008B45CE"/>
    <w:rsid w:val="008B78FF"/>
    <w:rsid w:val="008C0203"/>
    <w:rsid w:val="008C0A6B"/>
    <w:rsid w:val="008C41DC"/>
    <w:rsid w:val="008C4653"/>
    <w:rsid w:val="008C57ED"/>
    <w:rsid w:val="008D13AC"/>
    <w:rsid w:val="008D1F01"/>
    <w:rsid w:val="008D5D3C"/>
    <w:rsid w:val="008D5E58"/>
    <w:rsid w:val="008E31E6"/>
    <w:rsid w:val="008E50CF"/>
    <w:rsid w:val="008E63B2"/>
    <w:rsid w:val="008F0C3F"/>
    <w:rsid w:val="008F480C"/>
    <w:rsid w:val="00900A02"/>
    <w:rsid w:val="0090709A"/>
    <w:rsid w:val="00912C84"/>
    <w:rsid w:val="00921176"/>
    <w:rsid w:val="0092580D"/>
    <w:rsid w:val="00933371"/>
    <w:rsid w:val="00936AFC"/>
    <w:rsid w:val="00944CBB"/>
    <w:rsid w:val="009450FA"/>
    <w:rsid w:val="00946161"/>
    <w:rsid w:val="00954E24"/>
    <w:rsid w:val="00955476"/>
    <w:rsid w:val="0096217C"/>
    <w:rsid w:val="0096327D"/>
    <w:rsid w:val="00966C6C"/>
    <w:rsid w:val="009675D1"/>
    <w:rsid w:val="009742C1"/>
    <w:rsid w:val="00975BDC"/>
    <w:rsid w:val="009807CD"/>
    <w:rsid w:val="00980C48"/>
    <w:rsid w:val="0098179C"/>
    <w:rsid w:val="00981C6A"/>
    <w:rsid w:val="009837F2"/>
    <w:rsid w:val="009878BE"/>
    <w:rsid w:val="00990D38"/>
    <w:rsid w:val="009A2E57"/>
    <w:rsid w:val="009A75D7"/>
    <w:rsid w:val="009A7855"/>
    <w:rsid w:val="009B4690"/>
    <w:rsid w:val="009C1D53"/>
    <w:rsid w:val="009C5167"/>
    <w:rsid w:val="009D5A60"/>
    <w:rsid w:val="009F3787"/>
    <w:rsid w:val="009F776D"/>
    <w:rsid w:val="00A0144B"/>
    <w:rsid w:val="00A02700"/>
    <w:rsid w:val="00A1097E"/>
    <w:rsid w:val="00A140F3"/>
    <w:rsid w:val="00A2792E"/>
    <w:rsid w:val="00A3042E"/>
    <w:rsid w:val="00A31CFD"/>
    <w:rsid w:val="00A32DF9"/>
    <w:rsid w:val="00A34E63"/>
    <w:rsid w:val="00A50094"/>
    <w:rsid w:val="00A54936"/>
    <w:rsid w:val="00A56B37"/>
    <w:rsid w:val="00A618EF"/>
    <w:rsid w:val="00A62861"/>
    <w:rsid w:val="00A63D38"/>
    <w:rsid w:val="00A67F62"/>
    <w:rsid w:val="00A7107E"/>
    <w:rsid w:val="00A92C64"/>
    <w:rsid w:val="00A948D0"/>
    <w:rsid w:val="00A967F5"/>
    <w:rsid w:val="00A97EA9"/>
    <w:rsid w:val="00AA2443"/>
    <w:rsid w:val="00AB16AC"/>
    <w:rsid w:val="00AB16E8"/>
    <w:rsid w:val="00AB5E6A"/>
    <w:rsid w:val="00AD1697"/>
    <w:rsid w:val="00AE26D7"/>
    <w:rsid w:val="00B038F7"/>
    <w:rsid w:val="00B04294"/>
    <w:rsid w:val="00B05561"/>
    <w:rsid w:val="00B07194"/>
    <w:rsid w:val="00B1213A"/>
    <w:rsid w:val="00B1483F"/>
    <w:rsid w:val="00B15118"/>
    <w:rsid w:val="00B200C8"/>
    <w:rsid w:val="00B2738C"/>
    <w:rsid w:val="00B30C73"/>
    <w:rsid w:val="00B31D14"/>
    <w:rsid w:val="00B37F40"/>
    <w:rsid w:val="00B400CF"/>
    <w:rsid w:val="00B4066A"/>
    <w:rsid w:val="00B40700"/>
    <w:rsid w:val="00B4192A"/>
    <w:rsid w:val="00B43C31"/>
    <w:rsid w:val="00B45B86"/>
    <w:rsid w:val="00B45C03"/>
    <w:rsid w:val="00B4658B"/>
    <w:rsid w:val="00B4769B"/>
    <w:rsid w:val="00B52F60"/>
    <w:rsid w:val="00B555C1"/>
    <w:rsid w:val="00B56808"/>
    <w:rsid w:val="00B6516C"/>
    <w:rsid w:val="00B6535E"/>
    <w:rsid w:val="00B65F42"/>
    <w:rsid w:val="00B770F5"/>
    <w:rsid w:val="00B81AAA"/>
    <w:rsid w:val="00B832B9"/>
    <w:rsid w:val="00B86613"/>
    <w:rsid w:val="00B9400B"/>
    <w:rsid w:val="00BA7D6C"/>
    <w:rsid w:val="00BB320A"/>
    <w:rsid w:val="00BB7451"/>
    <w:rsid w:val="00BC0F2C"/>
    <w:rsid w:val="00BC363C"/>
    <w:rsid w:val="00BC47D2"/>
    <w:rsid w:val="00BC6466"/>
    <w:rsid w:val="00BD0C77"/>
    <w:rsid w:val="00BD3CB1"/>
    <w:rsid w:val="00BD7CAE"/>
    <w:rsid w:val="00BE49C1"/>
    <w:rsid w:val="00BF2366"/>
    <w:rsid w:val="00BF713E"/>
    <w:rsid w:val="00C10DC1"/>
    <w:rsid w:val="00C212A4"/>
    <w:rsid w:val="00C25A7F"/>
    <w:rsid w:val="00C276D8"/>
    <w:rsid w:val="00C27AA4"/>
    <w:rsid w:val="00C33314"/>
    <w:rsid w:val="00C37C95"/>
    <w:rsid w:val="00C43CFF"/>
    <w:rsid w:val="00C45135"/>
    <w:rsid w:val="00C45705"/>
    <w:rsid w:val="00C52B04"/>
    <w:rsid w:val="00C60090"/>
    <w:rsid w:val="00C61477"/>
    <w:rsid w:val="00C64298"/>
    <w:rsid w:val="00C714D1"/>
    <w:rsid w:val="00C7254F"/>
    <w:rsid w:val="00C73009"/>
    <w:rsid w:val="00C8410B"/>
    <w:rsid w:val="00C85518"/>
    <w:rsid w:val="00C86568"/>
    <w:rsid w:val="00C879C9"/>
    <w:rsid w:val="00C96207"/>
    <w:rsid w:val="00CA0DC5"/>
    <w:rsid w:val="00CA1790"/>
    <w:rsid w:val="00CA231D"/>
    <w:rsid w:val="00CA4AF5"/>
    <w:rsid w:val="00CA538E"/>
    <w:rsid w:val="00CB36DF"/>
    <w:rsid w:val="00CB59D3"/>
    <w:rsid w:val="00CC00C3"/>
    <w:rsid w:val="00CC157C"/>
    <w:rsid w:val="00CC20CE"/>
    <w:rsid w:val="00CC2847"/>
    <w:rsid w:val="00CC6D2A"/>
    <w:rsid w:val="00CD73D0"/>
    <w:rsid w:val="00CE1A01"/>
    <w:rsid w:val="00CE5308"/>
    <w:rsid w:val="00CE5C7F"/>
    <w:rsid w:val="00CE5D8B"/>
    <w:rsid w:val="00CF0985"/>
    <w:rsid w:val="00CF0F04"/>
    <w:rsid w:val="00CF1111"/>
    <w:rsid w:val="00CF1119"/>
    <w:rsid w:val="00CF28BB"/>
    <w:rsid w:val="00CF362F"/>
    <w:rsid w:val="00CF3BED"/>
    <w:rsid w:val="00CF3F2B"/>
    <w:rsid w:val="00CF4258"/>
    <w:rsid w:val="00D00E2F"/>
    <w:rsid w:val="00D06205"/>
    <w:rsid w:val="00D06D5C"/>
    <w:rsid w:val="00D10CC5"/>
    <w:rsid w:val="00D11F1B"/>
    <w:rsid w:val="00D132D0"/>
    <w:rsid w:val="00D2061A"/>
    <w:rsid w:val="00D247CE"/>
    <w:rsid w:val="00D27E43"/>
    <w:rsid w:val="00D306D4"/>
    <w:rsid w:val="00D32F6D"/>
    <w:rsid w:val="00D36484"/>
    <w:rsid w:val="00D54D5B"/>
    <w:rsid w:val="00D5653B"/>
    <w:rsid w:val="00D60DC0"/>
    <w:rsid w:val="00D61E2B"/>
    <w:rsid w:val="00D62BAA"/>
    <w:rsid w:val="00D76036"/>
    <w:rsid w:val="00D82DE5"/>
    <w:rsid w:val="00D845AA"/>
    <w:rsid w:val="00D92A95"/>
    <w:rsid w:val="00D94253"/>
    <w:rsid w:val="00D96904"/>
    <w:rsid w:val="00DA475E"/>
    <w:rsid w:val="00DB37BD"/>
    <w:rsid w:val="00DB5C96"/>
    <w:rsid w:val="00DB6A23"/>
    <w:rsid w:val="00DC0E90"/>
    <w:rsid w:val="00DC12D8"/>
    <w:rsid w:val="00DC298F"/>
    <w:rsid w:val="00DC7867"/>
    <w:rsid w:val="00DC7DE6"/>
    <w:rsid w:val="00DD0BAA"/>
    <w:rsid w:val="00DD278C"/>
    <w:rsid w:val="00DD60D1"/>
    <w:rsid w:val="00DD68F2"/>
    <w:rsid w:val="00DE69D6"/>
    <w:rsid w:val="00DF08D4"/>
    <w:rsid w:val="00DF0C4D"/>
    <w:rsid w:val="00DF2929"/>
    <w:rsid w:val="00DF3DCA"/>
    <w:rsid w:val="00DF6335"/>
    <w:rsid w:val="00E01856"/>
    <w:rsid w:val="00E0454C"/>
    <w:rsid w:val="00E050A7"/>
    <w:rsid w:val="00E055DB"/>
    <w:rsid w:val="00E05BF1"/>
    <w:rsid w:val="00E071B9"/>
    <w:rsid w:val="00E17CAA"/>
    <w:rsid w:val="00E20283"/>
    <w:rsid w:val="00E22442"/>
    <w:rsid w:val="00E228AF"/>
    <w:rsid w:val="00E27AE3"/>
    <w:rsid w:val="00E308C8"/>
    <w:rsid w:val="00E31637"/>
    <w:rsid w:val="00E4462B"/>
    <w:rsid w:val="00E4658F"/>
    <w:rsid w:val="00E51EFB"/>
    <w:rsid w:val="00E55179"/>
    <w:rsid w:val="00E60D5D"/>
    <w:rsid w:val="00E61094"/>
    <w:rsid w:val="00E65459"/>
    <w:rsid w:val="00E71A91"/>
    <w:rsid w:val="00E71E0B"/>
    <w:rsid w:val="00E77CA4"/>
    <w:rsid w:val="00E8157D"/>
    <w:rsid w:val="00E818E1"/>
    <w:rsid w:val="00E86BC0"/>
    <w:rsid w:val="00E91D83"/>
    <w:rsid w:val="00E96EF6"/>
    <w:rsid w:val="00EA7EAC"/>
    <w:rsid w:val="00EC0A24"/>
    <w:rsid w:val="00EC79B2"/>
    <w:rsid w:val="00ED313C"/>
    <w:rsid w:val="00ED4E1F"/>
    <w:rsid w:val="00EE31E6"/>
    <w:rsid w:val="00EF5BA1"/>
    <w:rsid w:val="00F01AED"/>
    <w:rsid w:val="00F048F9"/>
    <w:rsid w:val="00F05F25"/>
    <w:rsid w:val="00F07198"/>
    <w:rsid w:val="00F0754E"/>
    <w:rsid w:val="00F07C02"/>
    <w:rsid w:val="00F10F3B"/>
    <w:rsid w:val="00F12B77"/>
    <w:rsid w:val="00F20BBC"/>
    <w:rsid w:val="00F3399A"/>
    <w:rsid w:val="00F36C44"/>
    <w:rsid w:val="00F43AAE"/>
    <w:rsid w:val="00F47155"/>
    <w:rsid w:val="00F55ABC"/>
    <w:rsid w:val="00F608AA"/>
    <w:rsid w:val="00F623AE"/>
    <w:rsid w:val="00F719B0"/>
    <w:rsid w:val="00F74DD2"/>
    <w:rsid w:val="00F7709F"/>
    <w:rsid w:val="00F80B76"/>
    <w:rsid w:val="00F92075"/>
    <w:rsid w:val="00F92FAD"/>
    <w:rsid w:val="00F944E4"/>
    <w:rsid w:val="00F966CD"/>
    <w:rsid w:val="00F97250"/>
    <w:rsid w:val="00FA0AA5"/>
    <w:rsid w:val="00FA26DE"/>
    <w:rsid w:val="00FA3E09"/>
    <w:rsid w:val="00FA415E"/>
    <w:rsid w:val="00FA5906"/>
    <w:rsid w:val="00FB698F"/>
    <w:rsid w:val="00FC024C"/>
    <w:rsid w:val="00FC2966"/>
    <w:rsid w:val="00FC7233"/>
    <w:rsid w:val="00FC7F6F"/>
    <w:rsid w:val="00FE0EE4"/>
    <w:rsid w:val="00FE1DAB"/>
    <w:rsid w:val="00FE2C82"/>
    <w:rsid w:val="00FE6170"/>
    <w:rsid w:val="00FE744F"/>
    <w:rsid w:val="00FF32BF"/>
    <w:rsid w:val="00FF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1BB536"/>
  <w15:chartTrackingRefBased/>
  <w15:docId w15:val="{5096AADF-7063-4B04-9E99-15A2D6AD3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B6C"/>
    <w:rPr>
      <w:kern w:val="2"/>
      <w:lang w:val="en-US"/>
      <w14:ligatures w14:val="standardContextual"/>
    </w:rPr>
  </w:style>
  <w:style w:type="paragraph" w:styleId="Heading1">
    <w:name w:val="heading 1"/>
    <w:basedOn w:val="Normal"/>
    <w:link w:val="Heading1Char"/>
    <w:uiPriority w:val="9"/>
    <w:qFormat/>
    <w:rsid w:val="005823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de-DE" w:eastAsia="de-DE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66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84B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84B6C"/>
    <w:pPr>
      <w:spacing w:line="240" w:lineRule="auto"/>
    </w:pPr>
    <w:rPr>
      <w:sz w:val="20"/>
      <w:szCs w:val="20"/>
      <w:lang w:val="de-D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84B6C"/>
    <w:rPr>
      <w:kern w:val="2"/>
      <w:sz w:val="20"/>
      <w:szCs w:val="20"/>
      <w14:ligatures w14:val="standardContextual"/>
    </w:rPr>
  </w:style>
  <w:style w:type="table" w:customStyle="1" w:styleId="EinfacheTabelle21">
    <w:name w:val="Einfache Tabelle 21"/>
    <w:basedOn w:val="TableNormal"/>
    <w:uiPriority w:val="42"/>
    <w:rsid w:val="00584B6C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de-DE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584B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4B6C"/>
    <w:rPr>
      <w:rFonts w:ascii="Segoe UI" w:hAnsi="Segoe UI" w:cs="Segoe UI"/>
      <w:kern w:val="2"/>
      <w:sz w:val="18"/>
      <w:szCs w:val="18"/>
      <w:lang w:val="en-US"/>
      <w14:ligatures w14:val="standardContextual"/>
    </w:rPr>
  </w:style>
  <w:style w:type="paragraph" w:styleId="NoSpacing">
    <w:name w:val="No Spacing"/>
    <w:uiPriority w:val="1"/>
    <w:qFormat/>
    <w:rsid w:val="00584B6C"/>
    <w:pPr>
      <w:spacing w:after="0" w:line="240" w:lineRule="auto"/>
    </w:pPr>
    <w:rPr>
      <w:kern w:val="2"/>
      <w:lang w:val="en-US"/>
      <w14:ligatures w14:val="standardContextual"/>
    </w:rPr>
  </w:style>
  <w:style w:type="table" w:styleId="TableGrid">
    <w:name w:val="Table Grid"/>
    <w:basedOn w:val="TableNormal"/>
    <w:uiPriority w:val="39"/>
    <w:rsid w:val="00C84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410B"/>
    <w:rPr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410B"/>
    <w:rPr>
      <w:b/>
      <w:bCs/>
      <w:kern w:val="2"/>
      <w:sz w:val="20"/>
      <w:szCs w:val="20"/>
      <w:lang w:val="en-US"/>
      <w14:ligatures w14:val="standardContextual"/>
    </w:rPr>
  </w:style>
  <w:style w:type="character" w:customStyle="1" w:styleId="Heading1Char">
    <w:name w:val="Heading 1 Char"/>
    <w:basedOn w:val="DefaultParagraphFont"/>
    <w:link w:val="Heading1"/>
    <w:uiPriority w:val="9"/>
    <w:rsid w:val="00582314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ListParagraph">
    <w:name w:val="List Paragraph"/>
    <w:basedOn w:val="Normal"/>
    <w:uiPriority w:val="34"/>
    <w:qFormat/>
    <w:rsid w:val="00B30C7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31549"/>
    <w:rPr>
      <w:color w:val="0000FF"/>
      <w:u w:val="single"/>
    </w:rPr>
  </w:style>
  <w:style w:type="character" w:customStyle="1" w:styleId="fm-vol-iss-date">
    <w:name w:val="fm-vol-iss-date"/>
    <w:basedOn w:val="DefaultParagraphFont"/>
    <w:rsid w:val="00831549"/>
  </w:style>
  <w:style w:type="character" w:customStyle="1" w:styleId="doi">
    <w:name w:val="doi"/>
    <w:basedOn w:val="DefaultParagraphFont"/>
    <w:rsid w:val="00831549"/>
  </w:style>
  <w:style w:type="character" w:customStyle="1" w:styleId="fm-citation-ids-label">
    <w:name w:val="fm-citation-ids-label"/>
    <w:basedOn w:val="DefaultParagraphFont"/>
    <w:rsid w:val="00831549"/>
  </w:style>
  <w:style w:type="table" w:styleId="GridTable5Dark-Accent5">
    <w:name w:val="Grid Table 5 Dark Accent 5"/>
    <w:basedOn w:val="TableNormal"/>
    <w:uiPriority w:val="50"/>
    <w:rsid w:val="000A43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5Dark-Accent3">
    <w:name w:val="Grid Table 5 Dark Accent 3"/>
    <w:basedOn w:val="TableNormal"/>
    <w:uiPriority w:val="50"/>
    <w:rsid w:val="000A43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customStyle="1" w:styleId="EndNoteBibliography">
    <w:name w:val="EndNote Bibliography"/>
    <w:basedOn w:val="Normal"/>
    <w:link w:val="EndNoteBibliographyZchn"/>
    <w:rsid w:val="00A97EA9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Zchn">
    <w:name w:val="EndNote Bibliography Zchn"/>
    <w:basedOn w:val="DefaultParagraphFont"/>
    <w:link w:val="EndNoteBibliography"/>
    <w:rsid w:val="00A97EA9"/>
    <w:rPr>
      <w:rFonts w:ascii="Calibri" w:hAnsi="Calibri" w:cs="Calibri"/>
      <w:noProof/>
      <w:kern w:val="2"/>
      <w:lang w:val="en-US"/>
      <w14:ligatures w14:val="standardContextual"/>
    </w:rPr>
  </w:style>
  <w:style w:type="character" w:customStyle="1" w:styleId="ref-journal">
    <w:name w:val="ref-journal"/>
    <w:basedOn w:val="DefaultParagraphFont"/>
    <w:rsid w:val="00BB320A"/>
  </w:style>
  <w:style w:type="character" w:customStyle="1" w:styleId="ref-vol">
    <w:name w:val="ref-vol"/>
    <w:basedOn w:val="DefaultParagraphFont"/>
    <w:rsid w:val="00BB320A"/>
  </w:style>
  <w:style w:type="paragraph" w:customStyle="1" w:styleId="c-article-author-listitem">
    <w:name w:val="c-article-author-list__item"/>
    <w:basedOn w:val="Normal"/>
    <w:rsid w:val="00717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de-DE" w:eastAsia="de-DE"/>
      <w14:ligatures w14:val="none"/>
    </w:rPr>
  </w:style>
  <w:style w:type="paragraph" w:customStyle="1" w:styleId="c-article-info-details">
    <w:name w:val="c-article-info-details"/>
    <w:basedOn w:val="Normal"/>
    <w:rsid w:val="00717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de-DE" w:eastAsia="de-DE"/>
      <w14:ligatures w14:val="none"/>
    </w:rPr>
  </w:style>
  <w:style w:type="character" w:customStyle="1" w:styleId="u-visually-hidden">
    <w:name w:val="u-visually-hidden"/>
    <w:basedOn w:val="DefaultParagraphFont"/>
    <w:rsid w:val="007170F1"/>
  </w:style>
  <w:style w:type="paragraph" w:customStyle="1" w:styleId="c-article-metrics-barcount">
    <w:name w:val="c-article-metrics-bar__count"/>
    <w:basedOn w:val="Normal"/>
    <w:rsid w:val="00717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de-DE" w:eastAsia="de-DE"/>
      <w14:ligatures w14:val="none"/>
    </w:rPr>
  </w:style>
  <w:style w:type="character" w:customStyle="1" w:styleId="c-article-metrics-barlabel">
    <w:name w:val="c-article-metrics-bar__label"/>
    <w:basedOn w:val="DefaultParagraphFont"/>
    <w:rsid w:val="007170F1"/>
  </w:style>
  <w:style w:type="paragraph" w:customStyle="1" w:styleId="c-article-metrics-bardetails">
    <w:name w:val="c-article-metrics-bar__details"/>
    <w:basedOn w:val="Normal"/>
    <w:rsid w:val="00717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de-DE" w:eastAsia="de-DE"/>
      <w14:ligatures w14:val="none"/>
    </w:rPr>
  </w:style>
  <w:style w:type="character" w:customStyle="1" w:styleId="title-text">
    <w:name w:val="title-text"/>
    <w:basedOn w:val="DefaultParagraphFont"/>
    <w:rsid w:val="00980C48"/>
  </w:style>
  <w:style w:type="character" w:customStyle="1" w:styleId="sr-only">
    <w:name w:val="sr-only"/>
    <w:basedOn w:val="DefaultParagraphFont"/>
    <w:rsid w:val="00980C48"/>
  </w:style>
  <w:style w:type="character" w:customStyle="1" w:styleId="button-link-text">
    <w:name w:val="button-link-text"/>
    <w:basedOn w:val="DefaultParagraphFont"/>
    <w:rsid w:val="00980C48"/>
  </w:style>
  <w:style w:type="character" w:customStyle="1" w:styleId="react-xocs-alternative-link">
    <w:name w:val="react-xocs-alternative-link"/>
    <w:basedOn w:val="DefaultParagraphFont"/>
    <w:rsid w:val="00980C48"/>
  </w:style>
  <w:style w:type="character" w:customStyle="1" w:styleId="given-name">
    <w:name w:val="given-name"/>
    <w:basedOn w:val="DefaultParagraphFont"/>
    <w:rsid w:val="00980C48"/>
  </w:style>
  <w:style w:type="character" w:customStyle="1" w:styleId="text">
    <w:name w:val="text"/>
    <w:basedOn w:val="DefaultParagraphFont"/>
    <w:rsid w:val="00980C48"/>
  </w:style>
  <w:style w:type="character" w:customStyle="1" w:styleId="author-ref">
    <w:name w:val="author-ref"/>
    <w:basedOn w:val="DefaultParagraphFont"/>
    <w:rsid w:val="00980C48"/>
  </w:style>
  <w:style w:type="paragraph" w:styleId="Caption">
    <w:name w:val="caption"/>
    <w:basedOn w:val="Normal"/>
    <w:next w:val="Normal"/>
    <w:uiPriority w:val="35"/>
    <w:unhideWhenUsed/>
    <w:qFormat/>
    <w:rsid w:val="004751D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EndNoteBibliographyTitle">
    <w:name w:val="EndNote Bibliography Title"/>
    <w:basedOn w:val="Normal"/>
    <w:link w:val="EndNoteBibliographyTitleZchn"/>
    <w:rsid w:val="007B0AE6"/>
    <w:pPr>
      <w:spacing w:after="0"/>
      <w:jc w:val="center"/>
    </w:pPr>
    <w:rPr>
      <w:rFonts w:ascii="Calibri" w:hAnsi="Calibri" w:cs="Calibri"/>
      <w:noProof/>
    </w:rPr>
  </w:style>
  <w:style w:type="character" w:customStyle="1" w:styleId="EndNoteBibliographyTitleZchn">
    <w:name w:val="EndNote Bibliography Title Zchn"/>
    <w:basedOn w:val="DefaultParagraphFont"/>
    <w:link w:val="EndNoteBibliographyTitle"/>
    <w:rsid w:val="007B0AE6"/>
    <w:rPr>
      <w:rFonts w:ascii="Calibri" w:hAnsi="Calibri" w:cs="Calibri"/>
      <w:noProof/>
      <w:kern w:val="2"/>
      <w:lang w:val="en-US"/>
      <w14:ligatures w14:val="standardContextual"/>
    </w:rPr>
  </w:style>
  <w:style w:type="paragraph" w:customStyle="1" w:styleId="Default">
    <w:name w:val="Default"/>
    <w:rsid w:val="00176B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4166FC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:lang w:val="en-US"/>
      <w14:ligatures w14:val="standardContextual"/>
    </w:rPr>
  </w:style>
  <w:style w:type="table" w:styleId="PlainTable1">
    <w:name w:val="Plain Table 1"/>
    <w:basedOn w:val="TableNormal"/>
    <w:uiPriority w:val="41"/>
    <w:rsid w:val="00F048F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Revision">
    <w:name w:val="Revision"/>
    <w:hidden/>
    <w:uiPriority w:val="99"/>
    <w:semiHidden/>
    <w:rsid w:val="00E050A7"/>
    <w:pPr>
      <w:spacing w:after="0" w:line="240" w:lineRule="auto"/>
    </w:pPr>
    <w:rPr>
      <w:kern w:val="2"/>
      <w:lang w:val="en-US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6A7493"/>
    <w:rPr>
      <w:color w:val="605E5C"/>
      <w:shd w:val="clear" w:color="auto" w:fill="E1DFDD"/>
    </w:rPr>
  </w:style>
  <w:style w:type="character" w:customStyle="1" w:styleId="citation-doi">
    <w:name w:val="citation-doi"/>
    <w:basedOn w:val="DefaultParagraphFont"/>
    <w:rsid w:val="00144F1A"/>
  </w:style>
  <w:style w:type="character" w:customStyle="1" w:styleId="secondary-date">
    <w:name w:val="secondary-date"/>
    <w:basedOn w:val="DefaultParagraphFont"/>
    <w:rsid w:val="00144F1A"/>
  </w:style>
  <w:style w:type="character" w:styleId="LineNumber">
    <w:name w:val="line number"/>
    <w:basedOn w:val="DefaultParagraphFont"/>
    <w:uiPriority w:val="99"/>
    <w:semiHidden/>
    <w:unhideWhenUsed/>
    <w:rsid w:val="004457CB"/>
  </w:style>
  <w:style w:type="paragraph" w:styleId="Header">
    <w:name w:val="header"/>
    <w:basedOn w:val="Normal"/>
    <w:link w:val="HeaderChar"/>
    <w:uiPriority w:val="99"/>
    <w:unhideWhenUsed/>
    <w:rsid w:val="00683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6A0"/>
    <w:rPr>
      <w:kern w:val="2"/>
      <w:lang w:val="en-US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683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6A0"/>
    <w:rPr>
      <w:kern w:val="2"/>
      <w:lang w:val="en-US"/>
      <w14:ligatures w14:val="standardContextual"/>
    </w:rPr>
  </w:style>
  <w:style w:type="table" w:customStyle="1" w:styleId="Gitternetztabelle5dunkelAkzent31">
    <w:name w:val="Gitternetztabelle 5 dunkel  – Akzent 31"/>
    <w:basedOn w:val="TableNormal"/>
    <w:next w:val="GridTable5Dark-Accent3"/>
    <w:uiPriority w:val="50"/>
    <w:rsid w:val="0059710E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nil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customStyle="1" w:styleId="u-mb-24">
    <w:name w:val="u-mb-24"/>
    <w:basedOn w:val="Normal"/>
    <w:rsid w:val="00DC2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de-DE" w:eastAsia="de-DE"/>
      <w14:ligatures w14:val="none"/>
    </w:rPr>
  </w:style>
  <w:style w:type="character" w:styleId="Emphasis">
    <w:name w:val="Emphasis"/>
    <w:basedOn w:val="DefaultParagraphFont"/>
    <w:uiPriority w:val="20"/>
    <w:qFormat/>
    <w:rsid w:val="00DC29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0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67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3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82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06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429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8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3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1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12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7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049769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73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60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98505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6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6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39465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2657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1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27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785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95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34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40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604945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F9A36-BD3D-45A4-8CBF-CA6354651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Radha Marimuthu</cp:lastModifiedBy>
  <cp:revision>5</cp:revision>
  <dcterms:created xsi:type="dcterms:W3CDTF">2026-04-02T07:40:00Z</dcterms:created>
  <dcterms:modified xsi:type="dcterms:W3CDTF">2026-04-13T08:31:00Z</dcterms:modified>
</cp:coreProperties>
</file>