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E7E19" w14:textId="44273421" w:rsidR="00D77308" w:rsidRDefault="00D77308" w:rsidP="00C925FD">
      <w:pPr>
        <w:spacing w:line="240" w:lineRule="auto"/>
        <w:rPr>
          <w:rFonts w:ascii="Times New Roman" w:hAnsi="Times New Roman" w:cs="Times New Roman"/>
          <w:b/>
          <w:bCs/>
          <w:lang w:val="en-US"/>
        </w:rPr>
      </w:pPr>
      <w:r w:rsidRPr="00D77308">
        <w:rPr>
          <w:rFonts w:ascii="Times New Roman" w:hAnsi="Times New Roman" w:cs="Times New Roman"/>
          <w:b/>
          <w:bCs/>
          <w:lang w:val="en-US"/>
        </w:rPr>
        <w:t xml:space="preserve">Method of analysis conditions </w:t>
      </w:r>
    </w:p>
    <w:p w14:paraId="0B44785F" w14:textId="77777777" w:rsidR="003368CE" w:rsidRDefault="003368CE" w:rsidP="003368CE">
      <w:pPr>
        <w:jc w:val="both"/>
        <w:rPr>
          <w:rFonts w:ascii="Times New Roman" w:hAnsi="Times New Roman" w:cs="Times New Roman"/>
          <w:b/>
          <w:bCs/>
          <w:lang w:val="en-GB"/>
        </w:rPr>
      </w:pPr>
    </w:p>
    <w:p w14:paraId="1E570929" w14:textId="1B89EDFA" w:rsidR="003368CE" w:rsidRPr="003368CE" w:rsidRDefault="003368CE" w:rsidP="003368CE">
      <w:pPr>
        <w:jc w:val="both"/>
        <w:rPr>
          <w:rFonts w:ascii="Times New Roman" w:hAnsi="Times New Roman" w:cs="Times New Roman"/>
          <w:b/>
          <w:bCs/>
          <w:lang w:val="en-GB"/>
        </w:rPr>
      </w:pPr>
      <w:r w:rsidRPr="00D77308">
        <w:rPr>
          <w:rFonts w:ascii="Times New Roman" w:hAnsi="Times New Roman" w:cs="Times New Roman"/>
          <w:b/>
          <w:bCs/>
          <w:lang w:val="en-GB"/>
        </w:rPr>
        <w:t>CEFTAZIDIM</w:t>
      </w:r>
      <w:r w:rsidR="000070A2">
        <w:rPr>
          <w:rFonts w:ascii="Times New Roman" w:hAnsi="Times New Roman" w:cs="Times New Roman"/>
          <w:b/>
          <w:bCs/>
          <w:lang w:val="en-GB"/>
        </w:rPr>
        <w:t>E</w:t>
      </w:r>
      <w:r w:rsidRPr="00D77308">
        <w:rPr>
          <w:rFonts w:ascii="Times New Roman" w:hAnsi="Times New Roman" w:cs="Times New Roman"/>
          <w:b/>
          <w:bCs/>
          <w:lang w:val="en-GB"/>
        </w:rPr>
        <w:t xml:space="preserve"> / CEFTOLOZANE</w:t>
      </w:r>
    </w:p>
    <w:p w14:paraId="0C073BA5" w14:textId="77777777" w:rsidR="003368CE" w:rsidRPr="00D77308" w:rsidRDefault="003368CE" w:rsidP="003368CE">
      <w:pPr>
        <w:spacing w:after="0"/>
        <w:rPr>
          <w:rFonts w:ascii="Times New Roman" w:hAnsi="Times New Roman" w:cs="Times New Roman"/>
          <w:b/>
          <w:bCs/>
          <w:i/>
          <w:iCs/>
          <w:lang w:val="en-GB"/>
        </w:rPr>
      </w:pPr>
      <w:r w:rsidRPr="00D77308">
        <w:rPr>
          <w:rFonts w:ascii="Times New Roman" w:hAnsi="Times New Roman" w:cs="Times New Roman"/>
          <w:b/>
          <w:bCs/>
          <w:i/>
          <w:iCs/>
          <w:lang w:val="en-GB"/>
        </w:rPr>
        <w:t>Chemicals and reagents</w:t>
      </w:r>
    </w:p>
    <w:p w14:paraId="0C87EE71" w14:textId="16DC51CD" w:rsidR="003368CE" w:rsidRPr="00D77308" w:rsidRDefault="003368CE" w:rsidP="003368CE">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Ceftazidime hydrate (CAS: 120618-65-7, purity: 90-105%), ceftolozane </w:t>
      </w:r>
      <w:proofErr w:type="spellStart"/>
      <w:r w:rsidRPr="00D77308">
        <w:rPr>
          <w:rFonts w:ascii="Times New Roman" w:hAnsi="Times New Roman" w:cs="Times New Roman"/>
          <w:lang w:val="en-GB"/>
        </w:rPr>
        <w:t>sulfate</w:t>
      </w:r>
      <w:proofErr w:type="spellEnd"/>
      <w:r w:rsidRPr="00D77308">
        <w:rPr>
          <w:rFonts w:ascii="Times New Roman" w:hAnsi="Times New Roman" w:cs="Times New Roman"/>
          <w:lang w:val="en-GB"/>
        </w:rPr>
        <w:t xml:space="preserve"> (CAS: 936111-69-2, purity: 98.6%), </w:t>
      </w:r>
      <w:r w:rsidR="000070A2">
        <w:rPr>
          <w:rFonts w:ascii="Times New Roman" w:hAnsi="Times New Roman" w:cs="Times New Roman"/>
          <w:lang w:val="en-GB"/>
        </w:rPr>
        <w:t>a</w:t>
      </w:r>
      <w:r w:rsidR="008030F9">
        <w:rPr>
          <w:rFonts w:ascii="Times New Roman" w:hAnsi="Times New Roman" w:cs="Times New Roman"/>
          <w:lang w:val="en-GB"/>
        </w:rPr>
        <w:t>n</w:t>
      </w:r>
      <w:r w:rsidR="000070A2">
        <w:rPr>
          <w:rFonts w:ascii="Times New Roman" w:hAnsi="Times New Roman" w:cs="Times New Roman"/>
          <w:lang w:val="en-GB"/>
        </w:rPr>
        <w:t xml:space="preserve">d </w:t>
      </w:r>
      <w:r w:rsidRPr="00D77308">
        <w:rPr>
          <w:rFonts w:ascii="Times New Roman" w:hAnsi="Times New Roman" w:cs="Times New Roman"/>
          <w:lang w:val="en-GB"/>
        </w:rPr>
        <w:t>sodium acetate (ACS reagent grade, ≥ 99.0%) were purchased from Merck (Darmstadt, Germany). Acetic acid for HPLC (CAS: 64-19-7, purity ≥99.8%) and sodium hydroxide 1 N (CAS: 1310-73-2) was purchased from Avantor Performance Material LLC. Acetonitrile HPLC grade and methanol HPLC grade were purchased from Fischer Chemicals. Ultra-pure water was obtained from a Milli-Q® IQ 7000 purification system. Saline solution was purchased from MAIM S.L. (Barcelona, Spain)</w:t>
      </w:r>
    </w:p>
    <w:p w14:paraId="55D31770" w14:textId="77777777" w:rsidR="003368CE" w:rsidRPr="00D77308" w:rsidRDefault="003368CE" w:rsidP="003368CE">
      <w:pPr>
        <w:spacing w:after="0" w:line="240" w:lineRule="auto"/>
        <w:jc w:val="both"/>
        <w:rPr>
          <w:rFonts w:ascii="Times New Roman" w:hAnsi="Times New Roman" w:cs="Times New Roman"/>
          <w:lang w:val="en-GB"/>
        </w:rPr>
      </w:pPr>
    </w:p>
    <w:p w14:paraId="1E371698" w14:textId="77777777" w:rsidR="003368CE" w:rsidRPr="00D77308" w:rsidRDefault="003368CE" w:rsidP="003368CE">
      <w:pPr>
        <w:spacing w:after="0"/>
        <w:jc w:val="both"/>
        <w:rPr>
          <w:rFonts w:ascii="Times New Roman" w:hAnsi="Times New Roman" w:cs="Times New Roman"/>
          <w:b/>
          <w:bCs/>
          <w:i/>
          <w:iCs/>
          <w:lang w:val="en-GB"/>
        </w:rPr>
      </w:pPr>
      <w:r w:rsidRPr="00D77308">
        <w:rPr>
          <w:rFonts w:ascii="Times New Roman" w:hAnsi="Times New Roman" w:cs="Times New Roman"/>
          <w:b/>
          <w:bCs/>
          <w:i/>
          <w:iCs/>
          <w:lang w:val="en-GB"/>
        </w:rPr>
        <w:t>Instrumentations and chromatographic conditions</w:t>
      </w:r>
    </w:p>
    <w:p w14:paraId="426A7A6B" w14:textId="53719AFC" w:rsidR="003368CE" w:rsidRPr="00D77308" w:rsidRDefault="003368CE" w:rsidP="003368CE">
      <w:pPr>
        <w:spacing w:after="0" w:line="240" w:lineRule="auto"/>
        <w:jc w:val="both"/>
        <w:rPr>
          <w:rFonts w:ascii="Times New Roman" w:hAnsi="Times New Roman" w:cs="Times New Roman"/>
          <w:lang w:val="en-GB"/>
        </w:rPr>
      </w:pPr>
      <w:r w:rsidRPr="00D77308">
        <w:rPr>
          <w:rFonts w:ascii="Times New Roman" w:hAnsi="Times New Roman" w:cs="Times New Roman"/>
          <w:lang w:val="en-US"/>
        </w:rPr>
        <w:t xml:space="preserve">The chromatographic system consisted of a Waters Alliance e2695 HPLC Separation Module with a cooled autosampler and column oven for temperature control. A Waters </w:t>
      </w:r>
      <w:proofErr w:type="spellStart"/>
      <w:r w:rsidRPr="00D77308">
        <w:rPr>
          <w:rFonts w:ascii="Times New Roman" w:hAnsi="Times New Roman" w:cs="Times New Roman"/>
          <w:lang w:val="en-US"/>
        </w:rPr>
        <w:t>XBridge</w:t>
      </w:r>
      <w:proofErr w:type="spellEnd"/>
      <w:r w:rsidRPr="00D77308">
        <w:rPr>
          <w:rFonts w:ascii="Times New Roman" w:hAnsi="Times New Roman" w:cs="Times New Roman"/>
          <w:lang w:val="en-US"/>
        </w:rPr>
        <w:t>® C18 column (3.5 µm; 4.6 × 100 mm) was employed</w:t>
      </w:r>
      <w:r w:rsidR="000070A2">
        <w:rPr>
          <w:rFonts w:ascii="Times New Roman" w:hAnsi="Times New Roman" w:cs="Times New Roman"/>
          <w:lang w:val="en-US"/>
        </w:rPr>
        <w:t>,</w:t>
      </w:r>
      <w:r w:rsidRPr="00D77308">
        <w:rPr>
          <w:rFonts w:ascii="Times New Roman" w:hAnsi="Times New Roman" w:cs="Times New Roman"/>
          <w:lang w:val="en-US"/>
        </w:rPr>
        <w:t xml:space="preserve"> and the column temperature was maintained at 40ºC. T</w:t>
      </w:r>
      <w:r w:rsidRPr="00D77308">
        <w:rPr>
          <w:rFonts w:ascii="Times New Roman" w:hAnsi="Times New Roman" w:cs="Times New Roman"/>
          <w:lang w:val="en-GB"/>
        </w:rPr>
        <w:t>he sample temperature was maintained at 8ºC</w:t>
      </w:r>
      <w:r w:rsidRPr="00D77308">
        <w:rPr>
          <w:rFonts w:ascii="Times New Roman" w:hAnsi="Times New Roman" w:cs="Times New Roman"/>
          <w:lang w:val="en-US"/>
        </w:rPr>
        <w:t xml:space="preserve">. </w:t>
      </w:r>
      <w:r w:rsidRPr="00D77308">
        <w:rPr>
          <w:rFonts w:ascii="Times New Roman" w:hAnsi="Times New Roman" w:cs="Times New Roman"/>
          <w:lang w:val="en-GB"/>
        </w:rPr>
        <w:t>The mobile phase for separation of analytes consisted of solution A</w:t>
      </w:r>
      <w:r w:rsidR="000070A2">
        <w:rPr>
          <w:rFonts w:ascii="Times New Roman" w:hAnsi="Times New Roman" w:cs="Times New Roman"/>
          <w:lang w:val="en-GB"/>
        </w:rPr>
        <w:t>,</w:t>
      </w:r>
      <w:r w:rsidRPr="00D77308">
        <w:rPr>
          <w:rFonts w:ascii="Times New Roman" w:hAnsi="Times New Roman" w:cs="Times New Roman"/>
          <w:lang w:val="en-GB"/>
        </w:rPr>
        <w:t xml:space="preserve"> composed of 100 mM sodium </w:t>
      </w:r>
      <w:r w:rsidRPr="00D77308">
        <w:rPr>
          <w:rFonts w:ascii="Times New Roman" w:hAnsi="Times New Roman" w:cs="Times New Roman"/>
          <w:lang w:val="en-US"/>
        </w:rPr>
        <w:t>acetate (pH 4.5) and solution B</w:t>
      </w:r>
      <w:r w:rsidR="000070A2">
        <w:rPr>
          <w:rFonts w:ascii="Times New Roman" w:hAnsi="Times New Roman" w:cs="Times New Roman"/>
          <w:lang w:val="en-US"/>
        </w:rPr>
        <w:t>,</w:t>
      </w:r>
      <w:r w:rsidRPr="00D77308">
        <w:rPr>
          <w:rFonts w:ascii="Times New Roman" w:hAnsi="Times New Roman" w:cs="Times New Roman"/>
          <w:lang w:val="en-US"/>
        </w:rPr>
        <w:t xml:space="preserve"> composed of 100%</w:t>
      </w:r>
      <w:r w:rsidR="000070A2" w:rsidRPr="000070A2">
        <w:rPr>
          <w:rFonts w:ascii="Times New Roman" w:hAnsi="Times New Roman" w:cs="Times New Roman"/>
          <w:lang w:val="en-US"/>
        </w:rPr>
        <w:t xml:space="preserve"> </w:t>
      </w:r>
      <w:r w:rsidR="000070A2" w:rsidRPr="00D77308">
        <w:rPr>
          <w:rFonts w:ascii="Times New Roman" w:hAnsi="Times New Roman" w:cs="Times New Roman"/>
          <w:lang w:val="en-US"/>
        </w:rPr>
        <w:t>acetonitrile</w:t>
      </w:r>
      <w:r w:rsidRPr="00D77308">
        <w:rPr>
          <w:rFonts w:ascii="Times New Roman" w:hAnsi="Times New Roman" w:cs="Times New Roman"/>
          <w:lang w:val="en-US"/>
        </w:rPr>
        <w:t>. The elution method was as reported in Table 3. The HPLC was connected to a Waters 2489 UV/Vis detector</w:t>
      </w:r>
      <w:r w:rsidR="000070A2">
        <w:rPr>
          <w:rFonts w:ascii="Times New Roman" w:hAnsi="Times New Roman" w:cs="Times New Roman"/>
          <w:lang w:val="en-US"/>
        </w:rPr>
        <w:t>,</w:t>
      </w:r>
      <w:r w:rsidRPr="00D77308">
        <w:rPr>
          <w:rFonts w:ascii="Times New Roman" w:hAnsi="Times New Roman" w:cs="Times New Roman"/>
          <w:lang w:val="en-US"/>
        </w:rPr>
        <w:t xml:space="preserve"> and quantification was performed with a wavelength of 250 nm. Data was processed using Empower Pro software (version 3.6.1).</w:t>
      </w:r>
      <w:r w:rsidRPr="00406595">
        <w:rPr>
          <w:rFonts w:ascii="Times New Roman" w:hAnsi="Times New Roman" w:cs="Times New Roman"/>
          <w:lang w:val="en-US"/>
        </w:rPr>
        <w:t xml:space="preserve"> </w:t>
      </w:r>
    </w:p>
    <w:p w14:paraId="09E7335D" w14:textId="77777777" w:rsidR="003368CE" w:rsidRPr="00D77308" w:rsidRDefault="003368CE" w:rsidP="003368CE">
      <w:pPr>
        <w:spacing w:after="0" w:line="240" w:lineRule="auto"/>
        <w:jc w:val="both"/>
        <w:rPr>
          <w:rFonts w:ascii="Times New Roman" w:hAnsi="Times New Roman" w:cs="Times New Roman"/>
          <w:lang w:val="en-GB"/>
        </w:rPr>
      </w:pPr>
    </w:p>
    <w:p w14:paraId="05AA3E1F" w14:textId="77777777" w:rsidR="003368CE" w:rsidRPr="00D77308" w:rsidRDefault="003368CE" w:rsidP="003368CE">
      <w:pPr>
        <w:spacing w:after="0" w:line="240" w:lineRule="auto"/>
        <w:jc w:val="both"/>
        <w:rPr>
          <w:rFonts w:ascii="Times New Roman" w:hAnsi="Times New Roman" w:cs="Times New Roman"/>
          <w:lang w:val="en-GB"/>
        </w:rPr>
      </w:pPr>
      <w:r w:rsidRPr="00D77308">
        <w:rPr>
          <w:rFonts w:ascii="Times New Roman" w:hAnsi="Times New Roman" w:cs="Times New Roman"/>
          <w:lang w:val="en-GB"/>
        </w:rPr>
        <w:t>Table 3. Chromatographic elution: gradient phases concentration (% v/v).</w:t>
      </w:r>
    </w:p>
    <w:tbl>
      <w:tblPr>
        <w:tblStyle w:val="Tablaconcuadrcula"/>
        <w:tblW w:w="0" w:type="auto"/>
        <w:tblLook w:val="04A0" w:firstRow="1" w:lastRow="0" w:firstColumn="1" w:lastColumn="0" w:noHBand="0" w:noVBand="1"/>
      </w:tblPr>
      <w:tblGrid>
        <w:gridCol w:w="2123"/>
        <w:gridCol w:w="2123"/>
        <w:gridCol w:w="2124"/>
        <w:gridCol w:w="2124"/>
      </w:tblGrid>
      <w:tr w:rsidR="003368CE" w:rsidRPr="00D77308" w14:paraId="1DE05F06" w14:textId="77777777" w:rsidTr="00D970B1">
        <w:tc>
          <w:tcPr>
            <w:tcW w:w="2123" w:type="dxa"/>
            <w:vAlign w:val="center"/>
          </w:tcPr>
          <w:p w14:paraId="6F1DDBBD"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Time (min)</w:t>
            </w:r>
          </w:p>
        </w:tc>
        <w:tc>
          <w:tcPr>
            <w:tcW w:w="2123" w:type="dxa"/>
            <w:vAlign w:val="center"/>
          </w:tcPr>
          <w:p w14:paraId="6783CF81"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Flow rate mL/min</w:t>
            </w:r>
          </w:p>
        </w:tc>
        <w:tc>
          <w:tcPr>
            <w:tcW w:w="2124" w:type="dxa"/>
            <w:vAlign w:val="center"/>
          </w:tcPr>
          <w:p w14:paraId="46BC6CCB"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Mobile phase A (%)</w:t>
            </w:r>
          </w:p>
        </w:tc>
        <w:tc>
          <w:tcPr>
            <w:tcW w:w="2124" w:type="dxa"/>
            <w:vAlign w:val="center"/>
          </w:tcPr>
          <w:p w14:paraId="45A674EC"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Mobile phase B (%)</w:t>
            </w:r>
          </w:p>
        </w:tc>
      </w:tr>
      <w:tr w:rsidR="003368CE" w:rsidRPr="00D77308" w14:paraId="5CA07588" w14:textId="77777777" w:rsidTr="00D970B1">
        <w:tc>
          <w:tcPr>
            <w:tcW w:w="2123" w:type="dxa"/>
            <w:vAlign w:val="center"/>
          </w:tcPr>
          <w:p w14:paraId="43AA2220"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0.0</w:t>
            </w:r>
          </w:p>
        </w:tc>
        <w:tc>
          <w:tcPr>
            <w:tcW w:w="2123" w:type="dxa"/>
            <w:vAlign w:val="center"/>
          </w:tcPr>
          <w:p w14:paraId="70EC014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vAlign w:val="center"/>
          </w:tcPr>
          <w:p w14:paraId="28F946CD"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95</w:t>
            </w:r>
          </w:p>
        </w:tc>
        <w:tc>
          <w:tcPr>
            <w:tcW w:w="2124" w:type="dxa"/>
            <w:vAlign w:val="center"/>
          </w:tcPr>
          <w:p w14:paraId="7E1DE9D4"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5</w:t>
            </w:r>
          </w:p>
        </w:tc>
      </w:tr>
      <w:tr w:rsidR="003368CE" w:rsidRPr="00D77308" w14:paraId="17829076" w14:textId="77777777" w:rsidTr="00D970B1">
        <w:tc>
          <w:tcPr>
            <w:tcW w:w="2123" w:type="dxa"/>
            <w:vAlign w:val="center"/>
          </w:tcPr>
          <w:p w14:paraId="12C9C4A4"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2.0</w:t>
            </w:r>
          </w:p>
        </w:tc>
        <w:tc>
          <w:tcPr>
            <w:tcW w:w="2123" w:type="dxa"/>
            <w:vAlign w:val="center"/>
          </w:tcPr>
          <w:p w14:paraId="61898013"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vAlign w:val="center"/>
          </w:tcPr>
          <w:p w14:paraId="73033117"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95</w:t>
            </w:r>
          </w:p>
        </w:tc>
        <w:tc>
          <w:tcPr>
            <w:tcW w:w="2124" w:type="dxa"/>
            <w:vAlign w:val="center"/>
          </w:tcPr>
          <w:p w14:paraId="5C7F378A"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5</w:t>
            </w:r>
          </w:p>
        </w:tc>
      </w:tr>
      <w:tr w:rsidR="003368CE" w:rsidRPr="00D77308" w14:paraId="1F831CB0" w14:textId="77777777" w:rsidTr="00D970B1">
        <w:tc>
          <w:tcPr>
            <w:tcW w:w="2123" w:type="dxa"/>
            <w:vAlign w:val="center"/>
          </w:tcPr>
          <w:p w14:paraId="06ECC4DB"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4.5</w:t>
            </w:r>
          </w:p>
        </w:tc>
        <w:tc>
          <w:tcPr>
            <w:tcW w:w="2123" w:type="dxa"/>
            <w:vAlign w:val="center"/>
          </w:tcPr>
          <w:p w14:paraId="4448ABB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32EFB6F6"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93</w:t>
            </w:r>
          </w:p>
        </w:tc>
        <w:tc>
          <w:tcPr>
            <w:tcW w:w="2124" w:type="dxa"/>
            <w:vAlign w:val="center"/>
          </w:tcPr>
          <w:p w14:paraId="314AD967"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7</w:t>
            </w:r>
          </w:p>
        </w:tc>
      </w:tr>
      <w:tr w:rsidR="003368CE" w:rsidRPr="00D77308" w14:paraId="366FF312" w14:textId="77777777" w:rsidTr="00D970B1">
        <w:tc>
          <w:tcPr>
            <w:tcW w:w="2123" w:type="dxa"/>
            <w:vAlign w:val="center"/>
          </w:tcPr>
          <w:p w14:paraId="03F03E5E"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8.0</w:t>
            </w:r>
          </w:p>
        </w:tc>
        <w:tc>
          <w:tcPr>
            <w:tcW w:w="2123" w:type="dxa"/>
            <w:vAlign w:val="center"/>
          </w:tcPr>
          <w:p w14:paraId="329558FE"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2683CEA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75</w:t>
            </w:r>
          </w:p>
        </w:tc>
        <w:tc>
          <w:tcPr>
            <w:tcW w:w="2124" w:type="dxa"/>
            <w:vAlign w:val="center"/>
          </w:tcPr>
          <w:p w14:paraId="299AE5D5"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25</w:t>
            </w:r>
          </w:p>
        </w:tc>
      </w:tr>
      <w:tr w:rsidR="003368CE" w:rsidRPr="00D77308" w14:paraId="1B66568B" w14:textId="77777777" w:rsidTr="00D970B1">
        <w:tc>
          <w:tcPr>
            <w:tcW w:w="2123" w:type="dxa"/>
            <w:vAlign w:val="center"/>
          </w:tcPr>
          <w:p w14:paraId="7FCCD97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9.0</w:t>
            </w:r>
          </w:p>
        </w:tc>
        <w:tc>
          <w:tcPr>
            <w:tcW w:w="2123" w:type="dxa"/>
            <w:vAlign w:val="center"/>
          </w:tcPr>
          <w:p w14:paraId="70BED76F"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645BA240"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70</w:t>
            </w:r>
          </w:p>
        </w:tc>
        <w:tc>
          <w:tcPr>
            <w:tcW w:w="2124" w:type="dxa"/>
            <w:vAlign w:val="center"/>
          </w:tcPr>
          <w:p w14:paraId="2A6C64DE"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30</w:t>
            </w:r>
          </w:p>
        </w:tc>
      </w:tr>
      <w:tr w:rsidR="003368CE" w:rsidRPr="00D77308" w14:paraId="083E42A1" w14:textId="77777777" w:rsidTr="00D970B1">
        <w:tc>
          <w:tcPr>
            <w:tcW w:w="2123" w:type="dxa"/>
            <w:vAlign w:val="center"/>
          </w:tcPr>
          <w:p w14:paraId="4012C75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9.5</w:t>
            </w:r>
          </w:p>
        </w:tc>
        <w:tc>
          <w:tcPr>
            <w:tcW w:w="2123" w:type="dxa"/>
            <w:vAlign w:val="center"/>
          </w:tcPr>
          <w:p w14:paraId="2B7570CD"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53754469"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70</w:t>
            </w:r>
          </w:p>
        </w:tc>
        <w:tc>
          <w:tcPr>
            <w:tcW w:w="2124" w:type="dxa"/>
            <w:vAlign w:val="center"/>
          </w:tcPr>
          <w:p w14:paraId="54CE451D"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30</w:t>
            </w:r>
          </w:p>
        </w:tc>
      </w:tr>
      <w:tr w:rsidR="003368CE" w:rsidRPr="00D77308" w14:paraId="0FBC37D2" w14:textId="77777777" w:rsidTr="00D970B1">
        <w:tc>
          <w:tcPr>
            <w:tcW w:w="2123" w:type="dxa"/>
            <w:vAlign w:val="center"/>
          </w:tcPr>
          <w:p w14:paraId="578ECCD7"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10.0</w:t>
            </w:r>
          </w:p>
        </w:tc>
        <w:tc>
          <w:tcPr>
            <w:tcW w:w="2123" w:type="dxa"/>
            <w:vAlign w:val="center"/>
          </w:tcPr>
          <w:p w14:paraId="1C553058"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0B2C6A73"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80</w:t>
            </w:r>
          </w:p>
        </w:tc>
        <w:tc>
          <w:tcPr>
            <w:tcW w:w="2124" w:type="dxa"/>
            <w:vAlign w:val="center"/>
          </w:tcPr>
          <w:p w14:paraId="41FC866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20</w:t>
            </w:r>
          </w:p>
        </w:tc>
      </w:tr>
      <w:tr w:rsidR="003368CE" w:rsidRPr="00D77308" w14:paraId="711F9326" w14:textId="77777777" w:rsidTr="00D970B1">
        <w:tc>
          <w:tcPr>
            <w:tcW w:w="2123" w:type="dxa"/>
            <w:vAlign w:val="center"/>
          </w:tcPr>
          <w:p w14:paraId="42B61B13"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10.1</w:t>
            </w:r>
          </w:p>
        </w:tc>
        <w:tc>
          <w:tcPr>
            <w:tcW w:w="2123" w:type="dxa"/>
            <w:vAlign w:val="center"/>
          </w:tcPr>
          <w:p w14:paraId="5F39930C"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3ECB29D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95</w:t>
            </w:r>
          </w:p>
        </w:tc>
        <w:tc>
          <w:tcPr>
            <w:tcW w:w="2124" w:type="dxa"/>
            <w:vAlign w:val="center"/>
          </w:tcPr>
          <w:p w14:paraId="13103DCD"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5</w:t>
            </w:r>
          </w:p>
        </w:tc>
      </w:tr>
      <w:tr w:rsidR="003368CE" w:rsidRPr="00D77308" w14:paraId="7627BF9F" w14:textId="77777777" w:rsidTr="00D970B1">
        <w:tc>
          <w:tcPr>
            <w:tcW w:w="2123" w:type="dxa"/>
            <w:vAlign w:val="center"/>
          </w:tcPr>
          <w:p w14:paraId="635D030D"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15.0</w:t>
            </w:r>
          </w:p>
        </w:tc>
        <w:tc>
          <w:tcPr>
            <w:tcW w:w="2123" w:type="dxa"/>
            <w:vAlign w:val="center"/>
          </w:tcPr>
          <w:p w14:paraId="024AF972"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1.4</w:t>
            </w:r>
          </w:p>
        </w:tc>
        <w:tc>
          <w:tcPr>
            <w:tcW w:w="2124" w:type="dxa"/>
          </w:tcPr>
          <w:p w14:paraId="11503739"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rPr>
              <w:t>95</w:t>
            </w:r>
          </w:p>
        </w:tc>
        <w:tc>
          <w:tcPr>
            <w:tcW w:w="2124" w:type="dxa"/>
            <w:vAlign w:val="center"/>
          </w:tcPr>
          <w:p w14:paraId="4D635103" w14:textId="77777777" w:rsidR="003368CE" w:rsidRPr="00D77308" w:rsidRDefault="003368CE" w:rsidP="00D970B1">
            <w:pPr>
              <w:jc w:val="center"/>
              <w:rPr>
                <w:rFonts w:ascii="Times New Roman" w:hAnsi="Times New Roman" w:cs="Times New Roman"/>
                <w:lang w:val="en-GB"/>
              </w:rPr>
            </w:pPr>
            <w:r w:rsidRPr="00D77308">
              <w:rPr>
                <w:rFonts w:ascii="Times New Roman" w:hAnsi="Times New Roman" w:cs="Times New Roman"/>
                <w:lang w:val="en-GB"/>
              </w:rPr>
              <w:t>5</w:t>
            </w:r>
          </w:p>
        </w:tc>
      </w:tr>
    </w:tbl>
    <w:p w14:paraId="6DEF274D" w14:textId="77777777" w:rsidR="003368CE" w:rsidRPr="00D77308" w:rsidRDefault="003368CE" w:rsidP="003368CE">
      <w:pPr>
        <w:spacing w:line="240" w:lineRule="auto"/>
        <w:jc w:val="both"/>
        <w:rPr>
          <w:rFonts w:ascii="Times New Roman" w:hAnsi="Times New Roman" w:cs="Times New Roman"/>
          <w:lang w:val="en-US"/>
        </w:rPr>
      </w:pPr>
    </w:p>
    <w:p w14:paraId="0AC3AE96" w14:textId="290C7EDA" w:rsidR="003368CE" w:rsidRPr="00D77308" w:rsidRDefault="003368CE" w:rsidP="003368CE">
      <w:pPr>
        <w:spacing w:after="0" w:line="240" w:lineRule="auto"/>
        <w:rPr>
          <w:rFonts w:ascii="Times New Roman" w:hAnsi="Times New Roman" w:cs="Times New Roman"/>
          <w:b/>
          <w:bCs/>
          <w:i/>
          <w:iCs/>
          <w:lang w:val="en-GB"/>
        </w:rPr>
      </w:pPr>
      <w:r w:rsidRPr="00D77308">
        <w:rPr>
          <w:rFonts w:ascii="Times New Roman" w:hAnsi="Times New Roman" w:cs="Times New Roman"/>
          <w:b/>
          <w:bCs/>
          <w:i/>
          <w:iCs/>
          <w:lang w:val="en-GB"/>
        </w:rPr>
        <w:t>Preparation of stock solutions, calibrators</w:t>
      </w:r>
      <w:r w:rsidR="000070A2">
        <w:rPr>
          <w:rFonts w:ascii="Times New Roman" w:hAnsi="Times New Roman" w:cs="Times New Roman"/>
          <w:b/>
          <w:bCs/>
          <w:i/>
          <w:iCs/>
          <w:lang w:val="en-GB"/>
        </w:rPr>
        <w:t>,</w:t>
      </w:r>
      <w:r w:rsidRPr="00D77308">
        <w:rPr>
          <w:rFonts w:ascii="Times New Roman" w:hAnsi="Times New Roman" w:cs="Times New Roman"/>
          <w:b/>
          <w:bCs/>
          <w:i/>
          <w:iCs/>
          <w:lang w:val="en-GB"/>
        </w:rPr>
        <w:t xml:space="preserve"> and quality control samples</w:t>
      </w:r>
    </w:p>
    <w:p w14:paraId="100D5C7A" w14:textId="3E717065" w:rsidR="003368CE" w:rsidRPr="00D77308" w:rsidRDefault="003368CE" w:rsidP="003368CE">
      <w:pPr>
        <w:spacing w:line="240" w:lineRule="auto"/>
        <w:jc w:val="both"/>
        <w:rPr>
          <w:rFonts w:ascii="Times New Roman" w:hAnsi="Times New Roman" w:cs="Times New Roman"/>
          <w:lang w:val="en-US"/>
        </w:rPr>
      </w:pPr>
      <w:r w:rsidRPr="00D77308">
        <w:rPr>
          <w:rFonts w:ascii="Times New Roman" w:hAnsi="Times New Roman" w:cs="Times New Roman"/>
          <w:lang w:val="en-US"/>
        </w:rPr>
        <w:t xml:space="preserve">The standard compounds were separately weighed. Ceftazidime (1000 ng/mL) and ceftolozane (1000 ng/mL) were prepared by dissolving an accurate mass of each standard in water. These stock solutions were stored at -80ºC. </w:t>
      </w:r>
    </w:p>
    <w:p w14:paraId="6BA17FB2" w14:textId="55B62C65" w:rsidR="003368CE" w:rsidRPr="00D77308" w:rsidRDefault="003368CE" w:rsidP="003368CE">
      <w:pPr>
        <w:spacing w:after="0" w:line="240" w:lineRule="auto"/>
        <w:jc w:val="both"/>
        <w:rPr>
          <w:rFonts w:ascii="Times New Roman" w:hAnsi="Times New Roman" w:cs="Times New Roman"/>
          <w:lang w:val="en-US"/>
        </w:rPr>
      </w:pPr>
      <w:r w:rsidRPr="00D77308">
        <w:rPr>
          <w:rFonts w:ascii="Times New Roman" w:hAnsi="Times New Roman" w:cs="Times New Roman"/>
          <w:lang w:val="en-US"/>
        </w:rPr>
        <w:t>For plasma matrix, calibrator standards were prepared by dilution of the stock solutions of ceftazidime and ceftolozane in drug-free human plasma to yield concentrations of 2.5, 10, 50</w:t>
      </w:r>
      <w:r w:rsidR="000070A2">
        <w:rPr>
          <w:rFonts w:ascii="Times New Roman" w:hAnsi="Times New Roman" w:cs="Times New Roman"/>
          <w:lang w:val="en-US"/>
        </w:rPr>
        <w:t>,</w:t>
      </w:r>
      <w:r w:rsidRPr="00D77308">
        <w:rPr>
          <w:rFonts w:ascii="Times New Roman" w:hAnsi="Times New Roman" w:cs="Times New Roman"/>
          <w:lang w:val="en-US"/>
        </w:rPr>
        <w:t xml:space="preserve"> and 200 ng/</w:t>
      </w:r>
      <w:proofErr w:type="spellStart"/>
      <w:r w:rsidRPr="00D77308">
        <w:rPr>
          <w:rFonts w:ascii="Times New Roman" w:hAnsi="Times New Roman" w:cs="Times New Roman"/>
          <w:lang w:val="en-US"/>
        </w:rPr>
        <w:t>mL.</w:t>
      </w:r>
      <w:proofErr w:type="spellEnd"/>
      <w:r w:rsidRPr="00D77308">
        <w:rPr>
          <w:rFonts w:ascii="Times New Roman" w:hAnsi="Times New Roman" w:cs="Times New Roman"/>
          <w:lang w:val="en-US"/>
        </w:rPr>
        <w:t xml:space="preserve"> QC samples were obtained by dilution of the stock solutions of ceftazidime and ceftolozane in blank plasma at concentrations of 5, 25</w:t>
      </w:r>
      <w:r w:rsidR="000070A2">
        <w:rPr>
          <w:rFonts w:ascii="Times New Roman" w:hAnsi="Times New Roman" w:cs="Times New Roman"/>
          <w:lang w:val="en-US"/>
        </w:rPr>
        <w:t>,</w:t>
      </w:r>
      <w:r w:rsidRPr="00D77308">
        <w:rPr>
          <w:rFonts w:ascii="Times New Roman" w:hAnsi="Times New Roman" w:cs="Times New Roman"/>
          <w:lang w:val="en-US"/>
        </w:rPr>
        <w:t xml:space="preserve"> and 75 ng/</w:t>
      </w:r>
      <w:proofErr w:type="spellStart"/>
      <w:r w:rsidRPr="00D77308">
        <w:rPr>
          <w:rFonts w:ascii="Times New Roman" w:hAnsi="Times New Roman" w:cs="Times New Roman"/>
          <w:lang w:val="en-US"/>
        </w:rPr>
        <w:t>mL.</w:t>
      </w:r>
      <w:proofErr w:type="spellEnd"/>
      <w:r w:rsidRPr="00D77308">
        <w:rPr>
          <w:rFonts w:ascii="Times New Roman" w:hAnsi="Times New Roman" w:cs="Times New Roman"/>
          <w:lang w:val="en-US"/>
        </w:rPr>
        <w:t xml:space="preserve"> For BAL matrix, calibrator standards were prepared by dilution of the stock solutions of ceftazidime and ceftolozane in drug-free saline solution to yield concentrations of 0.25, 0.5, 1, 5</w:t>
      </w:r>
      <w:r w:rsidR="000070A2">
        <w:rPr>
          <w:rFonts w:ascii="Times New Roman" w:hAnsi="Times New Roman" w:cs="Times New Roman"/>
          <w:lang w:val="en-US"/>
        </w:rPr>
        <w:t>,</w:t>
      </w:r>
      <w:r w:rsidRPr="00D77308">
        <w:rPr>
          <w:rFonts w:ascii="Times New Roman" w:hAnsi="Times New Roman" w:cs="Times New Roman"/>
          <w:lang w:val="en-US"/>
        </w:rPr>
        <w:t xml:space="preserve"> and 10 ng/</w:t>
      </w:r>
      <w:proofErr w:type="spellStart"/>
      <w:r w:rsidRPr="00D77308">
        <w:rPr>
          <w:rFonts w:ascii="Times New Roman" w:hAnsi="Times New Roman" w:cs="Times New Roman"/>
          <w:lang w:val="en-US"/>
        </w:rPr>
        <w:t>mL.</w:t>
      </w:r>
      <w:proofErr w:type="spellEnd"/>
      <w:r w:rsidRPr="00D77308">
        <w:rPr>
          <w:rFonts w:ascii="Times New Roman" w:hAnsi="Times New Roman" w:cs="Times New Roman"/>
          <w:lang w:val="en-US"/>
        </w:rPr>
        <w:t xml:space="preserve"> QC samples were obtained by dilution of the stock solutions of ceftazidime and ceftolozane in blank saline solution at concentrations of 0.35, 0.75, 2.5</w:t>
      </w:r>
      <w:r w:rsidR="000070A2">
        <w:rPr>
          <w:rFonts w:ascii="Times New Roman" w:hAnsi="Times New Roman" w:cs="Times New Roman"/>
          <w:lang w:val="en-US"/>
        </w:rPr>
        <w:t>,</w:t>
      </w:r>
      <w:r w:rsidRPr="00D77308">
        <w:rPr>
          <w:rFonts w:ascii="Times New Roman" w:hAnsi="Times New Roman" w:cs="Times New Roman"/>
          <w:lang w:val="en-US"/>
        </w:rPr>
        <w:t xml:space="preserve"> and 5 ng/</w:t>
      </w:r>
      <w:proofErr w:type="spellStart"/>
      <w:r w:rsidRPr="00D77308">
        <w:rPr>
          <w:rFonts w:ascii="Times New Roman" w:hAnsi="Times New Roman" w:cs="Times New Roman"/>
          <w:lang w:val="en-US"/>
        </w:rPr>
        <w:t>mL.</w:t>
      </w:r>
      <w:proofErr w:type="spellEnd"/>
      <w:r w:rsidRPr="00D77308">
        <w:rPr>
          <w:rFonts w:ascii="Times New Roman" w:hAnsi="Times New Roman" w:cs="Times New Roman"/>
          <w:lang w:val="en-US"/>
        </w:rPr>
        <w:t xml:space="preserve"> Aliquots of calibrator standards and QC samples were kept at -80ºC and thawed on the day of analysis. </w:t>
      </w:r>
    </w:p>
    <w:p w14:paraId="2DACC587" w14:textId="77777777" w:rsidR="003368CE" w:rsidRPr="00D77308" w:rsidRDefault="003368CE" w:rsidP="003368CE">
      <w:pPr>
        <w:spacing w:after="0" w:line="240" w:lineRule="auto"/>
        <w:rPr>
          <w:rFonts w:ascii="Times New Roman" w:hAnsi="Times New Roman" w:cs="Times New Roman"/>
          <w:b/>
          <w:bCs/>
          <w:i/>
          <w:iCs/>
          <w:lang w:val="en-GB"/>
        </w:rPr>
      </w:pPr>
    </w:p>
    <w:p w14:paraId="58229B3E" w14:textId="77777777" w:rsidR="003368CE" w:rsidRPr="00D77308" w:rsidRDefault="003368CE" w:rsidP="003368CE">
      <w:pPr>
        <w:spacing w:after="0" w:line="240" w:lineRule="auto"/>
        <w:rPr>
          <w:rFonts w:ascii="Times New Roman" w:hAnsi="Times New Roman" w:cs="Times New Roman"/>
          <w:b/>
          <w:bCs/>
          <w:i/>
          <w:iCs/>
          <w:lang w:val="en-GB"/>
        </w:rPr>
      </w:pPr>
      <w:r w:rsidRPr="00D77308">
        <w:rPr>
          <w:rFonts w:ascii="Times New Roman" w:hAnsi="Times New Roman" w:cs="Times New Roman"/>
          <w:b/>
          <w:bCs/>
          <w:i/>
          <w:iCs/>
          <w:lang w:val="en-GB"/>
        </w:rPr>
        <w:t xml:space="preserve">Plasma sample preparation </w:t>
      </w:r>
    </w:p>
    <w:p w14:paraId="42AA7323" w14:textId="17E8F3DB" w:rsidR="003368CE" w:rsidRPr="00D77308" w:rsidRDefault="000070A2" w:rsidP="003368CE">
      <w:pPr>
        <w:spacing w:after="0" w:line="240" w:lineRule="auto"/>
        <w:jc w:val="both"/>
        <w:rPr>
          <w:rFonts w:ascii="Times New Roman" w:hAnsi="Times New Roman" w:cs="Times New Roman"/>
          <w:lang w:val="en-GB"/>
        </w:rPr>
      </w:pPr>
      <w:r>
        <w:rPr>
          <w:rFonts w:ascii="Times New Roman" w:hAnsi="Times New Roman" w:cs="Times New Roman"/>
          <w:lang w:val="en-GB"/>
        </w:rPr>
        <w:t>A total of</w:t>
      </w:r>
      <w:r w:rsidR="003368CE" w:rsidRPr="00D77308">
        <w:rPr>
          <w:rFonts w:ascii="Times New Roman" w:hAnsi="Times New Roman" w:cs="Times New Roman"/>
          <w:lang w:val="en-GB"/>
        </w:rPr>
        <w:t xml:space="preserve"> 200 µL </w:t>
      </w:r>
      <w:r>
        <w:rPr>
          <w:rFonts w:ascii="Times New Roman" w:hAnsi="Times New Roman" w:cs="Times New Roman"/>
          <w:lang w:val="en-GB"/>
        </w:rPr>
        <w:t xml:space="preserve">of </w:t>
      </w:r>
      <w:r w:rsidR="003368CE" w:rsidRPr="00D77308">
        <w:rPr>
          <w:rFonts w:ascii="Times New Roman" w:hAnsi="Times New Roman" w:cs="Times New Roman"/>
          <w:lang w:val="en-GB"/>
        </w:rPr>
        <w:t xml:space="preserve">methanol </w:t>
      </w:r>
      <w:r>
        <w:rPr>
          <w:rFonts w:ascii="Times New Roman" w:hAnsi="Times New Roman" w:cs="Times New Roman"/>
          <w:lang w:val="en-GB"/>
        </w:rPr>
        <w:t xml:space="preserve">was </w:t>
      </w:r>
      <w:r w:rsidR="003368CE" w:rsidRPr="00D77308">
        <w:rPr>
          <w:rFonts w:ascii="Times New Roman" w:hAnsi="Times New Roman" w:cs="Times New Roman"/>
          <w:lang w:val="en-GB"/>
        </w:rPr>
        <w:t>added</w:t>
      </w:r>
      <w:r w:rsidRPr="000070A2">
        <w:rPr>
          <w:rFonts w:ascii="Times New Roman" w:hAnsi="Times New Roman" w:cs="Times New Roman"/>
          <w:lang w:val="en-GB"/>
        </w:rPr>
        <w:t xml:space="preserve"> </w:t>
      </w:r>
      <w:r>
        <w:rPr>
          <w:rFonts w:ascii="Times New Roman" w:hAnsi="Times New Roman" w:cs="Times New Roman"/>
          <w:lang w:val="en-GB"/>
        </w:rPr>
        <w:t>t</w:t>
      </w:r>
      <w:r w:rsidRPr="00D77308">
        <w:rPr>
          <w:rFonts w:ascii="Times New Roman" w:hAnsi="Times New Roman" w:cs="Times New Roman"/>
          <w:lang w:val="en-GB"/>
        </w:rPr>
        <w:t xml:space="preserve">o </w:t>
      </w:r>
      <w:r>
        <w:rPr>
          <w:rFonts w:ascii="Times New Roman" w:hAnsi="Times New Roman" w:cs="Times New Roman"/>
          <w:lang w:val="en-GB"/>
        </w:rPr>
        <w:t xml:space="preserve">a </w:t>
      </w:r>
      <w:r w:rsidRPr="00D77308">
        <w:rPr>
          <w:rFonts w:ascii="Times New Roman" w:hAnsi="Times New Roman" w:cs="Times New Roman"/>
          <w:lang w:val="en-GB"/>
        </w:rPr>
        <w:t>100 µL aliquot of plasma</w:t>
      </w:r>
      <w:r w:rsidR="003368CE" w:rsidRPr="00D77308">
        <w:rPr>
          <w:rFonts w:ascii="Times New Roman" w:hAnsi="Times New Roman" w:cs="Times New Roman"/>
          <w:lang w:val="en-GB"/>
        </w:rPr>
        <w:t>. The samples were vortexed for 30 s, centrifuged (14</w:t>
      </w:r>
      <w:r>
        <w:rPr>
          <w:rFonts w:ascii="Times New Roman" w:hAnsi="Times New Roman" w:cs="Times New Roman"/>
          <w:lang w:val="en-GB"/>
        </w:rPr>
        <w:t>,</w:t>
      </w:r>
      <w:r w:rsidR="003368CE" w:rsidRPr="00D77308">
        <w:rPr>
          <w:rFonts w:ascii="Times New Roman" w:hAnsi="Times New Roman" w:cs="Times New Roman"/>
          <w:lang w:val="en-GB"/>
        </w:rPr>
        <w:t xml:space="preserve">000 rpm, 4ºC, 5 min), and 100 µL of the supernatant </w:t>
      </w:r>
      <w:r>
        <w:rPr>
          <w:rFonts w:ascii="Times New Roman" w:hAnsi="Times New Roman" w:cs="Times New Roman"/>
          <w:lang w:val="en-GB"/>
        </w:rPr>
        <w:t>was</w:t>
      </w:r>
      <w:r w:rsidR="003368CE" w:rsidRPr="00D77308">
        <w:rPr>
          <w:rFonts w:ascii="Times New Roman" w:hAnsi="Times New Roman" w:cs="Times New Roman"/>
          <w:lang w:val="en-GB"/>
        </w:rPr>
        <w:t xml:space="preserve"> mixed </w:t>
      </w:r>
      <w:r w:rsidR="003368CE" w:rsidRPr="00D77308">
        <w:rPr>
          <w:rFonts w:ascii="Times New Roman" w:hAnsi="Times New Roman" w:cs="Times New Roman"/>
          <w:lang w:val="en-GB"/>
        </w:rPr>
        <w:lastRenderedPageBreak/>
        <w:t xml:space="preserve">with 100 µL of mobile phase A. After </w:t>
      </w:r>
      <w:proofErr w:type="spellStart"/>
      <w:r w:rsidR="003368CE" w:rsidRPr="00D77308">
        <w:rPr>
          <w:rFonts w:ascii="Times New Roman" w:hAnsi="Times New Roman" w:cs="Times New Roman"/>
          <w:lang w:val="en-GB"/>
        </w:rPr>
        <w:t>vortexing</w:t>
      </w:r>
      <w:proofErr w:type="spellEnd"/>
      <w:r w:rsidR="003368CE" w:rsidRPr="00D77308">
        <w:rPr>
          <w:rFonts w:ascii="Times New Roman" w:hAnsi="Times New Roman" w:cs="Times New Roman"/>
          <w:lang w:val="en-GB"/>
        </w:rPr>
        <w:t xml:space="preserve"> for 10 s, 12 µL of the mixture was injected in</w:t>
      </w:r>
      <w:r>
        <w:rPr>
          <w:rFonts w:ascii="Times New Roman" w:hAnsi="Times New Roman" w:cs="Times New Roman"/>
          <w:lang w:val="en-GB"/>
        </w:rPr>
        <w:t>to</w:t>
      </w:r>
      <w:r w:rsidR="003368CE" w:rsidRPr="00D77308">
        <w:rPr>
          <w:rFonts w:ascii="Times New Roman" w:hAnsi="Times New Roman" w:cs="Times New Roman"/>
          <w:lang w:val="en-GB"/>
        </w:rPr>
        <w:t xml:space="preserve"> the chromatographic system. </w:t>
      </w:r>
    </w:p>
    <w:p w14:paraId="200FE8D9" w14:textId="77777777" w:rsidR="003368CE" w:rsidRPr="00D77308" w:rsidRDefault="003368CE" w:rsidP="003368CE">
      <w:pPr>
        <w:spacing w:after="0"/>
        <w:jc w:val="both"/>
        <w:rPr>
          <w:rFonts w:ascii="Times New Roman" w:hAnsi="Times New Roman" w:cs="Times New Roman"/>
          <w:lang w:val="en-GB"/>
        </w:rPr>
      </w:pPr>
    </w:p>
    <w:p w14:paraId="1D648C39" w14:textId="77777777" w:rsidR="003368CE" w:rsidRPr="00D77308" w:rsidRDefault="003368CE" w:rsidP="003368CE">
      <w:pPr>
        <w:spacing w:after="0" w:line="240" w:lineRule="auto"/>
        <w:jc w:val="both"/>
        <w:rPr>
          <w:rFonts w:ascii="Times New Roman" w:hAnsi="Times New Roman" w:cs="Times New Roman"/>
          <w:b/>
          <w:bCs/>
          <w:i/>
          <w:iCs/>
          <w:lang w:val="en-GB"/>
        </w:rPr>
      </w:pPr>
      <w:r w:rsidRPr="00D77308">
        <w:rPr>
          <w:rFonts w:ascii="Times New Roman" w:hAnsi="Times New Roman" w:cs="Times New Roman"/>
          <w:b/>
          <w:bCs/>
          <w:i/>
          <w:iCs/>
          <w:lang w:val="en-GB"/>
        </w:rPr>
        <w:t>BAL sample preparation</w:t>
      </w:r>
    </w:p>
    <w:p w14:paraId="356433CF" w14:textId="0227CC95" w:rsidR="003368CE" w:rsidRPr="00D77308" w:rsidRDefault="000070A2" w:rsidP="003368CE">
      <w:pPr>
        <w:spacing w:after="0" w:line="240" w:lineRule="auto"/>
        <w:jc w:val="both"/>
        <w:rPr>
          <w:rFonts w:ascii="Times New Roman" w:hAnsi="Times New Roman" w:cs="Times New Roman"/>
          <w:lang w:val="en-GB"/>
        </w:rPr>
      </w:pPr>
      <w:r>
        <w:rPr>
          <w:rFonts w:ascii="Times New Roman" w:hAnsi="Times New Roman" w:cs="Times New Roman"/>
          <w:lang w:val="en-GB"/>
        </w:rPr>
        <w:t xml:space="preserve"> A total of </w:t>
      </w:r>
      <w:r w:rsidRPr="00D77308">
        <w:rPr>
          <w:rFonts w:ascii="Times New Roman" w:hAnsi="Times New Roman" w:cs="Times New Roman"/>
          <w:lang w:val="en-GB"/>
        </w:rPr>
        <w:t xml:space="preserve">200 µL methanol </w:t>
      </w:r>
      <w:r>
        <w:rPr>
          <w:rFonts w:ascii="Times New Roman" w:hAnsi="Times New Roman" w:cs="Times New Roman"/>
          <w:lang w:val="en-GB"/>
        </w:rPr>
        <w:t>was</w:t>
      </w:r>
      <w:r w:rsidRPr="00D77308">
        <w:rPr>
          <w:rFonts w:ascii="Times New Roman" w:hAnsi="Times New Roman" w:cs="Times New Roman"/>
          <w:lang w:val="en-GB"/>
        </w:rPr>
        <w:t xml:space="preserve"> added </w:t>
      </w:r>
      <w:r>
        <w:rPr>
          <w:rFonts w:ascii="Times New Roman" w:hAnsi="Times New Roman" w:cs="Times New Roman"/>
          <w:lang w:val="en-GB"/>
        </w:rPr>
        <w:t>t</w:t>
      </w:r>
      <w:r w:rsidR="003368CE" w:rsidRPr="00D77308">
        <w:rPr>
          <w:rFonts w:ascii="Times New Roman" w:hAnsi="Times New Roman" w:cs="Times New Roman"/>
          <w:lang w:val="en-GB"/>
        </w:rPr>
        <w:t xml:space="preserve">o </w:t>
      </w:r>
      <w:r>
        <w:rPr>
          <w:rFonts w:ascii="Times New Roman" w:hAnsi="Times New Roman" w:cs="Times New Roman"/>
          <w:lang w:val="en-GB"/>
        </w:rPr>
        <w:t xml:space="preserve">a </w:t>
      </w:r>
      <w:r w:rsidR="003368CE" w:rsidRPr="00D77308">
        <w:rPr>
          <w:rFonts w:ascii="Times New Roman" w:hAnsi="Times New Roman" w:cs="Times New Roman"/>
          <w:lang w:val="en-GB"/>
        </w:rPr>
        <w:t>200 µL aliquot of BAL</w:t>
      </w:r>
      <w:r>
        <w:rPr>
          <w:rFonts w:ascii="Times New Roman" w:hAnsi="Times New Roman" w:cs="Times New Roman"/>
          <w:lang w:val="en-GB"/>
        </w:rPr>
        <w:t>.</w:t>
      </w:r>
      <w:r w:rsidR="003368CE" w:rsidRPr="00D77308">
        <w:rPr>
          <w:rFonts w:ascii="Times New Roman" w:hAnsi="Times New Roman" w:cs="Times New Roman"/>
          <w:lang w:val="en-GB"/>
        </w:rPr>
        <w:t xml:space="preserve"> The samples were vortexed for 30 s</w:t>
      </w:r>
      <w:r>
        <w:rPr>
          <w:rFonts w:ascii="Times New Roman" w:hAnsi="Times New Roman" w:cs="Times New Roman"/>
          <w:lang w:val="en-GB"/>
        </w:rPr>
        <w:t xml:space="preserve"> and</w:t>
      </w:r>
      <w:r w:rsidR="003368CE" w:rsidRPr="00D77308">
        <w:rPr>
          <w:rFonts w:ascii="Times New Roman" w:hAnsi="Times New Roman" w:cs="Times New Roman"/>
          <w:lang w:val="en-GB"/>
        </w:rPr>
        <w:t xml:space="preserve"> centrifuged (14000 rpm, 4ºC, 5 min), and 12 µL of the supernatant was injected in</w:t>
      </w:r>
      <w:r>
        <w:rPr>
          <w:rFonts w:ascii="Times New Roman" w:hAnsi="Times New Roman" w:cs="Times New Roman"/>
          <w:lang w:val="en-GB"/>
        </w:rPr>
        <w:t>to</w:t>
      </w:r>
      <w:r w:rsidR="003368CE" w:rsidRPr="00D77308">
        <w:rPr>
          <w:rFonts w:ascii="Times New Roman" w:hAnsi="Times New Roman" w:cs="Times New Roman"/>
          <w:lang w:val="en-GB"/>
        </w:rPr>
        <w:t xml:space="preserve"> the chromatographic system. </w:t>
      </w:r>
    </w:p>
    <w:p w14:paraId="60246284" w14:textId="77777777" w:rsidR="003368CE" w:rsidRPr="00D77308" w:rsidRDefault="003368CE" w:rsidP="003368CE">
      <w:pPr>
        <w:spacing w:after="0" w:line="240" w:lineRule="auto"/>
        <w:jc w:val="both"/>
        <w:rPr>
          <w:rFonts w:ascii="Times New Roman" w:hAnsi="Times New Roman" w:cs="Times New Roman"/>
          <w:lang w:val="en-GB"/>
        </w:rPr>
      </w:pPr>
    </w:p>
    <w:p w14:paraId="6EE44561" w14:textId="03C57EF6" w:rsidR="003368CE" w:rsidRPr="00D77308" w:rsidRDefault="003368CE" w:rsidP="003368CE">
      <w:pPr>
        <w:spacing w:line="240" w:lineRule="auto"/>
        <w:jc w:val="both"/>
        <w:rPr>
          <w:rStyle w:val="normaltextrun"/>
          <w:rFonts w:ascii="Times New Roman" w:hAnsi="Times New Roman" w:cs="Times New Roman"/>
          <w:shd w:val="clear" w:color="auto" w:fill="FFFFFF"/>
          <w:lang w:val="en-US"/>
        </w:rPr>
      </w:pPr>
      <w:r w:rsidRPr="00D77308">
        <w:rPr>
          <w:rStyle w:val="normaltextrun"/>
          <w:rFonts w:ascii="Times New Roman" w:hAnsi="Times New Roman" w:cs="Times New Roman"/>
          <w:shd w:val="clear" w:color="auto" w:fill="FFFFFF"/>
          <w:lang w:val="en-US"/>
        </w:rPr>
        <w:t xml:space="preserve">For plasma samples, the calibration curves were generated in the range from </w:t>
      </w:r>
      <w:r w:rsidR="000070A2">
        <w:rPr>
          <w:rStyle w:val="normaltextrun"/>
          <w:rFonts w:ascii="Times New Roman" w:hAnsi="Times New Roman" w:cs="Times New Roman"/>
          <w:shd w:val="clear" w:color="auto" w:fill="FFFFFF"/>
          <w:lang w:val="en-US"/>
        </w:rPr>
        <w:t xml:space="preserve">the </w:t>
      </w:r>
      <w:r w:rsidRPr="00D77308">
        <w:rPr>
          <w:rStyle w:val="normaltextrun"/>
          <w:rFonts w:ascii="Times New Roman" w:hAnsi="Times New Roman" w:cs="Times New Roman"/>
          <w:shd w:val="clear" w:color="auto" w:fill="FFFFFF"/>
          <w:lang w:val="en-US"/>
        </w:rPr>
        <w:t>lower limit-of-quantification (2.5 ng/mL) to 200 ng/</w:t>
      </w:r>
      <w:proofErr w:type="spellStart"/>
      <w:r w:rsidRPr="00D77308">
        <w:rPr>
          <w:rStyle w:val="normaltextrun"/>
          <w:rFonts w:ascii="Times New Roman" w:hAnsi="Times New Roman" w:cs="Times New Roman"/>
          <w:shd w:val="clear" w:color="auto" w:fill="FFFFFF"/>
          <w:lang w:val="en-US"/>
        </w:rPr>
        <w:t>mL.</w:t>
      </w:r>
      <w:proofErr w:type="spellEnd"/>
      <w:r w:rsidRPr="00D77308">
        <w:rPr>
          <w:rStyle w:val="normaltextrun"/>
          <w:rFonts w:ascii="Times New Roman" w:hAnsi="Times New Roman" w:cs="Times New Roman"/>
          <w:shd w:val="clear" w:color="auto" w:fill="FFFFFF"/>
          <w:lang w:val="en-US"/>
        </w:rPr>
        <w:t xml:space="preserve"> </w:t>
      </w:r>
      <w:r w:rsidRPr="00D77308">
        <w:rPr>
          <w:rFonts w:ascii="Times New Roman" w:hAnsi="Times New Roman" w:cs="Times New Roman"/>
          <w:lang w:val="en-US"/>
        </w:rPr>
        <w:t xml:space="preserve">The lower limit-of-quantification was defined as the lowest concentration on the calibration curve with an accuracy within ±20% and a precision below 20%. </w:t>
      </w:r>
      <w:r w:rsidRPr="00D77308">
        <w:rPr>
          <w:rStyle w:val="normaltextrun"/>
          <w:rFonts w:ascii="Times New Roman" w:hAnsi="Times New Roman" w:cs="Times New Roman"/>
          <w:shd w:val="clear" w:color="auto" w:fill="FFFFFF"/>
          <w:lang w:val="en-US"/>
        </w:rPr>
        <w:t xml:space="preserve">For BAL samples, </w:t>
      </w:r>
      <w:r w:rsidRPr="00D77308">
        <w:rPr>
          <w:rFonts w:ascii="Times New Roman" w:hAnsi="Times New Roman" w:cs="Times New Roman"/>
          <w:shd w:val="clear" w:color="auto" w:fill="FFFFFF"/>
          <w:lang w:val="en-US"/>
        </w:rPr>
        <w:t xml:space="preserve">calibration curves </w:t>
      </w:r>
      <w:r w:rsidRPr="00D77308">
        <w:rPr>
          <w:rStyle w:val="normaltextrun"/>
          <w:rFonts w:ascii="Times New Roman" w:hAnsi="Times New Roman" w:cs="Times New Roman"/>
          <w:shd w:val="clear" w:color="auto" w:fill="FFFFFF"/>
          <w:lang w:val="en-US"/>
        </w:rPr>
        <w:t xml:space="preserve">were generated in the range from </w:t>
      </w:r>
      <w:r w:rsidR="000070A2">
        <w:rPr>
          <w:rStyle w:val="normaltextrun"/>
          <w:rFonts w:ascii="Times New Roman" w:hAnsi="Times New Roman" w:cs="Times New Roman"/>
          <w:shd w:val="clear" w:color="auto" w:fill="FFFFFF"/>
          <w:lang w:val="en-US"/>
        </w:rPr>
        <w:t xml:space="preserve">the </w:t>
      </w:r>
      <w:r w:rsidRPr="00D77308">
        <w:rPr>
          <w:rStyle w:val="normaltextrun"/>
          <w:rFonts w:ascii="Times New Roman" w:hAnsi="Times New Roman" w:cs="Times New Roman"/>
          <w:shd w:val="clear" w:color="auto" w:fill="FFFFFF"/>
          <w:lang w:val="en-US"/>
        </w:rPr>
        <w:t>lower limit-of-quantification (0.25 ng/mL) to 10 ng/</w:t>
      </w:r>
      <w:proofErr w:type="spellStart"/>
      <w:r w:rsidRPr="00D77308">
        <w:rPr>
          <w:rStyle w:val="normaltextrun"/>
          <w:rFonts w:ascii="Times New Roman" w:hAnsi="Times New Roman" w:cs="Times New Roman"/>
          <w:shd w:val="clear" w:color="auto" w:fill="FFFFFF"/>
          <w:lang w:val="en-US"/>
        </w:rPr>
        <w:t>mL.</w:t>
      </w:r>
      <w:proofErr w:type="spellEnd"/>
      <w:r w:rsidRPr="00D77308">
        <w:rPr>
          <w:rStyle w:val="normaltextrun"/>
          <w:rFonts w:ascii="Times New Roman" w:hAnsi="Times New Roman" w:cs="Times New Roman"/>
          <w:shd w:val="clear" w:color="auto" w:fill="FFFFFF"/>
          <w:lang w:val="en-US"/>
        </w:rPr>
        <w:t xml:space="preserve"> A linear regression with a weighting scheme of 1/x best described the data set generated for both compounds.</w:t>
      </w:r>
    </w:p>
    <w:p w14:paraId="46469BDD" w14:textId="77777777" w:rsidR="003368CE" w:rsidRPr="00D77308" w:rsidRDefault="003368CE" w:rsidP="003368CE">
      <w:pPr>
        <w:spacing w:line="240" w:lineRule="auto"/>
        <w:jc w:val="both"/>
        <w:rPr>
          <w:rFonts w:ascii="Times New Roman" w:hAnsi="Times New Roman" w:cs="Times New Roman"/>
          <w:shd w:val="clear" w:color="auto" w:fill="FFFFFF"/>
          <w:lang w:val="en-US"/>
        </w:rPr>
      </w:pPr>
      <w:r w:rsidRPr="00D77308">
        <w:rPr>
          <w:rStyle w:val="normaltextrun"/>
          <w:rFonts w:ascii="Times New Roman" w:hAnsi="Times New Roman" w:cs="Times New Roman"/>
          <w:shd w:val="clear" w:color="auto" w:fill="FFFFFF"/>
          <w:lang w:val="en-US"/>
        </w:rPr>
        <w:t xml:space="preserve">The coefficient of correlation was ≥ 0.99 for both compounds. Analytes from the previous run did not remain in the LC-MS/MS system, so no carry-over was observed. </w:t>
      </w:r>
      <w:r w:rsidRPr="00D77308">
        <w:rPr>
          <w:rStyle w:val="normaltextrun"/>
          <w:rFonts w:ascii="Times New Roman" w:hAnsi="Times New Roman" w:cs="Times New Roman"/>
          <w:color w:val="000000"/>
          <w:shd w:val="clear" w:color="auto" w:fill="FFFFFF"/>
          <w:lang w:val="en-US"/>
        </w:rPr>
        <w:t xml:space="preserve">Precision and accuracy were within ± 15%, which agrees with the acceptance criteria recommended by the European Medicine Agency [1]. </w:t>
      </w:r>
      <w:r w:rsidRPr="00D77308">
        <w:rPr>
          <w:rStyle w:val="normaltextrun"/>
          <w:rFonts w:ascii="Times New Roman" w:hAnsi="Times New Roman" w:cs="Times New Roman"/>
          <w:shd w:val="clear" w:color="auto" w:fill="FFFFFF"/>
          <w:lang w:val="en-US"/>
        </w:rPr>
        <w:t>The method was successfully applied to identify and quantify avibactam and tazobactam in real clinical samples.</w:t>
      </w:r>
      <w:r w:rsidRPr="00D77308">
        <w:rPr>
          <w:rStyle w:val="eop"/>
          <w:rFonts w:ascii="Times New Roman" w:hAnsi="Times New Roman" w:cs="Times New Roman"/>
          <w:shd w:val="clear" w:color="auto" w:fill="FFFFFF"/>
          <w:lang w:val="en-US"/>
        </w:rPr>
        <w:t> </w:t>
      </w:r>
    </w:p>
    <w:p w14:paraId="1DD6506B" w14:textId="77777777" w:rsidR="003368CE" w:rsidRPr="00D77308" w:rsidRDefault="003368CE" w:rsidP="003368CE">
      <w:pPr>
        <w:spacing w:line="240" w:lineRule="auto"/>
        <w:jc w:val="both"/>
        <w:rPr>
          <w:rFonts w:ascii="Times New Roman" w:hAnsi="Times New Roman" w:cs="Times New Roman"/>
          <w:lang w:val="en-GB"/>
        </w:rPr>
      </w:pPr>
      <w:r w:rsidRPr="00D77308">
        <w:rPr>
          <w:rFonts w:ascii="Times New Roman" w:hAnsi="Times New Roman" w:cs="Times New Roman"/>
          <w:lang w:val="en-GB"/>
        </w:rPr>
        <w:t xml:space="preserve">[1] </w:t>
      </w:r>
      <w:r w:rsidRPr="00D77308">
        <w:rPr>
          <w:rFonts w:ascii="Times New Roman" w:hAnsi="Times New Roman" w:cs="Times New Roman"/>
          <w:lang w:val="en-US"/>
        </w:rPr>
        <w:t>European Medicines Agency. ICH Guideline M10 on Bioanalytical Method Validation Step 2b; European Medicines Agency: London, UK, 2019.</w:t>
      </w:r>
    </w:p>
    <w:p w14:paraId="3A945E43" w14:textId="77777777" w:rsidR="003368CE" w:rsidRDefault="003368CE" w:rsidP="00C925FD">
      <w:pPr>
        <w:spacing w:line="240" w:lineRule="auto"/>
        <w:rPr>
          <w:rFonts w:ascii="Times New Roman" w:hAnsi="Times New Roman" w:cs="Times New Roman"/>
          <w:b/>
          <w:bCs/>
          <w:lang w:val="en-US"/>
        </w:rPr>
      </w:pPr>
    </w:p>
    <w:p w14:paraId="45BB6041" w14:textId="77777777" w:rsidR="00D77308" w:rsidRDefault="00D77308" w:rsidP="00C925FD">
      <w:pPr>
        <w:spacing w:line="240" w:lineRule="auto"/>
        <w:rPr>
          <w:rFonts w:ascii="Times New Roman" w:hAnsi="Times New Roman" w:cs="Times New Roman"/>
          <w:b/>
          <w:bCs/>
          <w:lang w:val="en-US"/>
        </w:rPr>
      </w:pPr>
    </w:p>
    <w:p w14:paraId="37092D9C" w14:textId="623FB607" w:rsidR="00797B71" w:rsidRPr="003368CE" w:rsidRDefault="007E0448" w:rsidP="00C925FD">
      <w:pPr>
        <w:spacing w:line="240" w:lineRule="auto"/>
        <w:rPr>
          <w:rFonts w:ascii="Times New Roman" w:hAnsi="Times New Roman" w:cs="Times New Roman"/>
          <w:b/>
          <w:bCs/>
          <w:lang w:val="en-US"/>
        </w:rPr>
      </w:pPr>
      <w:r w:rsidRPr="00D77308">
        <w:rPr>
          <w:rFonts w:ascii="Times New Roman" w:hAnsi="Times New Roman" w:cs="Times New Roman"/>
          <w:b/>
          <w:bCs/>
          <w:lang w:val="en-US"/>
        </w:rPr>
        <w:t>AVIBACTAM / TAZOBACTAM</w:t>
      </w:r>
    </w:p>
    <w:p w14:paraId="70B9FB50" w14:textId="66AECE20" w:rsidR="00AD01F3" w:rsidRPr="00D77308" w:rsidRDefault="005A0E4A" w:rsidP="00C925FD">
      <w:pPr>
        <w:spacing w:after="0" w:line="240" w:lineRule="auto"/>
        <w:rPr>
          <w:rFonts w:ascii="Times New Roman" w:hAnsi="Times New Roman" w:cs="Times New Roman"/>
          <w:b/>
          <w:bCs/>
          <w:i/>
          <w:iCs/>
          <w:lang w:val="en-GB"/>
        </w:rPr>
      </w:pPr>
      <w:r w:rsidRPr="00D77308">
        <w:rPr>
          <w:rFonts w:ascii="Times New Roman" w:hAnsi="Times New Roman" w:cs="Times New Roman"/>
          <w:b/>
          <w:bCs/>
          <w:i/>
          <w:iCs/>
          <w:lang w:val="en-GB"/>
        </w:rPr>
        <w:t>Chemicals and r</w:t>
      </w:r>
      <w:r w:rsidR="00056037" w:rsidRPr="00D77308">
        <w:rPr>
          <w:rFonts w:ascii="Times New Roman" w:hAnsi="Times New Roman" w:cs="Times New Roman"/>
          <w:b/>
          <w:bCs/>
          <w:i/>
          <w:iCs/>
          <w:lang w:val="en-GB"/>
        </w:rPr>
        <w:t>eagents</w:t>
      </w:r>
    </w:p>
    <w:p w14:paraId="2135B843" w14:textId="001A0C96" w:rsidR="00A408C9" w:rsidRPr="00D77308" w:rsidRDefault="00A408C9" w:rsidP="009622E1">
      <w:pPr>
        <w:spacing w:after="0" w:line="240" w:lineRule="auto"/>
        <w:jc w:val="both"/>
        <w:rPr>
          <w:rFonts w:ascii="Times New Roman" w:hAnsi="Times New Roman" w:cs="Times New Roman"/>
          <w:lang w:val="en-GB"/>
        </w:rPr>
      </w:pPr>
      <w:r w:rsidRPr="00D77308">
        <w:rPr>
          <w:rFonts w:ascii="Times New Roman" w:hAnsi="Times New Roman" w:cs="Times New Roman"/>
          <w:lang w:val="en-GB"/>
        </w:rPr>
        <w:t>Avibactam sodium (CAS: 1192491-61-4, purity:</w:t>
      </w:r>
      <w:r w:rsidR="009622E1" w:rsidRPr="00D77308">
        <w:rPr>
          <w:rFonts w:ascii="Times New Roman" w:hAnsi="Times New Roman" w:cs="Times New Roman"/>
          <w:lang w:val="en-GB"/>
        </w:rPr>
        <w:t xml:space="preserve"> 99.</w:t>
      </w:r>
      <w:r w:rsidR="007E0448" w:rsidRPr="00D77308">
        <w:rPr>
          <w:rFonts w:ascii="Times New Roman" w:hAnsi="Times New Roman" w:cs="Times New Roman"/>
          <w:lang w:val="en-GB"/>
        </w:rPr>
        <w:t>2</w:t>
      </w:r>
      <w:r w:rsidR="009622E1" w:rsidRPr="00D77308">
        <w:rPr>
          <w:rFonts w:ascii="Times New Roman" w:hAnsi="Times New Roman" w:cs="Times New Roman"/>
          <w:lang w:val="en-GB"/>
        </w:rPr>
        <w:t>%</w:t>
      </w:r>
      <w:r w:rsidRPr="00D77308">
        <w:rPr>
          <w:rFonts w:ascii="Times New Roman" w:hAnsi="Times New Roman" w:cs="Times New Roman"/>
          <w:lang w:val="en-GB"/>
        </w:rPr>
        <w:t>), tazobactam (CAS: 89786-04-9, purity:</w:t>
      </w:r>
      <w:r w:rsidR="009622E1" w:rsidRPr="00D77308">
        <w:rPr>
          <w:rFonts w:ascii="Times New Roman" w:hAnsi="Times New Roman" w:cs="Times New Roman"/>
          <w:lang w:val="en-GB"/>
        </w:rPr>
        <w:t xml:space="preserve"> 97.0%</w:t>
      </w:r>
      <w:r w:rsidRPr="00D77308">
        <w:rPr>
          <w:rFonts w:ascii="Times New Roman" w:hAnsi="Times New Roman" w:cs="Times New Roman"/>
          <w:lang w:val="en-GB"/>
        </w:rPr>
        <w:t>) and tazobactam sodium salt-15N3 (</w:t>
      </w:r>
      <w:r w:rsidR="009622E1" w:rsidRPr="00D77308">
        <w:rPr>
          <w:rFonts w:ascii="Times New Roman" w:hAnsi="Times New Roman" w:cs="Times New Roman"/>
          <w:lang w:val="en-GB"/>
        </w:rPr>
        <w:t>CAS: 89785-84-2, purity: 90</w:t>
      </w:r>
      <w:r w:rsidR="007E0448" w:rsidRPr="00D77308">
        <w:rPr>
          <w:rFonts w:ascii="Times New Roman" w:hAnsi="Times New Roman" w:cs="Times New Roman"/>
          <w:lang w:val="en-GB"/>
        </w:rPr>
        <w:t>.0</w:t>
      </w:r>
      <w:r w:rsidR="009622E1" w:rsidRPr="00D77308">
        <w:rPr>
          <w:rFonts w:ascii="Times New Roman" w:hAnsi="Times New Roman" w:cs="Times New Roman"/>
          <w:lang w:val="en-GB"/>
        </w:rPr>
        <w:t>-100</w:t>
      </w:r>
      <w:r w:rsidR="007E0448" w:rsidRPr="00D77308">
        <w:rPr>
          <w:rFonts w:ascii="Times New Roman" w:hAnsi="Times New Roman" w:cs="Times New Roman"/>
          <w:lang w:val="en-GB"/>
        </w:rPr>
        <w:t>.0</w:t>
      </w:r>
      <w:r w:rsidR="009622E1" w:rsidRPr="00D77308">
        <w:rPr>
          <w:rFonts w:ascii="Times New Roman" w:hAnsi="Times New Roman" w:cs="Times New Roman"/>
          <w:lang w:val="en-GB"/>
        </w:rPr>
        <w:t xml:space="preserve">%) </w:t>
      </w:r>
      <w:r w:rsidRPr="00D77308">
        <w:rPr>
          <w:rFonts w:ascii="Times New Roman" w:hAnsi="Times New Roman" w:cs="Times New Roman"/>
          <w:lang w:val="en-GB"/>
        </w:rPr>
        <w:t>w</w:t>
      </w:r>
      <w:r w:rsidR="009622E1" w:rsidRPr="00D77308">
        <w:rPr>
          <w:rFonts w:ascii="Times New Roman" w:hAnsi="Times New Roman" w:cs="Times New Roman"/>
          <w:lang w:val="en-GB"/>
        </w:rPr>
        <w:t xml:space="preserve">ere provided by </w:t>
      </w:r>
      <w:proofErr w:type="spellStart"/>
      <w:r w:rsidR="009622E1" w:rsidRPr="00D77308">
        <w:rPr>
          <w:rFonts w:ascii="Times New Roman" w:hAnsi="Times New Roman" w:cs="Times New Roman"/>
          <w:lang w:val="en-GB"/>
        </w:rPr>
        <w:t>CymitQuímica</w:t>
      </w:r>
      <w:proofErr w:type="spellEnd"/>
      <w:r w:rsidR="009622E1" w:rsidRPr="00D77308">
        <w:rPr>
          <w:rFonts w:ascii="Times New Roman" w:hAnsi="Times New Roman" w:cs="Times New Roman"/>
          <w:lang w:val="en-GB"/>
        </w:rPr>
        <w:t xml:space="preserve"> (Barcelona, Spain). </w:t>
      </w:r>
      <w:r w:rsidR="000B0144" w:rsidRPr="00D77308">
        <w:rPr>
          <w:rFonts w:ascii="Times New Roman" w:hAnsi="Times New Roman" w:cs="Times New Roman"/>
          <w:lang w:val="en-GB"/>
        </w:rPr>
        <w:t>Avibactam sodium salt-13C5</w:t>
      </w:r>
      <w:r w:rsidR="001F51A9" w:rsidRPr="00D77308">
        <w:rPr>
          <w:rFonts w:ascii="Times New Roman" w:hAnsi="Times New Roman" w:cs="Times New Roman"/>
          <w:lang w:val="en-GB"/>
        </w:rPr>
        <w:t xml:space="preserve"> (CAS: 1192500-31-4 </w:t>
      </w:r>
      <w:proofErr w:type="spellStart"/>
      <w:r w:rsidR="001F51A9" w:rsidRPr="00D77308">
        <w:rPr>
          <w:rFonts w:ascii="Times New Roman" w:hAnsi="Times New Roman" w:cs="Times New Roman"/>
          <w:lang w:val="en-GB"/>
        </w:rPr>
        <w:t>unlabeled</w:t>
      </w:r>
      <w:proofErr w:type="spellEnd"/>
      <w:r w:rsidR="001F51A9" w:rsidRPr="00D77308">
        <w:rPr>
          <w:rFonts w:ascii="Times New Roman" w:hAnsi="Times New Roman" w:cs="Times New Roman"/>
          <w:lang w:val="en-GB"/>
        </w:rPr>
        <w:t>, purity: 100</w:t>
      </w:r>
      <w:r w:rsidR="007E0448" w:rsidRPr="00D77308">
        <w:rPr>
          <w:rFonts w:ascii="Times New Roman" w:hAnsi="Times New Roman" w:cs="Times New Roman"/>
          <w:lang w:val="en-GB"/>
        </w:rPr>
        <w:t>.0</w:t>
      </w:r>
      <w:r w:rsidR="001F51A9" w:rsidRPr="00D77308">
        <w:rPr>
          <w:rFonts w:ascii="Times New Roman" w:hAnsi="Times New Roman" w:cs="Times New Roman"/>
          <w:lang w:val="en-GB"/>
        </w:rPr>
        <w:t xml:space="preserve">%) was purchased from </w:t>
      </w:r>
      <w:proofErr w:type="spellStart"/>
      <w:r w:rsidR="001F51A9" w:rsidRPr="00D77308">
        <w:rPr>
          <w:rFonts w:ascii="Times New Roman" w:hAnsi="Times New Roman" w:cs="Times New Roman"/>
          <w:lang w:val="en-GB"/>
        </w:rPr>
        <w:t>Alsachim</w:t>
      </w:r>
      <w:proofErr w:type="spellEnd"/>
      <w:r w:rsidR="001F51A9" w:rsidRPr="00D77308">
        <w:rPr>
          <w:rFonts w:ascii="Times New Roman" w:hAnsi="Times New Roman" w:cs="Times New Roman"/>
          <w:lang w:val="en-GB"/>
        </w:rPr>
        <w:t xml:space="preserve"> Inc. (</w:t>
      </w:r>
      <w:proofErr w:type="spellStart"/>
      <w:r w:rsidR="001F51A9" w:rsidRPr="00D77308">
        <w:rPr>
          <w:rFonts w:ascii="Times New Roman" w:hAnsi="Times New Roman" w:cs="Times New Roman"/>
          <w:lang w:val="en-GB"/>
        </w:rPr>
        <w:t>Illkirch</w:t>
      </w:r>
      <w:proofErr w:type="spellEnd"/>
      <w:r w:rsidR="001F51A9" w:rsidRPr="00D77308">
        <w:rPr>
          <w:rFonts w:ascii="Times New Roman" w:hAnsi="Times New Roman" w:cs="Times New Roman"/>
          <w:lang w:val="en-GB"/>
        </w:rPr>
        <w:t xml:space="preserve">, France). </w:t>
      </w:r>
      <w:r w:rsidR="007E0448" w:rsidRPr="00D77308">
        <w:rPr>
          <w:rFonts w:ascii="Times New Roman" w:hAnsi="Times New Roman" w:cs="Times New Roman"/>
          <w:lang w:val="en-GB"/>
        </w:rPr>
        <w:t xml:space="preserve">Acetonitrile </w:t>
      </w:r>
      <w:proofErr w:type="spellStart"/>
      <w:r w:rsidR="007E0448" w:rsidRPr="00D77308">
        <w:rPr>
          <w:rFonts w:ascii="Times New Roman" w:hAnsi="Times New Roman" w:cs="Times New Roman"/>
          <w:lang w:val="en-GB"/>
        </w:rPr>
        <w:t>hypergrade</w:t>
      </w:r>
      <w:proofErr w:type="spellEnd"/>
      <w:r w:rsidR="007E0448" w:rsidRPr="00D77308">
        <w:rPr>
          <w:rFonts w:ascii="Times New Roman" w:hAnsi="Times New Roman" w:cs="Times New Roman"/>
          <w:lang w:val="en-GB"/>
        </w:rPr>
        <w:t xml:space="preserve"> for LC-MS, methanol </w:t>
      </w:r>
      <w:proofErr w:type="spellStart"/>
      <w:r w:rsidR="007E0448" w:rsidRPr="00D77308">
        <w:rPr>
          <w:rFonts w:ascii="Times New Roman" w:hAnsi="Times New Roman" w:cs="Times New Roman"/>
          <w:lang w:val="en-GB"/>
        </w:rPr>
        <w:t>hypergrade</w:t>
      </w:r>
      <w:proofErr w:type="spellEnd"/>
      <w:r w:rsidR="007E0448" w:rsidRPr="00D77308">
        <w:rPr>
          <w:rFonts w:ascii="Times New Roman" w:hAnsi="Times New Roman" w:cs="Times New Roman"/>
          <w:lang w:val="en-GB"/>
        </w:rPr>
        <w:t xml:space="preserve"> for LC-MS, ammonium </w:t>
      </w:r>
      <w:proofErr w:type="spellStart"/>
      <w:r w:rsidR="007E0448" w:rsidRPr="00D77308">
        <w:rPr>
          <w:rFonts w:ascii="Times New Roman" w:hAnsi="Times New Roman" w:cs="Times New Roman"/>
          <w:lang w:val="en-GB"/>
        </w:rPr>
        <w:t>formate</w:t>
      </w:r>
      <w:proofErr w:type="spellEnd"/>
      <w:r w:rsidR="007E0448" w:rsidRPr="00D77308">
        <w:rPr>
          <w:rFonts w:ascii="Times New Roman" w:hAnsi="Times New Roman" w:cs="Times New Roman"/>
          <w:lang w:val="en-GB"/>
        </w:rPr>
        <w:t xml:space="preserve"> (CAS: 540-69-2, purity: ≥ 99.0%) and formic acid (ACS reagent grade, 98.0-100.0%) were purchased from </w:t>
      </w:r>
      <w:r w:rsidR="00EF413B" w:rsidRPr="00D77308">
        <w:rPr>
          <w:rFonts w:ascii="Times New Roman" w:hAnsi="Times New Roman" w:cs="Times New Roman"/>
          <w:lang w:val="en-GB"/>
        </w:rPr>
        <w:t xml:space="preserve">Merck (Darmstadt, Germany). </w:t>
      </w:r>
      <w:r w:rsidR="00480DA5" w:rsidRPr="00D77308">
        <w:rPr>
          <w:rFonts w:ascii="Times New Roman" w:hAnsi="Times New Roman" w:cs="Times New Roman"/>
          <w:lang w:val="en-GB"/>
        </w:rPr>
        <w:t>Ultra-pure water was obtained from a Milli-Q</w:t>
      </w:r>
      <w:r w:rsidR="0090218F" w:rsidRPr="00D77308">
        <w:rPr>
          <w:rFonts w:ascii="Times New Roman" w:hAnsi="Times New Roman" w:cs="Times New Roman"/>
          <w:lang w:val="en-GB"/>
        </w:rPr>
        <w:t>® IQ 7000</w:t>
      </w:r>
      <w:r w:rsidR="00480DA5" w:rsidRPr="00D77308">
        <w:rPr>
          <w:rFonts w:ascii="Times New Roman" w:hAnsi="Times New Roman" w:cs="Times New Roman"/>
          <w:lang w:val="en-GB"/>
        </w:rPr>
        <w:t xml:space="preserve"> purification system</w:t>
      </w:r>
      <w:r w:rsidR="0090218F" w:rsidRPr="00D77308">
        <w:rPr>
          <w:rFonts w:ascii="Times New Roman" w:hAnsi="Times New Roman" w:cs="Times New Roman"/>
          <w:lang w:val="en-GB"/>
        </w:rPr>
        <w:t xml:space="preserve">. </w:t>
      </w:r>
      <w:r w:rsidR="00295D1B" w:rsidRPr="00D77308">
        <w:rPr>
          <w:rFonts w:ascii="Times New Roman" w:hAnsi="Times New Roman" w:cs="Times New Roman"/>
          <w:lang w:val="en-GB"/>
        </w:rPr>
        <w:t>Saline solution was purchased from MAIM S.L. (Barcelona, Spain)</w:t>
      </w:r>
    </w:p>
    <w:p w14:paraId="5E54438B" w14:textId="77777777" w:rsidR="009622E1" w:rsidRPr="00D77308" w:rsidRDefault="009622E1" w:rsidP="00C925FD">
      <w:pPr>
        <w:spacing w:after="0" w:line="240" w:lineRule="auto"/>
        <w:rPr>
          <w:rFonts w:ascii="Times New Roman" w:hAnsi="Times New Roman" w:cs="Times New Roman"/>
          <w:lang w:val="en-GB"/>
        </w:rPr>
      </w:pPr>
    </w:p>
    <w:p w14:paraId="700C8CEC" w14:textId="5B268E58" w:rsidR="00796D01" w:rsidRPr="00D77308" w:rsidRDefault="00BE3BB1" w:rsidP="00C925FD">
      <w:pPr>
        <w:spacing w:after="0" w:line="240" w:lineRule="auto"/>
        <w:rPr>
          <w:rFonts w:ascii="Times New Roman" w:hAnsi="Times New Roman" w:cs="Times New Roman"/>
          <w:b/>
          <w:bCs/>
          <w:i/>
          <w:iCs/>
          <w:lang w:val="en-GB"/>
        </w:rPr>
      </w:pPr>
      <w:r w:rsidRPr="00D77308">
        <w:rPr>
          <w:rFonts w:ascii="Times New Roman" w:hAnsi="Times New Roman" w:cs="Times New Roman"/>
          <w:b/>
          <w:bCs/>
          <w:i/>
          <w:iCs/>
          <w:lang w:val="en-GB"/>
        </w:rPr>
        <w:t>Instrumentation</w:t>
      </w:r>
    </w:p>
    <w:p w14:paraId="0656FB3E" w14:textId="277D79E9" w:rsidR="00192C6C" w:rsidRPr="00D77308" w:rsidRDefault="005D70E3"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An </w:t>
      </w:r>
      <w:proofErr w:type="spellStart"/>
      <w:r w:rsidRPr="00D77308">
        <w:rPr>
          <w:rFonts w:ascii="Times New Roman" w:hAnsi="Times New Roman" w:cs="Times New Roman"/>
          <w:lang w:val="en-GB"/>
        </w:rPr>
        <w:t>Acquity</w:t>
      </w:r>
      <w:proofErr w:type="spellEnd"/>
      <w:r w:rsidRPr="00D77308">
        <w:rPr>
          <w:rFonts w:ascii="Times New Roman" w:hAnsi="Times New Roman" w:cs="Times New Roman"/>
          <w:lang w:val="en-GB"/>
        </w:rPr>
        <w:t xml:space="preserve"> UPLC I-Class</w:t>
      </w:r>
      <w:r w:rsidR="00056037" w:rsidRPr="00D77308">
        <w:rPr>
          <w:rFonts w:ascii="Times New Roman" w:hAnsi="Times New Roman" w:cs="Times New Roman"/>
          <w:lang w:val="en-GB"/>
        </w:rPr>
        <w:t xml:space="preserve"> </w:t>
      </w:r>
      <w:r w:rsidRPr="00D77308">
        <w:rPr>
          <w:rFonts w:ascii="Times New Roman" w:hAnsi="Times New Roman" w:cs="Times New Roman"/>
          <w:lang w:val="en-GB"/>
        </w:rPr>
        <w:t>System with a triple-stage quadrupole mass spectrometer (</w:t>
      </w:r>
      <w:proofErr w:type="spellStart"/>
      <w:r w:rsidR="00AE413E" w:rsidRPr="00D77308">
        <w:rPr>
          <w:rFonts w:ascii="Times New Roman" w:hAnsi="Times New Roman" w:cs="Times New Roman"/>
          <w:lang w:val="en-GB"/>
        </w:rPr>
        <w:t>Xevo</w:t>
      </w:r>
      <w:proofErr w:type="spellEnd"/>
      <w:r w:rsidR="00AE413E" w:rsidRPr="00D77308">
        <w:rPr>
          <w:rFonts w:ascii="Times New Roman" w:hAnsi="Times New Roman" w:cs="Times New Roman"/>
          <w:lang w:val="en-GB"/>
        </w:rPr>
        <w:t xml:space="preserve"> TQ-S </w:t>
      </w:r>
      <w:proofErr w:type="gramStart"/>
      <w:r w:rsidR="00AE413E" w:rsidRPr="00D77308">
        <w:rPr>
          <w:rFonts w:ascii="Times New Roman" w:hAnsi="Times New Roman" w:cs="Times New Roman"/>
          <w:lang w:val="en-GB"/>
        </w:rPr>
        <w:t>micro</w:t>
      </w:r>
      <w:r w:rsidRPr="00D77308">
        <w:rPr>
          <w:rFonts w:ascii="Times New Roman" w:hAnsi="Times New Roman" w:cs="Times New Roman"/>
          <w:lang w:val="en-GB"/>
        </w:rPr>
        <w:t xml:space="preserve"> Waters®</w:t>
      </w:r>
      <w:proofErr w:type="gramEnd"/>
      <w:r w:rsidRPr="00D77308">
        <w:rPr>
          <w:rFonts w:ascii="Times New Roman" w:hAnsi="Times New Roman" w:cs="Times New Roman"/>
          <w:lang w:val="en-GB"/>
        </w:rPr>
        <w:t xml:space="preserve">) </w:t>
      </w:r>
      <w:r w:rsidR="005374E7" w:rsidRPr="00D77308">
        <w:rPr>
          <w:rFonts w:ascii="Times New Roman" w:hAnsi="Times New Roman" w:cs="Times New Roman"/>
          <w:lang w:val="en-GB"/>
        </w:rPr>
        <w:t xml:space="preserve">in multiple reaction monitoring (MRM) mode </w:t>
      </w:r>
      <w:r w:rsidRPr="00D77308">
        <w:rPr>
          <w:rFonts w:ascii="Times New Roman" w:hAnsi="Times New Roman" w:cs="Times New Roman"/>
          <w:lang w:val="en-GB"/>
        </w:rPr>
        <w:t xml:space="preserve">was used for sample analysis. </w:t>
      </w:r>
      <w:proofErr w:type="spellStart"/>
      <w:r w:rsidR="00BE3BB1" w:rsidRPr="00D77308">
        <w:rPr>
          <w:rFonts w:ascii="Times New Roman" w:hAnsi="Times New Roman" w:cs="Times New Roman"/>
          <w:lang w:val="en-GB"/>
        </w:rPr>
        <w:t>MassLynx</w:t>
      </w:r>
      <w:proofErr w:type="spellEnd"/>
      <w:r w:rsidR="00BE3BB1" w:rsidRPr="00D77308">
        <w:rPr>
          <w:rFonts w:ascii="Times New Roman" w:hAnsi="Times New Roman" w:cs="Times New Roman"/>
          <w:lang w:val="en-GB"/>
        </w:rPr>
        <w:t xml:space="preserve"> and </w:t>
      </w:r>
      <w:proofErr w:type="spellStart"/>
      <w:r w:rsidR="00BE3BB1" w:rsidRPr="00D77308">
        <w:rPr>
          <w:rFonts w:ascii="Times New Roman" w:hAnsi="Times New Roman" w:cs="Times New Roman"/>
          <w:lang w:val="en-GB"/>
        </w:rPr>
        <w:t>TargetLynx</w:t>
      </w:r>
      <w:proofErr w:type="spellEnd"/>
      <w:r w:rsidR="00BE3BB1" w:rsidRPr="00D77308">
        <w:rPr>
          <w:rFonts w:ascii="Times New Roman" w:hAnsi="Times New Roman" w:cs="Times New Roman"/>
          <w:lang w:val="en-GB"/>
        </w:rPr>
        <w:t xml:space="preserve"> were used for acquisition and processing data.</w:t>
      </w:r>
    </w:p>
    <w:p w14:paraId="2C582AAC" w14:textId="77777777" w:rsidR="00192C6C" w:rsidRPr="00D77308" w:rsidRDefault="00192C6C" w:rsidP="00C925FD">
      <w:pPr>
        <w:spacing w:after="0" w:line="240" w:lineRule="auto"/>
        <w:jc w:val="both"/>
        <w:rPr>
          <w:rFonts w:ascii="Times New Roman" w:hAnsi="Times New Roman" w:cs="Times New Roman"/>
          <w:lang w:val="en-GB"/>
        </w:rPr>
      </w:pPr>
    </w:p>
    <w:p w14:paraId="7B203619" w14:textId="712FB54F" w:rsidR="005374E7" w:rsidRPr="00D77308" w:rsidRDefault="005374E7" w:rsidP="00C925FD">
      <w:pPr>
        <w:spacing w:after="0" w:line="240" w:lineRule="auto"/>
        <w:jc w:val="both"/>
        <w:rPr>
          <w:rFonts w:ascii="Times New Roman" w:hAnsi="Times New Roman" w:cs="Times New Roman"/>
          <w:b/>
          <w:bCs/>
          <w:i/>
          <w:iCs/>
          <w:lang w:val="en-GB"/>
        </w:rPr>
      </w:pPr>
      <w:r w:rsidRPr="00D77308">
        <w:rPr>
          <w:rFonts w:ascii="Times New Roman" w:hAnsi="Times New Roman" w:cs="Times New Roman"/>
          <w:b/>
          <w:bCs/>
          <w:i/>
          <w:iCs/>
          <w:lang w:val="en-GB"/>
        </w:rPr>
        <w:t>Mass spectrometric conditions</w:t>
      </w:r>
    </w:p>
    <w:p w14:paraId="64AE04CD" w14:textId="7FF9F27B" w:rsidR="00664818" w:rsidRPr="00D77308" w:rsidRDefault="00664818" w:rsidP="006659B6">
      <w:pPr>
        <w:spacing w:line="240" w:lineRule="auto"/>
        <w:jc w:val="both"/>
        <w:rPr>
          <w:rFonts w:ascii="Times New Roman" w:hAnsi="Times New Roman" w:cs="Times New Roman"/>
          <w:lang w:val="en-GB"/>
        </w:rPr>
      </w:pPr>
      <w:r w:rsidRPr="00D77308">
        <w:rPr>
          <w:rFonts w:ascii="Times New Roman" w:hAnsi="Times New Roman" w:cs="Times New Roman"/>
          <w:lang w:val="en-GB"/>
        </w:rPr>
        <w:t xml:space="preserve">Generic parameters of the mass spectrometer included: </w:t>
      </w:r>
      <w:r w:rsidR="005C008A" w:rsidRPr="00D77308">
        <w:rPr>
          <w:rFonts w:ascii="Times New Roman" w:hAnsi="Times New Roman" w:cs="Times New Roman"/>
          <w:lang w:val="en-GB"/>
        </w:rPr>
        <w:t xml:space="preserve">capillary voltage 3.3 kV, cone voltage 35V, source temperature 150ºC, cone gas flow 0 L/h, </w:t>
      </w:r>
      <w:proofErr w:type="spellStart"/>
      <w:r w:rsidR="005C008A" w:rsidRPr="00D77308">
        <w:rPr>
          <w:rFonts w:ascii="Times New Roman" w:hAnsi="Times New Roman" w:cs="Times New Roman"/>
          <w:lang w:val="en-GB"/>
        </w:rPr>
        <w:t>desolvation</w:t>
      </w:r>
      <w:proofErr w:type="spellEnd"/>
      <w:r w:rsidR="005C008A" w:rsidRPr="00D77308">
        <w:rPr>
          <w:rFonts w:ascii="Times New Roman" w:hAnsi="Times New Roman" w:cs="Times New Roman"/>
          <w:lang w:val="en-GB"/>
        </w:rPr>
        <w:t xml:space="preserve"> gas flow 650 L/h</w:t>
      </w:r>
      <w:r w:rsidR="000070A2">
        <w:rPr>
          <w:rFonts w:ascii="Times New Roman" w:hAnsi="Times New Roman" w:cs="Times New Roman"/>
          <w:lang w:val="en-GB"/>
        </w:rPr>
        <w:t>,</w:t>
      </w:r>
      <w:r w:rsidR="005C008A" w:rsidRPr="00D77308">
        <w:rPr>
          <w:rFonts w:ascii="Times New Roman" w:hAnsi="Times New Roman" w:cs="Times New Roman"/>
          <w:lang w:val="en-GB"/>
        </w:rPr>
        <w:t xml:space="preserve"> and </w:t>
      </w:r>
      <w:proofErr w:type="spellStart"/>
      <w:r w:rsidR="005C008A" w:rsidRPr="00D77308">
        <w:rPr>
          <w:rFonts w:ascii="Times New Roman" w:hAnsi="Times New Roman" w:cs="Times New Roman"/>
          <w:lang w:val="en-GB"/>
        </w:rPr>
        <w:t>desolvation</w:t>
      </w:r>
      <w:proofErr w:type="spellEnd"/>
      <w:r w:rsidR="005C008A" w:rsidRPr="00D77308">
        <w:rPr>
          <w:rFonts w:ascii="Times New Roman" w:hAnsi="Times New Roman" w:cs="Times New Roman"/>
          <w:lang w:val="en-GB"/>
        </w:rPr>
        <w:t xml:space="preserve"> temperature 450ºC. Nitrogen was used as nebulizer and heating gas, while argon was used as collision gas. </w:t>
      </w:r>
    </w:p>
    <w:p w14:paraId="211C71D8" w14:textId="686C662B" w:rsidR="005C008A" w:rsidRPr="00D77308" w:rsidRDefault="005C008A"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An electrospray ionization (ESI) source was selected to monitor the compounds. According to the different chemical properties of the compounds, two sets of ionization modes were used for all quantitative measurements of the analytes and ISs. Positive ion mode </w:t>
      </w:r>
      <w:r w:rsidR="00492441" w:rsidRPr="00D77308">
        <w:rPr>
          <w:rFonts w:ascii="Times New Roman" w:hAnsi="Times New Roman" w:cs="Times New Roman"/>
          <w:lang w:val="en-GB"/>
        </w:rPr>
        <w:t xml:space="preserve">(ESI+) </w:t>
      </w:r>
      <w:r w:rsidRPr="00D77308">
        <w:rPr>
          <w:rFonts w:ascii="Times New Roman" w:hAnsi="Times New Roman" w:cs="Times New Roman"/>
          <w:lang w:val="en-GB"/>
        </w:rPr>
        <w:t xml:space="preserve">was used for detection of tazobactam and its </w:t>
      </w:r>
      <w:r w:rsidR="00492441" w:rsidRPr="00D77308">
        <w:rPr>
          <w:rFonts w:ascii="Times New Roman" w:hAnsi="Times New Roman" w:cs="Times New Roman"/>
          <w:lang w:val="en-GB"/>
        </w:rPr>
        <w:t xml:space="preserve">corresponding </w:t>
      </w:r>
      <w:r w:rsidRPr="00D77308">
        <w:rPr>
          <w:rFonts w:ascii="Times New Roman" w:hAnsi="Times New Roman" w:cs="Times New Roman"/>
          <w:lang w:val="en-GB"/>
        </w:rPr>
        <w:t xml:space="preserve">IS, whereas avibactam and its </w:t>
      </w:r>
      <w:r w:rsidR="00492441" w:rsidRPr="00D77308">
        <w:rPr>
          <w:rFonts w:ascii="Times New Roman" w:hAnsi="Times New Roman" w:cs="Times New Roman"/>
          <w:lang w:val="en-GB"/>
        </w:rPr>
        <w:t xml:space="preserve">corresponding </w:t>
      </w:r>
      <w:r w:rsidRPr="00D77308">
        <w:rPr>
          <w:rFonts w:ascii="Times New Roman" w:hAnsi="Times New Roman" w:cs="Times New Roman"/>
          <w:lang w:val="en-GB"/>
        </w:rPr>
        <w:t>IS were monitored in negative ion mode</w:t>
      </w:r>
      <w:r w:rsidR="00492441" w:rsidRPr="00D77308">
        <w:rPr>
          <w:rFonts w:ascii="Times New Roman" w:hAnsi="Times New Roman" w:cs="Times New Roman"/>
          <w:lang w:val="en-GB"/>
        </w:rPr>
        <w:t xml:space="preserve"> (ESI-)</w:t>
      </w:r>
      <w:r w:rsidRPr="00D77308">
        <w:rPr>
          <w:rFonts w:ascii="Times New Roman" w:hAnsi="Times New Roman" w:cs="Times New Roman"/>
          <w:lang w:val="en-GB"/>
        </w:rPr>
        <w:t xml:space="preserve">. </w:t>
      </w:r>
      <w:r w:rsidR="00D64A8B" w:rsidRPr="00D77308">
        <w:rPr>
          <w:rFonts w:ascii="Times New Roman" w:hAnsi="Times New Roman" w:cs="Times New Roman"/>
          <w:lang w:val="en-GB"/>
        </w:rPr>
        <w:t>The MS/MS transitions</w:t>
      </w:r>
      <w:r w:rsidR="00492441" w:rsidRPr="00D77308">
        <w:rPr>
          <w:rFonts w:ascii="Times New Roman" w:hAnsi="Times New Roman" w:cs="Times New Roman"/>
          <w:lang w:val="en-GB"/>
        </w:rPr>
        <w:t xml:space="preserve"> </w:t>
      </w:r>
      <w:r w:rsidR="00D64A8B" w:rsidRPr="00D77308">
        <w:rPr>
          <w:rFonts w:ascii="Times New Roman" w:hAnsi="Times New Roman" w:cs="Times New Roman"/>
          <w:lang w:val="en-GB"/>
        </w:rPr>
        <w:t>are listed in Table 1. The dwell time for each transition was 0.025 s.</w:t>
      </w:r>
    </w:p>
    <w:p w14:paraId="191114E1" w14:textId="77777777" w:rsidR="00485AB3" w:rsidRPr="00D77308" w:rsidRDefault="00485AB3" w:rsidP="00C925FD">
      <w:pPr>
        <w:spacing w:after="0" w:line="240" w:lineRule="auto"/>
        <w:jc w:val="both"/>
        <w:rPr>
          <w:rFonts w:ascii="Times New Roman" w:hAnsi="Times New Roman" w:cs="Times New Roman"/>
          <w:lang w:val="en-GB"/>
        </w:rPr>
      </w:pPr>
    </w:p>
    <w:p w14:paraId="15F7D788" w14:textId="7445F50F" w:rsidR="00485AB3" w:rsidRPr="00D77308" w:rsidRDefault="00485AB3"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Table 1. </w:t>
      </w:r>
      <w:r w:rsidR="00822DE9" w:rsidRPr="00D77308">
        <w:rPr>
          <w:rFonts w:ascii="Times New Roman" w:hAnsi="Times New Roman" w:cs="Times New Roman"/>
          <w:lang w:val="en-GB"/>
        </w:rPr>
        <w:t xml:space="preserve">Mass transition data. </w:t>
      </w:r>
    </w:p>
    <w:tbl>
      <w:tblPr>
        <w:tblStyle w:val="Tablaconcuadrcula"/>
        <w:tblW w:w="0" w:type="auto"/>
        <w:tblLook w:val="04A0" w:firstRow="1" w:lastRow="0" w:firstColumn="1" w:lastColumn="0" w:noHBand="0" w:noVBand="1"/>
      </w:tblPr>
      <w:tblGrid>
        <w:gridCol w:w="1980"/>
        <w:gridCol w:w="1843"/>
        <w:gridCol w:w="1842"/>
        <w:gridCol w:w="1377"/>
        <w:gridCol w:w="1452"/>
      </w:tblGrid>
      <w:tr w:rsidR="0031752E" w:rsidRPr="00D77308" w14:paraId="1C9F4CB4" w14:textId="6F905E5C" w:rsidTr="0031752E">
        <w:tc>
          <w:tcPr>
            <w:tcW w:w="1980" w:type="dxa"/>
            <w:vAlign w:val="center"/>
          </w:tcPr>
          <w:p w14:paraId="7265D53B" w14:textId="10130715" w:rsidR="0031752E" w:rsidRPr="00D77308" w:rsidRDefault="0031752E" w:rsidP="00C925FD">
            <w:pPr>
              <w:jc w:val="center"/>
              <w:rPr>
                <w:rFonts w:ascii="Times New Roman" w:hAnsi="Times New Roman" w:cs="Times New Roman"/>
                <w:lang w:val="en-GB"/>
              </w:rPr>
            </w:pPr>
            <w:r w:rsidRPr="00D77308">
              <w:rPr>
                <w:rFonts w:ascii="Times New Roman" w:hAnsi="Times New Roman" w:cs="Times New Roman"/>
                <w:lang w:val="en-GB"/>
              </w:rPr>
              <w:t>Analyte/IS, ESI+ /-</w:t>
            </w:r>
          </w:p>
        </w:tc>
        <w:tc>
          <w:tcPr>
            <w:tcW w:w="1843" w:type="dxa"/>
            <w:vAlign w:val="center"/>
          </w:tcPr>
          <w:p w14:paraId="47B22621" w14:textId="64B355BE" w:rsidR="0031752E" w:rsidRPr="00D77308" w:rsidRDefault="0031752E" w:rsidP="00C925FD">
            <w:pPr>
              <w:jc w:val="center"/>
              <w:rPr>
                <w:rFonts w:ascii="Times New Roman" w:hAnsi="Times New Roman" w:cs="Times New Roman"/>
                <w:lang w:val="en-GB"/>
              </w:rPr>
            </w:pPr>
            <w:r w:rsidRPr="00D77308">
              <w:rPr>
                <w:rFonts w:ascii="Times New Roman" w:hAnsi="Times New Roman" w:cs="Times New Roman"/>
                <w:lang w:val="en-GB"/>
              </w:rPr>
              <w:t>Ion Quantifier MRM (m/z)</w:t>
            </w:r>
          </w:p>
        </w:tc>
        <w:tc>
          <w:tcPr>
            <w:tcW w:w="1842" w:type="dxa"/>
            <w:vAlign w:val="center"/>
          </w:tcPr>
          <w:p w14:paraId="186D96D5" w14:textId="3D128D0E" w:rsidR="0031752E" w:rsidRPr="00D77308" w:rsidRDefault="0031752E" w:rsidP="00C925FD">
            <w:pPr>
              <w:jc w:val="center"/>
              <w:rPr>
                <w:rFonts w:ascii="Times New Roman" w:hAnsi="Times New Roman" w:cs="Times New Roman"/>
                <w:lang w:val="en-GB"/>
              </w:rPr>
            </w:pPr>
            <w:r w:rsidRPr="00D77308">
              <w:rPr>
                <w:rFonts w:ascii="Times New Roman" w:hAnsi="Times New Roman" w:cs="Times New Roman"/>
                <w:lang w:val="en-GB"/>
              </w:rPr>
              <w:t>Ion Qualifier MRM (m/z)</w:t>
            </w:r>
          </w:p>
        </w:tc>
        <w:tc>
          <w:tcPr>
            <w:tcW w:w="1377" w:type="dxa"/>
            <w:vAlign w:val="center"/>
          </w:tcPr>
          <w:p w14:paraId="3F4030DC" w14:textId="75DC7BF5" w:rsidR="0031752E" w:rsidRPr="00D77308" w:rsidRDefault="0031752E" w:rsidP="00C925FD">
            <w:pPr>
              <w:jc w:val="center"/>
              <w:rPr>
                <w:rFonts w:ascii="Times New Roman" w:hAnsi="Times New Roman" w:cs="Times New Roman"/>
                <w:lang w:val="en-GB"/>
              </w:rPr>
            </w:pPr>
            <w:r w:rsidRPr="00D77308">
              <w:rPr>
                <w:rFonts w:ascii="Times New Roman" w:hAnsi="Times New Roman" w:cs="Times New Roman"/>
                <w:lang w:val="en-GB"/>
              </w:rPr>
              <w:t>Cone Voltage (V)</w:t>
            </w:r>
          </w:p>
        </w:tc>
        <w:tc>
          <w:tcPr>
            <w:tcW w:w="1452" w:type="dxa"/>
            <w:vAlign w:val="center"/>
          </w:tcPr>
          <w:p w14:paraId="1080DD7F" w14:textId="30729765" w:rsidR="0031752E" w:rsidRPr="00D77308" w:rsidRDefault="0031752E" w:rsidP="00C925FD">
            <w:pPr>
              <w:jc w:val="center"/>
              <w:rPr>
                <w:rFonts w:ascii="Times New Roman" w:hAnsi="Times New Roman" w:cs="Times New Roman"/>
                <w:lang w:val="en-GB"/>
              </w:rPr>
            </w:pPr>
            <w:r w:rsidRPr="00D77308">
              <w:rPr>
                <w:rFonts w:ascii="Times New Roman" w:hAnsi="Times New Roman" w:cs="Times New Roman"/>
                <w:lang w:val="en-GB"/>
              </w:rPr>
              <w:t>Collision Energy (V)</w:t>
            </w:r>
          </w:p>
        </w:tc>
      </w:tr>
      <w:tr w:rsidR="00374548" w:rsidRPr="00D77308" w14:paraId="50F332DF" w14:textId="3ABDFE2B" w:rsidTr="00374548">
        <w:tc>
          <w:tcPr>
            <w:tcW w:w="1980" w:type="dxa"/>
            <w:vMerge w:val="restart"/>
            <w:vAlign w:val="center"/>
          </w:tcPr>
          <w:p w14:paraId="264E54A2" w14:textId="1623E81E"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Avibactam (-)</w:t>
            </w:r>
          </w:p>
        </w:tc>
        <w:tc>
          <w:tcPr>
            <w:tcW w:w="1843" w:type="dxa"/>
            <w:tcBorders>
              <w:bottom w:val="single" w:sz="4" w:space="0" w:color="FFFFFF" w:themeColor="background1"/>
            </w:tcBorders>
            <w:vAlign w:val="center"/>
          </w:tcPr>
          <w:p w14:paraId="26118A05" w14:textId="1192E49E"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264.3 → 96.0</w:t>
            </w:r>
          </w:p>
        </w:tc>
        <w:tc>
          <w:tcPr>
            <w:tcW w:w="1842" w:type="dxa"/>
            <w:tcBorders>
              <w:bottom w:val="single" w:sz="4" w:space="0" w:color="FFFFFF" w:themeColor="background1"/>
            </w:tcBorders>
            <w:vAlign w:val="center"/>
          </w:tcPr>
          <w:p w14:paraId="09E89A04" w14:textId="77777777" w:rsidR="00374548" w:rsidRPr="00D77308" w:rsidRDefault="00374548" w:rsidP="00C925FD">
            <w:pPr>
              <w:jc w:val="center"/>
              <w:rPr>
                <w:rFonts w:ascii="Times New Roman" w:hAnsi="Times New Roman" w:cs="Times New Roman"/>
                <w:lang w:val="en-GB"/>
              </w:rPr>
            </w:pPr>
          </w:p>
        </w:tc>
        <w:tc>
          <w:tcPr>
            <w:tcW w:w="1377" w:type="dxa"/>
            <w:tcBorders>
              <w:bottom w:val="single" w:sz="4" w:space="0" w:color="FFFFFF" w:themeColor="background1"/>
            </w:tcBorders>
            <w:vAlign w:val="center"/>
          </w:tcPr>
          <w:p w14:paraId="3B6947C5" w14:textId="286AEBFA"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19</w:t>
            </w:r>
          </w:p>
        </w:tc>
        <w:tc>
          <w:tcPr>
            <w:tcW w:w="1452" w:type="dxa"/>
            <w:tcBorders>
              <w:bottom w:val="single" w:sz="4" w:space="0" w:color="FFFFFF" w:themeColor="background1"/>
            </w:tcBorders>
            <w:vAlign w:val="center"/>
          </w:tcPr>
          <w:p w14:paraId="25CC97D5" w14:textId="364F4EC9"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24</w:t>
            </w:r>
          </w:p>
        </w:tc>
      </w:tr>
      <w:tr w:rsidR="00374548" w:rsidRPr="00D77308" w14:paraId="7661A0AC" w14:textId="77777777" w:rsidTr="00374548">
        <w:tc>
          <w:tcPr>
            <w:tcW w:w="1980" w:type="dxa"/>
            <w:vMerge/>
            <w:vAlign w:val="center"/>
          </w:tcPr>
          <w:p w14:paraId="4EC939A5" w14:textId="77777777" w:rsidR="00374548" w:rsidRPr="00D77308" w:rsidRDefault="00374548" w:rsidP="00C925FD">
            <w:pPr>
              <w:jc w:val="center"/>
              <w:rPr>
                <w:rFonts w:ascii="Times New Roman" w:hAnsi="Times New Roman" w:cs="Times New Roman"/>
                <w:lang w:val="en-GB"/>
              </w:rPr>
            </w:pPr>
          </w:p>
        </w:tc>
        <w:tc>
          <w:tcPr>
            <w:tcW w:w="1843" w:type="dxa"/>
            <w:tcBorders>
              <w:top w:val="single" w:sz="4" w:space="0" w:color="FFFFFF" w:themeColor="background1"/>
            </w:tcBorders>
            <w:vAlign w:val="center"/>
          </w:tcPr>
          <w:p w14:paraId="18B55452" w14:textId="77777777" w:rsidR="00374548" w:rsidRPr="00D77308" w:rsidRDefault="00374548" w:rsidP="00C925FD">
            <w:pPr>
              <w:jc w:val="center"/>
              <w:rPr>
                <w:rFonts w:ascii="Times New Roman" w:hAnsi="Times New Roman" w:cs="Times New Roman"/>
                <w:lang w:val="en-GB"/>
              </w:rPr>
            </w:pPr>
          </w:p>
        </w:tc>
        <w:tc>
          <w:tcPr>
            <w:tcW w:w="1842" w:type="dxa"/>
            <w:tcBorders>
              <w:top w:val="single" w:sz="4" w:space="0" w:color="FFFFFF" w:themeColor="background1"/>
            </w:tcBorders>
            <w:vAlign w:val="center"/>
          </w:tcPr>
          <w:p w14:paraId="7F709E69" w14:textId="2D215AAF"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264.3 → 80.0</w:t>
            </w:r>
          </w:p>
        </w:tc>
        <w:tc>
          <w:tcPr>
            <w:tcW w:w="1377" w:type="dxa"/>
            <w:tcBorders>
              <w:top w:val="single" w:sz="4" w:space="0" w:color="FFFFFF" w:themeColor="background1"/>
            </w:tcBorders>
            <w:vAlign w:val="center"/>
          </w:tcPr>
          <w:p w14:paraId="1E7A0D12" w14:textId="7473FB6D"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19</w:t>
            </w:r>
          </w:p>
        </w:tc>
        <w:tc>
          <w:tcPr>
            <w:tcW w:w="1452" w:type="dxa"/>
            <w:tcBorders>
              <w:top w:val="single" w:sz="4" w:space="0" w:color="FFFFFF" w:themeColor="background1"/>
            </w:tcBorders>
            <w:vAlign w:val="center"/>
          </w:tcPr>
          <w:p w14:paraId="4B5426CF" w14:textId="5C446DFD"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35</w:t>
            </w:r>
          </w:p>
        </w:tc>
      </w:tr>
      <w:tr w:rsidR="0031752E" w:rsidRPr="00D77308" w14:paraId="11721FB8" w14:textId="34E9828C" w:rsidTr="0031752E">
        <w:tc>
          <w:tcPr>
            <w:tcW w:w="1980" w:type="dxa"/>
            <w:vAlign w:val="center"/>
          </w:tcPr>
          <w:p w14:paraId="1CF37AD7" w14:textId="3B6CA290" w:rsidR="0031752E" w:rsidRPr="00D77308" w:rsidRDefault="001C66A9" w:rsidP="00C925FD">
            <w:pPr>
              <w:jc w:val="center"/>
              <w:rPr>
                <w:rFonts w:ascii="Times New Roman" w:hAnsi="Times New Roman" w:cs="Times New Roman"/>
                <w:lang w:val="en-GB"/>
              </w:rPr>
            </w:pPr>
            <w:r w:rsidRPr="00D77308">
              <w:rPr>
                <w:rFonts w:ascii="Times New Roman" w:hAnsi="Times New Roman" w:cs="Times New Roman"/>
                <w:lang w:val="en-GB"/>
              </w:rPr>
              <w:t>Avibactam IS (-)</w:t>
            </w:r>
          </w:p>
        </w:tc>
        <w:tc>
          <w:tcPr>
            <w:tcW w:w="1843" w:type="dxa"/>
            <w:vAlign w:val="center"/>
          </w:tcPr>
          <w:p w14:paraId="43BC5E2D" w14:textId="2134BD20" w:rsidR="0031752E" w:rsidRPr="00D77308" w:rsidRDefault="008C275A" w:rsidP="00C925FD">
            <w:pPr>
              <w:jc w:val="center"/>
              <w:rPr>
                <w:rFonts w:ascii="Times New Roman" w:hAnsi="Times New Roman" w:cs="Times New Roman"/>
                <w:lang w:val="en-GB"/>
              </w:rPr>
            </w:pPr>
            <w:r w:rsidRPr="00D77308">
              <w:rPr>
                <w:rFonts w:ascii="Times New Roman" w:hAnsi="Times New Roman" w:cs="Times New Roman"/>
                <w:lang w:val="en-GB"/>
              </w:rPr>
              <w:t>269.0 → 96.0</w:t>
            </w:r>
          </w:p>
        </w:tc>
        <w:tc>
          <w:tcPr>
            <w:tcW w:w="1842" w:type="dxa"/>
            <w:vAlign w:val="center"/>
          </w:tcPr>
          <w:p w14:paraId="2C75B68C" w14:textId="77777777" w:rsidR="0031752E" w:rsidRPr="00D77308" w:rsidRDefault="0031752E" w:rsidP="00C925FD">
            <w:pPr>
              <w:jc w:val="center"/>
              <w:rPr>
                <w:rFonts w:ascii="Times New Roman" w:hAnsi="Times New Roman" w:cs="Times New Roman"/>
                <w:lang w:val="en-GB"/>
              </w:rPr>
            </w:pPr>
          </w:p>
        </w:tc>
        <w:tc>
          <w:tcPr>
            <w:tcW w:w="1377" w:type="dxa"/>
            <w:vAlign w:val="center"/>
          </w:tcPr>
          <w:p w14:paraId="3AE8D64D" w14:textId="228E8CB5" w:rsidR="0031752E" w:rsidRPr="00D77308" w:rsidRDefault="008C275A" w:rsidP="00C925FD">
            <w:pPr>
              <w:jc w:val="center"/>
              <w:rPr>
                <w:rFonts w:ascii="Times New Roman" w:hAnsi="Times New Roman" w:cs="Times New Roman"/>
                <w:lang w:val="en-GB"/>
              </w:rPr>
            </w:pPr>
            <w:r w:rsidRPr="00D77308">
              <w:rPr>
                <w:rFonts w:ascii="Times New Roman" w:hAnsi="Times New Roman" w:cs="Times New Roman"/>
                <w:lang w:val="en-GB"/>
              </w:rPr>
              <w:t>19</w:t>
            </w:r>
          </w:p>
        </w:tc>
        <w:tc>
          <w:tcPr>
            <w:tcW w:w="1452" w:type="dxa"/>
            <w:vAlign w:val="center"/>
          </w:tcPr>
          <w:p w14:paraId="7D42093A" w14:textId="3D0404A3" w:rsidR="0031752E" w:rsidRPr="00D77308" w:rsidRDefault="008C275A" w:rsidP="00C925FD">
            <w:pPr>
              <w:jc w:val="center"/>
              <w:rPr>
                <w:rFonts w:ascii="Times New Roman" w:hAnsi="Times New Roman" w:cs="Times New Roman"/>
                <w:lang w:val="en-GB"/>
              </w:rPr>
            </w:pPr>
            <w:r w:rsidRPr="00D77308">
              <w:rPr>
                <w:rFonts w:ascii="Times New Roman" w:hAnsi="Times New Roman" w:cs="Times New Roman"/>
                <w:lang w:val="en-GB"/>
              </w:rPr>
              <w:t>29</w:t>
            </w:r>
          </w:p>
        </w:tc>
      </w:tr>
      <w:tr w:rsidR="00374548" w:rsidRPr="00D77308" w14:paraId="350AB130" w14:textId="6968E423" w:rsidTr="00BF6E10">
        <w:tc>
          <w:tcPr>
            <w:tcW w:w="1980" w:type="dxa"/>
            <w:vMerge w:val="restart"/>
            <w:vAlign w:val="center"/>
          </w:tcPr>
          <w:p w14:paraId="62377DDB" w14:textId="44498975"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Tazobactam (+)</w:t>
            </w:r>
          </w:p>
        </w:tc>
        <w:tc>
          <w:tcPr>
            <w:tcW w:w="1843" w:type="dxa"/>
            <w:tcBorders>
              <w:bottom w:val="single" w:sz="4" w:space="0" w:color="FFFFFF" w:themeColor="background1"/>
            </w:tcBorders>
            <w:vAlign w:val="center"/>
          </w:tcPr>
          <w:p w14:paraId="05E41440" w14:textId="7C5A075E"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301.1 → 168.1</w:t>
            </w:r>
          </w:p>
        </w:tc>
        <w:tc>
          <w:tcPr>
            <w:tcW w:w="1842" w:type="dxa"/>
            <w:tcBorders>
              <w:bottom w:val="single" w:sz="4" w:space="0" w:color="FFFFFF" w:themeColor="background1"/>
            </w:tcBorders>
            <w:vAlign w:val="center"/>
          </w:tcPr>
          <w:p w14:paraId="19E99EFD" w14:textId="5E2C0B29" w:rsidR="00374548" w:rsidRPr="00D77308" w:rsidRDefault="00374548" w:rsidP="00C925FD">
            <w:pPr>
              <w:jc w:val="center"/>
              <w:rPr>
                <w:rFonts w:ascii="Times New Roman" w:hAnsi="Times New Roman" w:cs="Times New Roman"/>
                <w:lang w:val="en-GB"/>
              </w:rPr>
            </w:pPr>
          </w:p>
        </w:tc>
        <w:tc>
          <w:tcPr>
            <w:tcW w:w="1377" w:type="dxa"/>
            <w:tcBorders>
              <w:bottom w:val="single" w:sz="4" w:space="0" w:color="FFFFFF" w:themeColor="background1"/>
            </w:tcBorders>
            <w:vAlign w:val="center"/>
          </w:tcPr>
          <w:p w14:paraId="32850B2E" w14:textId="76D04E66"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50</w:t>
            </w:r>
          </w:p>
        </w:tc>
        <w:tc>
          <w:tcPr>
            <w:tcW w:w="1452" w:type="dxa"/>
            <w:tcBorders>
              <w:bottom w:val="single" w:sz="4" w:space="0" w:color="FFFFFF" w:themeColor="background1"/>
            </w:tcBorders>
            <w:vAlign w:val="center"/>
          </w:tcPr>
          <w:p w14:paraId="78050C78" w14:textId="25DF7543"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12</w:t>
            </w:r>
          </w:p>
        </w:tc>
      </w:tr>
      <w:tr w:rsidR="00374548" w:rsidRPr="00D77308" w14:paraId="532F13D5" w14:textId="77777777" w:rsidTr="00BF6E10">
        <w:tc>
          <w:tcPr>
            <w:tcW w:w="1980" w:type="dxa"/>
            <w:vMerge/>
            <w:vAlign w:val="center"/>
          </w:tcPr>
          <w:p w14:paraId="1356AA26" w14:textId="77777777" w:rsidR="00374548" w:rsidRPr="00D77308" w:rsidRDefault="00374548" w:rsidP="00C925FD">
            <w:pPr>
              <w:jc w:val="center"/>
              <w:rPr>
                <w:rFonts w:ascii="Times New Roman" w:hAnsi="Times New Roman" w:cs="Times New Roman"/>
                <w:lang w:val="en-GB"/>
              </w:rPr>
            </w:pPr>
          </w:p>
        </w:tc>
        <w:tc>
          <w:tcPr>
            <w:tcW w:w="1843" w:type="dxa"/>
            <w:tcBorders>
              <w:top w:val="single" w:sz="4" w:space="0" w:color="FFFFFF" w:themeColor="background1"/>
            </w:tcBorders>
            <w:vAlign w:val="center"/>
          </w:tcPr>
          <w:p w14:paraId="7ECA2661" w14:textId="77777777" w:rsidR="00374548" w:rsidRPr="00D77308" w:rsidRDefault="00374548" w:rsidP="00C925FD">
            <w:pPr>
              <w:jc w:val="center"/>
              <w:rPr>
                <w:rFonts w:ascii="Times New Roman" w:hAnsi="Times New Roman" w:cs="Times New Roman"/>
                <w:lang w:val="en-GB"/>
              </w:rPr>
            </w:pPr>
          </w:p>
        </w:tc>
        <w:tc>
          <w:tcPr>
            <w:tcW w:w="1842" w:type="dxa"/>
            <w:tcBorders>
              <w:top w:val="single" w:sz="4" w:space="0" w:color="FFFFFF" w:themeColor="background1"/>
            </w:tcBorders>
            <w:vAlign w:val="center"/>
          </w:tcPr>
          <w:p w14:paraId="2C2F4862" w14:textId="5AB5090C"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301.1 → 122.0</w:t>
            </w:r>
          </w:p>
        </w:tc>
        <w:tc>
          <w:tcPr>
            <w:tcW w:w="1377" w:type="dxa"/>
            <w:tcBorders>
              <w:top w:val="single" w:sz="4" w:space="0" w:color="FFFFFF" w:themeColor="background1"/>
            </w:tcBorders>
            <w:vAlign w:val="center"/>
          </w:tcPr>
          <w:p w14:paraId="2CF895DE" w14:textId="65550137"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50</w:t>
            </w:r>
          </w:p>
        </w:tc>
        <w:tc>
          <w:tcPr>
            <w:tcW w:w="1452" w:type="dxa"/>
            <w:tcBorders>
              <w:top w:val="single" w:sz="4" w:space="0" w:color="FFFFFF" w:themeColor="background1"/>
            </w:tcBorders>
            <w:vAlign w:val="center"/>
          </w:tcPr>
          <w:p w14:paraId="579A3D50" w14:textId="56056A6E" w:rsidR="00374548" w:rsidRPr="00D77308" w:rsidRDefault="00374548" w:rsidP="00C925FD">
            <w:pPr>
              <w:jc w:val="center"/>
              <w:rPr>
                <w:rFonts w:ascii="Times New Roman" w:hAnsi="Times New Roman" w:cs="Times New Roman"/>
                <w:lang w:val="en-GB"/>
              </w:rPr>
            </w:pPr>
            <w:r w:rsidRPr="00D77308">
              <w:rPr>
                <w:rFonts w:ascii="Times New Roman" w:hAnsi="Times New Roman" w:cs="Times New Roman"/>
                <w:lang w:val="en-GB"/>
              </w:rPr>
              <w:t>24</w:t>
            </w:r>
          </w:p>
        </w:tc>
      </w:tr>
      <w:tr w:rsidR="0031752E" w:rsidRPr="00D77308" w14:paraId="546DF40E" w14:textId="74BC5E29" w:rsidTr="0031752E">
        <w:tc>
          <w:tcPr>
            <w:tcW w:w="1980" w:type="dxa"/>
            <w:vAlign w:val="center"/>
          </w:tcPr>
          <w:p w14:paraId="763C513B" w14:textId="7B88D700" w:rsidR="0031752E" w:rsidRPr="00D77308" w:rsidRDefault="001C66A9" w:rsidP="00C925FD">
            <w:pPr>
              <w:jc w:val="center"/>
              <w:rPr>
                <w:rFonts w:ascii="Times New Roman" w:hAnsi="Times New Roman" w:cs="Times New Roman"/>
                <w:lang w:val="en-GB"/>
              </w:rPr>
            </w:pPr>
            <w:r w:rsidRPr="00D77308">
              <w:rPr>
                <w:rFonts w:ascii="Times New Roman" w:hAnsi="Times New Roman" w:cs="Times New Roman"/>
                <w:lang w:val="en-GB"/>
              </w:rPr>
              <w:t>Tazobactam IS (+)</w:t>
            </w:r>
          </w:p>
        </w:tc>
        <w:tc>
          <w:tcPr>
            <w:tcW w:w="1843" w:type="dxa"/>
            <w:vAlign w:val="center"/>
          </w:tcPr>
          <w:p w14:paraId="030539A0" w14:textId="3F5C20DE" w:rsidR="0031752E" w:rsidRPr="00D77308" w:rsidRDefault="008C275A" w:rsidP="00C925FD">
            <w:pPr>
              <w:jc w:val="center"/>
              <w:rPr>
                <w:rFonts w:ascii="Times New Roman" w:hAnsi="Times New Roman" w:cs="Times New Roman"/>
                <w:lang w:val="en-GB"/>
              </w:rPr>
            </w:pPr>
            <w:r w:rsidRPr="00D77308">
              <w:rPr>
                <w:rFonts w:ascii="Times New Roman" w:hAnsi="Times New Roman" w:cs="Times New Roman"/>
                <w:lang w:val="en-GB"/>
              </w:rPr>
              <w:t>304.1 → 208.0</w:t>
            </w:r>
          </w:p>
        </w:tc>
        <w:tc>
          <w:tcPr>
            <w:tcW w:w="1842" w:type="dxa"/>
            <w:vAlign w:val="center"/>
          </w:tcPr>
          <w:p w14:paraId="7A8065E5" w14:textId="77777777" w:rsidR="0031752E" w:rsidRPr="00D77308" w:rsidRDefault="0031752E" w:rsidP="00C925FD">
            <w:pPr>
              <w:jc w:val="center"/>
              <w:rPr>
                <w:rFonts w:ascii="Times New Roman" w:hAnsi="Times New Roman" w:cs="Times New Roman"/>
                <w:lang w:val="en-GB"/>
              </w:rPr>
            </w:pPr>
          </w:p>
        </w:tc>
        <w:tc>
          <w:tcPr>
            <w:tcW w:w="1377" w:type="dxa"/>
            <w:vAlign w:val="center"/>
          </w:tcPr>
          <w:p w14:paraId="2AD1F9EE" w14:textId="6BFD5CA8" w:rsidR="0031752E" w:rsidRPr="00D77308" w:rsidRDefault="0073185B" w:rsidP="00C925FD">
            <w:pPr>
              <w:jc w:val="center"/>
              <w:rPr>
                <w:rFonts w:ascii="Times New Roman" w:hAnsi="Times New Roman" w:cs="Times New Roman"/>
                <w:lang w:val="en-GB"/>
              </w:rPr>
            </w:pPr>
            <w:r w:rsidRPr="00D77308">
              <w:rPr>
                <w:rFonts w:ascii="Times New Roman" w:hAnsi="Times New Roman" w:cs="Times New Roman"/>
                <w:lang w:val="en-GB"/>
              </w:rPr>
              <w:t>50</w:t>
            </w:r>
          </w:p>
        </w:tc>
        <w:tc>
          <w:tcPr>
            <w:tcW w:w="1452" w:type="dxa"/>
            <w:vAlign w:val="center"/>
          </w:tcPr>
          <w:p w14:paraId="797553C9" w14:textId="6F863E8C" w:rsidR="0031752E" w:rsidRPr="00D77308" w:rsidRDefault="008C275A" w:rsidP="00C925FD">
            <w:pPr>
              <w:jc w:val="center"/>
              <w:rPr>
                <w:rFonts w:ascii="Times New Roman" w:hAnsi="Times New Roman" w:cs="Times New Roman"/>
                <w:lang w:val="en-GB"/>
              </w:rPr>
            </w:pPr>
            <w:r w:rsidRPr="00D77308">
              <w:rPr>
                <w:rFonts w:ascii="Times New Roman" w:hAnsi="Times New Roman" w:cs="Times New Roman"/>
                <w:lang w:val="en-GB"/>
              </w:rPr>
              <w:t>12</w:t>
            </w:r>
          </w:p>
        </w:tc>
      </w:tr>
    </w:tbl>
    <w:p w14:paraId="0769E3EE" w14:textId="6854BAC0" w:rsidR="005374E7" w:rsidRPr="00D77308" w:rsidRDefault="005374E7" w:rsidP="00C925FD">
      <w:pPr>
        <w:spacing w:after="0" w:line="240" w:lineRule="auto"/>
        <w:jc w:val="both"/>
        <w:rPr>
          <w:rFonts w:ascii="Times New Roman" w:hAnsi="Times New Roman" w:cs="Times New Roman"/>
          <w:lang w:val="en-GB"/>
        </w:rPr>
      </w:pPr>
    </w:p>
    <w:p w14:paraId="573A2E50" w14:textId="68C11728" w:rsidR="00E155BB" w:rsidRPr="00D77308" w:rsidRDefault="00BE3BB1" w:rsidP="00C925FD">
      <w:pPr>
        <w:spacing w:after="0" w:line="240" w:lineRule="auto"/>
        <w:jc w:val="both"/>
        <w:rPr>
          <w:rFonts w:ascii="Times New Roman" w:hAnsi="Times New Roman" w:cs="Times New Roman"/>
          <w:b/>
          <w:bCs/>
          <w:i/>
          <w:iCs/>
          <w:lang w:val="en-GB"/>
        </w:rPr>
      </w:pPr>
      <w:r w:rsidRPr="00D77308">
        <w:rPr>
          <w:rFonts w:ascii="Times New Roman" w:hAnsi="Times New Roman" w:cs="Times New Roman"/>
          <w:b/>
          <w:bCs/>
          <w:i/>
          <w:iCs/>
          <w:lang w:val="en-GB"/>
        </w:rPr>
        <w:t>Chromatographic conditions for p</w:t>
      </w:r>
      <w:r w:rsidR="00E155BB" w:rsidRPr="00D77308">
        <w:rPr>
          <w:rFonts w:ascii="Times New Roman" w:hAnsi="Times New Roman" w:cs="Times New Roman"/>
          <w:b/>
          <w:bCs/>
          <w:i/>
          <w:iCs/>
          <w:lang w:val="en-GB"/>
        </w:rPr>
        <w:t>lasma samples</w:t>
      </w:r>
    </w:p>
    <w:p w14:paraId="4E7794A2" w14:textId="4B18F984" w:rsidR="005C7E2C" w:rsidRPr="00D77308" w:rsidRDefault="005D70E3"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Chromatographic separation of the analytes was conducted using a Waters </w:t>
      </w:r>
      <w:proofErr w:type="spellStart"/>
      <w:r w:rsidRPr="00D77308">
        <w:rPr>
          <w:rFonts w:ascii="Times New Roman" w:hAnsi="Times New Roman" w:cs="Times New Roman"/>
          <w:lang w:val="en-GB"/>
        </w:rPr>
        <w:t>Acquity</w:t>
      </w:r>
      <w:proofErr w:type="spellEnd"/>
      <w:r w:rsidRPr="00D77308">
        <w:rPr>
          <w:rFonts w:ascii="Times New Roman" w:hAnsi="Times New Roman" w:cs="Times New Roman"/>
          <w:lang w:val="en-GB"/>
        </w:rPr>
        <w:t xml:space="preserve"> BEH C18 column (1.7 µm</w:t>
      </w:r>
      <w:r w:rsidR="00833E8B" w:rsidRPr="00D77308">
        <w:rPr>
          <w:rFonts w:ascii="Times New Roman" w:hAnsi="Times New Roman" w:cs="Times New Roman"/>
          <w:lang w:val="en-GB"/>
        </w:rPr>
        <w:t>;</w:t>
      </w:r>
      <w:r w:rsidRPr="00D77308">
        <w:rPr>
          <w:rFonts w:ascii="Times New Roman" w:hAnsi="Times New Roman" w:cs="Times New Roman"/>
          <w:lang w:val="en-GB"/>
        </w:rPr>
        <w:t xml:space="preserve"> 2.1 × 50 mm). </w:t>
      </w:r>
      <w:r w:rsidR="00AA494B" w:rsidRPr="00D77308">
        <w:rPr>
          <w:rFonts w:ascii="Times New Roman" w:hAnsi="Times New Roman" w:cs="Times New Roman"/>
          <w:lang w:val="en-GB"/>
        </w:rPr>
        <w:t>The column temperature was maintained at 45ºC t</w:t>
      </w:r>
      <w:r w:rsidR="00AE0162" w:rsidRPr="00D77308">
        <w:rPr>
          <w:rFonts w:ascii="Times New Roman" w:hAnsi="Times New Roman" w:cs="Times New Roman"/>
          <w:lang w:val="en-GB"/>
        </w:rPr>
        <w:t xml:space="preserve">hroughout </w:t>
      </w:r>
      <w:r w:rsidR="00AA494B" w:rsidRPr="00D77308">
        <w:rPr>
          <w:rFonts w:ascii="Times New Roman" w:hAnsi="Times New Roman" w:cs="Times New Roman"/>
          <w:lang w:val="en-GB"/>
        </w:rPr>
        <w:t xml:space="preserve">all the experiments, while the sample temperature was maintained at 10ºC. The autosampler measuring line was water with 0.1% v/v formic acid. </w:t>
      </w:r>
      <w:r w:rsidRPr="00D77308">
        <w:rPr>
          <w:rFonts w:ascii="Times New Roman" w:hAnsi="Times New Roman" w:cs="Times New Roman"/>
          <w:lang w:val="en-GB"/>
        </w:rPr>
        <w:t xml:space="preserve">The mobile phase for separation of analytes consisted of solution A composed of 10 mM ammonium </w:t>
      </w:r>
      <w:proofErr w:type="spellStart"/>
      <w:r w:rsidRPr="00D77308">
        <w:rPr>
          <w:rFonts w:ascii="Times New Roman" w:hAnsi="Times New Roman" w:cs="Times New Roman"/>
          <w:lang w:val="en-GB"/>
        </w:rPr>
        <w:t>formate</w:t>
      </w:r>
      <w:proofErr w:type="spellEnd"/>
      <w:r w:rsidR="000070A2">
        <w:rPr>
          <w:rFonts w:ascii="Times New Roman" w:hAnsi="Times New Roman" w:cs="Times New Roman"/>
          <w:lang w:val="en-GB"/>
        </w:rPr>
        <w:t>,</w:t>
      </w:r>
      <w:r w:rsidRPr="00D77308">
        <w:rPr>
          <w:rFonts w:ascii="Times New Roman" w:hAnsi="Times New Roman" w:cs="Times New Roman"/>
          <w:lang w:val="en-GB"/>
        </w:rPr>
        <w:t xml:space="preserve"> and solution B</w:t>
      </w:r>
      <w:r w:rsidR="000070A2">
        <w:rPr>
          <w:rFonts w:ascii="Times New Roman" w:hAnsi="Times New Roman" w:cs="Times New Roman"/>
          <w:lang w:val="en-GB"/>
        </w:rPr>
        <w:t>,</w:t>
      </w:r>
      <w:r w:rsidRPr="00D77308">
        <w:rPr>
          <w:rFonts w:ascii="Times New Roman" w:hAnsi="Times New Roman" w:cs="Times New Roman"/>
          <w:lang w:val="en-GB"/>
        </w:rPr>
        <w:t xml:space="preserve"> composed of acetonitrile containing 0.1% </w:t>
      </w:r>
      <w:r w:rsidR="005C7E2C" w:rsidRPr="00D77308">
        <w:rPr>
          <w:rFonts w:ascii="Times New Roman" w:hAnsi="Times New Roman" w:cs="Times New Roman"/>
          <w:lang w:val="en-GB"/>
        </w:rPr>
        <w:t xml:space="preserve">v/v </w:t>
      </w:r>
      <w:r w:rsidRPr="00D77308">
        <w:rPr>
          <w:rFonts w:ascii="Times New Roman" w:hAnsi="Times New Roman" w:cs="Times New Roman"/>
          <w:lang w:val="en-GB"/>
        </w:rPr>
        <w:t xml:space="preserve">formic acid. </w:t>
      </w:r>
      <w:r w:rsidR="005C7E2C" w:rsidRPr="00D77308">
        <w:rPr>
          <w:rFonts w:ascii="Times New Roman" w:hAnsi="Times New Roman" w:cs="Times New Roman"/>
          <w:lang w:val="en-GB"/>
        </w:rPr>
        <w:t xml:space="preserve">The elution method </w:t>
      </w:r>
      <w:r w:rsidR="00D65F9F" w:rsidRPr="00D77308">
        <w:rPr>
          <w:rFonts w:ascii="Times New Roman" w:hAnsi="Times New Roman" w:cs="Times New Roman"/>
          <w:lang w:val="en-GB"/>
        </w:rPr>
        <w:t xml:space="preserve">was </w:t>
      </w:r>
      <w:r w:rsidR="005C7E2C" w:rsidRPr="00D77308">
        <w:rPr>
          <w:rFonts w:ascii="Times New Roman" w:hAnsi="Times New Roman" w:cs="Times New Roman"/>
          <w:lang w:val="en-GB"/>
        </w:rPr>
        <w:t xml:space="preserve">as reported in Table </w:t>
      </w:r>
      <w:r w:rsidR="00843C24" w:rsidRPr="00D77308">
        <w:rPr>
          <w:rFonts w:ascii="Times New Roman" w:hAnsi="Times New Roman" w:cs="Times New Roman"/>
          <w:lang w:val="en-GB"/>
        </w:rPr>
        <w:t>2</w:t>
      </w:r>
      <w:r w:rsidR="005C7E2C" w:rsidRPr="00D77308">
        <w:rPr>
          <w:rFonts w:ascii="Times New Roman" w:hAnsi="Times New Roman" w:cs="Times New Roman"/>
          <w:lang w:val="en-GB"/>
        </w:rPr>
        <w:t xml:space="preserve">. </w:t>
      </w:r>
    </w:p>
    <w:p w14:paraId="4C6B3660" w14:textId="32957BC5" w:rsidR="005C7E2C" w:rsidRPr="00D77308" w:rsidRDefault="005C7E2C"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Table </w:t>
      </w:r>
      <w:r w:rsidR="00843C24" w:rsidRPr="00D77308">
        <w:rPr>
          <w:rFonts w:ascii="Times New Roman" w:hAnsi="Times New Roman" w:cs="Times New Roman"/>
          <w:lang w:val="en-GB"/>
        </w:rPr>
        <w:t>2</w:t>
      </w:r>
      <w:r w:rsidRPr="00D77308">
        <w:rPr>
          <w:rFonts w:ascii="Times New Roman" w:hAnsi="Times New Roman" w:cs="Times New Roman"/>
          <w:lang w:val="en-GB"/>
        </w:rPr>
        <w:t>. Chromatographic elution: gradient phases concentration (% v/v)</w:t>
      </w:r>
      <w:r w:rsidR="00592CDF" w:rsidRPr="00D77308">
        <w:rPr>
          <w:rFonts w:ascii="Times New Roman" w:hAnsi="Times New Roman" w:cs="Times New Roman"/>
          <w:lang w:val="en-GB"/>
        </w:rPr>
        <w:t>.</w:t>
      </w:r>
    </w:p>
    <w:tbl>
      <w:tblPr>
        <w:tblStyle w:val="Tablaconcuadrcula"/>
        <w:tblW w:w="0" w:type="auto"/>
        <w:tblLook w:val="04A0" w:firstRow="1" w:lastRow="0" w:firstColumn="1" w:lastColumn="0" w:noHBand="0" w:noVBand="1"/>
      </w:tblPr>
      <w:tblGrid>
        <w:gridCol w:w="2123"/>
        <w:gridCol w:w="2123"/>
        <w:gridCol w:w="2124"/>
        <w:gridCol w:w="2124"/>
      </w:tblGrid>
      <w:tr w:rsidR="005C7E2C" w:rsidRPr="00D77308" w14:paraId="63E30730" w14:textId="77777777" w:rsidTr="003E08AA">
        <w:tc>
          <w:tcPr>
            <w:tcW w:w="2123" w:type="dxa"/>
            <w:vAlign w:val="center"/>
          </w:tcPr>
          <w:p w14:paraId="5602A96E" w14:textId="4D5FF047" w:rsidR="005C7E2C" w:rsidRPr="00D77308" w:rsidRDefault="005C7E2C" w:rsidP="00C925FD">
            <w:pPr>
              <w:jc w:val="center"/>
              <w:rPr>
                <w:rFonts w:ascii="Times New Roman" w:hAnsi="Times New Roman" w:cs="Times New Roman"/>
                <w:lang w:val="en-GB"/>
              </w:rPr>
            </w:pPr>
            <w:r w:rsidRPr="00D77308">
              <w:rPr>
                <w:rFonts w:ascii="Times New Roman" w:hAnsi="Times New Roman" w:cs="Times New Roman"/>
                <w:lang w:val="en-GB"/>
              </w:rPr>
              <w:t>Time (min)</w:t>
            </w:r>
          </w:p>
        </w:tc>
        <w:tc>
          <w:tcPr>
            <w:tcW w:w="2123" w:type="dxa"/>
            <w:vAlign w:val="center"/>
          </w:tcPr>
          <w:p w14:paraId="3F2ABFD2" w14:textId="2CE8B1AC" w:rsidR="005C7E2C" w:rsidRPr="00D77308" w:rsidRDefault="005C7E2C" w:rsidP="00C925FD">
            <w:pPr>
              <w:jc w:val="center"/>
              <w:rPr>
                <w:rFonts w:ascii="Times New Roman" w:hAnsi="Times New Roman" w:cs="Times New Roman"/>
                <w:lang w:val="en-GB"/>
              </w:rPr>
            </w:pPr>
            <w:r w:rsidRPr="00D77308">
              <w:rPr>
                <w:rFonts w:ascii="Times New Roman" w:hAnsi="Times New Roman" w:cs="Times New Roman"/>
                <w:lang w:val="en-GB"/>
              </w:rPr>
              <w:t>Flow rate mL/min</w:t>
            </w:r>
          </w:p>
        </w:tc>
        <w:tc>
          <w:tcPr>
            <w:tcW w:w="2124" w:type="dxa"/>
            <w:vAlign w:val="center"/>
          </w:tcPr>
          <w:p w14:paraId="660DB37A" w14:textId="3671EFAD" w:rsidR="005C7E2C" w:rsidRPr="00D77308" w:rsidRDefault="005C7E2C" w:rsidP="00C925FD">
            <w:pPr>
              <w:jc w:val="center"/>
              <w:rPr>
                <w:rFonts w:ascii="Times New Roman" w:hAnsi="Times New Roman" w:cs="Times New Roman"/>
                <w:lang w:val="en-GB"/>
              </w:rPr>
            </w:pPr>
            <w:r w:rsidRPr="00D77308">
              <w:rPr>
                <w:rFonts w:ascii="Times New Roman" w:hAnsi="Times New Roman" w:cs="Times New Roman"/>
                <w:lang w:val="en-GB"/>
              </w:rPr>
              <w:t>Mobile phase A (%)</w:t>
            </w:r>
          </w:p>
        </w:tc>
        <w:tc>
          <w:tcPr>
            <w:tcW w:w="2124" w:type="dxa"/>
            <w:vAlign w:val="center"/>
          </w:tcPr>
          <w:p w14:paraId="36AB4782" w14:textId="655DFF91" w:rsidR="005C7E2C" w:rsidRPr="00D77308" w:rsidRDefault="005C7E2C" w:rsidP="00C925FD">
            <w:pPr>
              <w:jc w:val="center"/>
              <w:rPr>
                <w:rFonts w:ascii="Times New Roman" w:hAnsi="Times New Roman" w:cs="Times New Roman"/>
                <w:lang w:val="en-GB"/>
              </w:rPr>
            </w:pPr>
            <w:r w:rsidRPr="00D77308">
              <w:rPr>
                <w:rFonts w:ascii="Times New Roman" w:hAnsi="Times New Roman" w:cs="Times New Roman"/>
                <w:lang w:val="en-GB"/>
              </w:rPr>
              <w:t>Mobile phase B (%)</w:t>
            </w:r>
          </w:p>
        </w:tc>
      </w:tr>
      <w:tr w:rsidR="005C7E2C" w:rsidRPr="00D77308" w14:paraId="5A1C5BCE" w14:textId="77777777" w:rsidTr="003E08AA">
        <w:tc>
          <w:tcPr>
            <w:tcW w:w="2123" w:type="dxa"/>
            <w:vAlign w:val="center"/>
          </w:tcPr>
          <w:p w14:paraId="1797A8C9" w14:textId="515FA79E" w:rsidR="005C7E2C"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0</w:t>
            </w:r>
            <w:r w:rsidR="006B0171" w:rsidRPr="00D77308">
              <w:rPr>
                <w:rFonts w:ascii="Times New Roman" w:hAnsi="Times New Roman" w:cs="Times New Roman"/>
                <w:lang w:val="en-GB"/>
              </w:rPr>
              <w:t>.0</w:t>
            </w:r>
          </w:p>
        </w:tc>
        <w:tc>
          <w:tcPr>
            <w:tcW w:w="2123" w:type="dxa"/>
            <w:vAlign w:val="center"/>
          </w:tcPr>
          <w:p w14:paraId="3032F386" w14:textId="645CC00E"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0.3</w:t>
            </w:r>
          </w:p>
        </w:tc>
        <w:tc>
          <w:tcPr>
            <w:tcW w:w="2124" w:type="dxa"/>
            <w:vAlign w:val="center"/>
          </w:tcPr>
          <w:p w14:paraId="2DB5209D" w14:textId="78FCD654"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95</w:t>
            </w:r>
          </w:p>
        </w:tc>
        <w:tc>
          <w:tcPr>
            <w:tcW w:w="2124" w:type="dxa"/>
            <w:vAlign w:val="center"/>
          </w:tcPr>
          <w:p w14:paraId="18B10513" w14:textId="04DF2E9B"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5</w:t>
            </w:r>
          </w:p>
        </w:tc>
      </w:tr>
      <w:tr w:rsidR="005C7E2C" w:rsidRPr="00D77308" w14:paraId="46BC26EC" w14:textId="77777777" w:rsidTr="003E08AA">
        <w:tc>
          <w:tcPr>
            <w:tcW w:w="2123" w:type="dxa"/>
            <w:vAlign w:val="center"/>
          </w:tcPr>
          <w:p w14:paraId="0CFAC6A1" w14:textId="7E8F78DC" w:rsidR="005C7E2C"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0.7</w:t>
            </w:r>
          </w:p>
        </w:tc>
        <w:tc>
          <w:tcPr>
            <w:tcW w:w="2123" w:type="dxa"/>
            <w:vAlign w:val="center"/>
          </w:tcPr>
          <w:p w14:paraId="0BA2CB55" w14:textId="2580FF9E"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0.3</w:t>
            </w:r>
          </w:p>
        </w:tc>
        <w:tc>
          <w:tcPr>
            <w:tcW w:w="2124" w:type="dxa"/>
            <w:vAlign w:val="center"/>
          </w:tcPr>
          <w:p w14:paraId="7F5F423C" w14:textId="13E63540"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95</w:t>
            </w:r>
          </w:p>
        </w:tc>
        <w:tc>
          <w:tcPr>
            <w:tcW w:w="2124" w:type="dxa"/>
            <w:vAlign w:val="center"/>
          </w:tcPr>
          <w:p w14:paraId="047CE725" w14:textId="34C29CC6"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5</w:t>
            </w:r>
          </w:p>
        </w:tc>
      </w:tr>
      <w:tr w:rsidR="005C7E2C" w:rsidRPr="00D77308" w14:paraId="6116E34E" w14:textId="77777777" w:rsidTr="003E08AA">
        <w:tc>
          <w:tcPr>
            <w:tcW w:w="2123" w:type="dxa"/>
            <w:vAlign w:val="center"/>
          </w:tcPr>
          <w:p w14:paraId="3B2DF337" w14:textId="3F8041AE" w:rsidR="005C7E2C"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1.1</w:t>
            </w:r>
          </w:p>
        </w:tc>
        <w:tc>
          <w:tcPr>
            <w:tcW w:w="2123" w:type="dxa"/>
            <w:vAlign w:val="center"/>
          </w:tcPr>
          <w:p w14:paraId="6CD869C2" w14:textId="7EE8CEFC"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0.3</w:t>
            </w:r>
          </w:p>
        </w:tc>
        <w:tc>
          <w:tcPr>
            <w:tcW w:w="2124" w:type="dxa"/>
            <w:vAlign w:val="center"/>
          </w:tcPr>
          <w:p w14:paraId="455E1D14" w14:textId="61045168"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75</w:t>
            </w:r>
          </w:p>
        </w:tc>
        <w:tc>
          <w:tcPr>
            <w:tcW w:w="2124" w:type="dxa"/>
            <w:vAlign w:val="center"/>
          </w:tcPr>
          <w:p w14:paraId="468E6DCB" w14:textId="447070FA"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25</w:t>
            </w:r>
          </w:p>
        </w:tc>
      </w:tr>
      <w:tr w:rsidR="005C7E2C" w:rsidRPr="00D77308" w14:paraId="3C1CA4FA" w14:textId="77777777" w:rsidTr="003E08AA">
        <w:tc>
          <w:tcPr>
            <w:tcW w:w="2123" w:type="dxa"/>
            <w:vAlign w:val="center"/>
          </w:tcPr>
          <w:p w14:paraId="461B0A04" w14:textId="3664882D" w:rsidR="005C7E2C"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1.8</w:t>
            </w:r>
          </w:p>
        </w:tc>
        <w:tc>
          <w:tcPr>
            <w:tcW w:w="2123" w:type="dxa"/>
            <w:vAlign w:val="center"/>
          </w:tcPr>
          <w:p w14:paraId="165C1DC3" w14:textId="0F2733A0"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0.5</w:t>
            </w:r>
          </w:p>
        </w:tc>
        <w:tc>
          <w:tcPr>
            <w:tcW w:w="2124" w:type="dxa"/>
            <w:vAlign w:val="center"/>
          </w:tcPr>
          <w:p w14:paraId="66EE814D" w14:textId="77E17FDE"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5</w:t>
            </w:r>
          </w:p>
        </w:tc>
        <w:tc>
          <w:tcPr>
            <w:tcW w:w="2124" w:type="dxa"/>
            <w:vAlign w:val="center"/>
          </w:tcPr>
          <w:p w14:paraId="66E36167" w14:textId="43241684"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95</w:t>
            </w:r>
          </w:p>
        </w:tc>
      </w:tr>
      <w:tr w:rsidR="005C7E2C" w:rsidRPr="00D77308" w14:paraId="6CFFDFBF" w14:textId="77777777" w:rsidTr="003E08AA">
        <w:tc>
          <w:tcPr>
            <w:tcW w:w="2123" w:type="dxa"/>
            <w:vAlign w:val="center"/>
          </w:tcPr>
          <w:p w14:paraId="31F1EEA0" w14:textId="044140CA" w:rsidR="005C7E2C"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2.0</w:t>
            </w:r>
          </w:p>
        </w:tc>
        <w:tc>
          <w:tcPr>
            <w:tcW w:w="2123" w:type="dxa"/>
            <w:vAlign w:val="center"/>
          </w:tcPr>
          <w:p w14:paraId="295C47DE" w14:textId="7B8B3A5F"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0.5</w:t>
            </w:r>
          </w:p>
        </w:tc>
        <w:tc>
          <w:tcPr>
            <w:tcW w:w="2124" w:type="dxa"/>
            <w:vAlign w:val="center"/>
          </w:tcPr>
          <w:p w14:paraId="543DDE06" w14:textId="3653D764"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5</w:t>
            </w:r>
          </w:p>
        </w:tc>
        <w:tc>
          <w:tcPr>
            <w:tcW w:w="2124" w:type="dxa"/>
            <w:vAlign w:val="center"/>
          </w:tcPr>
          <w:p w14:paraId="647B65DE" w14:textId="144277A0" w:rsidR="005C7E2C"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95</w:t>
            </w:r>
          </w:p>
        </w:tc>
      </w:tr>
      <w:tr w:rsidR="003E08AA" w:rsidRPr="00D77308" w14:paraId="2C397F80" w14:textId="77777777" w:rsidTr="003E08AA">
        <w:tc>
          <w:tcPr>
            <w:tcW w:w="2123" w:type="dxa"/>
            <w:vAlign w:val="center"/>
          </w:tcPr>
          <w:p w14:paraId="248CCFDB" w14:textId="7E16D87E" w:rsidR="003E08AA"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2.1</w:t>
            </w:r>
          </w:p>
        </w:tc>
        <w:tc>
          <w:tcPr>
            <w:tcW w:w="2123" w:type="dxa"/>
            <w:vAlign w:val="center"/>
          </w:tcPr>
          <w:p w14:paraId="490ED10F" w14:textId="45DB1139" w:rsidR="003E08AA"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0.3</w:t>
            </w:r>
          </w:p>
        </w:tc>
        <w:tc>
          <w:tcPr>
            <w:tcW w:w="2124" w:type="dxa"/>
            <w:vAlign w:val="center"/>
          </w:tcPr>
          <w:p w14:paraId="587717BF" w14:textId="092D16B5" w:rsidR="003E08AA"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95</w:t>
            </w:r>
          </w:p>
        </w:tc>
        <w:tc>
          <w:tcPr>
            <w:tcW w:w="2124" w:type="dxa"/>
            <w:vAlign w:val="center"/>
          </w:tcPr>
          <w:p w14:paraId="6BD6D86B" w14:textId="301D405B" w:rsidR="003E08AA"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5</w:t>
            </w:r>
          </w:p>
        </w:tc>
      </w:tr>
      <w:tr w:rsidR="003E08AA" w:rsidRPr="00D77308" w14:paraId="35BE7208" w14:textId="77777777" w:rsidTr="003E08AA">
        <w:tc>
          <w:tcPr>
            <w:tcW w:w="2123" w:type="dxa"/>
            <w:vAlign w:val="center"/>
          </w:tcPr>
          <w:p w14:paraId="2D094E6B" w14:textId="6147D5AB" w:rsidR="003E08AA" w:rsidRPr="00D77308" w:rsidRDefault="003E08AA" w:rsidP="00C925FD">
            <w:pPr>
              <w:jc w:val="center"/>
              <w:rPr>
                <w:rFonts w:ascii="Times New Roman" w:hAnsi="Times New Roman" w:cs="Times New Roman"/>
                <w:lang w:val="en-GB"/>
              </w:rPr>
            </w:pPr>
            <w:r w:rsidRPr="00D77308">
              <w:rPr>
                <w:rFonts w:ascii="Times New Roman" w:hAnsi="Times New Roman" w:cs="Times New Roman"/>
                <w:lang w:val="en-GB"/>
              </w:rPr>
              <w:t>3.5</w:t>
            </w:r>
          </w:p>
        </w:tc>
        <w:tc>
          <w:tcPr>
            <w:tcW w:w="2123" w:type="dxa"/>
            <w:vAlign w:val="center"/>
          </w:tcPr>
          <w:p w14:paraId="59122514" w14:textId="701CDE62" w:rsidR="003E08AA"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0.3</w:t>
            </w:r>
          </w:p>
        </w:tc>
        <w:tc>
          <w:tcPr>
            <w:tcW w:w="2124" w:type="dxa"/>
            <w:vAlign w:val="center"/>
          </w:tcPr>
          <w:p w14:paraId="282551AD" w14:textId="48E57D38" w:rsidR="003E08AA"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95</w:t>
            </w:r>
          </w:p>
        </w:tc>
        <w:tc>
          <w:tcPr>
            <w:tcW w:w="2124" w:type="dxa"/>
            <w:vAlign w:val="center"/>
          </w:tcPr>
          <w:p w14:paraId="3ABB126B" w14:textId="7DECBD93" w:rsidR="003E08AA" w:rsidRPr="00D77308" w:rsidRDefault="008611BD" w:rsidP="00C925FD">
            <w:pPr>
              <w:jc w:val="center"/>
              <w:rPr>
                <w:rFonts w:ascii="Times New Roman" w:hAnsi="Times New Roman" w:cs="Times New Roman"/>
                <w:lang w:val="en-GB"/>
              </w:rPr>
            </w:pPr>
            <w:r w:rsidRPr="00D77308">
              <w:rPr>
                <w:rFonts w:ascii="Times New Roman" w:hAnsi="Times New Roman" w:cs="Times New Roman"/>
                <w:lang w:val="en-GB"/>
              </w:rPr>
              <w:t>5</w:t>
            </w:r>
          </w:p>
        </w:tc>
      </w:tr>
    </w:tbl>
    <w:p w14:paraId="1647BC2B" w14:textId="77777777" w:rsidR="005C7E2C" w:rsidRPr="00D77308" w:rsidRDefault="005C7E2C" w:rsidP="00C925FD">
      <w:pPr>
        <w:spacing w:line="240" w:lineRule="auto"/>
        <w:jc w:val="both"/>
        <w:rPr>
          <w:rFonts w:ascii="Times New Roman" w:hAnsi="Times New Roman" w:cs="Times New Roman"/>
          <w:lang w:val="en-GB"/>
        </w:rPr>
      </w:pPr>
    </w:p>
    <w:p w14:paraId="592E7CF5" w14:textId="58A95645" w:rsidR="0006023F" w:rsidRPr="00D77308" w:rsidRDefault="00C85D90" w:rsidP="00C925FD">
      <w:pPr>
        <w:spacing w:after="0" w:line="240" w:lineRule="auto"/>
        <w:jc w:val="both"/>
        <w:rPr>
          <w:rFonts w:ascii="Times New Roman" w:hAnsi="Times New Roman" w:cs="Times New Roman"/>
          <w:b/>
          <w:bCs/>
          <w:i/>
          <w:iCs/>
          <w:lang w:val="en-GB"/>
        </w:rPr>
      </w:pPr>
      <w:r w:rsidRPr="00D77308">
        <w:rPr>
          <w:rFonts w:ascii="Times New Roman" w:hAnsi="Times New Roman" w:cs="Times New Roman"/>
          <w:b/>
          <w:bCs/>
          <w:i/>
          <w:iCs/>
          <w:lang w:val="en-GB"/>
        </w:rPr>
        <w:t>Chromatographic conditions for bronchoalveolar lavage (BAL) samples</w:t>
      </w:r>
    </w:p>
    <w:p w14:paraId="3E93B3A3" w14:textId="5AC7D8F9" w:rsidR="005374E7" w:rsidRPr="00D77308" w:rsidRDefault="0006023F"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Chromatographic separation of the analytes was conducted using a Waters </w:t>
      </w:r>
      <w:proofErr w:type="spellStart"/>
      <w:r w:rsidRPr="00D77308">
        <w:rPr>
          <w:rFonts w:ascii="Times New Roman" w:hAnsi="Times New Roman" w:cs="Times New Roman"/>
          <w:lang w:val="en-GB"/>
        </w:rPr>
        <w:t>Acquity</w:t>
      </w:r>
      <w:proofErr w:type="spellEnd"/>
      <w:r w:rsidRPr="00D77308">
        <w:rPr>
          <w:rFonts w:ascii="Times New Roman" w:hAnsi="Times New Roman" w:cs="Times New Roman"/>
          <w:lang w:val="en-GB"/>
        </w:rPr>
        <w:t xml:space="preserve"> BEH </w:t>
      </w:r>
      <w:r w:rsidR="005374E7" w:rsidRPr="00D77308">
        <w:rPr>
          <w:rFonts w:ascii="Times New Roman" w:hAnsi="Times New Roman" w:cs="Times New Roman"/>
          <w:lang w:val="en-GB"/>
        </w:rPr>
        <w:t>Amide</w:t>
      </w:r>
      <w:r w:rsidRPr="00D77308">
        <w:rPr>
          <w:rFonts w:ascii="Times New Roman" w:hAnsi="Times New Roman" w:cs="Times New Roman"/>
          <w:lang w:val="en-GB"/>
        </w:rPr>
        <w:t xml:space="preserve"> column (1.7 µm</w:t>
      </w:r>
      <w:r w:rsidR="00833E8B" w:rsidRPr="00D77308">
        <w:rPr>
          <w:rFonts w:ascii="Times New Roman" w:hAnsi="Times New Roman" w:cs="Times New Roman"/>
          <w:lang w:val="en-GB"/>
        </w:rPr>
        <w:t>;</w:t>
      </w:r>
      <w:r w:rsidRPr="00D77308">
        <w:rPr>
          <w:rFonts w:ascii="Times New Roman" w:hAnsi="Times New Roman" w:cs="Times New Roman"/>
          <w:lang w:val="en-GB"/>
        </w:rPr>
        <w:t xml:space="preserve"> 2.1 × 50 mm). The column temperature was maintained at </w:t>
      </w:r>
      <w:r w:rsidR="00115145" w:rsidRPr="00D77308">
        <w:rPr>
          <w:rFonts w:ascii="Times New Roman" w:hAnsi="Times New Roman" w:cs="Times New Roman"/>
          <w:lang w:val="en-GB"/>
        </w:rPr>
        <w:t>30</w:t>
      </w:r>
      <w:r w:rsidRPr="00D77308">
        <w:rPr>
          <w:rFonts w:ascii="Times New Roman" w:hAnsi="Times New Roman" w:cs="Times New Roman"/>
          <w:lang w:val="en-GB"/>
        </w:rPr>
        <w:t xml:space="preserve">ºC throughout all the experiments, while the sample temperature was maintained at 10ºC. The autosampler measuring line was </w:t>
      </w:r>
      <w:r w:rsidR="00B43932" w:rsidRPr="00D77308">
        <w:rPr>
          <w:rFonts w:ascii="Times New Roman" w:hAnsi="Times New Roman" w:cs="Times New Roman"/>
          <w:lang w:val="en-GB"/>
        </w:rPr>
        <w:t xml:space="preserve">purified </w:t>
      </w:r>
      <w:r w:rsidRPr="00D77308">
        <w:rPr>
          <w:rFonts w:ascii="Times New Roman" w:hAnsi="Times New Roman" w:cs="Times New Roman"/>
          <w:lang w:val="en-GB"/>
        </w:rPr>
        <w:t>water.</w:t>
      </w:r>
      <w:r w:rsidR="00990FBC" w:rsidRPr="00D77308">
        <w:rPr>
          <w:rFonts w:ascii="Times New Roman" w:hAnsi="Times New Roman" w:cs="Times New Roman"/>
          <w:lang w:val="en-GB"/>
        </w:rPr>
        <w:t xml:space="preserve"> </w:t>
      </w:r>
      <w:r w:rsidRPr="00D77308">
        <w:rPr>
          <w:rFonts w:ascii="Times New Roman" w:hAnsi="Times New Roman" w:cs="Times New Roman"/>
          <w:lang w:val="en-GB"/>
        </w:rPr>
        <w:t xml:space="preserve">The mobile phase for separation of analytes consisted of </w:t>
      </w:r>
      <w:r w:rsidR="00990FBC" w:rsidRPr="00D77308">
        <w:rPr>
          <w:rFonts w:ascii="Times New Roman" w:hAnsi="Times New Roman" w:cs="Times New Roman"/>
          <w:lang w:val="en-GB"/>
        </w:rPr>
        <w:t xml:space="preserve">a mixture of acetonitrile and water (70:30, v/v). The system was run in isocratic mode at a 0.3 mL/min flow rate and the total run time was 2 min. </w:t>
      </w:r>
    </w:p>
    <w:p w14:paraId="7D386A2C" w14:textId="77777777" w:rsidR="00CD3229" w:rsidRPr="00D77308" w:rsidRDefault="00CD3229" w:rsidP="00C925FD">
      <w:pPr>
        <w:spacing w:after="0" w:line="240" w:lineRule="auto"/>
        <w:jc w:val="both"/>
        <w:rPr>
          <w:rFonts w:ascii="Times New Roman" w:hAnsi="Times New Roman" w:cs="Times New Roman"/>
          <w:lang w:val="en-GB"/>
        </w:rPr>
      </w:pPr>
    </w:p>
    <w:p w14:paraId="43E4DF6C" w14:textId="12BDE186" w:rsidR="00EB5EAC" w:rsidRPr="00D77308" w:rsidRDefault="009A35BA" w:rsidP="00232399">
      <w:pPr>
        <w:spacing w:after="0" w:line="240" w:lineRule="auto"/>
        <w:rPr>
          <w:rFonts w:ascii="Times New Roman" w:hAnsi="Times New Roman" w:cs="Times New Roman"/>
          <w:b/>
          <w:bCs/>
          <w:i/>
          <w:iCs/>
          <w:lang w:val="en-GB"/>
        </w:rPr>
      </w:pPr>
      <w:r w:rsidRPr="00D77308">
        <w:rPr>
          <w:rFonts w:ascii="Times New Roman" w:hAnsi="Times New Roman" w:cs="Times New Roman"/>
          <w:b/>
          <w:bCs/>
          <w:i/>
          <w:iCs/>
          <w:lang w:val="en-GB"/>
        </w:rPr>
        <w:t>Preparation of stock solutions, calibrators</w:t>
      </w:r>
      <w:r w:rsidR="000070A2">
        <w:rPr>
          <w:rFonts w:ascii="Times New Roman" w:hAnsi="Times New Roman" w:cs="Times New Roman"/>
          <w:b/>
          <w:bCs/>
          <w:i/>
          <w:iCs/>
          <w:lang w:val="en-GB"/>
        </w:rPr>
        <w:t>,</w:t>
      </w:r>
      <w:r w:rsidRPr="00D77308">
        <w:rPr>
          <w:rFonts w:ascii="Times New Roman" w:hAnsi="Times New Roman" w:cs="Times New Roman"/>
          <w:b/>
          <w:bCs/>
          <w:i/>
          <w:iCs/>
          <w:lang w:val="en-GB"/>
        </w:rPr>
        <w:t xml:space="preserve"> and quality control samples</w:t>
      </w:r>
    </w:p>
    <w:p w14:paraId="66023C4E" w14:textId="0BB8EC1A" w:rsidR="00D01D7C" w:rsidRPr="00D77308" w:rsidRDefault="0051095C" w:rsidP="006659B6">
      <w:pPr>
        <w:spacing w:line="240" w:lineRule="auto"/>
        <w:jc w:val="both"/>
        <w:rPr>
          <w:rFonts w:ascii="Times New Roman" w:hAnsi="Times New Roman" w:cs="Times New Roman"/>
          <w:lang w:val="en-US"/>
        </w:rPr>
      </w:pPr>
      <w:r w:rsidRPr="00D77308">
        <w:rPr>
          <w:rFonts w:ascii="Times New Roman" w:hAnsi="Times New Roman" w:cs="Times New Roman"/>
          <w:lang w:val="en-US"/>
        </w:rPr>
        <w:t>The standard compounds</w:t>
      </w:r>
      <w:r w:rsidR="000070A2">
        <w:rPr>
          <w:rFonts w:ascii="Times New Roman" w:hAnsi="Times New Roman" w:cs="Times New Roman"/>
          <w:lang w:val="en-US"/>
        </w:rPr>
        <w:t>,</w:t>
      </w:r>
      <w:r w:rsidRPr="00D77308">
        <w:rPr>
          <w:rFonts w:ascii="Times New Roman" w:hAnsi="Times New Roman" w:cs="Times New Roman"/>
          <w:lang w:val="en-US"/>
        </w:rPr>
        <w:t xml:space="preserve"> including the analyte and its corresponding IS</w:t>
      </w:r>
      <w:r w:rsidR="000070A2">
        <w:rPr>
          <w:rFonts w:ascii="Times New Roman" w:hAnsi="Times New Roman" w:cs="Times New Roman"/>
          <w:lang w:val="en-US"/>
        </w:rPr>
        <w:t>,</w:t>
      </w:r>
      <w:r w:rsidRPr="00D77308">
        <w:rPr>
          <w:rFonts w:ascii="Times New Roman" w:hAnsi="Times New Roman" w:cs="Times New Roman"/>
          <w:lang w:val="en-US"/>
        </w:rPr>
        <w:t xml:space="preserve"> were separately weighed. A</w:t>
      </w:r>
      <w:r w:rsidR="00EB5EAC" w:rsidRPr="00D77308">
        <w:rPr>
          <w:rFonts w:ascii="Times New Roman" w:hAnsi="Times New Roman" w:cs="Times New Roman"/>
          <w:lang w:val="en-US"/>
        </w:rPr>
        <w:t xml:space="preserve">vibactam </w:t>
      </w:r>
      <w:r w:rsidRPr="00D77308">
        <w:rPr>
          <w:rFonts w:ascii="Times New Roman" w:hAnsi="Times New Roman" w:cs="Times New Roman"/>
          <w:lang w:val="en-US"/>
        </w:rPr>
        <w:t>(5</w:t>
      </w:r>
      <w:r w:rsidR="008B7F6D" w:rsidRPr="00D77308">
        <w:rPr>
          <w:rFonts w:ascii="Times New Roman" w:hAnsi="Times New Roman" w:cs="Times New Roman"/>
          <w:lang w:val="en-US"/>
        </w:rPr>
        <w:t>000</w:t>
      </w:r>
      <w:r w:rsidRPr="00D77308">
        <w:rPr>
          <w:rFonts w:ascii="Times New Roman" w:hAnsi="Times New Roman" w:cs="Times New Roman"/>
          <w:lang w:val="en-US"/>
        </w:rPr>
        <w:t xml:space="preserve"> </w:t>
      </w:r>
      <w:r w:rsidR="008B7F6D" w:rsidRPr="00D77308">
        <w:rPr>
          <w:rFonts w:ascii="Times New Roman" w:hAnsi="Times New Roman" w:cs="Times New Roman"/>
          <w:lang w:val="en-US"/>
        </w:rPr>
        <w:t>n</w:t>
      </w:r>
      <w:r w:rsidRPr="00D77308">
        <w:rPr>
          <w:rFonts w:ascii="Times New Roman" w:hAnsi="Times New Roman" w:cs="Times New Roman"/>
          <w:lang w:val="en-US"/>
        </w:rPr>
        <w:t xml:space="preserve">g/mL), </w:t>
      </w:r>
      <w:r w:rsidR="00EB5EAC" w:rsidRPr="00D77308">
        <w:rPr>
          <w:rFonts w:ascii="Times New Roman" w:hAnsi="Times New Roman" w:cs="Times New Roman"/>
          <w:lang w:val="en-US"/>
        </w:rPr>
        <w:t xml:space="preserve">avibactam IS </w:t>
      </w:r>
      <w:r w:rsidRPr="00D77308">
        <w:rPr>
          <w:rFonts w:ascii="Times New Roman" w:hAnsi="Times New Roman" w:cs="Times New Roman"/>
          <w:lang w:val="en-US"/>
        </w:rPr>
        <w:t>(5</w:t>
      </w:r>
      <w:r w:rsidR="008B7F6D" w:rsidRPr="00D77308">
        <w:rPr>
          <w:rFonts w:ascii="Times New Roman" w:hAnsi="Times New Roman" w:cs="Times New Roman"/>
          <w:lang w:val="en-US"/>
        </w:rPr>
        <w:t>000</w:t>
      </w:r>
      <w:r w:rsidRPr="00D77308">
        <w:rPr>
          <w:rFonts w:ascii="Times New Roman" w:hAnsi="Times New Roman" w:cs="Times New Roman"/>
          <w:lang w:val="en-US"/>
        </w:rPr>
        <w:t xml:space="preserve"> </w:t>
      </w:r>
      <w:r w:rsidR="008B7F6D" w:rsidRPr="00D77308">
        <w:rPr>
          <w:rFonts w:ascii="Times New Roman" w:hAnsi="Times New Roman" w:cs="Times New Roman"/>
          <w:lang w:val="en-US"/>
        </w:rPr>
        <w:t>n</w:t>
      </w:r>
      <w:r w:rsidRPr="00D77308">
        <w:rPr>
          <w:rFonts w:ascii="Times New Roman" w:hAnsi="Times New Roman" w:cs="Times New Roman"/>
          <w:lang w:val="en-US"/>
        </w:rPr>
        <w:t>g/mL)</w:t>
      </w:r>
      <w:r w:rsidR="008B7F6D" w:rsidRPr="00D77308">
        <w:rPr>
          <w:rFonts w:ascii="Times New Roman" w:hAnsi="Times New Roman" w:cs="Times New Roman"/>
          <w:lang w:val="en-US"/>
        </w:rPr>
        <w:t>,</w:t>
      </w:r>
      <w:r w:rsidRPr="00D77308">
        <w:rPr>
          <w:rFonts w:ascii="Times New Roman" w:hAnsi="Times New Roman" w:cs="Times New Roman"/>
          <w:lang w:val="en-US"/>
        </w:rPr>
        <w:t xml:space="preserve"> tazobactam (5</w:t>
      </w:r>
      <w:r w:rsidR="008B7F6D" w:rsidRPr="00D77308">
        <w:rPr>
          <w:rFonts w:ascii="Times New Roman" w:hAnsi="Times New Roman" w:cs="Times New Roman"/>
          <w:lang w:val="en-US"/>
        </w:rPr>
        <w:t>000</w:t>
      </w:r>
      <w:r w:rsidRPr="00D77308">
        <w:rPr>
          <w:rFonts w:ascii="Times New Roman" w:hAnsi="Times New Roman" w:cs="Times New Roman"/>
          <w:lang w:val="en-US"/>
        </w:rPr>
        <w:t xml:space="preserve"> </w:t>
      </w:r>
      <w:r w:rsidR="008B7F6D" w:rsidRPr="00D77308">
        <w:rPr>
          <w:rFonts w:ascii="Times New Roman" w:hAnsi="Times New Roman" w:cs="Times New Roman"/>
          <w:lang w:val="en-US"/>
        </w:rPr>
        <w:t>n</w:t>
      </w:r>
      <w:r w:rsidRPr="00D77308">
        <w:rPr>
          <w:rFonts w:ascii="Times New Roman" w:hAnsi="Times New Roman" w:cs="Times New Roman"/>
          <w:lang w:val="en-US"/>
        </w:rPr>
        <w:t>g/mL) and tazobactam IS (1</w:t>
      </w:r>
      <w:r w:rsidR="008B7F6D" w:rsidRPr="00D77308">
        <w:rPr>
          <w:rFonts w:ascii="Times New Roman" w:hAnsi="Times New Roman" w:cs="Times New Roman"/>
          <w:lang w:val="en-US"/>
        </w:rPr>
        <w:t>000 n</w:t>
      </w:r>
      <w:r w:rsidRPr="00D77308">
        <w:rPr>
          <w:rFonts w:ascii="Times New Roman" w:hAnsi="Times New Roman" w:cs="Times New Roman"/>
          <w:lang w:val="en-US"/>
        </w:rPr>
        <w:t xml:space="preserve">g/mL) </w:t>
      </w:r>
      <w:r w:rsidR="00EB5EAC" w:rsidRPr="00D77308">
        <w:rPr>
          <w:rFonts w:ascii="Times New Roman" w:hAnsi="Times New Roman" w:cs="Times New Roman"/>
          <w:lang w:val="en-US"/>
        </w:rPr>
        <w:t xml:space="preserve">were prepared by dissolving </w:t>
      </w:r>
      <w:r w:rsidRPr="00D77308">
        <w:rPr>
          <w:rFonts w:ascii="Times New Roman" w:hAnsi="Times New Roman" w:cs="Times New Roman"/>
          <w:lang w:val="en-US"/>
        </w:rPr>
        <w:t xml:space="preserve">an accurate mass of each standard in water. </w:t>
      </w:r>
      <w:r w:rsidR="00EB5EAC" w:rsidRPr="00D77308">
        <w:rPr>
          <w:rFonts w:ascii="Times New Roman" w:hAnsi="Times New Roman" w:cs="Times New Roman"/>
          <w:lang w:val="en-US"/>
        </w:rPr>
        <w:t xml:space="preserve">These stock solutions were stored at </w:t>
      </w:r>
      <w:r w:rsidRPr="00D77308">
        <w:rPr>
          <w:rFonts w:ascii="Times New Roman" w:hAnsi="Times New Roman" w:cs="Times New Roman"/>
          <w:lang w:val="en-US"/>
        </w:rPr>
        <w:t>-80º</w:t>
      </w:r>
      <w:r w:rsidR="00EB5EAC" w:rsidRPr="00D77308">
        <w:rPr>
          <w:rFonts w:ascii="Times New Roman" w:hAnsi="Times New Roman" w:cs="Times New Roman"/>
          <w:lang w:val="en-US"/>
        </w:rPr>
        <w:t>C</w:t>
      </w:r>
      <w:r w:rsidRPr="00D77308">
        <w:rPr>
          <w:rFonts w:ascii="Times New Roman" w:hAnsi="Times New Roman" w:cs="Times New Roman"/>
          <w:lang w:val="en-US"/>
        </w:rPr>
        <w:t>.</w:t>
      </w:r>
      <w:r w:rsidR="00496104" w:rsidRPr="00D77308">
        <w:rPr>
          <w:rFonts w:ascii="Times New Roman" w:hAnsi="Times New Roman" w:cs="Times New Roman"/>
          <w:lang w:val="en-US"/>
        </w:rPr>
        <w:t xml:space="preserve"> </w:t>
      </w:r>
    </w:p>
    <w:p w14:paraId="6D507AAC" w14:textId="3D3B3692" w:rsidR="00EB5EAC" w:rsidRPr="00D77308" w:rsidRDefault="005746FA" w:rsidP="00D01D7C">
      <w:pPr>
        <w:spacing w:after="0" w:line="240" w:lineRule="auto"/>
        <w:jc w:val="both"/>
        <w:rPr>
          <w:rFonts w:ascii="Times New Roman" w:hAnsi="Times New Roman" w:cs="Times New Roman"/>
          <w:lang w:val="en-US"/>
        </w:rPr>
      </w:pPr>
      <w:r w:rsidRPr="00D77308">
        <w:rPr>
          <w:rFonts w:ascii="Times New Roman" w:hAnsi="Times New Roman" w:cs="Times New Roman"/>
          <w:lang w:val="en-US"/>
        </w:rPr>
        <w:t>For plasma matrix, c</w:t>
      </w:r>
      <w:r w:rsidR="00EB5EAC" w:rsidRPr="00D77308">
        <w:rPr>
          <w:rFonts w:ascii="Times New Roman" w:hAnsi="Times New Roman" w:cs="Times New Roman"/>
          <w:lang w:val="en-US"/>
        </w:rPr>
        <w:t xml:space="preserve">alibrator standards were prepared by dilution of the stock solutions of </w:t>
      </w:r>
      <w:r w:rsidR="00855BA4" w:rsidRPr="00D77308">
        <w:rPr>
          <w:rFonts w:ascii="Times New Roman" w:hAnsi="Times New Roman" w:cs="Times New Roman"/>
          <w:lang w:val="en-US"/>
        </w:rPr>
        <w:t>avibactam</w:t>
      </w:r>
      <w:r w:rsidR="00EB5EAC" w:rsidRPr="00D77308">
        <w:rPr>
          <w:rFonts w:ascii="Times New Roman" w:hAnsi="Times New Roman" w:cs="Times New Roman"/>
          <w:lang w:val="en-US"/>
        </w:rPr>
        <w:t xml:space="preserve"> </w:t>
      </w:r>
      <w:r w:rsidR="00855BA4" w:rsidRPr="00D77308">
        <w:rPr>
          <w:rFonts w:ascii="Times New Roman" w:hAnsi="Times New Roman" w:cs="Times New Roman"/>
          <w:lang w:val="en-US"/>
        </w:rPr>
        <w:t xml:space="preserve">and tazobactam </w:t>
      </w:r>
      <w:r w:rsidR="00EB5EAC" w:rsidRPr="00D77308">
        <w:rPr>
          <w:rFonts w:ascii="Times New Roman" w:hAnsi="Times New Roman" w:cs="Times New Roman"/>
          <w:lang w:val="en-US"/>
        </w:rPr>
        <w:t xml:space="preserve">in drug-free human plasma to yield concentrations of </w:t>
      </w:r>
      <w:r w:rsidR="00855BA4" w:rsidRPr="00D77308">
        <w:rPr>
          <w:rFonts w:ascii="Times New Roman" w:hAnsi="Times New Roman" w:cs="Times New Roman"/>
          <w:lang w:val="en-US"/>
        </w:rPr>
        <w:t>0.1, 0.25, 0.5, 1, 5, 10, 20, 25</w:t>
      </w:r>
      <w:r w:rsidR="000070A2">
        <w:rPr>
          <w:rFonts w:ascii="Times New Roman" w:hAnsi="Times New Roman" w:cs="Times New Roman"/>
          <w:lang w:val="en-US"/>
        </w:rPr>
        <w:t>,</w:t>
      </w:r>
      <w:r w:rsidR="00855BA4" w:rsidRPr="00D77308">
        <w:rPr>
          <w:rFonts w:ascii="Times New Roman" w:hAnsi="Times New Roman" w:cs="Times New Roman"/>
          <w:lang w:val="en-US"/>
        </w:rPr>
        <w:t xml:space="preserve"> and 50 ng/</w:t>
      </w:r>
      <w:proofErr w:type="spellStart"/>
      <w:r w:rsidR="00855BA4" w:rsidRPr="00D77308">
        <w:rPr>
          <w:rFonts w:ascii="Times New Roman" w:hAnsi="Times New Roman" w:cs="Times New Roman"/>
          <w:lang w:val="en-US"/>
        </w:rPr>
        <w:t>mL.</w:t>
      </w:r>
      <w:proofErr w:type="spellEnd"/>
      <w:r w:rsidR="00855BA4" w:rsidRPr="00D77308">
        <w:rPr>
          <w:rFonts w:ascii="Times New Roman" w:hAnsi="Times New Roman" w:cs="Times New Roman"/>
          <w:lang w:val="en-US"/>
        </w:rPr>
        <w:t xml:space="preserve"> </w:t>
      </w:r>
      <w:r w:rsidR="00EB5EAC" w:rsidRPr="00D77308">
        <w:rPr>
          <w:rFonts w:ascii="Times New Roman" w:hAnsi="Times New Roman" w:cs="Times New Roman"/>
          <w:lang w:val="en-US"/>
        </w:rPr>
        <w:t>Quality control</w:t>
      </w:r>
      <w:r w:rsidR="00D01D7C" w:rsidRPr="00D77308">
        <w:rPr>
          <w:rFonts w:ascii="Times New Roman" w:hAnsi="Times New Roman" w:cs="Times New Roman"/>
          <w:lang w:val="en-US"/>
        </w:rPr>
        <w:t xml:space="preserve"> (QC)</w:t>
      </w:r>
      <w:r w:rsidR="00171995" w:rsidRPr="00D77308">
        <w:rPr>
          <w:rFonts w:ascii="Times New Roman" w:hAnsi="Times New Roman" w:cs="Times New Roman"/>
          <w:lang w:val="en-US"/>
        </w:rPr>
        <w:t xml:space="preserve"> </w:t>
      </w:r>
      <w:r w:rsidR="00EB5EAC" w:rsidRPr="00D77308">
        <w:rPr>
          <w:rFonts w:ascii="Times New Roman" w:hAnsi="Times New Roman" w:cs="Times New Roman"/>
          <w:lang w:val="en-US"/>
        </w:rPr>
        <w:t xml:space="preserve">samples were obtained by dilution of the stock solutions of </w:t>
      </w:r>
      <w:r w:rsidR="00232399" w:rsidRPr="00D77308">
        <w:rPr>
          <w:rFonts w:ascii="Times New Roman" w:hAnsi="Times New Roman" w:cs="Times New Roman"/>
          <w:lang w:val="en-US"/>
        </w:rPr>
        <w:t>avibactam and tazobactam</w:t>
      </w:r>
      <w:r w:rsidR="00EB5EAC" w:rsidRPr="00D77308">
        <w:rPr>
          <w:rFonts w:ascii="Times New Roman" w:hAnsi="Times New Roman" w:cs="Times New Roman"/>
          <w:lang w:val="en-US"/>
        </w:rPr>
        <w:t xml:space="preserve"> in blank plasma at concentrations of </w:t>
      </w:r>
      <w:r w:rsidR="00232399" w:rsidRPr="00D77308">
        <w:rPr>
          <w:rFonts w:ascii="Times New Roman" w:hAnsi="Times New Roman" w:cs="Times New Roman"/>
          <w:lang w:val="en-US"/>
        </w:rPr>
        <w:t>0.35, 0.7, 2, 8, 15</w:t>
      </w:r>
      <w:r w:rsidR="000070A2">
        <w:rPr>
          <w:rFonts w:ascii="Times New Roman" w:hAnsi="Times New Roman" w:cs="Times New Roman"/>
          <w:lang w:val="en-US"/>
        </w:rPr>
        <w:t>,</w:t>
      </w:r>
      <w:r w:rsidR="00232399" w:rsidRPr="00D77308">
        <w:rPr>
          <w:rFonts w:ascii="Times New Roman" w:hAnsi="Times New Roman" w:cs="Times New Roman"/>
          <w:lang w:val="en-US"/>
        </w:rPr>
        <w:t xml:space="preserve"> and 35 </w:t>
      </w:r>
      <w:r w:rsidR="00EB5EAC" w:rsidRPr="00D77308">
        <w:rPr>
          <w:rFonts w:ascii="Times New Roman" w:hAnsi="Times New Roman" w:cs="Times New Roman"/>
          <w:lang w:val="en-US"/>
        </w:rPr>
        <w:t>ng/</w:t>
      </w:r>
      <w:proofErr w:type="spellStart"/>
      <w:r w:rsidRPr="00D77308">
        <w:rPr>
          <w:rFonts w:ascii="Times New Roman" w:hAnsi="Times New Roman" w:cs="Times New Roman"/>
          <w:lang w:val="en-US"/>
        </w:rPr>
        <w:t>mL.</w:t>
      </w:r>
      <w:proofErr w:type="spellEnd"/>
      <w:r w:rsidR="00D01D7C" w:rsidRPr="00D77308">
        <w:rPr>
          <w:rFonts w:ascii="Times New Roman" w:hAnsi="Times New Roman" w:cs="Times New Roman"/>
          <w:lang w:val="en-US"/>
        </w:rPr>
        <w:t xml:space="preserve"> </w:t>
      </w:r>
      <w:r w:rsidRPr="00D77308">
        <w:rPr>
          <w:rFonts w:ascii="Times New Roman" w:hAnsi="Times New Roman" w:cs="Times New Roman"/>
          <w:lang w:val="en-US"/>
        </w:rPr>
        <w:t xml:space="preserve">For BAL matrix, calibrator standards were prepared by dilution of the stock solutions of avibactam and tazobactam in drug-free saline solution to yield concentrations of </w:t>
      </w:r>
      <w:r w:rsidR="00496104" w:rsidRPr="00D77308">
        <w:rPr>
          <w:rFonts w:ascii="Times New Roman" w:hAnsi="Times New Roman" w:cs="Times New Roman"/>
          <w:lang w:val="en-US"/>
        </w:rPr>
        <w:t>0.005</w:t>
      </w:r>
      <w:r w:rsidRPr="00D77308">
        <w:rPr>
          <w:rFonts w:ascii="Times New Roman" w:hAnsi="Times New Roman" w:cs="Times New Roman"/>
          <w:lang w:val="en-US"/>
        </w:rPr>
        <w:t xml:space="preserve">, </w:t>
      </w:r>
      <w:r w:rsidR="00496104" w:rsidRPr="00D77308">
        <w:rPr>
          <w:rFonts w:ascii="Times New Roman" w:hAnsi="Times New Roman" w:cs="Times New Roman"/>
          <w:lang w:val="en-US"/>
        </w:rPr>
        <w:t>0.01, 0.05, 0.1, 0.5, 1</w:t>
      </w:r>
      <w:r w:rsidR="000070A2">
        <w:rPr>
          <w:rFonts w:ascii="Times New Roman" w:hAnsi="Times New Roman" w:cs="Times New Roman"/>
          <w:lang w:val="en-US"/>
        </w:rPr>
        <w:t>,</w:t>
      </w:r>
      <w:r w:rsidR="00F76155" w:rsidRPr="00D77308">
        <w:rPr>
          <w:rFonts w:ascii="Times New Roman" w:hAnsi="Times New Roman" w:cs="Times New Roman"/>
          <w:lang w:val="en-US"/>
        </w:rPr>
        <w:t xml:space="preserve"> </w:t>
      </w:r>
      <w:r w:rsidR="00496104" w:rsidRPr="00D77308">
        <w:rPr>
          <w:rFonts w:ascii="Times New Roman" w:hAnsi="Times New Roman" w:cs="Times New Roman"/>
          <w:lang w:val="en-US"/>
        </w:rPr>
        <w:t>and 5</w:t>
      </w:r>
      <w:r w:rsidR="00F76155" w:rsidRPr="00D77308">
        <w:rPr>
          <w:rFonts w:ascii="Times New Roman" w:hAnsi="Times New Roman" w:cs="Times New Roman"/>
          <w:lang w:val="en-US"/>
        </w:rPr>
        <w:t xml:space="preserve"> </w:t>
      </w:r>
      <w:r w:rsidR="00496104" w:rsidRPr="00D77308">
        <w:rPr>
          <w:rFonts w:ascii="Times New Roman" w:hAnsi="Times New Roman" w:cs="Times New Roman"/>
          <w:lang w:val="en-US"/>
        </w:rPr>
        <w:t>ng/</w:t>
      </w:r>
      <w:proofErr w:type="spellStart"/>
      <w:r w:rsidR="00496104" w:rsidRPr="00D77308">
        <w:rPr>
          <w:rFonts w:ascii="Times New Roman" w:hAnsi="Times New Roman" w:cs="Times New Roman"/>
          <w:lang w:val="en-US"/>
        </w:rPr>
        <w:t>mL</w:t>
      </w:r>
      <w:r w:rsidRPr="00D77308">
        <w:rPr>
          <w:rFonts w:ascii="Times New Roman" w:hAnsi="Times New Roman" w:cs="Times New Roman"/>
          <w:lang w:val="en-US"/>
        </w:rPr>
        <w:t>.</w:t>
      </w:r>
      <w:proofErr w:type="spellEnd"/>
      <w:r w:rsidRPr="00D77308">
        <w:rPr>
          <w:rFonts w:ascii="Times New Roman" w:hAnsi="Times New Roman" w:cs="Times New Roman"/>
          <w:lang w:val="en-US"/>
        </w:rPr>
        <w:t xml:space="preserve"> </w:t>
      </w:r>
      <w:r w:rsidR="00FE5DED" w:rsidRPr="00D77308">
        <w:rPr>
          <w:rFonts w:ascii="Times New Roman" w:hAnsi="Times New Roman" w:cs="Times New Roman"/>
          <w:lang w:val="en-US"/>
        </w:rPr>
        <w:t>QC</w:t>
      </w:r>
      <w:r w:rsidRPr="00D77308">
        <w:rPr>
          <w:rFonts w:ascii="Times New Roman" w:hAnsi="Times New Roman" w:cs="Times New Roman"/>
          <w:lang w:val="en-US"/>
        </w:rPr>
        <w:t xml:space="preserve"> samples were obtained by dilution of the stock solutions of avibactam and tazobactam in </w:t>
      </w:r>
      <w:r w:rsidR="00D01D7C" w:rsidRPr="00D77308">
        <w:rPr>
          <w:rFonts w:ascii="Times New Roman" w:hAnsi="Times New Roman" w:cs="Times New Roman"/>
          <w:lang w:val="en-US"/>
        </w:rPr>
        <w:t xml:space="preserve">blank </w:t>
      </w:r>
      <w:r w:rsidR="00496104" w:rsidRPr="00D77308">
        <w:rPr>
          <w:rFonts w:ascii="Times New Roman" w:hAnsi="Times New Roman" w:cs="Times New Roman"/>
          <w:lang w:val="en-US"/>
        </w:rPr>
        <w:t>saline solution</w:t>
      </w:r>
      <w:r w:rsidRPr="00D77308">
        <w:rPr>
          <w:rFonts w:ascii="Times New Roman" w:hAnsi="Times New Roman" w:cs="Times New Roman"/>
          <w:lang w:val="en-US"/>
        </w:rPr>
        <w:t xml:space="preserve"> at concentrations of </w:t>
      </w:r>
      <w:r w:rsidR="00D01D7C" w:rsidRPr="00D77308">
        <w:rPr>
          <w:rFonts w:ascii="Times New Roman" w:hAnsi="Times New Roman" w:cs="Times New Roman"/>
          <w:lang w:val="en-US"/>
        </w:rPr>
        <w:t>0.02, 0.08, 0.5</w:t>
      </w:r>
      <w:r w:rsidR="000070A2">
        <w:rPr>
          <w:rFonts w:ascii="Times New Roman" w:hAnsi="Times New Roman" w:cs="Times New Roman"/>
          <w:lang w:val="en-US"/>
        </w:rPr>
        <w:t>,</w:t>
      </w:r>
      <w:r w:rsidR="00D01D7C" w:rsidRPr="00D77308">
        <w:rPr>
          <w:rFonts w:ascii="Times New Roman" w:hAnsi="Times New Roman" w:cs="Times New Roman"/>
          <w:lang w:val="en-US"/>
        </w:rPr>
        <w:t xml:space="preserve"> and 2</w:t>
      </w:r>
      <w:r w:rsidR="00F76155" w:rsidRPr="00D77308">
        <w:rPr>
          <w:rFonts w:ascii="Times New Roman" w:hAnsi="Times New Roman" w:cs="Times New Roman"/>
          <w:lang w:val="en-US"/>
        </w:rPr>
        <w:t xml:space="preserve"> </w:t>
      </w:r>
      <w:r w:rsidRPr="00D77308">
        <w:rPr>
          <w:rFonts w:ascii="Times New Roman" w:hAnsi="Times New Roman" w:cs="Times New Roman"/>
          <w:lang w:val="en-US"/>
        </w:rPr>
        <w:t>ng/</w:t>
      </w:r>
      <w:proofErr w:type="spellStart"/>
      <w:r w:rsidRPr="00D77308">
        <w:rPr>
          <w:rFonts w:ascii="Times New Roman" w:hAnsi="Times New Roman" w:cs="Times New Roman"/>
          <w:lang w:val="en-US"/>
        </w:rPr>
        <w:t>mL.</w:t>
      </w:r>
      <w:proofErr w:type="spellEnd"/>
      <w:r w:rsidRPr="00D77308">
        <w:rPr>
          <w:rFonts w:ascii="Times New Roman" w:hAnsi="Times New Roman" w:cs="Times New Roman"/>
          <w:lang w:val="en-US"/>
        </w:rPr>
        <w:t xml:space="preserve"> </w:t>
      </w:r>
      <w:r w:rsidR="00EB5EAC" w:rsidRPr="00D77308">
        <w:rPr>
          <w:rFonts w:ascii="Times New Roman" w:hAnsi="Times New Roman" w:cs="Times New Roman"/>
          <w:lang w:val="en-US"/>
        </w:rPr>
        <w:t xml:space="preserve">Aliquots of </w:t>
      </w:r>
      <w:r w:rsidR="00D01D7C" w:rsidRPr="00D77308">
        <w:rPr>
          <w:rFonts w:ascii="Times New Roman" w:hAnsi="Times New Roman" w:cs="Times New Roman"/>
          <w:lang w:val="en-US"/>
        </w:rPr>
        <w:t xml:space="preserve">calibrator standards and </w:t>
      </w:r>
      <w:r w:rsidR="00EB5EAC" w:rsidRPr="00D77308">
        <w:rPr>
          <w:rFonts w:ascii="Times New Roman" w:hAnsi="Times New Roman" w:cs="Times New Roman"/>
          <w:lang w:val="en-US"/>
        </w:rPr>
        <w:t xml:space="preserve">QC samples were kept at </w:t>
      </w:r>
      <w:r w:rsidR="003B6212" w:rsidRPr="00D77308">
        <w:rPr>
          <w:rFonts w:ascii="Times New Roman" w:hAnsi="Times New Roman" w:cs="Times New Roman"/>
          <w:lang w:val="en-US"/>
        </w:rPr>
        <w:t>-</w:t>
      </w:r>
      <w:r w:rsidR="00EB5EAC" w:rsidRPr="00D77308">
        <w:rPr>
          <w:rFonts w:ascii="Times New Roman" w:hAnsi="Times New Roman" w:cs="Times New Roman"/>
          <w:lang w:val="en-US"/>
        </w:rPr>
        <w:t>80</w:t>
      </w:r>
      <w:r w:rsidR="003B6212" w:rsidRPr="00D77308">
        <w:rPr>
          <w:rFonts w:ascii="Times New Roman" w:hAnsi="Times New Roman" w:cs="Times New Roman"/>
          <w:lang w:val="en-US"/>
        </w:rPr>
        <w:t>º</w:t>
      </w:r>
      <w:r w:rsidR="00EB5EAC" w:rsidRPr="00D77308">
        <w:rPr>
          <w:rFonts w:ascii="Times New Roman" w:hAnsi="Times New Roman" w:cs="Times New Roman"/>
          <w:lang w:val="en-US"/>
        </w:rPr>
        <w:t>C and thawed on the day of analysis</w:t>
      </w:r>
      <w:r w:rsidR="003B6212" w:rsidRPr="00D77308">
        <w:rPr>
          <w:rFonts w:ascii="Times New Roman" w:hAnsi="Times New Roman" w:cs="Times New Roman"/>
          <w:lang w:val="en-US"/>
        </w:rPr>
        <w:t xml:space="preserve">. </w:t>
      </w:r>
    </w:p>
    <w:p w14:paraId="7674F9F4" w14:textId="77777777" w:rsidR="003B6212" w:rsidRPr="00D77308" w:rsidRDefault="003B6212" w:rsidP="00D01D7C">
      <w:pPr>
        <w:spacing w:after="0" w:line="240" w:lineRule="auto"/>
        <w:jc w:val="both"/>
        <w:rPr>
          <w:rFonts w:ascii="Times New Roman" w:hAnsi="Times New Roman" w:cs="Times New Roman"/>
          <w:lang w:val="en-US"/>
        </w:rPr>
      </w:pPr>
    </w:p>
    <w:p w14:paraId="390BCEBA" w14:textId="2BE60C2E" w:rsidR="005374E7" w:rsidRPr="00D77308" w:rsidRDefault="000B195C" w:rsidP="00865A45">
      <w:pPr>
        <w:spacing w:after="0" w:line="240" w:lineRule="auto"/>
        <w:rPr>
          <w:rFonts w:ascii="Times New Roman" w:hAnsi="Times New Roman" w:cs="Times New Roman"/>
          <w:b/>
          <w:bCs/>
          <w:i/>
          <w:iCs/>
          <w:lang w:val="en-GB"/>
        </w:rPr>
      </w:pPr>
      <w:r w:rsidRPr="00D77308">
        <w:rPr>
          <w:rFonts w:ascii="Times New Roman" w:hAnsi="Times New Roman" w:cs="Times New Roman"/>
          <w:b/>
          <w:bCs/>
          <w:i/>
          <w:iCs/>
          <w:lang w:val="en-GB"/>
        </w:rPr>
        <w:t xml:space="preserve">Plasma </w:t>
      </w:r>
      <w:r w:rsidR="00AF4000" w:rsidRPr="00D77308">
        <w:rPr>
          <w:rFonts w:ascii="Times New Roman" w:hAnsi="Times New Roman" w:cs="Times New Roman"/>
          <w:b/>
          <w:bCs/>
          <w:i/>
          <w:iCs/>
          <w:lang w:val="en-GB"/>
        </w:rPr>
        <w:t>s</w:t>
      </w:r>
      <w:r w:rsidR="005374E7" w:rsidRPr="00D77308">
        <w:rPr>
          <w:rFonts w:ascii="Times New Roman" w:hAnsi="Times New Roman" w:cs="Times New Roman"/>
          <w:b/>
          <w:bCs/>
          <w:i/>
          <w:iCs/>
          <w:lang w:val="en-GB"/>
        </w:rPr>
        <w:t xml:space="preserve">ample preparation </w:t>
      </w:r>
    </w:p>
    <w:p w14:paraId="3B9A13A6" w14:textId="20D9B21C" w:rsidR="00B840A3" w:rsidRPr="00D77308" w:rsidRDefault="00C96DCB"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lastRenderedPageBreak/>
        <w:t xml:space="preserve">To </w:t>
      </w:r>
      <w:r w:rsidR="008030F9">
        <w:rPr>
          <w:rFonts w:ascii="Times New Roman" w:hAnsi="Times New Roman" w:cs="Times New Roman"/>
          <w:lang w:val="en-GB"/>
        </w:rPr>
        <w:t xml:space="preserve">a </w:t>
      </w:r>
      <w:r w:rsidRPr="00D77308">
        <w:rPr>
          <w:rFonts w:ascii="Times New Roman" w:hAnsi="Times New Roman" w:cs="Times New Roman"/>
          <w:lang w:val="en-GB"/>
        </w:rPr>
        <w:t xml:space="preserve">50 µL aliquot of plasma, 10 µL </w:t>
      </w:r>
      <w:r w:rsidR="008030F9">
        <w:rPr>
          <w:rFonts w:ascii="Times New Roman" w:hAnsi="Times New Roman" w:cs="Times New Roman"/>
          <w:lang w:val="en-GB"/>
        </w:rPr>
        <w:t xml:space="preserve">of </w:t>
      </w:r>
      <w:r w:rsidRPr="00D77308">
        <w:rPr>
          <w:rFonts w:ascii="Times New Roman" w:hAnsi="Times New Roman" w:cs="Times New Roman"/>
          <w:lang w:val="en-GB"/>
        </w:rPr>
        <w:t>IS mixed solution (5</w:t>
      </w:r>
      <w:r w:rsidR="00857F5D" w:rsidRPr="00D77308">
        <w:rPr>
          <w:rFonts w:ascii="Times New Roman" w:hAnsi="Times New Roman" w:cs="Times New Roman"/>
          <w:lang w:val="en-GB"/>
        </w:rPr>
        <w:t xml:space="preserve"> </w:t>
      </w:r>
      <w:r w:rsidR="00915926" w:rsidRPr="00D77308">
        <w:rPr>
          <w:rFonts w:ascii="Times New Roman" w:hAnsi="Times New Roman" w:cs="Times New Roman"/>
          <w:lang w:val="en-GB"/>
        </w:rPr>
        <w:t>ng</w:t>
      </w:r>
      <w:r w:rsidRPr="00D77308">
        <w:rPr>
          <w:rFonts w:ascii="Times New Roman" w:hAnsi="Times New Roman" w:cs="Times New Roman"/>
          <w:lang w:val="en-GB"/>
        </w:rPr>
        <w:t>/</w:t>
      </w:r>
      <w:r w:rsidR="00915926" w:rsidRPr="00D77308">
        <w:rPr>
          <w:rFonts w:ascii="Times New Roman" w:hAnsi="Times New Roman" w:cs="Times New Roman"/>
          <w:lang w:val="en-GB"/>
        </w:rPr>
        <w:t>m</w:t>
      </w:r>
      <w:r w:rsidRPr="00D77308">
        <w:rPr>
          <w:rFonts w:ascii="Times New Roman" w:hAnsi="Times New Roman" w:cs="Times New Roman"/>
          <w:lang w:val="en-GB"/>
        </w:rPr>
        <w:t>L avibactam IS and 5</w:t>
      </w:r>
      <w:r w:rsidR="00857F5D" w:rsidRPr="00D77308">
        <w:rPr>
          <w:rFonts w:ascii="Times New Roman" w:hAnsi="Times New Roman" w:cs="Times New Roman"/>
          <w:lang w:val="en-GB"/>
        </w:rPr>
        <w:t xml:space="preserve"> </w:t>
      </w:r>
      <w:r w:rsidR="00915926" w:rsidRPr="00D77308">
        <w:rPr>
          <w:rFonts w:ascii="Times New Roman" w:hAnsi="Times New Roman" w:cs="Times New Roman"/>
          <w:lang w:val="en-GB"/>
        </w:rPr>
        <w:t>ng</w:t>
      </w:r>
      <w:r w:rsidRPr="00D77308">
        <w:rPr>
          <w:rFonts w:ascii="Times New Roman" w:hAnsi="Times New Roman" w:cs="Times New Roman"/>
          <w:lang w:val="en-GB"/>
        </w:rPr>
        <w:t>/</w:t>
      </w:r>
      <w:r w:rsidR="00915926" w:rsidRPr="00D77308">
        <w:rPr>
          <w:rFonts w:ascii="Times New Roman" w:hAnsi="Times New Roman" w:cs="Times New Roman"/>
          <w:lang w:val="en-GB"/>
        </w:rPr>
        <w:t>m</w:t>
      </w:r>
      <w:r w:rsidRPr="00D77308">
        <w:rPr>
          <w:rFonts w:ascii="Times New Roman" w:hAnsi="Times New Roman" w:cs="Times New Roman"/>
          <w:lang w:val="en-GB"/>
        </w:rPr>
        <w:t>L tazobactam IS) w</w:t>
      </w:r>
      <w:r w:rsidR="008030F9">
        <w:rPr>
          <w:rFonts w:ascii="Times New Roman" w:hAnsi="Times New Roman" w:cs="Times New Roman"/>
          <w:lang w:val="en-GB"/>
        </w:rPr>
        <w:t xml:space="preserve">as </w:t>
      </w:r>
      <w:r w:rsidRPr="00D77308">
        <w:rPr>
          <w:rFonts w:ascii="Times New Roman" w:hAnsi="Times New Roman" w:cs="Times New Roman"/>
          <w:lang w:val="en-GB"/>
        </w:rPr>
        <w:t xml:space="preserve">added to all samples, followed by the addition of 150 µL </w:t>
      </w:r>
      <w:r w:rsidR="008030F9">
        <w:rPr>
          <w:rFonts w:ascii="Times New Roman" w:hAnsi="Times New Roman" w:cs="Times New Roman"/>
          <w:lang w:val="en-GB"/>
        </w:rPr>
        <w:t xml:space="preserve">of </w:t>
      </w:r>
      <w:r w:rsidR="00D52DFB" w:rsidRPr="00D77308">
        <w:rPr>
          <w:rFonts w:ascii="Times New Roman" w:hAnsi="Times New Roman" w:cs="Times New Roman"/>
          <w:lang w:val="en-GB"/>
        </w:rPr>
        <w:t>methanol</w:t>
      </w:r>
      <w:r w:rsidRPr="00D77308">
        <w:rPr>
          <w:rFonts w:ascii="Times New Roman" w:hAnsi="Times New Roman" w:cs="Times New Roman"/>
          <w:lang w:val="en-GB"/>
        </w:rPr>
        <w:t xml:space="preserve">. The samples were vortexed for 30 s </w:t>
      </w:r>
      <w:r w:rsidR="008030F9">
        <w:rPr>
          <w:rFonts w:ascii="Times New Roman" w:hAnsi="Times New Roman" w:cs="Times New Roman"/>
          <w:lang w:val="en-GB"/>
        </w:rPr>
        <w:t xml:space="preserve">and </w:t>
      </w:r>
      <w:r w:rsidRPr="00D77308">
        <w:rPr>
          <w:rFonts w:ascii="Times New Roman" w:hAnsi="Times New Roman" w:cs="Times New Roman"/>
          <w:lang w:val="en-GB"/>
        </w:rPr>
        <w:t>centrifuged (1</w:t>
      </w:r>
      <w:r w:rsidR="00B43932" w:rsidRPr="00D77308">
        <w:rPr>
          <w:rFonts w:ascii="Times New Roman" w:hAnsi="Times New Roman" w:cs="Times New Roman"/>
          <w:lang w:val="en-GB"/>
        </w:rPr>
        <w:t>4</w:t>
      </w:r>
      <w:r w:rsidR="008030F9">
        <w:rPr>
          <w:rFonts w:ascii="Times New Roman" w:hAnsi="Times New Roman" w:cs="Times New Roman"/>
          <w:lang w:val="en-GB"/>
        </w:rPr>
        <w:t>,</w:t>
      </w:r>
      <w:r w:rsidRPr="00D77308">
        <w:rPr>
          <w:rFonts w:ascii="Times New Roman" w:hAnsi="Times New Roman" w:cs="Times New Roman"/>
          <w:lang w:val="en-GB"/>
        </w:rPr>
        <w:t>000</w:t>
      </w:r>
      <w:r w:rsidR="00D52DFB" w:rsidRPr="00D77308">
        <w:rPr>
          <w:rFonts w:ascii="Times New Roman" w:hAnsi="Times New Roman" w:cs="Times New Roman"/>
          <w:lang w:val="en-GB"/>
        </w:rPr>
        <w:t xml:space="preserve"> </w:t>
      </w:r>
      <w:r w:rsidRPr="00D77308">
        <w:rPr>
          <w:rFonts w:ascii="Times New Roman" w:hAnsi="Times New Roman" w:cs="Times New Roman"/>
          <w:lang w:val="en-GB"/>
        </w:rPr>
        <w:t>rpm, 4</w:t>
      </w:r>
      <w:r w:rsidR="00B43932" w:rsidRPr="00D77308">
        <w:rPr>
          <w:rFonts w:ascii="Times New Roman" w:hAnsi="Times New Roman" w:cs="Times New Roman"/>
          <w:lang w:val="en-GB"/>
        </w:rPr>
        <w:t>º</w:t>
      </w:r>
      <w:r w:rsidRPr="00D77308">
        <w:rPr>
          <w:rFonts w:ascii="Times New Roman" w:hAnsi="Times New Roman" w:cs="Times New Roman"/>
          <w:lang w:val="en-GB"/>
        </w:rPr>
        <w:t>C, 5</w:t>
      </w:r>
      <w:r w:rsidR="00D52DFB" w:rsidRPr="00D77308">
        <w:rPr>
          <w:rFonts w:ascii="Times New Roman" w:hAnsi="Times New Roman" w:cs="Times New Roman"/>
          <w:lang w:val="en-GB"/>
        </w:rPr>
        <w:t xml:space="preserve"> </w:t>
      </w:r>
      <w:r w:rsidRPr="00D77308">
        <w:rPr>
          <w:rFonts w:ascii="Times New Roman" w:hAnsi="Times New Roman" w:cs="Times New Roman"/>
          <w:lang w:val="en-GB"/>
        </w:rPr>
        <w:t>min)</w:t>
      </w:r>
      <w:r w:rsidR="008030F9">
        <w:rPr>
          <w:rFonts w:ascii="Times New Roman" w:hAnsi="Times New Roman" w:cs="Times New Roman"/>
          <w:lang w:val="en-GB"/>
        </w:rPr>
        <w:t>.</w:t>
      </w:r>
      <w:r w:rsidRPr="00D77308">
        <w:rPr>
          <w:rFonts w:ascii="Times New Roman" w:hAnsi="Times New Roman" w:cs="Times New Roman"/>
          <w:lang w:val="en-GB"/>
        </w:rPr>
        <w:t xml:space="preserve"> </w:t>
      </w:r>
      <w:r w:rsidR="008030F9">
        <w:rPr>
          <w:rFonts w:ascii="Times New Roman" w:hAnsi="Times New Roman" w:cs="Times New Roman"/>
          <w:lang w:val="en-GB"/>
        </w:rPr>
        <w:t xml:space="preserve">A </w:t>
      </w:r>
      <w:r w:rsidR="00B43932" w:rsidRPr="00D77308">
        <w:rPr>
          <w:rFonts w:ascii="Times New Roman" w:hAnsi="Times New Roman" w:cs="Times New Roman"/>
          <w:lang w:val="en-GB"/>
        </w:rPr>
        <w:t>50 µL</w:t>
      </w:r>
      <w:r w:rsidRPr="00D77308">
        <w:rPr>
          <w:rFonts w:ascii="Times New Roman" w:hAnsi="Times New Roman" w:cs="Times New Roman"/>
          <w:lang w:val="en-GB"/>
        </w:rPr>
        <w:t xml:space="preserve"> </w:t>
      </w:r>
      <w:r w:rsidR="008030F9">
        <w:rPr>
          <w:rFonts w:ascii="Times New Roman" w:hAnsi="Times New Roman" w:cs="Times New Roman"/>
          <w:lang w:val="en-GB"/>
        </w:rPr>
        <w:t xml:space="preserve">aliquot </w:t>
      </w:r>
      <w:r w:rsidRPr="00D77308">
        <w:rPr>
          <w:rFonts w:ascii="Times New Roman" w:hAnsi="Times New Roman" w:cs="Times New Roman"/>
          <w:lang w:val="en-GB"/>
        </w:rPr>
        <w:t xml:space="preserve">of the supernatant </w:t>
      </w:r>
      <w:proofErr w:type="gramStart"/>
      <w:r w:rsidR="008030F9">
        <w:rPr>
          <w:rFonts w:ascii="Times New Roman" w:hAnsi="Times New Roman" w:cs="Times New Roman"/>
          <w:lang w:val="en-GB"/>
        </w:rPr>
        <w:t xml:space="preserve">was </w:t>
      </w:r>
      <w:r w:rsidRPr="00D77308">
        <w:rPr>
          <w:rFonts w:ascii="Times New Roman" w:hAnsi="Times New Roman" w:cs="Times New Roman"/>
          <w:lang w:val="en-GB"/>
        </w:rPr>
        <w:t xml:space="preserve"> mixed</w:t>
      </w:r>
      <w:proofErr w:type="gramEnd"/>
      <w:r w:rsidRPr="00D77308">
        <w:rPr>
          <w:rFonts w:ascii="Times New Roman" w:hAnsi="Times New Roman" w:cs="Times New Roman"/>
          <w:lang w:val="en-GB"/>
        </w:rPr>
        <w:t xml:space="preserve"> with </w:t>
      </w:r>
      <w:r w:rsidR="00B43932" w:rsidRPr="00D77308">
        <w:rPr>
          <w:rFonts w:ascii="Times New Roman" w:hAnsi="Times New Roman" w:cs="Times New Roman"/>
          <w:lang w:val="en-GB"/>
        </w:rPr>
        <w:t>450 µL</w:t>
      </w:r>
      <w:r w:rsidRPr="00D77308">
        <w:rPr>
          <w:rFonts w:ascii="Times New Roman" w:hAnsi="Times New Roman" w:cs="Times New Roman"/>
          <w:lang w:val="en-GB"/>
        </w:rPr>
        <w:t xml:space="preserve"> of purified water</w:t>
      </w:r>
      <w:r w:rsidR="00D52DFB" w:rsidRPr="00D77308">
        <w:rPr>
          <w:rFonts w:ascii="Times New Roman" w:hAnsi="Times New Roman" w:cs="Times New Roman"/>
          <w:lang w:val="en-GB"/>
        </w:rPr>
        <w:t xml:space="preserve">. </w:t>
      </w:r>
      <w:r w:rsidRPr="00D77308">
        <w:rPr>
          <w:rFonts w:ascii="Times New Roman" w:hAnsi="Times New Roman" w:cs="Times New Roman"/>
          <w:lang w:val="en-GB"/>
        </w:rPr>
        <w:t xml:space="preserve">After </w:t>
      </w:r>
      <w:proofErr w:type="spellStart"/>
      <w:r w:rsidRPr="00D77308">
        <w:rPr>
          <w:rFonts w:ascii="Times New Roman" w:hAnsi="Times New Roman" w:cs="Times New Roman"/>
          <w:lang w:val="en-GB"/>
        </w:rPr>
        <w:t>vortexing</w:t>
      </w:r>
      <w:proofErr w:type="spellEnd"/>
      <w:r w:rsidRPr="00D77308">
        <w:rPr>
          <w:rFonts w:ascii="Times New Roman" w:hAnsi="Times New Roman" w:cs="Times New Roman"/>
          <w:lang w:val="en-GB"/>
        </w:rPr>
        <w:t xml:space="preserve"> for 10</w:t>
      </w:r>
      <w:r w:rsidR="00D52DFB" w:rsidRPr="00D77308">
        <w:rPr>
          <w:rFonts w:ascii="Times New Roman" w:hAnsi="Times New Roman" w:cs="Times New Roman"/>
          <w:lang w:val="en-GB"/>
        </w:rPr>
        <w:t xml:space="preserve"> </w:t>
      </w:r>
      <w:r w:rsidRPr="00D77308">
        <w:rPr>
          <w:rFonts w:ascii="Times New Roman" w:hAnsi="Times New Roman" w:cs="Times New Roman"/>
          <w:lang w:val="en-GB"/>
        </w:rPr>
        <w:t xml:space="preserve">s, </w:t>
      </w:r>
      <w:r w:rsidR="00D52DFB" w:rsidRPr="00D77308">
        <w:rPr>
          <w:rFonts w:ascii="Times New Roman" w:hAnsi="Times New Roman" w:cs="Times New Roman"/>
          <w:lang w:val="en-GB"/>
        </w:rPr>
        <w:t xml:space="preserve">10 µL </w:t>
      </w:r>
      <w:r w:rsidR="00B840A3" w:rsidRPr="00D77308">
        <w:rPr>
          <w:rFonts w:ascii="Times New Roman" w:hAnsi="Times New Roman" w:cs="Times New Roman"/>
          <w:lang w:val="en-GB"/>
        </w:rPr>
        <w:t xml:space="preserve">of the mixture </w:t>
      </w:r>
      <w:r w:rsidR="00D52DFB" w:rsidRPr="00D77308">
        <w:rPr>
          <w:rFonts w:ascii="Times New Roman" w:hAnsi="Times New Roman" w:cs="Times New Roman"/>
          <w:lang w:val="en-GB"/>
        </w:rPr>
        <w:t>was injected in</w:t>
      </w:r>
      <w:r w:rsidR="008030F9">
        <w:rPr>
          <w:rFonts w:ascii="Times New Roman" w:hAnsi="Times New Roman" w:cs="Times New Roman"/>
          <w:lang w:val="en-GB"/>
        </w:rPr>
        <w:t>to</w:t>
      </w:r>
      <w:r w:rsidR="00D52DFB" w:rsidRPr="00D77308">
        <w:rPr>
          <w:rFonts w:ascii="Times New Roman" w:hAnsi="Times New Roman" w:cs="Times New Roman"/>
          <w:lang w:val="en-GB"/>
        </w:rPr>
        <w:t xml:space="preserve"> the chromatographic system. </w:t>
      </w:r>
    </w:p>
    <w:p w14:paraId="66BB600F" w14:textId="77777777" w:rsidR="009544D6" w:rsidRPr="00D77308" w:rsidRDefault="009544D6" w:rsidP="00C925FD">
      <w:pPr>
        <w:spacing w:after="0" w:line="240" w:lineRule="auto"/>
        <w:jc w:val="both"/>
        <w:rPr>
          <w:rFonts w:ascii="Times New Roman" w:hAnsi="Times New Roman" w:cs="Times New Roman"/>
          <w:lang w:val="en-GB"/>
        </w:rPr>
      </w:pPr>
    </w:p>
    <w:p w14:paraId="022F3671" w14:textId="6D612A2F" w:rsidR="00FF3E86" w:rsidRPr="00D77308" w:rsidRDefault="00B840A3" w:rsidP="00C925FD">
      <w:pPr>
        <w:spacing w:after="0" w:line="240" w:lineRule="auto"/>
        <w:jc w:val="both"/>
        <w:rPr>
          <w:rFonts w:ascii="Times New Roman" w:hAnsi="Times New Roman" w:cs="Times New Roman"/>
          <w:b/>
          <w:bCs/>
          <w:i/>
          <w:iCs/>
          <w:lang w:val="en-GB"/>
        </w:rPr>
      </w:pPr>
      <w:r w:rsidRPr="00D77308">
        <w:rPr>
          <w:rFonts w:ascii="Times New Roman" w:hAnsi="Times New Roman" w:cs="Times New Roman"/>
          <w:b/>
          <w:bCs/>
          <w:i/>
          <w:iCs/>
          <w:lang w:val="en-GB"/>
        </w:rPr>
        <w:t>BAL sample preparation</w:t>
      </w:r>
    </w:p>
    <w:p w14:paraId="3A053BD5" w14:textId="4C79566E" w:rsidR="00FF3E86" w:rsidRPr="00D77308" w:rsidRDefault="00FF3E86" w:rsidP="00C925FD">
      <w:pPr>
        <w:spacing w:after="0" w:line="240" w:lineRule="auto"/>
        <w:jc w:val="both"/>
        <w:rPr>
          <w:rFonts w:ascii="Times New Roman" w:hAnsi="Times New Roman" w:cs="Times New Roman"/>
          <w:lang w:val="en-GB"/>
        </w:rPr>
      </w:pPr>
      <w:r w:rsidRPr="00D77308">
        <w:rPr>
          <w:rFonts w:ascii="Times New Roman" w:hAnsi="Times New Roman" w:cs="Times New Roman"/>
          <w:lang w:val="en-GB"/>
        </w:rPr>
        <w:t xml:space="preserve">To </w:t>
      </w:r>
      <w:r w:rsidR="008030F9">
        <w:rPr>
          <w:rFonts w:ascii="Times New Roman" w:hAnsi="Times New Roman" w:cs="Times New Roman"/>
          <w:lang w:val="en-GB"/>
        </w:rPr>
        <w:t xml:space="preserve">a </w:t>
      </w:r>
      <w:r w:rsidRPr="00D77308">
        <w:rPr>
          <w:rFonts w:ascii="Times New Roman" w:hAnsi="Times New Roman" w:cs="Times New Roman"/>
          <w:lang w:val="en-GB"/>
        </w:rPr>
        <w:t>50 µL aliquot of BAL</w:t>
      </w:r>
      <w:r w:rsidR="009345DB" w:rsidRPr="00D77308">
        <w:rPr>
          <w:rFonts w:ascii="Times New Roman" w:hAnsi="Times New Roman" w:cs="Times New Roman"/>
          <w:lang w:val="en-GB"/>
        </w:rPr>
        <w:t>,</w:t>
      </w:r>
      <w:r w:rsidRPr="00D77308">
        <w:rPr>
          <w:rFonts w:ascii="Times New Roman" w:hAnsi="Times New Roman" w:cs="Times New Roman"/>
          <w:lang w:val="en-GB"/>
        </w:rPr>
        <w:t xml:space="preserve"> 10 µL</w:t>
      </w:r>
      <w:r w:rsidR="008030F9">
        <w:rPr>
          <w:rFonts w:ascii="Times New Roman" w:hAnsi="Times New Roman" w:cs="Times New Roman"/>
          <w:lang w:val="en-GB"/>
        </w:rPr>
        <w:t xml:space="preserve"> of</w:t>
      </w:r>
      <w:r w:rsidRPr="00D77308">
        <w:rPr>
          <w:rFonts w:ascii="Times New Roman" w:hAnsi="Times New Roman" w:cs="Times New Roman"/>
          <w:lang w:val="en-GB"/>
        </w:rPr>
        <w:t xml:space="preserve"> IS mixed solution (</w:t>
      </w:r>
      <w:r w:rsidR="00241C3B" w:rsidRPr="00D77308">
        <w:rPr>
          <w:rFonts w:ascii="Times New Roman" w:hAnsi="Times New Roman" w:cs="Times New Roman"/>
          <w:lang w:val="en-GB"/>
        </w:rPr>
        <w:t>1</w:t>
      </w:r>
      <w:r w:rsidR="00857F5D" w:rsidRPr="00D77308">
        <w:rPr>
          <w:rFonts w:ascii="Times New Roman" w:hAnsi="Times New Roman" w:cs="Times New Roman"/>
          <w:lang w:val="en-GB"/>
        </w:rPr>
        <w:t xml:space="preserve"> </w:t>
      </w:r>
      <w:r w:rsidR="00915926" w:rsidRPr="00D77308">
        <w:rPr>
          <w:rFonts w:ascii="Times New Roman" w:hAnsi="Times New Roman" w:cs="Times New Roman"/>
          <w:lang w:val="en-GB"/>
        </w:rPr>
        <w:t>ng</w:t>
      </w:r>
      <w:r w:rsidRPr="00D77308">
        <w:rPr>
          <w:rFonts w:ascii="Times New Roman" w:hAnsi="Times New Roman" w:cs="Times New Roman"/>
          <w:lang w:val="en-GB"/>
        </w:rPr>
        <w:t>/</w:t>
      </w:r>
      <w:r w:rsidR="00915926" w:rsidRPr="00D77308">
        <w:rPr>
          <w:rFonts w:ascii="Times New Roman" w:hAnsi="Times New Roman" w:cs="Times New Roman"/>
          <w:lang w:val="en-GB"/>
        </w:rPr>
        <w:t>m</w:t>
      </w:r>
      <w:r w:rsidRPr="00D77308">
        <w:rPr>
          <w:rFonts w:ascii="Times New Roman" w:hAnsi="Times New Roman" w:cs="Times New Roman"/>
          <w:lang w:val="en-GB"/>
        </w:rPr>
        <w:t xml:space="preserve">L avibactam IS and </w:t>
      </w:r>
      <w:r w:rsidR="00241C3B" w:rsidRPr="00D77308">
        <w:rPr>
          <w:rFonts w:ascii="Times New Roman" w:hAnsi="Times New Roman" w:cs="Times New Roman"/>
          <w:lang w:val="en-GB"/>
        </w:rPr>
        <w:t>0.5</w:t>
      </w:r>
      <w:r w:rsidRPr="00D77308">
        <w:rPr>
          <w:rFonts w:ascii="Times New Roman" w:hAnsi="Times New Roman" w:cs="Times New Roman"/>
          <w:lang w:val="en-GB"/>
        </w:rPr>
        <w:t xml:space="preserve"> </w:t>
      </w:r>
      <w:r w:rsidR="00915926" w:rsidRPr="00D77308">
        <w:rPr>
          <w:rFonts w:ascii="Times New Roman" w:hAnsi="Times New Roman" w:cs="Times New Roman"/>
          <w:lang w:val="en-GB"/>
        </w:rPr>
        <w:t>ng</w:t>
      </w:r>
      <w:r w:rsidRPr="00D77308">
        <w:rPr>
          <w:rFonts w:ascii="Times New Roman" w:hAnsi="Times New Roman" w:cs="Times New Roman"/>
          <w:lang w:val="en-GB"/>
        </w:rPr>
        <w:t>/</w:t>
      </w:r>
      <w:r w:rsidR="00915926" w:rsidRPr="00D77308">
        <w:rPr>
          <w:rFonts w:ascii="Times New Roman" w:hAnsi="Times New Roman" w:cs="Times New Roman"/>
          <w:lang w:val="en-GB"/>
        </w:rPr>
        <w:t>m</w:t>
      </w:r>
      <w:r w:rsidRPr="00D77308">
        <w:rPr>
          <w:rFonts w:ascii="Times New Roman" w:hAnsi="Times New Roman" w:cs="Times New Roman"/>
          <w:lang w:val="en-GB"/>
        </w:rPr>
        <w:t xml:space="preserve">L tazobactam IS) </w:t>
      </w:r>
      <w:r w:rsidR="008030F9">
        <w:rPr>
          <w:rFonts w:ascii="Times New Roman" w:hAnsi="Times New Roman" w:cs="Times New Roman"/>
          <w:lang w:val="en-GB"/>
        </w:rPr>
        <w:t>was</w:t>
      </w:r>
      <w:r w:rsidRPr="00D77308">
        <w:rPr>
          <w:rFonts w:ascii="Times New Roman" w:hAnsi="Times New Roman" w:cs="Times New Roman"/>
          <w:lang w:val="en-GB"/>
        </w:rPr>
        <w:t xml:space="preserve"> added to all samples, followed by the addition of 150 µL </w:t>
      </w:r>
      <w:r w:rsidR="008030F9">
        <w:rPr>
          <w:rFonts w:ascii="Times New Roman" w:hAnsi="Times New Roman" w:cs="Times New Roman"/>
          <w:lang w:val="en-GB"/>
        </w:rPr>
        <w:t xml:space="preserve">of </w:t>
      </w:r>
      <w:r w:rsidRPr="00D77308">
        <w:rPr>
          <w:rFonts w:ascii="Times New Roman" w:hAnsi="Times New Roman" w:cs="Times New Roman"/>
          <w:lang w:val="en-GB"/>
        </w:rPr>
        <w:t xml:space="preserve">methanol. The samples were vortexed for 30 s </w:t>
      </w:r>
      <w:r w:rsidR="008030F9">
        <w:rPr>
          <w:rFonts w:ascii="Times New Roman" w:hAnsi="Times New Roman" w:cs="Times New Roman"/>
          <w:lang w:val="en-GB"/>
        </w:rPr>
        <w:t xml:space="preserve">and </w:t>
      </w:r>
      <w:r w:rsidRPr="00D77308">
        <w:rPr>
          <w:rFonts w:ascii="Times New Roman" w:hAnsi="Times New Roman" w:cs="Times New Roman"/>
          <w:lang w:val="en-GB"/>
        </w:rPr>
        <w:t>centrifuged (14</w:t>
      </w:r>
      <w:r w:rsidR="008030F9">
        <w:rPr>
          <w:rFonts w:ascii="Times New Roman" w:hAnsi="Times New Roman" w:cs="Times New Roman"/>
          <w:lang w:val="en-GB"/>
        </w:rPr>
        <w:t>,</w:t>
      </w:r>
      <w:r w:rsidRPr="00D77308">
        <w:rPr>
          <w:rFonts w:ascii="Times New Roman" w:hAnsi="Times New Roman" w:cs="Times New Roman"/>
          <w:lang w:val="en-GB"/>
        </w:rPr>
        <w:t xml:space="preserve">000 rpm, 4ºC, 5 min), and </w:t>
      </w:r>
      <w:r w:rsidR="009345DB" w:rsidRPr="00D77308">
        <w:rPr>
          <w:rFonts w:ascii="Times New Roman" w:hAnsi="Times New Roman" w:cs="Times New Roman"/>
          <w:lang w:val="en-GB"/>
        </w:rPr>
        <w:t>2</w:t>
      </w:r>
      <w:r w:rsidRPr="00D77308">
        <w:rPr>
          <w:rFonts w:ascii="Times New Roman" w:hAnsi="Times New Roman" w:cs="Times New Roman"/>
          <w:lang w:val="en-GB"/>
        </w:rPr>
        <w:t xml:space="preserve"> µL of the</w:t>
      </w:r>
      <w:r w:rsidR="009345DB" w:rsidRPr="00D77308">
        <w:rPr>
          <w:rFonts w:ascii="Times New Roman" w:hAnsi="Times New Roman" w:cs="Times New Roman"/>
          <w:lang w:val="en-GB"/>
        </w:rPr>
        <w:t xml:space="preserve"> supernatant</w:t>
      </w:r>
      <w:r w:rsidRPr="00D77308">
        <w:rPr>
          <w:rFonts w:ascii="Times New Roman" w:hAnsi="Times New Roman" w:cs="Times New Roman"/>
          <w:lang w:val="en-GB"/>
        </w:rPr>
        <w:t xml:space="preserve"> was injected in</w:t>
      </w:r>
      <w:r w:rsidR="008030F9">
        <w:rPr>
          <w:rFonts w:ascii="Times New Roman" w:hAnsi="Times New Roman" w:cs="Times New Roman"/>
          <w:lang w:val="en-GB"/>
        </w:rPr>
        <w:t>to</w:t>
      </w:r>
      <w:r w:rsidRPr="00D77308">
        <w:rPr>
          <w:rFonts w:ascii="Times New Roman" w:hAnsi="Times New Roman" w:cs="Times New Roman"/>
          <w:lang w:val="en-GB"/>
        </w:rPr>
        <w:t xml:space="preserve"> the chromatographic system. </w:t>
      </w:r>
    </w:p>
    <w:p w14:paraId="4EF4FAEC" w14:textId="77777777" w:rsidR="00B840A3" w:rsidRPr="00D77308" w:rsidRDefault="00B840A3" w:rsidP="00C925FD">
      <w:pPr>
        <w:spacing w:line="240" w:lineRule="auto"/>
        <w:jc w:val="both"/>
        <w:rPr>
          <w:rFonts w:ascii="Times New Roman" w:hAnsi="Times New Roman" w:cs="Times New Roman"/>
          <w:lang w:val="en-GB"/>
        </w:rPr>
      </w:pPr>
    </w:p>
    <w:p w14:paraId="488D16AC" w14:textId="77777777" w:rsidR="00DD3779" w:rsidRPr="00D77308" w:rsidRDefault="00DD3779" w:rsidP="00C925FD">
      <w:pPr>
        <w:spacing w:line="240" w:lineRule="auto"/>
        <w:jc w:val="both"/>
        <w:rPr>
          <w:rFonts w:ascii="Times New Roman" w:hAnsi="Times New Roman" w:cs="Times New Roman"/>
          <w:lang w:val="en-GB"/>
        </w:rPr>
      </w:pPr>
    </w:p>
    <w:p w14:paraId="4BC1103F" w14:textId="7CF5D7CD" w:rsidR="00F578AA" w:rsidRPr="00D77308" w:rsidRDefault="000B61E5" w:rsidP="006432C9">
      <w:pPr>
        <w:spacing w:line="240" w:lineRule="auto"/>
        <w:jc w:val="both"/>
        <w:rPr>
          <w:rStyle w:val="normaltextrun"/>
          <w:rFonts w:ascii="Times New Roman" w:hAnsi="Times New Roman" w:cs="Times New Roman"/>
          <w:shd w:val="clear" w:color="auto" w:fill="FFFFFF"/>
          <w:lang w:val="en-US"/>
        </w:rPr>
      </w:pPr>
      <w:r w:rsidRPr="00D77308">
        <w:rPr>
          <w:rStyle w:val="normaltextrun"/>
          <w:rFonts w:ascii="Times New Roman" w:hAnsi="Times New Roman" w:cs="Times New Roman"/>
          <w:shd w:val="clear" w:color="auto" w:fill="FFFFFF"/>
          <w:lang w:val="en-US"/>
        </w:rPr>
        <w:t>For plasma samples, t</w:t>
      </w:r>
      <w:r w:rsidR="00292521" w:rsidRPr="00D77308">
        <w:rPr>
          <w:rStyle w:val="normaltextrun"/>
          <w:rFonts w:ascii="Times New Roman" w:hAnsi="Times New Roman" w:cs="Times New Roman"/>
          <w:shd w:val="clear" w:color="auto" w:fill="FFFFFF"/>
          <w:lang w:val="en-US"/>
        </w:rPr>
        <w:t xml:space="preserve">he calibration curves were generated in the range from </w:t>
      </w:r>
      <w:r w:rsidR="008030F9">
        <w:rPr>
          <w:rStyle w:val="normaltextrun"/>
          <w:rFonts w:ascii="Times New Roman" w:hAnsi="Times New Roman" w:cs="Times New Roman"/>
          <w:shd w:val="clear" w:color="auto" w:fill="FFFFFF"/>
          <w:lang w:val="en-US"/>
        </w:rPr>
        <w:t xml:space="preserve">the </w:t>
      </w:r>
      <w:r w:rsidR="00292521" w:rsidRPr="00D77308">
        <w:rPr>
          <w:rStyle w:val="normaltextrun"/>
          <w:rFonts w:ascii="Times New Roman" w:hAnsi="Times New Roman" w:cs="Times New Roman"/>
          <w:shd w:val="clear" w:color="auto" w:fill="FFFFFF"/>
          <w:lang w:val="en-US"/>
        </w:rPr>
        <w:t xml:space="preserve">lower limit-of-quantification (0.1 </w:t>
      </w:r>
      <w:r w:rsidR="00526466" w:rsidRPr="00D77308">
        <w:rPr>
          <w:rStyle w:val="normaltextrun"/>
          <w:rFonts w:ascii="Times New Roman" w:hAnsi="Times New Roman" w:cs="Times New Roman"/>
          <w:shd w:val="clear" w:color="auto" w:fill="FFFFFF"/>
          <w:lang w:val="en-US"/>
        </w:rPr>
        <w:t>ng</w:t>
      </w:r>
      <w:r w:rsidR="00292521" w:rsidRPr="00D77308">
        <w:rPr>
          <w:rStyle w:val="normaltextrun"/>
          <w:rFonts w:ascii="Times New Roman" w:hAnsi="Times New Roman" w:cs="Times New Roman"/>
          <w:shd w:val="clear" w:color="auto" w:fill="FFFFFF"/>
          <w:lang w:val="en-US"/>
        </w:rPr>
        <w:t>/</w:t>
      </w:r>
      <w:r w:rsidR="00526466" w:rsidRPr="00D77308">
        <w:rPr>
          <w:rStyle w:val="normaltextrun"/>
          <w:rFonts w:ascii="Times New Roman" w:hAnsi="Times New Roman" w:cs="Times New Roman"/>
          <w:shd w:val="clear" w:color="auto" w:fill="FFFFFF"/>
          <w:lang w:val="en-US"/>
        </w:rPr>
        <w:t>m</w:t>
      </w:r>
      <w:r w:rsidR="00292521" w:rsidRPr="00D77308">
        <w:rPr>
          <w:rStyle w:val="normaltextrun"/>
          <w:rFonts w:ascii="Times New Roman" w:hAnsi="Times New Roman" w:cs="Times New Roman"/>
          <w:shd w:val="clear" w:color="auto" w:fill="FFFFFF"/>
          <w:lang w:val="en-US"/>
        </w:rPr>
        <w:t xml:space="preserve">L) to 50 </w:t>
      </w:r>
      <w:r w:rsidR="00526466" w:rsidRPr="00D77308">
        <w:rPr>
          <w:rStyle w:val="normaltextrun"/>
          <w:rFonts w:ascii="Times New Roman" w:hAnsi="Times New Roman" w:cs="Times New Roman"/>
          <w:shd w:val="clear" w:color="auto" w:fill="FFFFFF"/>
          <w:lang w:val="en-US"/>
        </w:rPr>
        <w:t>ng</w:t>
      </w:r>
      <w:r w:rsidR="00292521" w:rsidRPr="00D77308">
        <w:rPr>
          <w:rStyle w:val="normaltextrun"/>
          <w:rFonts w:ascii="Times New Roman" w:hAnsi="Times New Roman" w:cs="Times New Roman"/>
          <w:shd w:val="clear" w:color="auto" w:fill="FFFFFF"/>
          <w:lang w:val="en-US"/>
        </w:rPr>
        <w:t>/</w:t>
      </w:r>
      <w:proofErr w:type="spellStart"/>
      <w:r w:rsidR="00526466" w:rsidRPr="00D77308">
        <w:rPr>
          <w:rStyle w:val="normaltextrun"/>
          <w:rFonts w:ascii="Times New Roman" w:hAnsi="Times New Roman" w:cs="Times New Roman"/>
          <w:shd w:val="clear" w:color="auto" w:fill="FFFFFF"/>
          <w:lang w:val="en-US"/>
        </w:rPr>
        <w:t>m</w:t>
      </w:r>
      <w:r w:rsidR="00292521" w:rsidRPr="00D77308">
        <w:rPr>
          <w:rStyle w:val="normaltextrun"/>
          <w:rFonts w:ascii="Times New Roman" w:hAnsi="Times New Roman" w:cs="Times New Roman"/>
          <w:shd w:val="clear" w:color="auto" w:fill="FFFFFF"/>
          <w:lang w:val="en-US"/>
        </w:rPr>
        <w:t>L.</w:t>
      </w:r>
      <w:proofErr w:type="spellEnd"/>
      <w:r w:rsidR="00292521" w:rsidRPr="00D77308">
        <w:rPr>
          <w:rStyle w:val="normaltextrun"/>
          <w:rFonts w:ascii="Times New Roman" w:hAnsi="Times New Roman" w:cs="Times New Roman"/>
          <w:shd w:val="clear" w:color="auto" w:fill="FFFFFF"/>
          <w:lang w:val="en-US"/>
        </w:rPr>
        <w:t xml:space="preserve"> </w:t>
      </w:r>
      <w:r w:rsidR="006432C9" w:rsidRPr="00D77308">
        <w:rPr>
          <w:rFonts w:ascii="Times New Roman" w:hAnsi="Times New Roman" w:cs="Times New Roman"/>
          <w:lang w:val="en-US"/>
        </w:rPr>
        <w:t>The lower limit-of-quantification was defined as the lowest concentration on the calibration curve with an accuracy within ±20% and a precision below 20%.</w:t>
      </w:r>
      <w:r w:rsidR="008E37E5" w:rsidRPr="00D77308">
        <w:rPr>
          <w:rFonts w:ascii="Times New Roman" w:hAnsi="Times New Roman" w:cs="Times New Roman"/>
          <w:lang w:val="en-US"/>
        </w:rPr>
        <w:t xml:space="preserve"> </w:t>
      </w:r>
      <w:r w:rsidR="00292521" w:rsidRPr="00D77308">
        <w:rPr>
          <w:rStyle w:val="normaltextrun"/>
          <w:rFonts w:ascii="Times New Roman" w:hAnsi="Times New Roman" w:cs="Times New Roman"/>
          <w:shd w:val="clear" w:color="auto" w:fill="FFFFFF"/>
          <w:lang w:val="en-US"/>
        </w:rPr>
        <w:t xml:space="preserve">A linear regression with a weighting scheme of 1/x best described the data set generated for avibactam, while the best calibration model for tazobactam was found to be quadratic regression using </w:t>
      </w:r>
      <w:r w:rsidR="008030F9">
        <w:rPr>
          <w:rStyle w:val="normaltextrun"/>
          <w:rFonts w:ascii="Times New Roman" w:hAnsi="Times New Roman" w:cs="Times New Roman"/>
          <w:shd w:val="clear" w:color="auto" w:fill="FFFFFF"/>
          <w:lang w:val="en-US"/>
        </w:rPr>
        <w:t xml:space="preserve">a </w:t>
      </w:r>
      <w:r w:rsidR="00292521" w:rsidRPr="00D77308">
        <w:rPr>
          <w:rStyle w:val="normaltextrun"/>
          <w:rFonts w:ascii="Times New Roman" w:hAnsi="Times New Roman" w:cs="Times New Roman"/>
          <w:shd w:val="clear" w:color="auto" w:fill="FFFFFF"/>
          <w:lang w:val="en-US"/>
        </w:rPr>
        <w:t xml:space="preserve">weighting factor of 1/x. </w:t>
      </w:r>
    </w:p>
    <w:p w14:paraId="5DD20EDD" w14:textId="5672C164" w:rsidR="00DD3779" w:rsidRPr="00D77308" w:rsidRDefault="0017197C" w:rsidP="00BA784E">
      <w:pPr>
        <w:spacing w:line="240" w:lineRule="auto"/>
        <w:jc w:val="both"/>
        <w:rPr>
          <w:rFonts w:ascii="Times New Roman" w:hAnsi="Times New Roman" w:cs="Times New Roman"/>
          <w:shd w:val="clear" w:color="auto" w:fill="FFFFFF"/>
          <w:lang w:val="en-US"/>
        </w:rPr>
      </w:pPr>
      <w:r w:rsidRPr="00D77308">
        <w:rPr>
          <w:rStyle w:val="normaltextrun"/>
          <w:rFonts w:ascii="Times New Roman" w:hAnsi="Times New Roman" w:cs="Times New Roman"/>
          <w:shd w:val="clear" w:color="auto" w:fill="FFFFFF"/>
          <w:lang w:val="en-US"/>
        </w:rPr>
        <w:t xml:space="preserve">For BAL samples, </w:t>
      </w:r>
      <w:r w:rsidRPr="00D77308">
        <w:rPr>
          <w:rFonts w:ascii="Times New Roman" w:hAnsi="Times New Roman" w:cs="Times New Roman"/>
          <w:shd w:val="clear" w:color="auto" w:fill="FFFFFF"/>
          <w:lang w:val="en-US"/>
        </w:rPr>
        <w:t xml:space="preserve">calibration curves </w:t>
      </w:r>
      <w:r w:rsidRPr="00D77308">
        <w:rPr>
          <w:rStyle w:val="normaltextrun"/>
          <w:rFonts w:ascii="Times New Roman" w:hAnsi="Times New Roman" w:cs="Times New Roman"/>
          <w:shd w:val="clear" w:color="auto" w:fill="FFFFFF"/>
          <w:lang w:val="en-US"/>
        </w:rPr>
        <w:t xml:space="preserve">were generated in the range from </w:t>
      </w:r>
      <w:r w:rsidR="008030F9">
        <w:rPr>
          <w:rStyle w:val="normaltextrun"/>
          <w:rFonts w:ascii="Times New Roman" w:hAnsi="Times New Roman" w:cs="Times New Roman"/>
          <w:shd w:val="clear" w:color="auto" w:fill="FFFFFF"/>
          <w:lang w:val="en-US"/>
        </w:rPr>
        <w:t xml:space="preserve">the </w:t>
      </w:r>
      <w:r w:rsidRPr="00D77308">
        <w:rPr>
          <w:rStyle w:val="normaltextrun"/>
          <w:rFonts w:ascii="Times New Roman" w:hAnsi="Times New Roman" w:cs="Times New Roman"/>
          <w:shd w:val="clear" w:color="auto" w:fill="FFFFFF"/>
          <w:lang w:val="en-US"/>
        </w:rPr>
        <w:t>lower limit-of-quantification (0.005 ng/mL) to 5 ng/</w:t>
      </w:r>
      <w:proofErr w:type="spellStart"/>
      <w:r w:rsidRPr="00D77308">
        <w:rPr>
          <w:rStyle w:val="normaltextrun"/>
          <w:rFonts w:ascii="Times New Roman" w:hAnsi="Times New Roman" w:cs="Times New Roman"/>
          <w:shd w:val="clear" w:color="auto" w:fill="FFFFFF"/>
          <w:lang w:val="en-US"/>
        </w:rPr>
        <w:t>mL.</w:t>
      </w:r>
      <w:proofErr w:type="spellEnd"/>
      <w:r w:rsidRPr="00D77308">
        <w:rPr>
          <w:rStyle w:val="normaltextrun"/>
          <w:rFonts w:ascii="Times New Roman" w:hAnsi="Times New Roman" w:cs="Times New Roman"/>
          <w:shd w:val="clear" w:color="auto" w:fill="FFFFFF"/>
          <w:lang w:val="en-US"/>
        </w:rPr>
        <w:t xml:space="preserve"> </w:t>
      </w:r>
      <w:r w:rsidR="00DD3779" w:rsidRPr="00D77308">
        <w:rPr>
          <w:rStyle w:val="normaltextrun"/>
          <w:rFonts w:ascii="Times New Roman" w:hAnsi="Times New Roman" w:cs="Times New Roman"/>
          <w:shd w:val="clear" w:color="auto" w:fill="FFFFFF"/>
          <w:lang w:val="en-US"/>
        </w:rPr>
        <w:t xml:space="preserve">In this case, a linear regression with a weighting scheme of 1/x best described the data set generated for both compounds. </w:t>
      </w:r>
    </w:p>
    <w:p w14:paraId="31115FA2" w14:textId="6D38E4AA" w:rsidR="00292521" w:rsidRPr="00D77308" w:rsidRDefault="00292521" w:rsidP="00BA784E">
      <w:pPr>
        <w:spacing w:line="240" w:lineRule="auto"/>
        <w:jc w:val="both"/>
        <w:rPr>
          <w:rFonts w:ascii="Times New Roman" w:hAnsi="Times New Roman" w:cs="Times New Roman"/>
          <w:shd w:val="clear" w:color="auto" w:fill="FFFFFF"/>
          <w:lang w:val="en-US"/>
        </w:rPr>
      </w:pPr>
      <w:r w:rsidRPr="00D77308">
        <w:rPr>
          <w:rStyle w:val="normaltextrun"/>
          <w:rFonts w:ascii="Times New Roman" w:hAnsi="Times New Roman" w:cs="Times New Roman"/>
          <w:shd w:val="clear" w:color="auto" w:fill="FFFFFF"/>
          <w:lang w:val="en-US"/>
        </w:rPr>
        <w:t xml:space="preserve">The coefficient of correlation was ≥ 0.99 for both compounds. Analytes from the previous run did not remain in the LC-MS/MS system, so no carry-over was observed. </w:t>
      </w:r>
      <w:r w:rsidRPr="00D77308">
        <w:rPr>
          <w:rStyle w:val="normaltextrun"/>
          <w:rFonts w:ascii="Times New Roman" w:hAnsi="Times New Roman" w:cs="Times New Roman"/>
          <w:color w:val="000000"/>
          <w:shd w:val="clear" w:color="auto" w:fill="FFFFFF"/>
          <w:lang w:val="en-US"/>
        </w:rPr>
        <w:t>Precision and accuracy were within ± 15%, which agrees with the acceptance criteria recommended by the European Medicine Agency [</w:t>
      </w:r>
      <w:r w:rsidR="00BA784E" w:rsidRPr="00D77308">
        <w:rPr>
          <w:rStyle w:val="normaltextrun"/>
          <w:rFonts w:ascii="Times New Roman" w:hAnsi="Times New Roman" w:cs="Times New Roman"/>
          <w:color w:val="000000"/>
          <w:shd w:val="clear" w:color="auto" w:fill="FFFFFF"/>
          <w:lang w:val="en-US"/>
        </w:rPr>
        <w:t>1</w:t>
      </w:r>
      <w:r w:rsidRPr="00D77308">
        <w:rPr>
          <w:rStyle w:val="normaltextrun"/>
          <w:rFonts w:ascii="Times New Roman" w:hAnsi="Times New Roman" w:cs="Times New Roman"/>
          <w:color w:val="000000"/>
          <w:shd w:val="clear" w:color="auto" w:fill="FFFFFF"/>
          <w:lang w:val="en-US"/>
        </w:rPr>
        <w:t xml:space="preserve">]. </w:t>
      </w:r>
      <w:r w:rsidRPr="00D77308">
        <w:rPr>
          <w:rStyle w:val="normaltextrun"/>
          <w:rFonts w:ascii="Times New Roman" w:hAnsi="Times New Roman" w:cs="Times New Roman"/>
          <w:shd w:val="clear" w:color="auto" w:fill="FFFFFF"/>
          <w:lang w:val="en-US"/>
        </w:rPr>
        <w:t>The method was successfully applied to identify and quantify avibactam and tazobactam in real clinical samples.</w:t>
      </w:r>
      <w:r w:rsidRPr="00D77308">
        <w:rPr>
          <w:rStyle w:val="eop"/>
          <w:rFonts w:ascii="Times New Roman" w:hAnsi="Times New Roman" w:cs="Times New Roman"/>
          <w:shd w:val="clear" w:color="auto" w:fill="FFFFFF"/>
          <w:lang w:val="en-US"/>
        </w:rPr>
        <w:t> </w:t>
      </w:r>
    </w:p>
    <w:p w14:paraId="329846F6" w14:textId="41370D86" w:rsidR="004E3F3F" w:rsidRPr="00D77308" w:rsidRDefault="00BA784E" w:rsidP="003368CE">
      <w:pPr>
        <w:spacing w:line="240" w:lineRule="auto"/>
        <w:jc w:val="both"/>
        <w:rPr>
          <w:rFonts w:ascii="Times New Roman" w:hAnsi="Times New Roman" w:cs="Times New Roman"/>
          <w:lang w:val="en-GB"/>
        </w:rPr>
      </w:pPr>
      <w:r w:rsidRPr="00D77308">
        <w:rPr>
          <w:rFonts w:ascii="Times New Roman" w:hAnsi="Times New Roman" w:cs="Times New Roman"/>
          <w:lang w:val="en-GB"/>
        </w:rPr>
        <w:t xml:space="preserve">[1] </w:t>
      </w:r>
      <w:r w:rsidRPr="00D77308">
        <w:rPr>
          <w:rFonts w:ascii="Times New Roman" w:hAnsi="Times New Roman" w:cs="Times New Roman"/>
          <w:lang w:val="en-US"/>
        </w:rPr>
        <w:t>European Medicines Agency. ICH Guideline M10 on Bioanalytical Method Validation Step 2b; European Medicines Agency: London, UK, 2019.</w:t>
      </w:r>
    </w:p>
    <w:sectPr w:rsidR="004E3F3F" w:rsidRPr="00D773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3E"/>
    <w:rsid w:val="000070A2"/>
    <w:rsid w:val="00007F2A"/>
    <w:rsid w:val="000427D6"/>
    <w:rsid w:val="00045FD5"/>
    <w:rsid w:val="000545A5"/>
    <w:rsid w:val="00056037"/>
    <w:rsid w:val="0006023F"/>
    <w:rsid w:val="000835D9"/>
    <w:rsid w:val="00097911"/>
    <w:rsid w:val="000B0144"/>
    <w:rsid w:val="000B195C"/>
    <w:rsid w:val="000B61E5"/>
    <w:rsid w:val="000C39C3"/>
    <w:rsid w:val="000F0B83"/>
    <w:rsid w:val="00107B8C"/>
    <w:rsid w:val="00115145"/>
    <w:rsid w:val="0012671B"/>
    <w:rsid w:val="001562F1"/>
    <w:rsid w:val="0017197C"/>
    <w:rsid w:val="00171995"/>
    <w:rsid w:val="00192C6C"/>
    <w:rsid w:val="001A0394"/>
    <w:rsid w:val="001A253A"/>
    <w:rsid w:val="001A6FAE"/>
    <w:rsid w:val="001B1D4B"/>
    <w:rsid w:val="001C66A9"/>
    <w:rsid w:val="001E408C"/>
    <w:rsid w:val="001E670E"/>
    <w:rsid w:val="001F3D52"/>
    <w:rsid w:val="001F51A9"/>
    <w:rsid w:val="00204C23"/>
    <w:rsid w:val="002238EB"/>
    <w:rsid w:val="00232399"/>
    <w:rsid w:val="00241C3B"/>
    <w:rsid w:val="002601FD"/>
    <w:rsid w:val="00292521"/>
    <w:rsid w:val="00295D1B"/>
    <w:rsid w:val="0029613F"/>
    <w:rsid w:val="002D2125"/>
    <w:rsid w:val="002D7169"/>
    <w:rsid w:val="002D7325"/>
    <w:rsid w:val="002E0D9E"/>
    <w:rsid w:val="0031752E"/>
    <w:rsid w:val="0032007F"/>
    <w:rsid w:val="003368CE"/>
    <w:rsid w:val="00374548"/>
    <w:rsid w:val="003A0D16"/>
    <w:rsid w:val="003B6212"/>
    <w:rsid w:val="003E08AA"/>
    <w:rsid w:val="003F5EF5"/>
    <w:rsid w:val="00406595"/>
    <w:rsid w:val="00431CAB"/>
    <w:rsid w:val="00480DA5"/>
    <w:rsid w:val="00485AB3"/>
    <w:rsid w:val="00492441"/>
    <w:rsid w:val="00496104"/>
    <w:rsid w:val="004E3F3F"/>
    <w:rsid w:val="0051095C"/>
    <w:rsid w:val="00526466"/>
    <w:rsid w:val="005374E7"/>
    <w:rsid w:val="005746FA"/>
    <w:rsid w:val="005815B6"/>
    <w:rsid w:val="00592CDF"/>
    <w:rsid w:val="005A0E4A"/>
    <w:rsid w:val="005C008A"/>
    <w:rsid w:val="005C3043"/>
    <w:rsid w:val="005C7E2C"/>
    <w:rsid w:val="005D0FC3"/>
    <w:rsid w:val="005D70E3"/>
    <w:rsid w:val="005E2F5F"/>
    <w:rsid w:val="00621B0F"/>
    <w:rsid w:val="00632701"/>
    <w:rsid w:val="006432C9"/>
    <w:rsid w:val="0066381D"/>
    <w:rsid w:val="00664818"/>
    <w:rsid w:val="006659B6"/>
    <w:rsid w:val="006B0171"/>
    <w:rsid w:val="006B168B"/>
    <w:rsid w:val="006B2EE6"/>
    <w:rsid w:val="006B770C"/>
    <w:rsid w:val="006C59BA"/>
    <w:rsid w:val="006D3F7A"/>
    <w:rsid w:val="006E33E4"/>
    <w:rsid w:val="006F2364"/>
    <w:rsid w:val="0073154C"/>
    <w:rsid w:val="0073185B"/>
    <w:rsid w:val="007643F2"/>
    <w:rsid w:val="007948BA"/>
    <w:rsid w:val="00796D01"/>
    <w:rsid w:val="00797B71"/>
    <w:rsid w:val="007C7DEB"/>
    <w:rsid w:val="007E0448"/>
    <w:rsid w:val="00801724"/>
    <w:rsid w:val="008030F9"/>
    <w:rsid w:val="008043EE"/>
    <w:rsid w:val="00822DE9"/>
    <w:rsid w:val="00833E8B"/>
    <w:rsid w:val="008355E9"/>
    <w:rsid w:val="00836D74"/>
    <w:rsid w:val="00843C24"/>
    <w:rsid w:val="008450E0"/>
    <w:rsid w:val="00855BA4"/>
    <w:rsid w:val="00857F5D"/>
    <w:rsid w:val="008611BD"/>
    <w:rsid w:val="00865A45"/>
    <w:rsid w:val="008873B4"/>
    <w:rsid w:val="008B7F6D"/>
    <w:rsid w:val="008C275A"/>
    <w:rsid w:val="008E37E5"/>
    <w:rsid w:val="0090218F"/>
    <w:rsid w:val="00905051"/>
    <w:rsid w:val="00915926"/>
    <w:rsid w:val="009345DB"/>
    <w:rsid w:val="00947B57"/>
    <w:rsid w:val="00953AE6"/>
    <w:rsid w:val="009544D6"/>
    <w:rsid w:val="009622E1"/>
    <w:rsid w:val="00984D76"/>
    <w:rsid w:val="00990FBC"/>
    <w:rsid w:val="009A35BA"/>
    <w:rsid w:val="009E0362"/>
    <w:rsid w:val="009F3F67"/>
    <w:rsid w:val="009F6751"/>
    <w:rsid w:val="00A148F9"/>
    <w:rsid w:val="00A23E9C"/>
    <w:rsid w:val="00A408C9"/>
    <w:rsid w:val="00A7350D"/>
    <w:rsid w:val="00A80504"/>
    <w:rsid w:val="00AA494B"/>
    <w:rsid w:val="00AD01F3"/>
    <w:rsid w:val="00AE0162"/>
    <w:rsid w:val="00AE413E"/>
    <w:rsid w:val="00AF4000"/>
    <w:rsid w:val="00B13DB8"/>
    <w:rsid w:val="00B27027"/>
    <w:rsid w:val="00B42252"/>
    <w:rsid w:val="00B43932"/>
    <w:rsid w:val="00B5106B"/>
    <w:rsid w:val="00B664B0"/>
    <w:rsid w:val="00B840A3"/>
    <w:rsid w:val="00B84D73"/>
    <w:rsid w:val="00BA2F60"/>
    <w:rsid w:val="00BA784E"/>
    <w:rsid w:val="00BE3BB1"/>
    <w:rsid w:val="00C15618"/>
    <w:rsid w:val="00C30FAE"/>
    <w:rsid w:val="00C402E9"/>
    <w:rsid w:val="00C77488"/>
    <w:rsid w:val="00C85D90"/>
    <w:rsid w:val="00C863A2"/>
    <w:rsid w:val="00C925FD"/>
    <w:rsid w:val="00C96DCB"/>
    <w:rsid w:val="00CD3229"/>
    <w:rsid w:val="00CD544E"/>
    <w:rsid w:val="00D01D7C"/>
    <w:rsid w:val="00D06118"/>
    <w:rsid w:val="00D117CC"/>
    <w:rsid w:val="00D15C47"/>
    <w:rsid w:val="00D33315"/>
    <w:rsid w:val="00D44125"/>
    <w:rsid w:val="00D52DFB"/>
    <w:rsid w:val="00D53FE9"/>
    <w:rsid w:val="00D64A8B"/>
    <w:rsid w:val="00D65F9F"/>
    <w:rsid w:val="00D77308"/>
    <w:rsid w:val="00D9361D"/>
    <w:rsid w:val="00DA0ECF"/>
    <w:rsid w:val="00DA4789"/>
    <w:rsid w:val="00DB2214"/>
    <w:rsid w:val="00DC3C41"/>
    <w:rsid w:val="00DD3779"/>
    <w:rsid w:val="00E05F26"/>
    <w:rsid w:val="00E142C4"/>
    <w:rsid w:val="00E14DB9"/>
    <w:rsid w:val="00E155BB"/>
    <w:rsid w:val="00E22963"/>
    <w:rsid w:val="00E937B9"/>
    <w:rsid w:val="00EB5EAC"/>
    <w:rsid w:val="00EE2E70"/>
    <w:rsid w:val="00EF413B"/>
    <w:rsid w:val="00F1641C"/>
    <w:rsid w:val="00F23467"/>
    <w:rsid w:val="00F27EF6"/>
    <w:rsid w:val="00F36651"/>
    <w:rsid w:val="00F578AA"/>
    <w:rsid w:val="00F76155"/>
    <w:rsid w:val="00FC3082"/>
    <w:rsid w:val="00FE5DED"/>
    <w:rsid w:val="00FF0654"/>
    <w:rsid w:val="00FF3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68EEA"/>
  <w15:chartTrackingRefBased/>
  <w15:docId w15:val="{6CD5401D-B60B-493F-8E53-2169346C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AE4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E4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E41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E41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E41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E41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E41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E41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E41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E413E"/>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semiHidden/>
    <w:rsid w:val="00AE413E"/>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AE413E"/>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AE413E"/>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AE413E"/>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AE413E"/>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AE413E"/>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AE413E"/>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AE413E"/>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AE4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E413E"/>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AE41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E413E"/>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AE413E"/>
    <w:pPr>
      <w:spacing w:before="160"/>
      <w:jc w:val="center"/>
    </w:pPr>
    <w:rPr>
      <w:i/>
      <w:iCs/>
      <w:color w:val="404040" w:themeColor="text1" w:themeTint="BF"/>
    </w:rPr>
  </w:style>
  <w:style w:type="character" w:customStyle="1" w:styleId="CitaCar">
    <w:name w:val="Cita Car"/>
    <w:basedOn w:val="Fuentedeprrafopredeter"/>
    <w:link w:val="Cita"/>
    <w:uiPriority w:val="29"/>
    <w:rsid w:val="00AE413E"/>
    <w:rPr>
      <w:i/>
      <w:iCs/>
      <w:color w:val="404040" w:themeColor="text1" w:themeTint="BF"/>
      <w:lang w:val="es-ES_tradnl"/>
    </w:rPr>
  </w:style>
  <w:style w:type="paragraph" w:styleId="Prrafodelista">
    <w:name w:val="List Paragraph"/>
    <w:basedOn w:val="Normal"/>
    <w:uiPriority w:val="34"/>
    <w:qFormat/>
    <w:rsid w:val="00AE413E"/>
    <w:pPr>
      <w:ind w:left="720"/>
      <w:contextualSpacing/>
    </w:pPr>
  </w:style>
  <w:style w:type="character" w:styleId="nfasisintenso">
    <w:name w:val="Intense Emphasis"/>
    <w:basedOn w:val="Fuentedeprrafopredeter"/>
    <w:uiPriority w:val="21"/>
    <w:qFormat/>
    <w:rsid w:val="00AE413E"/>
    <w:rPr>
      <w:i/>
      <w:iCs/>
      <w:color w:val="0F4761" w:themeColor="accent1" w:themeShade="BF"/>
    </w:rPr>
  </w:style>
  <w:style w:type="paragraph" w:styleId="Citadestacada">
    <w:name w:val="Intense Quote"/>
    <w:basedOn w:val="Normal"/>
    <w:next w:val="Normal"/>
    <w:link w:val="CitadestacadaCar"/>
    <w:uiPriority w:val="30"/>
    <w:qFormat/>
    <w:rsid w:val="00AE4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E413E"/>
    <w:rPr>
      <w:i/>
      <w:iCs/>
      <w:color w:val="0F4761" w:themeColor="accent1" w:themeShade="BF"/>
      <w:lang w:val="es-ES_tradnl"/>
    </w:rPr>
  </w:style>
  <w:style w:type="character" w:styleId="Referenciaintensa">
    <w:name w:val="Intense Reference"/>
    <w:basedOn w:val="Fuentedeprrafopredeter"/>
    <w:uiPriority w:val="32"/>
    <w:qFormat/>
    <w:rsid w:val="00AE413E"/>
    <w:rPr>
      <w:b/>
      <w:bCs/>
      <w:smallCaps/>
      <w:color w:val="0F4761" w:themeColor="accent1" w:themeShade="BF"/>
      <w:spacing w:val="5"/>
    </w:rPr>
  </w:style>
  <w:style w:type="table" w:styleId="Tablaconcuadrcula">
    <w:name w:val="Table Grid"/>
    <w:basedOn w:val="Tablanormal"/>
    <w:uiPriority w:val="39"/>
    <w:rsid w:val="005C7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292521"/>
  </w:style>
  <w:style w:type="character" w:customStyle="1" w:styleId="eop">
    <w:name w:val="eop"/>
    <w:basedOn w:val="Fuentedeprrafopredeter"/>
    <w:rsid w:val="00292521"/>
  </w:style>
  <w:style w:type="character" w:styleId="Hipervnculo">
    <w:name w:val="Hyperlink"/>
    <w:basedOn w:val="Fuentedeprrafopredeter"/>
    <w:uiPriority w:val="99"/>
    <w:unhideWhenUsed/>
    <w:rsid w:val="00D15C47"/>
    <w:rPr>
      <w:color w:val="467886" w:themeColor="hyperlink"/>
      <w:u w:val="single"/>
    </w:rPr>
  </w:style>
  <w:style w:type="character" w:styleId="Mencinsinresolver">
    <w:name w:val="Unresolved Mention"/>
    <w:basedOn w:val="Fuentedeprrafopredeter"/>
    <w:uiPriority w:val="99"/>
    <w:semiHidden/>
    <w:unhideWhenUsed/>
    <w:rsid w:val="00D15C47"/>
    <w:rPr>
      <w:color w:val="605E5C"/>
      <w:shd w:val="clear" w:color="auto" w:fill="E1DFDD"/>
    </w:rPr>
  </w:style>
  <w:style w:type="paragraph" w:styleId="Revisin">
    <w:name w:val="Revision"/>
    <w:hidden/>
    <w:uiPriority w:val="99"/>
    <w:semiHidden/>
    <w:rsid w:val="000070A2"/>
    <w:pPr>
      <w:spacing w:after="0" w:line="240" w:lineRule="auto"/>
    </w:pPr>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1829</Words>
  <Characters>9624</Characters>
  <Application>Microsoft Office Word</Application>
  <DocSecurity>0</DocSecurity>
  <Lines>274</Lines>
  <Paragraphs>168</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Baciu</dc:creator>
  <cp:keywords/>
  <dc:description/>
  <cp:lastModifiedBy>Adela Benítez-Cano</cp:lastModifiedBy>
  <cp:revision>3</cp:revision>
  <dcterms:created xsi:type="dcterms:W3CDTF">2026-03-09T13:24:00Z</dcterms:created>
  <dcterms:modified xsi:type="dcterms:W3CDTF">2026-03-10T07:24:00Z</dcterms:modified>
</cp:coreProperties>
</file>