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A09A9" w14:textId="77777777" w:rsidR="00645B66" w:rsidRPr="004F3227" w:rsidRDefault="00382F50" w:rsidP="003D09D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3227">
        <w:rPr>
          <w:rFonts w:ascii="Times New Roman" w:hAnsi="Times New Roman" w:cs="Times New Roman"/>
          <w:b/>
          <w:bCs/>
          <w:sz w:val="24"/>
          <w:szCs w:val="24"/>
        </w:rPr>
        <w:t>Supplementary for</w:t>
      </w:r>
      <w:r w:rsidRPr="004F3227">
        <w:rPr>
          <w:rFonts w:ascii="Times New Roman" w:hAnsi="Times New Roman" w:cs="Times New Roman"/>
          <w:b/>
          <w:bCs/>
        </w:rPr>
        <w:t xml:space="preserve"> “</w:t>
      </w:r>
      <w:r w:rsidR="00094759" w:rsidRPr="004F32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Optimising tazobactam dosing in critically ill adult patients without renal replacement therapy: a population pharmacokinetic analysis of individual patient data pooled from multiple clinical studies</w:t>
      </w:r>
      <w:r w:rsidRPr="004F3227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26A14115" w14:textId="77777777" w:rsidR="00645B66" w:rsidRPr="004F3227" w:rsidRDefault="00645B66" w:rsidP="00645B66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4F3227">
        <w:rPr>
          <w:rFonts w:ascii="Times New Roman" w:hAnsi="Times New Roman" w:cs="Times New Roman"/>
          <w:sz w:val="24"/>
          <w:szCs w:val="24"/>
        </w:rPr>
        <w:t>Getnet M Assefa</w:t>
      </w:r>
      <w:r w:rsidRPr="004F3227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4F3227">
        <w:rPr>
          <w:rFonts w:ascii="Times New Roman" w:hAnsi="Times New Roman" w:cs="Times New Roman"/>
          <w:sz w:val="24"/>
          <w:szCs w:val="24"/>
        </w:rPr>
        <w:t>, Jason A. Roberts</w:t>
      </w:r>
      <w:r w:rsidRPr="004F3227">
        <w:rPr>
          <w:rFonts w:ascii="Times New Roman" w:hAnsi="Times New Roman" w:cs="Times New Roman"/>
          <w:sz w:val="24"/>
          <w:szCs w:val="24"/>
          <w:vertAlign w:val="superscript"/>
        </w:rPr>
        <w:t>1,3,4,5</w:t>
      </w:r>
      <w:r w:rsidRPr="004F3227">
        <w:rPr>
          <w:rFonts w:ascii="Times New Roman" w:hAnsi="Times New Roman" w:cs="Times New Roman"/>
          <w:sz w:val="24"/>
          <w:szCs w:val="24"/>
        </w:rPr>
        <w:t>, Federico Pea</w:t>
      </w:r>
      <w:r w:rsidRPr="004F3227">
        <w:rPr>
          <w:rFonts w:ascii="Times New Roman" w:hAnsi="Times New Roman" w:cs="Times New Roman"/>
          <w:sz w:val="24"/>
          <w:szCs w:val="24"/>
          <w:vertAlign w:val="superscript"/>
        </w:rPr>
        <w:t>6,7</w:t>
      </w:r>
      <w:r w:rsidRPr="004F3227">
        <w:rPr>
          <w:rFonts w:ascii="Times New Roman" w:hAnsi="Times New Roman" w:cs="Times New Roman"/>
          <w:sz w:val="24"/>
          <w:szCs w:val="24"/>
        </w:rPr>
        <w:t>, Pier Giorgio Cojutti</w:t>
      </w:r>
      <w:r w:rsidRPr="004F3227">
        <w:rPr>
          <w:rFonts w:ascii="Times New Roman" w:hAnsi="Times New Roman" w:cs="Times New Roman"/>
          <w:sz w:val="24"/>
          <w:szCs w:val="24"/>
          <w:vertAlign w:val="superscript"/>
        </w:rPr>
        <w:t>6,7</w:t>
      </w:r>
      <w:r w:rsidRPr="004F3227">
        <w:rPr>
          <w:rFonts w:ascii="Times New Roman" w:hAnsi="Times New Roman" w:cs="Times New Roman"/>
          <w:sz w:val="24"/>
          <w:szCs w:val="24"/>
        </w:rPr>
        <w:t>, Dominique Breilh</w:t>
      </w:r>
      <w:r w:rsidRPr="004F3227">
        <w:rPr>
          <w:rFonts w:ascii="Times New Roman" w:hAnsi="Times New Roman" w:cs="Times New Roman"/>
          <w:sz w:val="24"/>
          <w:szCs w:val="24"/>
          <w:vertAlign w:val="superscript"/>
        </w:rPr>
        <w:t>8,9</w:t>
      </w:r>
      <w:r w:rsidRPr="004F3227">
        <w:rPr>
          <w:rFonts w:ascii="Times New Roman" w:hAnsi="Times New Roman" w:cs="Times New Roman"/>
          <w:sz w:val="24"/>
          <w:szCs w:val="24"/>
        </w:rPr>
        <w:t>, Cedric Carrie</w:t>
      </w:r>
      <w:r w:rsidRPr="004F3227">
        <w:rPr>
          <w:rFonts w:ascii="Times New Roman" w:hAnsi="Times New Roman" w:cs="Times New Roman"/>
          <w:sz w:val="24"/>
          <w:szCs w:val="24"/>
          <w:vertAlign w:val="superscript"/>
        </w:rPr>
        <w:t> 10</w:t>
      </w:r>
      <w:r w:rsidRPr="004F3227">
        <w:rPr>
          <w:rFonts w:ascii="Times New Roman" w:hAnsi="Times New Roman" w:cs="Times New Roman"/>
          <w:sz w:val="24"/>
          <w:szCs w:val="24"/>
        </w:rPr>
        <w:t>, Markus Zeitlinger</w:t>
      </w:r>
      <w:r w:rsidRPr="004F3227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F3227">
        <w:rPr>
          <w:rFonts w:ascii="Times New Roman" w:hAnsi="Times New Roman" w:cs="Times New Roman"/>
          <w:sz w:val="24"/>
          <w:szCs w:val="24"/>
        </w:rPr>
        <w:t>, Arantxa Isla</w:t>
      </w:r>
      <w:r w:rsidRPr="004F3227">
        <w:rPr>
          <w:rFonts w:ascii="Times New Roman" w:hAnsi="Times New Roman" w:cs="Times New Roman"/>
          <w:sz w:val="24"/>
          <w:szCs w:val="24"/>
          <w:vertAlign w:val="superscript"/>
        </w:rPr>
        <w:t>12,13</w:t>
      </w:r>
      <w:r w:rsidRPr="004F3227">
        <w:rPr>
          <w:rFonts w:ascii="Times New Roman" w:hAnsi="Times New Roman" w:cs="Times New Roman"/>
          <w:sz w:val="24"/>
          <w:szCs w:val="24"/>
        </w:rPr>
        <w:t>, Kadri Tamme</w:t>
      </w:r>
      <w:r w:rsidRPr="004F3227">
        <w:rPr>
          <w:rFonts w:ascii="Times New Roman" w:hAnsi="Times New Roman" w:cs="Times New Roman"/>
          <w:sz w:val="24"/>
          <w:szCs w:val="24"/>
          <w:vertAlign w:val="superscript"/>
        </w:rPr>
        <w:t>14,15</w:t>
      </w:r>
      <w:r w:rsidRPr="004F3227">
        <w:rPr>
          <w:rFonts w:ascii="Times New Roman" w:hAnsi="Times New Roman" w:cs="Times New Roman"/>
          <w:sz w:val="24"/>
          <w:szCs w:val="24"/>
        </w:rPr>
        <w:t>, Zenaw T Wolie</w:t>
      </w:r>
      <w:r w:rsidRPr="004F3227">
        <w:rPr>
          <w:rFonts w:ascii="Times New Roman" w:hAnsi="Times New Roman" w:cs="Times New Roman"/>
          <w:sz w:val="24"/>
          <w:szCs w:val="24"/>
          <w:vertAlign w:val="superscript"/>
        </w:rPr>
        <w:t>1,16</w:t>
      </w:r>
      <w:r w:rsidRPr="004F3227">
        <w:rPr>
          <w:rFonts w:ascii="Times New Roman" w:hAnsi="Times New Roman" w:cs="Times New Roman"/>
          <w:sz w:val="24"/>
          <w:szCs w:val="24"/>
        </w:rPr>
        <w:t>, Robert J Walker</w:t>
      </w:r>
      <w:r w:rsidRPr="004F3227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 w:rsidRPr="004F3227">
        <w:rPr>
          <w:rFonts w:ascii="Times New Roman" w:hAnsi="Times New Roman" w:cs="Times New Roman"/>
          <w:sz w:val="24"/>
          <w:szCs w:val="24"/>
        </w:rPr>
        <w:t>, Marta Ulldemolins</w:t>
      </w:r>
      <w:r w:rsidRPr="004F3227">
        <w:rPr>
          <w:rFonts w:ascii="Times New Roman" w:hAnsi="Times New Roman" w:cs="Times New Roman"/>
          <w:sz w:val="24"/>
          <w:szCs w:val="24"/>
          <w:vertAlign w:val="superscript"/>
        </w:rPr>
        <w:t>1,18</w:t>
      </w:r>
      <w:r w:rsidRPr="004F3227">
        <w:rPr>
          <w:rFonts w:ascii="Times New Roman" w:hAnsi="Times New Roman" w:cs="Times New Roman"/>
          <w:sz w:val="24"/>
          <w:vertAlign w:val="superscript"/>
        </w:rPr>
        <w:t>,</w:t>
      </w:r>
      <w:r w:rsidRPr="004F3227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Pr="004F3227">
        <w:rPr>
          <w:rFonts w:ascii="Times New Roman" w:hAnsi="Times New Roman" w:cs="Times New Roman"/>
          <w:sz w:val="24"/>
          <w:szCs w:val="24"/>
        </w:rPr>
        <w:t>, Mohd H. Abdul-Aziz</w:t>
      </w:r>
      <w:r w:rsidRPr="004F322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F3227">
        <w:rPr>
          <w:rFonts w:ascii="Times New Roman" w:hAnsi="Times New Roman" w:cs="Times New Roman"/>
          <w:sz w:val="24"/>
          <w:szCs w:val="24"/>
        </w:rPr>
        <w:t>, Xin Liu</w:t>
      </w:r>
      <w:r w:rsidRPr="004F322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F3227">
        <w:rPr>
          <w:rFonts w:ascii="Times New Roman" w:hAnsi="Times New Roman" w:cs="Times New Roman"/>
          <w:sz w:val="24"/>
          <w:szCs w:val="24"/>
        </w:rPr>
        <w:t>, Fekade Sime</w:t>
      </w:r>
      <w:r w:rsidRPr="004F3227">
        <w:rPr>
          <w:rFonts w:ascii="Times New Roman" w:hAnsi="Times New Roman" w:cs="Times New Roman"/>
          <w:sz w:val="24"/>
          <w:szCs w:val="24"/>
          <w:vertAlign w:val="superscript"/>
        </w:rPr>
        <w:t>1,20*</w:t>
      </w:r>
    </w:p>
    <w:p w14:paraId="53D1952E" w14:textId="77777777" w:rsidR="00A42455" w:rsidRPr="004F3227" w:rsidRDefault="00A42455" w:rsidP="00A42455">
      <w:pPr>
        <w:spacing w:after="0" w:line="360" w:lineRule="auto"/>
        <w:rPr>
          <w:rFonts w:ascii="Times New Roman" w:hAnsi="Times New Roman"/>
        </w:rPr>
      </w:pPr>
      <w:r w:rsidRPr="004F3227">
        <w:rPr>
          <w:rFonts w:ascii="Times New Roman" w:hAnsi="Times New Roman" w:cs="Times New Roman"/>
          <w:vertAlign w:val="superscript"/>
        </w:rPr>
        <w:t xml:space="preserve">1 </w:t>
      </w:r>
      <w:r w:rsidRPr="004F3227">
        <w:rPr>
          <w:rFonts w:ascii="Times New Roman" w:hAnsi="Times New Roman" w:cs="Times New Roman"/>
        </w:rPr>
        <w:t>Frazer</w:t>
      </w:r>
      <w:r w:rsidRPr="004F3227">
        <w:rPr>
          <w:rFonts w:ascii="Times New Roman" w:hAnsi="Times New Roman"/>
        </w:rPr>
        <w:t xml:space="preserve"> Institute, Faculty of Health, Medicine and Behavioural Sciences, The University of Queensland, Brisbane, QLD, Australia</w:t>
      </w:r>
    </w:p>
    <w:p w14:paraId="2A54E519" w14:textId="77777777" w:rsidR="00A42455" w:rsidRPr="004F3227" w:rsidRDefault="00A42455" w:rsidP="00A42455">
      <w:pPr>
        <w:spacing w:after="0" w:line="360" w:lineRule="auto"/>
        <w:rPr>
          <w:rFonts w:ascii="Times New Roman" w:hAnsi="Times New Roman"/>
        </w:rPr>
      </w:pPr>
      <w:r w:rsidRPr="004F3227">
        <w:rPr>
          <w:rFonts w:ascii="Times New Roman" w:hAnsi="Times New Roman" w:cs="Times New Roman"/>
          <w:vertAlign w:val="superscript"/>
        </w:rPr>
        <w:t xml:space="preserve">2 </w:t>
      </w:r>
      <w:r w:rsidRPr="004F3227">
        <w:rPr>
          <w:rFonts w:ascii="Times New Roman" w:hAnsi="Times New Roman" w:cs="Times New Roman"/>
        </w:rPr>
        <w:t>Department of Pharmacy</w:t>
      </w:r>
      <w:r w:rsidRPr="004F3227">
        <w:rPr>
          <w:rFonts w:ascii="Times New Roman" w:hAnsi="Times New Roman"/>
        </w:rPr>
        <w:t>, College of Medicine and Health Sciences, Wollo University, Dessie, Ethiopia.</w:t>
      </w:r>
    </w:p>
    <w:p w14:paraId="15E5AC54" w14:textId="77777777" w:rsidR="00A42455" w:rsidRPr="004F3227" w:rsidRDefault="00A42455" w:rsidP="00A42455">
      <w:pPr>
        <w:spacing w:after="0" w:line="360" w:lineRule="auto"/>
        <w:rPr>
          <w:rFonts w:ascii="Times New Roman" w:hAnsi="Times New Roman"/>
        </w:rPr>
      </w:pPr>
      <w:r w:rsidRPr="004F3227">
        <w:rPr>
          <w:rFonts w:ascii="Times New Roman" w:hAnsi="Times New Roman" w:cs="Times New Roman"/>
          <w:vertAlign w:val="superscript"/>
        </w:rPr>
        <w:t xml:space="preserve">3 </w:t>
      </w:r>
      <w:r w:rsidRPr="004F3227">
        <w:rPr>
          <w:rFonts w:ascii="Times New Roman" w:hAnsi="Times New Roman" w:cs="Times New Roman"/>
        </w:rPr>
        <w:t>Herston</w:t>
      </w:r>
      <w:r w:rsidRPr="004F3227">
        <w:rPr>
          <w:rFonts w:ascii="Times New Roman" w:hAnsi="Times New Roman"/>
        </w:rPr>
        <w:t xml:space="preserve"> Infectious Diseases Institute (HeIDI), Metro North Health, Brisbane, QLD, Australia. </w:t>
      </w:r>
    </w:p>
    <w:p w14:paraId="2710C77E" w14:textId="77777777" w:rsidR="00A42455" w:rsidRPr="004F3227" w:rsidRDefault="00A42455" w:rsidP="00A42455">
      <w:pPr>
        <w:spacing w:after="0" w:line="360" w:lineRule="auto"/>
        <w:rPr>
          <w:rFonts w:ascii="Times New Roman" w:hAnsi="Times New Roman"/>
        </w:rPr>
      </w:pPr>
      <w:r w:rsidRPr="004F3227">
        <w:rPr>
          <w:rFonts w:ascii="Times New Roman" w:hAnsi="Times New Roman" w:cs="Times New Roman"/>
          <w:vertAlign w:val="superscript"/>
        </w:rPr>
        <w:t xml:space="preserve">4 </w:t>
      </w:r>
      <w:r w:rsidRPr="004F3227">
        <w:rPr>
          <w:rFonts w:ascii="Times New Roman" w:hAnsi="Times New Roman" w:cs="Times New Roman"/>
        </w:rPr>
        <w:t>Departments</w:t>
      </w:r>
      <w:r w:rsidRPr="004F3227">
        <w:rPr>
          <w:rFonts w:ascii="Times New Roman" w:hAnsi="Times New Roman"/>
        </w:rPr>
        <w:t xml:space="preserve"> of Intensive Care Medicine, Royal Brisbane and Women’s Hospital, Brisbane, QLD, Australia</w:t>
      </w:r>
      <w:r w:rsidRPr="004F3227">
        <w:rPr>
          <w:rFonts w:ascii="Times New Roman" w:hAnsi="Times New Roman"/>
          <w:vertAlign w:val="superscript"/>
        </w:rPr>
        <w:t xml:space="preserve"> </w:t>
      </w:r>
    </w:p>
    <w:p w14:paraId="49C1F05C" w14:textId="77777777" w:rsidR="00A42455" w:rsidRPr="004F3227" w:rsidRDefault="00A42455" w:rsidP="00A42455">
      <w:pPr>
        <w:spacing w:after="0" w:line="360" w:lineRule="auto"/>
        <w:rPr>
          <w:rFonts w:ascii="Times New Roman" w:hAnsi="Times New Roman"/>
        </w:rPr>
      </w:pPr>
      <w:r w:rsidRPr="004F3227">
        <w:rPr>
          <w:rFonts w:ascii="Times New Roman" w:hAnsi="Times New Roman" w:cs="Times New Roman"/>
          <w:vertAlign w:val="superscript"/>
        </w:rPr>
        <w:t xml:space="preserve">5 </w:t>
      </w:r>
      <w:r w:rsidRPr="004F3227">
        <w:rPr>
          <w:rFonts w:ascii="Times New Roman" w:hAnsi="Times New Roman" w:cs="Times New Roman"/>
        </w:rPr>
        <w:t>Pharmacy Department, Royal Brisbane and Women’s Hospital, Brisbane, QLD, Australia.</w:t>
      </w:r>
      <w:r w:rsidRPr="004F3227">
        <w:rPr>
          <w:rFonts w:ascii="Times New Roman" w:hAnsi="Times New Roman"/>
          <w:vertAlign w:val="superscript"/>
        </w:rPr>
        <w:t xml:space="preserve">  </w:t>
      </w:r>
    </w:p>
    <w:p w14:paraId="302ECD1E" w14:textId="77777777" w:rsidR="00A42455" w:rsidRPr="004F3227" w:rsidRDefault="00A42455" w:rsidP="00A42455">
      <w:pPr>
        <w:spacing w:after="0" w:line="360" w:lineRule="auto"/>
        <w:rPr>
          <w:rFonts w:ascii="Times New Roman" w:hAnsi="Times New Roman"/>
        </w:rPr>
      </w:pPr>
      <w:r w:rsidRPr="004F3227">
        <w:rPr>
          <w:rFonts w:ascii="Times New Roman" w:hAnsi="Times New Roman"/>
          <w:vertAlign w:val="superscript"/>
        </w:rPr>
        <w:t xml:space="preserve">6 </w:t>
      </w:r>
      <w:r w:rsidRPr="004F3227">
        <w:rPr>
          <w:rFonts w:ascii="Times New Roman" w:hAnsi="Times New Roman" w:cs="Times New Roman"/>
        </w:rPr>
        <w:t xml:space="preserve">Department of Medical and Surgical Sciences, Alma Mater </w:t>
      </w:r>
      <w:proofErr w:type="spellStart"/>
      <w:r w:rsidRPr="004F3227">
        <w:rPr>
          <w:rFonts w:ascii="Times New Roman" w:hAnsi="Times New Roman" w:cs="Times New Roman"/>
        </w:rPr>
        <w:t>Studiorum</w:t>
      </w:r>
      <w:proofErr w:type="spellEnd"/>
      <w:r w:rsidRPr="004F3227">
        <w:rPr>
          <w:rFonts w:ascii="Times New Roman" w:hAnsi="Times New Roman" w:cs="Times New Roman"/>
        </w:rPr>
        <w:t>, University of Bologna, Bologna, Italy.</w:t>
      </w:r>
    </w:p>
    <w:p w14:paraId="0E7FCD9F" w14:textId="77777777" w:rsidR="00A42455" w:rsidRPr="004F3227" w:rsidRDefault="00A42455" w:rsidP="00A42455">
      <w:pPr>
        <w:spacing w:after="0" w:line="360" w:lineRule="auto"/>
        <w:rPr>
          <w:rFonts w:ascii="Times New Roman" w:hAnsi="Times New Roman"/>
          <w:lang w:val="es-ES"/>
        </w:rPr>
      </w:pPr>
      <w:r w:rsidRPr="004F3227">
        <w:rPr>
          <w:rFonts w:ascii="Times New Roman" w:hAnsi="Times New Roman" w:cs="Times New Roman"/>
          <w:vertAlign w:val="superscript"/>
          <w:lang w:val="es-ES"/>
        </w:rPr>
        <w:t xml:space="preserve">7 </w:t>
      </w:r>
      <w:r w:rsidRPr="004F3227">
        <w:rPr>
          <w:rFonts w:ascii="Times New Roman" w:hAnsi="Times New Roman" w:cs="Times New Roman"/>
          <w:lang w:val="es-ES"/>
        </w:rPr>
        <w:t>Clinical Pharmacology Unit, IRCCS Azienda Ospedaliero-Universitaria di Bologna, Bologna, Italy.</w:t>
      </w:r>
    </w:p>
    <w:p w14:paraId="57FFF872" w14:textId="77777777" w:rsidR="00A42455" w:rsidRPr="004F3227" w:rsidRDefault="00A42455" w:rsidP="00A42455">
      <w:pPr>
        <w:spacing w:after="0" w:line="360" w:lineRule="auto"/>
        <w:rPr>
          <w:rFonts w:ascii="Times New Roman" w:hAnsi="Times New Roman"/>
        </w:rPr>
      </w:pPr>
      <w:r w:rsidRPr="004F3227">
        <w:rPr>
          <w:rFonts w:ascii="Times New Roman" w:hAnsi="Times New Roman" w:cs="Times New Roman"/>
          <w:vertAlign w:val="superscript"/>
        </w:rPr>
        <w:t xml:space="preserve">8 </w:t>
      </w:r>
      <w:r w:rsidRPr="004F3227">
        <w:rPr>
          <w:rFonts w:ascii="Times New Roman" w:hAnsi="Times New Roman" w:cs="Times New Roman"/>
        </w:rPr>
        <w:t>Pharmacokinetics</w:t>
      </w:r>
      <w:r w:rsidRPr="004F3227">
        <w:rPr>
          <w:rFonts w:ascii="Times New Roman" w:hAnsi="Times New Roman"/>
        </w:rPr>
        <w:t xml:space="preserve"> and Clinical Pharmacy Laboratory, University of Bordeaux, 33000 Bordeaux, France.</w:t>
      </w:r>
    </w:p>
    <w:p w14:paraId="11EB0349" w14:textId="77777777" w:rsidR="00A42455" w:rsidRPr="004F3227" w:rsidRDefault="00A42455" w:rsidP="00A42455">
      <w:pPr>
        <w:spacing w:after="0" w:line="360" w:lineRule="auto"/>
        <w:rPr>
          <w:rFonts w:ascii="Times New Roman" w:hAnsi="Times New Roman"/>
        </w:rPr>
      </w:pPr>
      <w:r w:rsidRPr="004F3227">
        <w:rPr>
          <w:rFonts w:ascii="Times New Roman" w:hAnsi="Times New Roman" w:cs="Times New Roman"/>
          <w:vertAlign w:val="superscript"/>
        </w:rPr>
        <w:t xml:space="preserve">9 </w:t>
      </w:r>
      <w:r w:rsidRPr="004F3227">
        <w:rPr>
          <w:rFonts w:ascii="Times New Roman" w:hAnsi="Times New Roman" w:cs="Times New Roman"/>
        </w:rPr>
        <w:t>Clinical</w:t>
      </w:r>
      <w:r w:rsidRPr="004F3227">
        <w:rPr>
          <w:rFonts w:ascii="Times New Roman" w:hAnsi="Times New Roman"/>
        </w:rPr>
        <w:t xml:space="preserve"> Pharmacy and City-Hospital Network Department, CHU Bordeaux, 33000 Bordeaux, France.</w:t>
      </w:r>
    </w:p>
    <w:p w14:paraId="7FE9C123" w14:textId="77777777" w:rsidR="00A42455" w:rsidRPr="004F3227" w:rsidRDefault="00A42455" w:rsidP="00A42455">
      <w:pPr>
        <w:spacing w:after="0" w:line="360" w:lineRule="auto"/>
        <w:rPr>
          <w:rFonts w:ascii="Times New Roman" w:hAnsi="Times New Roman"/>
        </w:rPr>
      </w:pPr>
      <w:r w:rsidRPr="004F3227">
        <w:rPr>
          <w:rFonts w:ascii="Times New Roman" w:hAnsi="Times New Roman" w:cs="Times New Roman"/>
          <w:vertAlign w:val="superscript"/>
        </w:rPr>
        <w:t xml:space="preserve">10 </w:t>
      </w:r>
      <w:proofErr w:type="spellStart"/>
      <w:r w:rsidRPr="004F3227">
        <w:rPr>
          <w:rFonts w:ascii="Times New Roman" w:hAnsi="Times New Roman" w:cs="Times New Roman"/>
        </w:rPr>
        <w:t>Anesthesiology</w:t>
      </w:r>
      <w:proofErr w:type="spellEnd"/>
      <w:r w:rsidRPr="004F3227">
        <w:rPr>
          <w:rFonts w:ascii="Times New Roman" w:hAnsi="Times New Roman"/>
        </w:rPr>
        <w:t xml:space="preserve"> and Critical Care Department, Pellegrin University Hospital, Bordeaux, France</w:t>
      </w:r>
    </w:p>
    <w:p w14:paraId="45A34FB4" w14:textId="77777777" w:rsidR="00A42455" w:rsidRPr="004F3227" w:rsidRDefault="00A42455" w:rsidP="00A42455">
      <w:pPr>
        <w:spacing w:after="0" w:line="360" w:lineRule="auto"/>
        <w:rPr>
          <w:rFonts w:ascii="Times New Roman" w:hAnsi="Times New Roman"/>
        </w:rPr>
      </w:pPr>
      <w:r w:rsidRPr="004F3227">
        <w:rPr>
          <w:rFonts w:ascii="Times New Roman" w:hAnsi="Times New Roman" w:cs="Times New Roman"/>
          <w:vertAlign w:val="superscript"/>
        </w:rPr>
        <w:t xml:space="preserve">11 </w:t>
      </w:r>
      <w:r w:rsidRPr="004F3227">
        <w:rPr>
          <w:rFonts w:ascii="Times New Roman" w:hAnsi="Times New Roman" w:cs="Times New Roman"/>
        </w:rPr>
        <w:t>Medical</w:t>
      </w:r>
      <w:r w:rsidRPr="004F3227">
        <w:rPr>
          <w:rFonts w:ascii="Times New Roman" w:hAnsi="Times New Roman"/>
        </w:rPr>
        <w:t xml:space="preserve"> University of Vienna, Department of Clinical Pharmacology, </w:t>
      </w:r>
      <w:proofErr w:type="spellStart"/>
      <w:r w:rsidRPr="004F3227">
        <w:rPr>
          <w:rFonts w:ascii="Times New Roman" w:hAnsi="Times New Roman"/>
        </w:rPr>
        <w:t>Währinger</w:t>
      </w:r>
      <w:proofErr w:type="spellEnd"/>
      <w:r w:rsidRPr="004F3227">
        <w:rPr>
          <w:rFonts w:ascii="Times New Roman" w:hAnsi="Times New Roman"/>
        </w:rPr>
        <w:t xml:space="preserve"> </w:t>
      </w:r>
      <w:proofErr w:type="spellStart"/>
      <w:r w:rsidRPr="004F3227">
        <w:rPr>
          <w:rFonts w:ascii="Times New Roman" w:hAnsi="Times New Roman"/>
        </w:rPr>
        <w:t>Gürtel</w:t>
      </w:r>
      <w:proofErr w:type="spellEnd"/>
      <w:r w:rsidRPr="004F3227">
        <w:rPr>
          <w:rFonts w:ascii="Times New Roman" w:hAnsi="Times New Roman"/>
        </w:rPr>
        <w:t xml:space="preserve"> 18-20, 1090 Vienna, Austria.</w:t>
      </w:r>
    </w:p>
    <w:p w14:paraId="25358D20" w14:textId="77777777" w:rsidR="00A42455" w:rsidRPr="004F3227" w:rsidRDefault="00A42455" w:rsidP="00A42455">
      <w:pPr>
        <w:spacing w:after="0" w:line="360" w:lineRule="auto"/>
        <w:rPr>
          <w:rFonts w:ascii="Times New Roman" w:hAnsi="Times New Roman"/>
        </w:rPr>
      </w:pPr>
      <w:r w:rsidRPr="004F3227">
        <w:rPr>
          <w:rFonts w:ascii="Times New Roman" w:hAnsi="Times New Roman" w:cs="Times New Roman"/>
          <w:vertAlign w:val="superscript"/>
        </w:rPr>
        <w:t xml:space="preserve">12 </w:t>
      </w:r>
      <w:r w:rsidRPr="004F3227">
        <w:rPr>
          <w:rFonts w:ascii="Times New Roman" w:hAnsi="Times New Roman" w:cs="Times New Roman"/>
        </w:rPr>
        <w:t>Pharmacy</w:t>
      </w:r>
      <w:r w:rsidRPr="004F3227">
        <w:rPr>
          <w:rFonts w:ascii="Times New Roman" w:hAnsi="Times New Roman"/>
        </w:rPr>
        <w:t xml:space="preserve"> Practice Research Group, </w:t>
      </w:r>
      <w:proofErr w:type="spellStart"/>
      <w:r w:rsidRPr="004F3227">
        <w:rPr>
          <w:rFonts w:ascii="Times New Roman" w:hAnsi="Times New Roman"/>
        </w:rPr>
        <w:t>PharmaNanoGene</w:t>
      </w:r>
      <w:proofErr w:type="spellEnd"/>
      <w:r w:rsidRPr="004F3227">
        <w:rPr>
          <w:rFonts w:ascii="Times New Roman" w:hAnsi="Times New Roman"/>
        </w:rPr>
        <w:t xml:space="preserve"> Group, Faculty of Pharmacy, University of the Basque Country UPV/EHU, Vitoria- </w:t>
      </w:r>
      <w:proofErr w:type="spellStart"/>
      <w:r w:rsidRPr="004F3227">
        <w:rPr>
          <w:rFonts w:ascii="Times New Roman" w:hAnsi="Times New Roman"/>
        </w:rPr>
        <w:t>Gasteiz</w:t>
      </w:r>
      <w:proofErr w:type="spellEnd"/>
      <w:r w:rsidRPr="004F3227">
        <w:rPr>
          <w:rFonts w:ascii="Times New Roman" w:hAnsi="Times New Roman"/>
        </w:rPr>
        <w:t>, Spain</w:t>
      </w:r>
    </w:p>
    <w:p w14:paraId="1273CB36" w14:textId="77777777" w:rsidR="00A42455" w:rsidRPr="004F3227" w:rsidRDefault="00A42455" w:rsidP="00A42455">
      <w:pPr>
        <w:spacing w:after="0" w:line="360" w:lineRule="auto"/>
        <w:rPr>
          <w:rFonts w:ascii="Times New Roman" w:hAnsi="Times New Roman"/>
        </w:rPr>
      </w:pPr>
      <w:r w:rsidRPr="004F3227">
        <w:rPr>
          <w:rFonts w:ascii="Times New Roman" w:hAnsi="Times New Roman" w:cs="Times New Roman"/>
          <w:vertAlign w:val="superscript"/>
        </w:rPr>
        <w:t xml:space="preserve">13 </w:t>
      </w:r>
      <w:proofErr w:type="spellStart"/>
      <w:r w:rsidRPr="004F3227">
        <w:rPr>
          <w:rFonts w:ascii="Times New Roman" w:hAnsi="Times New Roman" w:cs="Times New Roman"/>
        </w:rPr>
        <w:t>Bioaraba</w:t>
      </w:r>
      <w:proofErr w:type="spellEnd"/>
      <w:r w:rsidRPr="004F3227">
        <w:rPr>
          <w:rFonts w:ascii="Times New Roman" w:hAnsi="Times New Roman"/>
        </w:rPr>
        <w:t xml:space="preserve">, Microbiology, Infectious Disease, Antimicrobial Agents, and Gene Therapy, Vitoria- </w:t>
      </w:r>
      <w:proofErr w:type="spellStart"/>
      <w:r w:rsidRPr="004F3227">
        <w:rPr>
          <w:rFonts w:ascii="Times New Roman" w:hAnsi="Times New Roman"/>
        </w:rPr>
        <w:t>Gasteiz</w:t>
      </w:r>
      <w:proofErr w:type="spellEnd"/>
      <w:r w:rsidRPr="004F3227">
        <w:rPr>
          <w:rFonts w:ascii="Times New Roman" w:hAnsi="Times New Roman"/>
        </w:rPr>
        <w:t>, Spain</w:t>
      </w:r>
    </w:p>
    <w:p w14:paraId="7F478E23" w14:textId="77777777" w:rsidR="00A42455" w:rsidRPr="004F3227" w:rsidRDefault="00A42455" w:rsidP="00A42455">
      <w:pPr>
        <w:spacing w:after="0" w:line="360" w:lineRule="auto"/>
        <w:rPr>
          <w:rFonts w:ascii="Times New Roman" w:hAnsi="Times New Roman"/>
        </w:rPr>
      </w:pPr>
      <w:r w:rsidRPr="004F3227">
        <w:rPr>
          <w:rFonts w:ascii="Times New Roman" w:hAnsi="Times New Roman" w:cs="Times New Roman"/>
          <w:vertAlign w:val="superscript"/>
        </w:rPr>
        <w:t xml:space="preserve">14 </w:t>
      </w:r>
      <w:r w:rsidRPr="004F3227">
        <w:rPr>
          <w:rFonts w:ascii="Times New Roman" w:hAnsi="Times New Roman" w:cs="Times New Roman"/>
        </w:rPr>
        <w:t>Institute</w:t>
      </w:r>
      <w:r w:rsidRPr="004F3227">
        <w:rPr>
          <w:rFonts w:ascii="Times New Roman" w:hAnsi="Times New Roman"/>
        </w:rPr>
        <w:t xml:space="preserve"> of Clinical Medicine, University of Tartu, Tartu, Estonia</w:t>
      </w:r>
    </w:p>
    <w:p w14:paraId="7724C567" w14:textId="77777777" w:rsidR="00A42455" w:rsidRPr="004F3227" w:rsidRDefault="00A42455" w:rsidP="00A42455">
      <w:pPr>
        <w:spacing w:after="0" w:line="360" w:lineRule="auto"/>
        <w:rPr>
          <w:rFonts w:ascii="Times New Roman" w:hAnsi="Times New Roman"/>
        </w:rPr>
      </w:pPr>
      <w:r w:rsidRPr="004F3227">
        <w:rPr>
          <w:rFonts w:ascii="Times New Roman" w:hAnsi="Times New Roman" w:cs="Times New Roman"/>
          <w:vertAlign w:val="superscript"/>
        </w:rPr>
        <w:t xml:space="preserve">15 </w:t>
      </w:r>
      <w:r w:rsidRPr="004F3227">
        <w:rPr>
          <w:rFonts w:ascii="Times New Roman" w:hAnsi="Times New Roman" w:cs="Times New Roman"/>
        </w:rPr>
        <w:t>Clinic</w:t>
      </w:r>
      <w:r w:rsidRPr="004F3227">
        <w:rPr>
          <w:rFonts w:ascii="Times New Roman" w:hAnsi="Times New Roman"/>
        </w:rPr>
        <w:t xml:space="preserve"> of Anaesthesiology and Intensive Care, Tartu University Hospital, Tartu, Estonia</w:t>
      </w:r>
    </w:p>
    <w:p w14:paraId="58B607D0" w14:textId="77777777" w:rsidR="00A42455" w:rsidRPr="004F3227" w:rsidRDefault="00A42455" w:rsidP="00A42455">
      <w:pPr>
        <w:spacing w:after="0" w:line="360" w:lineRule="auto"/>
        <w:rPr>
          <w:rFonts w:ascii="Times New Roman" w:hAnsi="Times New Roman"/>
        </w:rPr>
      </w:pPr>
      <w:r w:rsidRPr="004F3227">
        <w:rPr>
          <w:rFonts w:ascii="Times New Roman" w:hAnsi="Times New Roman" w:cs="Times New Roman"/>
          <w:vertAlign w:val="superscript"/>
        </w:rPr>
        <w:t xml:space="preserve">16 </w:t>
      </w:r>
      <w:r w:rsidRPr="004F3227">
        <w:rPr>
          <w:rFonts w:ascii="Times New Roman" w:hAnsi="Times New Roman" w:cs="Times New Roman"/>
        </w:rPr>
        <w:t>Department</w:t>
      </w:r>
      <w:r w:rsidRPr="004F3227">
        <w:rPr>
          <w:rFonts w:ascii="Times New Roman" w:hAnsi="Times New Roman"/>
        </w:rPr>
        <w:t xml:space="preserve"> of Pharmacy, College of Medicine and Health Sciences, Debre Markos University, Debre Markos, Ethiopia.</w:t>
      </w:r>
    </w:p>
    <w:p w14:paraId="5A569918" w14:textId="77777777" w:rsidR="00A42455" w:rsidRPr="004F3227" w:rsidRDefault="00A42455" w:rsidP="00A42455">
      <w:pPr>
        <w:spacing w:after="0" w:line="360" w:lineRule="auto"/>
        <w:rPr>
          <w:rFonts w:ascii="Times New Roman" w:hAnsi="Times New Roman"/>
        </w:rPr>
      </w:pPr>
      <w:r w:rsidRPr="004F3227">
        <w:rPr>
          <w:rFonts w:ascii="Times New Roman" w:hAnsi="Times New Roman"/>
          <w:vertAlign w:val="superscript"/>
        </w:rPr>
        <w:t>17</w:t>
      </w:r>
      <w:r w:rsidRPr="004F3227">
        <w:t xml:space="preserve"> </w:t>
      </w:r>
      <w:r w:rsidRPr="004F3227">
        <w:rPr>
          <w:rFonts w:ascii="Times New Roman" w:hAnsi="Times New Roman"/>
        </w:rPr>
        <w:t xml:space="preserve">Department of Medicine, University of Otago, Dunedin, New Zealand </w:t>
      </w:r>
    </w:p>
    <w:p w14:paraId="473C0217" w14:textId="77777777" w:rsidR="00A42455" w:rsidRPr="004F3227" w:rsidRDefault="00A42455" w:rsidP="00A42455">
      <w:pPr>
        <w:spacing w:after="0" w:line="360" w:lineRule="auto"/>
        <w:rPr>
          <w:rFonts w:ascii="Times New Roman" w:hAnsi="Times New Roman"/>
        </w:rPr>
      </w:pPr>
      <w:r w:rsidRPr="004F3227">
        <w:rPr>
          <w:rFonts w:ascii="Times New Roman" w:hAnsi="Times New Roman" w:cs="Times New Roman"/>
          <w:vertAlign w:val="superscript"/>
        </w:rPr>
        <w:t xml:space="preserve">18 </w:t>
      </w:r>
      <w:r w:rsidRPr="004F3227">
        <w:rPr>
          <w:rFonts w:ascii="Times New Roman" w:hAnsi="Times New Roman" w:cs="Times New Roman"/>
        </w:rPr>
        <w:t>Department</w:t>
      </w:r>
      <w:r w:rsidRPr="004F3227">
        <w:rPr>
          <w:rFonts w:ascii="Times New Roman" w:hAnsi="Times New Roman"/>
        </w:rPr>
        <w:t xml:space="preserve"> of Infectious Diseases, Hospital Clinic de Barcelona, Barcelona, Spain</w:t>
      </w:r>
    </w:p>
    <w:p w14:paraId="6428F40F" w14:textId="77777777" w:rsidR="00A42455" w:rsidRPr="004F3227" w:rsidRDefault="00A42455" w:rsidP="00A42455">
      <w:pPr>
        <w:spacing w:after="0" w:line="360" w:lineRule="auto"/>
        <w:rPr>
          <w:rFonts w:ascii="Times New Roman" w:hAnsi="Times New Roman" w:cs="Times New Roman"/>
        </w:rPr>
      </w:pPr>
      <w:r w:rsidRPr="004F3227">
        <w:rPr>
          <w:rFonts w:ascii="Times New Roman" w:hAnsi="Times New Roman"/>
          <w:vertAlign w:val="superscript"/>
        </w:rPr>
        <w:t xml:space="preserve">19 </w:t>
      </w:r>
      <w:proofErr w:type="spellStart"/>
      <w:r w:rsidRPr="004F3227">
        <w:rPr>
          <w:rFonts w:ascii="Times New Roman" w:hAnsi="Times New Roman" w:cs="Times New Roman"/>
        </w:rPr>
        <w:t>Institut</w:t>
      </w:r>
      <w:proofErr w:type="spellEnd"/>
      <w:r w:rsidRPr="004F3227">
        <w:rPr>
          <w:rFonts w:ascii="Times New Roman" w:hAnsi="Times New Roman" w:cs="Times New Roman"/>
        </w:rPr>
        <w:t xml:space="preserve"> </w:t>
      </w:r>
      <w:proofErr w:type="spellStart"/>
      <w:r w:rsidRPr="004F3227">
        <w:rPr>
          <w:rFonts w:ascii="Times New Roman" w:hAnsi="Times New Roman" w:cs="Times New Roman"/>
        </w:rPr>
        <w:t>d’Investigacions</w:t>
      </w:r>
      <w:proofErr w:type="spellEnd"/>
      <w:r w:rsidRPr="004F3227">
        <w:rPr>
          <w:rFonts w:ascii="Times New Roman" w:hAnsi="Times New Roman" w:cs="Times New Roman"/>
        </w:rPr>
        <w:t xml:space="preserve"> </w:t>
      </w:r>
      <w:proofErr w:type="spellStart"/>
      <w:r w:rsidRPr="004F3227">
        <w:rPr>
          <w:rFonts w:ascii="Times New Roman" w:hAnsi="Times New Roman" w:cs="Times New Roman"/>
        </w:rPr>
        <w:t>Biomèdiques</w:t>
      </w:r>
      <w:proofErr w:type="spellEnd"/>
      <w:r w:rsidRPr="004F3227">
        <w:rPr>
          <w:rFonts w:ascii="Times New Roman" w:hAnsi="Times New Roman" w:cs="Times New Roman"/>
        </w:rPr>
        <w:t xml:space="preserve"> August Pi </w:t>
      </w:r>
      <w:proofErr w:type="spellStart"/>
      <w:r w:rsidRPr="004F3227">
        <w:rPr>
          <w:rFonts w:ascii="Times New Roman" w:hAnsi="Times New Roman" w:cs="Times New Roman"/>
        </w:rPr>
        <w:t>i</w:t>
      </w:r>
      <w:proofErr w:type="spellEnd"/>
      <w:r w:rsidRPr="004F3227">
        <w:rPr>
          <w:rFonts w:ascii="Times New Roman" w:hAnsi="Times New Roman" w:cs="Times New Roman"/>
        </w:rPr>
        <w:t xml:space="preserve"> </w:t>
      </w:r>
      <w:proofErr w:type="spellStart"/>
      <w:r w:rsidRPr="004F3227">
        <w:rPr>
          <w:rFonts w:ascii="Times New Roman" w:hAnsi="Times New Roman" w:cs="Times New Roman"/>
        </w:rPr>
        <w:t>Sunyer</w:t>
      </w:r>
      <w:proofErr w:type="spellEnd"/>
      <w:r w:rsidRPr="004F3227">
        <w:rPr>
          <w:rFonts w:ascii="Times New Roman" w:hAnsi="Times New Roman" w:cs="Times New Roman"/>
        </w:rPr>
        <w:t xml:space="preserve"> (IDIBAPS), Barcelona, Spain</w:t>
      </w:r>
    </w:p>
    <w:p w14:paraId="1227DD23" w14:textId="77777777" w:rsidR="00A42455" w:rsidRPr="004F3227" w:rsidRDefault="00A42455" w:rsidP="00A42455">
      <w:pPr>
        <w:spacing w:after="0" w:line="360" w:lineRule="auto"/>
        <w:rPr>
          <w:rFonts w:ascii="Times New Roman" w:hAnsi="Times New Roman"/>
        </w:rPr>
      </w:pPr>
      <w:r w:rsidRPr="004F3227">
        <w:rPr>
          <w:rFonts w:ascii="Times New Roman" w:hAnsi="Times New Roman" w:cs="Times New Roman"/>
          <w:vertAlign w:val="superscript"/>
        </w:rPr>
        <w:lastRenderedPageBreak/>
        <w:t xml:space="preserve">20 </w:t>
      </w:r>
      <w:r w:rsidRPr="004F3227">
        <w:rPr>
          <w:rFonts w:ascii="Times New Roman" w:hAnsi="Times New Roman" w:cs="Times New Roman"/>
        </w:rPr>
        <w:t>School</w:t>
      </w:r>
      <w:r w:rsidRPr="004F3227">
        <w:rPr>
          <w:rFonts w:ascii="Times New Roman" w:hAnsi="Times New Roman"/>
        </w:rPr>
        <w:t xml:space="preserve"> of Pharmacy and Pharmaceutical Sciences, Faculty of Health, Medicine and Behavioural Sciences, The University of Queensland, Brisbane, QLD, Australia</w:t>
      </w:r>
    </w:p>
    <w:p w14:paraId="1E5B3A98" w14:textId="77777777" w:rsidR="00A42455" w:rsidRPr="004F3227" w:rsidRDefault="00A42455" w:rsidP="00A42455">
      <w:pPr>
        <w:spacing w:after="0" w:line="360" w:lineRule="auto"/>
        <w:rPr>
          <w:rFonts w:ascii="Times New Roman" w:hAnsi="Times New Roman"/>
        </w:rPr>
      </w:pPr>
    </w:p>
    <w:p w14:paraId="2CE39982" w14:textId="77777777" w:rsidR="00A42455" w:rsidRPr="004F3227" w:rsidRDefault="00A42455" w:rsidP="00A42455">
      <w:pPr>
        <w:spacing w:after="0" w:line="360" w:lineRule="auto"/>
        <w:rPr>
          <w:rFonts w:ascii="Times New Roman" w:hAnsi="Times New Roman"/>
        </w:rPr>
      </w:pPr>
      <w:r w:rsidRPr="004F3227">
        <w:rPr>
          <w:rFonts w:ascii="Times New Roman" w:hAnsi="Times New Roman"/>
        </w:rPr>
        <w:t xml:space="preserve">*Correspondence address: School of Pharmacy and Pharmaceutical Sciences, The University of Queensland, Brisbane, QLD, Australia; email: </w:t>
      </w:r>
      <w:hyperlink r:id="rId8" w:history="1"/>
      <w:hyperlink r:id="rId9" w:history="1">
        <w:r w:rsidRPr="004F3227">
          <w:rPr>
            <w:rStyle w:val="Hyperlink"/>
            <w:rFonts w:ascii="Times New Roman" w:hAnsi="Times New Roman"/>
          </w:rPr>
          <w:t>f.sime@uq.edu.au</w:t>
        </w:r>
      </w:hyperlink>
      <w:r w:rsidRPr="004F3227">
        <w:rPr>
          <w:rFonts w:ascii="Times New Roman" w:hAnsi="Times New Roman"/>
        </w:rPr>
        <w:t xml:space="preserve"> </w:t>
      </w:r>
    </w:p>
    <w:p w14:paraId="4EBF5836" w14:textId="2A0B3F59" w:rsidR="00382F50" w:rsidRPr="004F3227" w:rsidRDefault="00382F50" w:rsidP="00382F50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3227">
        <w:rPr>
          <w:rFonts w:ascii="Times New Roman" w:hAnsi="Times New Roman" w:cs="Times New Roman"/>
        </w:rPr>
        <w:br w:type="page"/>
      </w:r>
    </w:p>
    <w:p w14:paraId="1DA7FED0" w14:textId="77777777" w:rsidR="00382F50" w:rsidRPr="004F3227" w:rsidRDefault="00382F50" w:rsidP="00382F50">
      <w:pPr>
        <w:rPr>
          <w:rFonts w:ascii="Times New Roman" w:hAnsi="Times New Roman" w:cs="Times New Roman"/>
        </w:rPr>
        <w:sectPr w:rsidR="00382F50" w:rsidRPr="004F3227" w:rsidSect="00382F50">
          <w:footerReference w:type="default" r:id="rId10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4226400" w14:textId="47AC1B45" w:rsidR="008B5BD9" w:rsidRPr="004F3227" w:rsidRDefault="001927CE" w:rsidP="001927CE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  <w:r w:rsidRPr="004F3227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lastRenderedPageBreak/>
        <w:t>Supplementary</w:t>
      </w:r>
      <w:r w:rsidR="008B5BD9" w:rsidRPr="004F3227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 M</w:t>
      </w:r>
      <w:r w:rsidRPr="004F3227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aterial I: Supplementary Tables</w:t>
      </w:r>
    </w:p>
    <w:p w14:paraId="1F2A2F7A" w14:textId="6A6BC99C" w:rsidR="007C0EE9" w:rsidRPr="004F3227" w:rsidRDefault="000020E7" w:rsidP="000020E7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4F322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Supplementary Table S</w:t>
      </w:r>
      <w:r w:rsidRPr="004F322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4F322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Supplementary_Table_S \* ARABIC </w:instrText>
      </w:r>
      <w:r w:rsidRPr="004F322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907C6A" w:rsidRPr="004F3227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</w:t>
      </w:r>
      <w:r w:rsidRPr="004F322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4F322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</w:t>
      </w:r>
      <w:r w:rsidR="00227FDB" w:rsidRPr="004F322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B</w:t>
      </w:r>
      <w:r w:rsidRPr="004F322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ase model development summary</w:t>
      </w:r>
    </w:p>
    <w:tbl>
      <w:tblPr>
        <w:tblpPr w:leftFromText="180" w:rightFromText="180" w:vertAnchor="page" w:horzAnchor="margin" w:tblpY="2547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1469"/>
        <w:gridCol w:w="1701"/>
        <w:gridCol w:w="1701"/>
        <w:gridCol w:w="1134"/>
        <w:gridCol w:w="1276"/>
        <w:gridCol w:w="5953"/>
      </w:tblGrid>
      <w:tr w:rsidR="00492DF9" w:rsidRPr="004F3227" w14:paraId="072ED5A2" w14:textId="77777777" w:rsidTr="00492DF9">
        <w:trPr>
          <w:trHeight w:val="245"/>
        </w:trPr>
        <w:tc>
          <w:tcPr>
            <w:tcW w:w="511" w:type="dxa"/>
            <w:vAlign w:val="center"/>
          </w:tcPr>
          <w:p w14:paraId="6A62046F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No</w:t>
            </w:r>
          </w:p>
        </w:tc>
        <w:tc>
          <w:tcPr>
            <w:tcW w:w="1469" w:type="dxa"/>
            <w:noWrap/>
            <w:vAlign w:val="center"/>
            <w:hideMark/>
          </w:tcPr>
          <w:p w14:paraId="4D5106CB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 xml:space="preserve">Structural Model </w:t>
            </w:r>
          </w:p>
        </w:tc>
        <w:tc>
          <w:tcPr>
            <w:tcW w:w="1701" w:type="dxa"/>
            <w:vAlign w:val="center"/>
          </w:tcPr>
          <w:p w14:paraId="387E65E0" w14:textId="77777777" w:rsidR="00492DF9" w:rsidRPr="004F3227" w:rsidRDefault="00492DF9" w:rsidP="005E5533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Residual Error</w:t>
            </w:r>
          </w:p>
          <w:p w14:paraId="64170AD4" w14:textId="77777777" w:rsidR="00492DF9" w:rsidRPr="004F3227" w:rsidRDefault="00492DF9" w:rsidP="005E5533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(free/total)</w:t>
            </w:r>
          </w:p>
        </w:tc>
        <w:tc>
          <w:tcPr>
            <w:tcW w:w="1701" w:type="dxa"/>
            <w:vAlign w:val="center"/>
          </w:tcPr>
          <w:p w14:paraId="630759A7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IIV</w:t>
            </w:r>
          </w:p>
        </w:tc>
        <w:tc>
          <w:tcPr>
            <w:tcW w:w="1134" w:type="dxa"/>
            <w:vAlign w:val="center"/>
          </w:tcPr>
          <w:p w14:paraId="2C07586D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OFV</w:t>
            </w:r>
          </w:p>
        </w:tc>
        <w:tc>
          <w:tcPr>
            <w:tcW w:w="1276" w:type="dxa"/>
            <w:vAlign w:val="center"/>
          </w:tcPr>
          <w:p w14:paraId="30D811A2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BICc</w:t>
            </w:r>
          </w:p>
        </w:tc>
        <w:tc>
          <w:tcPr>
            <w:tcW w:w="5953" w:type="dxa"/>
            <w:noWrap/>
            <w:vAlign w:val="center"/>
            <w:hideMark/>
          </w:tcPr>
          <w:p w14:paraId="6C294AFE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comments</w:t>
            </w:r>
          </w:p>
        </w:tc>
      </w:tr>
      <w:tr w:rsidR="00492DF9" w:rsidRPr="004F3227" w14:paraId="02453E99" w14:textId="77777777" w:rsidTr="00492DF9">
        <w:trPr>
          <w:trHeight w:val="245"/>
        </w:trPr>
        <w:tc>
          <w:tcPr>
            <w:tcW w:w="511" w:type="dxa"/>
            <w:vAlign w:val="center"/>
          </w:tcPr>
          <w:p w14:paraId="2AC655EF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1.</w:t>
            </w:r>
          </w:p>
        </w:tc>
        <w:tc>
          <w:tcPr>
            <w:tcW w:w="1469" w:type="dxa"/>
            <w:noWrap/>
            <w:vAlign w:val="center"/>
          </w:tcPr>
          <w:p w14:paraId="15DB8080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 xml:space="preserve">One CMT </w:t>
            </w:r>
          </w:p>
        </w:tc>
        <w:tc>
          <w:tcPr>
            <w:tcW w:w="1701" w:type="dxa"/>
            <w:vAlign w:val="center"/>
          </w:tcPr>
          <w:p w14:paraId="20DD7DB4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Comb/Comb</w:t>
            </w:r>
          </w:p>
        </w:tc>
        <w:tc>
          <w:tcPr>
            <w:tcW w:w="1701" w:type="dxa"/>
            <w:vAlign w:val="center"/>
          </w:tcPr>
          <w:p w14:paraId="6C2C15A4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CL, V, fu</w:t>
            </w:r>
          </w:p>
        </w:tc>
        <w:tc>
          <w:tcPr>
            <w:tcW w:w="1134" w:type="dxa"/>
            <w:vAlign w:val="center"/>
          </w:tcPr>
          <w:p w14:paraId="724717B5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FF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9827.65</w:t>
            </w:r>
          </w:p>
        </w:tc>
        <w:tc>
          <w:tcPr>
            <w:tcW w:w="1276" w:type="dxa"/>
            <w:vAlign w:val="center"/>
          </w:tcPr>
          <w:p w14:paraId="2C656095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9898.13</w:t>
            </w:r>
          </w:p>
        </w:tc>
        <w:tc>
          <w:tcPr>
            <w:tcW w:w="5953" w:type="dxa"/>
            <w:noWrap/>
            <w:vAlign w:val="center"/>
          </w:tcPr>
          <w:p w14:paraId="48370846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High shrinkage observed for V (52.5%) and fu (94.4%).</w:t>
            </w:r>
          </w:p>
        </w:tc>
      </w:tr>
      <w:tr w:rsidR="00492DF9" w:rsidRPr="004F3227" w14:paraId="27969DA8" w14:textId="77777777" w:rsidTr="00492DF9">
        <w:trPr>
          <w:trHeight w:val="245"/>
        </w:trPr>
        <w:tc>
          <w:tcPr>
            <w:tcW w:w="511" w:type="dxa"/>
            <w:vAlign w:val="center"/>
          </w:tcPr>
          <w:p w14:paraId="357F2CE7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 xml:space="preserve">2. </w:t>
            </w:r>
          </w:p>
        </w:tc>
        <w:tc>
          <w:tcPr>
            <w:tcW w:w="1469" w:type="dxa"/>
            <w:noWrap/>
            <w:vAlign w:val="center"/>
          </w:tcPr>
          <w:p w14:paraId="6AEA7209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 xml:space="preserve">One CMT </w:t>
            </w:r>
          </w:p>
        </w:tc>
        <w:tc>
          <w:tcPr>
            <w:tcW w:w="1701" w:type="dxa"/>
            <w:vAlign w:val="center"/>
          </w:tcPr>
          <w:p w14:paraId="3F25A520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Comb/Comb</w:t>
            </w:r>
          </w:p>
        </w:tc>
        <w:tc>
          <w:tcPr>
            <w:tcW w:w="1701" w:type="dxa"/>
            <w:vAlign w:val="center"/>
          </w:tcPr>
          <w:p w14:paraId="223C9F28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CL, V</w:t>
            </w:r>
          </w:p>
        </w:tc>
        <w:tc>
          <w:tcPr>
            <w:tcW w:w="1134" w:type="dxa"/>
            <w:vAlign w:val="center"/>
          </w:tcPr>
          <w:p w14:paraId="0AB295E7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9825.22</w:t>
            </w:r>
          </w:p>
        </w:tc>
        <w:tc>
          <w:tcPr>
            <w:tcW w:w="1276" w:type="dxa"/>
            <w:vAlign w:val="center"/>
          </w:tcPr>
          <w:p w14:paraId="002D86A1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9889.66</w:t>
            </w:r>
          </w:p>
        </w:tc>
        <w:tc>
          <w:tcPr>
            <w:tcW w:w="5953" w:type="dxa"/>
            <w:noWrap/>
            <w:vAlign w:val="center"/>
          </w:tcPr>
          <w:p w14:paraId="6D927B71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High shrinkage observed for V (51.97%) and high %RSE observed for parameter a1 (49.4%)</w:t>
            </w:r>
          </w:p>
        </w:tc>
      </w:tr>
      <w:tr w:rsidR="00492DF9" w:rsidRPr="004F3227" w14:paraId="20D412D3" w14:textId="77777777" w:rsidTr="00492DF9">
        <w:trPr>
          <w:trHeight w:val="245"/>
        </w:trPr>
        <w:tc>
          <w:tcPr>
            <w:tcW w:w="511" w:type="dxa"/>
            <w:vAlign w:val="center"/>
          </w:tcPr>
          <w:p w14:paraId="582B04C8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3.</w:t>
            </w:r>
          </w:p>
        </w:tc>
        <w:tc>
          <w:tcPr>
            <w:tcW w:w="1469" w:type="dxa"/>
            <w:noWrap/>
            <w:vAlign w:val="center"/>
          </w:tcPr>
          <w:p w14:paraId="056342D4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 xml:space="preserve">One CMT </w:t>
            </w:r>
          </w:p>
        </w:tc>
        <w:tc>
          <w:tcPr>
            <w:tcW w:w="1701" w:type="dxa"/>
            <w:vAlign w:val="center"/>
          </w:tcPr>
          <w:p w14:paraId="4C076E25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Prop/Comb</w:t>
            </w:r>
          </w:p>
        </w:tc>
        <w:tc>
          <w:tcPr>
            <w:tcW w:w="1701" w:type="dxa"/>
            <w:vAlign w:val="center"/>
          </w:tcPr>
          <w:p w14:paraId="541964F2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CL</w:t>
            </w:r>
          </w:p>
        </w:tc>
        <w:tc>
          <w:tcPr>
            <w:tcW w:w="1134" w:type="dxa"/>
            <w:vAlign w:val="center"/>
          </w:tcPr>
          <w:p w14:paraId="6D427A25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10122.8</w:t>
            </w:r>
          </w:p>
        </w:tc>
        <w:tc>
          <w:tcPr>
            <w:tcW w:w="1276" w:type="dxa"/>
            <w:vAlign w:val="center"/>
          </w:tcPr>
          <w:p w14:paraId="2A54BC4D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10173.72</w:t>
            </w:r>
          </w:p>
        </w:tc>
        <w:tc>
          <w:tcPr>
            <w:tcW w:w="5953" w:type="dxa"/>
            <w:noWrap/>
            <w:vAlign w:val="center"/>
          </w:tcPr>
          <w:p w14:paraId="0FC8AE51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Model misspecification suggested by GOF plots.</w:t>
            </w:r>
          </w:p>
        </w:tc>
      </w:tr>
      <w:tr w:rsidR="00492DF9" w:rsidRPr="004F3227" w14:paraId="6E98724E" w14:textId="77777777" w:rsidTr="00492DF9">
        <w:trPr>
          <w:trHeight w:val="245"/>
        </w:trPr>
        <w:tc>
          <w:tcPr>
            <w:tcW w:w="511" w:type="dxa"/>
            <w:vAlign w:val="center"/>
          </w:tcPr>
          <w:p w14:paraId="02E2E161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5.</w:t>
            </w:r>
          </w:p>
        </w:tc>
        <w:tc>
          <w:tcPr>
            <w:tcW w:w="1469" w:type="dxa"/>
            <w:noWrap/>
            <w:vAlign w:val="center"/>
          </w:tcPr>
          <w:p w14:paraId="54ECE69B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 xml:space="preserve">Two CMT </w:t>
            </w:r>
          </w:p>
        </w:tc>
        <w:tc>
          <w:tcPr>
            <w:tcW w:w="1701" w:type="dxa"/>
            <w:vAlign w:val="center"/>
          </w:tcPr>
          <w:p w14:paraId="1F57B423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Comb/Comb</w:t>
            </w:r>
          </w:p>
        </w:tc>
        <w:tc>
          <w:tcPr>
            <w:tcW w:w="1701" w:type="dxa"/>
            <w:vAlign w:val="center"/>
          </w:tcPr>
          <w:p w14:paraId="02A65572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CL, V1, V2, Q</w:t>
            </w:r>
          </w:p>
        </w:tc>
        <w:tc>
          <w:tcPr>
            <w:tcW w:w="1134" w:type="dxa"/>
            <w:vAlign w:val="center"/>
          </w:tcPr>
          <w:p w14:paraId="4228A8C4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9560.44</w:t>
            </w:r>
          </w:p>
        </w:tc>
        <w:tc>
          <w:tcPr>
            <w:tcW w:w="1276" w:type="dxa"/>
            <w:vAlign w:val="center"/>
          </w:tcPr>
          <w:p w14:paraId="2CDF4372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9651.92</w:t>
            </w:r>
          </w:p>
        </w:tc>
        <w:tc>
          <w:tcPr>
            <w:tcW w:w="5953" w:type="dxa"/>
            <w:noWrap/>
            <w:vAlign w:val="center"/>
            <w:hideMark/>
          </w:tcPr>
          <w:p w14:paraId="0C2B2789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High shrinkage observed for V1 (59.4%), V2 (59.1%), and Q (74.0%).</w:t>
            </w:r>
          </w:p>
        </w:tc>
      </w:tr>
      <w:tr w:rsidR="00492DF9" w:rsidRPr="004F3227" w14:paraId="0C907FA7" w14:textId="77777777" w:rsidTr="00492DF9">
        <w:trPr>
          <w:trHeight w:val="245"/>
        </w:trPr>
        <w:tc>
          <w:tcPr>
            <w:tcW w:w="511" w:type="dxa"/>
            <w:vAlign w:val="center"/>
          </w:tcPr>
          <w:p w14:paraId="69661BBC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6.</w:t>
            </w:r>
          </w:p>
        </w:tc>
        <w:tc>
          <w:tcPr>
            <w:tcW w:w="1469" w:type="dxa"/>
            <w:noWrap/>
            <w:vAlign w:val="center"/>
          </w:tcPr>
          <w:p w14:paraId="0D42EFD0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 xml:space="preserve">Two CMT </w:t>
            </w:r>
          </w:p>
        </w:tc>
        <w:tc>
          <w:tcPr>
            <w:tcW w:w="1701" w:type="dxa"/>
            <w:vAlign w:val="center"/>
          </w:tcPr>
          <w:p w14:paraId="5BF6C358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Comb/Comb</w:t>
            </w:r>
          </w:p>
        </w:tc>
        <w:tc>
          <w:tcPr>
            <w:tcW w:w="1701" w:type="dxa"/>
            <w:vAlign w:val="center"/>
          </w:tcPr>
          <w:p w14:paraId="24B0FD6F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 xml:space="preserve">CL, V1, </w:t>
            </w:r>
          </w:p>
        </w:tc>
        <w:tc>
          <w:tcPr>
            <w:tcW w:w="1134" w:type="dxa"/>
            <w:vAlign w:val="center"/>
          </w:tcPr>
          <w:p w14:paraId="34F74578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9654.79</w:t>
            </w:r>
          </w:p>
        </w:tc>
        <w:tc>
          <w:tcPr>
            <w:tcW w:w="1276" w:type="dxa"/>
            <w:vAlign w:val="center"/>
          </w:tcPr>
          <w:p w14:paraId="0D30E4A3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9734.19</w:t>
            </w:r>
          </w:p>
        </w:tc>
        <w:tc>
          <w:tcPr>
            <w:tcW w:w="5953" w:type="dxa"/>
            <w:noWrap/>
            <w:vAlign w:val="center"/>
          </w:tcPr>
          <w:p w14:paraId="27C0051A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High shrinkage observed for V1 (51.4%).</w:t>
            </w:r>
          </w:p>
        </w:tc>
      </w:tr>
      <w:tr w:rsidR="00492DF9" w:rsidRPr="004F3227" w14:paraId="6CFB8F64" w14:textId="77777777" w:rsidTr="00492DF9">
        <w:trPr>
          <w:trHeight w:val="245"/>
        </w:trPr>
        <w:tc>
          <w:tcPr>
            <w:tcW w:w="511" w:type="dxa"/>
            <w:vAlign w:val="center"/>
          </w:tcPr>
          <w:p w14:paraId="1E7DEEE7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7.</w:t>
            </w:r>
          </w:p>
        </w:tc>
        <w:tc>
          <w:tcPr>
            <w:tcW w:w="1469" w:type="dxa"/>
            <w:noWrap/>
            <w:vAlign w:val="center"/>
          </w:tcPr>
          <w:p w14:paraId="6042E776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Two CMT</w:t>
            </w:r>
          </w:p>
        </w:tc>
        <w:tc>
          <w:tcPr>
            <w:tcW w:w="1701" w:type="dxa"/>
            <w:vAlign w:val="center"/>
          </w:tcPr>
          <w:p w14:paraId="01B68804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Comb/Comb</w:t>
            </w:r>
          </w:p>
        </w:tc>
        <w:tc>
          <w:tcPr>
            <w:tcW w:w="1701" w:type="dxa"/>
            <w:vAlign w:val="center"/>
          </w:tcPr>
          <w:p w14:paraId="528CB561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CL</w:t>
            </w:r>
          </w:p>
        </w:tc>
        <w:tc>
          <w:tcPr>
            <w:tcW w:w="1134" w:type="dxa"/>
            <w:vAlign w:val="center"/>
          </w:tcPr>
          <w:p w14:paraId="7B171F5B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9899.8</w:t>
            </w:r>
          </w:p>
        </w:tc>
        <w:tc>
          <w:tcPr>
            <w:tcW w:w="1276" w:type="dxa"/>
            <w:vAlign w:val="center"/>
          </w:tcPr>
          <w:p w14:paraId="411AE417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9973.1</w:t>
            </w:r>
          </w:p>
        </w:tc>
        <w:tc>
          <w:tcPr>
            <w:tcW w:w="5953" w:type="dxa"/>
            <w:noWrap/>
            <w:vAlign w:val="center"/>
          </w:tcPr>
          <w:p w14:paraId="3FAD0DEA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High %RSE (1.53e+3) observed for parameter a1.</w:t>
            </w:r>
          </w:p>
        </w:tc>
      </w:tr>
      <w:tr w:rsidR="00492DF9" w:rsidRPr="004F3227" w14:paraId="648D6D06" w14:textId="77777777" w:rsidTr="00492DF9">
        <w:trPr>
          <w:trHeight w:val="245"/>
        </w:trPr>
        <w:tc>
          <w:tcPr>
            <w:tcW w:w="511" w:type="dxa"/>
            <w:vAlign w:val="center"/>
          </w:tcPr>
          <w:p w14:paraId="09B8D0D0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8.</w:t>
            </w:r>
          </w:p>
        </w:tc>
        <w:tc>
          <w:tcPr>
            <w:tcW w:w="1469" w:type="dxa"/>
            <w:noWrap/>
            <w:vAlign w:val="center"/>
          </w:tcPr>
          <w:p w14:paraId="122F7B2E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 xml:space="preserve">Two CMT </w:t>
            </w:r>
          </w:p>
        </w:tc>
        <w:tc>
          <w:tcPr>
            <w:tcW w:w="1701" w:type="dxa"/>
            <w:vAlign w:val="center"/>
          </w:tcPr>
          <w:p w14:paraId="42954F5B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Prop/Comb</w:t>
            </w:r>
          </w:p>
        </w:tc>
        <w:tc>
          <w:tcPr>
            <w:tcW w:w="1701" w:type="dxa"/>
            <w:vAlign w:val="center"/>
          </w:tcPr>
          <w:p w14:paraId="75122003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CL</w:t>
            </w:r>
          </w:p>
        </w:tc>
        <w:tc>
          <w:tcPr>
            <w:tcW w:w="1134" w:type="dxa"/>
            <w:vAlign w:val="center"/>
          </w:tcPr>
          <w:p w14:paraId="5362F7A5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9900.2</w:t>
            </w:r>
          </w:p>
        </w:tc>
        <w:tc>
          <w:tcPr>
            <w:tcW w:w="1276" w:type="dxa"/>
            <w:vAlign w:val="center"/>
          </w:tcPr>
          <w:p w14:paraId="16C345CB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9966.1</w:t>
            </w:r>
          </w:p>
        </w:tc>
        <w:tc>
          <w:tcPr>
            <w:tcW w:w="5953" w:type="dxa"/>
            <w:noWrap/>
            <w:vAlign w:val="center"/>
            <w:hideMark/>
          </w:tcPr>
          <w:p w14:paraId="5C592FD9" w14:textId="77777777" w:rsidR="00492DF9" w:rsidRPr="004F3227" w:rsidRDefault="00492DF9" w:rsidP="005E5533">
            <w:pPr>
              <w:shd w:val="clear" w:color="auto" w:fill="FFFFFF" w:themeFill="background1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Selected as the base model.</w:t>
            </w:r>
          </w:p>
        </w:tc>
      </w:tr>
    </w:tbl>
    <w:p w14:paraId="3A6E1C34" w14:textId="14C28692" w:rsidR="00037134" w:rsidRPr="004F3227" w:rsidRDefault="00AB22F6" w:rsidP="00037134">
      <w:pPr>
        <w:spacing w:line="360" w:lineRule="auto"/>
        <w:rPr>
          <w:rFonts w:ascii="Times New Roman" w:hAnsi="Times New Roman" w:cs="Times New Roman"/>
        </w:rPr>
      </w:pPr>
      <w:r w:rsidRPr="004F3227">
        <w:rPr>
          <w:rFonts w:ascii="Times New Roman" w:hAnsi="Times New Roman" w:cs="Times New Roman"/>
        </w:rPr>
        <w:t>C</w:t>
      </w:r>
      <w:r w:rsidR="00461A52" w:rsidRPr="004F3227">
        <w:rPr>
          <w:rFonts w:ascii="Times New Roman" w:hAnsi="Times New Roman" w:cs="Times New Roman"/>
        </w:rPr>
        <w:t>M</w:t>
      </w:r>
      <w:r w:rsidRPr="004F3227">
        <w:rPr>
          <w:rFonts w:ascii="Times New Roman" w:hAnsi="Times New Roman" w:cs="Times New Roman"/>
        </w:rPr>
        <w:t>T, compartment; CL, clearance; V, volume of distribution; V1, central volume of distribution; V2, peripheral volume of distribution; Q, intercompartmental clearance; fu, unbound fraction; IIV, interindividual variability; OFV, objective function value; BICc, corrected Bayesian information criterion; RSE, relative standard error; GOF, goodness-of-fit; Comb, combined residual error model; Prop, proportional residual error model; a1, additive residual error parameter.</w:t>
      </w:r>
    </w:p>
    <w:p w14:paraId="67B48196" w14:textId="3FCE6CAB" w:rsidR="00873468" w:rsidRPr="004F3227" w:rsidRDefault="00873468">
      <w:pPr>
        <w:rPr>
          <w:rFonts w:ascii="Times New Roman" w:hAnsi="Times New Roman" w:cs="Times New Roman"/>
        </w:rPr>
      </w:pPr>
      <w:r w:rsidRPr="004F3227">
        <w:rPr>
          <w:rFonts w:ascii="Times New Roman" w:hAnsi="Times New Roman" w:cs="Times New Roman"/>
        </w:rPr>
        <w:br w:type="page"/>
      </w:r>
    </w:p>
    <w:p w14:paraId="5BAFAB8B" w14:textId="5D309A40" w:rsidR="00D94D30" w:rsidRPr="004F3227" w:rsidRDefault="000020E7" w:rsidP="000020E7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4F3227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Supplementary Table S</w:t>
      </w:r>
      <w:r w:rsidRPr="004F3227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begin"/>
      </w:r>
      <w:r w:rsidRPr="004F3227">
        <w:rPr>
          <w:rFonts w:ascii="Times New Roman" w:hAnsi="Times New Roman" w:cs="Times New Roman"/>
          <w:i w:val="0"/>
          <w:iCs w:val="0"/>
          <w:sz w:val="24"/>
          <w:szCs w:val="24"/>
        </w:rPr>
        <w:instrText xml:space="preserve"> SEQ Supplementary_Table_S \* ARABIC </w:instrText>
      </w:r>
      <w:r w:rsidRPr="004F3227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separate"/>
      </w:r>
      <w:r w:rsidR="00907C6A" w:rsidRPr="004F3227">
        <w:rPr>
          <w:rFonts w:ascii="Times New Roman" w:hAnsi="Times New Roman" w:cs="Times New Roman"/>
          <w:i w:val="0"/>
          <w:iCs w:val="0"/>
          <w:noProof/>
          <w:sz w:val="24"/>
          <w:szCs w:val="24"/>
        </w:rPr>
        <w:t>2</w:t>
      </w:r>
      <w:r w:rsidRPr="004F3227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end"/>
      </w:r>
      <w:r w:rsidRPr="004F3227">
        <w:rPr>
          <w:rFonts w:ascii="Times New Roman" w:hAnsi="Times New Roman" w:cs="Times New Roman"/>
          <w:i w:val="0"/>
          <w:iCs w:val="0"/>
          <w:sz w:val="24"/>
          <w:szCs w:val="24"/>
        </w:rPr>
        <w:t>. Final model development with covariates</w:t>
      </w:r>
    </w:p>
    <w:tbl>
      <w:tblPr>
        <w:tblpPr w:leftFromText="180" w:rightFromText="180" w:vertAnchor="text" w:horzAnchor="margin" w:tblpY="89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850"/>
        <w:gridCol w:w="5670"/>
        <w:gridCol w:w="1134"/>
        <w:gridCol w:w="1018"/>
        <w:gridCol w:w="5219"/>
      </w:tblGrid>
      <w:tr w:rsidR="00782AC3" w:rsidRPr="004F3227" w14:paraId="7D7840F6" w14:textId="71AFB29B" w:rsidTr="00BE604B">
        <w:trPr>
          <w:trHeight w:val="290"/>
        </w:trPr>
        <w:tc>
          <w:tcPr>
            <w:tcW w:w="1838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1B08751" w14:textId="12513086" w:rsidR="00782AC3" w:rsidRPr="004F3227" w:rsidRDefault="00782AC3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Steps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58DCE49D" w14:textId="050A2816" w:rsidR="00782AC3" w:rsidRPr="004F3227" w:rsidRDefault="00782AC3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Model</w:t>
            </w:r>
          </w:p>
        </w:tc>
        <w:tc>
          <w:tcPr>
            <w:tcW w:w="1134" w:type="dxa"/>
            <w:noWrap/>
            <w:vAlign w:val="center"/>
            <w:hideMark/>
          </w:tcPr>
          <w:p w14:paraId="2D3B4C07" w14:textId="350F11FD" w:rsidR="00782AC3" w:rsidRPr="004F3227" w:rsidRDefault="00782AC3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OFV</w:t>
            </w:r>
          </w:p>
        </w:tc>
        <w:tc>
          <w:tcPr>
            <w:tcW w:w="1018" w:type="dxa"/>
            <w:noWrap/>
            <w:vAlign w:val="center"/>
            <w:hideMark/>
          </w:tcPr>
          <w:p w14:paraId="56E07F16" w14:textId="0229EB1C" w:rsidR="00782AC3" w:rsidRPr="004F3227" w:rsidRDefault="00782AC3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∆OFV</w:t>
            </w:r>
          </w:p>
        </w:tc>
        <w:tc>
          <w:tcPr>
            <w:tcW w:w="5219" w:type="dxa"/>
          </w:tcPr>
          <w:p w14:paraId="7C63E6FB" w14:textId="2F077E0B" w:rsidR="00782AC3" w:rsidRPr="004F3227" w:rsidRDefault="00782AC3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comment</w:t>
            </w:r>
          </w:p>
        </w:tc>
      </w:tr>
      <w:tr w:rsidR="00BE604B" w:rsidRPr="004F3227" w14:paraId="45891C11" w14:textId="2F3782F7" w:rsidTr="00BE604B">
        <w:trPr>
          <w:trHeight w:val="290"/>
        </w:trPr>
        <w:tc>
          <w:tcPr>
            <w:tcW w:w="988" w:type="dxa"/>
            <w:vMerge w:val="restart"/>
            <w:noWrap/>
            <w:textDirection w:val="btLr"/>
            <w:vAlign w:val="center"/>
            <w:hideMark/>
          </w:tcPr>
          <w:p w14:paraId="6C148EAA" w14:textId="3A76AEA3" w:rsidR="00F666DD" w:rsidRPr="004F3227" w:rsidRDefault="00F666DD" w:rsidP="00153008">
            <w:pPr>
              <w:shd w:val="clear" w:color="auto" w:fill="FFFFFF" w:themeFill="background1"/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Forward addition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0457CD0" w14:textId="087A5112" w:rsidR="00F666DD" w:rsidRPr="004F3227" w:rsidRDefault="001C4CBA" w:rsidP="00153008">
            <w:pPr>
              <w:shd w:val="clear" w:color="auto" w:fill="FFFFFF" w:themeFill="background1"/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CG-CrCL-based</w:t>
            </w:r>
          </w:p>
        </w:tc>
        <w:tc>
          <w:tcPr>
            <w:tcW w:w="5670" w:type="dxa"/>
            <w:noWrap/>
            <w:vAlign w:val="center"/>
            <w:hideMark/>
          </w:tcPr>
          <w:p w14:paraId="6BB20A57" w14:textId="170B1C33" w:rsidR="00F666DD" w:rsidRPr="004F3227" w:rsidRDefault="00F666DD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Base model</w:t>
            </w:r>
          </w:p>
        </w:tc>
        <w:tc>
          <w:tcPr>
            <w:tcW w:w="1134" w:type="dxa"/>
            <w:noWrap/>
            <w:vAlign w:val="center"/>
            <w:hideMark/>
          </w:tcPr>
          <w:p w14:paraId="28438BBE" w14:textId="000E2F1E" w:rsidR="00F666DD" w:rsidRPr="004F3227" w:rsidRDefault="00FA7962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9900.2</w:t>
            </w:r>
          </w:p>
        </w:tc>
        <w:tc>
          <w:tcPr>
            <w:tcW w:w="1018" w:type="dxa"/>
            <w:noWrap/>
            <w:vAlign w:val="center"/>
            <w:hideMark/>
          </w:tcPr>
          <w:p w14:paraId="4254AD4C" w14:textId="77777777" w:rsidR="00F666DD" w:rsidRPr="004F3227" w:rsidRDefault="00F666DD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5219" w:type="dxa"/>
          </w:tcPr>
          <w:p w14:paraId="7FA80A87" w14:textId="77777777" w:rsidR="00F666DD" w:rsidRPr="004F3227" w:rsidRDefault="00F666DD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BE604B" w:rsidRPr="004F3227" w14:paraId="3E368463" w14:textId="2E573E3F" w:rsidTr="00BE604B">
        <w:trPr>
          <w:trHeight w:val="290"/>
        </w:trPr>
        <w:tc>
          <w:tcPr>
            <w:tcW w:w="988" w:type="dxa"/>
            <w:vMerge/>
            <w:noWrap/>
            <w:textDirection w:val="btLr"/>
            <w:vAlign w:val="center"/>
          </w:tcPr>
          <w:p w14:paraId="2184D443" w14:textId="77777777" w:rsidR="00F666DD" w:rsidRPr="004F3227" w:rsidRDefault="00F666DD" w:rsidP="00153008">
            <w:pPr>
              <w:shd w:val="clear" w:color="auto" w:fill="FFFFFF" w:themeFill="background1"/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850" w:type="dxa"/>
            <w:vMerge/>
            <w:textDirection w:val="btLr"/>
            <w:vAlign w:val="center"/>
          </w:tcPr>
          <w:p w14:paraId="779CE771" w14:textId="77777777" w:rsidR="00F666DD" w:rsidRPr="004F3227" w:rsidRDefault="00F666DD" w:rsidP="00153008">
            <w:pPr>
              <w:shd w:val="clear" w:color="auto" w:fill="FFFFFF" w:themeFill="background1"/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5670" w:type="dxa"/>
            <w:noWrap/>
            <w:vAlign w:val="center"/>
          </w:tcPr>
          <w:p w14:paraId="7FCFD67E" w14:textId="1292385B" w:rsidR="00F666DD" w:rsidRPr="004F3227" w:rsidRDefault="00F666DD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Add CG-CrCL on CL</w:t>
            </w:r>
          </w:p>
        </w:tc>
        <w:tc>
          <w:tcPr>
            <w:tcW w:w="1134" w:type="dxa"/>
            <w:noWrap/>
            <w:vAlign w:val="center"/>
          </w:tcPr>
          <w:p w14:paraId="63649CE7" w14:textId="58726F79" w:rsidR="00F666DD" w:rsidRPr="004F3227" w:rsidRDefault="009D6630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9125.</w:t>
            </w:r>
            <w:r w:rsidR="00D070A5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</w:t>
            </w:r>
          </w:p>
        </w:tc>
        <w:tc>
          <w:tcPr>
            <w:tcW w:w="1018" w:type="dxa"/>
            <w:noWrap/>
            <w:vAlign w:val="center"/>
          </w:tcPr>
          <w:p w14:paraId="25E430F2" w14:textId="7B020979" w:rsidR="00F666DD" w:rsidRPr="004F3227" w:rsidRDefault="00F666DD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  <w:r w:rsidR="00D070A5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77</w:t>
            </w: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4.</w:t>
            </w:r>
            <w:r w:rsidR="00D070A5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8</w:t>
            </w: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8</w:t>
            </w:r>
          </w:p>
        </w:tc>
        <w:tc>
          <w:tcPr>
            <w:tcW w:w="5219" w:type="dxa"/>
          </w:tcPr>
          <w:p w14:paraId="63FBC88F" w14:textId="6EF9C820" w:rsidR="00F666DD" w:rsidRPr="004F3227" w:rsidRDefault="00537AFC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W</w:t>
            </w:r>
            <w:r w:rsidR="00FC6D97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eight embedded in CrCL, </w:t>
            </w:r>
            <w:r w:rsidR="00F666DD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some estimates &gt;500 mL/min, not physiologically plausible</w:t>
            </w:r>
          </w:p>
        </w:tc>
      </w:tr>
      <w:tr w:rsidR="00BE604B" w:rsidRPr="004F3227" w14:paraId="6A3F9D63" w14:textId="77777777" w:rsidTr="00BE604B">
        <w:trPr>
          <w:trHeight w:val="290"/>
        </w:trPr>
        <w:tc>
          <w:tcPr>
            <w:tcW w:w="988" w:type="dxa"/>
            <w:vMerge/>
            <w:noWrap/>
            <w:textDirection w:val="btLr"/>
            <w:vAlign w:val="center"/>
          </w:tcPr>
          <w:p w14:paraId="4AACA0F8" w14:textId="77777777" w:rsidR="00F666DD" w:rsidRPr="004F3227" w:rsidRDefault="00F666DD" w:rsidP="00153008">
            <w:pPr>
              <w:shd w:val="clear" w:color="auto" w:fill="FFFFFF" w:themeFill="background1"/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850" w:type="dxa"/>
            <w:vMerge/>
            <w:textDirection w:val="btLr"/>
            <w:vAlign w:val="center"/>
          </w:tcPr>
          <w:p w14:paraId="5BA824C1" w14:textId="77777777" w:rsidR="00F666DD" w:rsidRPr="004F3227" w:rsidRDefault="00F666DD" w:rsidP="00153008">
            <w:pPr>
              <w:shd w:val="clear" w:color="auto" w:fill="FFFFFF" w:themeFill="background1"/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5670" w:type="dxa"/>
            <w:noWrap/>
            <w:vAlign w:val="center"/>
          </w:tcPr>
          <w:p w14:paraId="5C96F812" w14:textId="428833B4" w:rsidR="00F666DD" w:rsidRPr="004F3227" w:rsidRDefault="00F666DD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Add CG-CrCL and coadministered antimicrobial on CL</w:t>
            </w:r>
          </w:p>
        </w:tc>
        <w:tc>
          <w:tcPr>
            <w:tcW w:w="1134" w:type="dxa"/>
            <w:noWrap/>
            <w:vAlign w:val="center"/>
          </w:tcPr>
          <w:p w14:paraId="26B7C353" w14:textId="6F842670" w:rsidR="00F666DD" w:rsidRPr="004F3227" w:rsidRDefault="008726D2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9101.6</w:t>
            </w:r>
          </w:p>
        </w:tc>
        <w:tc>
          <w:tcPr>
            <w:tcW w:w="1018" w:type="dxa"/>
            <w:noWrap/>
            <w:vAlign w:val="center"/>
          </w:tcPr>
          <w:p w14:paraId="72CD197F" w14:textId="4D011C2A" w:rsidR="00F666DD" w:rsidRPr="004F3227" w:rsidRDefault="003C4817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  <w:r w:rsidR="002758AD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</w:t>
            </w:r>
            <w:r w:rsidR="00CC6CAE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3</w:t>
            </w:r>
            <w:r w:rsidR="002758AD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.</w:t>
            </w:r>
            <w:r w:rsidR="00CC6CAE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8</w:t>
            </w:r>
          </w:p>
        </w:tc>
        <w:tc>
          <w:tcPr>
            <w:tcW w:w="5219" w:type="dxa"/>
          </w:tcPr>
          <w:p w14:paraId="41580EE1" w14:textId="24DE9EF1" w:rsidR="00F666DD" w:rsidRPr="004F3227" w:rsidRDefault="00F666DD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4A7BFE" w:rsidRPr="004F3227" w14:paraId="14E4AB53" w14:textId="5EF97921" w:rsidTr="00BE604B">
        <w:trPr>
          <w:trHeight w:val="274"/>
        </w:trPr>
        <w:tc>
          <w:tcPr>
            <w:tcW w:w="988" w:type="dxa"/>
            <w:vMerge/>
            <w:noWrap/>
            <w:vAlign w:val="center"/>
            <w:hideMark/>
          </w:tcPr>
          <w:p w14:paraId="3806A1C0" w14:textId="77777777" w:rsidR="00202321" w:rsidRPr="004F3227" w:rsidRDefault="00202321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0B16BF3" w14:textId="6237DB9F" w:rsidR="00202321" w:rsidRPr="004F3227" w:rsidRDefault="001C4CBA" w:rsidP="00153008">
            <w:pPr>
              <w:shd w:val="clear" w:color="auto" w:fill="FFFFFF" w:themeFill="background1"/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CKD-EPI-based</w:t>
            </w:r>
          </w:p>
        </w:tc>
        <w:tc>
          <w:tcPr>
            <w:tcW w:w="5670" w:type="dxa"/>
            <w:noWrap/>
            <w:vAlign w:val="center"/>
          </w:tcPr>
          <w:p w14:paraId="717819F7" w14:textId="18533ACF" w:rsidR="00202321" w:rsidRPr="004F3227" w:rsidRDefault="00202321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Base model</w:t>
            </w:r>
          </w:p>
        </w:tc>
        <w:tc>
          <w:tcPr>
            <w:tcW w:w="1134" w:type="dxa"/>
            <w:noWrap/>
            <w:vAlign w:val="center"/>
          </w:tcPr>
          <w:p w14:paraId="2789030E" w14:textId="12E5D08B" w:rsidR="00202321" w:rsidRPr="004F3227" w:rsidRDefault="00E33535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9900.2</w:t>
            </w:r>
          </w:p>
        </w:tc>
        <w:tc>
          <w:tcPr>
            <w:tcW w:w="1018" w:type="dxa"/>
            <w:shd w:val="clear" w:color="000000" w:fill="FFFFFF"/>
            <w:noWrap/>
            <w:vAlign w:val="center"/>
          </w:tcPr>
          <w:p w14:paraId="4E470055" w14:textId="78C8F809" w:rsidR="00202321" w:rsidRPr="004F3227" w:rsidRDefault="00202321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5219" w:type="dxa"/>
          </w:tcPr>
          <w:p w14:paraId="23A8D955" w14:textId="3344FDCA" w:rsidR="00202321" w:rsidRPr="004F3227" w:rsidRDefault="00202321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BE604B" w:rsidRPr="004F3227" w14:paraId="124602F4" w14:textId="77777777" w:rsidTr="00BE604B">
        <w:trPr>
          <w:trHeight w:val="274"/>
        </w:trPr>
        <w:tc>
          <w:tcPr>
            <w:tcW w:w="988" w:type="dxa"/>
            <w:vMerge/>
            <w:noWrap/>
            <w:vAlign w:val="center"/>
          </w:tcPr>
          <w:p w14:paraId="1281AC50" w14:textId="77777777" w:rsidR="00202321" w:rsidRPr="004F3227" w:rsidRDefault="00202321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850" w:type="dxa"/>
            <w:vMerge/>
            <w:textDirection w:val="btLr"/>
            <w:vAlign w:val="center"/>
          </w:tcPr>
          <w:p w14:paraId="13BC2C64" w14:textId="77777777" w:rsidR="00202321" w:rsidRPr="004F3227" w:rsidRDefault="00202321" w:rsidP="00153008">
            <w:pPr>
              <w:shd w:val="clear" w:color="auto" w:fill="FFFFFF" w:themeFill="background1"/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5670" w:type="dxa"/>
            <w:noWrap/>
            <w:vAlign w:val="center"/>
          </w:tcPr>
          <w:p w14:paraId="34FFBC10" w14:textId="0919D553" w:rsidR="00202321" w:rsidRPr="004F3227" w:rsidRDefault="00202321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Add </w:t>
            </w:r>
            <w:r w:rsidR="001B28FE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CKD-EPI-eGFR</w:t>
            </w: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on CL</w:t>
            </w:r>
          </w:p>
        </w:tc>
        <w:tc>
          <w:tcPr>
            <w:tcW w:w="1134" w:type="dxa"/>
            <w:noWrap/>
            <w:vAlign w:val="center"/>
          </w:tcPr>
          <w:p w14:paraId="51DE9371" w14:textId="7F751591" w:rsidR="00202321" w:rsidRPr="004F3227" w:rsidRDefault="00202321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</w:t>
            </w:r>
            <w:r w:rsidR="00827A26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200</w:t>
            </w: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.</w:t>
            </w:r>
            <w:r w:rsidR="00883093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</w:t>
            </w:r>
          </w:p>
        </w:tc>
        <w:tc>
          <w:tcPr>
            <w:tcW w:w="1018" w:type="dxa"/>
            <w:shd w:val="clear" w:color="000000" w:fill="FFFFFF"/>
            <w:noWrap/>
            <w:vAlign w:val="center"/>
          </w:tcPr>
          <w:p w14:paraId="62CB49E3" w14:textId="055FA9A3" w:rsidR="00202321" w:rsidRPr="004F3227" w:rsidRDefault="00202321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  <w:r w:rsidR="00EE597A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700</w:t>
            </w: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.0</w:t>
            </w:r>
          </w:p>
        </w:tc>
        <w:tc>
          <w:tcPr>
            <w:tcW w:w="5219" w:type="dxa"/>
          </w:tcPr>
          <w:p w14:paraId="2BDE82A0" w14:textId="6C7F64A0" w:rsidR="00202321" w:rsidRPr="004F3227" w:rsidRDefault="00202321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Physiologically plausible; moderate improvement</w:t>
            </w:r>
          </w:p>
        </w:tc>
      </w:tr>
      <w:tr w:rsidR="00782AC3" w:rsidRPr="004F3227" w14:paraId="02948816" w14:textId="7455120B" w:rsidTr="00BE604B">
        <w:trPr>
          <w:trHeight w:val="290"/>
        </w:trPr>
        <w:tc>
          <w:tcPr>
            <w:tcW w:w="988" w:type="dxa"/>
            <w:vMerge/>
            <w:noWrap/>
            <w:vAlign w:val="center"/>
            <w:hideMark/>
          </w:tcPr>
          <w:p w14:paraId="238D5EF4" w14:textId="77777777" w:rsidR="00202321" w:rsidRPr="004F3227" w:rsidRDefault="00202321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850" w:type="dxa"/>
            <w:vMerge/>
            <w:vAlign w:val="center"/>
          </w:tcPr>
          <w:p w14:paraId="7DEE0DCD" w14:textId="77777777" w:rsidR="00202321" w:rsidRPr="004F3227" w:rsidRDefault="00202321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5670" w:type="dxa"/>
            <w:noWrap/>
            <w:vAlign w:val="center"/>
            <w:hideMark/>
          </w:tcPr>
          <w:p w14:paraId="01807B47" w14:textId="6536877D" w:rsidR="00202321" w:rsidRPr="004F3227" w:rsidRDefault="00202321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Add </w:t>
            </w:r>
            <w:r w:rsidR="001B28FE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CKD-EPI eGFR</w:t>
            </w: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and weight on CL</w:t>
            </w:r>
          </w:p>
        </w:tc>
        <w:tc>
          <w:tcPr>
            <w:tcW w:w="1134" w:type="dxa"/>
            <w:noWrap/>
            <w:vAlign w:val="center"/>
            <w:hideMark/>
          </w:tcPr>
          <w:p w14:paraId="390614F5" w14:textId="6A4E0DBE" w:rsidR="00202321" w:rsidRPr="004F3227" w:rsidRDefault="00C913C7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9133.</w:t>
            </w:r>
            <w:r w:rsidR="00EF2311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</w:t>
            </w:r>
          </w:p>
        </w:tc>
        <w:tc>
          <w:tcPr>
            <w:tcW w:w="1018" w:type="dxa"/>
            <w:shd w:val="clear" w:color="000000" w:fill="FFFFFF"/>
            <w:noWrap/>
            <w:vAlign w:val="center"/>
            <w:hideMark/>
          </w:tcPr>
          <w:p w14:paraId="395EBD64" w14:textId="51095E6E" w:rsidR="00202321" w:rsidRPr="004F3227" w:rsidRDefault="00202321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  <w:r w:rsidR="005B169B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66.5</w:t>
            </w:r>
          </w:p>
        </w:tc>
        <w:tc>
          <w:tcPr>
            <w:tcW w:w="5219" w:type="dxa"/>
          </w:tcPr>
          <w:p w14:paraId="7EA2216F" w14:textId="4273D663" w:rsidR="00202321" w:rsidRPr="004F3227" w:rsidRDefault="00202321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Small additional improvement</w:t>
            </w:r>
          </w:p>
        </w:tc>
      </w:tr>
      <w:tr w:rsidR="00782AC3" w:rsidRPr="004F3227" w14:paraId="0E7319DC" w14:textId="75DF004D" w:rsidTr="00BE604B">
        <w:trPr>
          <w:trHeight w:val="290"/>
        </w:trPr>
        <w:tc>
          <w:tcPr>
            <w:tcW w:w="988" w:type="dxa"/>
            <w:vMerge/>
            <w:shd w:val="clear" w:color="000000" w:fill="FFFFFF"/>
            <w:noWrap/>
            <w:vAlign w:val="center"/>
            <w:hideMark/>
          </w:tcPr>
          <w:p w14:paraId="173576E8" w14:textId="77777777" w:rsidR="00202321" w:rsidRPr="004F3227" w:rsidRDefault="00202321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850" w:type="dxa"/>
            <w:vMerge/>
            <w:shd w:val="clear" w:color="000000" w:fill="FFFFFF"/>
            <w:vAlign w:val="center"/>
          </w:tcPr>
          <w:p w14:paraId="082303C4" w14:textId="77777777" w:rsidR="00202321" w:rsidRPr="004F3227" w:rsidRDefault="00202321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5670" w:type="dxa"/>
            <w:noWrap/>
            <w:vAlign w:val="center"/>
            <w:hideMark/>
          </w:tcPr>
          <w:p w14:paraId="791F5DA0" w14:textId="3F72931B" w:rsidR="00202321" w:rsidRPr="004F3227" w:rsidRDefault="00202321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Add </w:t>
            </w:r>
            <w:r w:rsidR="001B28FE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CKD-EPI-eGFR</w:t>
            </w: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, weight and antimicrobial on CL</w:t>
            </w:r>
          </w:p>
        </w:tc>
        <w:tc>
          <w:tcPr>
            <w:tcW w:w="1134" w:type="dxa"/>
            <w:noWrap/>
            <w:vAlign w:val="center"/>
            <w:hideMark/>
          </w:tcPr>
          <w:p w14:paraId="4357AE93" w14:textId="0860DF08" w:rsidR="00202321" w:rsidRPr="004F3227" w:rsidRDefault="00202321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</w:t>
            </w:r>
            <w:r w:rsidR="00267712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094</w:t>
            </w: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.3</w:t>
            </w:r>
          </w:p>
        </w:tc>
        <w:tc>
          <w:tcPr>
            <w:tcW w:w="1018" w:type="dxa"/>
            <w:noWrap/>
            <w:vAlign w:val="center"/>
            <w:hideMark/>
          </w:tcPr>
          <w:p w14:paraId="15D1032A" w14:textId="2BE303EF" w:rsidR="00202321" w:rsidRPr="004F3227" w:rsidRDefault="00202321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-3</w:t>
            </w:r>
            <w:r w:rsidR="00D377FE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</w:t>
            </w: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.4</w:t>
            </w:r>
          </w:p>
        </w:tc>
        <w:tc>
          <w:tcPr>
            <w:tcW w:w="5219" w:type="dxa"/>
          </w:tcPr>
          <w:p w14:paraId="071B7BF1" w14:textId="79536A9C" w:rsidR="00202321" w:rsidRPr="004F3227" w:rsidRDefault="002A1CF1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Final forward model; physiologically plausible</w:t>
            </w:r>
          </w:p>
        </w:tc>
      </w:tr>
      <w:tr w:rsidR="00BE604B" w:rsidRPr="004F3227" w14:paraId="519D840E" w14:textId="7863F9D7" w:rsidTr="00BE604B">
        <w:trPr>
          <w:trHeight w:val="290"/>
        </w:trPr>
        <w:tc>
          <w:tcPr>
            <w:tcW w:w="988" w:type="dxa"/>
            <w:vMerge w:val="restart"/>
            <w:shd w:val="clear" w:color="auto" w:fill="FFFFFF" w:themeFill="background1"/>
            <w:noWrap/>
            <w:textDirection w:val="btLr"/>
            <w:vAlign w:val="center"/>
            <w:hideMark/>
          </w:tcPr>
          <w:p w14:paraId="70B3B7DA" w14:textId="77777777" w:rsidR="00194B66" w:rsidRPr="004F3227" w:rsidRDefault="00194B66" w:rsidP="00153008">
            <w:pPr>
              <w:shd w:val="clear" w:color="auto" w:fill="FFFFFF" w:themeFill="background1"/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Backward deletion 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textDirection w:val="btLr"/>
            <w:vAlign w:val="center"/>
          </w:tcPr>
          <w:p w14:paraId="7CFD0A3C" w14:textId="63DA1C87" w:rsidR="00194B66" w:rsidRPr="004F3227" w:rsidRDefault="00194B66" w:rsidP="00153008">
            <w:pPr>
              <w:shd w:val="clear" w:color="auto" w:fill="FFFFFF" w:themeFill="background1"/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CKD-EPI-based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39A12978" w14:textId="45738D35" w:rsidR="00194B66" w:rsidRPr="004F3227" w:rsidRDefault="00194B66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Remove coadministered antimicrobial</w:t>
            </w:r>
          </w:p>
        </w:tc>
        <w:tc>
          <w:tcPr>
            <w:tcW w:w="1134" w:type="dxa"/>
            <w:noWrap/>
            <w:vAlign w:val="center"/>
            <w:hideMark/>
          </w:tcPr>
          <w:p w14:paraId="76C0C36C" w14:textId="37804E5F" w:rsidR="00194B66" w:rsidRPr="004F3227" w:rsidRDefault="00194B66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</w:t>
            </w:r>
            <w:r w:rsidR="008F1EBF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  <w:r w:rsidR="00326667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33.</w:t>
            </w:r>
            <w:r w:rsidR="00390379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</w:t>
            </w:r>
          </w:p>
        </w:tc>
        <w:tc>
          <w:tcPr>
            <w:tcW w:w="1018" w:type="dxa"/>
            <w:noWrap/>
            <w:vAlign w:val="center"/>
            <w:hideMark/>
          </w:tcPr>
          <w:p w14:paraId="5C15F67A" w14:textId="476D1E80" w:rsidR="00194B66" w:rsidRPr="004F3227" w:rsidRDefault="00194B66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3</w:t>
            </w:r>
            <w:r w:rsidR="00AE288F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</w:t>
            </w: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.4</w:t>
            </w:r>
          </w:p>
        </w:tc>
        <w:tc>
          <w:tcPr>
            <w:tcW w:w="5219" w:type="dxa"/>
          </w:tcPr>
          <w:p w14:paraId="2E74B088" w14:textId="0034A6E7" w:rsidR="00194B66" w:rsidRPr="004F3227" w:rsidRDefault="00194B66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Significant; retained in final model</w:t>
            </w:r>
          </w:p>
        </w:tc>
      </w:tr>
      <w:tr w:rsidR="00BE604B" w:rsidRPr="004F3227" w14:paraId="4FED4E19" w14:textId="5C55A2A4" w:rsidTr="00BE604B">
        <w:trPr>
          <w:trHeight w:val="290"/>
        </w:trPr>
        <w:tc>
          <w:tcPr>
            <w:tcW w:w="988" w:type="dxa"/>
            <w:vMerge/>
            <w:noWrap/>
            <w:vAlign w:val="center"/>
            <w:hideMark/>
          </w:tcPr>
          <w:p w14:paraId="22DFEFD8" w14:textId="77777777" w:rsidR="00194B66" w:rsidRPr="004F3227" w:rsidRDefault="00194B66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850" w:type="dxa"/>
            <w:vMerge/>
            <w:vAlign w:val="center"/>
          </w:tcPr>
          <w:p w14:paraId="2F4BB3E7" w14:textId="77777777" w:rsidR="00194B66" w:rsidRPr="004F3227" w:rsidRDefault="00194B66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5670" w:type="dxa"/>
            <w:noWrap/>
            <w:vAlign w:val="center"/>
          </w:tcPr>
          <w:p w14:paraId="0400F462" w14:textId="654F53B8" w:rsidR="00194B66" w:rsidRPr="004F3227" w:rsidRDefault="00194B66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 xml:space="preserve">Remove weight </w:t>
            </w:r>
          </w:p>
        </w:tc>
        <w:tc>
          <w:tcPr>
            <w:tcW w:w="1134" w:type="dxa"/>
            <w:noWrap/>
            <w:vAlign w:val="center"/>
          </w:tcPr>
          <w:p w14:paraId="33AC0EF2" w14:textId="799C0D96" w:rsidR="00194B66" w:rsidRPr="004F3227" w:rsidRDefault="00194B66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</w:t>
            </w:r>
            <w:r w:rsidR="00021792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162.</w:t>
            </w:r>
            <w:r w:rsidR="00F373C5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</w:t>
            </w:r>
          </w:p>
        </w:tc>
        <w:tc>
          <w:tcPr>
            <w:tcW w:w="1018" w:type="dxa"/>
            <w:shd w:val="clear" w:color="auto" w:fill="FFFFFF" w:themeFill="background1"/>
            <w:noWrap/>
            <w:vAlign w:val="center"/>
          </w:tcPr>
          <w:p w14:paraId="6AC62E5B" w14:textId="11C8A90E" w:rsidR="00194B66" w:rsidRPr="004F3227" w:rsidRDefault="00F373C5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67</w:t>
            </w:r>
            <w:r w:rsidR="00D1003D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.</w:t>
            </w:r>
            <w:r w:rsidR="00194B66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</w:t>
            </w:r>
          </w:p>
        </w:tc>
        <w:tc>
          <w:tcPr>
            <w:tcW w:w="5219" w:type="dxa"/>
          </w:tcPr>
          <w:p w14:paraId="5C4D6277" w14:textId="63EEAF16" w:rsidR="00194B66" w:rsidRPr="004F3227" w:rsidRDefault="00194B66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Significant; retained in final model</w:t>
            </w:r>
          </w:p>
        </w:tc>
      </w:tr>
      <w:tr w:rsidR="00BE604B" w:rsidRPr="004F3227" w14:paraId="41EB89B6" w14:textId="0B4951E4" w:rsidTr="00BE604B">
        <w:trPr>
          <w:trHeight w:val="290"/>
        </w:trPr>
        <w:tc>
          <w:tcPr>
            <w:tcW w:w="988" w:type="dxa"/>
            <w:vMerge/>
            <w:noWrap/>
            <w:vAlign w:val="center"/>
            <w:hideMark/>
          </w:tcPr>
          <w:p w14:paraId="5DD9E46E" w14:textId="77777777" w:rsidR="00194B66" w:rsidRPr="004F3227" w:rsidRDefault="00194B66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850" w:type="dxa"/>
            <w:vMerge/>
            <w:vAlign w:val="center"/>
          </w:tcPr>
          <w:p w14:paraId="213DAA92" w14:textId="77777777" w:rsidR="00194B66" w:rsidRPr="004F3227" w:rsidRDefault="00194B66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5670" w:type="dxa"/>
            <w:noWrap/>
            <w:vAlign w:val="center"/>
            <w:hideMark/>
          </w:tcPr>
          <w:p w14:paraId="0B1D3784" w14:textId="3E0BC6FA" w:rsidR="00194B66" w:rsidRPr="004F3227" w:rsidRDefault="00194B66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 xml:space="preserve">Remove </w:t>
            </w:r>
            <w:r w:rsidR="001B28FE" w:rsidRPr="004F32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CKD-EPI-eGFR</w:t>
            </w: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</w:t>
            </w:r>
          </w:p>
        </w:tc>
        <w:tc>
          <w:tcPr>
            <w:tcW w:w="1134" w:type="dxa"/>
            <w:noWrap/>
            <w:vAlign w:val="center"/>
            <w:hideMark/>
          </w:tcPr>
          <w:p w14:paraId="7AE77779" w14:textId="7BDFF5E4" w:rsidR="00194B66" w:rsidRPr="004F3227" w:rsidRDefault="002D0A83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9422</w:t>
            </w:r>
            <w:r w:rsidR="00AE24F0"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.0</w:t>
            </w:r>
          </w:p>
        </w:tc>
        <w:tc>
          <w:tcPr>
            <w:tcW w:w="1018" w:type="dxa"/>
            <w:shd w:val="clear" w:color="auto" w:fill="FFFFFF" w:themeFill="background1"/>
            <w:noWrap/>
            <w:vAlign w:val="center"/>
            <w:hideMark/>
          </w:tcPr>
          <w:p w14:paraId="1CDF69D3" w14:textId="5E3FCC27" w:rsidR="00194B66" w:rsidRPr="004F3227" w:rsidRDefault="00EF6623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327.7</w:t>
            </w:r>
          </w:p>
        </w:tc>
        <w:tc>
          <w:tcPr>
            <w:tcW w:w="5219" w:type="dxa"/>
          </w:tcPr>
          <w:p w14:paraId="16D75E43" w14:textId="56BFCB90" w:rsidR="00194B66" w:rsidRPr="004F3227" w:rsidRDefault="00194B66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Significant; retained in final model</w:t>
            </w:r>
          </w:p>
        </w:tc>
      </w:tr>
      <w:tr w:rsidR="00194B66" w:rsidRPr="004F3227" w14:paraId="264B40C9" w14:textId="77777777" w:rsidTr="00BE604B">
        <w:trPr>
          <w:trHeight w:val="290"/>
        </w:trPr>
        <w:tc>
          <w:tcPr>
            <w:tcW w:w="1838" w:type="dxa"/>
            <w:gridSpan w:val="2"/>
            <w:noWrap/>
            <w:vAlign w:val="center"/>
          </w:tcPr>
          <w:p w14:paraId="55FB4444" w14:textId="4BAC68E0" w:rsidR="00194B66" w:rsidRPr="004F3227" w:rsidRDefault="00194B66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Final model</w:t>
            </w:r>
          </w:p>
        </w:tc>
        <w:tc>
          <w:tcPr>
            <w:tcW w:w="5670" w:type="dxa"/>
            <w:noWrap/>
            <w:vAlign w:val="center"/>
          </w:tcPr>
          <w:p w14:paraId="2D90787E" w14:textId="73DF3B85" w:rsidR="00194B66" w:rsidRPr="004F3227" w:rsidRDefault="00194B66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CKD-EPI eGFR, Weight and coadministered antimicrobial on CL</w:t>
            </w:r>
          </w:p>
        </w:tc>
        <w:tc>
          <w:tcPr>
            <w:tcW w:w="1134" w:type="dxa"/>
            <w:noWrap/>
            <w:vAlign w:val="center"/>
          </w:tcPr>
          <w:p w14:paraId="1A6B4BE6" w14:textId="77777777" w:rsidR="00194B66" w:rsidRPr="004F3227" w:rsidRDefault="00194B66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1018" w:type="dxa"/>
            <w:shd w:val="clear" w:color="auto" w:fill="FFFFFF" w:themeFill="background1"/>
            <w:noWrap/>
            <w:vAlign w:val="center"/>
          </w:tcPr>
          <w:p w14:paraId="214B6D08" w14:textId="77777777" w:rsidR="00194B66" w:rsidRPr="004F3227" w:rsidRDefault="00194B66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5219" w:type="dxa"/>
          </w:tcPr>
          <w:p w14:paraId="65A28167" w14:textId="7B4CAB5D" w:rsidR="00194B66" w:rsidRPr="004F3227" w:rsidRDefault="00194B66" w:rsidP="00153008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4F32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Selected based on statistical significance and physiological plausibility</w:t>
            </w:r>
          </w:p>
        </w:tc>
      </w:tr>
    </w:tbl>
    <w:p w14:paraId="5B7CEA19" w14:textId="3AB50765" w:rsidR="00C40929" w:rsidRPr="004F3227" w:rsidRDefault="00C40929" w:rsidP="00D038E5">
      <w:pPr>
        <w:jc w:val="both"/>
        <w:rPr>
          <w:rFonts w:ascii="Times New Roman" w:hAnsi="Times New Roman" w:cs="Times New Roman"/>
        </w:rPr>
      </w:pPr>
      <w:r w:rsidRPr="004F3227">
        <w:rPr>
          <w:rFonts w:ascii="Times New Roman" w:hAnsi="Times New Roman" w:cs="Times New Roman"/>
        </w:rPr>
        <w:t>The addition of creatinine clearance (CrCL) calculated using the Cockcroft–Gault (CG) equation during forward inclusion produced a large reduction in OFV (ΔOFV = −</w:t>
      </w:r>
      <w:r w:rsidR="009B3BCA" w:rsidRPr="004F3227">
        <w:rPr>
          <w:rFonts w:ascii="Times New Roman" w:hAnsi="Times New Roman" w:cs="Times New Roman"/>
        </w:rPr>
        <w:t>774</w:t>
      </w:r>
      <w:r w:rsidR="00395ED5" w:rsidRPr="004F3227">
        <w:rPr>
          <w:rFonts w:ascii="Times New Roman" w:hAnsi="Times New Roman" w:cs="Times New Roman"/>
        </w:rPr>
        <w:t>.88</w:t>
      </w:r>
      <w:r w:rsidR="006F1CBD" w:rsidRPr="004F3227">
        <w:rPr>
          <w:rFonts w:ascii="Times New Roman" w:hAnsi="Times New Roman" w:cs="Times New Roman"/>
        </w:rPr>
        <w:t xml:space="preserve">), </w:t>
      </w:r>
      <w:r w:rsidR="008D48C6" w:rsidRPr="004F3227">
        <w:rPr>
          <w:rFonts w:ascii="Times New Roman" w:hAnsi="Times New Roman" w:cs="Times New Roman"/>
        </w:rPr>
        <w:t xml:space="preserve">which </w:t>
      </w:r>
      <w:r w:rsidR="006F1CBD" w:rsidRPr="004F3227">
        <w:rPr>
          <w:rFonts w:ascii="Times New Roman" w:hAnsi="Times New Roman" w:cs="Times New Roman"/>
        </w:rPr>
        <w:t>may</w:t>
      </w:r>
      <w:r w:rsidRPr="004F3227">
        <w:rPr>
          <w:rFonts w:ascii="Times New Roman" w:hAnsi="Times New Roman" w:cs="Times New Roman"/>
        </w:rPr>
        <w:t xml:space="preserve"> partly reflect the inclusion of body weight within the CG-CrCL calculation</w:t>
      </w:r>
      <w:r w:rsidR="006F1CBD" w:rsidRPr="004F3227">
        <w:rPr>
          <w:rFonts w:ascii="Times New Roman" w:hAnsi="Times New Roman" w:cs="Times New Roman"/>
        </w:rPr>
        <w:t xml:space="preserve">. In </w:t>
      </w:r>
      <w:r w:rsidRPr="004F3227">
        <w:rPr>
          <w:rFonts w:ascii="Times New Roman" w:hAnsi="Times New Roman" w:cs="Times New Roman"/>
        </w:rPr>
        <w:t>addition, some CG-CrCL estimates were physiologically implausible (&gt;</w:t>
      </w:r>
      <w:r w:rsidR="002C0222" w:rsidRPr="004F3227">
        <w:rPr>
          <w:rFonts w:ascii="Times New Roman" w:hAnsi="Times New Roman" w:cs="Times New Roman"/>
        </w:rPr>
        <w:t xml:space="preserve"> </w:t>
      </w:r>
      <w:r w:rsidRPr="004F3227">
        <w:rPr>
          <w:rFonts w:ascii="Times New Roman" w:hAnsi="Times New Roman" w:cs="Times New Roman"/>
        </w:rPr>
        <w:t xml:space="preserve">500 mL/min). In contrast, </w:t>
      </w:r>
      <w:r w:rsidR="00A75153" w:rsidRPr="004F3227">
        <w:rPr>
          <w:rFonts w:ascii="Times New Roman" w:hAnsi="Times New Roman" w:cs="Times New Roman"/>
        </w:rPr>
        <w:t>the model incorporating CKD-EPI</w:t>
      </w:r>
      <w:r w:rsidR="001B28FE" w:rsidRPr="004F3227">
        <w:rPr>
          <w:rFonts w:ascii="Times New Roman" w:hAnsi="Times New Roman" w:cs="Times New Roman"/>
        </w:rPr>
        <w:t>-</w:t>
      </w:r>
      <w:r w:rsidR="00A75153" w:rsidRPr="004F3227">
        <w:rPr>
          <w:rFonts w:ascii="Times New Roman" w:hAnsi="Times New Roman" w:cs="Times New Roman"/>
        </w:rPr>
        <w:t>eGFR</w:t>
      </w:r>
      <w:r w:rsidR="005B0C59" w:rsidRPr="004F3227">
        <w:rPr>
          <w:rFonts w:ascii="Times New Roman" w:hAnsi="Times New Roman" w:cs="Times New Roman"/>
        </w:rPr>
        <w:t xml:space="preserve">, weight, and a </w:t>
      </w:r>
      <w:r w:rsidR="00A75153" w:rsidRPr="004F3227">
        <w:rPr>
          <w:rFonts w:ascii="Times New Roman" w:hAnsi="Times New Roman" w:cs="Times New Roman"/>
        </w:rPr>
        <w:t>co-administered antimicrobial yielded a slightly lower OFV (9</w:t>
      </w:r>
      <w:r w:rsidR="00373749" w:rsidRPr="004F3227">
        <w:rPr>
          <w:rFonts w:ascii="Times New Roman" w:hAnsi="Times New Roman" w:cs="Times New Roman"/>
        </w:rPr>
        <w:t>094.</w:t>
      </w:r>
      <w:r w:rsidR="00214660" w:rsidRPr="004F3227">
        <w:rPr>
          <w:rFonts w:ascii="Times New Roman" w:hAnsi="Times New Roman" w:cs="Times New Roman"/>
        </w:rPr>
        <w:t>3</w:t>
      </w:r>
      <w:r w:rsidR="00A75153" w:rsidRPr="004F3227">
        <w:rPr>
          <w:rFonts w:ascii="Times New Roman" w:hAnsi="Times New Roman" w:cs="Times New Roman"/>
        </w:rPr>
        <w:t xml:space="preserve"> vs 9</w:t>
      </w:r>
      <w:r w:rsidR="00214660" w:rsidRPr="004F3227">
        <w:rPr>
          <w:rFonts w:ascii="Times New Roman" w:hAnsi="Times New Roman" w:cs="Times New Roman"/>
        </w:rPr>
        <w:t>101.6</w:t>
      </w:r>
      <w:r w:rsidR="00A75153" w:rsidRPr="004F3227">
        <w:rPr>
          <w:rFonts w:ascii="Times New Roman" w:hAnsi="Times New Roman" w:cs="Times New Roman"/>
        </w:rPr>
        <w:t>) and</w:t>
      </w:r>
      <w:r w:rsidRPr="004F3227">
        <w:rPr>
          <w:rFonts w:ascii="Times New Roman" w:hAnsi="Times New Roman" w:cs="Times New Roman"/>
        </w:rPr>
        <w:t xml:space="preserve"> generated physiologically plausible estimates across all subjects. Therefore, CKD-EPI eGFR, weight, and co-administered antimicrobial were retained as the final covariates for clearance.</w:t>
      </w:r>
    </w:p>
    <w:p w14:paraId="676E1C67" w14:textId="114E0A9A" w:rsidR="00D94D30" w:rsidRPr="004F3227" w:rsidRDefault="003F2B58" w:rsidP="00D038E5">
      <w:pPr>
        <w:jc w:val="both"/>
        <w:rPr>
          <w:rFonts w:ascii="Times New Roman" w:hAnsi="Times New Roman" w:cs="Times New Roman"/>
        </w:rPr>
        <w:sectPr w:rsidR="00D94D30" w:rsidRPr="004F3227" w:rsidSect="00382F50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4F3227">
        <w:rPr>
          <w:rFonts w:ascii="Times New Roman" w:hAnsi="Times New Roman" w:cs="Times New Roman"/>
        </w:rPr>
        <w:t>CL, clearance; CG-CrCL, creatinine clearance by Cockcroft–Gault; CKD-EPI</w:t>
      </w:r>
      <w:r w:rsidR="00D038E5" w:rsidRPr="004F3227">
        <w:rPr>
          <w:rFonts w:ascii="Times New Roman" w:hAnsi="Times New Roman" w:cs="Times New Roman"/>
        </w:rPr>
        <w:t>-eGFR</w:t>
      </w:r>
      <w:r w:rsidRPr="004F3227">
        <w:rPr>
          <w:rFonts w:ascii="Times New Roman" w:hAnsi="Times New Roman" w:cs="Times New Roman"/>
        </w:rPr>
        <w:t>, Chronic Kidney Disease Epidemiology Collaboration estimated glomerular filtration rate; OFV, objective function value; ΔOFV, change in OFV relative to the previous model; ΔOFV ≥ 3.84, forward inclusion significance threshold (P &lt; 0.05); ΔOFV ≥ 10.83, backward elimination significance threshold (P &lt; 0.001).</w:t>
      </w:r>
      <w:r w:rsidR="00256092" w:rsidRPr="004F3227">
        <w:rPr>
          <w:rFonts w:ascii="Times New Roman" w:hAnsi="Times New Roman" w:cs="Times New Roman"/>
        </w:rPr>
        <w:t xml:space="preserve"> </w:t>
      </w:r>
      <w:r w:rsidR="00133B02" w:rsidRPr="004F3227">
        <w:rPr>
          <w:rFonts w:ascii="Times New Roman" w:hAnsi="Times New Roman" w:cs="Times New Roman"/>
        </w:rPr>
        <w:t xml:space="preserve"> </w:t>
      </w:r>
    </w:p>
    <w:p w14:paraId="56C33495" w14:textId="0107A739" w:rsidR="00382F50" w:rsidRPr="004F3227" w:rsidRDefault="000020E7" w:rsidP="002C73CC">
      <w:pPr>
        <w:pStyle w:val="Caption"/>
        <w:spacing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4F3227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Supplementary Table S</w:t>
      </w:r>
      <w:r w:rsidRPr="004F3227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begin"/>
      </w:r>
      <w:r w:rsidRPr="004F3227">
        <w:rPr>
          <w:rFonts w:ascii="Times New Roman" w:hAnsi="Times New Roman" w:cs="Times New Roman"/>
          <w:i w:val="0"/>
          <w:iCs w:val="0"/>
          <w:sz w:val="24"/>
          <w:szCs w:val="24"/>
        </w:rPr>
        <w:instrText xml:space="preserve"> SEQ Supplementary_Table_S \* ARABIC </w:instrText>
      </w:r>
      <w:r w:rsidRPr="004F3227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separate"/>
      </w:r>
      <w:r w:rsidR="00907C6A" w:rsidRPr="004F3227">
        <w:rPr>
          <w:rFonts w:ascii="Times New Roman" w:hAnsi="Times New Roman" w:cs="Times New Roman"/>
          <w:i w:val="0"/>
          <w:iCs w:val="0"/>
          <w:noProof/>
          <w:sz w:val="24"/>
          <w:szCs w:val="24"/>
        </w:rPr>
        <w:t>3</w:t>
      </w:r>
      <w:r w:rsidRPr="004F3227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end"/>
      </w:r>
      <w:r w:rsidRPr="004F3227">
        <w:rPr>
          <w:rFonts w:ascii="Times New Roman" w:hAnsi="Times New Roman" w:cs="Times New Roman"/>
          <w:i w:val="0"/>
          <w:iCs w:val="0"/>
          <w:sz w:val="24"/>
          <w:szCs w:val="24"/>
        </w:rPr>
        <w:t>. Simulated tazobactam dosing regimens for probability of target attainment (PTA) analysis.</w:t>
      </w: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2410"/>
        <w:gridCol w:w="2268"/>
        <w:gridCol w:w="1985"/>
        <w:gridCol w:w="1842"/>
      </w:tblGrid>
      <w:tr w:rsidR="00382F50" w:rsidRPr="004F3227" w14:paraId="1C76C539" w14:textId="77777777" w:rsidTr="00CB1104">
        <w:tc>
          <w:tcPr>
            <w:tcW w:w="2410" w:type="dxa"/>
            <w:vMerge w:val="restart"/>
          </w:tcPr>
          <w:p w14:paraId="19C519C3" w14:textId="77777777" w:rsidR="00382F50" w:rsidRPr="004F3227" w:rsidRDefault="00382F50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Co-administered drug</w:t>
            </w:r>
          </w:p>
        </w:tc>
        <w:tc>
          <w:tcPr>
            <w:tcW w:w="6095" w:type="dxa"/>
            <w:gridSpan w:val="3"/>
          </w:tcPr>
          <w:p w14:paraId="397A1B51" w14:textId="77777777" w:rsidR="00382F50" w:rsidRPr="004F3227" w:rsidRDefault="00382F50" w:rsidP="00493A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Tazobactam</w:t>
            </w:r>
          </w:p>
        </w:tc>
      </w:tr>
      <w:tr w:rsidR="00382F50" w:rsidRPr="004F3227" w14:paraId="7A046EC0" w14:textId="77777777" w:rsidTr="00CB1104">
        <w:tc>
          <w:tcPr>
            <w:tcW w:w="2410" w:type="dxa"/>
            <w:vMerge/>
          </w:tcPr>
          <w:p w14:paraId="1378EA89" w14:textId="77777777" w:rsidR="00382F50" w:rsidRPr="004F3227" w:rsidRDefault="00382F50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CA408B" w14:textId="77777777" w:rsidR="00382F50" w:rsidRPr="004F3227" w:rsidRDefault="00382F50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 xml:space="preserve">Dose </w:t>
            </w:r>
          </w:p>
        </w:tc>
        <w:tc>
          <w:tcPr>
            <w:tcW w:w="1985" w:type="dxa"/>
          </w:tcPr>
          <w:p w14:paraId="0A1AE5DF" w14:textId="242FE37C" w:rsidR="00382F50" w:rsidRPr="004F3227" w:rsidRDefault="00382F50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 xml:space="preserve">Infusion </w:t>
            </w:r>
            <w:r w:rsidR="00CB1104" w:rsidRPr="004F3227">
              <w:rPr>
                <w:rFonts w:ascii="Times New Roman" w:hAnsi="Times New Roman" w:cs="Times New Roman"/>
                <w:sz w:val="24"/>
                <w:szCs w:val="24"/>
              </w:rPr>
              <w:t>duration</w:t>
            </w:r>
          </w:p>
        </w:tc>
        <w:tc>
          <w:tcPr>
            <w:tcW w:w="1842" w:type="dxa"/>
          </w:tcPr>
          <w:p w14:paraId="44F15987" w14:textId="0A7AAD42" w:rsidR="00382F50" w:rsidRPr="004F3227" w:rsidRDefault="00CB1104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 xml:space="preserve">Dosing </w:t>
            </w:r>
            <w:r w:rsidR="000C4192" w:rsidRPr="004F3227">
              <w:rPr>
                <w:rFonts w:ascii="Times New Roman" w:hAnsi="Times New Roman" w:cs="Times New Roman"/>
                <w:sz w:val="24"/>
                <w:szCs w:val="24"/>
              </w:rPr>
              <w:t>Interval</w:t>
            </w:r>
          </w:p>
        </w:tc>
      </w:tr>
      <w:tr w:rsidR="00382F50" w:rsidRPr="004F3227" w14:paraId="0F38CFDB" w14:textId="77777777" w:rsidTr="00CB1104">
        <w:tc>
          <w:tcPr>
            <w:tcW w:w="2410" w:type="dxa"/>
            <w:vMerge w:val="restart"/>
          </w:tcPr>
          <w:p w14:paraId="5013405A" w14:textId="77777777" w:rsidR="00382F50" w:rsidRPr="004F3227" w:rsidRDefault="00382F50" w:rsidP="00493A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Piperacillin</w:t>
            </w:r>
          </w:p>
        </w:tc>
        <w:tc>
          <w:tcPr>
            <w:tcW w:w="2268" w:type="dxa"/>
          </w:tcPr>
          <w:p w14:paraId="0D98A0BA" w14:textId="77777777" w:rsidR="00382F50" w:rsidRPr="004F3227" w:rsidRDefault="00382F50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0.5 g</w:t>
            </w:r>
          </w:p>
        </w:tc>
        <w:tc>
          <w:tcPr>
            <w:tcW w:w="1985" w:type="dxa"/>
          </w:tcPr>
          <w:p w14:paraId="335AC5DB" w14:textId="77777777" w:rsidR="00382F50" w:rsidRPr="004F3227" w:rsidRDefault="00382F50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0.5 h</w:t>
            </w:r>
          </w:p>
        </w:tc>
        <w:tc>
          <w:tcPr>
            <w:tcW w:w="1842" w:type="dxa"/>
          </w:tcPr>
          <w:p w14:paraId="3C652492" w14:textId="20A4B721" w:rsidR="00382F50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382F50" w:rsidRPr="004F3227">
              <w:rPr>
                <w:rFonts w:ascii="Times New Roman" w:hAnsi="Times New Roman" w:cs="Times New Roman"/>
                <w:sz w:val="24"/>
                <w:szCs w:val="24"/>
              </w:rPr>
              <w:t>6h</w:t>
            </w:r>
          </w:p>
        </w:tc>
      </w:tr>
      <w:tr w:rsidR="00F34C45" w:rsidRPr="004F3227" w14:paraId="18001D18" w14:textId="77777777" w:rsidTr="00CB1104">
        <w:tc>
          <w:tcPr>
            <w:tcW w:w="2410" w:type="dxa"/>
            <w:vMerge/>
          </w:tcPr>
          <w:p w14:paraId="118ABDBB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29D791E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0.5 g</w:t>
            </w:r>
          </w:p>
        </w:tc>
        <w:tc>
          <w:tcPr>
            <w:tcW w:w="1985" w:type="dxa"/>
          </w:tcPr>
          <w:p w14:paraId="3E3C20A2" w14:textId="788D9E1B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1104" w:rsidRPr="004F32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 xml:space="preserve"> h</w:t>
            </w:r>
          </w:p>
        </w:tc>
        <w:tc>
          <w:tcPr>
            <w:tcW w:w="1842" w:type="dxa"/>
          </w:tcPr>
          <w:p w14:paraId="23BCAB30" w14:textId="7CA1BE05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q6h</w:t>
            </w:r>
          </w:p>
        </w:tc>
      </w:tr>
      <w:tr w:rsidR="00F34C45" w:rsidRPr="004F3227" w14:paraId="31833D34" w14:textId="77777777" w:rsidTr="00CB1104">
        <w:tc>
          <w:tcPr>
            <w:tcW w:w="2410" w:type="dxa"/>
            <w:vMerge/>
          </w:tcPr>
          <w:p w14:paraId="5768CE3A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BC5CDC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1.0 g</w:t>
            </w:r>
          </w:p>
        </w:tc>
        <w:tc>
          <w:tcPr>
            <w:tcW w:w="1985" w:type="dxa"/>
          </w:tcPr>
          <w:p w14:paraId="5743634D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0.5 h</w:t>
            </w:r>
          </w:p>
        </w:tc>
        <w:tc>
          <w:tcPr>
            <w:tcW w:w="1842" w:type="dxa"/>
          </w:tcPr>
          <w:p w14:paraId="4F4552B8" w14:textId="7FFB9DB2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q6h</w:t>
            </w:r>
          </w:p>
        </w:tc>
      </w:tr>
      <w:tr w:rsidR="00F34C45" w:rsidRPr="004F3227" w14:paraId="44B0D5E0" w14:textId="77777777" w:rsidTr="00CB1104">
        <w:tc>
          <w:tcPr>
            <w:tcW w:w="2410" w:type="dxa"/>
            <w:vMerge/>
          </w:tcPr>
          <w:p w14:paraId="12CFBDFF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B8ABC4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1.0 g</w:t>
            </w:r>
          </w:p>
        </w:tc>
        <w:tc>
          <w:tcPr>
            <w:tcW w:w="1985" w:type="dxa"/>
          </w:tcPr>
          <w:p w14:paraId="35A246A9" w14:textId="0B5157B5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1104" w:rsidRPr="004F32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 xml:space="preserve"> h</w:t>
            </w:r>
          </w:p>
        </w:tc>
        <w:tc>
          <w:tcPr>
            <w:tcW w:w="1842" w:type="dxa"/>
          </w:tcPr>
          <w:p w14:paraId="2D7D8DAC" w14:textId="3D1888AC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q6h</w:t>
            </w:r>
          </w:p>
        </w:tc>
      </w:tr>
      <w:tr w:rsidR="00F34C45" w:rsidRPr="004F3227" w14:paraId="1BB81527" w14:textId="77777777" w:rsidTr="00CB1104">
        <w:tc>
          <w:tcPr>
            <w:tcW w:w="2410" w:type="dxa"/>
            <w:vMerge/>
          </w:tcPr>
          <w:p w14:paraId="4F09DCC6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676F12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1.5 g</w:t>
            </w:r>
          </w:p>
        </w:tc>
        <w:tc>
          <w:tcPr>
            <w:tcW w:w="1985" w:type="dxa"/>
          </w:tcPr>
          <w:p w14:paraId="431CE8E5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0.5 h</w:t>
            </w:r>
          </w:p>
        </w:tc>
        <w:tc>
          <w:tcPr>
            <w:tcW w:w="1842" w:type="dxa"/>
          </w:tcPr>
          <w:p w14:paraId="471F6D7C" w14:textId="3E7B419F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q6h</w:t>
            </w:r>
          </w:p>
        </w:tc>
      </w:tr>
      <w:tr w:rsidR="00F34C45" w:rsidRPr="004F3227" w14:paraId="3C901907" w14:textId="77777777" w:rsidTr="00CB1104">
        <w:tc>
          <w:tcPr>
            <w:tcW w:w="2410" w:type="dxa"/>
            <w:vMerge/>
          </w:tcPr>
          <w:p w14:paraId="00102A40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318BC1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1.5 g</w:t>
            </w:r>
          </w:p>
        </w:tc>
        <w:tc>
          <w:tcPr>
            <w:tcW w:w="1985" w:type="dxa"/>
          </w:tcPr>
          <w:p w14:paraId="12CB2EEE" w14:textId="3BA41759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1104" w:rsidRPr="004F32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 xml:space="preserve"> h</w:t>
            </w:r>
          </w:p>
        </w:tc>
        <w:tc>
          <w:tcPr>
            <w:tcW w:w="1842" w:type="dxa"/>
          </w:tcPr>
          <w:p w14:paraId="17D409FE" w14:textId="748357A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q6h</w:t>
            </w:r>
          </w:p>
        </w:tc>
      </w:tr>
      <w:tr w:rsidR="00F34C45" w:rsidRPr="004F3227" w14:paraId="77964220" w14:textId="77777777" w:rsidTr="00CB1104">
        <w:tc>
          <w:tcPr>
            <w:tcW w:w="2410" w:type="dxa"/>
            <w:vMerge/>
          </w:tcPr>
          <w:p w14:paraId="7F1CFB53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E2885B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2.0 g</w:t>
            </w:r>
          </w:p>
        </w:tc>
        <w:tc>
          <w:tcPr>
            <w:tcW w:w="1985" w:type="dxa"/>
          </w:tcPr>
          <w:p w14:paraId="2E95BF6F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0.5 h</w:t>
            </w:r>
          </w:p>
        </w:tc>
        <w:tc>
          <w:tcPr>
            <w:tcW w:w="1842" w:type="dxa"/>
          </w:tcPr>
          <w:p w14:paraId="41DDDDE4" w14:textId="74432789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q6h</w:t>
            </w:r>
          </w:p>
        </w:tc>
      </w:tr>
      <w:tr w:rsidR="00F34C45" w:rsidRPr="004F3227" w14:paraId="1C4130B9" w14:textId="77777777" w:rsidTr="00CB1104">
        <w:tc>
          <w:tcPr>
            <w:tcW w:w="2410" w:type="dxa"/>
            <w:vMerge/>
          </w:tcPr>
          <w:p w14:paraId="5A73BEB5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56813FA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2.0 g</w:t>
            </w:r>
          </w:p>
        </w:tc>
        <w:tc>
          <w:tcPr>
            <w:tcW w:w="1985" w:type="dxa"/>
          </w:tcPr>
          <w:p w14:paraId="24D318B7" w14:textId="75E746EA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1104" w:rsidRPr="004F32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 xml:space="preserve"> h</w:t>
            </w:r>
          </w:p>
        </w:tc>
        <w:tc>
          <w:tcPr>
            <w:tcW w:w="1842" w:type="dxa"/>
          </w:tcPr>
          <w:p w14:paraId="5167F57A" w14:textId="6713FF03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q6h</w:t>
            </w:r>
          </w:p>
        </w:tc>
      </w:tr>
      <w:tr w:rsidR="00382F50" w:rsidRPr="004F3227" w14:paraId="5AA6EC07" w14:textId="77777777" w:rsidTr="00CB1104">
        <w:tc>
          <w:tcPr>
            <w:tcW w:w="2410" w:type="dxa"/>
            <w:vMerge/>
          </w:tcPr>
          <w:p w14:paraId="0BF6F629" w14:textId="77777777" w:rsidR="00382F50" w:rsidRPr="004F3227" w:rsidRDefault="00382F50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4E4B47" w14:textId="77777777" w:rsidR="00382F50" w:rsidRPr="004F3227" w:rsidRDefault="00382F50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2.0 g with 0.5 g LD</w:t>
            </w:r>
          </w:p>
        </w:tc>
        <w:tc>
          <w:tcPr>
            <w:tcW w:w="1985" w:type="dxa"/>
          </w:tcPr>
          <w:p w14:paraId="02AAA81B" w14:textId="61C3A9AA" w:rsidR="00382F50" w:rsidRPr="004F3227" w:rsidRDefault="00382F50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24 h / 1 h</w:t>
            </w:r>
          </w:p>
        </w:tc>
        <w:tc>
          <w:tcPr>
            <w:tcW w:w="1842" w:type="dxa"/>
          </w:tcPr>
          <w:p w14:paraId="67FFC7F5" w14:textId="11384DEC" w:rsidR="00382F50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382F50" w:rsidRPr="004F3227">
              <w:rPr>
                <w:rFonts w:ascii="Times New Roman" w:hAnsi="Times New Roman" w:cs="Times New Roman"/>
                <w:sz w:val="24"/>
                <w:szCs w:val="24"/>
              </w:rPr>
              <w:t>24h</w:t>
            </w:r>
          </w:p>
        </w:tc>
      </w:tr>
      <w:tr w:rsidR="00F34C45" w:rsidRPr="004F3227" w14:paraId="2142E46F" w14:textId="77777777" w:rsidTr="00CB1104">
        <w:tc>
          <w:tcPr>
            <w:tcW w:w="2410" w:type="dxa"/>
            <w:vMerge/>
          </w:tcPr>
          <w:p w14:paraId="50B9BA35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297227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4.0 g with 1.0 g LD</w:t>
            </w:r>
          </w:p>
        </w:tc>
        <w:tc>
          <w:tcPr>
            <w:tcW w:w="1985" w:type="dxa"/>
          </w:tcPr>
          <w:p w14:paraId="510CEF0D" w14:textId="2A50DC90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24 h / 1 h</w:t>
            </w:r>
          </w:p>
        </w:tc>
        <w:tc>
          <w:tcPr>
            <w:tcW w:w="1842" w:type="dxa"/>
          </w:tcPr>
          <w:p w14:paraId="783B97FE" w14:textId="720EF91E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q24h</w:t>
            </w:r>
          </w:p>
        </w:tc>
      </w:tr>
      <w:tr w:rsidR="00F34C45" w:rsidRPr="004F3227" w14:paraId="4540B2FC" w14:textId="77777777" w:rsidTr="00CB1104">
        <w:tc>
          <w:tcPr>
            <w:tcW w:w="2410" w:type="dxa"/>
            <w:vMerge/>
          </w:tcPr>
          <w:p w14:paraId="1E42453A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F667FCF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6.0 g with 1.5 g LD</w:t>
            </w:r>
          </w:p>
        </w:tc>
        <w:tc>
          <w:tcPr>
            <w:tcW w:w="1985" w:type="dxa"/>
          </w:tcPr>
          <w:p w14:paraId="4A421BD0" w14:textId="7B2A592D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24 h / 1 h</w:t>
            </w:r>
          </w:p>
        </w:tc>
        <w:tc>
          <w:tcPr>
            <w:tcW w:w="1842" w:type="dxa"/>
          </w:tcPr>
          <w:p w14:paraId="6531DEE4" w14:textId="6C2CD792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q24h</w:t>
            </w:r>
          </w:p>
        </w:tc>
      </w:tr>
      <w:tr w:rsidR="00F34C45" w:rsidRPr="004F3227" w14:paraId="47236BCC" w14:textId="77777777" w:rsidTr="00CB1104">
        <w:tc>
          <w:tcPr>
            <w:tcW w:w="2410" w:type="dxa"/>
            <w:vMerge/>
          </w:tcPr>
          <w:p w14:paraId="5E1F4570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B7B5FF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8.0 g with 2.0 g LD</w:t>
            </w:r>
          </w:p>
        </w:tc>
        <w:tc>
          <w:tcPr>
            <w:tcW w:w="1985" w:type="dxa"/>
          </w:tcPr>
          <w:p w14:paraId="52CDEF72" w14:textId="22ABFD86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24 h / 1 h</w:t>
            </w:r>
          </w:p>
        </w:tc>
        <w:tc>
          <w:tcPr>
            <w:tcW w:w="1842" w:type="dxa"/>
          </w:tcPr>
          <w:p w14:paraId="4167D356" w14:textId="12467FD4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q24h</w:t>
            </w:r>
          </w:p>
        </w:tc>
      </w:tr>
      <w:tr w:rsidR="00382F50" w:rsidRPr="004F3227" w14:paraId="57481615" w14:textId="77777777" w:rsidTr="00CB1104">
        <w:tc>
          <w:tcPr>
            <w:tcW w:w="2410" w:type="dxa"/>
            <w:vMerge w:val="restart"/>
          </w:tcPr>
          <w:p w14:paraId="1FDB2E35" w14:textId="77777777" w:rsidR="00382F50" w:rsidRPr="004F3227" w:rsidRDefault="00382F50" w:rsidP="00493A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Ceftolozane</w:t>
            </w:r>
          </w:p>
        </w:tc>
        <w:tc>
          <w:tcPr>
            <w:tcW w:w="2268" w:type="dxa"/>
          </w:tcPr>
          <w:p w14:paraId="36887136" w14:textId="77777777" w:rsidR="00382F50" w:rsidRPr="004F3227" w:rsidRDefault="00382F50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0.5 g</w:t>
            </w:r>
          </w:p>
        </w:tc>
        <w:tc>
          <w:tcPr>
            <w:tcW w:w="1985" w:type="dxa"/>
          </w:tcPr>
          <w:p w14:paraId="2B6BE2CF" w14:textId="2A0D0417" w:rsidR="00382F50" w:rsidRPr="004F3227" w:rsidRDefault="00382F50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1104" w:rsidRPr="004F32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 xml:space="preserve"> h</w:t>
            </w:r>
          </w:p>
        </w:tc>
        <w:tc>
          <w:tcPr>
            <w:tcW w:w="1842" w:type="dxa"/>
          </w:tcPr>
          <w:p w14:paraId="64E8EFE5" w14:textId="42A6A58D" w:rsidR="00382F50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382F50" w:rsidRPr="004F3227">
              <w:rPr>
                <w:rFonts w:ascii="Times New Roman" w:hAnsi="Times New Roman" w:cs="Times New Roman"/>
                <w:sz w:val="24"/>
                <w:szCs w:val="24"/>
              </w:rPr>
              <w:t>8h</w:t>
            </w:r>
          </w:p>
        </w:tc>
      </w:tr>
      <w:tr w:rsidR="00F34C45" w:rsidRPr="004F3227" w14:paraId="033CC741" w14:textId="77777777" w:rsidTr="00CB1104">
        <w:tc>
          <w:tcPr>
            <w:tcW w:w="2410" w:type="dxa"/>
            <w:vMerge/>
          </w:tcPr>
          <w:p w14:paraId="03840112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29B00E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0.5 g</w:t>
            </w:r>
          </w:p>
        </w:tc>
        <w:tc>
          <w:tcPr>
            <w:tcW w:w="1985" w:type="dxa"/>
          </w:tcPr>
          <w:p w14:paraId="2C5402D9" w14:textId="73665E85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1104" w:rsidRPr="004F32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 xml:space="preserve"> h</w:t>
            </w:r>
          </w:p>
        </w:tc>
        <w:tc>
          <w:tcPr>
            <w:tcW w:w="1842" w:type="dxa"/>
          </w:tcPr>
          <w:p w14:paraId="2DFDF8C1" w14:textId="1B8B5646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q8h</w:t>
            </w:r>
          </w:p>
        </w:tc>
      </w:tr>
      <w:tr w:rsidR="00F34C45" w:rsidRPr="004F3227" w14:paraId="6CF46BC0" w14:textId="77777777" w:rsidTr="00CB1104">
        <w:tc>
          <w:tcPr>
            <w:tcW w:w="2410" w:type="dxa"/>
            <w:vMerge/>
          </w:tcPr>
          <w:p w14:paraId="4DB4B27F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30A096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1.0 g</w:t>
            </w:r>
          </w:p>
        </w:tc>
        <w:tc>
          <w:tcPr>
            <w:tcW w:w="1985" w:type="dxa"/>
          </w:tcPr>
          <w:p w14:paraId="6C8D5AEE" w14:textId="4289294F" w:rsidR="00F34C45" w:rsidRPr="004F3227" w:rsidRDefault="00CB1104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1.0 h</w:t>
            </w:r>
          </w:p>
        </w:tc>
        <w:tc>
          <w:tcPr>
            <w:tcW w:w="1842" w:type="dxa"/>
          </w:tcPr>
          <w:p w14:paraId="05E63E65" w14:textId="10386292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q8h</w:t>
            </w:r>
          </w:p>
        </w:tc>
      </w:tr>
      <w:tr w:rsidR="00F34C45" w:rsidRPr="004F3227" w14:paraId="07772386" w14:textId="77777777" w:rsidTr="00CB1104">
        <w:tc>
          <w:tcPr>
            <w:tcW w:w="2410" w:type="dxa"/>
            <w:vMerge/>
          </w:tcPr>
          <w:p w14:paraId="77D69464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E07B30A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1.0 g</w:t>
            </w:r>
          </w:p>
        </w:tc>
        <w:tc>
          <w:tcPr>
            <w:tcW w:w="1985" w:type="dxa"/>
          </w:tcPr>
          <w:p w14:paraId="086C8A6F" w14:textId="18E61202" w:rsidR="00F34C45" w:rsidRPr="004F3227" w:rsidRDefault="00CB1104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4.0 h</w:t>
            </w:r>
          </w:p>
        </w:tc>
        <w:tc>
          <w:tcPr>
            <w:tcW w:w="1842" w:type="dxa"/>
          </w:tcPr>
          <w:p w14:paraId="47078B48" w14:textId="16CDE705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q8h</w:t>
            </w:r>
          </w:p>
        </w:tc>
      </w:tr>
      <w:tr w:rsidR="00F34C45" w:rsidRPr="004F3227" w14:paraId="49303FB6" w14:textId="77777777" w:rsidTr="00CB1104">
        <w:tc>
          <w:tcPr>
            <w:tcW w:w="2410" w:type="dxa"/>
            <w:vMerge/>
          </w:tcPr>
          <w:p w14:paraId="009A8168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2632F53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1.5 g</w:t>
            </w:r>
          </w:p>
        </w:tc>
        <w:tc>
          <w:tcPr>
            <w:tcW w:w="1985" w:type="dxa"/>
          </w:tcPr>
          <w:p w14:paraId="721B5400" w14:textId="1BAAA035" w:rsidR="00F34C45" w:rsidRPr="004F3227" w:rsidRDefault="00CB1104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1.0 h</w:t>
            </w:r>
          </w:p>
        </w:tc>
        <w:tc>
          <w:tcPr>
            <w:tcW w:w="1842" w:type="dxa"/>
          </w:tcPr>
          <w:p w14:paraId="1D7268EE" w14:textId="33BDA3D9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q8h</w:t>
            </w:r>
          </w:p>
        </w:tc>
      </w:tr>
      <w:tr w:rsidR="00F34C45" w:rsidRPr="004F3227" w14:paraId="7D553C01" w14:textId="77777777" w:rsidTr="00CB1104">
        <w:tc>
          <w:tcPr>
            <w:tcW w:w="2410" w:type="dxa"/>
            <w:vMerge/>
          </w:tcPr>
          <w:p w14:paraId="5B090D5F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52D0B4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1.5 g</w:t>
            </w:r>
          </w:p>
        </w:tc>
        <w:tc>
          <w:tcPr>
            <w:tcW w:w="1985" w:type="dxa"/>
          </w:tcPr>
          <w:p w14:paraId="551D3F0A" w14:textId="362E4145" w:rsidR="00F34C45" w:rsidRPr="004F3227" w:rsidRDefault="00CB1104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4.0 h</w:t>
            </w:r>
          </w:p>
        </w:tc>
        <w:tc>
          <w:tcPr>
            <w:tcW w:w="1842" w:type="dxa"/>
          </w:tcPr>
          <w:p w14:paraId="5E083E91" w14:textId="73BDC592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q8h</w:t>
            </w:r>
          </w:p>
        </w:tc>
      </w:tr>
      <w:tr w:rsidR="00F34C45" w:rsidRPr="004F3227" w14:paraId="5C319497" w14:textId="77777777" w:rsidTr="00CB1104">
        <w:tc>
          <w:tcPr>
            <w:tcW w:w="2410" w:type="dxa"/>
            <w:vMerge/>
          </w:tcPr>
          <w:p w14:paraId="49EBF1D1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A8B7B6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2.0 g</w:t>
            </w:r>
          </w:p>
        </w:tc>
        <w:tc>
          <w:tcPr>
            <w:tcW w:w="1985" w:type="dxa"/>
          </w:tcPr>
          <w:p w14:paraId="129CCAB0" w14:textId="215AE223" w:rsidR="00F34C45" w:rsidRPr="004F3227" w:rsidRDefault="00CB1104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1.0 h</w:t>
            </w:r>
          </w:p>
        </w:tc>
        <w:tc>
          <w:tcPr>
            <w:tcW w:w="1842" w:type="dxa"/>
          </w:tcPr>
          <w:p w14:paraId="2418884C" w14:textId="15937492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q8h</w:t>
            </w:r>
          </w:p>
        </w:tc>
      </w:tr>
      <w:tr w:rsidR="00F34C45" w:rsidRPr="004F3227" w14:paraId="321BC686" w14:textId="77777777" w:rsidTr="00CB1104">
        <w:tc>
          <w:tcPr>
            <w:tcW w:w="2410" w:type="dxa"/>
            <w:vMerge/>
          </w:tcPr>
          <w:p w14:paraId="751E3B8B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DF49C5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2.0 g</w:t>
            </w:r>
          </w:p>
        </w:tc>
        <w:tc>
          <w:tcPr>
            <w:tcW w:w="1985" w:type="dxa"/>
          </w:tcPr>
          <w:p w14:paraId="481DD139" w14:textId="7A3BE295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1104" w:rsidRPr="004F3227">
              <w:rPr>
                <w:rFonts w:ascii="Times New Roman" w:hAnsi="Times New Roman" w:cs="Times New Roman"/>
                <w:sz w:val="24"/>
                <w:szCs w:val="24"/>
              </w:rPr>
              <w:t>.0 h</w:t>
            </w:r>
          </w:p>
        </w:tc>
        <w:tc>
          <w:tcPr>
            <w:tcW w:w="1842" w:type="dxa"/>
          </w:tcPr>
          <w:p w14:paraId="3AF05C90" w14:textId="75AD281C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q8h</w:t>
            </w:r>
          </w:p>
        </w:tc>
      </w:tr>
      <w:tr w:rsidR="00F34C45" w:rsidRPr="004F3227" w14:paraId="38797F84" w14:textId="77777777" w:rsidTr="00CB1104">
        <w:tc>
          <w:tcPr>
            <w:tcW w:w="2410" w:type="dxa"/>
            <w:vMerge/>
          </w:tcPr>
          <w:p w14:paraId="6E9BBDB8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CA4124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1.5 g with 0.5 g LD</w:t>
            </w:r>
          </w:p>
        </w:tc>
        <w:tc>
          <w:tcPr>
            <w:tcW w:w="1985" w:type="dxa"/>
          </w:tcPr>
          <w:p w14:paraId="5531E150" w14:textId="23CE5F3B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24 h / 1 h</w:t>
            </w:r>
          </w:p>
        </w:tc>
        <w:tc>
          <w:tcPr>
            <w:tcW w:w="1842" w:type="dxa"/>
          </w:tcPr>
          <w:p w14:paraId="759D8EBB" w14:textId="1F091E48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q24h</w:t>
            </w:r>
          </w:p>
        </w:tc>
      </w:tr>
      <w:tr w:rsidR="00F34C45" w:rsidRPr="004F3227" w14:paraId="756E3683" w14:textId="77777777" w:rsidTr="00CB1104">
        <w:tc>
          <w:tcPr>
            <w:tcW w:w="2410" w:type="dxa"/>
            <w:vMerge/>
          </w:tcPr>
          <w:p w14:paraId="281DADDE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A3D8FF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3.0 g with 1.0 g LD</w:t>
            </w:r>
          </w:p>
        </w:tc>
        <w:tc>
          <w:tcPr>
            <w:tcW w:w="1985" w:type="dxa"/>
          </w:tcPr>
          <w:p w14:paraId="49C85CB8" w14:textId="3F283193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24 h / 1 h</w:t>
            </w:r>
          </w:p>
        </w:tc>
        <w:tc>
          <w:tcPr>
            <w:tcW w:w="1842" w:type="dxa"/>
          </w:tcPr>
          <w:p w14:paraId="2699CD85" w14:textId="6F35D9B9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q24h</w:t>
            </w:r>
          </w:p>
        </w:tc>
      </w:tr>
      <w:tr w:rsidR="00F34C45" w:rsidRPr="004F3227" w14:paraId="54BE8A52" w14:textId="77777777" w:rsidTr="00CB1104">
        <w:tc>
          <w:tcPr>
            <w:tcW w:w="2410" w:type="dxa"/>
            <w:vMerge/>
          </w:tcPr>
          <w:p w14:paraId="202E3F92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94980CF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4.5 g with 1.5 g LD</w:t>
            </w:r>
          </w:p>
        </w:tc>
        <w:tc>
          <w:tcPr>
            <w:tcW w:w="1985" w:type="dxa"/>
          </w:tcPr>
          <w:p w14:paraId="03DF4498" w14:textId="0402B7C3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24 h / 1 h</w:t>
            </w:r>
          </w:p>
        </w:tc>
        <w:tc>
          <w:tcPr>
            <w:tcW w:w="1842" w:type="dxa"/>
          </w:tcPr>
          <w:p w14:paraId="275721F5" w14:textId="79D51230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q24h</w:t>
            </w:r>
          </w:p>
        </w:tc>
      </w:tr>
      <w:tr w:rsidR="00F34C45" w:rsidRPr="004F3227" w14:paraId="37F99D5F" w14:textId="77777777" w:rsidTr="00CB1104">
        <w:tc>
          <w:tcPr>
            <w:tcW w:w="2410" w:type="dxa"/>
            <w:vMerge/>
          </w:tcPr>
          <w:p w14:paraId="2CCD4F38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64F29B" w14:textId="77777777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6 g with 2.0 g LD</w:t>
            </w:r>
          </w:p>
        </w:tc>
        <w:tc>
          <w:tcPr>
            <w:tcW w:w="1985" w:type="dxa"/>
          </w:tcPr>
          <w:p w14:paraId="4ABC074A" w14:textId="775061C5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24 h / 1 h</w:t>
            </w:r>
          </w:p>
        </w:tc>
        <w:tc>
          <w:tcPr>
            <w:tcW w:w="1842" w:type="dxa"/>
          </w:tcPr>
          <w:p w14:paraId="2A7079B3" w14:textId="53342CE5" w:rsidR="00F34C45" w:rsidRPr="004F3227" w:rsidRDefault="00F34C45" w:rsidP="00493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27">
              <w:rPr>
                <w:rFonts w:ascii="Times New Roman" w:hAnsi="Times New Roman" w:cs="Times New Roman"/>
                <w:sz w:val="24"/>
                <w:szCs w:val="24"/>
              </w:rPr>
              <w:t>q24h</w:t>
            </w:r>
          </w:p>
        </w:tc>
      </w:tr>
    </w:tbl>
    <w:p w14:paraId="7E171B14" w14:textId="088C916F" w:rsidR="00382F50" w:rsidRPr="004F3227" w:rsidRDefault="00382F50" w:rsidP="00382F50">
      <w:pPr>
        <w:spacing w:after="0" w:line="480" w:lineRule="auto"/>
        <w:jc w:val="both"/>
        <w:rPr>
          <w:rFonts w:ascii="Times New Roman" w:hAnsi="Times New Roman" w:cs="Times New Roman"/>
        </w:rPr>
      </w:pPr>
      <w:r w:rsidRPr="004F3227">
        <w:rPr>
          <w:rFonts w:ascii="Times New Roman" w:hAnsi="Times New Roman" w:cs="Times New Roman"/>
        </w:rPr>
        <w:t>LD-Loading dose</w:t>
      </w:r>
      <w:r w:rsidR="001472A2" w:rsidRPr="004F3227">
        <w:rPr>
          <w:rFonts w:ascii="Times New Roman" w:hAnsi="Times New Roman" w:cs="Times New Roman"/>
        </w:rPr>
        <w:t xml:space="preserve"> </w:t>
      </w:r>
      <w:r w:rsidR="001472A2" w:rsidRPr="004F3227">
        <w:rPr>
          <w:rFonts w:ascii="Times New Roman" w:hAnsi="Times New Roman" w:cs="Times New Roman"/>
          <w:sz w:val="20"/>
          <w:szCs w:val="20"/>
        </w:rPr>
        <w:t xml:space="preserve">infused for </w:t>
      </w:r>
      <w:r w:rsidR="000F2DC2" w:rsidRPr="004F3227">
        <w:rPr>
          <w:rFonts w:ascii="Times New Roman" w:hAnsi="Times New Roman" w:cs="Times New Roman"/>
          <w:sz w:val="20"/>
          <w:szCs w:val="20"/>
        </w:rPr>
        <w:t>one hour</w:t>
      </w:r>
      <w:r w:rsidR="0013326C" w:rsidRPr="004F3227">
        <w:rPr>
          <w:rFonts w:ascii="Times New Roman" w:hAnsi="Times New Roman" w:cs="Times New Roman"/>
        </w:rPr>
        <w:t xml:space="preserve">, </w:t>
      </w:r>
      <w:r w:rsidR="00F34C45" w:rsidRPr="004F3227">
        <w:rPr>
          <w:rFonts w:ascii="Times New Roman" w:hAnsi="Times New Roman" w:cs="Times New Roman"/>
        </w:rPr>
        <w:t>q6h, every 6 hours; q8h, every 8 hours; q24h, every 24 hours.</w:t>
      </w:r>
    </w:p>
    <w:p w14:paraId="064486DF" w14:textId="69D8C01B" w:rsidR="00035A24" w:rsidRPr="004F3227" w:rsidRDefault="00382F50">
      <w:pPr>
        <w:rPr>
          <w:rFonts w:ascii="Times New Roman" w:hAnsi="Times New Roman" w:cs="Times New Roman"/>
        </w:rPr>
      </w:pPr>
      <w:r w:rsidRPr="004F3227">
        <w:rPr>
          <w:rFonts w:ascii="Times New Roman" w:hAnsi="Times New Roman" w:cs="Times New Roman"/>
        </w:rPr>
        <w:br w:type="page"/>
      </w:r>
    </w:p>
    <w:p w14:paraId="2FBF2038" w14:textId="77777777" w:rsidR="00382F50" w:rsidRPr="004F3227" w:rsidRDefault="00382F50">
      <w:pPr>
        <w:rPr>
          <w:rFonts w:ascii="Times New Roman" w:hAnsi="Times New Roman" w:cs="Times New Roman"/>
        </w:rPr>
        <w:sectPr w:rsidR="00382F50" w:rsidRPr="004F3227" w:rsidSect="00382F50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27BB4C18" w14:textId="7C4CD8CE" w:rsidR="00E77A16" w:rsidRPr="004F3227" w:rsidRDefault="000020E7" w:rsidP="000020E7">
      <w:pPr>
        <w:pStyle w:val="Caption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F322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>Supplementary Table S</w:t>
      </w:r>
      <w:r w:rsidRPr="004F322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4F322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Supplementary_Table_S \* ARABIC </w:instrText>
      </w:r>
      <w:r w:rsidRPr="004F322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907C6A" w:rsidRPr="004F3227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4</w:t>
      </w:r>
      <w:r w:rsidRPr="004F322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4F322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 Probability of target attainment at 48–72 h for different tazobactam dosing regimens at eGFR of 40 mL/min</w:t>
      </w:r>
    </w:p>
    <w:tbl>
      <w:tblPr>
        <w:tblStyle w:val="TableGrid"/>
        <w:tblpPr w:leftFromText="180" w:rightFromText="180" w:vertAnchor="page" w:horzAnchor="margin" w:tblpY="1861"/>
        <w:tblW w:w="11477" w:type="dxa"/>
        <w:tblLayout w:type="fixed"/>
        <w:tblLook w:val="04A0" w:firstRow="1" w:lastRow="0" w:firstColumn="1" w:lastColumn="0" w:noHBand="0" w:noVBand="1"/>
      </w:tblPr>
      <w:tblGrid>
        <w:gridCol w:w="1555"/>
        <w:gridCol w:w="2835"/>
        <w:gridCol w:w="1417"/>
        <w:gridCol w:w="1418"/>
        <w:gridCol w:w="1417"/>
        <w:gridCol w:w="1418"/>
        <w:gridCol w:w="1417"/>
      </w:tblGrid>
      <w:tr w:rsidR="001679CD" w:rsidRPr="004F3227" w14:paraId="554AAE4F" w14:textId="77777777" w:rsidTr="00B263F7">
        <w:trPr>
          <w:trHeight w:val="134"/>
        </w:trPr>
        <w:tc>
          <w:tcPr>
            <w:tcW w:w="1555" w:type="dxa"/>
            <w:vMerge w:val="restart"/>
            <w:noWrap/>
            <w:hideMark/>
          </w:tcPr>
          <w:p w14:paraId="6739B95F" w14:textId="77777777" w:rsidR="001679CD" w:rsidRPr="004F3227" w:rsidRDefault="001679CD" w:rsidP="00B26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216773153"/>
            <w:r w:rsidRPr="004F3227">
              <w:rPr>
                <w:rFonts w:ascii="Times New Roman" w:hAnsi="Times New Roman" w:cs="Times New Roman"/>
                <w:sz w:val="20"/>
                <w:szCs w:val="20"/>
              </w:rPr>
              <w:t xml:space="preserve">Coadministered β-lactam </w:t>
            </w:r>
          </w:p>
        </w:tc>
        <w:tc>
          <w:tcPr>
            <w:tcW w:w="2835" w:type="dxa"/>
            <w:vMerge w:val="restart"/>
            <w:noWrap/>
            <w:hideMark/>
          </w:tcPr>
          <w:p w14:paraId="2C895937" w14:textId="77777777" w:rsidR="001679CD" w:rsidRPr="004F3227" w:rsidRDefault="001679CD" w:rsidP="00B26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>Tazobactam dosing regimen</w:t>
            </w:r>
          </w:p>
        </w:tc>
        <w:tc>
          <w:tcPr>
            <w:tcW w:w="7087" w:type="dxa"/>
            <w:gridSpan w:val="5"/>
          </w:tcPr>
          <w:p w14:paraId="2C305572" w14:textId="2E35B9F2" w:rsidR="001679CD" w:rsidRPr="004F3227" w:rsidRDefault="001679CD" w:rsidP="00B2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>Tazobactam PTA by PK/PD targets</w:t>
            </w:r>
          </w:p>
        </w:tc>
      </w:tr>
      <w:tr w:rsidR="001679CD" w:rsidRPr="004F3227" w14:paraId="5B04F2F6" w14:textId="77777777" w:rsidTr="00B263F7">
        <w:trPr>
          <w:trHeight w:val="300"/>
        </w:trPr>
        <w:tc>
          <w:tcPr>
            <w:tcW w:w="1555" w:type="dxa"/>
            <w:vMerge/>
            <w:noWrap/>
            <w:hideMark/>
          </w:tcPr>
          <w:p w14:paraId="2D0DF9DF" w14:textId="77777777" w:rsidR="001679CD" w:rsidRPr="004F3227" w:rsidRDefault="001679CD" w:rsidP="00B263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14:paraId="0C37AC71" w14:textId="77777777" w:rsidR="001679CD" w:rsidRPr="004F3227" w:rsidRDefault="001679CD" w:rsidP="00B263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14:paraId="4EDF2904" w14:textId="77777777" w:rsidR="001679CD" w:rsidRPr="004F3227" w:rsidRDefault="001679CD" w:rsidP="00B2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 xml:space="preserve">20% fT </w:t>
            </w:r>
            <w:r w:rsidRPr="004F322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&gt; 1 mg/L</w:t>
            </w:r>
          </w:p>
        </w:tc>
        <w:tc>
          <w:tcPr>
            <w:tcW w:w="1418" w:type="dxa"/>
            <w:noWrap/>
            <w:hideMark/>
          </w:tcPr>
          <w:p w14:paraId="6235609C" w14:textId="77777777" w:rsidR="001679CD" w:rsidRPr="004F3227" w:rsidRDefault="001679CD" w:rsidP="00B2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 xml:space="preserve">50%fT </w:t>
            </w:r>
            <w:r w:rsidRPr="004F322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&gt; 2 mg/L</w:t>
            </w:r>
          </w:p>
        </w:tc>
        <w:tc>
          <w:tcPr>
            <w:tcW w:w="1417" w:type="dxa"/>
          </w:tcPr>
          <w:p w14:paraId="34C81890" w14:textId="77777777" w:rsidR="001679CD" w:rsidRPr="004F3227" w:rsidRDefault="001679CD" w:rsidP="00B2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 xml:space="preserve">85%fT </w:t>
            </w:r>
            <w:r w:rsidRPr="004F322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&gt; 2 mg/L</w:t>
            </w:r>
          </w:p>
        </w:tc>
        <w:tc>
          <w:tcPr>
            <w:tcW w:w="1418" w:type="dxa"/>
            <w:noWrap/>
            <w:hideMark/>
          </w:tcPr>
          <w:p w14:paraId="7B63289F" w14:textId="77777777" w:rsidR="001679CD" w:rsidRPr="004F3227" w:rsidRDefault="001679CD" w:rsidP="00B2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 xml:space="preserve">100%fT </w:t>
            </w:r>
            <w:r w:rsidRPr="004F322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&gt; 2 mg/L</w:t>
            </w:r>
          </w:p>
        </w:tc>
        <w:tc>
          <w:tcPr>
            <w:tcW w:w="1417" w:type="dxa"/>
            <w:noWrap/>
            <w:hideMark/>
          </w:tcPr>
          <w:p w14:paraId="261A5393" w14:textId="77777777" w:rsidR="001679CD" w:rsidRPr="004F3227" w:rsidRDefault="001679CD" w:rsidP="00B2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 xml:space="preserve">100%fT </w:t>
            </w:r>
            <w:r w:rsidRPr="004F322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&gt; 4 mg/L</w:t>
            </w:r>
          </w:p>
        </w:tc>
      </w:tr>
      <w:tr w:rsidR="0005199A" w:rsidRPr="004F3227" w14:paraId="43A854D5" w14:textId="77777777" w:rsidTr="00B263F7">
        <w:trPr>
          <w:trHeight w:val="161"/>
        </w:trPr>
        <w:tc>
          <w:tcPr>
            <w:tcW w:w="1555" w:type="dxa"/>
            <w:vMerge w:val="restart"/>
            <w:noWrap/>
            <w:textDirection w:val="btLr"/>
            <w:hideMark/>
          </w:tcPr>
          <w:p w14:paraId="67E9A8EC" w14:textId="77777777" w:rsidR="0005199A" w:rsidRPr="004F3227" w:rsidRDefault="0005199A" w:rsidP="0005199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>Combination with Piperacillin</w:t>
            </w:r>
          </w:p>
        </w:tc>
        <w:tc>
          <w:tcPr>
            <w:tcW w:w="2835" w:type="dxa"/>
            <w:noWrap/>
            <w:hideMark/>
          </w:tcPr>
          <w:p w14:paraId="0A02529C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 xml:space="preserve">0.5 g q6h, 0.5 h infusion 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1627DB3A" w14:textId="690B51DE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12120E86" w14:textId="191D93E7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59C3E4F9" w14:textId="3B8212D5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99.1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4B340A6F" w14:textId="4A52136F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98.7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26812655" w14:textId="75F0C52F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93.7</w:t>
            </w:r>
          </w:p>
        </w:tc>
      </w:tr>
      <w:tr w:rsidR="0005199A" w:rsidRPr="004F3227" w14:paraId="2EF70F01" w14:textId="77777777" w:rsidTr="00B263F7">
        <w:trPr>
          <w:trHeight w:val="150"/>
        </w:trPr>
        <w:tc>
          <w:tcPr>
            <w:tcW w:w="1555" w:type="dxa"/>
            <w:vMerge/>
            <w:hideMark/>
          </w:tcPr>
          <w:p w14:paraId="2BCB53EF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14:paraId="325FC886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>0.5 g q6h, 3 h infusion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1F9C8836" w14:textId="4001B29C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532236B0" w14:textId="29A6D01D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6298EB2E" w14:textId="07EE1E75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99.9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1F833D79" w14:textId="5B365E67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99.9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08DA04CE" w14:textId="0EFA9298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99.7</w:t>
            </w:r>
          </w:p>
        </w:tc>
      </w:tr>
      <w:tr w:rsidR="0005199A" w:rsidRPr="004F3227" w14:paraId="50A15D49" w14:textId="77777777" w:rsidTr="00B263F7">
        <w:trPr>
          <w:trHeight w:val="125"/>
        </w:trPr>
        <w:tc>
          <w:tcPr>
            <w:tcW w:w="1555" w:type="dxa"/>
            <w:vMerge/>
            <w:hideMark/>
          </w:tcPr>
          <w:p w14:paraId="57076DBB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14:paraId="53098D01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 xml:space="preserve">1 g q6h, 0.5 h infusion 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307332AF" w14:textId="6A2BECA5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4E6C3CD0" w14:textId="6ADCABFF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2965DE37" w14:textId="7AF705C0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99.9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440AB7FA" w14:textId="4F7420AA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99.9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6A40BD0C" w14:textId="26C47F88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99</w:t>
            </w:r>
          </w:p>
        </w:tc>
      </w:tr>
      <w:tr w:rsidR="0005199A" w:rsidRPr="004F3227" w14:paraId="5A01E972" w14:textId="77777777" w:rsidTr="00B263F7">
        <w:trPr>
          <w:trHeight w:val="156"/>
        </w:trPr>
        <w:tc>
          <w:tcPr>
            <w:tcW w:w="1555" w:type="dxa"/>
            <w:vMerge/>
            <w:hideMark/>
          </w:tcPr>
          <w:p w14:paraId="598490E2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14:paraId="4DB7265C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>1 g q6h, 3 h infusion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064785B8" w14:textId="2485D022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00E1A5B6" w14:textId="41566CC9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6B9EDDA1" w14:textId="07987FF6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48A95144" w14:textId="2671A71B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229F72C0" w14:textId="20E56377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</w:tr>
      <w:tr w:rsidR="0005199A" w:rsidRPr="004F3227" w14:paraId="7A828702" w14:textId="77777777" w:rsidTr="00B263F7">
        <w:trPr>
          <w:trHeight w:val="202"/>
        </w:trPr>
        <w:tc>
          <w:tcPr>
            <w:tcW w:w="1555" w:type="dxa"/>
            <w:vMerge/>
            <w:hideMark/>
          </w:tcPr>
          <w:p w14:paraId="16658F03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14:paraId="512C1C56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1.5 g q6 h, 0.5 h infusion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2447FC91" w14:textId="0C446A87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78B0FAAC" w14:textId="1472A3D6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388D9AEF" w14:textId="6C4EC941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2B7DA5CE" w14:textId="7DC35D69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0E4EA7A8" w14:textId="153D5BFB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99.9</w:t>
            </w:r>
          </w:p>
        </w:tc>
      </w:tr>
      <w:tr w:rsidR="0005199A" w:rsidRPr="004F3227" w14:paraId="66D6189A" w14:textId="77777777" w:rsidTr="00B263F7">
        <w:trPr>
          <w:trHeight w:val="248"/>
        </w:trPr>
        <w:tc>
          <w:tcPr>
            <w:tcW w:w="1555" w:type="dxa"/>
            <w:vMerge/>
            <w:hideMark/>
          </w:tcPr>
          <w:p w14:paraId="7C8253A8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14:paraId="2ED03EA8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>1.5 g q6h, 3 h infusion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060078CB" w14:textId="554C29AC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5B26BB57" w14:textId="023CA16D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7EDF043" w14:textId="67245BAE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7E273D9C" w14:textId="78128545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427392DE" w14:textId="15C7415F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</w:tr>
      <w:tr w:rsidR="0005199A" w:rsidRPr="004F3227" w14:paraId="566A65E6" w14:textId="77777777" w:rsidTr="00B263F7">
        <w:trPr>
          <w:trHeight w:val="123"/>
        </w:trPr>
        <w:tc>
          <w:tcPr>
            <w:tcW w:w="1555" w:type="dxa"/>
            <w:vMerge/>
            <w:hideMark/>
          </w:tcPr>
          <w:p w14:paraId="3E7AB080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14:paraId="03D1EF34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>2.0 g q6h, 0.5 h infusion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27D2430F" w14:textId="26719CC2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48634D85" w14:textId="219F1C6F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24A1D490" w14:textId="12CAD2F9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6F646BB5" w14:textId="166F8BFB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7A84DEF5" w14:textId="2110119A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</w:tr>
      <w:tr w:rsidR="0005199A" w:rsidRPr="004F3227" w14:paraId="2D28E83B" w14:textId="77777777" w:rsidTr="00B263F7">
        <w:trPr>
          <w:trHeight w:val="170"/>
        </w:trPr>
        <w:tc>
          <w:tcPr>
            <w:tcW w:w="1555" w:type="dxa"/>
            <w:vMerge/>
            <w:hideMark/>
          </w:tcPr>
          <w:p w14:paraId="4AD3FD00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14:paraId="419DB7AD" w14:textId="77777777" w:rsidR="0005199A" w:rsidRPr="004F3227" w:rsidRDefault="0005199A" w:rsidP="0005199A">
            <w:pPr>
              <w:ind w:left="462" w:hanging="462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>2.0 g q6h, 3 h infusion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5A9C370C" w14:textId="4B5CFC0A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35F8A0F9" w14:textId="66D86D3F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E445397" w14:textId="1F086CB3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3E47873F" w14:textId="0056B96D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591C48FD" w14:textId="16140B47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</w:tr>
      <w:tr w:rsidR="0005199A" w:rsidRPr="004F3227" w14:paraId="1868976C" w14:textId="77777777" w:rsidTr="00B263F7">
        <w:trPr>
          <w:trHeight w:val="215"/>
        </w:trPr>
        <w:tc>
          <w:tcPr>
            <w:tcW w:w="1555" w:type="dxa"/>
            <w:vMerge/>
            <w:hideMark/>
          </w:tcPr>
          <w:p w14:paraId="1561DC81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14:paraId="6654F5C3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 xml:space="preserve">2.0 g CI for 24 h with 0.5 g LD 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64651CD1" w14:textId="401A517D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160F7C1C" w14:textId="54632AA8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6B18ED26" w14:textId="6CEE0B98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364EC6BD" w14:textId="3BC6A75E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072B04EC" w14:textId="24C26433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</w:tr>
      <w:tr w:rsidR="0005199A" w:rsidRPr="004F3227" w14:paraId="78B8DCA9" w14:textId="77777777" w:rsidTr="00B263F7">
        <w:trPr>
          <w:trHeight w:val="260"/>
        </w:trPr>
        <w:tc>
          <w:tcPr>
            <w:tcW w:w="1555" w:type="dxa"/>
            <w:vMerge/>
            <w:hideMark/>
          </w:tcPr>
          <w:p w14:paraId="7F85BADC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14:paraId="485E85B4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>4.0 g CI for 24 h with 1.0 g LD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6D3C26ED" w14:textId="756DD795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37AE3873" w14:textId="65AB4C4D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31B8726A" w14:textId="13E3D73E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0C0A0FCC" w14:textId="7200EACF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790CBCEE" w14:textId="4504B230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</w:tr>
      <w:tr w:rsidR="0005199A" w:rsidRPr="004F3227" w14:paraId="6B9004A7" w14:textId="77777777" w:rsidTr="00B263F7">
        <w:trPr>
          <w:trHeight w:val="137"/>
        </w:trPr>
        <w:tc>
          <w:tcPr>
            <w:tcW w:w="1555" w:type="dxa"/>
            <w:vMerge/>
            <w:hideMark/>
          </w:tcPr>
          <w:p w14:paraId="66F6364E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14:paraId="0E8E325E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>6.0 g CI for 24 h with 1.5 g LD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002F066F" w14:textId="5FAE26E3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27169257" w14:textId="7F7D743B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27F8C80F" w14:textId="75CEBA9D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0E1FAF02" w14:textId="47ED2C25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7089A51C" w14:textId="144C63C0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</w:tr>
      <w:tr w:rsidR="0005199A" w:rsidRPr="004F3227" w14:paraId="5F4667C4" w14:textId="77777777" w:rsidTr="00B263F7">
        <w:trPr>
          <w:trHeight w:val="169"/>
        </w:trPr>
        <w:tc>
          <w:tcPr>
            <w:tcW w:w="1555" w:type="dxa"/>
            <w:vMerge/>
            <w:hideMark/>
          </w:tcPr>
          <w:p w14:paraId="0F0F60A6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14:paraId="5BFB7C05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>8.0 g CI for 24 h with 2.0 g LD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59D1C31A" w14:textId="55F052ED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5F369CE0" w14:textId="4106CE9D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4D2D34CF" w14:textId="24637D6D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5A4FD791" w14:textId="11FB13A8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440DC4DF" w14:textId="3FA793C3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</w:tr>
      <w:tr w:rsidR="0005199A" w:rsidRPr="004F3227" w14:paraId="06620BA0" w14:textId="77777777" w:rsidTr="00B263F7">
        <w:trPr>
          <w:trHeight w:val="56"/>
        </w:trPr>
        <w:tc>
          <w:tcPr>
            <w:tcW w:w="1555" w:type="dxa"/>
            <w:shd w:val="clear" w:color="auto" w:fill="BFBFBF" w:themeFill="background1" w:themeFillShade="BF"/>
          </w:tcPr>
          <w:p w14:paraId="2B07B25B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noWrap/>
          </w:tcPr>
          <w:p w14:paraId="615212F7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24AE79A1" w14:textId="77777777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547CDE8B" w14:textId="77777777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55725828" w14:textId="77777777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1EACD252" w14:textId="77777777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670D5AD2" w14:textId="77777777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99A" w:rsidRPr="004F3227" w14:paraId="0D6BD6C5" w14:textId="77777777" w:rsidTr="00B263F7">
        <w:trPr>
          <w:trHeight w:val="116"/>
        </w:trPr>
        <w:tc>
          <w:tcPr>
            <w:tcW w:w="1555" w:type="dxa"/>
            <w:vMerge w:val="restart"/>
            <w:noWrap/>
            <w:textDirection w:val="btLr"/>
            <w:hideMark/>
          </w:tcPr>
          <w:p w14:paraId="7A64AAB9" w14:textId="77777777" w:rsidR="0005199A" w:rsidRPr="004F3227" w:rsidRDefault="0005199A" w:rsidP="0005199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>Combination with Ceftolozane</w:t>
            </w:r>
          </w:p>
          <w:p w14:paraId="02F684DB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35" w:type="dxa"/>
            <w:noWrap/>
            <w:hideMark/>
          </w:tcPr>
          <w:p w14:paraId="46536C99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 xml:space="preserve">0.5 g q8h, 1 h infusion 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0979F56A" w14:textId="149FB7A1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26C8A718" w14:textId="17657D5D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96.8</w:t>
            </w:r>
          </w:p>
        </w:tc>
        <w:tc>
          <w:tcPr>
            <w:tcW w:w="1417" w:type="dxa"/>
          </w:tcPr>
          <w:p w14:paraId="7ABF1769" w14:textId="7B38469B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67.9</w:t>
            </w:r>
          </w:p>
        </w:tc>
        <w:tc>
          <w:tcPr>
            <w:tcW w:w="1418" w:type="dxa"/>
            <w:noWrap/>
          </w:tcPr>
          <w:p w14:paraId="0FF2133B" w14:textId="5C7D7E70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57.7</w:t>
            </w:r>
          </w:p>
        </w:tc>
        <w:tc>
          <w:tcPr>
            <w:tcW w:w="1417" w:type="dxa"/>
            <w:noWrap/>
          </w:tcPr>
          <w:p w14:paraId="54D86A1E" w14:textId="25CBC32F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25.6</w:t>
            </w:r>
          </w:p>
        </w:tc>
      </w:tr>
      <w:tr w:rsidR="0005199A" w:rsidRPr="004F3227" w14:paraId="42E83A01" w14:textId="77777777" w:rsidTr="00B263F7">
        <w:trPr>
          <w:trHeight w:val="233"/>
        </w:trPr>
        <w:tc>
          <w:tcPr>
            <w:tcW w:w="1555" w:type="dxa"/>
            <w:vMerge/>
            <w:hideMark/>
          </w:tcPr>
          <w:p w14:paraId="7D1AFD2F" w14:textId="77777777" w:rsidR="0005199A" w:rsidRPr="004F3227" w:rsidRDefault="0005199A" w:rsidP="000519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14:paraId="0F6FE811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>0.5 g q8h, 4 h infusion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53268E8B" w14:textId="7D51BBE5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09375772" w14:textId="3F87F74D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2B2267F0" w14:textId="1F42F2D0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90.3</w:t>
            </w:r>
          </w:p>
        </w:tc>
        <w:tc>
          <w:tcPr>
            <w:tcW w:w="1418" w:type="dxa"/>
            <w:noWrap/>
          </w:tcPr>
          <w:p w14:paraId="61FA2C84" w14:textId="054F1F6B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81.4</w:t>
            </w:r>
          </w:p>
        </w:tc>
        <w:tc>
          <w:tcPr>
            <w:tcW w:w="1417" w:type="dxa"/>
            <w:noWrap/>
          </w:tcPr>
          <w:p w14:paraId="558AA4FC" w14:textId="6E4F6CAF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50.5</w:t>
            </w:r>
          </w:p>
        </w:tc>
      </w:tr>
      <w:tr w:rsidR="0005199A" w:rsidRPr="004F3227" w14:paraId="05E39671" w14:textId="77777777" w:rsidTr="00B263F7">
        <w:trPr>
          <w:trHeight w:val="210"/>
        </w:trPr>
        <w:tc>
          <w:tcPr>
            <w:tcW w:w="1555" w:type="dxa"/>
            <w:vMerge/>
            <w:hideMark/>
          </w:tcPr>
          <w:p w14:paraId="620605C3" w14:textId="77777777" w:rsidR="0005199A" w:rsidRPr="004F3227" w:rsidRDefault="0005199A" w:rsidP="000519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14:paraId="1C17FC08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 xml:space="preserve">1.0 g q8h, 1 h infusion 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5F2C91DA" w14:textId="1A6EADB5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4BE434F5" w14:textId="6A81307C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99.4</w:t>
            </w:r>
          </w:p>
        </w:tc>
        <w:tc>
          <w:tcPr>
            <w:tcW w:w="1417" w:type="dxa"/>
          </w:tcPr>
          <w:p w14:paraId="0CD06FE7" w14:textId="72561EE8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87.3</w:t>
            </w:r>
          </w:p>
        </w:tc>
        <w:tc>
          <w:tcPr>
            <w:tcW w:w="1418" w:type="dxa"/>
            <w:noWrap/>
          </w:tcPr>
          <w:p w14:paraId="33619CAD" w14:textId="4CABBBEF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80</w:t>
            </w:r>
          </w:p>
        </w:tc>
        <w:tc>
          <w:tcPr>
            <w:tcW w:w="1417" w:type="dxa"/>
            <w:noWrap/>
          </w:tcPr>
          <w:p w14:paraId="42C475AF" w14:textId="365C5BC6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55.9</w:t>
            </w:r>
          </w:p>
        </w:tc>
      </w:tr>
      <w:tr w:rsidR="0005199A" w:rsidRPr="004F3227" w14:paraId="280AC7A2" w14:textId="77777777" w:rsidTr="00B263F7">
        <w:trPr>
          <w:trHeight w:val="185"/>
        </w:trPr>
        <w:tc>
          <w:tcPr>
            <w:tcW w:w="1555" w:type="dxa"/>
            <w:vMerge/>
            <w:hideMark/>
          </w:tcPr>
          <w:p w14:paraId="070F14B1" w14:textId="77777777" w:rsidR="0005199A" w:rsidRPr="004F3227" w:rsidRDefault="0005199A" w:rsidP="000519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14:paraId="68998125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>1.0 g q8h, 4 h infusion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63FC6725" w14:textId="0CC512F7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650DD633" w14:textId="50FA186D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5EDF419C" w14:textId="68621565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98.1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35E4EAC5" w14:textId="26FD67A5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95.5</w:t>
            </w:r>
          </w:p>
        </w:tc>
        <w:tc>
          <w:tcPr>
            <w:tcW w:w="1417" w:type="dxa"/>
            <w:noWrap/>
          </w:tcPr>
          <w:p w14:paraId="2A0F4D07" w14:textId="16BB0F4C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80.4</w:t>
            </w:r>
          </w:p>
        </w:tc>
      </w:tr>
      <w:tr w:rsidR="0005199A" w:rsidRPr="004F3227" w14:paraId="25656326" w14:textId="77777777" w:rsidTr="00B263F7">
        <w:trPr>
          <w:trHeight w:val="162"/>
        </w:trPr>
        <w:tc>
          <w:tcPr>
            <w:tcW w:w="1555" w:type="dxa"/>
            <w:vMerge/>
            <w:hideMark/>
          </w:tcPr>
          <w:p w14:paraId="40994D45" w14:textId="77777777" w:rsidR="0005199A" w:rsidRPr="004F3227" w:rsidRDefault="0005199A" w:rsidP="000519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14:paraId="54362B7A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>1.5 g q8h, 1 h infusion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3D2ED83D" w14:textId="2AE9F721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492A6BBC" w14:textId="4A3DCB6A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99.9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B73E163" w14:textId="1468F2F1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93.8</w:t>
            </w:r>
          </w:p>
        </w:tc>
        <w:tc>
          <w:tcPr>
            <w:tcW w:w="1418" w:type="dxa"/>
            <w:noWrap/>
          </w:tcPr>
          <w:p w14:paraId="279A87DB" w14:textId="4AF9808A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87.9</w:t>
            </w:r>
          </w:p>
        </w:tc>
        <w:tc>
          <w:tcPr>
            <w:tcW w:w="1417" w:type="dxa"/>
            <w:noWrap/>
          </w:tcPr>
          <w:p w14:paraId="6E5A9DD2" w14:textId="04760E9D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72.1</w:t>
            </w:r>
          </w:p>
        </w:tc>
      </w:tr>
      <w:tr w:rsidR="0005199A" w:rsidRPr="004F3227" w14:paraId="6A195264" w14:textId="77777777" w:rsidTr="00B263F7">
        <w:trPr>
          <w:trHeight w:val="204"/>
        </w:trPr>
        <w:tc>
          <w:tcPr>
            <w:tcW w:w="1555" w:type="dxa"/>
            <w:vMerge/>
            <w:hideMark/>
          </w:tcPr>
          <w:p w14:paraId="3D9964F9" w14:textId="77777777" w:rsidR="0005199A" w:rsidRPr="004F3227" w:rsidRDefault="0005199A" w:rsidP="000519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14:paraId="40C378D4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>1.5 g q8h, 4 h infusion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25FF24B9" w14:textId="70D5DB50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4830A087" w14:textId="0822E086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0C8B3449" w14:textId="15C97F94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99.2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536194CF" w14:textId="43C368D3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98.4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61969D31" w14:textId="23887C3E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91.5</w:t>
            </w:r>
          </w:p>
        </w:tc>
      </w:tr>
      <w:tr w:rsidR="0005199A" w:rsidRPr="004F3227" w14:paraId="5B6F937A" w14:textId="77777777" w:rsidTr="00B263F7">
        <w:trPr>
          <w:trHeight w:val="256"/>
        </w:trPr>
        <w:tc>
          <w:tcPr>
            <w:tcW w:w="1555" w:type="dxa"/>
            <w:vMerge/>
            <w:hideMark/>
          </w:tcPr>
          <w:p w14:paraId="687AAE40" w14:textId="77777777" w:rsidR="0005199A" w:rsidRPr="004F3227" w:rsidRDefault="0005199A" w:rsidP="000519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14:paraId="457BCAFB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>2.0 g q8h, 1 h infusion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3926D115" w14:textId="6522A045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212FDA90" w14:textId="41136C04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43E0882D" w14:textId="70452AB6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97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17D4F33A" w14:textId="7B5DF259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93.9</w:t>
            </w:r>
          </w:p>
        </w:tc>
        <w:tc>
          <w:tcPr>
            <w:tcW w:w="1417" w:type="dxa"/>
            <w:noWrap/>
          </w:tcPr>
          <w:p w14:paraId="5F83B97B" w14:textId="2336F5B1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81.8</w:t>
            </w:r>
          </w:p>
        </w:tc>
      </w:tr>
      <w:tr w:rsidR="0005199A" w:rsidRPr="004F3227" w14:paraId="479B9FFB" w14:textId="77777777" w:rsidTr="00B263F7">
        <w:trPr>
          <w:trHeight w:val="217"/>
        </w:trPr>
        <w:tc>
          <w:tcPr>
            <w:tcW w:w="1555" w:type="dxa"/>
            <w:vMerge/>
            <w:hideMark/>
          </w:tcPr>
          <w:p w14:paraId="62798975" w14:textId="77777777" w:rsidR="0005199A" w:rsidRPr="004F3227" w:rsidRDefault="0005199A" w:rsidP="000519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14:paraId="6B9B3B0C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>2.0 g q8h, 4 h infusion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3D352AA1" w14:textId="53EC9C28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3BB1324A" w14:textId="34CAE420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7E30585" w14:textId="66595669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99.8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7B57817A" w14:textId="3323595C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99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670F0E11" w14:textId="0B44385B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93.9</w:t>
            </w:r>
          </w:p>
        </w:tc>
      </w:tr>
      <w:tr w:rsidR="0005199A" w:rsidRPr="004F3227" w14:paraId="4B96D5AE" w14:textId="77777777" w:rsidTr="00B263F7">
        <w:trPr>
          <w:trHeight w:val="122"/>
        </w:trPr>
        <w:tc>
          <w:tcPr>
            <w:tcW w:w="1555" w:type="dxa"/>
            <w:vMerge/>
            <w:hideMark/>
          </w:tcPr>
          <w:p w14:paraId="3855390D" w14:textId="77777777" w:rsidR="0005199A" w:rsidRPr="004F3227" w:rsidRDefault="0005199A" w:rsidP="000519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14:paraId="387A6B89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>1.5 g CI for 24 h with 0.5 g LD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4B7C2901" w14:textId="5B6143CD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753DFB14" w14:textId="7E44DE85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99.9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65D627CC" w14:textId="7985AB7D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99.9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63C1AEEC" w14:textId="583DFA9D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99.9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18609091" w14:textId="6F089FB9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95.8</w:t>
            </w:r>
          </w:p>
        </w:tc>
      </w:tr>
      <w:tr w:rsidR="0005199A" w:rsidRPr="004F3227" w14:paraId="27306261" w14:textId="77777777" w:rsidTr="00B263F7">
        <w:trPr>
          <w:trHeight w:val="167"/>
        </w:trPr>
        <w:tc>
          <w:tcPr>
            <w:tcW w:w="1555" w:type="dxa"/>
            <w:vMerge/>
            <w:hideMark/>
          </w:tcPr>
          <w:p w14:paraId="7490473B" w14:textId="77777777" w:rsidR="0005199A" w:rsidRPr="004F3227" w:rsidRDefault="0005199A" w:rsidP="000519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14:paraId="5E098629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 xml:space="preserve">3.0 g CI for 24 h with 1.0 g LD 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2E6CCA1B" w14:textId="30157EDD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1E924746" w14:textId="69C079BE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6CC51D9F" w14:textId="050A0CDD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610E4AC1" w14:textId="1D2F7105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7C56C0D3" w14:textId="31572547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</w:tr>
      <w:tr w:rsidR="0005199A" w:rsidRPr="004F3227" w14:paraId="71CFBE7F" w14:textId="77777777" w:rsidTr="00B263F7">
        <w:trPr>
          <w:trHeight w:val="200"/>
        </w:trPr>
        <w:tc>
          <w:tcPr>
            <w:tcW w:w="1555" w:type="dxa"/>
            <w:vMerge/>
            <w:hideMark/>
          </w:tcPr>
          <w:p w14:paraId="063AE34E" w14:textId="77777777" w:rsidR="0005199A" w:rsidRPr="004F3227" w:rsidRDefault="0005199A" w:rsidP="000519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14:paraId="1C2EE66E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 xml:space="preserve">4.5 g CI for 24 h with 1.5 g LD 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4E4ABB30" w14:textId="1A83365C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23FC073E" w14:textId="5C8CB60D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6AE9118" w14:textId="7C9CFA33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420108B4" w14:textId="43993844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3CB7CA11" w14:textId="5975CB16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</w:tr>
      <w:tr w:rsidR="0005199A" w:rsidRPr="004F3227" w14:paraId="3CDDAEC5" w14:textId="77777777" w:rsidTr="00B263F7">
        <w:trPr>
          <w:trHeight w:val="300"/>
        </w:trPr>
        <w:tc>
          <w:tcPr>
            <w:tcW w:w="1555" w:type="dxa"/>
            <w:vMerge/>
            <w:noWrap/>
            <w:hideMark/>
          </w:tcPr>
          <w:p w14:paraId="49CC038D" w14:textId="77777777" w:rsidR="0005199A" w:rsidRPr="004F3227" w:rsidRDefault="0005199A" w:rsidP="000519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noWrap/>
            <w:hideMark/>
          </w:tcPr>
          <w:p w14:paraId="32B103FA" w14:textId="77777777" w:rsidR="0005199A" w:rsidRPr="004F3227" w:rsidRDefault="0005199A" w:rsidP="00051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rFonts w:ascii="Times New Roman" w:hAnsi="Times New Roman" w:cs="Times New Roman"/>
                <w:sz w:val="20"/>
                <w:szCs w:val="20"/>
              </w:rPr>
              <w:t xml:space="preserve">6.0 g CI for 24 h with 2.0 g LD 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4BF259CC" w14:textId="01A3D15F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2B6BC7FE" w14:textId="1B7BDD71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60E42FCA" w14:textId="46E5506B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2D0A5464" w14:textId="62319A1A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00544B69" w14:textId="0B39430A" w:rsidR="0005199A" w:rsidRPr="004F3227" w:rsidRDefault="0005199A" w:rsidP="00051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227">
              <w:rPr>
                <w:sz w:val="20"/>
                <w:szCs w:val="20"/>
              </w:rPr>
              <w:t>100</w:t>
            </w:r>
          </w:p>
        </w:tc>
      </w:tr>
      <w:bookmarkEnd w:id="0"/>
    </w:tbl>
    <w:p w14:paraId="05AAEF04" w14:textId="77777777" w:rsidR="00EA1038" w:rsidRPr="004F3227" w:rsidRDefault="00EA1038" w:rsidP="0020334F">
      <w:pPr>
        <w:rPr>
          <w:rFonts w:ascii="Times New Roman" w:hAnsi="Times New Roman" w:cs="Times New Roman"/>
          <w:sz w:val="20"/>
          <w:szCs w:val="20"/>
        </w:rPr>
      </w:pPr>
    </w:p>
    <w:p w14:paraId="60882D07" w14:textId="77777777" w:rsidR="00EA1038" w:rsidRPr="004F3227" w:rsidRDefault="00EA1038" w:rsidP="0020334F">
      <w:pPr>
        <w:rPr>
          <w:rFonts w:ascii="Times New Roman" w:hAnsi="Times New Roman" w:cs="Times New Roman"/>
          <w:sz w:val="20"/>
          <w:szCs w:val="20"/>
        </w:rPr>
      </w:pPr>
    </w:p>
    <w:p w14:paraId="6625A7A2" w14:textId="77777777" w:rsidR="00EA1038" w:rsidRPr="004F3227" w:rsidRDefault="00EA1038" w:rsidP="0020334F">
      <w:pPr>
        <w:rPr>
          <w:rFonts w:ascii="Times New Roman" w:hAnsi="Times New Roman" w:cs="Times New Roman"/>
          <w:sz w:val="20"/>
          <w:szCs w:val="20"/>
        </w:rPr>
      </w:pPr>
    </w:p>
    <w:p w14:paraId="17BCE33F" w14:textId="77777777" w:rsidR="00EA1038" w:rsidRPr="004F3227" w:rsidRDefault="00EA1038" w:rsidP="0020334F">
      <w:pPr>
        <w:rPr>
          <w:rFonts w:ascii="Times New Roman" w:hAnsi="Times New Roman" w:cs="Times New Roman"/>
          <w:sz w:val="20"/>
          <w:szCs w:val="20"/>
        </w:rPr>
      </w:pPr>
    </w:p>
    <w:p w14:paraId="2F7FCF2A" w14:textId="77777777" w:rsidR="00EA1038" w:rsidRPr="004F3227" w:rsidRDefault="00EA1038" w:rsidP="0020334F">
      <w:pPr>
        <w:rPr>
          <w:rFonts w:ascii="Times New Roman" w:hAnsi="Times New Roman" w:cs="Times New Roman"/>
          <w:sz w:val="20"/>
          <w:szCs w:val="20"/>
        </w:rPr>
      </w:pPr>
    </w:p>
    <w:p w14:paraId="60310E71" w14:textId="77777777" w:rsidR="00EA1038" w:rsidRPr="004F3227" w:rsidRDefault="00EA1038" w:rsidP="0020334F">
      <w:pPr>
        <w:rPr>
          <w:rFonts w:ascii="Times New Roman" w:hAnsi="Times New Roman" w:cs="Times New Roman"/>
          <w:sz w:val="20"/>
          <w:szCs w:val="20"/>
        </w:rPr>
      </w:pPr>
    </w:p>
    <w:p w14:paraId="14A6B32B" w14:textId="77777777" w:rsidR="00EA1038" w:rsidRPr="004F3227" w:rsidRDefault="00EA1038" w:rsidP="0020334F">
      <w:pPr>
        <w:rPr>
          <w:rFonts w:ascii="Times New Roman" w:hAnsi="Times New Roman" w:cs="Times New Roman"/>
          <w:sz w:val="20"/>
          <w:szCs w:val="20"/>
        </w:rPr>
      </w:pPr>
    </w:p>
    <w:p w14:paraId="22696045" w14:textId="77777777" w:rsidR="00EA1038" w:rsidRPr="004F3227" w:rsidRDefault="00EA1038" w:rsidP="0020334F">
      <w:pPr>
        <w:rPr>
          <w:rFonts w:ascii="Times New Roman" w:hAnsi="Times New Roman" w:cs="Times New Roman"/>
          <w:sz w:val="20"/>
          <w:szCs w:val="20"/>
        </w:rPr>
      </w:pPr>
    </w:p>
    <w:p w14:paraId="4ECC65D7" w14:textId="77777777" w:rsidR="00EA1038" w:rsidRPr="004F3227" w:rsidRDefault="00EA1038" w:rsidP="0020334F">
      <w:pPr>
        <w:rPr>
          <w:rFonts w:ascii="Times New Roman" w:hAnsi="Times New Roman" w:cs="Times New Roman"/>
          <w:sz w:val="20"/>
          <w:szCs w:val="20"/>
        </w:rPr>
      </w:pPr>
    </w:p>
    <w:p w14:paraId="4B730BF7" w14:textId="77777777" w:rsidR="00EA1038" w:rsidRPr="004F3227" w:rsidRDefault="00EA1038" w:rsidP="0020334F">
      <w:pPr>
        <w:rPr>
          <w:rFonts w:ascii="Times New Roman" w:hAnsi="Times New Roman" w:cs="Times New Roman"/>
          <w:sz w:val="20"/>
          <w:szCs w:val="20"/>
        </w:rPr>
      </w:pPr>
    </w:p>
    <w:p w14:paraId="4463E001" w14:textId="77777777" w:rsidR="00EA1038" w:rsidRPr="004F3227" w:rsidRDefault="00EA1038" w:rsidP="0020334F">
      <w:pPr>
        <w:rPr>
          <w:rFonts w:ascii="Times New Roman" w:hAnsi="Times New Roman" w:cs="Times New Roman"/>
          <w:sz w:val="20"/>
          <w:szCs w:val="20"/>
        </w:rPr>
      </w:pPr>
    </w:p>
    <w:p w14:paraId="6BF4786C" w14:textId="77777777" w:rsidR="00EA1038" w:rsidRPr="004F3227" w:rsidRDefault="00EA1038" w:rsidP="0020334F">
      <w:pPr>
        <w:rPr>
          <w:rFonts w:ascii="Times New Roman" w:hAnsi="Times New Roman" w:cs="Times New Roman"/>
          <w:sz w:val="20"/>
          <w:szCs w:val="20"/>
        </w:rPr>
      </w:pPr>
    </w:p>
    <w:p w14:paraId="0EA6C32F" w14:textId="77777777" w:rsidR="00EA1038" w:rsidRPr="004F3227" w:rsidRDefault="00EA1038" w:rsidP="0020334F">
      <w:pPr>
        <w:rPr>
          <w:rFonts w:ascii="Times New Roman" w:hAnsi="Times New Roman" w:cs="Times New Roman"/>
          <w:sz w:val="20"/>
          <w:szCs w:val="20"/>
        </w:rPr>
      </w:pPr>
    </w:p>
    <w:p w14:paraId="7AB2FC0A" w14:textId="77777777" w:rsidR="00EA1038" w:rsidRPr="004F3227" w:rsidRDefault="00EA1038" w:rsidP="0020334F">
      <w:pPr>
        <w:rPr>
          <w:rFonts w:ascii="Times New Roman" w:hAnsi="Times New Roman" w:cs="Times New Roman"/>
          <w:sz w:val="20"/>
          <w:szCs w:val="20"/>
        </w:rPr>
      </w:pPr>
    </w:p>
    <w:p w14:paraId="137792BC" w14:textId="77777777" w:rsidR="00EA1038" w:rsidRPr="004F3227" w:rsidRDefault="00EA1038" w:rsidP="0020334F">
      <w:pPr>
        <w:rPr>
          <w:rFonts w:ascii="Times New Roman" w:hAnsi="Times New Roman" w:cs="Times New Roman"/>
          <w:sz w:val="20"/>
          <w:szCs w:val="20"/>
        </w:rPr>
      </w:pPr>
    </w:p>
    <w:p w14:paraId="06845138" w14:textId="77777777" w:rsidR="00EA1038" w:rsidRPr="004F3227" w:rsidRDefault="00EA1038" w:rsidP="0020334F">
      <w:pPr>
        <w:rPr>
          <w:rFonts w:ascii="Times New Roman" w:hAnsi="Times New Roman" w:cs="Times New Roman"/>
          <w:sz w:val="20"/>
          <w:szCs w:val="20"/>
        </w:rPr>
      </w:pPr>
    </w:p>
    <w:p w14:paraId="50ADF56D" w14:textId="77777777" w:rsidR="00EA1038" w:rsidRPr="004F3227" w:rsidRDefault="00EA1038" w:rsidP="0020334F">
      <w:pPr>
        <w:rPr>
          <w:rFonts w:ascii="Times New Roman" w:hAnsi="Times New Roman" w:cs="Times New Roman"/>
          <w:sz w:val="20"/>
          <w:szCs w:val="20"/>
        </w:rPr>
      </w:pPr>
    </w:p>
    <w:p w14:paraId="105C16C9" w14:textId="43D4C27F" w:rsidR="002E2F80" w:rsidRPr="004F3227" w:rsidRDefault="0020334F" w:rsidP="0020334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F3227">
        <w:rPr>
          <w:rFonts w:ascii="Times New Roman" w:hAnsi="Times New Roman" w:cs="Times New Roman"/>
          <w:sz w:val="20"/>
          <w:szCs w:val="20"/>
        </w:rPr>
        <w:t xml:space="preserve">eGFR- estimated Glomerular Filtration Rate, q6h- every six hours, q8h- every eight hours, CI- continuous infusion, LD-Loading dose infused for one-hour, </w:t>
      </w:r>
      <w:r w:rsidRPr="004F3227">
        <w:rPr>
          <w:rFonts w:ascii="Times New Roman" w:hAnsi="Times New Roman" w:cs="Times New Roman"/>
          <w:sz w:val="20"/>
          <w:szCs w:val="20"/>
          <w:shd w:val="clear" w:color="auto" w:fill="D9D9D9" w:themeFill="background1" w:themeFillShade="D9"/>
        </w:rPr>
        <w:t>grey shade</w:t>
      </w:r>
      <w:r w:rsidRPr="004F3227">
        <w:rPr>
          <w:rFonts w:ascii="Times New Roman" w:hAnsi="Times New Roman" w:cs="Times New Roman"/>
          <w:sz w:val="20"/>
          <w:szCs w:val="20"/>
        </w:rPr>
        <w:t xml:space="preserve"> indicates optimal PTA </w:t>
      </w:r>
      <w:r w:rsidRPr="004F3227">
        <w:rPr>
          <w:rFonts w:ascii="Times New Roman" w:hAnsi="Times New Roman" w:cs="Times New Roman"/>
          <w:sz w:val="24"/>
          <w:szCs w:val="24"/>
        </w:rPr>
        <w:t>≥</w:t>
      </w:r>
      <w:r w:rsidRPr="004F3227">
        <w:rPr>
          <w:rFonts w:ascii="Times New Roman" w:hAnsi="Times New Roman" w:cs="Times New Roman"/>
          <w:sz w:val="20"/>
          <w:szCs w:val="20"/>
        </w:rPr>
        <w:t xml:space="preserve"> 90%, </w:t>
      </w:r>
      <w:r w:rsidRPr="004F3227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white unshaded cell (figures)</w:t>
      </w:r>
      <w:r w:rsidRPr="004F3227">
        <w:rPr>
          <w:rFonts w:ascii="Times New Roman" w:hAnsi="Times New Roman" w:cs="Times New Roman"/>
          <w:sz w:val="20"/>
          <w:szCs w:val="20"/>
        </w:rPr>
        <w:t xml:space="preserve"> indicates</w:t>
      </w:r>
      <w:r w:rsidRPr="004F322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sub-optimal PTA&lt; 90</w:t>
      </w:r>
    </w:p>
    <w:p w14:paraId="6673A70F" w14:textId="77777777" w:rsidR="006E002A" w:rsidRPr="004F3227" w:rsidRDefault="006E002A" w:rsidP="00907C6A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27978563" w14:textId="70DD4184" w:rsidR="006E002A" w:rsidRPr="004F3227" w:rsidRDefault="006C747D" w:rsidP="00CD47F3">
      <w:pPr>
        <w:pStyle w:val="Caption"/>
        <w:spacing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4F322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>Supplementary Table S5. Probability of target attainment for tazobactam at 48-72 h across alternative dosing regimens with the same total daily dose during coadministration with piperacillin and ceftolozane</w:t>
      </w:r>
      <w:r w:rsidR="00E121D6" w:rsidRPr="004F322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, stratified</w:t>
      </w:r>
      <w:r w:rsidRPr="004F322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by renal function category</w:t>
      </w:r>
    </w:p>
    <w:tbl>
      <w:tblPr>
        <w:tblStyle w:val="TableGrid"/>
        <w:tblpPr w:leftFromText="180" w:rightFromText="180" w:vertAnchor="page" w:horzAnchor="margin" w:tblpY="2242"/>
        <w:tblW w:w="14596" w:type="dxa"/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1276"/>
        <w:gridCol w:w="1417"/>
        <w:gridCol w:w="1418"/>
        <w:gridCol w:w="1417"/>
        <w:gridCol w:w="1276"/>
        <w:gridCol w:w="1276"/>
        <w:gridCol w:w="1417"/>
        <w:gridCol w:w="1418"/>
      </w:tblGrid>
      <w:tr w:rsidR="006E002A" w:rsidRPr="004F3227" w14:paraId="3DB97B57" w14:textId="77777777" w:rsidTr="004B0AC2">
        <w:trPr>
          <w:trHeight w:val="134"/>
        </w:trPr>
        <w:tc>
          <w:tcPr>
            <w:tcW w:w="1129" w:type="dxa"/>
            <w:vMerge w:val="restart"/>
            <w:noWrap/>
            <w:hideMark/>
          </w:tcPr>
          <w:p w14:paraId="7AE4FE18" w14:textId="77777777" w:rsidR="006E002A" w:rsidRPr="004F3227" w:rsidRDefault="006E002A" w:rsidP="004B0AC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 xml:space="preserve">Coadministered β-lactam </w:t>
            </w:r>
          </w:p>
        </w:tc>
        <w:tc>
          <w:tcPr>
            <w:tcW w:w="2552" w:type="dxa"/>
            <w:vMerge w:val="restart"/>
            <w:noWrap/>
            <w:hideMark/>
          </w:tcPr>
          <w:p w14:paraId="3DF4D931" w14:textId="77777777" w:rsidR="006E002A" w:rsidRPr="004F3227" w:rsidRDefault="006E002A" w:rsidP="004B0AC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>Tazobactam dosing regimen</w:t>
            </w:r>
          </w:p>
        </w:tc>
        <w:tc>
          <w:tcPr>
            <w:tcW w:w="10915" w:type="dxa"/>
            <w:gridSpan w:val="8"/>
          </w:tcPr>
          <w:p w14:paraId="753CEF69" w14:textId="77777777" w:rsidR="006E002A" w:rsidRPr="004F3227" w:rsidRDefault="006E002A" w:rsidP="004B0AC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>Tazobactam PTA by renal function and PK/PD targets</w:t>
            </w:r>
          </w:p>
        </w:tc>
      </w:tr>
      <w:tr w:rsidR="006E002A" w:rsidRPr="004F3227" w14:paraId="4C441E40" w14:textId="77777777" w:rsidTr="004B0AC2">
        <w:trPr>
          <w:trHeight w:val="253"/>
        </w:trPr>
        <w:tc>
          <w:tcPr>
            <w:tcW w:w="1129" w:type="dxa"/>
            <w:vMerge/>
            <w:noWrap/>
          </w:tcPr>
          <w:p w14:paraId="0FBD9D8A" w14:textId="77777777" w:rsidR="006E002A" w:rsidRPr="004F3227" w:rsidRDefault="006E002A" w:rsidP="004B0AC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noWrap/>
          </w:tcPr>
          <w:p w14:paraId="78515DF1" w14:textId="77777777" w:rsidR="006E002A" w:rsidRPr="004F3227" w:rsidRDefault="006E002A" w:rsidP="004B0AC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4"/>
          </w:tcPr>
          <w:p w14:paraId="648DEA33" w14:textId="77777777" w:rsidR="006E002A" w:rsidRPr="004F3227" w:rsidRDefault="006E002A" w:rsidP="004B0AC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eGFR = 80 mL/min</w:t>
            </w:r>
          </w:p>
        </w:tc>
        <w:tc>
          <w:tcPr>
            <w:tcW w:w="5387" w:type="dxa"/>
            <w:gridSpan w:val="4"/>
          </w:tcPr>
          <w:p w14:paraId="335E85EA" w14:textId="77777777" w:rsidR="006E002A" w:rsidRPr="004F3227" w:rsidRDefault="006E002A" w:rsidP="004B0AC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eGFR = 140 mL/min</w:t>
            </w:r>
          </w:p>
        </w:tc>
      </w:tr>
      <w:tr w:rsidR="006E002A" w:rsidRPr="004F3227" w14:paraId="404BC63D" w14:textId="77777777" w:rsidTr="004B0AC2">
        <w:trPr>
          <w:trHeight w:val="300"/>
        </w:trPr>
        <w:tc>
          <w:tcPr>
            <w:tcW w:w="1129" w:type="dxa"/>
            <w:vMerge/>
            <w:noWrap/>
            <w:hideMark/>
          </w:tcPr>
          <w:p w14:paraId="6C495896" w14:textId="77777777" w:rsidR="006E002A" w:rsidRPr="004F3227" w:rsidRDefault="006E002A" w:rsidP="004B0AC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a-DK"/>
              </w:rPr>
            </w:pPr>
          </w:p>
        </w:tc>
        <w:tc>
          <w:tcPr>
            <w:tcW w:w="2552" w:type="dxa"/>
            <w:vMerge/>
            <w:hideMark/>
          </w:tcPr>
          <w:p w14:paraId="54D85C71" w14:textId="77777777" w:rsidR="006E002A" w:rsidRPr="004F3227" w:rsidRDefault="006E002A" w:rsidP="004B0AC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a-DK"/>
              </w:rPr>
            </w:pPr>
          </w:p>
        </w:tc>
        <w:tc>
          <w:tcPr>
            <w:tcW w:w="1276" w:type="dxa"/>
            <w:noWrap/>
          </w:tcPr>
          <w:p w14:paraId="0B5F2EE6" w14:textId="77777777" w:rsidR="006E002A" w:rsidRPr="004F3227" w:rsidRDefault="006E002A" w:rsidP="004B0AC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 xml:space="preserve">50%fT </w:t>
            </w:r>
            <w:r w:rsidRPr="004F322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&gt; 2mg/L</w:t>
            </w:r>
          </w:p>
        </w:tc>
        <w:tc>
          <w:tcPr>
            <w:tcW w:w="1417" w:type="dxa"/>
            <w:noWrap/>
          </w:tcPr>
          <w:p w14:paraId="5D96EAD8" w14:textId="77777777" w:rsidR="006E002A" w:rsidRPr="004F3227" w:rsidRDefault="006E002A" w:rsidP="004B0AC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 xml:space="preserve">85%fT </w:t>
            </w:r>
            <w:r w:rsidRPr="004F322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&gt; 2 mg/L</w:t>
            </w:r>
          </w:p>
        </w:tc>
        <w:tc>
          <w:tcPr>
            <w:tcW w:w="1418" w:type="dxa"/>
          </w:tcPr>
          <w:p w14:paraId="01BC50A4" w14:textId="77777777" w:rsidR="006E002A" w:rsidRPr="004F3227" w:rsidRDefault="006E002A" w:rsidP="004B0AC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 xml:space="preserve">100%fT </w:t>
            </w:r>
            <w:r w:rsidRPr="004F322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&gt; 2 mg/L</w:t>
            </w:r>
          </w:p>
        </w:tc>
        <w:tc>
          <w:tcPr>
            <w:tcW w:w="1417" w:type="dxa"/>
            <w:noWrap/>
          </w:tcPr>
          <w:p w14:paraId="306E53D5" w14:textId="77777777" w:rsidR="006E002A" w:rsidRPr="004F3227" w:rsidRDefault="006E002A" w:rsidP="004B0AC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 xml:space="preserve">100%fT </w:t>
            </w:r>
            <w:r w:rsidRPr="004F322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&gt; 4 mg/L</w:t>
            </w:r>
          </w:p>
        </w:tc>
        <w:tc>
          <w:tcPr>
            <w:tcW w:w="1276" w:type="dxa"/>
            <w:noWrap/>
          </w:tcPr>
          <w:p w14:paraId="1392EB53" w14:textId="77777777" w:rsidR="006E002A" w:rsidRPr="004F3227" w:rsidRDefault="006E002A" w:rsidP="004B0AC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 xml:space="preserve">50%fT </w:t>
            </w:r>
            <w:r w:rsidRPr="004F322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&gt; 2 mg/L</w:t>
            </w:r>
          </w:p>
        </w:tc>
        <w:tc>
          <w:tcPr>
            <w:tcW w:w="1276" w:type="dxa"/>
            <w:noWrap/>
          </w:tcPr>
          <w:p w14:paraId="065A8A93" w14:textId="77777777" w:rsidR="006E002A" w:rsidRPr="004F3227" w:rsidRDefault="006E002A" w:rsidP="004B0AC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 xml:space="preserve">85%fT </w:t>
            </w:r>
            <w:r w:rsidRPr="004F322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&gt; 2 mg/L</w:t>
            </w:r>
          </w:p>
        </w:tc>
        <w:tc>
          <w:tcPr>
            <w:tcW w:w="1417" w:type="dxa"/>
          </w:tcPr>
          <w:p w14:paraId="5A82DE73" w14:textId="77777777" w:rsidR="006E002A" w:rsidRPr="004F3227" w:rsidRDefault="006E002A" w:rsidP="004B0AC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 xml:space="preserve">100%fT </w:t>
            </w:r>
            <w:r w:rsidRPr="004F322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&gt; 2 mg/L</w:t>
            </w:r>
          </w:p>
        </w:tc>
        <w:tc>
          <w:tcPr>
            <w:tcW w:w="1418" w:type="dxa"/>
            <w:noWrap/>
          </w:tcPr>
          <w:p w14:paraId="699CD2B1" w14:textId="77777777" w:rsidR="006E002A" w:rsidRPr="004F3227" w:rsidRDefault="006E002A" w:rsidP="004B0AC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 xml:space="preserve">100%fT </w:t>
            </w:r>
            <w:r w:rsidRPr="004F322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&gt; 4 mg/L</w:t>
            </w:r>
          </w:p>
        </w:tc>
      </w:tr>
      <w:tr w:rsidR="00F41CD1" w:rsidRPr="004F3227" w14:paraId="199077BF" w14:textId="77777777" w:rsidTr="004B0AC2">
        <w:trPr>
          <w:trHeight w:val="116"/>
        </w:trPr>
        <w:tc>
          <w:tcPr>
            <w:tcW w:w="1129" w:type="dxa"/>
            <w:vMerge w:val="restart"/>
            <w:noWrap/>
            <w:textDirection w:val="btLr"/>
          </w:tcPr>
          <w:p w14:paraId="3600E841" w14:textId="77777777" w:rsidR="00F41CD1" w:rsidRPr="004F3227" w:rsidRDefault="00F41CD1" w:rsidP="00F41CD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>Piperacillin</w:t>
            </w:r>
          </w:p>
        </w:tc>
        <w:tc>
          <w:tcPr>
            <w:tcW w:w="2552" w:type="dxa"/>
            <w:shd w:val="clear" w:color="auto" w:fill="FFFFFF" w:themeFill="background1"/>
            <w:noWrap/>
          </w:tcPr>
          <w:p w14:paraId="5BDAD423" w14:textId="77777777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 xml:space="preserve">0.5 g q8h, 0.5 h infusion 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75092A56" w14:textId="015C148D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93.7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7BAA2D75" w14:textId="448D27C2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56</w:t>
            </w:r>
          </w:p>
        </w:tc>
        <w:tc>
          <w:tcPr>
            <w:tcW w:w="1418" w:type="dxa"/>
            <w:shd w:val="clear" w:color="auto" w:fill="FFFFFF" w:themeFill="background1"/>
          </w:tcPr>
          <w:p w14:paraId="4A9EEA66" w14:textId="763B22B4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47.2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4D931F80" w14:textId="55AF47E7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18.2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202C402D" w14:textId="40665424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56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5CA6CD8C" w14:textId="30B6C025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11.5</w:t>
            </w:r>
          </w:p>
        </w:tc>
        <w:tc>
          <w:tcPr>
            <w:tcW w:w="1417" w:type="dxa"/>
            <w:shd w:val="clear" w:color="auto" w:fill="FFFFFF" w:themeFill="background1"/>
          </w:tcPr>
          <w:p w14:paraId="06284D7A" w14:textId="6DF627D3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5330FE16" w14:textId="1762C86F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</w:t>
            </w:r>
          </w:p>
        </w:tc>
      </w:tr>
      <w:tr w:rsidR="00F41CD1" w:rsidRPr="004F3227" w14:paraId="68552994" w14:textId="77777777" w:rsidTr="004B0AC2">
        <w:trPr>
          <w:trHeight w:val="233"/>
        </w:trPr>
        <w:tc>
          <w:tcPr>
            <w:tcW w:w="1129" w:type="dxa"/>
            <w:vMerge/>
          </w:tcPr>
          <w:p w14:paraId="564EA77D" w14:textId="77777777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</w:tcPr>
          <w:p w14:paraId="227C3CBB" w14:textId="77777777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 xml:space="preserve">1.0 g q8h, 0.5 h infusion 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13328F01" w14:textId="25B57A22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98.9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15A4CE44" w14:textId="3E1B2432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80.7</w:t>
            </w:r>
          </w:p>
        </w:tc>
        <w:tc>
          <w:tcPr>
            <w:tcW w:w="1418" w:type="dxa"/>
            <w:shd w:val="clear" w:color="auto" w:fill="FFFFFF" w:themeFill="background1"/>
          </w:tcPr>
          <w:p w14:paraId="6E89C351" w14:textId="324874B2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72.6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3616F89B" w14:textId="20B1A509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44.6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2A4C27A7" w14:textId="5A1511FA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82.5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469A073C" w14:textId="755F7723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32.5</w:t>
            </w:r>
          </w:p>
        </w:tc>
        <w:tc>
          <w:tcPr>
            <w:tcW w:w="1417" w:type="dxa"/>
            <w:shd w:val="clear" w:color="auto" w:fill="FFFFFF" w:themeFill="background1"/>
          </w:tcPr>
          <w:p w14:paraId="1E147346" w14:textId="6A6A7951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23.7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1196FC2E" w14:textId="11BCFF28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7.4</w:t>
            </w:r>
          </w:p>
        </w:tc>
      </w:tr>
      <w:tr w:rsidR="00017A66" w:rsidRPr="004F3227" w14:paraId="7AE67D21" w14:textId="77777777" w:rsidTr="00122FA9">
        <w:trPr>
          <w:trHeight w:val="233"/>
        </w:trPr>
        <w:tc>
          <w:tcPr>
            <w:tcW w:w="1129" w:type="dxa"/>
            <w:vMerge/>
          </w:tcPr>
          <w:p w14:paraId="26290DCD" w14:textId="77777777" w:rsidR="00017A66" w:rsidRPr="004F3227" w:rsidRDefault="00017A66" w:rsidP="00017A6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</w:tcPr>
          <w:p w14:paraId="10032EB1" w14:textId="77777777" w:rsidR="00017A66" w:rsidRPr="004F3227" w:rsidRDefault="00017A66" w:rsidP="00017A6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>1.5 g q8h, 0.5 h infusion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  <w:vAlign w:val="bottom"/>
          </w:tcPr>
          <w:p w14:paraId="6522FF23" w14:textId="3082FF30" w:rsidR="00017A66" w:rsidRPr="004F3227" w:rsidRDefault="00017A66" w:rsidP="00017A6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99.9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  <w:vAlign w:val="bottom"/>
          </w:tcPr>
          <w:p w14:paraId="0AA2BC75" w14:textId="2C8499D3" w:rsidR="00017A66" w:rsidRPr="004F3227" w:rsidRDefault="00017A66" w:rsidP="00017A6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91.9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202486B5" w14:textId="760DEEC5" w:rsidR="00017A66" w:rsidRPr="004F3227" w:rsidRDefault="00017A66" w:rsidP="00017A6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85.6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</w:tcPr>
          <w:p w14:paraId="34509C0E" w14:textId="0F8DE179" w:rsidR="00017A66" w:rsidRPr="004F3227" w:rsidRDefault="00017A66" w:rsidP="00017A6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62.9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  <w:vAlign w:val="bottom"/>
          </w:tcPr>
          <w:p w14:paraId="137F97CF" w14:textId="510F93A2" w:rsidR="00017A66" w:rsidRPr="004F3227" w:rsidRDefault="00017A66" w:rsidP="00017A6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93.1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</w:tcPr>
          <w:p w14:paraId="20EFA80F" w14:textId="5D9F7BED" w:rsidR="00017A66" w:rsidRPr="004F3227" w:rsidRDefault="00017A66" w:rsidP="00017A6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14:paraId="250F0258" w14:textId="4A621747" w:rsidR="00017A66" w:rsidRPr="004F3227" w:rsidRDefault="00017A66" w:rsidP="00017A6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36.5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14:paraId="4BD9BAF7" w14:textId="3023D303" w:rsidR="00017A66" w:rsidRPr="004F3227" w:rsidRDefault="00017A66" w:rsidP="00017A6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16.6</w:t>
            </w:r>
          </w:p>
        </w:tc>
      </w:tr>
      <w:tr w:rsidR="00F41CD1" w:rsidRPr="004F3227" w14:paraId="1A7C1A27" w14:textId="77777777" w:rsidTr="004B0AC2">
        <w:trPr>
          <w:trHeight w:val="185"/>
        </w:trPr>
        <w:tc>
          <w:tcPr>
            <w:tcW w:w="1129" w:type="dxa"/>
            <w:vMerge/>
          </w:tcPr>
          <w:p w14:paraId="775B4E4D" w14:textId="77777777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</w:tcPr>
          <w:p w14:paraId="04D7CECC" w14:textId="77777777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>0.5 g q8h, 4 h infusion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66250E19" w14:textId="04043DF7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99.9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369AB272" w14:textId="31C9EA9F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85.9</w:t>
            </w:r>
          </w:p>
        </w:tc>
        <w:tc>
          <w:tcPr>
            <w:tcW w:w="1418" w:type="dxa"/>
            <w:shd w:val="clear" w:color="auto" w:fill="FFFFFF" w:themeFill="background1"/>
          </w:tcPr>
          <w:p w14:paraId="67BC7F53" w14:textId="2A3AB0F3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75.5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456D9108" w14:textId="28A3364B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39.4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1761BFBE" w14:textId="186690D3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98.4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1C059BB7" w14:textId="31CE9D42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38</w:t>
            </w:r>
          </w:p>
        </w:tc>
        <w:tc>
          <w:tcPr>
            <w:tcW w:w="1417" w:type="dxa"/>
            <w:shd w:val="clear" w:color="auto" w:fill="FFFFFF" w:themeFill="background1"/>
          </w:tcPr>
          <w:p w14:paraId="1E337E18" w14:textId="5E73C611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3879248D" w14:textId="1A8252E5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5.2</w:t>
            </w:r>
          </w:p>
        </w:tc>
      </w:tr>
      <w:tr w:rsidR="0051585B" w:rsidRPr="004F3227" w14:paraId="50CE339F" w14:textId="77777777" w:rsidTr="004B0AC2">
        <w:trPr>
          <w:trHeight w:val="185"/>
        </w:trPr>
        <w:tc>
          <w:tcPr>
            <w:tcW w:w="1129" w:type="dxa"/>
            <w:vMerge/>
          </w:tcPr>
          <w:p w14:paraId="26041759" w14:textId="77777777" w:rsidR="0051585B" w:rsidRPr="004F3227" w:rsidRDefault="0051585B" w:rsidP="0051585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</w:tcPr>
          <w:p w14:paraId="06006842" w14:textId="77777777" w:rsidR="0051585B" w:rsidRPr="004F3227" w:rsidRDefault="0051585B" w:rsidP="0051585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>2.0 g q8h, 0.5 h infusion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58AC64EC" w14:textId="17C8D388" w:rsidR="0051585B" w:rsidRPr="004F3227" w:rsidRDefault="0051585B" w:rsidP="0051585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68A88D5F" w14:textId="0E67C361" w:rsidR="0051585B" w:rsidRPr="004F3227" w:rsidRDefault="0051585B" w:rsidP="0051585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94.2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254454F9" w14:textId="3DBF11D7" w:rsidR="0051585B" w:rsidRPr="004F3227" w:rsidRDefault="0051585B" w:rsidP="0051585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89.4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497C97AB" w14:textId="661C4862" w:rsidR="0051585B" w:rsidRPr="004F3227" w:rsidRDefault="0051585B" w:rsidP="0051585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74.1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4BD35256" w14:textId="6611CB4A" w:rsidR="0051585B" w:rsidRPr="004F3227" w:rsidRDefault="0051585B" w:rsidP="0051585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96.5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050A9792" w14:textId="53B0C11B" w:rsidR="0051585B" w:rsidRPr="004F3227" w:rsidRDefault="0051585B" w:rsidP="0051585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58.5</w:t>
            </w:r>
          </w:p>
        </w:tc>
        <w:tc>
          <w:tcPr>
            <w:tcW w:w="1417" w:type="dxa"/>
            <w:shd w:val="clear" w:color="auto" w:fill="FFFFFF" w:themeFill="background1"/>
          </w:tcPr>
          <w:p w14:paraId="026565DA" w14:textId="3EECFFE0" w:rsidR="0051585B" w:rsidRPr="004F3227" w:rsidRDefault="0051585B" w:rsidP="0051585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46.8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07011D50" w14:textId="252110C3" w:rsidR="0051585B" w:rsidRPr="004F3227" w:rsidRDefault="0051585B" w:rsidP="0051585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26.1</w:t>
            </w:r>
          </w:p>
        </w:tc>
      </w:tr>
      <w:tr w:rsidR="00F41CD1" w:rsidRPr="004F3227" w14:paraId="6DC4CF50" w14:textId="77777777" w:rsidTr="004B0AC2">
        <w:trPr>
          <w:trHeight w:val="185"/>
        </w:trPr>
        <w:tc>
          <w:tcPr>
            <w:tcW w:w="1129" w:type="dxa"/>
            <w:vMerge/>
          </w:tcPr>
          <w:p w14:paraId="119F3605" w14:textId="77777777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</w:tcPr>
          <w:p w14:paraId="23E80B26" w14:textId="77777777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>1.0 g q8h, 4 h infusion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18008687" w14:textId="711B7C0F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673594B9" w14:textId="46733938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96.4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D977971" w14:textId="4D66F73A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92.4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071A9DAD" w14:textId="02275CC4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73.4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231F9D1D" w14:textId="3B1E85DF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0EDB1BE8" w14:textId="1D029E79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68</w:t>
            </w:r>
          </w:p>
        </w:tc>
        <w:tc>
          <w:tcPr>
            <w:tcW w:w="1417" w:type="dxa"/>
            <w:shd w:val="clear" w:color="auto" w:fill="FFFFFF" w:themeFill="background1"/>
          </w:tcPr>
          <w:p w14:paraId="06CA59DE" w14:textId="08864600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52.7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1BE6512C" w14:textId="223830C3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24.2</w:t>
            </w:r>
          </w:p>
        </w:tc>
      </w:tr>
      <w:tr w:rsidR="00017A66" w:rsidRPr="004F3227" w14:paraId="38F4CCA6" w14:textId="77777777" w:rsidTr="00B854EE">
        <w:trPr>
          <w:trHeight w:val="204"/>
        </w:trPr>
        <w:tc>
          <w:tcPr>
            <w:tcW w:w="1129" w:type="dxa"/>
            <w:vMerge/>
          </w:tcPr>
          <w:p w14:paraId="32521119" w14:textId="77777777" w:rsidR="00017A66" w:rsidRPr="004F3227" w:rsidRDefault="00017A66" w:rsidP="00017A6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</w:tcPr>
          <w:p w14:paraId="1166A841" w14:textId="77777777" w:rsidR="00017A66" w:rsidRPr="004F3227" w:rsidRDefault="00017A66" w:rsidP="00017A6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>1.5 g q8h, 4 h infusion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  <w:vAlign w:val="bottom"/>
          </w:tcPr>
          <w:p w14:paraId="2A51739F" w14:textId="04CD3540" w:rsidR="00017A66" w:rsidRPr="004F3227" w:rsidRDefault="00017A66" w:rsidP="00017A6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  <w:vAlign w:val="bottom"/>
          </w:tcPr>
          <w:p w14:paraId="11CD6279" w14:textId="4F8098D6" w:rsidR="00017A66" w:rsidRPr="004F3227" w:rsidRDefault="00017A66" w:rsidP="00017A6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98.9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bottom"/>
          </w:tcPr>
          <w:p w14:paraId="0F4768EB" w14:textId="1374399D" w:rsidR="00017A66" w:rsidRPr="004F3227" w:rsidRDefault="00017A66" w:rsidP="00017A6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97.4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</w:tcPr>
          <w:p w14:paraId="4190B23F" w14:textId="6CD2F6C7" w:rsidR="00017A66" w:rsidRPr="004F3227" w:rsidRDefault="00017A66" w:rsidP="00017A6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  <w:vAlign w:val="bottom"/>
          </w:tcPr>
          <w:p w14:paraId="67130189" w14:textId="745219B7" w:rsidR="00017A66" w:rsidRPr="004F3227" w:rsidRDefault="00017A66" w:rsidP="00017A6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</w:tcPr>
          <w:p w14:paraId="5F2EDF20" w14:textId="0CB17134" w:rsidR="00017A66" w:rsidRPr="004F3227" w:rsidRDefault="00017A66" w:rsidP="00017A6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81.8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14:paraId="2432C038" w14:textId="0E5084C7" w:rsidR="00017A66" w:rsidRPr="004F3227" w:rsidRDefault="00017A66" w:rsidP="00017A6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67.1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14:paraId="4A04E5E8" w14:textId="42027233" w:rsidR="00017A66" w:rsidRPr="004F3227" w:rsidRDefault="00017A66" w:rsidP="00017A6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40.2</w:t>
            </w:r>
          </w:p>
        </w:tc>
      </w:tr>
      <w:tr w:rsidR="0051585B" w:rsidRPr="004F3227" w14:paraId="7474C49D" w14:textId="77777777" w:rsidTr="004B0AC2">
        <w:trPr>
          <w:trHeight w:val="217"/>
        </w:trPr>
        <w:tc>
          <w:tcPr>
            <w:tcW w:w="1129" w:type="dxa"/>
            <w:vMerge/>
          </w:tcPr>
          <w:p w14:paraId="225BCE34" w14:textId="77777777" w:rsidR="0051585B" w:rsidRPr="004F3227" w:rsidRDefault="0051585B" w:rsidP="0051585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</w:tcPr>
          <w:p w14:paraId="370268D3" w14:textId="77777777" w:rsidR="0051585B" w:rsidRPr="004F3227" w:rsidRDefault="0051585B" w:rsidP="0051585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>2.0 g q8h, 4 h infusion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727C2883" w14:textId="0184CEC8" w:rsidR="0051585B" w:rsidRPr="004F3227" w:rsidRDefault="0051585B" w:rsidP="0051585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202B1CD5" w14:textId="5EFD8727" w:rsidR="0051585B" w:rsidRPr="004F3227" w:rsidRDefault="0051585B" w:rsidP="0051585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99.2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0FDD8F1" w14:textId="3F36BB5C" w:rsidR="0051585B" w:rsidRPr="004F3227" w:rsidRDefault="0051585B" w:rsidP="0051585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98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15786CEC" w14:textId="31BE95B5" w:rsidR="0051585B" w:rsidRPr="004F3227" w:rsidRDefault="0051585B" w:rsidP="0051585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91.8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47F74544" w14:textId="7782200F" w:rsidR="0051585B" w:rsidRPr="004F3227" w:rsidRDefault="0051585B" w:rsidP="0051585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74292FFF" w14:textId="5614E173" w:rsidR="0051585B" w:rsidRPr="004F3227" w:rsidRDefault="0051585B" w:rsidP="0051585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88</w:t>
            </w:r>
          </w:p>
        </w:tc>
        <w:tc>
          <w:tcPr>
            <w:tcW w:w="1417" w:type="dxa"/>
            <w:shd w:val="clear" w:color="auto" w:fill="FFFFFF" w:themeFill="background1"/>
          </w:tcPr>
          <w:p w14:paraId="6B2331DC" w14:textId="7A19D84F" w:rsidR="0051585B" w:rsidRPr="004F3227" w:rsidRDefault="0051585B" w:rsidP="0051585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78.2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403CB83D" w14:textId="4C8C3F3E" w:rsidR="0051585B" w:rsidRPr="004F3227" w:rsidRDefault="0051585B" w:rsidP="0051585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54</w:t>
            </w:r>
          </w:p>
        </w:tc>
      </w:tr>
      <w:tr w:rsidR="00DE038E" w:rsidRPr="004F3227" w14:paraId="1FF333E4" w14:textId="77777777" w:rsidTr="004B0AC2">
        <w:trPr>
          <w:trHeight w:val="122"/>
        </w:trPr>
        <w:tc>
          <w:tcPr>
            <w:tcW w:w="1129" w:type="dxa"/>
            <w:vMerge/>
            <w:hideMark/>
          </w:tcPr>
          <w:p w14:paraId="3EA7ADAD" w14:textId="77777777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</w:tcPr>
          <w:p w14:paraId="41BE9C64" w14:textId="77777777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>1.5 g CI for 24 h with 0.5 g LD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48827A4D" w14:textId="43A1D4D3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509AAADF" w14:textId="326E74DA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589A111D" w14:textId="52858CA3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298F7927" w14:textId="687120F4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95.2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00278B10" w14:textId="570A2561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98.2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080E99A4" w14:textId="3B48D3EE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98.2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3328DE3B" w14:textId="73F71531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98.2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41E24162" w14:textId="68F500CB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64.1</w:t>
            </w:r>
          </w:p>
        </w:tc>
      </w:tr>
      <w:tr w:rsidR="00DE038E" w:rsidRPr="004F3227" w14:paraId="16E02F87" w14:textId="77777777" w:rsidTr="004B0AC2">
        <w:trPr>
          <w:trHeight w:val="122"/>
        </w:trPr>
        <w:tc>
          <w:tcPr>
            <w:tcW w:w="1129" w:type="dxa"/>
            <w:vMerge/>
          </w:tcPr>
          <w:p w14:paraId="501A878C" w14:textId="77777777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</w:tcPr>
          <w:p w14:paraId="24CED7E8" w14:textId="77777777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 xml:space="preserve">2.0 g CI for 24 h with 0.5 g LD 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2E3DB527" w14:textId="1A2C5FAA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105B52CB" w14:textId="335EB029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1A83DD03" w14:textId="5298DF99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4FC27675" w14:textId="4DC6CE18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99.6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72475372" w14:textId="5EDD3C91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99.9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355940AA" w14:textId="68697C50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99.9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3C12842A" w14:textId="31D2E9A5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99.9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2D6500E5" w14:textId="035A3DF4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84.4</w:t>
            </w:r>
          </w:p>
        </w:tc>
      </w:tr>
      <w:tr w:rsidR="00DE038E" w:rsidRPr="004F3227" w14:paraId="4DE0328B" w14:textId="77777777" w:rsidTr="004B0AC2">
        <w:trPr>
          <w:trHeight w:val="167"/>
        </w:trPr>
        <w:tc>
          <w:tcPr>
            <w:tcW w:w="1129" w:type="dxa"/>
            <w:vMerge/>
            <w:hideMark/>
          </w:tcPr>
          <w:p w14:paraId="318C1BD2" w14:textId="77777777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</w:tcPr>
          <w:p w14:paraId="67140F98" w14:textId="77777777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 xml:space="preserve">3.0 g CI for 24 h with 1.0 g LD 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07A71EED" w14:textId="38077968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315A225F" w14:textId="11C9545D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69E559CC" w14:textId="73B6357F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1EB2C54C" w14:textId="302F2E71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4B47B473" w14:textId="1D156EB5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18E27054" w14:textId="5A44DE6F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41FC041B" w14:textId="1F162982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7C36657C" w14:textId="30432A42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98.9</w:t>
            </w:r>
          </w:p>
        </w:tc>
      </w:tr>
      <w:tr w:rsidR="00F41CD1" w:rsidRPr="004F3227" w14:paraId="243FBD7D" w14:textId="77777777" w:rsidTr="004B0AC2">
        <w:trPr>
          <w:trHeight w:val="300"/>
        </w:trPr>
        <w:tc>
          <w:tcPr>
            <w:tcW w:w="1129" w:type="dxa"/>
            <w:shd w:val="clear" w:color="auto" w:fill="BFBFBF" w:themeFill="background1" w:themeFillShade="BF"/>
            <w:noWrap/>
          </w:tcPr>
          <w:p w14:paraId="2CFFD8F0" w14:textId="77777777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14:paraId="6E322BE0" w14:textId="77777777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15CA3587" w14:textId="77777777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097426FB" w14:textId="77777777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80821BB" w14:textId="77777777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7B02E5C3" w14:textId="77777777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39355A15" w14:textId="77777777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4ECDB55D" w14:textId="77777777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44B3938A" w14:textId="77777777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noWrap/>
          </w:tcPr>
          <w:p w14:paraId="382FFE68" w14:textId="77777777" w:rsidR="00F41CD1" w:rsidRPr="004F3227" w:rsidRDefault="00F41CD1" w:rsidP="00F41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038E" w:rsidRPr="004F3227" w14:paraId="7DA5CD8C" w14:textId="77777777" w:rsidTr="0023026A">
        <w:trPr>
          <w:trHeight w:val="161"/>
        </w:trPr>
        <w:tc>
          <w:tcPr>
            <w:tcW w:w="1129" w:type="dxa"/>
            <w:vMerge w:val="restart"/>
            <w:noWrap/>
            <w:textDirection w:val="btLr"/>
          </w:tcPr>
          <w:p w14:paraId="3C5538DB" w14:textId="77777777" w:rsidR="00DE038E" w:rsidRPr="004F3227" w:rsidRDefault="00DE038E" w:rsidP="00DE038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>Ceftolozane</w:t>
            </w:r>
          </w:p>
        </w:tc>
        <w:tc>
          <w:tcPr>
            <w:tcW w:w="2552" w:type="dxa"/>
            <w:shd w:val="clear" w:color="auto" w:fill="FFFFFF" w:themeFill="background1"/>
            <w:noWrap/>
          </w:tcPr>
          <w:p w14:paraId="2C72F83C" w14:textId="77777777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 xml:space="preserve">0.5 g q8h, 0.5 h infusion 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</w:tcPr>
          <w:p w14:paraId="51A9E4FF" w14:textId="4ADBCC7A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51.5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</w:tcPr>
          <w:p w14:paraId="7DC2E43F" w14:textId="6D405144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38BB4E62" w14:textId="577A9297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</w:tcPr>
          <w:p w14:paraId="04BAC512" w14:textId="1456927C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</w:tcPr>
          <w:p w14:paraId="0C26F140" w14:textId="583E5A8A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</w:tcPr>
          <w:p w14:paraId="4D01D015" w14:textId="6B244283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14:paraId="5998996F" w14:textId="69188862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14:paraId="4E430F11" w14:textId="6D350DE9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0</w:t>
            </w:r>
          </w:p>
        </w:tc>
      </w:tr>
      <w:tr w:rsidR="00F130C7" w:rsidRPr="004F3227" w14:paraId="354AF005" w14:textId="77777777" w:rsidTr="00722D24">
        <w:trPr>
          <w:trHeight w:val="161"/>
        </w:trPr>
        <w:tc>
          <w:tcPr>
            <w:tcW w:w="1129" w:type="dxa"/>
            <w:vMerge/>
            <w:noWrap/>
            <w:textDirection w:val="btLr"/>
          </w:tcPr>
          <w:p w14:paraId="5CCB73E9" w14:textId="77777777" w:rsidR="00F130C7" w:rsidRPr="004F3227" w:rsidRDefault="00F130C7" w:rsidP="00F130C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</w:tcPr>
          <w:p w14:paraId="042A9BD2" w14:textId="77777777" w:rsidR="00F130C7" w:rsidRPr="004F3227" w:rsidRDefault="00F130C7" w:rsidP="00F130C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 xml:space="preserve">1.0 g q8h, 0.5 h infusion 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71A88986" w14:textId="070F9AB8" w:rsidR="00F130C7" w:rsidRPr="004F3227" w:rsidRDefault="00F130C7" w:rsidP="00F130C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82.3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69B0C965" w14:textId="7CAF311F" w:rsidR="00F130C7" w:rsidRPr="004F3227" w:rsidRDefault="00F130C7" w:rsidP="00F130C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30.4</w:t>
            </w:r>
          </w:p>
        </w:tc>
        <w:tc>
          <w:tcPr>
            <w:tcW w:w="1418" w:type="dxa"/>
            <w:shd w:val="clear" w:color="auto" w:fill="FFFFFF" w:themeFill="background1"/>
          </w:tcPr>
          <w:p w14:paraId="3E2B214D" w14:textId="67FC7FE0" w:rsidR="00F130C7" w:rsidRPr="004F3227" w:rsidRDefault="00F130C7" w:rsidP="00F130C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21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17A9593F" w14:textId="5CC299E7" w:rsidR="00F130C7" w:rsidRPr="004F3227" w:rsidRDefault="00F130C7" w:rsidP="00F130C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56D18A4C" w14:textId="3097117B" w:rsidR="00F130C7" w:rsidRPr="004F3227" w:rsidRDefault="00F130C7" w:rsidP="00F130C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33.7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3FB3593B" w14:textId="2E865801" w:rsidR="00F130C7" w:rsidRPr="004F3227" w:rsidRDefault="00F130C7" w:rsidP="00F130C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2.2</w:t>
            </w:r>
          </w:p>
        </w:tc>
        <w:tc>
          <w:tcPr>
            <w:tcW w:w="1417" w:type="dxa"/>
            <w:shd w:val="clear" w:color="auto" w:fill="FFFFFF" w:themeFill="background1"/>
          </w:tcPr>
          <w:p w14:paraId="5E72FB2F" w14:textId="72EADA4E" w:rsidR="00F130C7" w:rsidRPr="004F3227" w:rsidRDefault="00F130C7" w:rsidP="00F130C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1.1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7C1B103D" w14:textId="36C5C82A" w:rsidR="00F130C7" w:rsidRPr="004F3227" w:rsidRDefault="00F130C7" w:rsidP="00F130C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0</w:t>
            </w:r>
          </w:p>
        </w:tc>
      </w:tr>
      <w:tr w:rsidR="001A585E" w:rsidRPr="004F3227" w14:paraId="27D7A866" w14:textId="77777777" w:rsidTr="004B0AC2">
        <w:trPr>
          <w:trHeight w:val="150"/>
        </w:trPr>
        <w:tc>
          <w:tcPr>
            <w:tcW w:w="1129" w:type="dxa"/>
            <w:vMerge/>
          </w:tcPr>
          <w:p w14:paraId="16E6AD09" w14:textId="77777777" w:rsidR="001A585E" w:rsidRPr="004F3227" w:rsidRDefault="001A585E" w:rsidP="001A58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</w:tcPr>
          <w:p w14:paraId="2A88F51B" w14:textId="77777777" w:rsidR="001A585E" w:rsidRPr="004F3227" w:rsidRDefault="001A585E" w:rsidP="001A58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>1.5 g q8h, 0.5 h infusion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632FE78C" w14:textId="72D2AF80" w:rsidR="001A585E" w:rsidRPr="004F3227" w:rsidRDefault="001A585E" w:rsidP="001A58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92.2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3FD2BE6D" w14:textId="17A3B4E4" w:rsidR="001A585E" w:rsidRPr="004F3227" w:rsidRDefault="001A585E" w:rsidP="001A58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43.2</w:t>
            </w:r>
          </w:p>
        </w:tc>
        <w:tc>
          <w:tcPr>
            <w:tcW w:w="1418" w:type="dxa"/>
            <w:shd w:val="clear" w:color="auto" w:fill="FFFFFF" w:themeFill="background1"/>
          </w:tcPr>
          <w:p w14:paraId="12E029E7" w14:textId="7E5F5E2C" w:rsidR="001A585E" w:rsidRPr="004F3227" w:rsidRDefault="001A585E" w:rsidP="001A58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32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3CB42F47" w14:textId="2BACCBE6" w:rsidR="001A585E" w:rsidRPr="004F3227" w:rsidRDefault="001A585E" w:rsidP="001A58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13.6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67867EA6" w14:textId="1F171198" w:rsidR="001A585E" w:rsidRPr="004F3227" w:rsidRDefault="001A585E" w:rsidP="001A58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49.7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2DB58790" w14:textId="530AC24B" w:rsidR="001A585E" w:rsidRPr="004F3227" w:rsidRDefault="001A585E" w:rsidP="001A58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5.9</w:t>
            </w:r>
          </w:p>
        </w:tc>
        <w:tc>
          <w:tcPr>
            <w:tcW w:w="1417" w:type="dxa"/>
            <w:shd w:val="clear" w:color="auto" w:fill="FFFFFF" w:themeFill="background1"/>
          </w:tcPr>
          <w:p w14:paraId="281E7050" w14:textId="5ECC9B6C" w:rsidR="001A585E" w:rsidRPr="004F3227" w:rsidRDefault="001A585E" w:rsidP="001A58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32C76E1A" w14:textId="6A7378D1" w:rsidR="001A585E" w:rsidRPr="004F3227" w:rsidRDefault="001A585E" w:rsidP="001A58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0.6</w:t>
            </w:r>
          </w:p>
        </w:tc>
      </w:tr>
      <w:tr w:rsidR="00DE038E" w:rsidRPr="004F3227" w14:paraId="06B1FF14" w14:textId="77777777" w:rsidTr="00155907">
        <w:trPr>
          <w:trHeight w:val="150"/>
        </w:trPr>
        <w:tc>
          <w:tcPr>
            <w:tcW w:w="1129" w:type="dxa"/>
            <w:vMerge/>
          </w:tcPr>
          <w:p w14:paraId="17641970" w14:textId="77777777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</w:tcPr>
          <w:p w14:paraId="7630A2FE" w14:textId="77777777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>0.5 g q8h, 4 h infusion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  <w:vAlign w:val="bottom"/>
          </w:tcPr>
          <w:p w14:paraId="42E9EB26" w14:textId="30490AD1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96.8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</w:tcPr>
          <w:p w14:paraId="22EEFAD5" w14:textId="7D30B1AA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31.2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451971AE" w14:textId="501CBA5F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</w:tcPr>
          <w:p w14:paraId="7C2AF1CE" w14:textId="7926B2D6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</w:tcPr>
          <w:p w14:paraId="168B64A0" w14:textId="5CA7C443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70.7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</w:tcPr>
          <w:p w14:paraId="7C9FFA1B" w14:textId="2B211662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14:paraId="204ACF8D" w14:textId="2F64717D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bottom"/>
          </w:tcPr>
          <w:p w14:paraId="710923DE" w14:textId="3B62919E" w:rsidR="00DE038E" w:rsidRPr="004F3227" w:rsidRDefault="00DE038E" w:rsidP="00DE038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Aptos Narrow" w:hAnsi="Aptos Narrow"/>
                <w:color w:val="000000"/>
                <w:sz w:val="18"/>
                <w:szCs w:val="18"/>
              </w:rPr>
              <w:t>0.1</w:t>
            </w:r>
          </w:p>
        </w:tc>
      </w:tr>
      <w:tr w:rsidR="00E80831" w:rsidRPr="004F3227" w14:paraId="1F13AE1C" w14:textId="77777777" w:rsidTr="004B0AC2">
        <w:trPr>
          <w:trHeight w:val="150"/>
        </w:trPr>
        <w:tc>
          <w:tcPr>
            <w:tcW w:w="1129" w:type="dxa"/>
            <w:vMerge/>
          </w:tcPr>
          <w:p w14:paraId="75934674" w14:textId="77777777" w:rsidR="00E80831" w:rsidRPr="004F3227" w:rsidRDefault="00E80831" w:rsidP="00E8083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</w:tcPr>
          <w:p w14:paraId="2E02C614" w14:textId="77777777" w:rsidR="00E80831" w:rsidRPr="004F3227" w:rsidRDefault="00E80831" w:rsidP="00E8083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>2.0 g q8h, 0.5 h infusion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3B75C382" w14:textId="11E9E754" w:rsidR="00E80831" w:rsidRPr="004F3227" w:rsidRDefault="00E80831" w:rsidP="00E8083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95.8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2FDA2EB0" w14:textId="555C2A33" w:rsidR="00E80831" w:rsidRPr="004F3227" w:rsidRDefault="00E80831" w:rsidP="00E8083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53</w:t>
            </w:r>
          </w:p>
        </w:tc>
        <w:tc>
          <w:tcPr>
            <w:tcW w:w="1418" w:type="dxa"/>
            <w:shd w:val="clear" w:color="auto" w:fill="FFFFFF" w:themeFill="background1"/>
          </w:tcPr>
          <w:p w14:paraId="603DF552" w14:textId="4BCBD891" w:rsidR="00E80831" w:rsidRPr="004F3227" w:rsidRDefault="00E80831" w:rsidP="00E8083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42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43F92D65" w14:textId="66401E0C" w:rsidR="00E80831" w:rsidRPr="004F3227" w:rsidRDefault="00E80831" w:rsidP="00E8083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20.4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494F5707" w14:textId="44CD975D" w:rsidR="00E80831" w:rsidRPr="004F3227" w:rsidRDefault="00E80831" w:rsidP="00E8083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60.7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03CA917F" w14:textId="1E349EEF" w:rsidR="00E80831" w:rsidRPr="004F3227" w:rsidRDefault="00E80831" w:rsidP="00E8083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10.1</w:t>
            </w:r>
          </w:p>
        </w:tc>
        <w:tc>
          <w:tcPr>
            <w:tcW w:w="1417" w:type="dxa"/>
            <w:shd w:val="clear" w:color="auto" w:fill="FFFFFF" w:themeFill="background1"/>
          </w:tcPr>
          <w:p w14:paraId="0D3C6279" w14:textId="63C1E9A0" w:rsidR="00E80831" w:rsidRPr="004F3227" w:rsidRDefault="00E80831" w:rsidP="00E8083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5.4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609A6B4F" w14:textId="212C7ED0" w:rsidR="00E80831" w:rsidRPr="004F3227" w:rsidRDefault="00E80831" w:rsidP="00E8083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1.2</w:t>
            </w:r>
          </w:p>
        </w:tc>
      </w:tr>
      <w:tr w:rsidR="001A585E" w:rsidRPr="004F3227" w14:paraId="09B480FC" w14:textId="77777777" w:rsidTr="004B0AC2">
        <w:trPr>
          <w:trHeight w:val="150"/>
        </w:trPr>
        <w:tc>
          <w:tcPr>
            <w:tcW w:w="1129" w:type="dxa"/>
            <w:vMerge/>
          </w:tcPr>
          <w:p w14:paraId="510B3E0A" w14:textId="77777777" w:rsidR="001A585E" w:rsidRPr="004F3227" w:rsidRDefault="001A585E" w:rsidP="001A58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</w:tcPr>
          <w:p w14:paraId="3757E59E" w14:textId="77777777" w:rsidR="001A585E" w:rsidRPr="004F3227" w:rsidRDefault="001A585E" w:rsidP="001A58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>1.0 g q8h, 4 h infusion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4210AC06" w14:textId="1C1768C1" w:rsidR="001A585E" w:rsidRPr="004F3227" w:rsidRDefault="001A585E" w:rsidP="001A58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14A442EA" w14:textId="491A70E1" w:rsidR="001A585E" w:rsidRPr="004F3227" w:rsidRDefault="001A585E" w:rsidP="001A58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60.7</w:t>
            </w:r>
          </w:p>
        </w:tc>
        <w:tc>
          <w:tcPr>
            <w:tcW w:w="1418" w:type="dxa"/>
            <w:shd w:val="clear" w:color="auto" w:fill="FFFFFF" w:themeFill="background1"/>
          </w:tcPr>
          <w:p w14:paraId="7CA7D196" w14:textId="16694D7E" w:rsidR="001A585E" w:rsidRPr="004F3227" w:rsidRDefault="001A585E" w:rsidP="001A58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45.4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4D206BBD" w14:textId="60CEA7DF" w:rsidR="001A585E" w:rsidRPr="004F3227" w:rsidRDefault="001A585E" w:rsidP="001A58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19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6FD2226D" w14:textId="730B12B1" w:rsidR="001A585E" w:rsidRPr="004F3227" w:rsidRDefault="001A585E" w:rsidP="001A58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99.2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6B7F9799" w14:textId="0AD8F3BC" w:rsidR="001A585E" w:rsidRPr="004F3227" w:rsidRDefault="001A585E" w:rsidP="001A58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14.7</w:t>
            </w:r>
          </w:p>
        </w:tc>
        <w:tc>
          <w:tcPr>
            <w:tcW w:w="1417" w:type="dxa"/>
            <w:shd w:val="clear" w:color="auto" w:fill="FFFFFF" w:themeFill="background1"/>
          </w:tcPr>
          <w:p w14:paraId="18E7A6EB" w14:textId="400B2846" w:rsidR="001A585E" w:rsidRPr="004F3227" w:rsidRDefault="001A585E" w:rsidP="001A58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7.2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09FB533A" w14:textId="0714C905" w:rsidR="001A585E" w:rsidRPr="004F3227" w:rsidRDefault="001A585E" w:rsidP="001A58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0.9</w:t>
            </w:r>
          </w:p>
        </w:tc>
      </w:tr>
      <w:tr w:rsidR="00E80831" w:rsidRPr="004F3227" w14:paraId="2D8778B9" w14:textId="77777777" w:rsidTr="004B0AC2">
        <w:trPr>
          <w:trHeight w:val="170"/>
        </w:trPr>
        <w:tc>
          <w:tcPr>
            <w:tcW w:w="1129" w:type="dxa"/>
            <w:vMerge/>
          </w:tcPr>
          <w:p w14:paraId="6CC4FDC4" w14:textId="77777777" w:rsidR="00E80831" w:rsidRPr="004F3227" w:rsidRDefault="00E80831" w:rsidP="00E8083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</w:tcPr>
          <w:p w14:paraId="5C482736" w14:textId="77777777" w:rsidR="00E80831" w:rsidRPr="004F3227" w:rsidRDefault="00E80831" w:rsidP="00E80831">
            <w:pPr>
              <w:spacing w:line="276" w:lineRule="auto"/>
              <w:ind w:left="462" w:hanging="462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>1.5 g q8h, 4 h infusion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571528BE" w14:textId="64790629" w:rsidR="00E80831" w:rsidRPr="004F3227" w:rsidRDefault="00E80831" w:rsidP="00E8083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61C8F0F7" w14:textId="11EE4517" w:rsidR="00E80831" w:rsidRPr="004F3227" w:rsidRDefault="00E80831" w:rsidP="00E8083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75.9</w:t>
            </w:r>
          </w:p>
        </w:tc>
        <w:tc>
          <w:tcPr>
            <w:tcW w:w="1418" w:type="dxa"/>
            <w:shd w:val="clear" w:color="auto" w:fill="FFFFFF" w:themeFill="background1"/>
          </w:tcPr>
          <w:p w14:paraId="74D11BCE" w14:textId="7CDD2FEF" w:rsidR="00E80831" w:rsidRPr="004F3227" w:rsidRDefault="00E80831" w:rsidP="00E8083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62.4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15249324" w14:textId="4C84E6F3" w:rsidR="00E80831" w:rsidRPr="004F3227" w:rsidRDefault="00E80831" w:rsidP="00E8083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35.3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372D95BC" w14:textId="219CCD53" w:rsidR="00E80831" w:rsidRPr="004F3227" w:rsidRDefault="00E80831" w:rsidP="00E8083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99.9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6AD615FA" w14:textId="177DA2DA" w:rsidR="00E80831" w:rsidRPr="004F3227" w:rsidRDefault="00E80831" w:rsidP="00E8083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26.8</w:t>
            </w:r>
          </w:p>
        </w:tc>
        <w:tc>
          <w:tcPr>
            <w:tcW w:w="1417" w:type="dxa"/>
            <w:shd w:val="clear" w:color="auto" w:fill="FFFFFF" w:themeFill="background1"/>
          </w:tcPr>
          <w:p w14:paraId="3215F901" w14:textId="49DD336D" w:rsidR="00E80831" w:rsidRPr="004F3227" w:rsidRDefault="00E80831" w:rsidP="00E8083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15.2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0FFE6578" w14:textId="460AB935" w:rsidR="00E80831" w:rsidRPr="004F3227" w:rsidRDefault="00E80831" w:rsidP="00E8083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4.6</w:t>
            </w:r>
          </w:p>
        </w:tc>
      </w:tr>
      <w:tr w:rsidR="0088108C" w:rsidRPr="004F3227" w14:paraId="7B6FAD55" w14:textId="77777777" w:rsidTr="004B0AC2">
        <w:trPr>
          <w:trHeight w:val="170"/>
        </w:trPr>
        <w:tc>
          <w:tcPr>
            <w:tcW w:w="1129" w:type="dxa"/>
            <w:vMerge/>
          </w:tcPr>
          <w:p w14:paraId="412F19AA" w14:textId="77777777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</w:tcPr>
          <w:p w14:paraId="46F85B09" w14:textId="77777777" w:rsidR="0088108C" w:rsidRPr="004F3227" w:rsidRDefault="0088108C" w:rsidP="0088108C">
            <w:pPr>
              <w:spacing w:line="276" w:lineRule="auto"/>
              <w:ind w:left="462" w:hanging="462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>2.0 g q8h, 4 h infusion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40C93EAA" w14:textId="573BC479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0375C3CC" w14:textId="2AED4A19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84.8</w:t>
            </w:r>
          </w:p>
        </w:tc>
        <w:tc>
          <w:tcPr>
            <w:tcW w:w="1418" w:type="dxa"/>
            <w:shd w:val="clear" w:color="auto" w:fill="FFFFFF" w:themeFill="background1"/>
          </w:tcPr>
          <w:p w14:paraId="57E519E3" w14:textId="6C406963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72.2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0B1EFCD3" w14:textId="7E17DFAA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46.5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3ED5D895" w14:textId="74EC81C1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2CE2B33B" w14:textId="303AB2D7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38</w:t>
            </w:r>
          </w:p>
        </w:tc>
        <w:tc>
          <w:tcPr>
            <w:tcW w:w="1417" w:type="dxa"/>
            <w:shd w:val="clear" w:color="auto" w:fill="FFFFFF" w:themeFill="background1"/>
          </w:tcPr>
          <w:p w14:paraId="1002B5E1" w14:textId="56EBA0F8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24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53082B3D" w14:textId="288B3325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8.1</w:t>
            </w:r>
          </w:p>
        </w:tc>
      </w:tr>
      <w:tr w:rsidR="0088108C" w:rsidRPr="004F3227" w14:paraId="6AC21AE2" w14:textId="77777777" w:rsidTr="004B0AC2">
        <w:trPr>
          <w:trHeight w:val="170"/>
        </w:trPr>
        <w:tc>
          <w:tcPr>
            <w:tcW w:w="1129" w:type="dxa"/>
            <w:vMerge/>
          </w:tcPr>
          <w:p w14:paraId="06597E7C" w14:textId="77777777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</w:tcPr>
          <w:p w14:paraId="3255FE0A" w14:textId="77777777" w:rsidR="0088108C" w:rsidRPr="004F3227" w:rsidRDefault="0088108C" w:rsidP="0088108C">
            <w:pPr>
              <w:spacing w:line="276" w:lineRule="auto"/>
              <w:ind w:left="462" w:hanging="462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>1.5 g CI for 24 h with 0.5 g LD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27FF98CE" w14:textId="290D181D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97.9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1395E224" w14:textId="7662C79B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97.9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811479B" w14:textId="4690728E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97.9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49F4FEEB" w14:textId="2E878522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57.1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56E44FB7" w14:textId="200B3123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74.2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0FD3113A" w14:textId="6868BFA3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74.2</w:t>
            </w:r>
          </w:p>
        </w:tc>
        <w:tc>
          <w:tcPr>
            <w:tcW w:w="1417" w:type="dxa"/>
            <w:shd w:val="clear" w:color="auto" w:fill="FFFFFF" w:themeFill="background1"/>
          </w:tcPr>
          <w:p w14:paraId="2F488735" w14:textId="158CCBB3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74.2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0C77CB62" w14:textId="556F52B1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11.7</w:t>
            </w:r>
          </w:p>
        </w:tc>
      </w:tr>
      <w:tr w:rsidR="0088108C" w:rsidRPr="004F3227" w14:paraId="0AC1894A" w14:textId="77777777" w:rsidTr="004B0AC2">
        <w:trPr>
          <w:trHeight w:val="215"/>
        </w:trPr>
        <w:tc>
          <w:tcPr>
            <w:tcW w:w="1129" w:type="dxa"/>
            <w:vMerge/>
          </w:tcPr>
          <w:p w14:paraId="338E375B" w14:textId="77777777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</w:tcPr>
          <w:p w14:paraId="71EE5D12" w14:textId="77777777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 xml:space="preserve">2.0 g CI for 24 h with 0.5 g LD 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60757286" w14:textId="2AC420C6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99.6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14B7699B" w14:textId="412A28EA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99.6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5B5B1A80" w14:textId="097082CF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99.6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51148D5F" w14:textId="3C5704F5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80.5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1C804C6E" w14:textId="716608F6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90.7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0100E66A" w14:textId="7272BD06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90.7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A942ACE" w14:textId="36CA9288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90.7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413AE074" w14:textId="14642EEB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32.9</w:t>
            </w:r>
          </w:p>
        </w:tc>
      </w:tr>
      <w:tr w:rsidR="0088108C" w:rsidRPr="004F3227" w14:paraId="5FECFCB6" w14:textId="77777777" w:rsidTr="004B0AC2">
        <w:trPr>
          <w:trHeight w:val="260"/>
        </w:trPr>
        <w:tc>
          <w:tcPr>
            <w:tcW w:w="1129" w:type="dxa"/>
            <w:vMerge/>
            <w:hideMark/>
          </w:tcPr>
          <w:p w14:paraId="3DBC8E16" w14:textId="77777777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</w:tcPr>
          <w:p w14:paraId="05A3B04C" w14:textId="77777777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rFonts w:ascii="Times New Roman" w:hAnsi="Times New Roman" w:cs="Times New Roman"/>
                <w:sz w:val="18"/>
                <w:szCs w:val="18"/>
              </w:rPr>
              <w:t xml:space="preserve">3.0 g CI for 24 h with 1.0 g LD 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73AEFFF7" w14:textId="6268BA19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1B9E94F4" w14:textId="66B82AEB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2DC50F9C" w14:textId="42537168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7BF4ABA2" w14:textId="16327C2C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97.8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74696F7E" w14:textId="29D27236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99.4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</w:tcPr>
          <w:p w14:paraId="0BE7288B" w14:textId="09744D60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99.4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3E0B0209" w14:textId="4DC9017D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99.4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4759ED2F" w14:textId="334AF94B" w:rsidR="0088108C" w:rsidRPr="004F3227" w:rsidRDefault="0088108C" w:rsidP="0088108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3227">
              <w:rPr>
                <w:sz w:val="18"/>
                <w:szCs w:val="18"/>
              </w:rPr>
              <w:t>74.9</w:t>
            </w:r>
          </w:p>
        </w:tc>
      </w:tr>
    </w:tbl>
    <w:p w14:paraId="1D05D9A9" w14:textId="291939EE" w:rsidR="00A91E56" w:rsidRPr="004F3227" w:rsidRDefault="00E25496" w:rsidP="006E002A">
      <w:pPr>
        <w:pStyle w:val="Caption"/>
        <w:rPr>
          <w:i w:val="0"/>
          <w:iCs w:val="0"/>
        </w:rPr>
      </w:pPr>
      <w:r w:rsidRPr="004F3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6051" w:rsidRPr="004F3227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eGFR- estimated Glomerular Filtration Rate, q6h- every six hours, q8h- every eight hours, CI- continuous infusion, LD-Loading dose infused for one-hour, </w:t>
      </w:r>
      <w:r w:rsidR="00926051" w:rsidRPr="004F3227">
        <w:rPr>
          <w:rFonts w:ascii="Times New Roman" w:hAnsi="Times New Roman" w:cs="Times New Roman"/>
          <w:i w:val="0"/>
          <w:iCs w:val="0"/>
          <w:sz w:val="20"/>
          <w:szCs w:val="20"/>
          <w:shd w:val="clear" w:color="auto" w:fill="D9D9D9" w:themeFill="background1" w:themeFillShade="D9"/>
        </w:rPr>
        <w:t>grey shade</w:t>
      </w:r>
      <w:r w:rsidR="00926051" w:rsidRPr="004F3227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indicates optimal PTA </w:t>
      </w:r>
      <w:r w:rsidR="00926051" w:rsidRPr="004F3227">
        <w:rPr>
          <w:rFonts w:ascii="Times New Roman" w:hAnsi="Times New Roman" w:cs="Times New Roman"/>
          <w:i w:val="0"/>
          <w:iCs w:val="0"/>
          <w:sz w:val="24"/>
          <w:szCs w:val="24"/>
        </w:rPr>
        <w:t>≥</w:t>
      </w:r>
      <w:r w:rsidR="00926051" w:rsidRPr="004F3227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90%, </w:t>
      </w:r>
      <w:r w:rsidR="00926051" w:rsidRPr="004F3227">
        <w:rPr>
          <w:rFonts w:ascii="Times New Roman" w:hAnsi="Times New Roman" w:cs="Times New Roman"/>
          <w:i w:val="0"/>
          <w:iCs w:val="0"/>
          <w:sz w:val="20"/>
          <w:szCs w:val="20"/>
          <w:shd w:val="clear" w:color="auto" w:fill="FFFFFF" w:themeFill="background1"/>
        </w:rPr>
        <w:t>white unshaded cell (figures)</w:t>
      </w:r>
      <w:r w:rsidR="00926051" w:rsidRPr="004F3227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indicates</w:t>
      </w:r>
      <w:r w:rsidR="00926051" w:rsidRPr="004F322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sub-optimal PTA&lt; 90</w:t>
      </w:r>
    </w:p>
    <w:p w14:paraId="453C8FB2" w14:textId="77777777" w:rsidR="00403D11" w:rsidRPr="004F3227" w:rsidRDefault="00403D11">
      <w:pP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4F3227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3F617E3E" w14:textId="77777777" w:rsidR="00403D11" w:rsidRPr="004F3227" w:rsidRDefault="00403D11" w:rsidP="00891BC5">
      <w:pPr>
        <w:pStyle w:val="Caption"/>
        <w:rPr>
          <w:rFonts w:ascii="Times New Roman" w:hAnsi="Times New Roman" w:cs="Times New Roman"/>
        </w:rPr>
        <w:sectPr w:rsidR="00403D11" w:rsidRPr="004F3227" w:rsidSect="00891BC5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B32FF25" w14:textId="77777777" w:rsidR="005B359C" w:rsidRPr="004F3227" w:rsidRDefault="005B359C" w:rsidP="005B359C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  <w:r w:rsidRPr="004F3227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lastRenderedPageBreak/>
        <w:t>Supplementary Material II: Supplementary text</w:t>
      </w:r>
    </w:p>
    <w:p w14:paraId="0E72FEC5" w14:textId="77777777" w:rsidR="005B359C" w:rsidRPr="004F3227" w:rsidRDefault="005B359C" w:rsidP="004F3227">
      <w:pPr>
        <w:pStyle w:val="Caption"/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4F3227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Supplementary Text S1: model file</w:t>
      </w:r>
    </w:p>
    <w:p w14:paraId="6CA47440" w14:textId="77777777" w:rsidR="005B359C" w:rsidRPr="004F3227" w:rsidRDefault="005B359C" w:rsidP="005B359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F3227">
        <w:rPr>
          <w:rFonts w:ascii="Times New Roman" w:hAnsi="Times New Roman" w:cs="Times New Roman"/>
          <w:b/>
          <w:bCs/>
          <w:sz w:val="24"/>
          <w:szCs w:val="24"/>
        </w:rPr>
        <w:t>DESCRIPTION</w:t>
      </w:r>
      <w:r w:rsidRPr="004F3227">
        <w:rPr>
          <w:rFonts w:ascii="Times New Roman" w:hAnsi="Times New Roman" w:cs="Times New Roman"/>
          <w:sz w:val="24"/>
          <w:szCs w:val="24"/>
        </w:rPr>
        <w:t>:</w:t>
      </w:r>
    </w:p>
    <w:p w14:paraId="7C0CAD4A" w14:textId="77777777" w:rsidR="005B359C" w:rsidRPr="004F3227" w:rsidRDefault="005B359C" w:rsidP="005B359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F3227">
        <w:rPr>
          <w:rFonts w:ascii="Times New Roman" w:hAnsi="Times New Roman" w:cs="Times New Roman"/>
          <w:sz w:val="24"/>
          <w:szCs w:val="24"/>
        </w:rPr>
        <w:t>The administration is via infusion, with an INFUSION DURATION column in the dataset.</w:t>
      </w:r>
    </w:p>
    <w:p w14:paraId="0D60DB69" w14:textId="77777777" w:rsidR="005B359C" w:rsidRPr="004F3227" w:rsidRDefault="005B359C" w:rsidP="005B359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F3227">
        <w:rPr>
          <w:rFonts w:ascii="Times New Roman" w:hAnsi="Times New Roman" w:cs="Times New Roman"/>
          <w:sz w:val="24"/>
          <w:szCs w:val="24"/>
        </w:rPr>
        <w:t>The PK model has a central compartment (volume V1), a peripheral compartment (volume V2, intercompartmental clearance Q), and linear elimination (clearance Cl).</w:t>
      </w:r>
    </w:p>
    <w:p w14:paraId="57CDF16F" w14:textId="77777777" w:rsidR="005B359C" w:rsidRPr="004F3227" w:rsidRDefault="005B359C" w:rsidP="005B359C">
      <w:pPr>
        <w:rPr>
          <w:rFonts w:ascii="Times New Roman" w:hAnsi="Times New Roman" w:cs="Times New Roman"/>
          <w:sz w:val="24"/>
          <w:szCs w:val="24"/>
        </w:rPr>
      </w:pPr>
      <w:r w:rsidRPr="004F3227">
        <w:rPr>
          <w:rFonts w:ascii="Times New Roman" w:hAnsi="Times New Roman" w:cs="Times New Roman"/>
          <w:sz w:val="24"/>
          <w:szCs w:val="24"/>
        </w:rPr>
        <w:t>[</w:t>
      </w:r>
      <w:r w:rsidRPr="004F3227">
        <w:rPr>
          <w:rFonts w:ascii="Times New Roman" w:hAnsi="Times New Roman" w:cs="Times New Roman"/>
          <w:b/>
          <w:bCs/>
          <w:sz w:val="24"/>
          <w:szCs w:val="24"/>
        </w:rPr>
        <w:t>LONGITUDINAL</w:t>
      </w:r>
      <w:r w:rsidRPr="004F3227">
        <w:rPr>
          <w:rFonts w:ascii="Times New Roman" w:hAnsi="Times New Roman" w:cs="Times New Roman"/>
          <w:sz w:val="24"/>
          <w:szCs w:val="24"/>
        </w:rPr>
        <w:t>]</w:t>
      </w:r>
    </w:p>
    <w:p w14:paraId="12B40233" w14:textId="77777777" w:rsidR="005B359C" w:rsidRPr="004F3227" w:rsidRDefault="005B359C" w:rsidP="005B359C">
      <w:pPr>
        <w:rPr>
          <w:rFonts w:ascii="Times New Roman" w:hAnsi="Times New Roman" w:cs="Times New Roman"/>
          <w:sz w:val="24"/>
          <w:szCs w:val="24"/>
        </w:rPr>
      </w:pPr>
      <w:r w:rsidRPr="004F3227">
        <w:rPr>
          <w:rFonts w:ascii="Times New Roman" w:hAnsi="Times New Roman" w:cs="Times New Roman"/>
          <w:sz w:val="24"/>
          <w:szCs w:val="24"/>
        </w:rPr>
        <w:t>input = {Cl, V1, Q, V2,fu}</w:t>
      </w:r>
    </w:p>
    <w:p w14:paraId="1EC50DF6" w14:textId="77777777" w:rsidR="005B359C" w:rsidRPr="004F3227" w:rsidRDefault="005B359C" w:rsidP="005B359C">
      <w:pPr>
        <w:rPr>
          <w:rFonts w:ascii="Times New Roman" w:hAnsi="Times New Roman" w:cs="Times New Roman"/>
          <w:sz w:val="24"/>
          <w:szCs w:val="24"/>
        </w:rPr>
      </w:pPr>
      <w:r w:rsidRPr="004F3227">
        <w:rPr>
          <w:rFonts w:ascii="Times New Roman" w:hAnsi="Times New Roman" w:cs="Times New Roman"/>
          <w:sz w:val="24"/>
          <w:szCs w:val="24"/>
        </w:rPr>
        <w:t>PK:</w:t>
      </w:r>
    </w:p>
    <w:p w14:paraId="08B54906" w14:textId="77777777" w:rsidR="005B359C" w:rsidRPr="004F3227" w:rsidRDefault="005B359C" w:rsidP="005B359C">
      <w:pPr>
        <w:rPr>
          <w:rFonts w:ascii="Times New Roman" w:hAnsi="Times New Roman" w:cs="Times New Roman"/>
          <w:sz w:val="24"/>
          <w:szCs w:val="24"/>
        </w:rPr>
      </w:pPr>
      <w:r w:rsidRPr="004F3227">
        <w:rPr>
          <w:rFonts w:ascii="Times New Roman" w:hAnsi="Times New Roman" w:cs="Times New Roman"/>
          <w:sz w:val="24"/>
          <w:szCs w:val="24"/>
        </w:rPr>
        <w:t>; Parameter transformations</w:t>
      </w:r>
    </w:p>
    <w:p w14:paraId="2DBF1691" w14:textId="77777777" w:rsidR="005B359C" w:rsidRPr="004F3227" w:rsidRDefault="005B359C" w:rsidP="005B359C">
      <w:pPr>
        <w:rPr>
          <w:rFonts w:ascii="Times New Roman" w:hAnsi="Times New Roman" w:cs="Times New Roman"/>
          <w:sz w:val="24"/>
          <w:szCs w:val="24"/>
        </w:rPr>
      </w:pPr>
      <w:r w:rsidRPr="004F3227">
        <w:rPr>
          <w:rFonts w:ascii="Times New Roman" w:hAnsi="Times New Roman" w:cs="Times New Roman"/>
          <w:sz w:val="24"/>
          <w:szCs w:val="24"/>
        </w:rPr>
        <w:t>V = V1</w:t>
      </w:r>
    </w:p>
    <w:p w14:paraId="16D172AC" w14:textId="77777777" w:rsidR="005B359C" w:rsidRPr="004F3227" w:rsidRDefault="005B359C" w:rsidP="005B359C">
      <w:pPr>
        <w:rPr>
          <w:rFonts w:ascii="Times New Roman" w:hAnsi="Times New Roman" w:cs="Times New Roman"/>
          <w:sz w:val="24"/>
          <w:szCs w:val="24"/>
        </w:rPr>
      </w:pPr>
      <w:r w:rsidRPr="004F3227">
        <w:rPr>
          <w:rFonts w:ascii="Times New Roman" w:hAnsi="Times New Roman" w:cs="Times New Roman"/>
          <w:sz w:val="24"/>
          <w:szCs w:val="24"/>
        </w:rPr>
        <w:t>k12 = Q/V1</w:t>
      </w:r>
    </w:p>
    <w:p w14:paraId="7C28FA96" w14:textId="77777777" w:rsidR="005B359C" w:rsidRPr="004F3227" w:rsidRDefault="005B359C" w:rsidP="005B359C">
      <w:pPr>
        <w:rPr>
          <w:rFonts w:ascii="Times New Roman" w:hAnsi="Times New Roman" w:cs="Times New Roman"/>
          <w:sz w:val="24"/>
          <w:szCs w:val="24"/>
        </w:rPr>
      </w:pPr>
      <w:r w:rsidRPr="004F3227">
        <w:rPr>
          <w:rFonts w:ascii="Times New Roman" w:hAnsi="Times New Roman" w:cs="Times New Roman"/>
          <w:sz w:val="24"/>
          <w:szCs w:val="24"/>
        </w:rPr>
        <w:t>k21 = Q/V2</w:t>
      </w:r>
    </w:p>
    <w:p w14:paraId="4B223EFB" w14:textId="77777777" w:rsidR="005B359C" w:rsidRPr="004F3227" w:rsidRDefault="005B359C" w:rsidP="005B359C">
      <w:pPr>
        <w:rPr>
          <w:rFonts w:ascii="Times New Roman" w:hAnsi="Times New Roman" w:cs="Times New Roman"/>
          <w:sz w:val="24"/>
          <w:szCs w:val="24"/>
        </w:rPr>
      </w:pPr>
      <w:r w:rsidRPr="004F3227">
        <w:rPr>
          <w:rFonts w:ascii="Times New Roman" w:hAnsi="Times New Roman" w:cs="Times New Roman"/>
          <w:sz w:val="24"/>
          <w:szCs w:val="24"/>
        </w:rPr>
        <w:t>; PK model definition</w:t>
      </w:r>
    </w:p>
    <w:p w14:paraId="7BD71200" w14:textId="77777777" w:rsidR="005B359C" w:rsidRPr="004F3227" w:rsidRDefault="005B359C" w:rsidP="005B359C">
      <w:pPr>
        <w:rPr>
          <w:rFonts w:ascii="Times New Roman" w:hAnsi="Times New Roman" w:cs="Times New Roman"/>
          <w:sz w:val="24"/>
          <w:szCs w:val="24"/>
        </w:rPr>
      </w:pPr>
      <w:r w:rsidRPr="004F3227">
        <w:rPr>
          <w:rFonts w:ascii="Times New Roman" w:hAnsi="Times New Roman" w:cs="Times New Roman"/>
          <w:sz w:val="24"/>
          <w:szCs w:val="24"/>
        </w:rPr>
        <w:t xml:space="preserve">Cfree = </w:t>
      </w:r>
      <w:proofErr w:type="spellStart"/>
      <w:r w:rsidRPr="004F3227">
        <w:rPr>
          <w:rFonts w:ascii="Times New Roman" w:hAnsi="Times New Roman" w:cs="Times New Roman"/>
          <w:sz w:val="24"/>
          <w:szCs w:val="24"/>
        </w:rPr>
        <w:t>pkmodel</w:t>
      </w:r>
      <w:proofErr w:type="spellEnd"/>
      <w:r w:rsidRPr="004F3227">
        <w:rPr>
          <w:rFonts w:ascii="Times New Roman" w:hAnsi="Times New Roman" w:cs="Times New Roman"/>
          <w:sz w:val="24"/>
          <w:szCs w:val="24"/>
        </w:rPr>
        <w:t>(V, Cl, k12, k21)</w:t>
      </w:r>
    </w:p>
    <w:p w14:paraId="04DA7CA5" w14:textId="77777777" w:rsidR="005B359C" w:rsidRPr="004F3227" w:rsidRDefault="005B359C" w:rsidP="005B359C">
      <w:pPr>
        <w:rPr>
          <w:rFonts w:ascii="Times New Roman" w:hAnsi="Times New Roman" w:cs="Times New Roman"/>
          <w:sz w:val="24"/>
          <w:szCs w:val="24"/>
        </w:rPr>
      </w:pPr>
      <w:r w:rsidRPr="004F3227">
        <w:rPr>
          <w:rFonts w:ascii="Times New Roman" w:hAnsi="Times New Roman" w:cs="Times New Roman"/>
          <w:sz w:val="24"/>
          <w:szCs w:val="24"/>
        </w:rPr>
        <w:t>Ctotal = Cfree/fu</w:t>
      </w:r>
    </w:p>
    <w:p w14:paraId="4CEC761F" w14:textId="77777777" w:rsidR="005B359C" w:rsidRPr="004F3227" w:rsidRDefault="005B359C" w:rsidP="005B359C">
      <w:pPr>
        <w:rPr>
          <w:rFonts w:ascii="Times New Roman" w:hAnsi="Times New Roman" w:cs="Times New Roman"/>
          <w:sz w:val="24"/>
          <w:szCs w:val="24"/>
        </w:rPr>
      </w:pPr>
      <w:r w:rsidRPr="004F3227">
        <w:rPr>
          <w:rFonts w:ascii="Times New Roman" w:hAnsi="Times New Roman" w:cs="Times New Roman"/>
          <w:sz w:val="24"/>
          <w:szCs w:val="24"/>
        </w:rPr>
        <w:t>OUTPUT:</w:t>
      </w:r>
    </w:p>
    <w:p w14:paraId="267C553C" w14:textId="77777777" w:rsidR="005B359C" w:rsidRPr="004F3227" w:rsidRDefault="005B359C" w:rsidP="005B359C">
      <w:pPr>
        <w:rPr>
          <w:rFonts w:ascii="Times New Roman" w:hAnsi="Times New Roman" w:cs="Times New Roman"/>
          <w:sz w:val="24"/>
          <w:szCs w:val="24"/>
        </w:rPr>
      </w:pPr>
      <w:r w:rsidRPr="004F3227">
        <w:rPr>
          <w:rFonts w:ascii="Times New Roman" w:hAnsi="Times New Roman" w:cs="Times New Roman"/>
          <w:sz w:val="24"/>
          <w:szCs w:val="24"/>
        </w:rPr>
        <w:t>output = {Cfree, Ctotal}</w:t>
      </w:r>
    </w:p>
    <w:p w14:paraId="4A016065" w14:textId="77777777" w:rsidR="005B359C" w:rsidRPr="004F3227" w:rsidRDefault="005B35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F3227">
        <w:rPr>
          <w:rFonts w:ascii="Times New Roman" w:hAnsi="Times New Roman" w:cs="Times New Roman"/>
          <w:b/>
          <w:bCs/>
          <w:i/>
          <w:iCs/>
          <w:sz w:val="28"/>
          <w:szCs w:val="28"/>
        </w:rPr>
        <w:br w:type="page"/>
      </w:r>
    </w:p>
    <w:p w14:paraId="3481BC2E" w14:textId="45E86574" w:rsidR="001927CE" w:rsidRPr="004F3227" w:rsidRDefault="001927CE" w:rsidP="001927CE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  <w:r w:rsidRPr="004F3227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lastRenderedPageBreak/>
        <w:t>Supplementary Material I</w:t>
      </w:r>
      <w:r w:rsidR="009120AA" w:rsidRPr="004F3227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I</w:t>
      </w:r>
      <w:r w:rsidRPr="004F3227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I: Supplementary Figures</w:t>
      </w:r>
    </w:p>
    <w:p w14:paraId="5D51B812" w14:textId="12265522" w:rsidR="00A91E56" w:rsidRPr="004F3227" w:rsidRDefault="00011654" w:rsidP="004E68D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27">
        <w:rPr>
          <w:rFonts w:ascii="Times New Roman" w:hAnsi="Times New Roman" w:cs="Times New Roman"/>
          <w:sz w:val="24"/>
          <w:szCs w:val="24"/>
        </w:rPr>
        <w:t>To further investigate the robustness of the estimated antimicrobial effect, the relationship between individual posterior clearance estimates and renal function stratified by antimicrobial</w:t>
      </w:r>
      <w:r w:rsidR="00166B96" w:rsidRPr="004F3227">
        <w:rPr>
          <w:rFonts w:ascii="Times New Roman" w:hAnsi="Times New Roman" w:cs="Times New Roman"/>
          <w:sz w:val="24"/>
          <w:szCs w:val="24"/>
        </w:rPr>
        <w:t xml:space="preserve"> was </w:t>
      </w:r>
      <w:r w:rsidR="00AA2568" w:rsidRPr="004F3227">
        <w:rPr>
          <w:rFonts w:ascii="Times New Roman" w:hAnsi="Times New Roman" w:cs="Times New Roman"/>
          <w:sz w:val="24"/>
          <w:szCs w:val="24"/>
        </w:rPr>
        <w:t>examined</w:t>
      </w:r>
      <w:r w:rsidRPr="004F3227">
        <w:rPr>
          <w:rFonts w:ascii="Times New Roman" w:hAnsi="Times New Roman" w:cs="Times New Roman"/>
          <w:sz w:val="24"/>
          <w:szCs w:val="24"/>
        </w:rPr>
        <w:t>. There is a clear overlap in renal function between patients receiving ceftolozane/tazobactam and those receiving piperacillin/tazobactam (</w:t>
      </w:r>
      <w:r w:rsidR="00834CF4" w:rsidRPr="004F3227"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4F3227">
        <w:rPr>
          <w:rFonts w:ascii="Times New Roman" w:hAnsi="Times New Roman" w:cs="Times New Roman"/>
          <w:sz w:val="24"/>
          <w:szCs w:val="24"/>
        </w:rPr>
        <w:t>Figure S1)</w:t>
      </w:r>
      <w:r w:rsidR="00BC6363" w:rsidRPr="004F3227">
        <w:rPr>
          <w:rFonts w:ascii="Times New Roman" w:hAnsi="Times New Roman" w:cs="Times New Roman"/>
          <w:sz w:val="24"/>
          <w:szCs w:val="24"/>
        </w:rPr>
        <w:t>; therefore, the renal function observed in</w:t>
      </w:r>
      <w:r w:rsidRPr="004F3227">
        <w:rPr>
          <w:rFonts w:ascii="Times New Roman" w:hAnsi="Times New Roman" w:cs="Times New Roman"/>
          <w:sz w:val="24"/>
          <w:szCs w:val="24"/>
        </w:rPr>
        <w:t xml:space="preserve"> patients enrolled in the two ceftolozane/tazobactam studies is unlikely to have significantly confounded the covariate analysis. </w:t>
      </w:r>
    </w:p>
    <w:p w14:paraId="61870836" w14:textId="1DDA26E0" w:rsidR="00CA2EB1" w:rsidRPr="004F3227" w:rsidRDefault="005443BB" w:rsidP="00CA2EB1">
      <w:pPr>
        <w:spacing w:after="0" w:line="360" w:lineRule="auto"/>
        <w:jc w:val="both"/>
        <w:rPr>
          <w:rFonts w:ascii="Times New Roman" w:hAnsi="Times New Roman" w:cs="Times New Roman"/>
          <w:color w:val="4C94D8" w:themeColor="text2" w:themeTint="80"/>
          <w:sz w:val="24"/>
          <w:szCs w:val="24"/>
        </w:rPr>
      </w:pPr>
      <w:r w:rsidRPr="004F3227">
        <w:rPr>
          <w:noProof/>
        </w:rPr>
        <w:drawing>
          <wp:inline distT="0" distB="0" distL="0" distR="0" wp14:anchorId="70FD0F9A" wp14:editId="5F6BEF90">
            <wp:extent cx="4707974" cy="4595853"/>
            <wp:effectExtent l="0" t="0" r="0" b="0"/>
            <wp:docPr id="3587432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266" cy="459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E8B05" w14:textId="1799A29D" w:rsidR="00BC6363" w:rsidRPr="004F3227" w:rsidRDefault="001456D6" w:rsidP="005842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27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5842D9" w:rsidRPr="004F3227">
        <w:rPr>
          <w:rFonts w:ascii="Times New Roman" w:hAnsi="Times New Roman" w:cs="Times New Roman"/>
          <w:sz w:val="24"/>
          <w:szCs w:val="24"/>
        </w:rPr>
        <w:t xml:space="preserve">Figure S1. Individual posterior clearance estimates versus renal function stratified by antimicrobial. Red, ceftolozane/tazobactam; blue, piperacillin/tazobactam; CKD-EPI eGFR, estimated Glomerular Filtration Rate calculated using the Chronic Kidney Disease Epidemiology Collaboration equation. </w:t>
      </w:r>
    </w:p>
    <w:p w14:paraId="34A8582F" w14:textId="7913577B" w:rsidR="008E422C" w:rsidRPr="004F3227" w:rsidRDefault="001819A9" w:rsidP="004E68DF">
      <w:pPr>
        <w:spacing w:line="480" w:lineRule="auto"/>
        <w:jc w:val="both"/>
        <w:rPr>
          <w:rFonts w:ascii="Times New Roman" w:hAnsi="Times New Roman" w:cs="Times New Roman"/>
          <w:color w:val="4C94D8" w:themeColor="text2" w:themeTint="80"/>
          <w:sz w:val="24"/>
          <w:szCs w:val="24"/>
        </w:rPr>
      </w:pPr>
      <w:r w:rsidRPr="004F3227">
        <w:rPr>
          <w:rFonts w:ascii="Times New Roman" w:hAnsi="Times New Roman" w:cs="Times New Roman"/>
          <w:sz w:val="24"/>
          <w:szCs w:val="24"/>
        </w:rPr>
        <w:lastRenderedPageBreak/>
        <w:t>In addition, study-stratified distributions of posterior clearance estimates (</w:t>
      </w:r>
      <w:r w:rsidR="0097016F" w:rsidRPr="004F3227">
        <w:rPr>
          <w:rFonts w:ascii="Times New Roman" w:hAnsi="Times New Roman" w:cs="Times New Roman"/>
          <w:sz w:val="24"/>
          <w:szCs w:val="24"/>
        </w:rPr>
        <w:t>Supplementar</w:t>
      </w:r>
      <w:r w:rsidR="007A6C62" w:rsidRPr="004F3227">
        <w:rPr>
          <w:rFonts w:ascii="Times New Roman" w:hAnsi="Times New Roman" w:cs="Times New Roman"/>
          <w:sz w:val="24"/>
          <w:szCs w:val="24"/>
        </w:rPr>
        <w:t xml:space="preserve">y </w:t>
      </w:r>
      <w:r w:rsidRPr="004F3227">
        <w:rPr>
          <w:rFonts w:ascii="Times New Roman" w:hAnsi="Times New Roman" w:cs="Times New Roman"/>
          <w:sz w:val="24"/>
          <w:szCs w:val="24"/>
        </w:rPr>
        <w:t>Figure S2A) and CKD-EPI eGFR (</w:t>
      </w:r>
      <w:r w:rsidR="007A6C62" w:rsidRPr="004F3227"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4F3227">
        <w:rPr>
          <w:rFonts w:ascii="Times New Roman" w:hAnsi="Times New Roman" w:cs="Times New Roman"/>
          <w:sz w:val="24"/>
          <w:szCs w:val="24"/>
        </w:rPr>
        <w:t>Figure S2B)</w:t>
      </w:r>
      <w:r w:rsidR="007A3322" w:rsidRPr="004F3227">
        <w:rPr>
          <w:rFonts w:ascii="Times New Roman" w:hAnsi="Times New Roman" w:cs="Times New Roman"/>
          <w:sz w:val="24"/>
          <w:szCs w:val="24"/>
        </w:rPr>
        <w:t xml:space="preserve"> were investigated</w:t>
      </w:r>
      <w:r w:rsidRPr="004F3227">
        <w:rPr>
          <w:rFonts w:ascii="Times New Roman" w:hAnsi="Times New Roman" w:cs="Times New Roman"/>
          <w:sz w:val="24"/>
          <w:szCs w:val="24"/>
        </w:rPr>
        <w:t>.</w:t>
      </w:r>
      <w:r w:rsidR="00950E1D" w:rsidRPr="004F3227">
        <w:rPr>
          <w:rFonts w:ascii="Times New Roman" w:hAnsi="Times New Roman" w:cs="Times New Roman"/>
          <w:sz w:val="24"/>
          <w:szCs w:val="24"/>
        </w:rPr>
        <w:t xml:space="preserve"> Clearly higher median clearance of tazobactam is observed in studies where it is co-administered with ceftolozane as compared to those where it is administered with piperacillin. This is biologically plausible because ceftolozane does not affect the tubular secretion of tazobactam; however, piperacillin does inhibit tazobactam secretion, leading to reduced clearance as observed in these studies (</w:t>
      </w:r>
      <w:hyperlink r:id="rId12" w:history="1">
        <w:r w:rsidR="003F28D4" w:rsidRPr="004F3227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https://doi.org/10.1016/j.ijpharm.2017.12.037</w:t>
        </w:r>
      </w:hyperlink>
      <w:r w:rsidR="00C107B6" w:rsidRPr="004F3227">
        <w:rPr>
          <w:rFonts w:ascii="Times New Roman" w:hAnsi="Times New Roman" w:cs="Times New Roman"/>
          <w:sz w:val="24"/>
          <w:szCs w:val="24"/>
        </w:rPr>
        <w:t>)</w:t>
      </w:r>
      <w:r w:rsidR="00950E1D" w:rsidRPr="004F3227">
        <w:rPr>
          <w:rFonts w:ascii="Times New Roman" w:hAnsi="Times New Roman" w:cs="Times New Roman"/>
          <w:sz w:val="24"/>
          <w:szCs w:val="24"/>
        </w:rPr>
        <w:t xml:space="preserve"> (</w:t>
      </w:r>
      <w:r w:rsidR="00CB17BD" w:rsidRPr="004F3227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950E1D" w:rsidRPr="004F3227">
        <w:rPr>
          <w:rFonts w:ascii="Times New Roman" w:hAnsi="Times New Roman" w:cs="Times New Roman"/>
          <w:sz w:val="24"/>
          <w:szCs w:val="24"/>
        </w:rPr>
        <w:t>Figure S2</w:t>
      </w:r>
      <w:r w:rsidR="006727BE" w:rsidRPr="004F3227">
        <w:rPr>
          <w:rFonts w:ascii="Times New Roman" w:hAnsi="Times New Roman" w:cs="Times New Roman"/>
          <w:sz w:val="24"/>
          <w:szCs w:val="24"/>
        </w:rPr>
        <w:t>-</w:t>
      </w:r>
      <w:r w:rsidR="00950E1D" w:rsidRPr="004F3227">
        <w:rPr>
          <w:rFonts w:ascii="Times New Roman" w:hAnsi="Times New Roman" w:cs="Times New Roman"/>
          <w:sz w:val="24"/>
          <w:szCs w:val="24"/>
        </w:rPr>
        <w:t xml:space="preserve">A).  Off note, the two ceftolozane/tazobactam studies were not outliers in their renal function, as their CKD-EPI eGFR distributions overlapped considerably with those observed in multiple piperacillin/tazobactam studies, such as </w:t>
      </w:r>
      <w:r w:rsidR="00A82D58" w:rsidRPr="004F3227">
        <w:rPr>
          <w:rFonts w:ascii="Times New Roman" w:hAnsi="Times New Roman" w:cs="Times New Roman"/>
          <w:sz w:val="24"/>
          <w:szCs w:val="24"/>
        </w:rPr>
        <w:t xml:space="preserve">Cheng </w:t>
      </w:r>
      <w:r w:rsidR="00A82D58" w:rsidRPr="004F3227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CB4D4F" w:rsidRPr="004F3227">
        <w:rPr>
          <w:rFonts w:ascii="Times New Roman" w:hAnsi="Times New Roman" w:cs="Times New Roman"/>
          <w:sz w:val="24"/>
          <w:szCs w:val="24"/>
        </w:rPr>
        <w:t xml:space="preserve"> and</w:t>
      </w:r>
      <w:r w:rsidR="00A82D58" w:rsidRPr="004F3227">
        <w:rPr>
          <w:rFonts w:ascii="Times New Roman" w:hAnsi="Times New Roman" w:cs="Times New Roman"/>
          <w:sz w:val="24"/>
          <w:szCs w:val="24"/>
        </w:rPr>
        <w:t xml:space="preserve"> </w:t>
      </w:r>
      <w:r w:rsidR="009C4381" w:rsidRPr="004F3227">
        <w:rPr>
          <w:rFonts w:ascii="Times New Roman" w:hAnsi="Times New Roman" w:cs="Times New Roman"/>
          <w:sz w:val="24"/>
          <w:szCs w:val="24"/>
        </w:rPr>
        <w:t xml:space="preserve">Kumta </w:t>
      </w:r>
      <w:r w:rsidR="009C4381" w:rsidRPr="004F3227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9C4381" w:rsidRPr="004F3227">
        <w:rPr>
          <w:rFonts w:ascii="Times New Roman" w:hAnsi="Times New Roman" w:cs="Times New Roman"/>
          <w:sz w:val="24"/>
          <w:szCs w:val="24"/>
        </w:rPr>
        <w:t xml:space="preserve"> </w:t>
      </w:r>
      <w:r w:rsidR="00950E1D" w:rsidRPr="004F3227">
        <w:rPr>
          <w:rFonts w:ascii="Times New Roman" w:hAnsi="Times New Roman" w:cs="Times New Roman"/>
          <w:sz w:val="24"/>
          <w:szCs w:val="24"/>
        </w:rPr>
        <w:t>(</w:t>
      </w:r>
      <w:r w:rsidR="009C4381" w:rsidRPr="004F3227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950E1D" w:rsidRPr="004F3227">
        <w:rPr>
          <w:rFonts w:ascii="Times New Roman" w:hAnsi="Times New Roman" w:cs="Times New Roman"/>
          <w:sz w:val="24"/>
          <w:szCs w:val="24"/>
        </w:rPr>
        <w:t>Figure S2</w:t>
      </w:r>
      <w:r w:rsidR="006727BE" w:rsidRPr="004F3227">
        <w:rPr>
          <w:rFonts w:ascii="Times New Roman" w:hAnsi="Times New Roman" w:cs="Times New Roman"/>
          <w:sz w:val="24"/>
          <w:szCs w:val="24"/>
        </w:rPr>
        <w:t>-</w:t>
      </w:r>
      <w:r w:rsidR="00950E1D" w:rsidRPr="004F3227">
        <w:rPr>
          <w:rFonts w:ascii="Times New Roman" w:hAnsi="Times New Roman" w:cs="Times New Roman"/>
          <w:sz w:val="24"/>
          <w:szCs w:val="24"/>
        </w:rPr>
        <w:t xml:space="preserve">B). Collectively, these observations suggest that differences in renal function alone are unlikely to fully explain the observed clearance differences. Nevertheless, all ceftolozane/tazobactam data originated from only two studies from the same site, and unfortunately other studies that measured tazobactam concentration when co-administered with ceftolozane are not available for comparison. It is therefore difficult to completely rule out any study-associated confounding factors. </w:t>
      </w:r>
    </w:p>
    <w:p w14:paraId="08431A21" w14:textId="40ED0265" w:rsidR="006B06BE" w:rsidRDefault="00A21EF9" w:rsidP="00BA59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227">
        <w:rPr>
          <w:noProof/>
        </w:rPr>
        <w:lastRenderedPageBreak/>
        <w:drawing>
          <wp:inline distT="0" distB="0" distL="0" distR="0" wp14:anchorId="7C8A3966" wp14:editId="67E52E37">
            <wp:extent cx="5731510" cy="3333750"/>
            <wp:effectExtent l="0" t="0" r="2540" b="0"/>
            <wp:docPr id="8195123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00AC" w:rsidRPr="004F3227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864219" w:rsidRPr="004F3227">
        <w:rPr>
          <w:rFonts w:ascii="Times New Roman" w:hAnsi="Times New Roman" w:cs="Times New Roman"/>
          <w:sz w:val="24"/>
          <w:szCs w:val="24"/>
        </w:rPr>
        <w:t>Figure S2. Study-stratified distributions of posterior clearance estimates and CKD-EPI eGFR. Red dots denote the two studies contributing ceftolozane/tazobactam data, whereas blue dots denote studies contributing piperacillin/tazobactam data. CKD-EPI eGFR, estimated Glomerular Filtration Rate calculated using the Chronic Kidney Disease Epidemiology Collaboration equation.</w:t>
      </w:r>
    </w:p>
    <w:sectPr w:rsidR="006B06BE" w:rsidSect="00403D1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DD111" w14:textId="77777777" w:rsidR="006B06C0" w:rsidRDefault="006B06C0" w:rsidP="003D09DB">
      <w:pPr>
        <w:spacing w:after="0" w:line="240" w:lineRule="auto"/>
      </w:pPr>
      <w:r>
        <w:separator/>
      </w:r>
    </w:p>
  </w:endnote>
  <w:endnote w:type="continuationSeparator" w:id="0">
    <w:p w14:paraId="26F1B367" w14:textId="77777777" w:rsidR="006B06C0" w:rsidRDefault="006B06C0" w:rsidP="003D0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9192839"/>
      <w:docPartObj>
        <w:docPartGallery w:val="Page Numbers (Bottom of Page)"/>
        <w:docPartUnique/>
      </w:docPartObj>
    </w:sdtPr>
    <w:sdtContent>
      <w:p w14:paraId="51699342" w14:textId="44413C83" w:rsidR="003D09DB" w:rsidRDefault="003D09D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F093D" w14:textId="77777777" w:rsidR="006B06C0" w:rsidRDefault="006B06C0" w:rsidP="003D09DB">
      <w:pPr>
        <w:spacing w:after="0" w:line="240" w:lineRule="auto"/>
      </w:pPr>
      <w:r>
        <w:separator/>
      </w:r>
    </w:p>
  </w:footnote>
  <w:footnote w:type="continuationSeparator" w:id="0">
    <w:p w14:paraId="335A0EC0" w14:textId="77777777" w:rsidR="006B06C0" w:rsidRDefault="006B06C0" w:rsidP="003D0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04292"/>
    <w:multiLevelType w:val="hybridMultilevel"/>
    <w:tmpl w:val="456E0F7C"/>
    <w:lvl w:ilvl="0" w:tplc="62B8A278">
      <w:start w:val="53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99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Clin Infectious Diseases Copy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xwfv9zzres99edt5svr5r6fr2wtw2vw02e&quot;&gt;My EndNote Library&lt;record-ids&gt;&lt;item&gt;3925&lt;/item&gt;&lt;item&gt;4263&lt;/item&gt;&lt;item&gt;4264&lt;/item&gt;&lt;item&gt;9918&lt;/item&gt;&lt;item&gt;9921&lt;/item&gt;&lt;item&gt;9922&lt;/item&gt;&lt;item&gt;9926&lt;/item&gt;&lt;item&gt;9943&lt;/item&gt;&lt;item&gt;9946&lt;/item&gt;&lt;item&gt;10018&lt;/item&gt;&lt;/record-ids&gt;&lt;/item&gt;&lt;/Libraries&gt;"/>
  </w:docVars>
  <w:rsids>
    <w:rsidRoot w:val="000F5434"/>
    <w:rsid w:val="000017D2"/>
    <w:rsid w:val="000020E7"/>
    <w:rsid w:val="00002D3E"/>
    <w:rsid w:val="0000580E"/>
    <w:rsid w:val="0000647D"/>
    <w:rsid w:val="000112DD"/>
    <w:rsid w:val="00011654"/>
    <w:rsid w:val="000131A0"/>
    <w:rsid w:val="00017A66"/>
    <w:rsid w:val="00020973"/>
    <w:rsid w:val="00021792"/>
    <w:rsid w:val="0002291D"/>
    <w:rsid w:val="00024360"/>
    <w:rsid w:val="00024847"/>
    <w:rsid w:val="00031F70"/>
    <w:rsid w:val="00035A24"/>
    <w:rsid w:val="00037134"/>
    <w:rsid w:val="0005199A"/>
    <w:rsid w:val="000550B2"/>
    <w:rsid w:val="00056925"/>
    <w:rsid w:val="0006123E"/>
    <w:rsid w:val="00080985"/>
    <w:rsid w:val="00081677"/>
    <w:rsid w:val="00082FD4"/>
    <w:rsid w:val="00084390"/>
    <w:rsid w:val="00084900"/>
    <w:rsid w:val="00084FD1"/>
    <w:rsid w:val="00090547"/>
    <w:rsid w:val="0009093C"/>
    <w:rsid w:val="00093B95"/>
    <w:rsid w:val="00094759"/>
    <w:rsid w:val="00095331"/>
    <w:rsid w:val="000A329D"/>
    <w:rsid w:val="000B0B40"/>
    <w:rsid w:val="000B0FE8"/>
    <w:rsid w:val="000B534E"/>
    <w:rsid w:val="000C4192"/>
    <w:rsid w:val="000C454B"/>
    <w:rsid w:val="000C711C"/>
    <w:rsid w:val="000D32AE"/>
    <w:rsid w:val="000D3E0D"/>
    <w:rsid w:val="000D4D16"/>
    <w:rsid w:val="000E0FC0"/>
    <w:rsid w:val="000E6050"/>
    <w:rsid w:val="000E742C"/>
    <w:rsid w:val="000F15DD"/>
    <w:rsid w:val="000F2DC2"/>
    <w:rsid w:val="000F3309"/>
    <w:rsid w:val="000F36EF"/>
    <w:rsid w:val="000F5434"/>
    <w:rsid w:val="000F5C19"/>
    <w:rsid w:val="000F629B"/>
    <w:rsid w:val="000F78F2"/>
    <w:rsid w:val="00101FB8"/>
    <w:rsid w:val="00105698"/>
    <w:rsid w:val="00120A88"/>
    <w:rsid w:val="00120D68"/>
    <w:rsid w:val="00126AE8"/>
    <w:rsid w:val="00131D95"/>
    <w:rsid w:val="00132322"/>
    <w:rsid w:val="001329DE"/>
    <w:rsid w:val="0013326C"/>
    <w:rsid w:val="00133B02"/>
    <w:rsid w:val="0013543B"/>
    <w:rsid w:val="001419B9"/>
    <w:rsid w:val="001456D6"/>
    <w:rsid w:val="001472A2"/>
    <w:rsid w:val="00150356"/>
    <w:rsid w:val="00150B9E"/>
    <w:rsid w:val="00153008"/>
    <w:rsid w:val="00161ECB"/>
    <w:rsid w:val="00163694"/>
    <w:rsid w:val="00165015"/>
    <w:rsid w:val="00166B96"/>
    <w:rsid w:val="00166FC2"/>
    <w:rsid w:val="001679CD"/>
    <w:rsid w:val="00170B72"/>
    <w:rsid w:val="00175619"/>
    <w:rsid w:val="001764CD"/>
    <w:rsid w:val="001819A9"/>
    <w:rsid w:val="0019057A"/>
    <w:rsid w:val="00190BC2"/>
    <w:rsid w:val="001927CE"/>
    <w:rsid w:val="00194B66"/>
    <w:rsid w:val="00194B91"/>
    <w:rsid w:val="001A585E"/>
    <w:rsid w:val="001A60EA"/>
    <w:rsid w:val="001A664B"/>
    <w:rsid w:val="001A68A5"/>
    <w:rsid w:val="001B28FE"/>
    <w:rsid w:val="001C4CBA"/>
    <w:rsid w:val="001C67BB"/>
    <w:rsid w:val="001C6A82"/>
    <w:rsid w:val="001D3260"/>
    <w:rsid w:val="001E5848"/>
    <w:rsid w:val="001F5252"/>
    <w:rsid w:val="00200DB7"/>
    <w:rsid w:val="00202321"/>
    <w:rsid w:val="0020334F"/>
    <w:rsid w:val="002100D8"/>
    <w:rsid w:val="0021211E"/>
    <w:rsid w:val="00214660"/>
    <w:rsid w:val="00215E70"/>
    <w:rsid w:val="00221458"/>
    <w:rsid w:val="00227FDB"/>
    <w:rsid w:val="002430D7"/>
    <w:rsid w:val="002474B5"/>
    <w:rsid w:val="00251AC0"/>
    <w:rsid w:val="00255436"/>
    <w:rsid w:val="00256092"/>
    <w:rsid w:val="0026243F"/>
    <w:rsid w:val="002624FD"/>
    <w:rsid w:val="00262C15"/>
    <w:rsid w:val="00267712"/>
    <w:rsid w:val="002758AD"/>
    <w:rsid w:val="00283E96"/>
    <w:rsid w:val="00297270"/>
    <w:rsid w:val="002A0D8C"/>
    <w:rsid w:val="002A0EF5"/>
    <w:rsid w:val="002A1CF1"/>
    <w:rsid w:val="002B3D4B"/>
    <w:rsid w:val="002B4D32"/>
    <w:rsid w:val="002B551B"/>
    <w:rsid w:val="002B5751"/>
    <w:rsid w:val="002C0222"/>
    <w:rsid w:val="002C03CC"/>
    <w:rsid w:val="002C6DEA"/>
    <w:rsid w:val="002C73CC"/>
    <w:rsid w:val="002C7B70"/>
    <w:rsid w:val="002D0A83"/>
    <w:rsid w:val="002D4E6C"/>
    <w:rsid w:val="002E2F80"/>
    <w:rsid w:val="002F073D"/>
    <w:rsid w:val="002F26C1"/>
    <w:rsid w:val="002F383D"/>
    <w:rsid w:val="002F5495"/>
    <w:rsid w:val="00303014"/>
    <w:rsid w:val="00303DA7"/>
    <w:rsid w:val="0030468B"/>
    <w:rsid w:val="0030509A"/>
    <w:rsid w:val="00313537"/>
    <w:rsid w:val="0031475A"/>
    <w:rsid w:val="0031509D"/>
    <w:rsid w:val="003179C7"/>
    <w:rsid w:val="003239AE"/>
    <w:rsid w:val="00326667"/>
    <w:rsid w:val="0033214B"/>
    <w:rsid w:val="00335C14"/>
    <w:rsid w:val="0033682D"/>
    <w:rsid w:val="00341AE3"/>
    <w:rsid w:val="00344014"/>
    <w:rsid w:val="00344073"/>
    <w:rsid w:val="00353563"/>
    <w:rsid w:val="0035547C"/>
    <w:rsid w:val="0035560A"/>
    <w:rsid w:val="0036678A"/>
    <w:rsid w:val="003715EB"/>
    <w:rsid w:val="00372E94"/>
    <w:rsid w:val="00373749"/>
    <w:rsid w:val="00382F50"/>
    <w:rsid w:val="00384FAE"/>
    <w:rsid w:val="00390379"/>
    <w:rsid w:val="00390C87"/>
    <w:rsid w:val="00393403"/>
    <w:rsid w:val="00395ED5"/>
    <w:rsid w:val="003A0776"/>
    <w:rsid w:val="003A6EF3"/>
    <w:rsid w:val="003B005F"/>
    <w:rsid w:val="003B3344"/>
    <w:rsid w:val="003B4873"/>
    <w:rsid w:val="003C040D"/>
    <w:rsid w:val="003C324A"/>
    <w:rsid w:val="003C4817"/>
    <w:rsid w:val="003C5774"/>
    <w:rsid w:val="003D09DB"/>
    <w:rsid w:val="003D1A12"/>
    <w:rsid w:val="003D6118"/>
    <w:rsid w:val="003E7E94"/>
    <w:rsid w:val="003F28D4"/>
    <w:rsid w:val="003F2B58"/>
    <w:rsid w:val="00403D11"/>
    <w:rsid w:val="00410925"/>
    <w:rsid w:val="00410E6C"/>
    <w:rsid w:val="00416A67"/>
    <w:rsid w:val="00416CF5"/>
    <w:rsid w:val="00423DFE"/>
    <w:rsid w:val="00431A38"/>
    <w:rsid w:val="00435720"/>
    <w:rsid w:val="0044242B"/>
    <w:rsid w:val="0046067D"/>
    <w:rsid w:val="00461A52"/>
    <w:rsid w:val="004749CB"/>
    <w:rsid w:val="00476480"/>
    <w:rsid w:val="00492DF9"/>
    <w:rsid w:val="00493A00"/>
    <w:rsid w:val="004A7BFE"/>
    <w:rsid w:val="004B110D"/>
    <w:rsid w:val="004B55FD"/>
    <w:rsid w:val="004B730E"/>
    <w:rsid w:val="004C3428"/>
    <w:rsid w:val="004C4B80"/>
    <w:rsid w:val="004C7BE8"/>
    <w:rsid w:val="004D3D94"/>
    <w:rsid w:val="004D5F7D"/>
    <w:rsid w:val="004E68DF"/>
    <w:rsid w:val="004F3227"/>
    <w:rsid w:val="004F63BA"/>
    <w:rsid w:val="00501762"/>
    <w:rsid w:val="005019A6"/>
    <w:rsid w:val="005035CD"/>
    <w:rsid w:val="00511249"/>
    <w:rsid w:val="0051585B"/>
    <w:rsid w:val="005164AA"/>
    <w:rsid w:val="0052217B"/>
    <w:rsid w:val="005300B3"/>
    <w:rsid w:val="00531F68"/>
    <w:rsid w:val="00537AFC"/>
    <w:rsid w:val="00537B08"/>
    <w:rsid w:val="005443BB"/>
    <w:rsid w:val="0055179B"/>
    <w:rsid w:val="00553D3A"/>
    <w:rsid w:val="00555EC3"/>
    <w:rsid w:val="00556C65"/>
    <w:rsid w:val="00557607"/>
    <w:rsid w:val="005619D1"/>
    <w:rsid w:val="00561AE0"/>
    <w:rsid w:val="0056243E"/>
    <w:rsid w:val="0056273C"/>
    <w:rsid w:val="00572CBB"/>
    <w:rsid w:val="0057491A"/>
    <w:rsid w:val="00580E37"/>
    <w:rsid w:val="005842D9"/>
    <w:rsid w:val="005862A8"/>
    <w:rsid w:val="00591053"/>
    <w:rsid w:val="0059274D"/>
    <w:rsid w:val="00593967"/>
    <w:rsid w:val="005A6B69"/>
    <w:rsid w:val="005B0C59"/>
    <w:rsid w:val="005B169B"/>
    <w:rsid w:val="005B359C"/>
    <w:rsid w:val="005B63F0"/>
    <w:rsid w:val="005C3A9B"/>
    <w:rsid w:val="005C3DCB"/>
    <w:rsid w:val="005C775C"/>
    <w:rsid w:val="005D6004"/>
    <w:rsid w:val="005E3565"/>
    <w:rsid w:val="005E4B6D"/>
    <w:rsid w:val="005E5533"/>
    <w:rsid w:val="005F7EA8"/>
    <w:rsid w:val="006000E7"/>
    <w:rsid w:val="00602AEA"/>
    <w:rsid w:val="00606B3C"/>
    <w:rsid w:val="006146D3"/>
    <w:rsid w:val="006208A7"/>
    <w:rsid w:val="00624B71"/>
    <w:rsid w:val="00625FA9"/>
    <w:rsid w:val="00630658"/>
    <w:rsid w:val="0063482F"/>
    <w:rsid w:val="00641E1C"/>
    <w:rsid w:val="006424EF"/>
    <w:rsid w:val="006449F8"/>
    <w:rsid w:val="00645B66"/>
    <w:rsid w:val="00654B28"/>
    <w:rsid w:val="006605B9"/>
    <w:rsid w:val="00662775"/>
    <w:rsid w:val="00664353"/>
    <w:rsid w:val="0067009B"/>
    <w:rsid w:val="00671DFC"/>
    <w:rsid w:val="006727BE"/>
    <w:rsid w:val="00674936"/>
    <w:rsid w:val="00674AA2"/>
    <w:rsid w:val="00680895"/>
    <w:rsid w:val="0068155D"/>
    <w:rsid w:val="00682790"/>
    <w:rsid w:val="0068713A"/>
    <w:rsid w:val="00691964"/>
    <w:rsid w:val="00692608"/>
    <w:rsid w:val="0069423C"/>
    <w:rsid w:val="00694276"/>
    <w:rsid w:val="006B06BE"/>
    <w:rsid w:val="006B06C0"/>
    <w:rsid w:val="006B79E3"/>
    <w:rsid w:val="006C2948"/>
    <w:rsid w:val="006C3A55"/>
    <w:rsid w:val="006C4231"/>
    <w:rsid w:val="006C747D"/>
    <w:rsid w:val="006D19AF"/>
    <w:rsid w:val="006D68E5"/>
    <w:rsid w:val="006D7146"/>
    <w:rsid w:val="006E002A"/>
    <w:rsid w:val="006E060D"/>
    <w:rsid w:val="006E789C"/>
    <w:rsid w:val="006F088F"/>
    <w:rsid w:val="006F1CBD"/>
    <w:rsid w:val="006F5E55"/>
    <w:rsid w:val="007017FF"/>
    <w:rsid w:val="00704822"/>
    <w:rsid w:val="0072619A"/>
    <w:rsid w:val="00726467"/>
    <w:rsid w:val="007305A9"/>
    <w:rsid w:val="0073302A"/>
    <w:rsid w:val="0074058B"/>
    <w:rsid w:val="00753868"/>
    <w:rsid w:val="007608B1"/>
    <w:rsid w:val="00765427"/>
    <w:rsid w:val="007700AC"/>
    <w:rsid w:val="00777C88"/>
    <w:rsid w:val="007819B8"/>
    <w:rsid w:val="00782AC3"/>
    <w:rsid w:val="0078485F"/>
    <w:rsid w:val="007855CB"/>
    <w:rsid w:val="007870AB"/>
    <w:rsid w:val="00792F24"/>
    <w:rsid w:val="007936B3"/>
    <w:rsid w:val="007A2D53"/>
    <w:rsid w:val="007A3322"/>
    <w:rsid w:val="007A6C62"/>
    <w:rsid w:val="007B19DF"/>
    <w:rsid w:val="007B7443"/>
    <w:rsid w:val="007C0EE9"/>
    <w:rsid w:val="007C3ABE"/>
    <w:rsid w:val="007C4C76"/>
    <w:rsid w:val="007D2202"/>
    <w:rsid w:val="007D2401"/>
    <w:rsid w:val="007D596C"/>
    <w:rsid w:val="007F1FFE"/>
    <w:rsid w:val="007F2997"/>
    <w:rsid w:val="007F5F2C"/>
    <w:rsid w:val="00802918"/>
    <w:rsid w:val="0081489B"/>
    <w:rsid w:val="00825EBF"/>
    <w:rsid w:val="00827A26"/>
    <w:rsid w:val="00833ED3"/>
    <w:rsid w:val="00834CF4"/>
    <w:rsid w:val="00834DFB"/>
    <w:rsid w:val="00840333"/>
    <w:rsid w:val="00842135"/>
    <w:rsid w:val="008422AA"/>
    <w:rsid w:val="00845065"/>
    <w:rsid w:val="00850088"/>
    <w:rsid w:val="00850293"/>
    <w:rsid w:val="008562E4"/>
    <w:rsid w:val="00864219"/>
    <w:rsid w:val="00866078"/>
    <w:rsid w:val="00867DDE"/>
    <w:rsid w:val="008726D2"/>
    <w:rsid w:val="00873468"/>
    <w:rsid w:val="008757DB"/>
    <w:rsid w:val="008762C0"/>
    <w:rsid w:val="0088108C"/>
    <w:rsid w:val="0088230D"/>
    <w:rsid w:val="00882D0C"/>
    <w:rsid w:val="00883093"/>
    <w:rsid w:val="00883B92"/>
    <w:rsid w:val="00891BC5"/>
    <w:rsid w:val="00891F59"/>
    <w:rsid w:val="008921E1"/>
    <w:rsid w:val="00896B9E"/>
    <w:rsid w:val="008A3DD9"/>
    <w:rsid w:val="008A6047"/>
    <w:rsid w:val="008B07C0"/>
    <w:rsid w:val="008B5BD9"/>
    <w:rsid w:val="008B68CE"/>
    <w:rsid w:val="008C37A9"/>
    <w:rsid w:val="008C37F4"/>
    <w:rsid w:val="008C4279"/>
    <w:rsid w:val="008C682F"/>
    <w:rsid w:val="008C7031"/>
    <w:rsid w:val="008D1F2B"/>
    <w:rsid w:val="008D48C6"/>
    <w:rsid w:val="008D53BB"/>
    <w:rsid w:val="008D591F"/>
    <w:rsid w:val="008D74D3"/>
    <w:rsid w:val="008D7A23"/>
    <w:rsid w:val="008D7D47"/>
    <w:rsid w:val="008E2D78"/>
    <w:rsid w:val="008E422C"/>
    <w:rsid w:val="008E77D1"/>
    <w:rsid w:val="008F0C3A"/>
    <w:rsid w:val="008F11C1"/>
    <w:rsid w:val="008F1463"/>
    <w:rsid w:val="008F1EBF"/>
    <w:rsid w:val="008F21E1"/>
    <w:rsid w:val="008F4574"/>
    <w:rsid w:val="008F4EE6"/>
    <w:rsid w:val="008F717A"/>
    <w:rsid w:val="00907C6A"/>
    <w:rsid w:val="009120AA"/>
    <w:rsid w:val="0092388B"/>
    <w:rsid w:val="00926051"/>
    <w:rsid w:val="0092621E"/>
    <w:rsid w:val="00942313"/>
    <w:rsid w:val="00950E1D"/>
    <w:rsid w:val="00952739"/>
    <w:rsid w:val="00955D5D"/>
    <w:rsid w:val="00956233"/>
    <w:rsid w:val="00960C77"/>
    <w:rsid w:val="0097016F"/>
    <w:rsid w:val="00973433"/>
    <w:rsid w:val="00974FDD"/>
    <w:rsid w:val="009854FB"/>
    <w:rsid w:val="009862DE"/>
    <w:rsid w:val="00990850"/>
    <w:rsid w:val="009939EE"/>
    <w:rsid w:val="00994BE6"/>
    <w:rsid w:val="009A3D8F"/>
    <w:rsid w:val="009A43C6"/>
    <w:rsid w:val="009B2C12"/>
    <w:rsid w:val="009B3BCA"/>
    <w:rsid w:val="009B5461"/>
    <w:rsid w:val="009B73ED"/>
    <w:rsid w:val="009C4381"/>
    <w:rsid w:val="009D03D9"/>
    <w:rsid w:val="009D226C"/>
    <w:rsid w:val="009D5B75"/>
    <w:rsid w:val="009D6630"/>
    <w:rsid w:val="009E1792"/>
    <w:rsid w:val="009E34CA"/>
    <w:rsid w:val="009E40D7"/>
    <w:rsid w:val="009E420B"/>
    <w:rsid w:val="00A03C92"/>
    <w:rsid w:val="00A04E89"/>
    <w:rsid w:val="00A05C39"/>
    <w:rsid w:val="00A06A0B"/>
    <w:rsid w:val="00A15956"/>
    <w:rsid w:val="00A21C69"/>
    <w:rsid w:val="00A21EF9"/>
    <w:rsid w:val="00A2242B"/>
    <w:rsid w:val="00A31380"/>
    <w:rsid w:val="00A41E88"/>
    <w:rsid w:val="00A42455"/>
    <w:rsid w:val="00A55EEA"/>
    <w:rsid w:val="00A606A8"/>
    <w:rsid w:val="00A65145"/>
    <w:rsid w:val="00A65AB8"/>
    <w:rsid w:val="00A65BBB"/>
    <w:rsid w:val="00A661F8"/>
    <w:rsid w:val="00A71C81"/>
    <w:rsid w:val="00A75153"/>
    <w:rsid w:val="00A75277"/>
    <w:rsid w:val="00A818ED"/>
    <w:rsid w:val="00A82D58"/>
    <w:rsid w:val="00A83625"/>
    <w:rsid w:val="00A85E00"/>
    <w:rsid w:val="00A91E56"/>
    <w:rsid w:val="00A924C9"/>
    <w:rsid w:val="00A92C50"/>
    <w:rsid w:val="00A94FBD"/>
    <w:rsid w:val="00AA2568"/>
    <w:rsid w:val="00AA433F"/>
    <w:rsid w:val="00AA45B9"/>
    <w:rsid w:val="00AB1BD1"/>
    <w:rsid w:val="00AB20B0"/>
    <w:rsid w:val="00AB22F6"/>
    <w:rsid w:val="00AB4E3D"/>
    <w:rsid w:val="00AC5DB0"/>
    <w:rsid w:val="00AD1AA1"/>
    <w:rsid w:val="00AD3C69"/>
    <w:rsid w:val="00AD3D9A"/>
    <w:rsid w:val="00AD607E"/>
    <w:rsid w:val="00AE0F4F"/>
    <w:rsid w:val="00AE24F0"/>
    <w:rsid w:val="00AE288F"/>
    <w:rsid w:val="00AE73E7"/>
    <w:rsid w:val="00AF513A"/>
    <w:rsid w:val="00B02322"/>
    <w:rsid w:val="00B1153A"/>
    <w:rsid w:val="00B1436E"/>
    <w:rsid w:val="00B22DA4"/>
    <w:rsid w:val="00B30045"/>
    <w:rsid w:val="00B31A9B"/>
    <w:rsid w:val="00B323A0"/>
    <w:rsid w:val="00B33389"/>
    <w:rsid w:val="00B41DC9"/>
    <w:rsid w:val="00B5284B"/>
    <w:rsid w:val="00B621D5"/>
    <w:rsid w:val="00B64CB8"/>
    <w:rsid w:val="00B67182"/>
    <w:rsid w:val="00B852F3"/>
    <w:rsid w:val="00B8799A"/>
    <w:rsid w:val="00B96C68"/>
    <w:rsid w:val="00BA32F4"/>
    <w:rsid w:val="00BA596F"/>
    <w:rsid w:val="00BB0C35"/>
    <w:rsid w:val="00BB1414"/>
    <w:rsid w:val="00BB75A4"/>
    <w:rsid w:val="00BC3AE4"/>
    <w:rsid w:val="00BC6363"/>
    <w:rsid w:val="00BD0018"/>
    <w:rsid w:val="00BD18B6"/>
    <w:rsid w:val="00BD1ECB"/>
    <w:rsid w:val="00BE47F8"/>
    <w:rsid w:val="00BE4F22"/>
    <w:rsid w:val="00BE5190"/>
    <w:rsid w:val="00BE604B"/>
    <w:rsid w:val="00BF65B5"/>
    <w:rsid w:val="00BF6A5C"/>
    <w:rsid w:val="00BF7772"/>
    <w:rsid w:val="00C05073"/>
    <w:rsid w:val="00C058F2"/>
    <w:rsid w:val="00C107B6"/>
    <w:rsid w:val="00C15B8C"/>
    <w:rsid w:val="00C17D8B"/>
    <w:rsid w:val="00C2144B"/>
    <w:rsid w:val="00C275E3"/>
    <w:rsid w:val="00C36579"/>
    <w:rsid w:val="00C40564"/>
    <w:rsid w:val="00C40929"/>
    <w:rsid w:val="00C41769"/>
    <w:rsid w:val="00C442F1"/>
    <w:rsid w:val="00C44856"/>
    <w:rsid w:val="00C44992"/>
    <w:rsid w:val="00C46EBA"/>
    <w:rsid w:val="00C47083"/>
    <w:rsid w:val="00C52004"/>
    <w:rsid w:val="00C55D1C"/>
    <w:rsid w:val="00C64D96"/>
    <w:rsid w:val="00C702C7"/>
    <w:rsid w:val="00C80A61"/>
    <w:rsid w:val="00C82452"/>
    <w:rsid w:val="00C90CCC"/>
    <w:rsid w:val="00C913C7"/>
    <w:rsid w:val="00C96C9D"/>
    <w:rsid w:val="00CA0299"/>
    <w:rsid w:val="00CA2EB1"/>
    <w:rsid w:val="00CA5ED8"/>
    <w:rsid w:val="00CA7B94"/>
    <w:rsid w:val="00CB0554"/>
    <w:rsid w:val="00CB1104"/>
    <w:rsid w:val="00CB17BD"/>
    <w:rsid w:val="00CB2D21"/>
    <w:rsid w:val="00CB4D4F"/>
    <w:rsid w:val="00CB59F9"/>
    <w:rsid w:val="00CB6C06"/>
    <w:rsid w:val="00CB6CEF"/>
    <w:rsid w:val="00CC0403"/>
    <w:rsid w:val="00CC2BEC"/>
    <w:rsid w:val="00CC2EE7"/>
    <w:rsid w:val="00CC316C"/>
    <w:rsid w:val="00CC6CAE"/>
    <w:rsid w:val="00CC6F4E"/>
    <w:rsid w:val="00CD47F3"/>
    <w:rsid w:val="00CE02C6"/>
    <w:rsid w:val="00CE26AA"/>
    <w:rsid w:val="00CE3879"/>
    <w:rsid w:val="00CF0843"/>
    <w:rsid w:val="00CF65F3"/>
    <w:rsid w:val="00CF7EE8"/>
    <w:rsid w:val="00D038E5"/>
    <w:rsid w:val="00D03AAC"/>
    <w:rsid w:val="00D05599"/>
    <w:rsid w:val="00D070A5"/>
    <w:rsid w:val="00D1003D"/>
    <w:rsid w:val="00D10ED1"/>
    <w:rsid w:val="00D11E37"/>
    <w:rsid w:val="00D16121"/>
    <w:rsid w:val="00D207EE"/>
    <w:rsid w:val="00D3235F"/>
    <w:rsid w:val="00D32884"/>
    <w:rsid w:val="00D3337C"/>
    <w:rsid w:val="00D377FE"/>
    <w:rsid w:val="00D428C0"/>
    <w:rsid w:val="00D4530A"/>
    <w:rsid w:val="00D50391"/>
    <w:rsid w:val="00D552A9"/>
    <w:rsid w:val="00D628FF"/>
    <w:rsid w:val="00D64581"/>
    <w:rsid w:val="00D65AC5"/>
    <w:rsid w:val="00D67B96"/>
    <w:rsid w:val="00D7239B"/>
    <w:rsid w:val="00D73599"/>
    <w:rsid w:val="00D740CD"/>
    <w:rsid w:val="00D740DE"/>
    <w:rsid w:val="00D75BC8"/>
    <w:rsid w:val="00D77EB1"/>
    <w:rsid w:val="00D92036"/>
    <w:rsid w:val="00D9451C"/>
    <w:rsid w:val="00D94D30"/>
    <w:rsid w:val="00D978EF"/>
    <w:rsid w:val="00D97F0A"/>
    <w:rsid w:val="00DA392D"/>
    <w:rsid w:val="00DB03A7"/>
    <w:rsid w:val="00DB14DA"/>
    <w:rsid w:val="00DB72C7"/>
    <w:rsid w:val="00DC3411"/>
    <w:rsid w:val="00DC6EBB"/>
    <w:rsid w:val="00DD0CA5"/>
    <w:rsid w:val="00DD2A1C"/>
    <w:rsid w:val="00DD3413"/>
    <w:rsid w:val="00DD3A49"/>
    <w:rsid w:val="00DD62BB"/>
    <w:rsid w:val="00DD66AA"/>
    <w:rsid w:val="00DD6770"/>
    <w:rsid w:val="00DD72DC"/>
    <w:rsid w:val="00DE038E"/>
    <w:rsid w:val="00DE1F41"/>
    <w:rsid w:val="00DE2299"/>
    <w:rsid w:val="00DE2CEA"/>
    <w:rsid w:val="00DF44F9"/>
    <w:rsid w:val="00DF5798"/>
    <w:rsid w:val="00DF5C67"/>
    <w:rsid w:val="00DF60C9"/>
    <w:rsid w:val="00E00407"/>
    <w:rsid w:val="00E10372"/>
    <w:rsid w:val="00E10D53"/>
    <w:rsid w:val="00E121D6"/>
    <w:rsid w:val="00E25496"/>
    <w:rsid w:val="00E33535"/>
    <w:rsid w:val="00E372E7"/>
    <w:rsid w:val="00E461A9"/>
    <w:rsid w:val="00E57272"/>
    <w:rsid w:val="00E57781"/>
    <w:rsid w:val="00E623E7"/>
    <w:rsid w:val="00E63F6A"/>
    <w:rsid w:val="00E64837"/>
    <w:rsid w:val="00E77A16"/>
    <w:rsid w:val="00E80831"/>
    <w:rsid w:val="00E8657D"/>
    <w:rsid w:val="00E911A4"/>
    <w:rsid w:val="00E91EFF"/>
    <w:rsid w:val="00E96EE0"/>
    <w:rsid w:val="00EA1038"/>
    <w:rsid w:val="00EA632D"/>
    <w:rsid w:val="00EB7866"/>
    <w:rsid w:val="00EC601F"/>
    <w:rsid w:val="00EC65F5"/>
    <w:rsid w:val="00ED5325"/>
    <w:rsid w:val="00EE0B07"/>
    <w:rsid w:val="00EE12EB"/>
    <w:rsid w:val="00EE597A"/>
    <w:rsid w:val="00EE6C71"/>
    <w:rsid w:val="00EF05D6"/>
    <w:rsid w:val="00EF2311"/>
    <w:rsid w:val="00EF6623"/>
    <w:rsid w:val="00EF7338"/>
    <w:rsid w:val="00F008C3"/>
    <w:rsid w:val="00F010CB"/>
    <w:rsid w:val="00F043B9"/>
    <w:rsid w:val="00F130BE"/>
    <w:rsid w:val="00F130C7"/>
    <w:rsid w:val="00F14187"/>
    <w:rsid w:val="00F16A42"/>
    <w:rsid w:val="00F207BA"/>
    <w:rsid w:val="00F2419C"/>
    <w:rsid w:val="00F34C45"/>
    <w:rsid w:val="00F373C5"/>
    <w:rsid w:val="00F41C8C"/>
    <w:rsid w:val="00F41CD1"/>
    <w:rsid w:val="00F42BDA"/>
    <w:rsid w:val="00F43092"/>
    <w:rsid w:val="00F44B4B"/>
    <w:rsid w:val="00F5755A"/>
    <w:rsid w:val="00F57D5E"/>
    <w:rsid w:val="00F624EE"/>
    <w:rsid w:val="00F62889"/>
    <w:rsid w:val="00F62F87"/>
    <w:rsid w:val="00F666DD"/>
    <w:rsid w:val="00F70C52"/>
    <w:rsid w:val="00F75CB6"/>
    <w:rsid w:val="00F87252"/>
    <w:rsid w:val="00FA1207"/>
    <w:rsid w:val="00FA6FD2"/>
    <w:rsid w:val="00FA7962"/>
    <w:rsid w:val="00FB3A3E"/>
    <w:rsid w:val="00FC0151"/>
    <w:rsid w:val="00FC6D97"/>
    <w:rsid w:val="00FD2EF0"/>
    <w:rsid w:val="00FD2F20"/>
    <w:rsid w:val="00FD4991"/>
    <w:rsid w:val="00FD75AA"/>
    <w:rsid w:val="00FD796E"/>
    <w:rsid w:val="00FE3701"/>
    <w:rsid w:val="00FF0628"/>
    <w:rsid w:val="00FF0D25"/>
    <w:rsid w:val="00FF3434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B5198"/>
  <w15:chartTrackingRefBased/>
  <w15:docId w15:val="{CD93EF0C-CE1D-4A7C-AA4F-D1B0BAC8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F50"/>
  </w:style>
  <w:style w:type="paragraph" w:styleId="Heading1">
    <w:name w:val="heading 1"/>
    <w:basedOn w:val="Normal"/>
    <w:next w:val="Normal"/>
    <w:link w:val="Heading1Char"/>
    <w:uiPriority w:val="9"/>
    <w:qFormat/>
    <w:rsid w:val="000F5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4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4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4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4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4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4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5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54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4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4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4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43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F5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35A24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47648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Revision">
    <w:name w:val="Revision"/>
    <w:hidden/>
    <w:uiPriority w:val="99"/>
    <w:semiHidden/>
    <w:rsid w:val="005A6B69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F207BA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207BA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207BA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207BA"/>
    <w:rPr>
      <w:rFonts w:ascii="Aptos" w:hAnsi="Aptos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F207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07B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D09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9DB"/>
  </w:style>
  <w:style w:type="paragraph" w:styleId="Footer">
    <w:name w:val="footer"/>
    <w:basedOn w:val="Normal"/>
    <w:link w:val="FooterChar"/>
    <w:uiPriority w:val="99"/>
    <w:unhideWhenUsed/>
    <w:rsid w:val="003D09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valid.uri" TargetMode="External"/><Relationship Id="rId13" Type="http://schemas.openxmlformats.org/officeDocument/2006/relationships/image" Target="media/image2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ijpharm.2017.12.03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.sime@uq.edu.a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69710-4809-443D-AC82-5D3821925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3753</TotalTime>
  <Pages>11</Pages>
  <Words>2198</Words>
  <Characters>12530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14699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Getnet Mengistu Assefa</dc:creator>
  <cp:keywords/>
  <dc:description/>
  <cp:lastModifiedBy>Getnet Mengistu Assefa</cp:lastModifiedBy>
  <cp:revision>622</cp:revision>
  <dcterms:created xsi:type="dcterms:W3CDTF">2026-01-04T23:54:00Z</dcterms:created>
  <dcterms:modified xsi:type="dcterms:W3CDTF">2026-09-06T06:52:00Z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3cbcc203-12a9-4880-9b0c-d54c476fcfc5</vt:lpwstr>
  </property>
  <property fmtid="{D5CDD505-2E9C-101B-9397-08002B2CF9AE}" pid="3" name="MSIP_Label_0f488380-630a-4f55-a077-a19445e3f360_Enabled">
    <vt:lpwstr>true</vt:lpwstr>
  </property>
  <property fmtid="{D5CDD505-2E9C-101B-9397-08002B2CF9AE}" pid="4" name="MSIP_Label_0f488380-630a-4f55-a077-a19445e3f360_SetDate">
    <vt:lpwstr>2026-01-05T01:34:38Z</vt:lpwstr>
  </property>
  <property fmtid="{D5CDD505-2E9C-101B-9397-08002B2CF9AE}" pid="5" name="MSIP_Label_0f488380-630a-4f55-a077-a19445e3f360_Method">
    <vt:lpwstr>Standard</vt:lpwstr>
  </property>
  <property fmtid="{D5CDD505-2E9C-101B-9397-08002B2CF9AE}" pid="6" name="MSIP_Label_0f488380-630a-4f55-a077-a19445e3f360_Name">
    <vt:lpwstr>OFFICIAL - INTERNAL</vt:lpwstr>
  </property>
  <property fmtid="{D5CDD505-2E9C-101B-9397-08002B2CF9AE}" pid="7" name="MSIP_Label_0f488380-630a-4f55-a077-a19445e3f360_SiteId">
    <vt:lpwstr>b6e377cf-9db3-46cb-91a2-fad9605bb15c</vt:lpwstr>
  </property>
  <property fmtid="{D5CDD505-2E9C-101B-9397-08002B2CF9AE}" pid="8" name="MSIP_Label_0f488380-630a-4f55-a077-a19445e3f360_ActionId">
    <vt:lpwstr>c6980008-3db3-4993-9848-823b89e14f79</vt:lpwstr>
  </property>
  <property fmtid="{D5CDD505-2E9C-101B-9397-08002B2CF9AE}" pid="9" name="MSIP_Label_0f488380-630a-4f55-a077-a19445e3f360_ContentBits">
    <vt:lpwstr>0</vt:lpwstr>
  </property>
  <property fmtid="{D5CDD505-2E9C-101B-9397-08002B2CF9AE}" pid="10" name="MSIP_Label_0f488380-630a-4f55-a077-a19445e3f360_Tag">
    <vt:lpwstr>10, 3, 0, 1</vt:lpwstr>
  </property>
</Properties>
</file>