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0C3A4" w14:textId="77777777" w:rsidR="006371B1" w:rsidRPr="00190871" w:rsidRDefault="006371B1" w:rsidP="001B13D7">
      <w:pPr>
        <w:spacing w:line="480" w:lineRule="auto"/>
        <w:jc w:val="center"/>
        <w:rPr>
          <w:b/>
          <w:bCs/>
          <w:color w:val="000000" w:themeColor="text1"/>
          <w:sz w:val="32"/>
          <w:szCs w:val="32"/>
        </w:rPr>
      </w:pPr>
      <w:r w:rsidRPr="00190871">
        <w:rPr>
          <w:b/>
          <w:bCs/>
          <w:color w:val="000000" w:themeColor="text1"/>
          <w:sz w:val="32"/>
          <w:szCs w:val="32"/>
        </w:rPr>
        <w:t>Supplementary Appendix</w:t>
      </w:r>
    </w:p>
    <w:p w14:paraId="3EC5307E" w14:textId="77777777" w:rsidR="006C1CA0" w:rsidRPr="00190871" w:rsidRDefault="006C1CA0" w:rsidP="001B13D7">
      <w:pPr>
        <w:spacing w:line="480" w:lineRule="auto"/>
        <w:jc w:val="center"/>
        <w:rPr>
          <w:color w:val="000000" w:themeColor="text1"/>
        </w:rPr>
      </w:pPr>
    </w:p>
    <w:p w14:paraId="15D50EED" w14:textId="29AA6660" w:rsidR="007F6BCF" w:rsidRPr="00190871" w:rsidRDefault="006371B1" w:rsidP="001B13D7">
      <w:pPr>
        <w:spacing w:line="480" w:lineRule="auto"/>
        <w:rPr>
          <w:color w:val="000000" w:themeColor="text1"/>
        </w:rPr>
      </w:pPr>
      <w:r w:rsidRPr="00190871">
        <w:rPr>
          <w:color w:val="000000" w:themeColor="text1"/>
        </w:rPr>
        <w:t>This appendix has been provided by the authors to give readers additional information about their work.</w:t>
      </w:r>
    </w:p>
    <w:p w14:paraId="0EDAFB15" w14:textId="072AE92D" w:rsidR="001B13D7" w:rsidRPr="00190871" w:rsidRDefault="006371B1" w:rsidP="00D37CD8">
      <w:pPr>
        <w:rPr>
          <w:rFonts w:eastAsia="Calibri"/>
          <w:color w:val="000000" w:themeColor="text1"/>
        </w:rPr>
      </w:pPr>
      <w:r w:rsidRPr="00190871">
        <w:rPr>
          <w:color w:val="000000" w:themeColor="text1"/>
        </w:rPr>
        <w:t>Supplement to:</w:t>
      </w:r>
      <w:r w:rsidR="001B13D7" w:rsidRPr="00190871">
        <w:rPr>
          <w:color w:val="000000" w:themeColor="text1"/>
        </w:rPr>
        <w:t xml:space="preserve"> </w:t>
      </w:r>
      <w:r w:rsidR="001B13D7" w:rsidRPr="00190871">
        <w:rPr>
          <w:rFonts w:eastAsia="Calibri"/>
          <w:color w:val="000000" w:themeColor="text1"/>
        </w:rPr>
        <w:t xml:space="preserve">Early Multimodal Vasopressor Strategy in Septic Shock: Results of </w:t>
      </w:r>
      <w:r w:rsidR="00242EF0" w:rsidRPr="00190871">
        <w:rPr>
          <w:rFonts w:eastAsia="Calibri"/>
          <w:color w:val="000000" w:themeColor="text1"/>
        </w:rPr>
        <w:t>the</w:t>
      </w:r>
      <w:r w:rsidR="001B13D7" w:rsidRPr="00190871">
        <w:rPr>
          <w:rFonts w:eastAsia="Calibri"/>
          <w:color w:val="000000" w:themeColor="text1"/>
        </w:rPr>
        <w:t xml:space="preserve"> </w:t>
      </w:r>
      <w:r w:rsidR="00242EF0" w:rsidRPr="00190871">
        <w:rPr>
          <w:rFonts w:eastAsia="Calibri"/>
          <w:color w:val="000000" w:themeColor="text1"/>
        </w:rPr>
        <w:t xml:space="preserve">TRICYCLE </w:t>
      </w:r>
      <w:r w:rsidR="001B13D7" w:rsidRPr="00190871">
        <w:rPr>
          <w:rFonts w:eastAsia="Calibri"/>
          <w:color w:val="000000" w:themeColor="text1"/>
        </w:rPr>
        <w:t>Randomized Controlled Trial.</w:t>
      </w:r>
    </w:p>
    <w:p w14:paraId="77B95E33" w14:textId="01DF1B37" w:rsidR="009F714E" w:rsidRPr="00190871" w:rsidRDefault="009F714E" w:rsidP="001B13D7">
      <w:pPr>
        <w:spacing w:line="480" w:lineRule="auto"/>
        <w:rPr>
          <w:color w:val="000000" w:themeColor="text1"/>
        </w:rPr>
      </w:pPr>
    </w:p>
    <w:p w14:paraId="63F95E06" w14:textId="7B1D02C5" w:rsidR="006371B1" w:rsidRPr="00190871" w:rsidRDefault="003429E3" w:rsidP="003429E3">
      <w:pPr>
        <w:spacing w:after="160" w:line="278" w:lineRule="auto"/>
        <w:rPr>
          <w:color w:val="000000" w:themeColor="text1"/>
        </w:rPr>
      </w:pPr>
      <w:r w:rsidRPr="00190871">
        <w:rPr>
          <w:color w:val="000000" w:themeColor="text1"/>
        </w:rPr>
        <w:br w:type="page"/>
      </w:r>
    </w:p>
    <w:sdt>
      <w:sdtPr>
        <w:rPr>
          <w:rFonts w:ascii="Times New Roman" w:eastAsia="Times New Roman" w:hAnsi="Times New Roman" w:cs="Times New Roman"/>
          <w:b w:val="0"/>
          <w:bCs w:val="0"/>
          <w:color w:val="000000" w:themeColor="text1"/>
          <w:sz w:val="24"/>
          <w:szCs w:val="24"/>
        </w:rPr>
        <w:id w:val="-1642179574"/>
        <w:docPartObj>
          <w:docPartGallery w:val="Table of Contents"/>
          <w:docPartUnique/>
        </w:docPartObj>
      </w:sdtPr>
      <w:sdtEndPr>
        <w:rPr>
          <w:noProof/>
        </w:rPr>
      </w:sdtEndPr>
      <w:sdtContent>
        <w:p w14:paraId="5D767F06" w14:textId="07C66ABF" w:rsidR="0094253D" w:rsidRPr="00873C62" w:rsidRDefault="00873C62" w:rsidP="001B13D7">
          <w:pPr>
            <w:pStyle w:val="TOCHeading"/>
            <w:spacing w:line="480" w:lineRule="auto"/>
            <w:rPr>
              <w:rFonts w:ascii="Times New Roman" w:hAnsi="Times New Roman" w:cs="Times New Roman"/>
              <w:color w:val="000000" w:themeColor="text1"/>
              <w:sz w:val="36"/>
              <w:szCs w:val="36"/>
            </w:rPr>
          </w:pPr>
          <w:r w:rsidRPr="00873C62">
            <w:rPr>
              <w:rFonts w:ascii="Times New Roman" w:eastAsia="Times New Roman" w:hAnsi="Times New Roman" w:cs="Times New Roman"/>
              <w:color w:val="000000" w:themeColor="text1"/>
              <w:sz w:val="36"/>
              <w:szCs w:val="36"/>
            </w:rPr>
            <w:t>Table of Contents</w:t>
          </w:r>
        </w:p>
        <w:p w14:paraId="05971B1E" w14:textId="6283AA1B" w:rsidR="00873C62" w:rsidRPr="00873C62" w:rsidRDefault="0094253D">
          <w:pPr>
            <w:pStyle w:val="TOC1"/>
            <w:rPr>
              <w:rFonts w:ascii="Times New Roman" w:eastAsiaTheme="minorEastAsia" w:hAnsi="Times New Roman"/>
              <w:b w:val="0"/>
              <w:bCs w:val="0"/>
              <w:i w:val="0"/>
              <w:iCs w:val="0"/>
              <w:noProof/>
              <w:kern w:val="2"/>
              <w14:ligatures w14:val="standardContextual"/>
            </w:rPr>
          </w:pPr>
          <w:r w:rsidRPr="00873C62">
            <w:rPr>
              <w:rFonts w:ascii="Times New Roman" w:hAnsi="Times New Roman"/>
              <w:b w:val="0"/>
              <w:bCs w:val="0"/>
              <w:i w:val="0"/>
              <w:iCs w:val="0"/>
              <w:color w:val="000000" w:themeColor="text1"/>
            </w:rPr>
            <w:fldChar w:fldCharType="begin"/>
          </w:r>
          <w:r w:rsidRPr="00873C62">
            <w:rPr>
              <w:rFonts w:ascii="Times New Roman" w:hAnsi="Times New Roman"/>
              <w:b w:val="0"/>
              <w:bCs w:val="0"/>
              <w:i w:val="0"/>
              <w:iCs w:val="0"/>
              <w:color w:val="000000" w:themeColor="text1"/>
            </w:rPr>
            <w:instrText xml:space="preserve"> TOC \o "1-3" \h \z \u </w:instrText>
          </w:r>
          <w:r w:rsidRPr="00873C62">
            <w:rPr>
              <w:rFonts w:ascii="Times New Roman" w:hAnsi="Times New Roman"/>
              <w:b w:val="0"/>
              <w:bCs w:val="0"/>
              <w:i w:val="0"/>
              <w:iCs w:val="0"/>
              <w:color w:val="000000" w:themeColor="text1"/>
            </w:rPr>
            <w:fldChar w:fldCharType="separate"/>
          </w:r>
          <w:hyperlink w:anchor="_Toc238123882" w:history="1">
            <w:r w:rsidR="00873C62" w:rsidRPr="00873C62">
              <w:rPr>
                <w:rStyle w:val="Hyperlink"/>
                <w:rFonts w:ascii="Times New Roman" w:eastAsia="Calibri" w:hAnsi="Times New Roman"/>
                <w:b w:val="0"/>
                <w:bCs w:val="0"/>
                <w:i w:val="0"/>
                <w:iCs w:val="0"/>
                <w:noProof/>
              </w:rPr>
              <w:t>Study Interventions</w:t>
            </w:r>
            <w:r w:rsidR="00873C62" w:rsidRPr="00873C62">
              <w:rPr>
                <w:rFonts w:ascii="Times New Roman" w:hAnsi="Times New Roman"/>
                <w:b w:val="0"/>
                <w:bCs w:val="0"/>
                <w:i w:val="0"/>
                <w:iCs w:val="0"/>
                <w:noProof/>
                <w:webHidden/>
              </w:rPr>
              <w:tab/>
            </w:r>
            <w:r w:rsidR="00873C62" w:rsidRPr="00873C62">
              <w:rPr>
                <w:rFonts w:ascii="Times New Roman" w:hAnsi="Times New Roman"/>
                <w:b w:val="0"/>
                <w:bCs w:val="0"/>
                <w:i w:val="0"/>
                <w:iCs w:val="0"/>
                <w:noProof/>
                <w:webHidden/>
              </w:rPr>
              <w:fldChar w:fldCharType="begin"/>
            </w:r>
            <w:r w:rsidR="00873C62" w:rsidRPr="00873C62">
              <w:rPr>
                <w:rFonts w:ascii="Times New Roman" w:hAnsi="Times New Roman"/>
                <w:b w:val="0"/>
                <w:bCs w:val="0"/>
                <w:i w:val="0"/>
                <w:iCs w:val="0"/>
                <w:noProof/>
                <w:webHidden/>
              </w:rPr>
              <w:instrText xml:space="preserve"> PAGEREF _Toc238123882 \h </w:instrText>
            </w:r>
            <w:r w:rsidR="00873C62" w:rsidRPr="00873C62">
              <w:rPr>
                <w:rFonts w:ascii="Times New Roman" w:hAnsi="Times New Roman"/>
                <w:b w:val="0"/>
                <w:bCs w:val="0"/>
                <w:i w:val="0"/>
                <w:iCs w:val="0"/>
                <w:noProof/>
                <w:webHidden/>
              </w:rPr>
            </w:r>
            <w:r w:rsidR="00873C62" w:rsidRPr="00873C62">
              <w:rPr>
                <w:rFonts w:ascii="Times New Roman" w:hAnsi="Times New Roman"/>
                <w:b w:val="0"/>
                <w:bCs w:val="0"/>
                <w:i w:val="0"/>
                <w:iCs w:val="0"/>
                <w:noProof/>
                <w:webHidden/>
              </w:rPr>
              <w:fldChar w:fldCharType="separate"/>
            </w:r>
            <w:r w:rsidR="00873C62" w:rsidRPr="00873C62">
              <w:rPr>
                <w:rFonts w:ascii="Times New Roman" w:hAnsi="Times New Roman"/>
                <w:b w:val="0"/>
                <w:bCs w:val="0"/>
                <w:i w:val="0"/>
                <w:iCs w:val="0"/>
                <w:noProof/>
                <w:webHidden/>
              </w:rPr>
              <w:t>3</w:t>
            </w:r>
            <w:r w:rsidR="00873C62" w:rsidRPr="00873C62">
              <w:rPr>
                <w:rFonts w:ascii="Times New Roman" w:hAnsi="Times New Roman"/>
                <w:b w:val="0"/>
                <w:bCs w:val="0"/>
                <w:i w:val="0"/>
                <w:iCs w:val="0"/>
                <w:noProof/>
                <w:webHidden/>
              </w:rPr>
              <w:fldChar w:fldCharType="end"/>
            </w:r>
          </w:hyperlink>
        </w:p>
        <w:p w14:paraId="10F7FC95" w14:textId="5B4DE1BE"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883" w:history="1">
            <w:r w:rsidRPr="00873C62">
              <w:rPr>
                <w:rStyle w:val="Hyperlink"/>
                <w:rFonts w:ascii="Times New Roman" w:hAnsi="Times New Roman"/>
                <w:b w:val="0"/>
                <w:bCs w:val="0"/>
                <w:noProof/>
                <w:sz w:val="24"/>
                <w:szCs w:val="24"/>
              </w:rPr>
              <w:t>Classic Stepwise Shock Management (Control group)</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_Toc238123883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3</w:t>
            </w:r>
            <w:r w:rsidRPr="00873C62">
              <w:rPr>
                <w:rFonts w:ascii="Times New Roman" w:hAnsi="Times New Roman"/>
                <w:b w:val="0"/>
                <w:bCs w:val="0"/>
                <w:noProof/>
                <w:webHidden/>
                <w:sz w:val="24"/>
                <w:szCs w:val="24"/>
              </w:rPr>
              <w:fldChar w:fldCharType="end"/>
            </w:r>
          </w:hyperlink>
        </w:p>
        <w:p w14:paraId="14A199D4" w14:textId="2E28AEB6"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884" w:history="1">
            <w:r w:rsidRPr="00873C62">
              <w:rPr>
                <w:rStyle w:val="Hyperlink"/>
                <w:rFonts w:ascii="Times New Roman" w:hAnsi="Times New Roman"/>
                <w:b w:val="0"/>
                <w:bCs w:val="0"/>
                <w:noProof/>
                <w:sz w:val="24"/>
                <w:szCs w:val="24"/>
              </w:rPr>
              <w:t>Balanced Multimodal Shock Management (Tricycle group)</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_Toc238123884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4</w:t>
            </w:r>
            <w:r w:rsidRPr="00873C62">
              <w:rPr>
                <w:rFonts w:ascii="Times New Roman" w:hAnsi="Times New Roman"/>
                <w:b w:val="0"/>
                <w:bCs w:val="0"/>
                <w:noProof/>
                <w:webHidden/>
                <w:sz w:val="24"/>
                <w:szCs w:val="24"/>
              </w:rPr>
              <w:fldChar w:fldCharType="end"/>
            </w:r>
          </w:hyperlink>
        </w:p>
        <w:p w14:paraId="16970840" w14:textId="0369C4D7"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885" w:history="1">
            <w:r w:rsidRPr="00873C62">
              <w:rPr>
                <w:rStyle w:val="Hyperlink"/>
                <w:rFonts w:ascii="Times New Roman" w:hAnsi="Times New Roman"/>
                <w:b w:val="0"/>
                <w:bCs w:val="0"/>
                <w:noProof/>
                <w:sz w:val="24"/>
                <w:szCs w:val="24"/>
              </w:rPr>
              <w:t>Figure S1. Vasopressor titration regimen in the Tricycle group</w:t>
            </w:r>
            <w:r w:rsidRPr="00873C62">
              <w:rPr>
                <w:rStyle w:val="Hyperlink"/>
                <w:rFonts w:ascii="Times New Roman" w:eastAsiaTheme="minorHAnsi" w:hAnsi="Times New Roman"/>
                <w:b w:val="0"/>
                <w:bCs w:val="0"/>
                <w:noProof/>
                <w:sz w:val="24"/>
                <w:szCs w:val="24"/>
              </w:rPr>
              <w:t>.</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_Toc238123885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6</w:t>
            </w:r>
            <w:r w:rsidRPr="00873C62">
              <w:rPr>
                <w:rFonts w:ascii="Times New Roman" w:hAnsi="Times New Roman"/>
                <w:b w:val="0"/>
                <w:bCs w:val="0"/>
                <w:noProof/>
                <w:webHidden/>
                <w:sz w:val="24"/>
                <w:szCs w:val="24"/>
              </w:rPr>
              <w:fldChar w:fldCharType="end"/>
            </w:r>
          </w:hyperlink>
        </w:p>
        <w:p w14:paraId="3B243580" w14:textId="227A86CE"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886" w:history="1">
            <w:r w:rsidRPr="00873C62">
              <w:rPr>
                <w:rStyle w:val="Hyperlink"/>
                <w:rFonts w:ascii="Times New Roman" w:hAnsi="Times New Roman"/>
                <w:b w:val="0"/>
                <w:bCs w:val="0"/>
                <w:noProof/>
                <w:sz w:val="24"/>
                <w:szCs w:val="24"/>
              </w:rPr>
              <w:t>Table S1. Conversion to Norepinephrine Equivalent.</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_Toc238123886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7</w:t>
            </w:r>
            <w:r w:rsidRPr="00873C62">
              <w:rPr>
                <w:rFonts w:ascii="Times New Roman" w:hAnsi="Times New Roman"/>
                <w:b w:val="0"/>
                <w:bCs w:val="0"/>
                <w:noProof/>
                <w:webHidden/>
                <w:sz w:val="24"/>
                <w:szCs w:val="24"/>
              </w:rPr>
              <w:fldChar w:fldCharType="end"/>
            </w:r>
          </w:hyperlink>
        </w:p>
        <w:p w14:paraId="77253674" w14:textId="77F59277" w:rsidR="00873C62" w:rsidRPr="00873C62" w:rsidRDefault="00873C62">
          <w:pPr>
            <w:pStyle w:val="TOC1"/>
            <w:rPr>
              <w:rFonts w:ascii="Times New Roman" w:eastAsiaTheme="minorEastAsia" w:hAnsi="Times New Roman"/>
              <w:b w:val="0"/>
              <w:bCs w:val="0"/>
              <w:i w:val="0"/>
              <w:iCs w:val="0"/>
              <w:noProof/>
              <w:kern w:val="2"/>
              <w14:ligatures w14:val="standardContextual"/>
            </w:rPr>
          </w:pPr>
          <w:hyperlink w:anchor="_Toc238123887" w:history="1">
            <w:r w:rsidRPr="00873C62">
              <w:rPr>
                <w:rStyle w:val="Hyperlink"/>
                <w:rFonts w:ascii="Times New Roman" w:hAnsi="Times New Roman"/>
                <w:b w:val="0"/>
                <w:bCs w:val="0"/>
                <w:i w:val="0"/>
                <w:iCs w:val="0"/>
                <w:noProof/>
              </w:rPr>
              <w:t>Comparison of Protocol-Specified and Final Reported Outcomes</w:t>
            </w:r>
            <w:r w:rsidRPr="00873C62">
              <w:rPr>
                <w:rFonts w:ascii="Times New Roman" w:hAnsi="Times New Roman"/>
                <w:b w:val="0"/>
                <w:bCs w:val="0"/>
                <w:i w:val="0"/>
                <w:iCs w:val="0"/>
                <w:noProof/>
                <w:webHidden/>
              </w:rPr>
              <w:tab/>
            </w:r>
            <w:r w:rsidRPr="00873C62">
              <w:rPr>
                <w:rFonts w:ascii="Times New Roman" w:hAnsi="Times New Roman"/>
                <w:b w:val="0"/>
                <w:bCs w:val="0"/>
                <w:i w:val="0"/>
                <w:iCs w:val="0"/>
                <w:noProof/>
                <w:webHidden/>
              </w:rPr>
              <w:fldChar w:fldCharType="begin"/>
            </w:r>
            <w:r w:rsidRPr="00873C62">
              <w:rPr>
                <w:rFonts w:ascii="Times New Roman" w:hAnsi="Times New Roman"/>
                <w:b w:val="0"/>
                <w:bCs w:val="0"/>
                <w:i w:val="0"/>
                <w:iCs w:val="0"/>
                <w:noProof/>
                <w:webHidden/>
              </w:rPr>
              <w:instrText xml:space="preserve"> PAGEREF _Toc238123887 \h </w:instrText>
            </w:r>
            <w:r w:rsidRPr="00873C62">
              <w:rPr>
                <w:rFonts w:ascii="Times New Roman" w:hAnsi="Times New Roman"/>
                <w:b w:val="0"/>
                <w:bCs w:val="0"/>
                <w:i w:val="0"/>
                <w:iCs w:val="0"/>
                <w:noProof/>
                <w:webHidden/>
              </w:rPr>
            </w:r>
            <w:r w:rsidRPr="00873C62">
              <w:rPr>
                <w:rFonts w:ascii="Times New Roman" w:hAnsi="Times New Roman"/>
                <w:b w:val="0"/>
                <w:bCs w:val="0"/>
                <w:i w:val="0"/>
                <w:iCs w:val="0"/>
                <w:noProof/>
                <w:webHidden/>
              </w:rPr>
              <w:fldChar w:fldCharType="separate"/>
            </w:r>
            <w:r w:rsidRPr="00873C62">
              <w:rPr>
                <w:rFonts w:ascii="Times New Roman" w:hAnsi="Times New Roman"/>
                <w:b w:val="0"/>
                <w:bCs w:val="0"/>
                <w:i w:val="0"/>
                <w:iCs w:val="0"/>
                <w:noProof/>
                <w:webHidden/>
              </w:rPr>
              <w:t>8</w:t>
            </w:r>
            <w:r w:rsidRPr="00873C62">
              <w:rPr>
                <w:rFonts w:ascii="Times New Roman" w:hAnsi="Times New Roman"/>
                <w:b w:val="0"/>
                <w:bCs w:val="0"/>
                <w:i w:val="0"/>
                <w:iCs w:val="0"/>
                <w:noProof/>
                <w:webHidden/>
              </w:rPr>
              <w:fldChar w:fldCharType="end"/>
            </w:r>
          </w:hyperlink>
        </w:p>
        <w:p w14:paraId="69A700DD" w14:textId="7320FBB9"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888" w:history="1">
            <w:r w:rsidRPr="00873C62">
              <w:rPr>
                <w:rStyle w:val="Hyperlink"/>
                <w:rFonts w:ascii="Times New Roman" w:hAnsi="Times New Roman"/>
                <w:b w:val="0"/>
                <w:bCs w:val="0"/>
                <w:noProof/>
                <w:sz w:val="24"/>
                <w:szCs w:val="24"/>
              </w:rPr>
              <w:t>Table S2. Comparison of protocol-specified and final reported outcomes.</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_Toc238123888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8</w:t>
            </w:r>
            <w:r w:rsidRPr="00873C62">
              <w:rPr>
                <w:rFonts w:ascii="Times New Roman" w:hAnsi="Times New Roman"/>
                <w:b w:val="0"/>
                <w:bCs w:val="0"/>
                <w:noProof/>
                <w:webHidden/>
                <w:sz w:val="24"/>
                <w:szCs w:val="24"/>
              </w:rPr>
              <w:fldChar w:fldCharType="end"/>
            </w:r>
          </w:hyperlink>
        </w:p>
        <w:p w14:paraId="46D920BC" w14:textId="07C8735D" w:rsidR="00873C62" w:rsidRPr="00873C62" w:rsidRDefault="00873C62">
          <w:pPr>
            <w:pStyle w:val="TOC1"/>
            <w:rPr>
              <w:rFonts w:ascii="Times New Roman" w:eastAsiaTheme="minorEastAsia" w:hAnsi="Times New Roman"/>
              <w:b w:val="0"/>
              <w:bCs w:val="0"/>
              <w:i w:val="0"/>
              <w:iCs w:val="0"/>
              <w:noProof/>
              <w:kern w:val="2"/>
              <w14:ligatures w14:val="standardContextual"/>
            </w:rPr>
          </w:pPr>
          <w:hyperlink w:anchor="_Toc238123889" w:history="1">
            <w:r w:rsidRPr="00873C62">
              <w:rPr>
                <w:rStyle w:val="Hyperlink"/>
                <w:rFonts w:ascii="Times New Roman" w:hAnsi="Times New Roman"/>
                <w:b w:val="0"/>
                <w:bCs w:val="0"/>
                <w:i w:val="0"/>
                <w:iCs w:val="0"/>
                <w:noProof/>
              </w:rPr>
              <w:t>Sensitivity Analyses</w:t>
            </w:r>
            <w:r w:rsidRPr="00873C62">
              <w:rPr>
                <w:rFonts w:ascii="Times New Roman" w:hAnsi="Times New Roman"/>
                <w:b w:val="0"/>
                <w:bCs w:val="0"/>
                <w:i w:val="0"/>
                <w:iCs w:val="0"/>
                <w:noProof/>
                <w:webHidden/>
              </w:rPr>
              <w:tab/>
            </w:r>
            <w:r w:rsidRPr="00873C62">
              <w:rPr>
                <w:rFonts w:ascii="Times New Roman" w:hAnsi="Times New Roman"/>
                <w:b w:val="0"/>
                <w:bCs w:val="0"/>
                <w:i w:val="0"/>
                <w:iCs w:val="0"/>
                <w:noProof/>
                <w:webHidden/>
              </w:rPr>
              <w:fldChar w:fldCharType="begin"/>
            </w:r>
            <w:r w:rsidRPr="00873C62">
              <w:rPr>
                <w:rFonts w:ascii="Times New Roman" w:hAnsi="Times New Roman"/>
                <w:b w:val="0"/>
                <w:bCs w:val="0"/>
                <w:i w:val="0"/>
                <w:iCs w:val="0"/>
                <w:noProof/>
                <w:webHidden/>
              </w:rPr>
              <w:instrText xml:space="preserve"> PAGEREF _Toc238123889 \h </w:instrText>
            </w:r>
            <w:r w:rsidRPr="00873C62">
              <w:rPr>
                <w:rFonts w:ascii="Times New Roman" w:hAnsi="Times New Roman"/>
                <w:b w:val="0"/>
                <w:bCs w:val="0"/>
                <w:i w:val="0"/>
                <w:iCs w:val="0"/>
                <w:noProof/>
                <w:webHidden/>
              </w:rPr>
            </w:r>
            <w:r w:rsidRPr="00873C62">
              <w:rPr>
                <w:rFonts w:ascii="Times New Roman" w:hAnsi="Times New Roman"/>
                <w:b w:val="0"/>
                <w:bCs w:val="0"/>
                <w:i w:val="0"/>
                <w:iCs w:val="0"/>
                <w:noProof/>
                <w:webHidden/>
              </w:rPr>
              <w:fldChar w:fldCharType="separate"/>
            </w:r>
            <w:r w:rsidRPr="00873C62">
              <w:rPr>
                <w:rFonts w:ascii="Times New Roman" w:hAnsi="Times New Roman"/>
                <w:b w:val="0"/>
                <w:bCs w:val="0"/>
                <w:i w:val="0"/>
                <w:iCs w:val="0"/>
                <w:noProof/>
                <w:webHidden/>
              </w:rPr>
              <w:t>11</w:t>
            </w:r>
            <w:r w:rsidRPr="00873C62">
              <w:rPr>
                <w:rFonts w:ascii="Times New Roman" w:hAnsi="Times New Roman"/>
                <w:b w:val="0"/>
                <w:bCs w:val="0"/>
                <w:i w:val="0"/>
                <w:iCs w:val="0"/>
                <w:noProof/>
                <w:webHidden/>
              </w:rPr>
              <w:fldChar w:fldCharType="end"/>
            </w:r>
          </w:hyperlink>
        </w:p>
        <w:p w14:paraId="12C9AF35" w14:textId="4DF1C181"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890" w:history="1">
            <w:r w:rsidRPr="00873C62">
              <w:rPr>
                <w:rStyle w:val="Hyperlink"/>
                <w:rFonts w:ascii="Times New Roman" w:hAnsi="Times New Roman"/>
                <w:b w:val="0"/>
                <w:bCs w:val="0"/>
                <w:noProof/>
                <w:sz w:val="24"/>
                <w:szCs w:val="24"/>
              </w:rPr>
              <w:t>Table S3. Primary and right-censored mixed-effects sensitivity analysis accounting for the renin assay upper quantification limit.</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_Toc238123890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11</w:t>
            </w:r>
            <w:r w:rsidRPr="00873C62">
              <w:rPr>
                <w:rFonts w:ascii="Times New Roman" w:hAnsi="Times New Roman"/>
                <w:b w:val="0"/>
                <w:bCs w:val="0"/>
                <w:noProof/>
                <w:webHidden/>
                <w:sz w:val="24"/>
                <w:szCs w:val="24"/>
              </w:rPr>
              <w:fldChar w:fldCharType="end"/>
            </w:r>
          </w:hyperlink>
        </w:p>
        <w:p w14:paraId="5E532EBD" w14:textId="6956316F"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891" w:history="1">
            <w:r w:rsidRPr="00873C62">
              <w:rPr>
                <w:rStyle w:val="Hyperlink"/>
                <w:rFonts w:ascii="Times New Roman" w:hAnsi="Times New Roman"/>
                <w:b w:val="0"/>
                <w:bCs w:val="0"/>
                <w:noProof/>
                <w:sz w:val="24"/>
                <w:szCs w:val="24"/>
              </w:rPr>
              <w:t xml:space="preserve">Table S4. </w:t>
            </w:r>
            <w:r w:rsidRPr="00873C62">
              <w:rPr>
                <w:rStyle w:val="Hyperlink"/>
                <w:rFonts w:ascii="Times New Roman" w:eastAsiaTheme="minorHAnsi" w:hAnsi="Times New Roman"/>
                <w:b w:val="0"/>
                <w:bCs w:val="0"/>
                <w:noProof/>
                <w:sz w:val="24"/>
                <w:szCs w:val="24"/>
              </w:rPr>
              <w:t>Primary and random-slope sensitivity analysis of longitudinal renin trajectories.</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_Toc238123891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12</w:t>
            </w:r>
            <w:r w:rsidRPr="00873C62">
              <w:rPr>
                <w:rFonts w:ascii="Times New Roman" w:hAnsi="Times New Roman"/>
                <w:b w:val="0"/>
                <w:bCs w:val="0"/>
                <w:noProof/>
                <w:webHidden/>
                <w:sz w:val="24"/>
                <w:szCs w:val="24"/>
              </w:rPr>
              <w:fldChar w:fldCharType="end"/>
            </w:r>
          </w:hyperlink>
        </w:p>
        <w:p w14:paraId="3834E220" w14:textId="3BAE7A8F"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892" w:history="1">
            <w:r w:rsidRPr="00873C62">
              <w:rPr>
                <w:rStyle w:val="Hyperlink"/>
                <w:rFonts w:ascii="Times New Roman" w:hAnsi="Times New Roman"/>
                <w:b w:val="0"/>
                <w:bCs w:val="0"/>
                <w:noProof/>
                <w:sz w:val="24"/>
                <w:szCs w:val="24"/>
              </w:rPr>
              <w:t>Table S5. Comparison of primary and sensitivity analyses of the linear-mixed effects including fluid balance after multiple imputation.</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_Toc238123892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13</w:t>
            </w:r>
            <w:r w:rsidRPr="00873C62">
              <w:rPr>
                <w:rFonts w:ascii="Times New Roman" w:hAnsi="Times New Roman"/>
                <w:b w:val="0"/>
                <w:bCs w:val="0"/>
                <w:noProof/>
                <w:webHidden/>
                <w:sz w:val="24"/>
                <w:szCs w:val="24"/>
              </w:rPr>
              <w:fldChar w:fldCharType="end"/>
            </w:r>
          </w:hyperlink>
        </w:p>
        <w:p w14:paraId="5FD3BAD1" w14:textId="3E7254FB"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893" w:history="1">
            <w:r w:rsidRPr="00873C62">
              <w:rPr>
                <w:rStyle w:val="Hyperlink"/>
                <w:rFonts w:ascii="Times New Roman" w:hAnsi="Times New Roman"/>
                <w:b w:val="0"/>
                <w:bCs w:val="0"/>
                <w:noProof/>
                <w:sz w:val="24"/>
                <w:szCs w:val="24"/>
              </w:rPr>
              <w:t>Table S6. Primary and sensitivity analyses of ΔSOFA, with sensitivity analysis excluding patients who died during the first 72 hours.</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_Toc238123893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14</w:t>
            </w:r>
            <w:r w:rsidRPr="00873C62">
              <w:rPr>
                <w:rFonts w:ascii="Times New Roman" w:hAnsi="Times New Roman"/>
                <w:b w:val="0"/>
                <w:bCs w:val="0"/>
                <w:noProof/>
                <w:webHidden/>
                <w:sz w:val="24"/>
                <w:szCs w:val="24"/>
              </w:rPr>
              <w:fldChar w:fldCharType="end"/>
            </w:r>
          </w:hyperlink>
        </w:p>
        <w:p w14:paraId="58B2D1EB" w14:textId="12626E8F" w:rsidR="00873C62" w:rsidRPr="00873C62" w:rsidRDefault="00873C62">
          <w:pPr>
            <w:pStyle w:val="TOC1"/>
            <w:rPr>
              <w:rFonts w:ascii="Times New Roman" w:eastAsiaTheme="minorEastAsia" w:hAnsi="Times New Roman"/>
              <w:b w:val="0"/>
              <w:bCs w:val="0"/>
              <w:i w:val="0"/>
              <w:iCs w:val="0"/>
              <w:noProof/>
              <w:kern w:val="2"/>
              <w14:ligatures w14:val="standardContextual"/>
            </w:rPr>
          </w:pPr>
          <w:hyperlink w:anchor="_Toc238123894" w:history="1">
            <w:r w:rsidRPr="00873C62">
              <w:rPr>
                <w:rStyle w:val="Hyperlink"/>
                <w:rFonts w:ascii="Times New Roman" w:hAnsi="Times New Roman"/>
                <w:b w:val="0"/>
                <w:bCs w:val="0"/>
                <w:i w:val="0"/>
                <w:iCs w:val="0"/>
                <w:noProof/>
              </w:rPr>
              <w:t>Association Between Renin Trajectories and Clinically Relevant Outcomes</w:t>
            </w:r>
            <w:r w:rsidRPr="00873C62">
              <w:rPr>
                <w:rFonts w:ascii="Times New Roman" w:hAnsi="Times New Roman"/>
                <w:b w:val="0"/>
                <w:bCs w:val="0"/>
                <w:i w:val="0"/>
                <w:iCs w:val="0"/>
                <w:noProof/>
                <w:webHidden/>
              </w:rPr>
              <w:tab/>
            </w:r>
            <w:r w:rsidRPr="00873C62">
              <w:rPr>
                <w:rFonts w:ascii="Times New Roman" w:hAnsi="Times New Roman"/>
                <w:b w:val="0"/>
                <w:bCs w:val="0"/>
                <w:i w:val="0"/>
                <w:iCs w:val="0"/>
                <w:noProof/>
                <w:webHidden/>
              </w:rPr>
              <w:fldChar w:fldCharType="begin"/>
            </w:r>
            <w:r w:rsidRPr="00873C62">
              <w:rPr>
                <w:rFonts w:ascii="Times New Roman" w:hAnsi="Times New Roman"/>
                <w:b w:val="0"/>
                <w:bCs w:val="0"/>
                <w:i w:val="0"/>
                <w:iCs w:val="0"/>
                <w:noProof/>
                <w:webHidden/>
              </w:rPr>
              <w:instrText xml:space="preserve"> PAGEREF _Toc238123894 \h </w:instrText>
            </w:r>
            <w:r w:rsidRPr="00873C62">
              <w:rPr>
                <w:rFonts w:ascii="Times New Roman" w:hAnsi="Times New Roman"/>
                <w:b w:val="0"/>
                <w:bCs w:val="0"/>
                <w:i w:val="0"/>
                <w:iCs w:val="0"/>
                <w:noProof/>
                <w:webHidden/>
              </w:rPr>
            </w:r>
            <w:r w:rsidRPr="00873C62">
              <w:rPr>
                <w:rFonts w:ascii="Times New Roman" w:hAnsi="Times New Roman"/>
                <w:b w:val="0"/>
                <w:bCs w:val="0"/>
                <w:i w:val="0"/>
                <w:iCs w:val="0"/>
                <w:noProof/>
                <w:webHidden/>
              </w:rPr>
              <w:fldChar w:fldCharType="separate"/>
            </w:r>
            <w:r w:rsidRPr="00873C62">
              <w:rPr>
                <w:rFonts w:ascii="Times New Roman" w:hAnsi="Times New Roman"/>
                <w:b w:val="0"/>
                <w:bCs w:val="0"/>
                <w:i w:val="0"/>
                <w:iCs w:val="0"/>
                <w:noProof/>
                <w:webHidden/>
              </w:rPr>
              <w:t>15</w:t>
            </w:r>
            <w:r w:rsidRPr="00873C62">
              <w:rPr>
                <w:rFonts w:ascii="Times New Roman" w:hAnsi="Times New Roman"/>
                <w:b w:val="0"/>
                <w:bCs w:val="0"/>
                <w:i w:val="0"/>
                <w:iCs w:val="0"/>
                <w:noProof/>
                <w:webHidden/>
              </w:rPr>
              <w:fldChar w:fldCharType="end"/>
            </w:r>
          </w:hyperlink>
        </w:p>
        <w:p w14:paraId="5F2C1716" w14:textId="33B6A478"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895" w:history="1">
            <w:r w:rsidRPr="00873C62">
              <w:rPr>
                <w:rStyle w:val="Hyperlink"/>
                <w:rFonts w:ascii="Times New Roman" w:hAnsi="Times New Roman"/>
                <w:b w:val="0"/>
                <w:bCs w:val="0"/>
                <w:noProof/>
                <w:sz w:val="24"/>
                <w:szCs w:val="24"/>
              </w:rPr>
              <w:t>Table S7. Association between renin trajectories and clinically relevant outcomes, overall and by treatment group.</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_Toc238123895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15</w:t>
            </w:r>
            <w:r w:rsidRPr="00873C62">
              <w:rPr>
                <w:rFonts w:ascii="Times New Roman" w:hAnsi="Times New Roman"/>
                <w:b w:val="0"/>
                <w:bCs w:val="0"/>
                <w:noProof/>
                <w:webHidden/>
                <w:sz w:val="24"/>
                <w:szCs w:val="24"/>
              </w:rPr>
              <w:fldChar w:fldCharType="end"/>
            </w:r>
          </w:hyperlink>
        </w:p>
        <w:p w14:paraId="397E845B" w14:textId="55588548" w:rsidR="00873C62" w:rsidRPr="00873C62" w:rsidRDefault="00873C62">
          <w:pPr>
            <w:pStyle w:val="TOC1"/>
            <w:rPr>
              <w:rFonts w:ascii="Times New Roman" w:eastAsiaTheme="minorEastAsia" w:hAnsi="Times New Roman"/>
              <w:b w:val="0"/>
              <w:bCs w:val="0"/>
              <w:i w:val="0"/>
              <w:iCs w:val="0"/>
              <w:noProof/>
              <w:kern w:val="2"/>
              <w14:ligatures w14:val="standardContextual"/>
            </w:rPr>
          </w:pPr>
          <w:hyperlink w:anchor="_Toc238123896" w:history="1">
            <w:r w:rsidRPr="00873C62">
              <w:rPr>
                <w:rStyle w:val="Hyperlink"/>
                <w:rFonts w:ascii="Times New Roman" w:eastAsiaTheme="minorHAnsi" w:hAnsi="Times New Roman"/>
                <w:b w:val="0"/>
                <w:bCs w:val="0"/>
                <w:i w:val="0"/>
                <w:iCs w:val="0"/>
                <w:noProof/>
              </w:rPr>
              <w:t>Availability of Longitudinal Renin, Lactate and NEE Data</w:t>
            </w:r>
            <w:r w:rsidRPr="00873C62">
              <w:rPr>
                <w:rFonts w:ascii="Times New Roman" w:hAnsi="Times New Roman"/>
                <w:b w:val="0"/>
                <w:bCs w:val="0"/>
                <w:i w:val="0"/>
                <w:iCs w:val="0"/>
                <w:noProof/>
                <w:webHidden/>
              </w:rPr>
              <w:tab/>
            </w:r>
            <w:r w:rsidRPr="00873C62">
              <w:rPr>
                <w:rFonts w:ascii="Times New Roman" w:hAnsi="Times New Roman"/>
                <w:b w:val="0"/>
                <w:bCs w:val="0"/>
                <w:i w:val="0"/>
                <w:iCs w:val="0"/>
                <w:noProof/>
                <w:webHidden/>
              </w:rPr>
              <w:fldChar w:fldCharType="begin"/>
            </w:r>
            <w:r w:rsidRPr="00873C62">
              <w:rPr>
                <w:rFonts w:ascii="Times New Roman" w:hAnsi="Times New Roman"/>
                <w:b w:val="0"/>
                <w:bCs w:val="0"/>
                <w:i w:val="0"/>
                <w:iCs w:val="0"/>
                <w:noProof/>
                <w:webHidden/>
              </w:rPr>
              <w:instrText xml:space="preserve"> PAGEREF _Toc238123896 \h </w:instrText>
            </w:r>
            <w:r w:rsidRPr="00873C62">
              <w:rPr>
                <w:rFonts w:ascii="Times New Roman" w:hAnsi="Times New Roman"/>
                <w:b w:val="0"/>
                <w:bCs w:val="0"/>
                <w:i w:val="0"/>
                <w:iCs w:val="0"/>
                <w:noProof/>
                <w:webHidden/>
              </w:rPr>
            </w:r>
            <w:r w:rsidRPr="00873C62">
              <w:rPr>
                <w:rFonts w:ascii="Times New Roman" w:hAnsi="Times New Roman"/>
                <w:b w:val="0"/>
                <w:bCs w:val="0"/>
                <w:i w:val="0"/>
                <w:iCs w:val="0"/>
                <w:noProof/>
                <w:webHidden/>
              </w:rPr>
              <w:fldChar w:fldCharType="separate"/>
            </w:r>
            <w:r w:rsidRPr="00873C62">
              <w:rPr>
                <w:rFonts w:ascii="Times New Roman" w:hAnsi="Times New Roman"/>
                <w:b w:val="0"/>
                <w:bCs w:val="0"/>
                <w:i w:val="0"/>
                <w:iCs w:val="0"/>
                <w:noProof/>
                <w:webHidden/>
              </w:rPr>
              <w:t>16</w:t>
            </w:r>
            <w:r w:rsidRPr="00873C62">
              <w:rPr>
                <w:rFonts w:ascii="Times New Roman" w:hAnsi="Times New Roman"/>
                <w:b w:val="0"/>
                <w:bCs w:val="0"/>
                <w:i w:val="0"/>
                <w:iCs w:val="0"/>
                <w:noProof/>
                <w:webHidden/>
              </w:rPr>
              <w:fldChar w:fldCharType="end"/>
            </w:r>
          </w:hyperlink>
        </w:p>
        <w:p w14:paraId="45A856F9" w14:textId="0DC94AF9"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897" w:history="1">
            <w:r w:rsidRPr="00873C62">
              <w:rPr>
                <w:rStyle w:val="Hyperlink"/>
                <w:rFonts w:ascii="Times New Roman" w:hAnsi="Times New Roman"/>
                <w:b w:val="0"/>
                <w:bCs w:val="0"/>
                <w:noProof/>
                <w:sz w:val="24"/>
                <w:szCs w:val="24"/>
              </w:rPr>
              <w:t>Table S8. Availability of renin measurements over time.</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_Toc238123897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16</w:t>
            </w:r>
            <w:r w:rsidRPr="00873C62">
              <w:rPr>
                <w:rFonts w:ascii="Times New Roman" w:hAnsi="Times New Roman"/>
                <w:b w:val="0"/>
                <w:bCs w:val="0"/>
                <w:noProof/>
                <w:webHidden/>
                <w:sz w:val="24"/>
                <w:szCs w:val="24"/>
              </w:rPr>
              <w:fldChar w:fldCharType="end"/>
            </w:r>
          </w:hyperlink>
        </w:p>
        <w:p w14:paraId="661D65F9" w14:textId="0E4F89EE"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898" w:history="1">
            <w:r w:rsidRPr="00873C62">
              <w:rPr>
                <w:rStyle w:val="Hyperlink"/>
                <w:rFonts w:ascii="Times New Roman" w:hAnsi="Times New Roman"/>
                <w:b w:val="0"/>
                <w:bCs w:val="0"/>
                <w:noProof/>
                <w:sz w:val="24"/>
                <w:szCs w:val="24"/>
              </w:rPr>
              <w:t>Table S9. Availability of lactate measurements over time.</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_Toc238123898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17</w:t>
            </w:r>
            <w:r w:rsidRPr="00873C62">
              <w:rPr>
                <w:rFonts w:ascii="Times New Roman" w:hAnsi="Times New Roman"/>
                <w:b w:val="0"/>
                <w:bCs w:val="0"/>
                <w:noProof/>
                <w:webHidden/>
                <w:sz w:val="24"/>
                <w:szCs w:val="24"/>
              </w:rPr>
              <w:fldChar w:fldCharType="end"/>
            </w:r>
          </w:hyperlink>
        </w:p>
        <w:p w14:paraId="10DDE14B" w14:textId="5561A046"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899" w:history="1">
            <w:r w:rsidRPr="00873C62">
              <w:rPr>
                <w:rStyle w:val="Hyperlink"/>
                <w:rFonts w:ascii="Times New Roman" w:hAnsi="Times New Roman"/>
                <w:b w:val="0"/>
                <w:bCs w:val="0"/>
                <w:noProof/>
                <w:sz w:val="24"/>
                <w:szCs w:val="24"/>
              </w:rPr>
              <w:t>Table S10. Availability of required NEE dose over time.</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_Toc238123899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18</w:t>
            </w:r>
            <w:r w:rsidRPr="00873C62">
              <w:rPr>
                <w:rFonts w:ascii="Times New Roman" w:hAnsi="Times New Roman"/>
                <w:b w:val="0"/>
                <w:bCs w:val="0"/>
                <w:noProof/>
                <w:webHidden/>
                <w:sz w:val="24"/>
                <w:szCs w:val="24"/>
              </w:rPr>
              <w:fldChar w:fldCharType="end"/>
            </w:r>
          </w:hyperlink>
        </w:p>
        <w:p w14:paraId="2B18B9F0" w14:textId="6556AE57" w:rsidR="00873C62" w:rsidRPr="00873C62" w:rsidRDefault="00873C62">
          <w:pPr>
            <w:pStyle w:val="TOC1"/>
            <w:rPr>
              <w:rFonts w:ascii="Times New Roman" w:eastAsiaTheme="minorEastAsia" w:hAnsi="Times New Roman"/>
              <w:b w:val="0"/>
              <w:bCs w:val="0"/>
              <w:i w:val="0"/>
              <w:iCs w:val="0"/>
              <w:noProof/>
              <w:kern w:val="2"/>
              <w14:ligatures w14:val="standardContextual"/>
            </w:rPr>
          </w:pPr>
          <w:hyperlink w:anchor="_Toc238123900" w:history="1">
            <w:r w:rsidRPr="00873C62">
              <w:rPr>
                <w:rStyle w:val="Hyperlink"/>
                <w:rFonts w:ascii="Times New Roman" w:hAnsi="Times New Roman"/>
                <w:b w:val="0"/>
                <w:bCs w:val="0"/>
                <w:i w:val="0"/>
                <w:iCs w:val="0"/>
                <w:noProof/>
              </w:rPr>
              <w:t>Additional Study Data</w:t>
            </w:r>
            <w:r w:rsidRPr="00873C62">
              <w:rPr>
                <w:rFonts w:ascii="Times New Roman" w:hAnsi="Times New Roman"/>
                <w:b w:val="0"/>
                <w:bCs w:val="0"/>
                <w:i w:val="0"/>
                <w:iCs w:val="0"/>
                <w:noProof/>
                <w:webHidden/>
              </w:rPr>
              <w:tab/>
            </w:r>
            <w:r w:rsidRPr="00873C62">
              <w:rPr>
                <w:rFonts w:ascii="Times New Roman" w:hAnsi="Times New Roman"/>
                <w:b w:val="0"/>
                <w:bCs w:val="0"/>
                <w:i w:val="0"/>
                <w:iCs w:val="0"/>
                <w:noProof/>
                <w:webHidden/>
              </w:rPr>
              <w:fldChar w:fldCharType="begin"/>
            </w:r>
            <w:r w:rsidRPr="00873C62">
              <w:rPr>
                <w:rFonts w:ascii="Times New Roman" w:hAnsi="Times New Roman"/>
                <w:b w:val="0"/>
                <w:bCs w:val="0"/>
                <w:i w:val="0"/>
                <w:iCs w:val="0"/>
                <w:noProof/>
                <w:webHidden/>
              </w:rPr>
              <w:instrText xml:space="preserve"> PAGEREF _Toc238123900 \h </w:instrText>
            </w:r>
            <w:r w:rsidRPr="00873C62">
              <w:rPr>
                <w:rFonts w:ascii="Times New Roman" w:hAnsi="Times New Roman"/>
                <w:b w:val="0"/>
                <w:bCs w:val="0"/>
                <w:i w:val="0"/>
                <w:iCs w:val="0"/>
                <w:noProof/>
                <w:webHidden/>
              </w:rPr>
            </w:r>
            <w:r w:rsidRPr="00873C62">
              <w:rPr>
                <w:rFonts w:ascii="Times New Roman" w:hAnsi="Times New Roman"/>
                <w:b w:val="0"/>
                <w:bCs w:val="0"/>
                <w:i w:val="0"/>
                <w:iCs w:val="0"/>
                <w:noProof/>
                <w:webHidden/>
              </w:rPr>
              <w:fldChar w:fldCharType="separate"/>
            </w:r>
            <w:r w:rsidRPr="00873C62">
              <w:rPr>
                <w:rFonts w:ascii="Times New Roman" w:hAnsi="Times New Roman"/>
                <w:b w:val="0"/>
                <w:bCs w:val="0"/>
                <w:i w:val="0"/>
                <w:iCs w:val="0"/>
                <w:noProof/>
                <w:webHidden/>
              </w:rPr>
              <w:t>19</w:t>
            </w:r>
            <w:r w:rsidRPr="00873C62">
              <w:rPr>
                <w:rFonts w:ascii="Times New Roman" w:hAnsi="Times New Roman"/>
                <w:b w:val="0"/>
                <w:bCs w:val="0"/>
                <w:i w:val="0"/>
                <w:iCs w:val="0"/>
                <w:noProof/>
                <w:webHidden/>
              </w:rPr>
              <w:fldChar w:fldCharType="end"/>
            </w:r>
          </w:hyperlink>
        </w:p>
        <w:p w14:paraId="6EA1EECC" w14:textId="3150C752"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901" w:history="1">
            <w:r w:rsidRPr="00873C62">
              <w:rPr>
                <w:rStyle w:val="Hyperlink"/>
                <w:rFonts w:ascii="Times New Roman" w:hAnsi="Times New Roman"/>
                <w:b w:val="0"/>
                <w:bCs w:val="0"/>
                <w:noProof/>
                <w:sz w:val="24"/>
                <w:szCs w:val="24"/>
              </w:rPr>
              <w:t>Figure S2. Mean arterial pressure during first 72 hours after randomization.</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_Toc238123901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19</w:t>
            </w:r>
            <w:r w:rsidRPr="00873C62">
              <w:rPr>
                <w:rFonts w:ascii="Times New Roman" w:hAnsi="Times New Roman"/>
                <w:b w:val="0"/>
                <w:bCs w:val="0"/>
                <w:noProof/>
                <w:webHidden/>
                <w:sz w:val="24"/>
                <w:szCs w:val="24"/>
              </w:rPr>
              <w:fldChar w:fldCharType="end"/>
            </w:r>
          </w:hyperlink>
        </w:p>
        <w:p w14:paraId="5552F44E" w14:textId="03BB9D8F"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902" w:history="1">
            <w:r w:rsidRPr="00873C62">
              <w:rPr>
                <w:rStyle w:val="Hyperlink"/>
                <w:rFonts w:ascii="Times New Roman" w:hAnsi="Times New Roman"/>
                <w:b w:val="0"/>
                <w:bCs w:val="0"/>
                <w:noProof/>
                <w:sz w:val="24"/>
                <w:szCs w:val="24"/>
              </w:rPr>
              <w:t>Figure S3. Heart rate during first 72 hours after randomization.</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_Toc238123902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20</w:t>
            </w:r>
            <w:r w:rsidRPr="00873C62">
              <w:rPr>
                <w:rFonts w:ascii="Times New Roman" w:hAnsi="Times New Roman"/>
                <w:b w:val="0"/>
                <w:bCs w:val="0"/>
                <w:noProof/>
                <w:webHidden/>
                <w:sz w:val="24"/>
                <w:szCs w:val="24"/>
              </w:rPr>
              <w:fldChar w:fldCharType="end"/>
            </w:r>
          </w:hyperlink>
        </w:p>
        <w:p w14:paraId="6A733943" w14:textId="1CA8F45F"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903" w:history="1">
            <w:r w:rsidRPr="00873C62">
              <w:rPr>
                <w:rStyle w:val="Hyperlink"/>
                <w:rFonts w:ascii="Times New Roman" w:hAnsi="Times New Roman"/>
                <w:b w:val="0"/>
                <w:bCs w:val="0"/>
                <w:noProof/>
                <w:sz w:val="24"/>
                <w:szCs w:val="24"/>
              </w:rPr>
              <w:t xml:space="preserve">Table S11. Available variables contributing to the </w:t>
            </w:r>
            <w:r w:rsidRPr="00873C62">
              <w:rPr>
                <w:rStyle w:val="Hyperlink"/>
                <w:rFonts w:ascii="Times New Roman" w:hAnsi="Times New Roman"/>
                <w:b w:val="0"/>
                <w:bCs w:val="0"/>
                <w:noProof/>
                <w:sz w:val="24"/>
                <w:szCs w:val="24"/>
                <w:shd w:val="clear" w:color="auto" w:fill="FFFFFF"/>
              </w:rPr>
              <w:t>ΔSOFA score.</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_Toc238123903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21</w:t>
            </w:r>
            <w:r w:rsidRPr="00873C62">
              <w:rPr>
                <w:rFonts w:ascii="Times New Roman" w:hAnsi="Times New Roman"/>
                <w:b w:val="0"/>
                <w:bCs w:val="0"/>
                <w:noProof/>
                <w:webHidden/>
                <w:sz w:val="24"/>
                <w:szCs w:val="24"/>
              </w:rPr>
              <w:fldChar w:fldCharType="end"/>
            </w:r>
          </w:hyperlink>
        </w:p>
        <w:p w14:paraId="6168B2E1" w14:textId="401B1639"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904" w:history="1">
            <w:r w:rsidRPr="00873C62">
              <w:rPr>
                <w:rStyle w:val="Hyperlink"/>
                <w:rFonts w:ascii="Times New Roman" w:hAnsi="Times New Roman"/>
                <w:b w:val="0"/>
                <w:bCs w:val="0"/>
                <w:noProof/>
                <w:sz w:val="24"/>
                <w:szCs w:val="24"/>
              </w:rPr>
              <w:t>Table S12. Vasopressor and adjunctive therapy by treatment group.</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_Toc238123904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22</w:t>
            </w:r>
            <w:r w:rsidRPr="00873C62">
              <w:rPr>
                <w:rFonts w:ascii="Times New Roman" w:hAnsi="Times New Roman"/>
                <w:b w:val="0"/>
                <w:bCs w:val="0"/>
                <w:noProof/>
                <w:webHidden/>
                <w:sz w:val="24"/>
                <w:szCs w:val="24"/>
              </w:rPr>
              <w:fldChar w:fldCharType="end"/>
            </w:r>
          </w:hyperlink>
        </w:p>
        <w:p w14:paraId="08A33F07" w14:textId="5E133D17" w:rsidR="00873C62" w:rsidRPr="00873C62" w:rsidRDefault="00873C62">
          <w:pPr>
            <w:pStyle w:val="TOC2"/>
            <w:tabs>
              <w:tab w:val="right" w:leader="dot" w:pos="9350"/>
            </w:tabs>
            <w:rPr>
              <w:rFonts w:ascii="Times New Roman" w:eastAsiaTheme="minorEastAsia" w:hAnsi="Times New Roman"/>
              <w:b w:val="0"/>
              <w:bCs w:val="0"/>
              <w:noProof/>
              <w:kern w:val="2"/>
              <w:sz w:val="24"/>
              <w:szCs w:val="24"/>
              <w14:ligatures w14:val="standardContextual"/>
            </w:rPr>
          </w:pPr>
          <w:hyperlink w:anchor="_Toc238123905" w:history="1">
            <w:r w:rsidRPr="00873C62">
              <w:rPr>
                <w:rStyle w:val="Hyperlink"/>
                <w:rFonts w:ascii="Times New Roman" w:hAnsi="Times New Roman"/>
                <w:b w:val="0"/>
                <w:bCs w:val="0"/>
                <w:noProof/>
                <w:sz w:val="24"/>
                <w:szCs w:val="24"/>
              </w:rPr>
              <w:t>Table S13. Site enrollment by country.</w:t>
            </w:r>
            <w:r w:rsidRPr="00873C62">
              <w:rPr>
                <w:rFonts w:ascii="Times New Roman" w:hAnsi="Times New Roman"/>
                <w:b w:val="0"/>
                <w:bCs w:val="0"/>
                <w:noProof/>
                <w:webHidden/>
                <w:sz w:val="24"/>
                <w:szCs w:val="24"/>
              </w:rPr>
              <w:tab/>
            </w:r>
            <w:r w:rsidRPr="00873C62">
              <w:rPr>
                <w:rFonts w:ascii="Times New Roman" w:hAnsi="Times New Roman"/>
                <w:b w:val="0"/>
                <w:bCs w:val="0"/>
                <w:noProof/>
                <w:webHidden/>
                <w:sz w:val="24"/>
                <w:szCs w:val="24"/>
              </w:rPr>
              <w:fldChar w:fldCharType="begin"/>
            </w:r>
            <w:r w:rsidRPr="00873C62">
              <w:rPr>
                <w:rFonts w:ascii="Times New Roman" w:hAnsi="Times New Roman"/>
                <w:b w:val="0"/>
                <w:bCs w:val="0"/>
                <w:noProof/>
                <w:webHidden/>
                <w:sz w:val="24"/>
                <w:szCs w:val="24"/>
              </w:rPr>
              <w:instrText xml:space="preserve"> PAGEREF _Toc238123905 \h </w:instrText>
            </w:r>
            <w:r w:rsidRPr="00873C62">
              <w:rPr>
                <w:rFonts w:ascii="Times New Roman" w:hAnsi="Times New Roman"/>
                <w:b w:val="0"/>
                <w:bCs w:val="0"/>
                <w:noProof/>
                <w:webHidden/>
                <w:sz w:val="24"/>
                <w:szCs w:val="24"/>
              </w:rPr>
            </w:r>
            <w:r w:rsidRPr="00873C62">
              <w:rPr>
                <w:rFonts w:ascii="Times New Roman" w:hAnsi="Times New Roman"/>
                <w:b w:val="0"/>
                <w:bCs w:val="0"/>
                <w:noProof/>
                <w:webHidden/>
                <w:sz w:val="24"/>
                <w:szCs w:val="24"/>
              </w:rPr>
              <w:fldChar w:fldCharType="separate"/>
            </w:r>
            <w:r w:rsidRPr="00873C62">
              <w:rPr>
                <w:rFonts w:ascii="Times New Roman" w:hAnsi="Times New Roman"/>
                <w:b w:val="0"/>
                <w:bCs w:val="0"/>
                <w:noProof/>
                <w:webHidden/>
                <w:sz w:val="24"/>
                <w:szCs w:val="24"/>
              </w:rPr>
              <w:t>23</w:t>
            </w:r>
            <w:r w:rsidRPr="00873C62">
              <w:rPr>
                <w:rFonts w:ascii="Times New Roman" w:hAnsi="Times New Roman"/>
                <w:b w:val="0"/>
                <w:bCs w:val="0"/>
                <w:noProof/>
                <w:webHidden/>
                <w:sz w:val="24"/>
                <w:szCs w:val="24"/>
              </w:rPr>
              <w:fldChar w:fldCharType="end"/>
            </w:r>
          </w:hyperlink>
        </w:p>
        <w:p w14:paraId="79B5A87C" w14:textId="70436722" w:rsidR="00873C62" w:rsidRPr="00873C62" w:rsidRDefault="00873C62">
          <w:pPr>
            <w:pStyle w:val="TOC1"/>
            <w:rPr>
              <w:rFonts w:ascii="Times New Roman" w:eastAsiaTheme="minorEastAsia" w:hAnsi="Times New Roman"/>
              <w:b w:val="0"/>
              <w:bCs w:val="0"/>
              <w:i w:val="0"/>
              <w:iCs w:val="0"/>
              <w:noProof/>
              <w:kern w:val="2"/>
              <w14:ligatures w14:val="standardContextual"/>
            </w:rPr>
          </w:pPr>
          <w:hyperlink w:anchor="_Toc238123906" w:history="1">
            <w:r w:rsidRPr="00873C62">
              <w:rPr>
                <w:rStyle w:val="Hyperlink"/>
                <w:rFonts w:ascii="Times New Roman" w:hAnsi="Times New Roman"/>
                <w:b w:val="0"/>
                <w:bCs w:val="0"/>
                <w:i w:val="0"/>
                <w:iCs w:val="0"/>
                <w:noProof/>
              </w:rPr>
              <w:t>Supplementary References</w:t>
            </w:r>
            <w:r w:rsidRPr="00873C62">
              <w:rPr>
                <w:rFonts w:ascii="Times New Roman" w:hAnsi="Times New Roman"/>
                <w:b w:val="0"/>
                <w:bCs w:val="0"/>
                <w:i w:val="0"/>
                <w:iCs w:val="0"/>
                <w:noProof/>
                <w:webHidden/>
              </w:rPr>
              <w:tab/>
            </w:r>
            <w:r w:rsidRPr="00873C62">
              <w:rPr>
                <w:rFonts w:ascii="Times New Roman" w:hAnsi="Times New Roman"/>
                <w:b w:val="0"/>
                <w:bCs w:val="0"/>
                <w:i w:val="0"/>
                <w:iCs w:val="0"/>
                <w:noProof/>
                <w:webHidden/>
              </w:rPr>
              <w:fldChar w:fldCharType="begin"/>
            </w:r>
            <w:r w:rsidRPr="00873C62">
              <w:rPr>
                <w:rFonts w:ascii="Times New Roman" w:hAnsi="Times New Roman"/>
                <w:b w:val="0"/>
                <w:bCs w:val="0"/>
                <w:i w:val="0"/>
                <w:iCs w:val="0"/>
                <w:noProof/>
                <w:webHidden/>
              </w:rPr>
              <w:instrText xml:space="preserve"> PAGEREF _Toc238123906 \h </w:instrText>
            </w:r>
            <w:r w:rsidRPr="00873C62">
              <w:rPr>
                <w:rFonts w:ascii="Times New Roman" w:hAnsi="Times New Roman"/>
                <w:b w:val="0"/>
                <w:bCs w:val="0"/>
                <w:i w:val="0"/>
                <w:iCs w:val="0"/>
                <w:noProof/>
                <w:webHidden/>
              </w:rPr>
            </w:r>
            <w:r w:rsidRPr="00873C62">
              <w:rPr>
                <w:rFonts w:ascii="Times New Roman" w:hAnsi="Times New Roman"/>
                <w:b w:val="0"/>
                <w:bCs w:val="0"/>
                <w:i w:val="0"/>
                <w:iCs w:val="0"/>
                <w:noProof/>
                <w:webHidden/>
              </w:rPr>
              <w:fldChar w:fldCharType="separate"/>
            </w:r>
            <w:r w:rsidRPr="00873C62">
              <w:rPr>
                <w:rFonts w:ascii="Times New Roman" w:hAnsi="Times New Roman"/>
                <w:b w:val="0"/>
                <w:bCs w:val="0"/>
                <w:i w:val="0"/>
                <w:iCs w:val="0"/>
                <w:noProof/>
                <w:webHidden/>
              </w:rPr>
              <w:t>24</w:t>
            </w:r>
            <w:r w:rsidRPr="00873C62">
              <w:rPr>
                <w:rFonts w:ascii="Times New Roman" w:hAnsi="Times New Roman"/>
                <w:b w:val="0"/>
                <w:bCs w:val="0"/>
                <w:i w:val="0"/>
                <w:iCs w:val="0"/>
                <w:noProof/>
                <w:webHidden/>
              </w:rPr>
              <w:fldChar w:fldCharType="end"/>
            </w:r>
          </w:hyperlink>
        </w:p>
        <w:p w14:paraId="25F3F65A" w14:textId="490D9F0C" w:rsidR="0094253D" w:rsidRPr="00873C62" w:rsidRDefault="0094253D" w:rsidP="001B13D7">
          <w:pPr>
            <w:spacing w:line="480" w:lineRule="auto"/>
            <w:rPr>
              <w:color w:val="000000" w:themeColor="text1"/>
            </w:rPr>
          </w:pPr>
          <w:r w:rsidRPr="00873C62">
            <w:rPr>
              <w:noProof/>
              <w:color w:val="000000" w:themeColor="text1"/>
            </w:rPr>
            <w:fldChar w:fldCharType="end"/>
          </w:r>
        </w:p>
      </w:sdtContent>
    </w:sdt>
    <w:p w14:paraId="73248462" w14:textId="74609A6A" w:rsidR="0094253D" w:rsidRPr="00190871" w:rsidRDefault="00D3798F" w:rsidP="001B13D7">
      <w:pPr>
        <w:spacing w:after="160" w:line="480" w:lineRule="auto"/>
        <w:rPr>
          <w:rFonts w:eastAsia="Calibri"/>
          <w:color w:val="000000" w:themeColor="text1"/>
          <w:kern w:val="2"/>
          <w:sz w:val="28"/>
          <w:szCs w:val="28"/>
          <w14:ligatures w14:val="standardContextual"/>
        </w:rPr>
      </w:pPr>
      <w:r w:rsidRPr="00190871">
        <w:rPr>
          <w:rFonts w:eastAsia="Calibri"/>
          <w:color w:val="000000" w:themeColor="text1"/>
          <w:sz w:val="28"/>
          <w:szCs w:val="28"/>
        </w:rPr>
        <w:br w:type="page"/>
      </w:r>
    </w:p>
    <w:p w14:paraId="290C84EC" w14:textId="0193854F" w:rsidR="006C1CA0" w:rsidRPr="00190871" w:rsidRDefault="00340CFD" w:rsidP="001B13D7">
      <w:pPr>
        <w:pStyle w:val="Heading1"/>
        <w:spacing w:line="480" w:lineRule="auto"/>
        <w:rPr>
          <w:rFonts w:ascii="Times New Roman" w:eastAsia="Calibri" w:hAnsi="Times New Roman" w:cs="Times New Roman"/>
          <w:b/>
          <w:bCs/>
          <w:color w:val="000000" w:themeColor="text1"/>
          <w:sz w:val="36"/>
          <w:szCs w:val="36"/>
        </w:rPr>
      </w:pPr>
      <w:bookmarkStart w:id="0" w:name="_Toc238123882"/>
      <w:r w:rsidRPr="00190871">
        <w:rPr>
          <w:rFonts w:ascii="Times New Roman" w:eastAsia="Calibri" w:hAnsi="Times New Roman" w:cs="Times New Roman"/>
          <w:b/>
          <w:bCs/>
          <w:color w:val="000000" w:themeColor="text1"/>
          <w:sz w:val="36"/>
          <w:szCs w:val="36"/>
        </w:rPr>
        <w:lastRenderedPageBreak/>
        <w:t xml:space="preserve">Study </w:t>
      </w:r>
      <w:r w:rsidR="002A4828" w:rsidRPr="00190871">
        <w:rPr>
          <w:rFonts w:ascii="Times New Roman" w:eastAsia="Calibri" w:hAnsi="Times New Roman" w:cs="Times New Roman"/>
          <w:b/>
          <w:bCs/>
          <w:color w:val="000000" w:themeColor="text1"/>
          <w:sz w:val="36"/>
          <w:szCs w:val="36"/>
        </w:rPr>
        <w:t>Interventions</w:t>
      </w:r>
      <w:bookmarkEnd w:id="0"/>
    </w:p>
    <w:p w14:paraId="60542534" w14:textId="46D59AF0" w:rsidR="006C1CA0" w:rsidRPr="00190871" w:rsidRDefault="006C1CA0" w:rsidP="001B13D7">
      <w:pPr>
        <w:spacing w:line="480" w:lineRule="auto"/>
        <w:jc w:val="both"/>
        <w:rPr>
          <w:color w:val="000000" w:themeColor="text1"/>
        </w:rPr>
      </w:pPr>
      <w:r w:rsidRPr="00190871">
        <w:rPr>
          <w:rFonts w:eastAsia="Calibri"/>
          <w:color w:val="000000" w:themeColor="text1"/>
        </w:rPr>
        <w:t xml:space="preserve">Patients who met all the inclusion criteria and had a vasopressor requirement of ≥ 0.15 </w:t>
      </w:r>
      <w:proofErr w:type="spellStart"/>
      <w:r w:rsidRPr="00190871">
        <w:rPr>
          <w:rFonts w:eastAsia="Calibri"/>
          <w:color w:val="000000" w:themeColor="text1"/>
        </w:rPr>
        <w:t>μg</w:t>
      </w:r>
      <w:proofErr w:type="spellEnd"/>
      <w:r w:rsidRPr="00190871">
        <w:rPr>
          <w:rFonts w:eastAsia="Calibri"/>
          <w:color w:val="000000" w:themeColor="text1"/>
        </w:rPr>
        <w:t xml:space="preserve">/kg/min equivalent of norepinephrine base were eligible for trial </w:t>
      </w:r>
      <w:r w:rsidRPr="00190871">
        <w:rPr>
          <w:color w:val="000000" w:themeColor="text1"/>
        </w:rPr>
        <w:t xml:space="preserve">enrollment. Patients were enrolled within 12 hours after admission to the ICU and within 24 hours after the diagnosis of septic shock. </w:t>
      </w:r>
    </w:p>
    <w:p w14:paraId="17242312" w14:textId="77777777" w:rsidR="006C1CA0" w:rsidRPr="00190871" w:rsidRDefault="006C1CA0" w:rsidP="001B13D7">
      <w:pPr>
        <w:spacing w:line="480" w:lineRule="auto"/>
        <w:jc w:val="both"/>
        <w:rPr>
          <w:color w:val="000000" w:themeColor="text1"/>
        </w:rPr>
      </w:pPr>
    </w:p>
    <w:p w14:paraId="60622195" w14:textId="78B699C7" w:rsidR="006C1CA0" w:rsidRPr="00190871" w:rsidRDefault="006C1CA0" w:rsidP="001B13D7">
      <w:pPr>
        <w:pStyle w:val="Heading2"/>
        <w:spacing w:line="480" w:lineRule="auto"/>
        <w:rPr>
          <w:rFonts w:ascii="Times New Roman" w:hAnsi="Times New Roman" w:cs="Times New Roman"/>
          <w:b/>
          <w:bCs/>
          <w:color w:val="000000" w:themeColor="text1"/>
        </w:rPr>
      </w:pPr>
      <w:bookmarkStart w:id="1" w:name="_Toc238123883"/>
      <w:r w:rsidRPr="00190871">
        <w:rPr>
          <w:rFonts w:ascii="Times New Roman" w:hAnsi="Times New Roman" w:cs="Times New Roman"/>
          <w:b/>
          <w:bCs/>
          <w:color w:val="000000" w:themeColor="text1"/>
        </w:rPr>
        <w:t xml:space="preserve">Classic </w:t>
      </w:r>
      <w:r w:rsidR="002A4828" w:rsidRPr="00190871">
        <w:rPr>
          <w:rFonts w:ascii="Times New Roman" w:hAnsi="Times New Roman" w:cs="Times New Roman"/>
          <w:b/>
          <w:bCs/>
          <w:color w:val="000000" w:themeColor="text1"/>
        </w:rPr>
        <w:t xml:space="preserve">Stepwise Shock Management </w:t>
      </w:r>
      <w:r w:rsidR="00447CD1" w:rsidRPr="00190871">
        <w:rPr>
          <w:rFonts w:ascii="Times New Roman" w:hAnsi="Times New Roman" w:cs="Times New Roman"/>
          <w:b/>
          <w:bCs/>
          <w:color w:val="000000" w:themeColor="text1"/>
        </w:rPr>
        <w:t xml:space="preserve">(Control </w:t>
      </w:r>
      <w:r w:rsidR="00D9254A">
        <w:rPr>
          <w:rFonts w:ascii="Times New Roman" w:hAnsi="Times New Roman" w:cs="Times New Roman"/>
          <w:b/>
          <w:bCs/>
          <w:color w:val="000000" w:themeColor="text1"/>
        </w:rPr>
        <w:t>g</w:t>
      </w:r>
      <w:r w:rsidR="00D9254A" w:rsidRPr="00190871">
        <w:rPr>
          <w:rFonts w:ascii="Times New Roman" w:hAnsi="Times New Roman" w:cs="Times New Roman"/>
          <w:b/>
          <w:bCs/>
          <w:color w:val="000000" w:themeColor="text1"/>
        </w:rPr>
        <w:t>roup</w:t>
      </w:r>
      <w:r w:rsidR="00447CD1" w:rsidRPr="00190871">
        <w:rPr>
          <w:rFonts w:ascii="Times New Roman" w:hAnsi="Times New Roman" w:cs="Times New Roman"/>
          <w:b/>
          <w:bCs/>
          <w:color w:val="000000" w:themeColor="text1"/>
        </w:rPr>
        <w:t>)</w:t>
      </w:r>
      <w:bookmarkEnd w:id="1"/>
    </w:p>
    <w:p w14:paraId="2FAF4C3D" w14:textId="12CFF6CE" w:rsidR="006C1CA0" w:rsidRPr="00190871" w:rsidRDefault="006C1CA0" w:rsidP="001B13D7">
      <w:pPr>
        <w:spacing w:line="480" w:lineRule="auto"/>
        <w:jc w:val="both"/>
        <w:rPr>
          <w:rStyle w:val="m6515087025698376771apple-converted-space"/>
          <w:color w:val="000000" w:themeColor="text1"/>
          <w:shd w:val="clear" w:color="auto" w:fill="FFFFFF"/>
        </w:rPr>
      </w:pPr>
      <w:r w:rsidRPr="00190871">
        <w:rPr>
          <w:bCs/>
          <w:color w:val="000000" w:themeColor="text1"/>
          <w:shd w:val="clear" w:color="auto" w:fill="FFFFFF"/>
        </w:rPr>
        <w:t>Regimen:</w:t>
      </w:r>
      <w:r w:rsidRPr="00190871">
        <w:rPr>
          <w:color w:val="000000" w:themeColor="text1"/>
          <w:shd w:val="clear" w:color="auto" w:fill="FFFFFF"/>
        </w:rPr>
        <w:t xml:space="preserve"> Norepinephrine base </w:t>
      </w:r>
      <w:r w:rsidR="00083D8B" w:rsidRPr="00190871">
        <w:rPr>
          <w:color w:val="000000" w:themeColor="text1"/>
          <w:shd w:val="clear" w:color="auto" w:fill="FFFFFF"/>
        </w:rPr>
        <w:t xml:space="preserve">was </w:t>
      </w:r>
      <w:r w:rsidRPr="00190871">
        <w:rPr>
          <w:color w:val="000000" w:themeColor="text1"/>
          <w:shd w:val="clear" w:color="auto" w:fill="FFFFFF"/>
        </w:rPr>
        <w:t>increase</w:t>
      </w:r>
      <w:r w:rsidR="00083D8B" w:rsidRPr="00190871">
        <w:rPr>
          <w:color w:val="000000" w:themeColor="text1"/>
          <w:shd w:val="clear" w:color="auto" w:fill="FFFFFF"/>
        </w:rPr>
        <w:t xml:space="preserve">d in dosages </w:t>
      </w:r>
      <w:r w:rsidRPr="00190871">
        <w:rPr>
          <w:color w:val="000000" w:themeColor="text1"/>
          <w:shd w:val="clear" w:color="auto" w:fill="FFFFFF"/>
        </w:rPr>
        <w:t xml:space="preserve">of 0.05-0.1 </w:t>
      </w:r>
      <w:proofErr w:type="spellStart"/>
      <w:r w:rsidRPr="00190871">
        <w:rPr>
          <w:rFonts w:eastAsia="Calibri"/>
          <w:color w:val="000000" w:themeColor="text1"/>
        </w:rPr>
        <w:t>μ</w:t>
      </w:r>
      <w:r w:rsidRPr="00190871">
        <w:rPr>
          <w:color w:val="000000" w:themeColor="text1"/>
          <w:shd w:val="clear" w:color="auto" w:fill="FFFFFF"/>
        </w:rPr>
        <w:t>g</w:t>
      </w:r>
      <w:proofErr w:type="spellEnd"/>
      <w:r w:rsidRPr="00190871">
        <w:rPr>
          <w:color w:val="000000" w:themeColor="text1"/>
          <w:shd w:val="clear" w:color="auto" w:fill="FFFFFF"/>
        </w:rPr>
        <w:t xml:space="preserve">/kg/min up to 0.5 </w:t>
      </w:r>
      <w:proofErr w:type="spellStart"/>
      <w:r w:rsidRPr="00190871">
        <w:rPr>
          <w:rFonts w:eastAsia="Calibri"/>
          <w:color w:val="000000" w:themeColor="text1"/>
        </w:rPr>
        <w:t>μ</w:t>
      </w:r>
      <w:r w:rsidRPr="00190871">
        <w:rPr>
          <w:color w:val="000000" w:themeColor="text1"/>
          <w:shd w:val="clear" w:color="auto" w:fill="FFFFFF"/>
        </w:rPr>
        <w:t>g</w:t>
      </w:r>
      <w:proofErr w:type="spellEnd"/>
      <w:r w:rsidRPr="00190871">
        <w:rPr>
          <w:color w:val="000000" w:themeColor="text1"/>
          <w:shd w:val="clear" w:color="auto" w:fill="FFFFFF"/>
        </w:rPr>
        <w:t xml:space="preserve">/kg/min. Vasopressin was administered when </w:t>
      </w:r>
      <w:r w:rsidRPr="00190871">
        <w:rPr>
          <w:rFonts w:eastAsia="Calibri"/>
          <w:color w:val="000000" w:themeColor="text1"/>
          <w:shd w:val="clear" w:color="auto" w:fill="FFFFFF"/>
        </w:rPr>
        <w:t>norepinephrine base</w:t>
      </w:r>
      <w:r w:rsidRPr="00190871">
        <w:rPr>
          <w:rFonts w:eastAsia="Calibri"/>
          <w:color w:val="000000" w:themeColor="text1"/>
        </w:rPr>
        <w:t xml:space="preserve"> </w:t>
      </w:r>
      <w:r w:rsidRPr="00190871">
        <w:rPr>
          <w:rFonts w:eastAsia="Calibri"/>
          <w:color w:val="000000" w:themeColor="text1"/>
          <w:shd w:val="clear" w:color="auto" w:fill="FFFFFF"/>
        </w:rPr>
        <w:t xml:space="preserve">was in the range of 0.25-0.5 </w:t>
      </w:r>
      <w:proofErr w:type="spellStart"/>
      <w:r w:rsidRPr="00190871">
        <w:rPr>
          <w:rFonts w:eastAsia="Calibri"/>
          <w:color w:val="000000" w:themeColor="text1"/>
        </w:rPr>
        <w:t>μ</w:t>
      </w:r>
      <w:r w:rsidRPr="00190871">
        <w:rPr>
          <w:rFonts w:eastAsia="Calibri"/>
          <w:color w:val="000000" w:themeColor="text1"/>
          <w:shd w:val="clear" w:color="auto" w:fill="FFFFFF"/>
        </w:rPr>
        <w:t>g</w:t>
      </w:r>
      <w:proofErr w:type="spellEnd"/>
      <w:r w:rsidRPr="00190871">
        <w:rPr>
          <w:rFonts w:eastAsia="Calibri"/>
          <w:color w:val="000000" w:themeColor="text1"/>
          <w:shd w:val="clear" w:color="auto" w:fill="FFFFFF"/>
        </w:rPr>
        <w:t>/kg/min.</w:t>
      </w:r>
      <w:r w:rsidRPr="00190871">
        <w:rPr>
          <w:color w:val="000000" w:themeColor="text1"/>
          <w:shd w:val="clear" w:color="auto" w:fill="FFFFFF"/>
        </w:rPr>
        <w:t xml:space="preserve"> If MAP remained&lt; 65 mmHg, norepinephrine base was </w:t>
      </w:r>
      <w:proofErr w:type="spellStart"/>
      <w:r w:rsidRPr="00190871">
        <w:rPr>
          <w:color w:val="000000" w:themeColor="text1"/>
          <w:shd w:val="clear" w:color="auto" w:fill="FFFFFF"/>
        </w:rPr>
        <w:t>uptitrated</w:t>
      </w:r>
      <w:proofErr w:type="spellEnd"/>
      <w:r w:rsidRPr="00190871">
        <w:rPr>
          <w:color w:val="000000" w:themeColor="text1"/>
          <w:shd w:val="clear" w:color="auto" w:fill="FFFFFF"/>
        </w:rPr>
        <w:t xml:space="preserve"> above the dose of 0.5 </w:t>
      </w:r>
      <w:proofErr w:type="spellStart"/>
      <w:r w:rsidRPr="00190871">
        <w:rPr>
          <w:rFonts w:eastAsia="Calibri"/>
          <w:color w:val="000000" w:themeColor="text1"/>
        </w:rPr>
        <w:t>μ</w:t>
      </w:r>
      <w:r w:rsidRPr="00190871">
        <w:rPr>
          <w:color w:val="000000" w:themeColor="text1"/>
          <w:shd w:val="clear" w:color="auto" w:fill="FFFFFF"/>
        </w:rPr>
        <w:t>g</w:t>
      </w:r>
      <w:proofErr w:type="spellEnd"/>
      <w:r w:rsidRPr="00190871">
        <w:rPr>
          <w:color w:val="000000" w:themeColor="text1"/>
          <w:shd w:val="clear" w:color="auto" w:fill="FFFFFF"/>
        </w:rPr>
        <w:t xml:space="preserve">/kg/min until MAP ≥ 65 mmHg. Maximum norepinephrine base dose was at </w:t>
      </w:r>
      <w:r w:rsidR="00083D8B" w:rsidRPr="00190871">
        <w:rPr>
          <w:color w:val="000000" w:themeColor="text1"/>
          <w:shd w:val="clear" w:color="auto" w:fill="FFFFFF"/>
        </w:rPr>
        <w:t xml:space="preserve">the </w:t>
      </w:r>
      <w:r w:rsidRPr="00190871">
        <w:rPr>
          <w:color w:val="000000" w:themeColor="text1"/>
          <w:shd w:val="clear" w:color="auto" w:fill="FFFFFF"/>
        </w:rPr>
        <w:t xml:space="preserve">discretion of the clinical team. Initiation of additional vasoactive drugs (epinephrine, Ang II, methylene blue, or dopamine) or inotropes (dobutamine, </w:t>
      </w:r>
      <w:proofErr w:type="spellStart"/>
      <w:r w:rsidRPr="00190871">
        <w:rPr>
          <w:color w:val="000000" w:themeColor="text1"/>
          <w:shd w:val="clear" w:color="auto" w:fill="FFFFFF"/>
        </w:rPr>
        <w:t>levosimendan</w:t>
      </w:r>
      <w:proofErr w:type="spellEnd"/>
      <w:r w:rsidRPr="00190871">
        <w:rPr>
          <w:color w:val="000000" w:themeColor="text1"/>
          <w:shd w:val="clear" w:color="auto" w:fill="FFFFFF"/>
        </w:rPr>
        <w:t xml:space="preserve"> or milrinone) was at </w:t>
      </w:r>
      <w:r w:rsidR="00083D8B" w:rsidRPr="00190871">
        <w:rPr>
          <w:color w:val="000000" w:themeColor="text1"/>
          <w:shd w:val="clear" w:color="auto" w:fill="FFFFFF"/>
        </w:rPr>
        <w:t xml:space="preserve">the </w:t>
      </w:r>
      <w:r w:rsidRPr="00190871">
        <w:rPr>
          <w:color w:val="000000" w:themeColor="text1"/>
          <w:shd w:val="clear" w:color="auto" w:fill="FFFFFF"/>
        </w:rPr>
        <w:t xml:space="preserve">discretion of the clinical team. In case of persistent hypotension, the addition of Ang II was </w:t>
      </w:r>
      <w:r w:rsidR="00083D8B" w:rsidRPr="00190871">
        <w:rPr>
          <w:color w:val="000000" w:themeColor="text1"/>
          <w:shd w:val="clear" w:color="auto" w:fill="FFFFFF"/>
        </w:rPr>
        <w:t>permitted</w:t>
      </w:r>
      <w:r w:rsidRPr="00190871">
        <w:rPr>
          <w:color w:val="000000" w:themeColor="text1"/>
          <w:shd w:val="clear" w:color="auto" w:fill="FFFFFF"/>
        </w:rPr>
        <w:t xml:space="preserve"> if norepinephrine base dose exceeded 0.5 </w:t>
      </w:r>
      <w:proofErr w:type="spellStart"/>
      <w:r w:rsidRPr="00190871">
        <w:rPr>
          <w:rFonts w:eastAsia="Calibri"/>
          <w:color w:val="000000" w:themeColor="text1"/>
        </w:rPr>
        <w:t>μ</w:t>
      </w:r>
      <w:r w:rsidRPr="00190871">
        <w:rPr>
          <w:color w:val="000000" w:themeColor="text1"/>
          <w:shd w:val="clear" w:color="auto" w:fill="FFFFFF"/>
        </w:rPr>
        <w:t>g</w:t>
      </w:r>
      <w:proofErr w:type="spellEnd"/>
      <w:r w:rsidRPr="00190871">
        <w:rPr>
          <w:color w:val="000000" w:themeColor="text1"/>
          <w:shd w:val="clear" w:color="auto" w:fill="FFFFFF"/>
        </w:rPr>
        <w:t>/kg/min and vasopressin was already administered at the dose of 0.03 IU/min. Rescue therapy for hypotensive episodes was norepinephrine base</w:t>
      </w:r>
      <w:r w:rsidRPr="00190871">
        <w:rPr>
          <w:rStyle w:val="m6515087025698376771apple-converted-space"/>
          <w:color w:val="000000" w:themeColor="text1"/>
          <w:shd w:val="clear" w:color="auto" w:fill="FFFFFF"/>
        </w:rPr>
        <w:t>.</w:t>
      </w:r>
    </w:p>
    <w:p w14:paraId="730C8458" w14:textId="29539D2A" w:rsidR="006C1CA0" w:rsidRPr="00190871" w:rsidRDefault="006C1CA0" w:rsidP="001B13D7">
      <w:pPr>
        <w:spacing w:line="480" w:lineRule="auto"/>
        <w:jc w:val="both"/>
        <w:rPr>
          <w:rStyle w:val="m6515087025698376771apple-converted-space"/>
          <w:color w:val="000000" w:themeColor="text1"/>
          <w:shd w:val="clear" w:color="auto" w:fill="FFFFFF"/>
        </w:rPr>
      </w:pPr>
      <w:r w:rsidRPr="00190871">
        <w:rPr>
          <w:rStyle w:val="m6515087025698376771fontstyle01"/>
          <w:color w:val="000000" w:themeColor="text1"/>
          <w:shd w:val="clear" w:color="auto" w:fill="FFFFFF"/>
        </w:rPr>
        <w:t xml:space="preserve">If MAP </w:t>
      </w:r>
      <w:r w:rsidR="00083D8B" w:rsidRPr="00190871">
        <w:rPr>
          <w:rStyle w:val="m6515087025698376771fontstyle01"/>
          <w:color w:val="000000" w:themeColor="text1"/>
          <w:shd w:val="clear" w:color="auto" w:fill="FFFFFF"/>
        </w:rPr>
        <w:t>was</w:t>
      </w:r>
      <w:r w:rsidRPr="00190871">
        <w:rPr>
          <w:rStyle w:val="m6515087025698376771fontstyle01"/>
          <w:color w:val="000000" w:themeColor="text1"/>
          <w:shd w:val="clear" w:color="auto" w:fill="FFFFFF"/>
        </w:rPr>
        <w:t xml:space="preserve"> ≥ 75 mmHg norepinephrine base </w:t>
      </w:r>
      <w:r w:rsidR="00083D8B" w:rsidRPr="00190871">
        <w:rPr>
          <w:rStyle w:val="m6515087025698376771fontstyle01"/>
          <w:color w:val="000000" w:themeColor="text1"/>
          <w:shd w:val="clear" w:color="auto" w:fill="FFFFFF"/>
        </w:rPr>
        <w:t>was</w:t>
      </w:r>
      <w:r w:rsidRPr="00190871">
        <w:rPr>
          <w:rStyle w:val="m6515087025698376771fontstyle01"/>
          <w:color w:val="000000" w:themeColor="text1"/>
          <w:shd w:val="clear" w:color="auto" w:fill="FFFFFF"/>
        </w:rPr>
        <w:t xml:space="preserve"> tapered in decrements of </w:t>
      </w:r>
      <w:r w:rsidRPr="00190871">
        <w:rPr>
          <w:color w:val="000000" w:themeColor="text1"/>
          <w:shd w:val="clear" w:color="auto" w:fill="FFFFFF"/>
        </w:rPr>
        <w:t xml:space="preserve">0.05 </w:t>
      </w:r>
      <w:proofErr w:type="spellStart"/>
      <w:r w:rsidRPr="00190871">
        <w:rPr>
          <w:rFonts w:eastAsia="Calibri"/>
          <w:color w:val="000000" w:themeColor="text1"/>
        </w:rPr>
        <w:t>μ</w:t>
      </w:r>
      <w:r w:rsidRPr="00190871">
        <w:rPr>
          <w:color w:val="000000" w:themeColor="text1"/>
          <w:shd w:val="clear" w:color="auto" w:fill="FFFFFF"/>
        </w:rPr>
        <w:t>g</w:t>
      </w:r>
      <w:proofErr w:type="spellEnd"/>
      <w:r w:rsidRPr="00190871">
        <w:rPr>
          <w:color w:val="000000" w:themeColor="text1"/>
          <w:shd w:val="clear" w:color="auto" w:fill="FFFFFF"/>
        </w:rPr>
        <w:t xml:space="preserve">/kg/min to maintain MAP ≥ 65 mmHg. If the patient </w:t>
      </w:r>
      <w:r w:rsidR="00083D8B" w:rsidRPr="00190871">
        <w:rPr>
          <w:color w:val="000000" w:themeColor="text1"/>
          <w:shd w:val="clear" w:color="auto" w:fill="FFFFFF"/>
        </w:rPr>
        <w:t>was</w:t>
      </w:r>
      <w:r w:rsidRPr="00190871">
        <w:rPr>
          <w:color w:val="000000" w:themeColor="text1"/>
          <w:shd w:val="clear" w:color="auto" w:fill="FFFFFF"/>
        </w:rPr>
        <w:t xml:space="preserve"> receiving combined norepinephrine base and vasopressin and the dose of norepinephrine base exceed</w:t>
      </w:r>
      <w:r w:rsidR="00083D8B" w:rsidRPr="00190871">
        <w:rPr>
          <w:color w:val="000000" w:themeColor="text1"/>
          <w:shd w:val="clear" w:color="auto" w:fill="FFFFFF"/>
        </w:rPr>
        <w:t xml:space="preserve">ed </w:t>
      </w:r>
      <w:r w:rsidRPr="00190871">
        <w:rPr>
          <w:color w:val="000000" w:themeColor="text1"/>
          <w:shd w:val="clear" w:color="auto" w:fill="FFFFFF"/>
        </w:rPr>
        <w:t xml:space="preserve">0.5 </w:t>
      </w:r>
      <w:proofErr w:type="spellStart"/>
      <w:r w:rsidRPr="00190871">
        <w:rPr>
          <w:rFonts w:eastAsia="Calibri"/>
          <w:color w:val="000000" w:themeColor="text1"/>
        </w:rPr>
        <w:t>μ</w:t>
      </w:r>
      <w:r w:rsidRPr="00190871">
        <w:rPr>
          <w:color w:val="000000" w:themeColor="text1"/>
          <w:shd w:val="clear" w:color="auto" w:fill="FFFFFF"/>
        </w:rPr>
        <w:t>g</w:t>
      </w:r>
      <w:proofErr w:type="spellEnd"/>
      <w:r w:rsidRPr="00190871">
        <w:rPr>
          <w:color w:val="000000" w:themeColor="text1"/>
          <w:shd w:val="clear" w:color="auto" w:fill="FFFFFF"/>
        </w:rPr>
        <w:t xml:space="preserve">/kg/min, norepinephrine base </w:t>
      </w:r>
      <w:r w:rsidR="00083D8B" w:rsidRPr="00190871">
        <w:rPr>
          <w:color w:val="000000" w:themeColor="text1"/>
          <w:shd w:val="clear" w:color="auto" w:fill="FFFFFF"/>
        </w:rPr>
        <w:t>was</w:t>
      </w:r>
      <w:r w:rsidRPr="00190871">
        <w:rPr>
          <w:color w:val="000000" w:themeColor="text1"/>
          <w:shd w:val="clear" w:color="auto" w:fill="FFFFFF"/>
        </w:rPr>
        <w:t xml:space="preserve"> decreased </w:t>
      </w:r>
      <w:r w:rsidRPr="00190871">
        <w:rPr>
          <w:rStyle w:val="m6515087025698376771fontstyle01"/>
          <w:color w:val="000000" w:themeColor="text1"/>
          <w:shd w:val="clear" w:color="auto" w:fill="FFFFFF"/>
        </w:rPr>
        <w:t xml:space="preserve">in decrements of </w:t>
      </w:r>
      <w:r w:rsidRPr="00190871">
        <w:rPr>
          <w:color w:val="000000" w:themeColor="text1"/>
          <w:shd w:val="clear" w:color="auto" w:fill="FFFFFF"/>
        </w:rPr>
        <w:t xml:space="preserve">0.05 </w:t>
      </w:r>
      <w:proofErr w:type="spellStart"/>
      <w:r w:rsidRPr="00190871">
        <w:rPr>
          <w:rFonts w:eastAsia="Calibri"/>
          <w:color w:val="000000" w:themeColor="text1"/>
        </w:rPr>
        <w:t>μ</w:t>
      </w:r>
      <w:r w:rsidRPr="00190871">
        <w:rPr>
          <w:color w:val="000000" w:themeColor="text1"/>
          <w:shd w:val="clear" w:color="auto" w:fill="FFFFFF"/>
        </w:rPr>
        <w:t>g</w:t>
      </w:r>
      <w:proofErr w:type="spellEnd"/>
      <w:r w:rsidRPr="00190871">
        <w:rPr>
          <w:color w:val="000000" w:themeColor="text1"/>
          <w:shd w:val="clear" w:color="auto" w:fill="FFFFFF"/>
        </w:rPr>
        <w:t xml:space="preserve">/kg/min to maintain MAP ≥ 65 mmHg. Once the dose of norepinephrine base </w:t>
      </w:r>
      <w:r w:rsidR="00083D8B" w:rsidRPr="00190871">
        <w:rPr>
          <w:color w:val="000000" w:themeColor="text1"/>
          <w:shd w:val="clear" w:color="auto" w:fill="FFFFFF"/>
        </w:rPr>
        <w:t>was</w:t>
      </w:r>
      <w:r w:rsidRPr="00190871">
        <w:rPr>
          <w:color w:val="000000" w:themeColor="text1"/>
          <w:shd w:val="clear" w:color="auto" w:fill="FFFFFF"/>
        </w:rPr>
        <w:t xml:space="preserve"> lower than 0.5 </w:t>
      </w:r>
      <w:proofErr w:type="spellStart"/>
      <w:r w:rsidRPr="00190871">
        <w:rPr>
          <w:rFonts w:eastAsia="Calibri"/>
          <w:color w:val="000000" w:themeColor="text1"/>
        </w:rPr>
        <w:t>μ</w:t>
      </w:r>
      <w:r w:rsidRPr="00190871">
        <w:rPr>
          <w:color w:val="000000" w:themeColor="text1"/>
          <w:shd w:val="clear" w:color="auto" w:fill="FFFFFF"/>
        </w:rPr>
        <w:t>g</w:t>
      </w:r>
      <w:proofErr w:type="spellEnd"/>
      <w:r w:rsidRPr="00190871">
        <w:rPr>
          <w:color w:val="000000" w:themeColor="text1"/>
          <w:shd w:val="clear" w:color="auto" w:fill="FFFFFF"/>
        </w:rPr>
        <w:t xml:space="preserve">/kg/min the discontinuation of vasopressin </w:t>
      </w:r>
      <w:r w:rsidR="00083D8B" w:rsidRPr="00190871">
        <w:rPr>
          <w:color w:val="000000" w:themeColor="text1"/>
          <w:shd w:val="clear" w:color="auto" w:fill="FFFFFF"/>
        </w:rPr>
        <w:t>was at the discretion of the clinical team</w:t>
      </w:r>
      <w:r w:rsidRPr="00190871">
        <w:rPr>
          <w:color w:val="000000" w:themeColor="text1"/>
          <w:shd w:val="clear" w:color="auto" w:fill="FFFFFF"/>
        </w:rPr>
        <w:t xml:space="preserve">. Before discontinuation, vasopressin </w:t>
      </w:r>
      <w:r w:rsidR="00083D8B" w:rsidRPr="00190871">
        <w:rPr>
          <w:color w:val="000000" w:themeColor="text1"/>
          <w:shd w:val="clear" w:color="auto" w:fill="FFFFFF"/>
        </w:rPr>
        <w:t>was</w:t>
      </w:r>
      <w:r w:rsidRPr="00190871">
        <w:rPr>
          <w:color w:val="000000" w:themeColor="text1"/>
          <w:shd w:val="clear" w:color="auto" w:fill="FFFFFF"/>
        </w:rPr>
        <w:t xml:space="preserve"> first tapered to 0.015 </w:t>
      </w:r>
      <w:r w:rsidRPr="00190871">
        <w:rPr>
          <w:color w:val="000000" w:themeColor="text1"/>
          <w:shd w:val="clear" w:color="auto" w:fill="FFFFFF"/>
        </w:rPr>
        <w:lastRenderedPageBreak/>
        <w:t>IU/min. MAP ≥</w:t>
      </w:r>
      <w:r w:rsidRPr="00190871">
        <w:rPr>
          <w:rStyle w:val="m6515087025698376771apple-converted-space"/>
          <w:color w:val="000000" w:themeColor="text1"/>
          <w:shd w:val="clear" w:color="auto" w:fill="FFFFFF"/>
        </w:rPr>
        <w:t> </w:t>
      </w:r>
      <w:r w:rsidRPr="00190871">
        <w:rPr>
          <w:color w:val="000000" w:themeColor="text1"/>
          <w:shd w:val="clear" w:color="auto" w:fill="FFFFFF"/>
        </w:rPr>
        <w:t xml:space="preserve">65 mmHg </w:t>
      </w:r>
      <w:r w:rsidR="00083D8B" w:rsidRPr="00190871">
        <w:rPr>
          <w:color w:val="000000" w:themeColor="text1"/>
          <w:shd w:val="clear" w:color="auto" w:fill="FFFFFF"/>
        </w:rPr>
        <w:t xml:space="preserve">was maintained </w:t>
      </w:r>
      <w:r w:rsidRPr="00190871">
        <w:rPr>
          <w:color w:val="000000" w:themeColor="text1"/>
          <w:shd w:val="clear" w:color="auto" w:fill="FFFFFF"/>
        </w:rPr>
        <w:t>until 72 h after randomization</w:t>
      </w:r>
      <w:r w:rsidR="00083D8B" w:rsidRPr="00190871">
        <w:rPr>
          <w:color w:val="000000" w:themeColor="text1"/>
          <w:shd w:val="clear" w:color="auto" w:fill="FFFFFF"/>
        </w:rPr>
        <w:t xml:space="preserve"> and thereafter</w:t>
      </w:r>
      <w:r w:rsidRPr="00190871">
        <w:rPr>
          <w:color w:val="000000" w:themeColor="text1"/>
          <w:shd w:val="clear" w:color="auto" w:fill="FFFFFF"/>
        </w:rPr>
        <w:t xml:space="preserve"> per the clinical team</w:t>
      </w:r>
      <w:r w:rsidRPr="00190871">
        <w:rPr>
          <w:rFonts w:eastAsia="Calibri"/>
          <w:color w:val="000000" w:themeColor="text1"/>
        </w:rPr>
        <w:t>’s</w:t>
      </w:r>
      <w:r w:rsidRPr="00190871">
        <w:rPr>
          <w:color w:val="000000" w:themeColor="text1"/>
          <w:shd w:val="clear" w:color="auto" w:fill="FFFFFF"/>
        </w:rPr>
        <w:t xml:space="preserve"> guidanc</w:t>
      </w:r>
      <w:r w:rsidR="00083D8B" w:rsidRPr="00190871">
        <w:rPr>
          <w:color w:val="000000" w:themeColor="text1"/>
          <w:shd w:val="clear" w:color="auto" w:fill="FFFFFF"/>
        </w:rPr>
        <w:t>e</w:t>
      </w:r>
      <w:r w:rsidRPr="00190871">
        <w:rPr>
          <w:color w:val="000000" w:themeColor="text1"/>
          <w:shd w:val="clear" w:color="auto" w:fill="FFFFFF"/>
        </w:rPr>
        <w:t>.</w:t>
      </w:r>
      <w:r w:rsidRPr="00190871">
        <w:rPr>
          <w:rStyle w:val="m6515087025698376771apple-converted-space"/>
          <w:color w:val="000000" w:themeColor="text1"/>
          <w:shd w:val="clear" w:color="auto" w:fill="FFFFFF"/>
        </w:rPr>
        <w:t> </w:t>
      </w:r>
    </w:p>
    <w:p w14:paraId="229892E0" w14:textId="77777777" w:rsidR="006C1CA0" w:rsidRPr="00190871" w:rsidRDefault="006C1CA0" w:rsidP="001B13D7">
      <w:pPr>
        <w:spacing w:line="480" w:lineRule="auto"/>
        <w:jc w:val="both"/>
        <w:rPr>
          <w:rStyle w:val="m6515087025698376771apple-converted-space"/>
          <w:color w:val="000000" w:themeColor="text1"/>
          <w:shd w:val="clear" w:color="auto" w:fill="FFFFFF"/>
        </w:rPr>
      </w:pPr>
    </w:p>
    <w:p w14:paraId="524750F3" w14:textId="1036688C" w:rsidR="006C1CA0" w:rsidRPr="00190871" w:rsidRDefault="006C1CA0" w:rsidP="00B83055">
      <w:pPr>
        <w:pStyle w:val="Heading2"/>
        <w:spacing w:line="480" w:lineRule="auto"/>
        <w:rPr>
          <w:rStyle w:val="m6515087025698376771apple-converted-space"/>
          <w:rFonts w:ascii="Times New Roman" w:hAnsi="Times New Roman" w:cs="Times New Roman"/>
          <w:b/>
          <w:bCs/>
          <w:color w:val="000000" w:themeColor="text1"/>
        </w:rPr>
      </w:pPr>
      <w:bookmarkStart w:id="2" w:name="_Toc238123884"/>
      <w:r w:rsidRPr="00190871">
        <w:rPr>
          <w:rStyle w:val="m6515087025698376771apple-converted-space"/>
          <w:rFonts w:ascii="Times New Roman" w:hAnsi="Times New Roman" w:cs="Times New Roman"/>
          <w:b/>
          <w:bCs/>
          <w:color w:val="000000" w:themeColor="text1"/>
        </w:rPr>
        <w:t xml:space="preserve">Balanced </w:t>
      </w:r>
      <w:r w:rsidR="002A4828" w:rsidRPr="00190871">
        <w:rPr>
          <w:rStyle w:val="m6515087025698376771apple-converted-space"/>
          <w:rFonts w:ascii="Times New Roman" w:hAnsi="Times New Roman" w:cs="Times New Roman"/>
          <w:b/>
          <w:bCs/>
          <w:color w:val="000000" w:themeColor="text1"/>
        </w:rPr>
        <w:t xml:space="preserve">Multimodal Shock Management </w:t>
      </w:r>
      <w:r w:rsidR="00B83055" w:rsidRPr="00190871">
        <w:rPr>
          <w:rStyle w:val="m6515087025698376771apple-converted-space"/>
          <w:rFonts w:ascii="Times New Roman" w:hAnsi="Times New Roman" w:cs="Times New Roman"/>
          <w:b/>
          <w:bCs/>
          <w:color w:val="000000" w:themeColor="text1"/>
        </w:rPr>
        <w:t xml:space="preserve">(Tricycle </w:t>
      </w:r>
      <w:r w:rsidR="00D9254A">
        <w:rPr>
          <w:rStyle w:val="m6515087025698376771apple-converted-space"/>
          <w:rFonts w:ascii="Times New Roman" w:hAnsi="Times New Roman" w:cs="Times New Roman"/>
          <w:b/>
          <w:bCs/>
          <w:color w:val="000000" w:themeColor="text1"/>
        </w:rPr>
        <w:t>g</w:t>
      </w:r>
      <w:r w:rsidR="00D9254A" w:rsidRPr="00190871">
        <w:rPr>
          <w:rStyle w:val="m6515087025698376771apple-converted-space"/>
          <w:rFonts w:ascii="Times New Roman" w:hAnsi="Times New Roman" w:cs="Times New Roman"/>
          <w:b/>
          <w:bCs/>
          <w:color w:val="000000" w:themeColor="text1"/>
        </w:rPr>
        <w:t>roup</w:t>
      </w:r>
      <w:r w:rsidR="00B83055" w:rsidRPr="00190871">
        <w:rPr>
          <w:rStyle w:val="m6515087025698376771apple-converted-space"/>
          <w:rFonts w:ascii="Times New Roman" w:hAnsi="Times New Roman" w:cs="Times New Roman"/>
          <w:b/>
          <w:bCs/>
          <w:color w:val="000000" w:themeColor="text1"/>
        </w:rPr>
        <w:t>)</w:t>
      </w:r>
      <w:bookmarkEnd w:id="2"/>
    </w:p>
    <w:p w14:paraId="14F94F40" w14:textId="0BA5CF51" w:rsidR="006C1CA0" w:rsidRPr="00190871" w:rsidRDefault="006C1CA0" w:rsidP="001B13D7">
      <w:pPr>
        <w:spacing w:line="480" w:lineRule="auto"/>
        <w:jc w:val="both"/>
        <w:rPr>
          <w:color w:val="000000" w:themeColor="text1"/>
        </w:rPr>
      </w:pPr>
      <w:r w:rsidRPr="00190871">
        <w:rPr>
          <w:bCs/>
          <w:color w:val="000000" w:themeColor="text1"/>
          <w:shd w:val="clear" w:color="auto" w:fill="FFFFFF"/>
        </w:rPr>
        <w:t>Regimen</w:t>
      </w:r>
      <w:r w:rsidR="008B1346" w:rsidRPr="00190871">
        <w:rPr>
          <w:bCs/>
          <w:color w:val="000000" w:themeColor="text1"/>
          <w:shd w:val="clear" w:color="auto" w:fill="FFFFFF"/>
        </w:rPr>
        <w:t xml:space="preserve"> (</w:t>
      </w:r>
      <w:r w:rsidRPr="00190871">
        <w:rPr>
          <w:bCs/>
          <w:color w:val="000000" w:themeColor="text1"/>
          <w:shd w:val="clear" w:color="auto" w:fill="FFFFFF"/>
        </w:rPr>
        <w:t>Figure</w:t>
      </w:r>
      <w:r w:rsidR="008B1346" w:rsidRPr="00190871">
        <w:rPr>
          <w:bCs/>
          <w:color w:val="000000" w:themeColor="text1"/>
          <w:shd w:val="clear" w:color="auto" w:fill="FFFFFF"/>
        </w:rPr>
        <w:t xml:space="preserve"> </w:t>
      </w:r>
      <w:r w:rsidR="00D23204" w:rsidRPr="00190871">
        <w:rPr>
          <w:bCs/>
          <w:color w:val="000000" w:themeColor="text1"/>
          <w:shd w:val="clear" w:color="auto" w:fill="FFFFFF"/>
        </w:rPr>
        <w:t>S</w:t>
      </w:r>
      <w:r w:rsidR="008B1346" w:rsidRPr="00190871">
        <w:rPr>
          <w:bCs/>
          <w:color w:val="000000" w:themeColor="text1"/>
          <w:shd w:val="clear" w:color="auto" w:fill="FFFFFF"/>
        </w:rPr>
        <w:t>1</w:t>
      </w:r>
      <w:r w:rsidRPr="00190871">
        <w:rPr>
          <w:bCs/>
          <w:color w:val="000000" w:themeColor="text1"/>
          <w:shd w:val="clear" w:color="auto" w:fill="FFFFFF"/>
        </w:rPr>
        <w:t>):</w:t>
      </w:r>
      <w:r w:rsidRPr="00190871">
        <w:rPr>
          <w:b/>
          <w:color w:val="000000" w:themeColor="text1"/>
          <w:shd w:val="clear" w:color="auto" w:fill="FFFFFF"/>
        </w:rPr>
        <w:t xml:space="preserve"> </w:t>
      </w:r>
      <w:r w:rsidRPr="00190871">
        <w:rPr>
          <w:color w:val="000000" w:themeColor="text1"/>
          <w:shd w:val="clear" w:color="auto" w:fill="FFFFFF"/>
        </w:rPr>
        <w:t xml:space="preserve">Early, simultaneous start of equipotent doses of norepinephrine base, Ang II and vasopressin at a cumulative dose equivalent to 0.15 </w:t>
      </w:r>
      <w:proofErr w:type="spellStart"/>
      <w:r w:rsidRPr="00190871">
        <w:rPr>
          <w:rFonts w:eastAsia="Calibri"/>
          <w:color w:val="000000" w:themeColor="text1"/>
        </w:rPr>
        <w:t>μ</w:t>
      </w:r>
      <w:r w:rsidRPr="00190871">
        <w:rPr>
          <w:color w:val="000000" w:themeColor="text1"/>
          <w:shd w:val="clear" w:color="auto" w:fill="FFFFFF"/>
        </w:rPr>
        <w:t>g</w:t>
      </w:r>
      <w:proofErr w:type="spellEnd"/>
      <w:r w:rsidRPr="00190871">
        <w:rPr>
          <w:color w:val="000000" w:themeColor="text1"/>
          <w:shd w:val="clear" w:color="auto" w:fill="FFFFFF"/>
        </w:rPr>
        <w:t xml:space="preserve">/kg/min of norepinephrine base. Increments of 0.05 </w:t>
      </w:r>
      <w:proofErr w:type="spellStart"/>
      <w:r w:rsidRPr="00190871">
        <w:rPr>
          <w:rFonts w:eastAsia="Calibri"/>
          <w:color w:val="000000" w:themeColor="text1"/>
        </w:rPr>
        <w:t>μ</w:t>
      </w:r>
      <w:r w:rsidRPr="00190871">
        <w:rPr>
          <w:color w:val="000000" w:themeColor="text1"/>
          <w:shd w:val="clear" w:color="auto" w:fill="FFFFFF"/>
        </w:rPr>
        <w:t>g</w:t>
      </w:r>
      <w:proofErr w:type="spellEnd"/>
      <w:r w:rsidRPr="00190871">
        <w:rPr>
          <w:color w:val="000000" w:themeColor="text1"/>
          <w:shd w:val="clear" w:color="auto" w:fill="FFFFFF"/>
        </w:rPr>
        <w:t xml:space="preserve">/kg/min of equipotent doses of all three vasopressors every 3-5 minutes </w:t>
      </w:r>
      <w:r w:rsidR="008B1346" w:rsidRPr="00190871">
        <w:rPr>
          <w:color w:val="000000" w:themeColor="text1"/>
          <w:shd w:val="clear" w:color="auto" w:fill="FFFFFF"/>
        </w:rPr>
        <w:t xml:space="preserve">were made </w:t>
      </w:r>
      <w:r w:rsidRPr="00190871">
        <w:rPr>
          <w:color w:val="000000" w:themeColor="text1"/>
          <w:shd w:val="clear" w:color="auto" w:fill="FFFFFF"/>
        </w:rPr>
        <w:t xml:space="preserve">until MAP ≥ 65 mmHg </w:t>
      </w:r>
      <w:r w:rsidR="008B1346" w:rsidRPr="00190871">
        <w:rPr>
          <w:color w:val="000000" w:themeColor="text1"/>
          <w:shd w:val="clear" w:color="auto" w:fill="FFFFFF"/>
        </w:rPr>
        <w:t>was</w:t>
      </w:r>
      <w:r w:rsidRPr="00190871">
        <w:rPr>
          <w:color w:val="000000" w:themeColor="text1"/>
          <w:shd w:val="clear" w:color="auto" w:fill="FFFFFF"/>
        </w:rPr>
        <w:t xml:space="preserve"> reached. Vasopressin </w:t>
      </w:r>
      <w:r w:rsidR="008B1346" w:rsidRPr="00190871">
        <w:rPr>
          <w:color w:val="000000" w:themeColor="text1"/>
          <w:shd w:val="clear" w:color="auto" w:fill="FFFFFF"/>
        </w:rPr>
        <w:t>was</w:t>
      </w:r>
      <w:r w:rsidRPr="00190871">
        <w:rPr>
          <w:color w:val="000000" w:themeColor="text1"/>
          <w:shd w:val="clear" w:color="auto" w:fill="FFFFFF"/>
        </w:rPr>
        <w:t xml:space="preserve"> administered at a starting dose of 0.015 IU/</w:t>
      </w:r>
      <w:proofErr w:type="gramStart"/>
      <w:r w:rsidRPr="00190871">
        <w:rPr>
          <w:color w:val="000000" w:themeColor="text1"/>
          <w:shd w:val="clear" w:color="auto" w:fill="FFFFFF"/>
        </w:rPr>
        <w:t>min</w:t>
      </w:r>
      <w:proofErr w:type="gramEnd"/>
      <w:r w:rsidRPr="00190871">
        <w:rPr>
          <w:color w:val="000000" w:themeColor="text1"/>
          <w:shd w:val="clear" w:color="auto" w:fill="FFFFFF"/>
        </w:rPr>
        <w:t xml:space="preserve"> and a maximum dose of 0.03 IU/min. Ang II </w:t>
      </w:r>
      <w:r w:rsidR="008B1346" w:rsidRPr="00190871">
        <w:rPr>
          <w:color w:val="000000" w:themeColor="text1"/>
          <w:shd w:val="clear" w:color="auto" w:fill="FFFFFF"/>
        </w:rPr>
        <w:t>was administered</w:t>
      </w:r>
      <w:r w:rsidRPr="00190871">
        <w:rPr>
          <w:color w:val="000000" w:themeColor="text1"/>
          <w:shd w:val="clear" w:color="auto" w:fill="FFFFFF"/>
        </w:rPr>
        <w:t xml:space="preserve"> at a starting dose of 20 ng/kg/min and a maximum dose of 100 ng/kg/min. </w:t>
      </w:r>
      <w:r w:rsidRPr="00190871">
        <w:rPr>
          <w:color w:val="000000" w:themeColor="text1"/>
        </w:rPr>
        <w:t xml:space="preserve">The maximum dose of Ang II </w:t>
      </w:r>
      <w:r w:rsidR="008B1346" w:rsidRPr="00190871">
        <w:rPr>
          <w:color w:val="000000" w:themeColor="text1"/>
        </w:rPr>
        <w:t>was</w:t>
      </w:r>
      <w:r w:rsidRPr="00190871">
        <w:rPr>
          <w:color w:val="000000" w:themeColor="text1"/>
        </w:rPr>
        <w:t xml:space="preserve"> 80 ng/kg/min during the first 3 hours of treatment.</w:t>
      </w:r>
      <w:r w:rsidRPr="00190871">
        <w:rPr>
          <w:rStyle w:val="m6515087025698376771fontstyle01"/>
          <w:color w:val="000000" w:themeColor="text1"/>
          <w:shd w:val="clear" w:color="auto" w:fill="FFFFFF"/>
        </w:rPr>
        <w:t xml:space="preserve"> </w:t>
      </w:r>
    </w:p>
    <w:p w14:paraId="3B61FCFA" w14:textId="5DAFECD1" w:rsidR="006C1CA0" w:rsidRPr="00190871" w:rsidRDefault="006C1CA0" w:rsidP="001B13D7">
      <w:pPr>
        <w:spacing w:line="480" w:lineRule="auto"/>
        <w:jc w:val="both"/>
        <w:rPr>
          <w:color w:val="000000" w:themeColor="text1"/>
          <w:shd w:val="clear" w:color="auto" w:fill="FFFFFF"/>
        </w:rPr>
      </w:pPr>
      <w:bookmarkStart w:id="3" w:name="_Hlk173506590"/>
      <w:r w:rsidRPr="00190871">
        <w:rPr>
          <w:rStyle w:val="m6515087025698376771fontstyle01"/>
          <w:color w:val="000000" w:themeColor="text1"/>
          <w:shd w:val="clear" w:color="auto" w:fill="FFFFFF"/>
        </w:rPr>
        <w:t xml:space="preserve">If MAP </w:t>
      </w:r>
      <w:r w:rsidR="008B1346" w:rsidRPr="00190871">
        <w:rPr>
          <w:rStyle w:val="m6515087025698376771fontstyle01"/>
          <w:color w:val="000000" w:themeColor="text1"/>
          <w:shd w:val="clear" w:color="auto" w:fill="FFFFFF"/>
        </w:rPr>
        <w:t xml:space="preserve">was </w:t>
      </w:r>
      <w:r w:rsidRPr="00190871">
        <w:rPr>
          <w:rStyle w:val="m6515087025698376771fontstyle01"/>
          <w:color w:val="000000" w:themeColor="text1"/>
          <w:shd w:val="clear" w:color="auto" w:fill="FFFFFF"/>
        </w:rPr>
        <w:t xml:space="preserve">≥ 75 mmHg decrements of </w:t>
      </w:r>
      <w:r w:rsidRPr="00190871">
        <w:rPr>
          <w:color w:val="000000" w:themeColor="text1"/>
          <w:shd w:val="clear" w:color="auto" w:fill="FFFFFF"/>
        </w:rPr>
        <w:t xml:space="preserve">0.05 </w:t>
      </w:r>
      <w:proofErr w:type="spellStart"/>
      <w:r w:rsidRPr="00190871">
        <w:rPr>
          <w:rFonts w:eastAsia="Calibri"/>
          <w:color w:val="000000" w:themeColor="text1"/>
        </w:rPr>
        <w:t>μ</w:t>
      </w:r>
      <w:r w:rsidRPr="00190871">
        <w:rPr>
          <w:color w:val="000000" w:themeColor="text1"/>
          <w:shd w:val="clear" w:color="auto" w:fill="FFFFFF"/>
        </w:rPr>
        <w:t>g</w:t>
      </w:r>
      <w:proofErr w:type="spellEnd"/>
      <w:r w:rsidRPr="00190871">
        <w:rPr>
          <w:color w:val="000000" w:themeColor="text1"/>
          <w:shd w:val="clear" w:color="auto" w:fill="FFFFFF"/>
        </w:rPr>
        <w:t xml:space="preserve">/kg/min of equivalent doses of all three vasopressors </w:t>
      </w:r>
      <w:r w:rsidR="008B1346" w:rsidRPr="00190871">
        <w:rPr>
          <w:color w:val="000000" w:themeColor="text1"/>
          <w:shd w:val="clear" w:color="auto" w:fill="FFFFFF"/>
        </w:rPr>
        <w:t xml:space="preserve">were made </w:t>
      </w:r>
      <w:r w:rsidRPr="00190871">
        <w:rPr>
          <w:color w:val="000000" w:themeColor="text1"/>
          <w:shd w:val="clear" w:color="auto" w:fill="FFFFFF"/>
        </w:rPr>
        <w:t xml:space="preserve">until the dose of Ang II </w:t>
      </w:r>
      <w:r w:rsidR="008B1346" w:rsidRPr="00190871">
        <w:rPr>
          <w:color w:val="000000" w:themeColor="text1"/>
          <w:shd w:val="clear" w:color="auto" w:fill="FFFFFF"/>
        </w:rPr>
        <w:t>was</w:t>
      </w:r>
      <w:r w:rsidRPr="00190871">
        <w:rPr>
          <w:color w:val="000000" w:themeColor="text1"/>
          <w:shd w:val="clear" w:color="auto" w:fill="FFFFFF"/>
        </w:rPr>
        <w:t xml:space="preserve"> reduced to the starting dose of 20 ng/kg/min. If MAP </w:t>
      </w:r>
      <w:r w:rsidR="008B1346" w:rsidRPr="00190871">
        <w:rPr>
          <w:color w:val="000000" w:themeColor="text1"/>
          <w:shd w:val="clear" w:color="auto" w:fill="FFFFFF"/>
        </w:rPr>
        <w:t xml:space="preserve">was </w:t>
      </w:r>
      <w:r w:rsidRPr="00190871">
        <w:rPr>
          <w:color w:val="000000" w:themeColor="text1"/>
          <w:shd w:val="clear" w:color="auto" w:fill="FFFFFF"/>
        </w:rPr>
        <w:t xml:space="preserve">≥ 75 mmHg despite infusion of starting doses of all three vasopressors, vasopressin and norepinephrine base </w:t>
      </w:r>
      <w:r w:rsidR="008B1346" w:rsidRPr="00190871">
        <w:rPr>
          <w:color w:val="000000" w:themeColor="text1"/>
          <w:shd w:val="clear" w:color="auto" w:fill="FFFFFF"/>
        </w:rPr>
        <w:t>were</w:t>
      </w:r>
      <w:r w:rsidRPr="00190871">
        <w:rPr>
          <w:color w:val="000000" w:themeColor="text1"/>
          <w:shd w:val="clear" w:color="auto" w:fill="FFFFFF"/>
        </w:rPr>
        <w:t xml:space="preserve"> weaned off. After weaning off norepinephrine base and vasopressin, Ang II </w:t>
      </w:r>
      <w:r w:rsidR="008B1346" w:rsidRPr="00190871">
        <w:rPr>
          <w:color w:val="000000" w:themeColor="text1"/>
          <w:shd w:val="clear" w:color="auto" w:fill="FFFFFF"/>
        </w:rPr>
        <w:t>was</w:t>
      </w:r>
      <w:r w:rsidRPr="00190871">
        <w:rPr>
          <w:color w:val="000000" w:themeColor="text1"/>
          <w:shd w:val="clear" w:color="auto" w:fill="FFFFFF"/>
        </w:rPr>
        <w:t xml:space="preserve"> used in a maintenance dose of 2.5-20 ng/kg/min until weaned off. If the patient </w:t>
      </w:r>
      <w:r w:rsidR="008B1346" w:rsidRPr="00190871">
        <w:rPr>
          <w:color w:val="000000" w:themeColor="text1"/>
          <w:shd w:val="clear" w:color="auto" w:fill="FFFFFF"/>
        </w:rPr>
        <w:t>required</w:t>
      </w:r>
      <w:r w:rsidRPr="00190871">
        <w:rPr>
          <w:color w:val="000000" w:themeColor="text1"/>
          <w:shd w:val="clear" w:color="auto" w:fill="FFFFFF"/>
        </w:rPr>
        <w:t xml:space="preserve"> vasopressor support of </w:t>
      </w:r>
      <w:r w:rsidRPr="00190871">
        <w:rPr>
          <w:rFonts w:eastAsia="Calibri"/>
          <w:color w:val="000000" w:themeColor="text1"/>
        </w:rPr>
        <w:t xml:space="preserve">≥ 0.15 </w:t>
      </w:r>
      <w:proofErr w:type="spellStart"/>
      <w:r w:rsidRPr="00190871">
        <w:rPr>
          <w:rFonts w:eastAsia="Calibri"/>
          <w:color w:val="000000" w:themeColor="text1"/>
        </w:rPr>
        <w:t>μg</w:t>
      </w:r>
      <w:proofErr w:type="spellEnd"/>
      <w:r w:rsidRPr="00190871">
        <w:rPr>
          <w:rFonts w:eastAsia="Calibri"/>
          <w:color w:val="000000" w:themeColor="text1"/>
        </w:rPr>
        <w:t xml:space="preserve">/kg/min equivalent of norepinephrine base after 72 h we </w:t>
      </w:r>
      <w:r w:rsidR="008B1346" w:rsidRPr="00190871">
        <w:rPr>
          <w:rFonts w:eastAsia="Calibri"/>
          <w:color w:val="000000" w:themeColor="text1"/>
        </w:rPr>
        <w:t>have continued</w:t>
      </w:r>
      <w:r w:rsidRPr="00190871">
        <w:rPr>
          <w:rFonts w:eastAsia="Calibri"/>
          <w:color w:val="000000" w:themeColor="text1"/>
        </w:rPr>
        <w:t xml:space="preserve"> with infusion of </w:t>
      </w:r>
      <w:r w:rsidRPr="00190871">
        <w:rPr>
          <w:color w:val="000000" w:themeColor="text1"/>
          <w:shd w:val="clear" w:color="auto" w:fill="FFFFFF"/>
        </w:rPr>
        <w:t xml:space="preserve">norepinephrine base, Ang II and vasopressin. If the patient </w:t>
      </w:r>
      <w:r w:rsidR="008B1346" w:rsidRPr="00190871">
        <w:rPr>
          <w:color w:val="000000" w:themeColor="text1"/>
          <w:shd w:val="clear" w:color="auto" w:fill="FFFFFF"/>
        </w:rPr>
        <w:t>required</w:t>
      </w:r>
      <w:r w:rsidRPr="00190871">
        <w:rPr>
          <w:color w:val="000000" w:themeColor="text1"/>
          <w:shd w:val="clear" w:color="auto" w:fill="FFFFFF"/>
        </w:rPr>
        <w:t xml:space="preserve"> vasopressor support of ≤ </w:t>
      </w:r>
      <w:r w:rsidRPr="00190871">
        <w:rPr>
          <w:rFonts w:eastAsia="Calibri"/>
          <w:color w:val="000000" w:themeColor="text1"/>
        </w:rPr>
        <w:t xml:space="preserve">0.15 </w:t>
      </w:r>
      <w:proofErr w:type="spellStart"/>
      <w:r w:rsidRPr="00190871">
        <w:rPr>
          <w:rFonts w:eastAsia="Calibri"/>
          <w:color w:val="000000" w:themeColor="text1"/>
        </w:rPr>
        <w:t>μg</w:t>
      </w:r>
      <w:proofErr w:type="spellEnd"/>
      <w:r w:rsidRPr="00190871">
        <w:rPr>
          <w:rFonts w:eastAsia="Calibri"/>
          <w:color w:val="000000" w:themeColor="text1"/>
        </w:rPr>
        <w:t xml:space="preserve">/kg/min equivalent of norepinephrine base after 72 h, </w:t>
      </w:r>
      <w:r w:rsidRPr="00190871">
        <w:rPr>
          <w:color w:val="000000" w:themeColor="text1"/>
          <w:shd w:val="clear" w:color="auto" w:fill="FFFFFF"/>
        </w:rPr>
        <w:t xml:space="preserve">vasopressin and/or Ang II </w:t>
      </w:r>
      <w:r w:rsidR="008B1346" w:rsidRPr="00190871">
        <w:rPr>
          <w:color w:val="000000" w:themeColor="text1"/>
          <w:shd w:val="clear" w:color="auto" w:fill="FFFFFF"/>
        </w:rPr>
        <w:t>were</w:t>
      </w:r>
      <w:r w:rsidRPr="00190871">
        <w:rPr>
          <w:color w:val="000000" w:themeColor="text1"/>
          <w:shd w:val="clear" w:color="auto" w:fill="FFFFFF"/>
        </w:rPr>
        <w:t xml:space="preserve"> weaned off and the patient </w:t>
      </w:r>
      <w:r w:rsidR="008B1346" w:rsidRPr="00190871">
        <w:rPr>
          <w:color w:val="000000" w:themeColor="text1"/>
          <w:shd w:val="clear" w:color="auto" w:fill="FFFFFF"/>
        </w:rPr>
        <w:t>received only</w:t>
      </w:r>
      <w:r w:rsidRPr="00190871">
        <w:rPr>
          <w:color w:val="000000" w:themeColor="text1"/>
          <w:shd w:val="clear" w:color="auto" w:fill="FFFFFF"/>
        </w:rPr>
        <w:t xml:space="preserve"> norepinephrine base. </w:t>
      </w:r>
    </w:p>
    <w:bookmarkEnd w:id="3"/>
    <w:p w14:paraId="3932DB89" w14:textId="432A4A4B" w:rsidR="006C1CA0" w:rsidRPr="00190871" w:rsidRDefault="006C1CA0" w:rsidP="001B13D7">
      <w:pPr>
        <w:spacing w:line="480" w:lineRule="auto"/>
        <w:jc w:val="both"/>
        <w:rPr>
          <w:rStyle w:val="m6515087025698376771apple-converted-space"/>
          <w:color w:val="000000" w:themeColor="text1"/>
          <w:shd w:val="clear" w:color="auto" w:fill="FFFFFF"/>
        </w:rPr>
      </w:pPr>
      <w:r w:rsidRPr="00190871">
        <w:rPr>
          <w:color w:val="000000" w:themeColor="text1"/>
          <w:shd w:val="clear" w:color="auto" w:fill="FFFFFF"/>
        </w:rPr>
        <w:t xml:space="preserve">If MAP </w:t>
      </w:r>
      <w:r w:rsidR="008B1346" w:rsidRPr="00190871">
        <w:rPr>
          <w:color w:val="000000" w:themeColor="text1"/>
          <w:shd w:val="clear" w:color="auto" w:fill="FFFFFF"/>
        </w:rPr>
        <w:t xml:space="preserve">was </w:t>
      </w:r>
      <w:r w:rsidRPr="00190871">
        <w:rPr>
          <w:color w:val="000000" w:themeColor="text1"/>
          <w:shd w:val="clear" w:color="auto" w:fill="FFFFFF"/>
        </w:rPr>
        <w:t>&lt; 65 mmHg despite predefined maximum dose</w:t>
      </w:r>
      <w:r w:rsidR="008B1346" w:rsidRPr="00190871">
        <w:rPr>
          <w:color w:val="000000" w:themeColor="text1"/>
          <w:shd w:val="clear" w:color="auto" w:fill="FFFFFF"/>
        </w:rPr>
        <w:t>s</w:t>
      </w:r>
      <w:r w:rsidRPr="00190871">
        <w:rPr>
          <w:color w:val="000000" w:themeColor="text1"/>
          <w:shd w:val="clear" w:color="auto" w:fill="FFFFFF"/>
        </w:rPr>
        <w:t xml:space="preserve"> of all three vasopressors, norepinephrine base </w:t>
      </w:r>
      <w:r w:rsidR="008B1346" w:rsidRPr="00190871">
        <w:rPr>
          <w:color w:val="000000" w:themeColor="text1"/>
          <w:shd w:val="clear" w:color="auto" w:fill="FFFFFF"/>
        </w:rPr>
        <w:t>was</w:t>
      </w:r>
      <w:r w:rsidRPr="00190871">
        <w:rPr>
          <w:color w:val="000000" w:themeColor="text1"/>
          <w:shd w:val="clear" w:color="auto" w:fill="FFFFFF"/>
        </w:rPr>
        <w:t xml:space="preserve"> </w:t>
      </w:r>
      <w:proofErr w:type="spellStart"/>
      <w:r w:rsidRPr="00190871">
        <w:rPr>
          <w:color w:val="000000" w:themeColor="text1"/>
          <w:shd w:val="clear" w:color="auto" w:fill="FFFFFF"/>
        </w:rPr>
        <w:t>uptitrated</w:t>
      </w:r>
      <w:proofErr w:type="spellEnd"/>
      <w:r w:rsidRPr="00190871">
        <w:rPr>
          <w:color w:val="000000" w:themeColor="text1"/>
          <w:shd w:val="clear" w:color="auto" w:fill="FFFFFF"/>
        </w:rPr>
        <w:t xml:space="preserve"> to achieve MAP ≥</w:t>
      </w:r>
      <w:r w:rsidRPr="00190871">
        <w:rPr>
          <w:rStyle w:val="m6515087025698376771apple-converted-space"/>
          <w:color w:val="000000" w:themeColor="text1"/>
          <w:shd w:val="clear" w:color="auto" w:fill="FFFFFF"/>
        </w:rPr>
        <w:t> </w:t>
      </w:r>
      <w:r w:rsidRPr="00190871">
        <w:rPr>
          <w:color w:val="000000" w:themeColor="text1"/>
          <w:shd w:val="clear" w:color="auto" w:fill="FFFFFF"/>
        </w:rPr>
        <w:t xml:space="preserve">65 mmHg. </w:t>
      </w:r>
      <w:r w:rsidR="008B1346" w:rsidRPr="00190871">
        <w:rPr>
          <w:color w:val="000000" w:themeColor="text1"/>
          <w:shd w:val="clear" w:color="auto" w:fill="FFFFFF"/>
        </w:rPr>
        <w:t>Maximum norepinephrine base dose was at the discretion of the clinical team</w:t>
      </w:r>
      <w:r w:rsidRPr="00190871">
        <w:rPr>
          <w:color w:val="000000" w:themeColor="text1"/>
          <w:shd w:val="clear" w:color="auto" w:fill="FFFFFF"/>
        </w:rPr>
        <w:t xml:space="preserve">. Initiation of additional vasoactive drugs </w:t>
      </w:r>
      <w:r w:rsidRPr="00190871">
        <w:rPr>
          <w:color w:val="000000" w:themeColor="text1"/>
          <w:shd w:val="clear" w:color="auto" w:fill="FFFFFF"/>
        </w:rPr>
        <w:lastRenderedPageBreak/>
        <w:t xml:space="preserve">(epinephrine, methylene blue, or dopamine) or inotropes (dobutamine, </w:t>
      </w:r>
      <w:proofErr w:type="spellStart"/>
      <w:r w:rsidRPr="00190871">
        <w:rPr>
          <w:color w:val="000000" w:themeColor="text1"/>
          <w:shd w:val="clear" w:color="auto" w:fill="FFFFFF"/>
        </w:rPr>
        <w:t>levosimendan</w:t>
      </w:r>
      <w:proofErr w:type="spellEnd"/>
      <w:r w:rsidRPr="00190871">
        <w:rPr>
          <w:color w:val="000000" w:themeColor="text1"/>
          <w:shd w:val="clear" w:color="auto" w:fill="FFFFFF"/>
        </w:rPr>
        <w:t xml:space="preserve"> or milrinone)</w:t>
      </w:r>
      <w:r w:rsidR="008B1346" w:rsidRPr="00190871">
        <w:rPr>
          <w:color w:val="000000" w:themeColor="text1"/>
          <w:shd w:val="clear" w:color="auto" w:fill="FFFFFF"/>
        </w:rPr>
        <w:t xml:space="preserve"> was at the discretion of the clinical team</w:t>
      </w:r>
      <w:r w:rsidRPr="00190871">
        <w:rPr>
          <w:color w:val="000000" w:themeColor="text1"/>
          <w:shd w:val="clear" w:color="auto" w:fill="FFFFFF"/>
        </w:rPr>
        <w:t xml:space="preserve">. Rescue therapy for hypotensive episodes </w:t>
      </w:r>
      <w:r w:rsidR="008B1346" w:rsidRPr="00190871">
        <w:rPr>
          <w:color w:val="000000" w:themeColor="text1"/>
          <w:shd w:val="clear" w:color="auto" w:fill="FFFFFF"/>
        </w:rPr>
        <w:t>was</w:t>
      </w:r>
      <w:r w:rsidRPr="00190871">
        <w:rPr>
          <w:color w:val="000000" w:themeColor="text1"/>
          <w:shd w:val="clear" w:color="auto" w:fill="FFFFFF"/>
        </w:rPr>
        <w:t xml:space="preserve"> norepinephrine base</w:t>
      </w:r>
      <w:r w:rsidR="008B1346" w:rsidRPr="00190871">
        <w:rPr>
          <w:color w:val="000000" w:themeColor="text1"/>
          <w:shd w:val="clear" w:color="auto" w:fill="FFFFFF"/>
        </w:rPr>
        <w:t>. MAP ≥</w:t>
      </w:r>
      <w:r w:rsidR="008B1346" w:rsidRPr="00190871">
        <w:rPr>
          <w:rStyle w:val="m6515087025698376771apple-converted-space"/>
          <w:color w:val="000000" w:themeColor="text1"/>
          <w:shd w:val="clear" w:color="auto" w:fill="FFFFFF"/>
        </w:rPr>
        <w:t> </w:t>
      </w:r>
      <w:r w:rsidR="008B1346" w:rsidRPr="00190871">
        <w:rPr>
          <w:color w:val="000000" w:themeColor="text1"/>
          <w:shd w:val="clear" w:color="auto" w:fill="FFFFFF"/>
        </w:rPr>
        <w:t>65 mmHg was maintained until 72 h after randomization and thereafter per the clinical team</w:t>
      </w:r>
      <w:r w:rsidR="008B1346" w:rsidRPr="00190871">
        <w:rPr>
          <w:rFonts w:eastAsia="Calibri"/>
          <w:color w:val="000000" w:themeColor="text1"/>
        </w:rPr>
        <w:t>’s</w:t>
      </w:r>
      <w:r w:rsidR="008B1346" w:rsidRPr="00190871">
        <w:rPr>
          <w:color w:val="000000" w:themeColor="text1"/>
          <w:shd w:val="clear" w:color="auto" w:fill="FFFFFF"/>
        </w:rPr>
        <w:t xml:space="preserve"> guidance.</w:t>
      </w:r>
      <w:r w:rsidR="008B1346" w:rsidRPr="00190871">
        <w:rPr>
          <w:rStyle w:val="m6515087025698376771apple-converted-space"/>
          <w:color w:val="000000" w:themeColor="text1"/>
          <w:shd w:val="clear" w:color="auto" w:fill="FFFFFF"/>
        </w:rPr>
        <w:t> </w:t>
      </w:r>
    </w:p>
    <w:p w14:paraId="31639F82" w14:textId="55EB0196" w:rsidR="00004E2D" w:rsidRPr="00190871" w:rsidRDefault="003429E3" w:rsidP="003429E3">
      <w:pPr>
        <w:spacing w:after="160" w:line="278" w:lineRule="auto"/>
        <w:rPr>
          <w:rStyle w:val="Heading2Char"/>
          <w:rFonts w:ascii="Times New Roman" w:hAnsi="Times New Roman" w:cs="Times New Roman"/>
          <w:color w:val="000000" w:themeColor="text1"/>
          <w:sz w:val="24"/>
          <w:szCs w:val="24"/>
        </w:rPr>
      </w:pPr>
      <w:r w:rsidRPr="00190871">
        <w:rPr>
          <w:rStyle w:val="Heading2Char"/>
          <w:rFonts w:ascii="Times New Roman" w:hAnsi="Times New Roman" w:cs="Times New Roman"/>
          <w:color w:val="000000" w:themeColor="text1"/>
          <w:sz w:val="24"/>
          <w:szCs w:val="24"/>
        </w:rPr>
        <w:br w:type="page"/>
      </w:r>
    </w:p>
    <w:p w14:paraId="0E164DE8" w14:textId="523B39B3" w:rsidR="001B13D7" w:rsidRPr="00190871" w:rsidRDefault="001B13D7" w:rsidP="00AD63E8">
      <w:pPr>
        <w:pStyle w:val="Heading2"/>
        <w:spacing w:before="0" w:after="120" w:line="240" w:lineRule="auto"/>
        <w:rPr>
          <w:rFonts w:ascii="Times New Roman" w:hAnsi="Times New Roman" w:cs="Times New Roman"/>
          <w:color w:val="000000" w:themeColor="text1"/>
          <w:sz w:val="28"/>
          <w:szCs w:val="28"/>
        </w:rPr>
      </w:pPr>
      <w:bookmarkStart w:id="4" w:name="_Toc238123885"/>
      <w:r w:rsidRPr="00190871">
        <w:rPr>
          <w:rFonts w:ascii="Times New Roman" w:hAnsi="Times New Roman" w:cs="Times New Roman"/>
          <w:color w:val="000000" w:themeColor="text1"/>
          <w:sz w:val="28"/>
          <w:szCs w:val="28"/>
        </w:rPr>
        <w:lastRenderedPageBreak/>
        <w:t xml:space="preserve">Figure </w:t>
      </w:r>
      <w:r w:rsidR="007F76C8" w:rsidRPr="00190871">
        <w:rPr>
          <w:rFonts w:ascii="Times New Roman" w:hAnsi="Times New Roman" w:cs="Times New Roman"/>
          <w:color w:val="000000" w:themeColor="text1"/>
          <w:sz w:val="28"/>
          <w:szCs w:val="28"/>
        </w:rPr>
        <w:t>S</w:t>
      </w:r>
      <w:r w:rsidRPr="00190871">
        <w:rPr>
          <w:rFonts w:ascii="Times New Roman" w:hAnsi="Times New Roman" w:cs="Times New Roman"/>
          <w:color w:val="000000" w:themeColor="text1"/>
          <w:sz w:val="28"/>
          <w:szCs w:val="28"/>
        </w:rPr>
        <w:t xml:space="preserve">1. Vasopressor titration regimen in the </w:t>
      </w:r>
      <w:r w:rsidR="008D4FAB" w:rsidRPr="00190871">
        <w:rPr>
          <w:rFonts w:ascii="Times New Roman" w:hAnsi="Times New Roman" w:cs="Times New Roman"/>
          <w:color w:val="000000" w:themeColor="text1"/>
          <w:sz w:val="28"/>
          <w:szCs w:val="28"/>
        </w:rPr>
        <w:t>T</w:t>
      </w:r>
      <w:r w:rsidR="00B83055" w:rsidRPr="00190871">
        <w:rPr>
          <w:rFonts w:ascii="Times New Roman" w:hAnsi="Times New Roman" w:cs="Times New Roman"/>
          <w:color w:val="000000" w:themeColor="text1"/>
          <w:sz w:val="28"/>
          <w:szCs w:val="28"/>
        </w:rPr>
        <w:t>ricycle</w:t>
      </w:r>
      <w:r w:rsidRPr="00190871">
        <w:rPr>
          <w:rFonts w:ascii="Times New Roman" w:hAnsi="Times New Roman" w:cs="Times New Roman"/>
          <w:color w:val="000000" w:themeColor="text1"/>
          <w:sz w:val="28"/>
          <w:szCs w:val="28"/>
        </w:rPr>
        <w:t xml:space="preserve"> group</w:t>
      </w:r>
      <w:r w:rsidRPr="00190871">
        <w:rPr>
          <w:rFonts w:ascii="Times New Roman" w:eastAsiaTheme="minorHAnsi" w:hAnsi="Times New Roman" w:cs="Times New Roman"/>
          <w:color w:val="000000" w:themeColor="text1"/>
          <w:sz w:val="28"/>
          <w:szCs w:val="28"/>
        </w:rPr>
        <w:t>.</w:t>
      </w:r>
      <w:bookmarkEnd w:id="4"/>
    </w:p>
    <w:p w14:paraId="5F231793" w14:textId="77777777" w:rsidR="001B13D7" w:rsidRPr="00190871" w:rsidRDefault="001B13D7" w:rsidP="001B13D7">
      <w:pPr>
        <w:keepNext/>
        <w:rPr>
          <w:color w:val="000000" w:themeColor="text1"/>
        </w:rPr>
      </w:pPr>
      <w:r w:rsidRPr="00190871">
        <w:rPr>
          <w:noProof/>
          <w:color w:val="000000" w:themeColor="text1"/>
          <w14:ligatures w14:val="standardContextual"/>
        </w:rPr>
        <w:drawing>
          <wp:inline distT="0" distB="0" distL="0" distR="0" wp14:anchorId="6F69980A" wp14:editId="459882E8">
            <wp:extent cx="6153336" cy="5681134"/>
            <wp:effectExtent l="0" t="0" r="5715" b="0"/>
            <wp:docPr id="266609555" name="Picture 1" descr="A diagram of a data fl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609555" name="Picture 1" descr="A diagram of a data flow&#10;&#10;AI-generated content may be incorrect."/>
                    <pic:cNvPicPr/>
                  </pic:nvPicPr>
                  <pic:blipFill rotWithShape="1">
                    <a:blip r:embed="rId8">
                      <a:extLst>
                        <a:ext uri="{28A0092B-C50C-407E-A947-70E740481C1C}">
                          <a14:useLocalDpi xmlns:a14="http://schemas.microsoft.com/office/drawing/2010/main" val="0"/>
                        </a:ext>
                      </a:extLst>
                    </a:blip>
                    <a:srcRect t="4721" b="9552"/>
                    <a:stretch>
                      <a:fillRect/>
                    </a:stretch>
                  </pic:blipFill>
                  <pic:spPr bwMode="auto">
                    <a:xfrm>
                      <a:off x="0" y="0"/>
                      <a:ext cx="6153336" cy="5681134"/>
                    </a:xfrm>
                    <a:prstGeom prst="rect">
                      <a:avLst/>
                    </a:prstGeom>
                    <a:ln>
                      <a:noFill/>
                    </a:ln>
                    <a:extLst>
                      <a:ext uri="{53640926-AAD7-44D8-BBD7-CCE9431645EC}">
                        <a14:shadowObscured xmlns:a14="http://schemas.microsoft.com/office/drawing/2010/main"/>
                      </a:ext>
                    </a:extLst>
                  </pic:spPr>
                </pic:pic>
              </a:graphicData>
            </a:graphic>
          </wp:inline>
        </w:drawing>
      </w:r>
    </w:p>
    <w:p w14:paraId="0B86B23F" w14:textId="4DB83BB7" w:rsidR="003A0BEF" w:rsidRPr="00190871" w:rsidRDefault="003A0BEF" w:rsidP="001B13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themeColor="text1"/>
          <w:sz w:val="20"/>
          <w:szCs w:val="20"/>
        </w:rPr>
      </w:pPr>
      <w:r w:rsidRPr="00190871">
        <w:rPr>
          <w:color w:val="000000" w:themeColor="text1"/>
          <w:sz w:val="20"/>
          <w:szCs w:val="20"/>
        </w:rPr>
        <w:t xml:space="preserve">Reproduced from (1). </w:t>
      </w:r>
    </w:p>
    <w:p w14:paraId="7CB95955" w14:textId="6720FA1E" w:rsidR="001B13D7" w:rsidRPr="00190871" w:rsidRDefault="001B13D7" w:rsidP="001B13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color w:val="000000" w:themeColor="text1"/>
          <w:sz w:val="20"/>
          <w:szCs w:val="20"/>
          <w14:ligatures w14:val="standardContextual"/>
        </w:rPr>
      </w:pPr>
      <w:r w:rsidRPr="00190871">
        <w:rPr>
          <w:color w:val="000000" w:themeColor="text1"/>
          <w:sz w:val="20"/>
          <w:szCs w:val="20"/>
        </w:rPr>
        <w:t xml:space="preserve">Abbreviations: </w:t>
      </w:r>
      <w:r w:rsidRPr="00190871">
        <w:rPr>
          <w:rFonts w:eastAsiaTheme="minorHAnsi"/>
          <w:color w:val="000000" w:themeColor="text1"/>
          <w:sz w:val="20"/>
          <w:szCs w:val="20"/>
          <w14:ligatures w14:val="standardContextual"/>
        </w:rPr>
        <w:t>NE norepinephrine</w:t>
      </w:r>
      <w:r w:rsidR="00566078">
        <w:rPr>
          <w:rFonts w:eastAsiaTheme="minorHAnsi"/>
          <w:color w:val="000000" w:themeColor="text1"/>
          <w:sz w:val="20"/>
          <w:szCs w:val="20"/>
          <w14:ligatures w14:val="standardContextual"/>
        </w:rPr>
        <w:t xml:space="preserve"> base</w:t>
      </w:r>
      <w:r w:rsidRPr="00190871">
        <w:rPr>
          <w:rFonts w:eastAsiaTheme="minorHAnsi"/>
          <w:color w:val="000000" w:themeColor="text1"/>
          <w:sz w:val="20"/>
          <w:szCs w:val="20"/>
          <w14:ligatures w14:val="standardContextual"/>
        </w:rPr>
        <w:t>, AVP</w:t>
      </w:r>
      <w:r w:rsidR="00647101" w:rsidRPr="00190871">
        <w:rPr>
          <w:rFonts w:eastAsiaTheme="minorHAnsi"/>
          <w:color w:val="000000" w:themeColor="text1"/>
          <w:sz w:val="20"/>
          <w:szCs w:val="20"/>
          <w14:ligatures w14:val="standardContextual"/>
        </w:rPr>
        <w:t xml:space="preserve"> </w:t>
      </w:r>
      <w:r w:rsidRPr="00190871">
        <w:rPr>
          <w:rFonts w:eastAsiaTheme="minorHAnsi"/>
          <w:color w:val="000000" w:themeColor="text1"/>
          <w:sz w:val="20"/>
          <w:szCs w:val="20"/>
          <w14:ligatures w14:val="standardContextual"/>
        </w:rPr>
        <w:t>arginine vasopressin, Ang II angiotensin</w:t>
      </w:r>
      <w:r w:rsidR="003A0BEF" w:rsidRPr="00190871">
        <w:rPr>
          <w:rFonts w:eastAsiaTheme="minorHAnsi"/>
          <w:color w:val="000000" w:themeColor="text1"/>
          <w:sz w:val="20"/>
          <w:szCs w:val="20"/>
          <w14:ligatures w14:val="standardContextual"/>
        </w:rPr>
        <w:t xml:space="preserve"> II</w:t>
      </w:r>
      <w:r w:rsidRPr="00190871">
        <w:rPr>
          <w:rFonts w:eastAsiaTheme="minorHAnsi"/>
          <w:color w:val="000000" w:themeColor="text1"/>
          <w:sz w:val="20"/>
          <w:szCs w:val="20"/>
          <w14:ligatures w14:val="standardContextual"/>
        </w:rPr>
        <w:t>.</w:t>
      </w:r>
    </w:p>
    <w:p w14:paraId="00BFA7D7" w14:textId="539684BF" w:rsidR="008B1346" w:rsidRPr="00190871" w:rsidRDefault="003429E3" w:rsidP="003429E3">
      <w:pPr>
        <w:spacing w:after="160" w:line="278" w:lineRule="auto"/>
        <w:rPr>
          <w:rFonts w:eastAsiaTheme="minorHAnsi"/>
          <w:color w:val="000000" w:themeColor="text1"/>
          <w:kern w:val="2"/>
          <w14:ligatures w14:val="standardContextual"/>
        </w:rPr>
      </w:pPr>
      <w:r w:rsidRPr="00190871">
        <w:rPr>
          <w:i/>
          <w:iCs/>
          <w:color w:val="000000" w:themeColor="text1"/>
        </w:rPr>
        <w:br w:type="page"/>
      </w:r>
    </w:p>
    <w:p w14:paraId="34D295A2" w14:textId="0D554A1E" w:rsidR="00CD5AD0" w:rsidRPr="00190871" w:rsidRDefault="00CD5AD0" w:rsidP="00AD63E8">
      <w:pPr>
        <w:pStyle w:val="Heading2"/>
        <w:spacing w:before="0" w:after="120" w:line="240" w:lineRule="auto"/>
        <w:rPr>
          <w:rFonts w:ascii="Times New Roman" w:hAnsi="Times New Roman" w:cs="Times New Roman"/>
          <w:color w:val="000000" w:themeColor="text1"/>
          <w:sz w:val="28"/>
          <w:szCs w:val="28"/>
        </w:rPr>
      </w:pPr>
      <w:bookmarkStart w:id="5" w:name="_Toc238123886"/>
      <w:r w:rsidRPr="00190871">
        <w:rPr>
          <w:rFonts w:ascii="Times New Roman" w:hAnsi="Times New Roman" w:cs="Times New Roman"/>
          <w:color w:val="000000" w:themeColor="text1"/>
          <w:sz w:val="28"/>
          <w:szCs w:val="28"/>
        </w:rPr>
        <w:lastRenderedPageBreak/>
        <w:t xml:space="preserve">Table </w:t>
      </w:r>
      <w:r w:rsidR="007F76C8" w:rsidRPr="00190871">
        <w:rPr>
          <w:rFonts w:ascii="Times New Roman" w:hAnsi="Times New Roman" w:cs="Times New Roman"/>
          <w:color w:val="000000" w:themeColor="text1"/>
          <w:sz w:val="28"/>
          <w:szCs w:val="28"/>
        </w:rPr>
        <w:t>S</w:t>
      </w:r>
      <w:r w:rsidRPr="00190871">
        <w:rPr>
          <w:rFonts w:ascii="Times New Roman" w:hAnsi="Times New Roman" w:cs="Times New Roman"/>
          <w:color w:val="000000" w:themeColor="text1"/>
          <w:sz w:val="28"/>
          <w:szCs w:val="28"/>
        </w:rPr>
        <w:fldChar w:fldCharType="begin"/>
      </w:r>
      <w:r w:rsidRPr="00190871">
        <w:rPr>
          <w:rFonts w:ascii="Times New Roman" w:hAnsi="Times New Roman" w:cs="Times New Roman"/>
          <w:color w:val="000000" w:themeColor="text1"/>
          <w:sz w:val="28"/>
          <w:szCs w:val="28"/>
        </w:rPr>
        <w:instrText xml:space="preserve"> SEQ Table \* ARABIC </w:instrText>
      </w:r>
      <w:r w:rsidRPr="00190871">
        <w:rPr>
          <w:rFonts w:ascii="Times New Roman" w:hAnsi="Times New Roman" w:cs="Times New Roman"/>
          <w:color w:val="000000" w:themeColor="text1"/>
          <w:sz w:val="28"/>
          <w:szCs w:val="28"/>
        </w:rPr>
        <w:fldChar w:fldCharType="separate"/>
      </w:r>
      <w:r w:rsidR="00D71BB3">
        <w:rPr>
          <w:rFonts w:ascii="Times New Roman" w:hAnsi="Times New Roman" w:cs="Times New Roman"/>
          <w:noProof/>
          <w:color w:val="000000" w:themeColor="text1"/>
          <w:sz w:val="28"/>
          <w:szCs w:val="28"/>
        </w:rPr>
        <w:t>1</w:t>
      </w:r>
      <w:r w:rsidRPr="00190871">
        <w:rPr>
          <w:rFonts w:ascii="Times New Roman" w:hAnsi="Times New Roman" w:cs="Times New Roman"/>
          <w:color w:val="000000" w:themeColor="text1"/>
          <w:sz w:val="28"/>
          <w:szCs w:val="28"/>
        </w:rPr>
        <w:fldChar w:fldCharType="end"/>
      </w:r>
      <w:r w:rsidRPr="00190871">
        <w:rPr>
          <w:rFonts w:ascii="Times New Roman" w:hAnsi="Times New Roman" w:cs="Times New Roman"/>
          <w:color w:val="000000" w:themeColor="text1"/>
          <w:sz w:val="28"/>
          <w:szCs w:val="28"/>
        </w:rPr>
        <w:t>. Conversion to Norepinephrine Equivalent</w:t>
      </w:r>
      <w:r w:rsidR="00D23204" w:rsidRPr="00190871">
        <w:rPr>
          <w:rFonts w:ascii="Times New Roman" w:hAnsi="Times New Roman" w:cs="Times New Roman"/>
          <w:color w:val="000000" w:themeColor="text1"/>
          <w:sz w:val="28"/>
          <w:szCs w:val="28"/>
        </w:rPr>
        <w:t>.</w:t>
      </w:r>
      <w:bookmarkEnd w:id="5"/>
    </w:p>
    <w:tbl>
      <w:tblPr>
        <w:tblStyle w:val="GridTable1Light"/>
        <w:tblW w:w="0" w:type="auto"/>
        <w:tblLook w:val="04A0" w:firstRow="1" w:lastRow="0" w:firstColumn="1" w:lastColumn="0" w:noHBand="0" w:noVBand="1"/>
      </w:tblPr>
      <w:tblGrid>
        <w:gridCol w:w="2785"/>
        <w:gridCol w:w="2160"/>
        <w:gridCol w:w="2790"/>
      </w:tblGrid>
      <w:tr w:rsidR="00CD5AD0" w:rsidRPr="00190871" w14:paraId="10426E9A" w14:textId="675EC5F6" w:rsidTr="001B13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Borders>
              <w:bottom w:val="single" w:sz="12" w:space="0" w:color="000000" w:themeColor="text1"/>
            </w:tcBorders>
          </w:tcPr>
          <w:p w14:paraId="40086F98" w14:textId="4ECCDE55" w:rsidR="00CD5AD0" w:rsidRPr="00190871" w:rsidRDefault="00CD5AD0" w:rsidP="001B13D7">
            <w:pPr>
              <w:spacing w:before="120" w:line="480" w:lineRule="auto"/>
              <w:rPr>
                <w:b w:val="0"/>
                <w:bCs w:val="0"/>
                <w:color w:val="000000" w:themeColor="text1"/>
              </w:rPr>
            </w:pPr>
            <w:r w:rsidRPr="00190871">
              <w:rPr>
                <w:b w:val="0"/>
                <w:bCs w:val="0"/>
                <w:color w:val="000000" w:themeColor="text1"/>
              </w:rPr>
              <w:t>Drug</w:t>
            </w:r>
          </w:p>
        </w:tc>
        <w:tc>
          <w:tcPr>
            <w:tcW w:w="2160" w:type="dxa"/>
            <w:tcBorders>
              <w:bottom w:val="single" w:sz="12" w:space="0" w:color="000000" w:themeColor="text1"/>
            </w:tcBorders>
          </w:tcPr>
          <w:p w14:paraId="1EADE54D" w14:textId="1EA64DBF" w:rsidR="00CD5AD0" w:rsidRPr="00190871" w:rsidRDefault="00CD5AD0" w:rsidP="001B13D7">
            <w:pPr>
              <w:spacing w:before="120" w:line="480" w:lineRule="auto"/>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190871">
              <w:rPr>
                <w:b w:val="0"/>
                <w:bCs w:val="0"/>
                <w:color w:val="000000" w:themeColor="text1"/>
              </w:rPr>
              <w:t>Dose</w:t>
            </w:r>
          </w:p>
        </w:tc>
        <w:tc>
          <w:tcPr>
            <w:tcW w:w="2790" w:type="dxa"/>
            <w:tcBorders>
              <w:bottom w:val="single" w:sz="12" w:space="0" w:color="000000" w:themeColor="text1"/>
            </w:tcBorders>
          </w:tcPr>
          <w:p w14:paraId="39DD4A01" w14:textId="19F61201" w:rsidR="00CD5AD0" w:rsidRPr="00190871" w:rsidRDefault="00CD5AD0" w:rsidP="001B13D7">
            <w:pPr>
              <w:spacing w:before="120" w:line="480" w:lineRule="auto"/>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190871">
              <w:rPr>
                <w:b w:val="0"/>
                <w:bCs w:val="0"/>
                <w:color w:val="000000" w:themeColor="text1"/>
              </w:rPr>
              <w:t>Norepinephrine equivalent</w:t>
            </w:r>
          </w:p>
        </w:tc>
      </w:tr>
      <w:tr w:rsidR="00CD5AD0" w:rsidRPr="00190871" w14:paraId="0124DC42" w14:textId="62064CDC" w:rsidTr="001B13D7">
        <w:tc>
          <w:tcPr>
            <w:cnfStyle w:val="001000000000" w:firstRow="0" w:lastRow="0" w:firstColumn="1" w:lastColumn="0" w:oddVBand="0" w:evenVBand="0" w:oddHBand="0" w:evenHBand="0" w:firstRowFirstColumn="0" w:firstRowLastColumn="0" w:lastRowFirstColumn="0" w:lastRowLastColumn="0"/>
            <w:tcW w:w="2785" w:type="dxa"/>
            <w:tcBorders>
              <w:top w:val="single" w:sz="12" w:space="0" w:color="000000" w:themeColor="text1"/>
            </w:tcBorders>
          </w:tcPr>
          <w:p w14:paraId="5F99C330" w14:textId="3FFB335E" w:rsidR="00CD5AD0" w:rsidRPr="00190871" w:rsidRDefault="00CD5AD0" w:rsidP="001B13D7">
            <w:pPr>
              <w:spacing w:before="120" w:line="480" w:lineRule="auto"/>
              <w:rPr>
                <w:b w:val="0"/>
                <w:bCs w:val="0"/>
                <w:color w:val="000000" w:themeColor="text1"/>
              </w:rPr>
            </w:pPr>
            <w:r w:rsidRPr="00190871">
              <w:rPr>
                <w:b w:val="0"/>
                <w:bCs w:val="0"/>
                <w:color w:val="000000" w:themeColor="text1"/>
              </w:rPr>
              <w:t>Angiotensin II</w:t>
            </w:r>
          </w:p>
        </w:tc>
        <w:tc>
          <w:tcPr>
            <w:tcW w:w="2160" w:type="dxa"/>
            <w:tcBorders>
              <w:top w:val="single" w:sz="12" w:space="0" w:color="000000" w:themeColor="text1"/>
            </w:tcBorders>
          </w:tcPr>
          <w:p w14:paraId="28E1FFF3" w14:textId="3BF80423" w:rsidR="00CD5AD0" w:rsidRPr="00190871" w:rsidRDefault="00CD5AD0" w:rsidP="001B13D7">
            <w:pPr>
              <w:spacing w:before="120" w:line="48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190871">
              <w:rPr>
                <w:color w:val="000000" w:themeColor="text1"/>
              </w:rPr>
              <w:t>20 ng/kg/min</w:t>
            </w:r>
          </w:p>
        </w:tc>
        <w:tc>
          <w:tcPr>
            <w:tcW w:w="2790" w:type="dxa"/>
            <w:tcBorders>
              <w:top w:val="single" w:sz="12" w:space="0" w:color="000000" w:themeColor="text1"/>
            </w:tcBorders>
          </w:tcPr>
          <w:p w14:paraId="26BF9194" w14:textId="26856A61" w:rsidR="00CD5AD0" w:rsidRPr="00190871" w:rsidRDefault="00CD5AD0" w:rsidP="001B13D7">
            <w:pPr>
              <w:spacing w:before="120" w:line="48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190871">
              <w:rPr>
                <w:color w:val="000000" w:themeColor="text1"/>
              </w:rPr>
              <w:t>0</w:t>
            </w:r>
            <w:r w:rsidR="00447CD1" w:rsidRPr="00190871">
              <w:rPr>
                <w:color w:val="000000" w:themeColor="text1"/>
              </w:rPr>
              <w:t>.</w:t>
            </w:r>
            <w:r w:rsidRPr="00190871">
              <w:rPr>
                <w:color w:val="000000" w:themeColor="text1"/>
              </w:rPr>
              <w:t xml:space="preserve">05 </w:t>
            </w:r>
            <w:proofErr w:type="spellStart"/>
            <w:r w:rsidRPr="00190871">
              <w:rPr>
                <w:rFonts w:eastAsia="Calibri"/>
                <w:color w:val="000000" w:themeColor="text1"/>
              </w:rPr>
              <w:t>μ</w:t>
            </w:r>
            <w:r w:rsidRPr="00190871">
              <w:rPr>
                <w:color w:val="000000" w:themeColor="text1"/>
                <w:shd w:val="clear" w:color="auto" w:fill="FFFFFF"/>
              </w:rPr>
              <w:t>g</w:t>
            </w:r>
            <w:proofErr w:type="spellEnd"/>
            <w:r w:rsidRPr="00190871">
              <w:rPr>
                <w:color w:val="000000" w:themeColor="text1"/>
                <w:shd w:val="clear" w:color="auto" w:fill="FFFFFF"/>
              </w:rPr>
              <w:t>/kg/min</w:t>
            </w:r>
          </w:p>
        </w:tc>
      </w:tr>
      <w:tr w:rsidR="00CD5AD0" w:rsidRPr="00190871" w14:paraId="37F5CD53" w14:textId="312169B8" w:rsidTr="00CD5AD0">
        <w:tc>
          <w:tcPr>
            <w:cnfStyle w:val="001000000000" w:firstRow="0" w:lastRow="0" w:firstColumn="1" w:lastColumn="0" w:oddVBand="0" w:evenVBand="0" w:oddHBand="0" w:evenHBand="0" w:firstRowFirstColumn="0" w:firstRowLastColumn="0" w:lastRowFirstColumn="0" w:lastRowLastColumn="0"/>
            <w:tcW w:w="2785" w:type="dxa"/>
          </w:tcPr>
          <w:p w14:paraId="7E226E52" w14:textId="73153540" w:rsidR="00CD5AD0" w:rsidRPr="00190871" w:rsidRDefault="00CD5AD0" w:rsidP="001B13D7">
            <w:pPr>
              <w:spacing w:before="120" w:line="480" w:lineRule="auto"/>
              <w:rPr>
                <w:b w:val="0"/>
                <w:bCs w:val="0"/>
                <w:color w:val="000000" w:themeColor="text1"/>
              </w:rPr>
            </w:pPr>
            <w:r w:rsidRPr="00190871">
              <w:rPr>
                <w:b w:val="0"/>
                <w:bCs w:val="0"/>
                <w:color w:val="000000" w:themeColor="text1"/>
              </w:rPr>
              <w:t>Vasopressin</w:t>
            </w:r>
          </w:p>
        </w:tc>
        <w:tc>
          <w:tcPr>
            <w:tcW w:w="2160" w:type="dxa"/>
          </w:tcPr>
          <w:p w14:paraId="09EF2F4A" w14:textId="2C63FD66" w:rsidR="00CD5AD0" w:rsidRPr="00190871" w:rsidRDefault="00CD5AD0" w:rsidP="001B13D7">
            <w:pPr>
              <w:spacing w:before="120" w:line="48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190871">
              <w:rPr>
                <w:color w:val="000000" w:themeColor="text1"/>
              </w:rPr>
              <w:t>0</w:t>
            </w:r>
            <w:r w:rsidR="00447CD1" w:rsidRPr="00190871">
              <w:rPr>
                <w:color w:val="000000" w:themeColor="text1"/>
              </w:rPr>
              <w:t>.</w:t>
            </w:r>
            <w:r w:rsidRPr="00190871">
              <w:rPr>
                <w:color w:val="000000" w:themeColor="text1"/>
              </w:rPr>
              <w:t>03 IU/min</w:t>
            </w:r>
          </w:p>
        </w:tc>
        <w:tc>
          <w:tcPr>
            <w:tcW w:w="2790" w:type="dxa"/>
          </w:tcPr>
          <w:p w14:paraId="69E17954" w14:textId="53DD39CE" w:rsidR="00CD5AD0" w:rsidRPr="00190871" w:rsidRDefault="00CD5AD0" w:rsidP="00D37CD8">
            <w:pPr>
              <w:keepNext/>
              <w:spacing w:before="120" w:line="48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190871">
              <w:rPr>
                <w:color w:val="000000" w:themeColor="text1"/>
              </w:rPr>
              <w:t>0</w:t>
            </w:r>
            <w:r w:rsidR="00447CD1" w:rsidRPr="00190871">
              <w:rPr>
                <w:color w:val="000000" w:themeColor="text1"/>
              </w:rPr>
              <w:t>.</w:t>
            </w:r>
            <w:r w:rsidRPr="00190871">
              <w:rPr>
                <w:color w:val="000000" w:themeColor="text1"/>
              </w:rPr>
              <w:t xml:space="preserve">075 </w:t>
            </w:r>
            <w:proofErr w:type="spellStart"/>
            <w:r w:rsidRPr="00190871">
              <w:rPr>
                <w:rFonts w:eastAsia="Calibri"/>
                <w:color w:val="000000" w:themeColor="text1"/>
              </w:rPr>
              <w:t>μ</w:t>
            </w:r>
            <w:r w:rsidRPr="00190871">
              <w:rPr>
                <w:color w:val="000000" w:themeColor="text1"/>
                <w:shd w:val="clear" w:color="auto" w:fill="FFFFFF"/>
              </w:rPr>
              <w:t>g</w:t>
            </w:r>
            <w:proofErr w:type="spellEnd"/>
            <w:r w:rsidRPr="00190871">
              <w:rPr>
                <w:color w:val="000000" w:themeColor="text1"/>
                <w:shd w:val="clear" w:color="auto" w:fill="FFFFFF"/>
              </w:rPr>
              <w:t>/kg/min</w:t>
            </w:r>
          </w:p>
        </w:tc>
      </w:tr>
    </w:tbl>
    <w:p w14:paraId="4B5284A8" w14:textId="2F0E3A8F" w:rsidR="00D37CD8" w:rsidRPr="00190871" w:rsidRDefault="00D37CD8" w:rsidP="00D37CD8">
      <w:pPr>
        <w:rPr>
          <w:color w:val="000000" w:themeColor="text1"/>
          <w:sz w:val="20"/>
          <w:szCs w:val="20"/>
        </w:rPr>
      </w:pPr>
      <w:r w:rsidRPr="00190871">
        <w:rPr>
          <w:color w:val="000000" w:themeColor="text1"/>
          <w:sz w:val="20"/>
          <w:szCs w:val="20"/>
        </w:rPr>
        <w:t>Equipotent doses were calculated from the norepinephrine equivalent score proposed by Kotani et al. (</w:t>
      </w:r>
      <w:r w:rsidR="003A0BEF" w:rsidRPr="00190871">
        <w:rPr>
          <w:color w:val="000000" w:themeColor="text1"/>
          <w:sz w:val="20"/>
          <w:szCs w:val="20"/>
        </w:rPr>
        <w:t>2</w:t>
      </w:r>
      <w:r w:rsidRPr="00190871">
        <w:rPr>
          <w:color w:val="000000" w:themeColor="text1"/>
          <w:sz w:val="20"/>
          <w:szCs w:val="20"/>
        </w:rPr>
        <w:t>).</w:t>
      </w:r>
    </w:p>
    <w:p w14:paraId="2AD35787" w14:textId="4FA50FE3" w:rsidR="00A83F96" w:rsidRDefault="00A83F96" w:rsidP="00A83F96">
      <w:pPr>
        <w:pStyle w:val="Heading1"/>
        <w:spacing w:line="480" w:lineRule="auto"/>
        <w:ind w:firstLine="720"/>
        <w:rPr>
          <w:rFonts w:ascii="Times New Roman" w:hAnsi="Times New Roman" w:cs="Times New Roman"/>
          <w:b/>
          <w:bCs/>
          <w:color w:val="000000" w:themeColor="text1"/>
          <w:sz w:val="36"/>
          <w:szCs w:val="36"/>
        </w:rPr>
      </w:pPr>
    </w:p>
    <w:p w14:paraId="0A5F6769" w14:textId="77777777" w:rsidR="00A83F96" w:rsidRDefault="00A83F96">
      <w:pPr>
        <w:spacing w:after="160" w:line="278" w:lineRule="auto"/>
        <w:rPr>
          <w:rFonts w:eastAsiaTheme="majorEastAsia"/>
          <w:b/>
          <w:bCs/>
          <w:color w:val="000000" w:themeColor="text1"/>
          <w:kern w:val="2"/>
          <w:sz w:val="36"/>
          <w:szCs w:val="36"/>
          <w14:ligatures w14:val="standardContextual"/>
        </w:rPr>
      </w:pPr>
      <w:r>
        <w:rPr>
          <w:b/>
          <w:bCs/>
          <w:color w:val="000000" w:themeColor="text1"/>
          <w:sz w:val="36"/>
          <w:szCs w:val="36"/>
        </w:rPr>
        <w:br w:type="page"/>
      </w:r>
    </w:p>
    <w:p w14:paraId="631679D1" w14:textId="77777777" w:rsidR="006F5740" w:rsidRDefault="006F5740" w:rsidP="00A83F96">
      <w:pPr>
        <w:pStyle w:val="Heading1"/>
        <w:spacing w:line="480" w:lineRule="auto"/>
        <w:ind w:firstLine="720"/>
        <w:rPr>
          <w:rFonts w:ascii="Times New Roman" w:hAnsi="Times New Roman" w:cs="Times New Roman"/>
          <w:b/>
          <w:bCs/>
          <w:color w:val="000000" w:themeColor="text1"/>
          <w:sz w:val="36"/>
          <w:szCs w:val="36"/>
        </w:rPr>
        <w:sectPr w:rsidR="006F5740" w:rsidSect="00873C62">
          <w:footerReference w:type="even" r:id="rId9"/>
          <w:footerReference w:type="default" r:id="rId10"/>
          <w:pgSz w:w="12240" w:h="15840"/>
          <w:pgMar w:top="1440" w:right="1440" w:bottom="1440" w:left="1440" w:header="720" w:footer="720" w:gutter="0"/>
          <w:cols w:space="720"/>
          <w:docGrid w:linePitch="360"/>
        </w:sectPr>
      </w:pPr>
    </w:p>
    <w:p w14:paraId="1F104EA0" w14:textId="2D77B296" w:rsidR="00A83F96" w:rsidRDefault="006F5740" w:rsidP="00AD63E8">
      <w:pPr>
        <w:pStyle w:val="Heading1"/>
        <w:spacing w:line="480" w:lineRule="auto"/>
        <w:ind w:firstLine="720"/>
        <w:rPr>
          <w:rFonts w:ascii="Times New Roman" w:hAnsi="Times New Roman" w:cs="Times New Roman"/>
          <w:b/>
          <w:bCs/>
          <w:color w:val="000000" w:themeColor="text1"/>
          <w:sz w:val="36"/>
          <w:szCs w:val="36"/>
        </w:rPr>
      </w:pPr>
      <w:bookmarkStart w:id="6" w:name="_Toc238123887"/>
      <w:r>
        <w:rPr>
          <w:rFonts w:ascii="Times New Roman" w:hAnsi="Times New Roman" w:cs="Times New Roman"/>
          <w:b/>
          <w:bCs/>
          <w:color w:val="000000" w:themeColor="text1"/>
          <w:sz w:val="36"/>
          <w:szCs w:val="36"/>
        </w:rPr>
        <w:lastRenderedPageBreak/>
        <w:t>Comparison of Protocol-Specified and Final Reported Outcomes</w:t>
      </w:r>
      <w:bookmarkEnd w:id="6"/>
    </w:p>
    <w:p w14:paraId="7C20447A" w14:textId="7DC2B8F2" w:rsidR="006F5740" w:rsidRPr="007362F5" w:rsidRDefault="006F5740" w:rsidP="00AD63E8">
      <w:pPr>
        <w:pStyle w:val="Heading2"/>
        <w:spacing w:before="0" w:after="120" w:line="240" w:lineRule="auto"/>
        <w:rPr>
          <w:rFonts w:ascii="Times New Roman" w:hAnsi="Times New Roman" w:cs="Times New Roman"/>
          <w:color w:val="000000" w:themeColor="text1"/>
          <w:sz w:val="28"/>
          <w:szCs w:val="28"/>
        </w:rPr>
      </w:pPr>
      <w:bookmarkStart w:id="7" w:name="_Toc238123888"/>
      <w:r w:rsidRPr="007362F5">
        <w:rPr>
          <w:rFonts w:ascii="Times New Roman" w:hAnsi="Times New Roman" w:cs="Times New Roman"/>
          <w:color w:val="000000" w:themeColor="text1"/>
          <w:sz w:val="28"/>
          <w:szCs w:val="28"/>
        </w:rPr>
        <w:t>Table S</w:t>
      </w:r>
      <w:r w:rsidR="00D86D65">
        <w:rPr>
          <w:rFonts w:ascii="Times New Roman" w:hAnsi="Times New Roman" w:cs="Times New Roman"/>
          <w:color w:val="000000" w:themeColor="text1"/>
          <w:sz w:val="28"/>
          <w:szCs w:val="28"/>
        </w:rPr>
        <w:t>2</w:t>
      </w:r>
      <w:r w:rsidRPr="007362F5">
        <w:rPr>
          <w:rFonts w:ascii="Times New Roman" w:hAnsi="Times New Roman" w:cs="Times New Roman"/>
          <w:color w:val="000000" w:themeColor="text1"/>
          <w:sz w:val="28"/>
          <w:szCs w:val="28"/>
        </w:rPr>
        <w:t>. Comparison of protocol-specified and final reported outcomes</w:t>
      </w:r>
      <w:r>
        <w:rPr>
          <w:rFonts w:ascii="Times New Roman" w:hAnsi="Times New Roman" w:cs="Times New Roman"/>
          <w:color w:val="000000" w:themeColor="text1"/>
          <w:sz w:val="28"/>
          <w:szCs w:val="28"/>
        </w:rPr>
        <w:t>.</w:t>
      </w:r>
      <w:bookmarkEnd w:id="7"/>
    </w:p>
    <w:tbl>
      <w:tblPr>
        <w:tblStyle w:val="TableGrid"/>
        <w:tblW w:w="13110" w:type="dxa"/>
        <w:tblLook w:val="04A0" w:firstRow="1" w:lastRow="0" w:firstColumn="1" w:lastColumn="0" w:noHBand="0" w:noVBand="1"/>
      </w:tblPr>
      <w:tblGrid>
        <w:gridCol w:w="2785"/>
        <w:gridCol w:w="2459"/>
        <w:gridCol w:w="2622"/>
        <w:gridCol w:w="2622"/>
        <w:gridCol w:w="2622"/>
      </w:tblGrid>
      <w:tr w:rsidR="006F5740" w:rsidRPr="007362F5" w14:paraId="6E4FD7E8" w14:textId="77777777" w:rsidTr="00AD63E8">
        <w:trPr>
          <w:trHeight w:val="1061"/>
        </w:trPr>
        <w:tc>
          <w:tcPr>
            <w:tcW w:w="2785" w:type="dxa"/>
            <w:tcBorders>
              <w:bottom w:val="single" w:sz="12" w:space="0" w:color="000000" w:themeColor="text1"/>
            </w:tcBorders>
          </w:tcPr>
          <w:p w14:paraId="7CF006B6" w14:textId="77777777" w:rsidR="006F5740" w:rsidRPr="007362F5" w:rsidRDefault="006F5740" w:rsidP="00873C62">
            <w:pPr>
              <w:spacing w:before="120" w:after="120"/>
              <w:jc w:val="center"/>
              <w:rPr>
                <w:b/>
                <w:bCs/>
              </w:rPr>
            </w:pPr>
            <w:r w:rsidRPr="007362F5">
              <w:rPr>
                <w:b/>
                <w:bCs/>
              </w:rPr>
              <w:t>Outcome or analysis</w:t>
            </w:r>
          </w:p>
        </w:tc>
        <w:tc>
          <w:tcPr>
            <w:tcW w:w="2459" w:type="dxa"/>
            <w:tcBorders>
              <w:bottom w:val="single" w:sz="12" w:space="0" w:color="000000" w:themeColor="text1"/>
            </w:tcBorders>
          </w:tcPr>
          <w:p w14:paraId="1F3E60D7" w14:textId="77777777" w:rsidR="006F5740" w:rsidRPr="007362F5" w:rsidRDefault="006F5740" w:rsidP="00873C62">
            <w:pPr>
              <w:spacing w:before="120" w:after="120"/>
              <w:jc w:val="center"/>
              <w:rPr>
                <w:b/>
                <w:bCs/>
              </w:rPr>
            </w:pPr>
            <w:r w:rsidRPr="007362F5">
              <w:rPr>
                <w:b/>
                <w:bCs/>
              </w:rPr>
              <w:t>Protocol classification</w:t>
            </w:r>
          </w:p>
        </w:tc>
        <w:tc>
          <w:tcPr>
            <w:tcW w:w="2622" w:type="dxa"/>
            <w:tcBorders>
              <w:bottom w:val="single" w:sz="12" w:space="0" w:color="000000" w:themeColor="text1"/>
            </w:tcBorders>
          </w:tcPr>
          <w:p w14:paraId="3715E129" w14:textId="77777777" w:rsidR="006F5740" w:rsidRPr="007362F5" w:rsidRDefault="006F5740" w:rsidP="00873C62">
            <w:pPr>
              <w:spacing w:before="120" w:after="120"/>
              <w:jc w:val="center"/>
              <w:rPr>
                <w:b/>
                <w:bCs/>
              </w:rPr>
            </w:pPr>
            <w:r w:rsidRPr="007362F5">
              <w:rPr>
                <w:b/>
                <w:bCs/>
              </w:rPr>
              <w:t>Analyzed as prespecified</w:t>
            </w:r>
            <w:r>
              <w:rPr>
                <w:b/>
                <w:bCs/>
              </w:rPr>
              <w:t xml:space="preserve"> in the protocol </w:t>
            </w:r>
          </w:p>
        </w:tc>
        <w:tc>
          <w:tcPr>
            <w:tcW w:w="2622" w:type="dxa"/>
            <w:tcBorders>
              <w:bottom w:val="single" w:sz="12" w:space="0" w:color="000000" w:themeColor="text1"/>
            </w:tcBorders>
          </w:tcPr>
          <w:p w14:paraId="5D6BBF8E" w14:textId="77777777" w:rsidR="006F5740" w:rsidRPr="007362F5" w:rsidRDefault="006F5740" w:rsidP="00873C62">
            <w:pPr>
              <w:spacing w:before="120" w:after="120"/>
              <w:jc w:val="center"/>
              <w:rPr>
                <w:b/>
                <w:bCs/>
              </w:rPr>
            </w:pPr>
            <w:r>
              <w:rPr>
                <w:b/>
                <w:bCs/>
              </w:rPr>
              <w:t>Final m</w:t>
            </w:r>
            <w:r w:rsidRPr="007362F5">
              <w:rPr>
                <w:b/>
                <w:bCs/>
              </w:rPr>
              <w:t>anuscript presentation</w:t>
            </w:r>
          </w:p>
        </w:tc>
        <w:tc>
          <w:tcPr>
            <w:tcW w:w="2622" w:type="dxa"/>
            <w:tcBorders>
              <w:bottom w:val="single" w:sz="12" w:space="0" w:color="000000" w:themeColor="text1"/>
            </w:tcBorders>
          </w:tcPr>
          <w:p w14:paraId="09A08660" w14:textId="77777777" w:rsidR="006F5740" w:rsidRPr="007362F5" w:rsidRDefault="006F5740" w:rsidP="00873C62">
            <w:pPr>
              <w:spacing w:before="120" w:after="120"/>
              <w:jc w:val="center"/>
              <w:rPr>
                <w:b/>
                <w:bCs/>
              </w:rPr>
            </w:pPr>
            <w:r>
              <w:rPr>
                <w:b/>
                <w:bCs/>
              </w:rPr>
              <w:t>Rationale for deviation</w:t>
            </w:r>
          </w:p>
        </w:tc>
      </w:tr>
      <w:tr w:rsidR="006F5740" w:rsidRPr="007362F5" w14:paraId="7EB114B7" w14:textId="77777777" w:rsidTr="00873C62">
        <w:trPr>
          <w:trHeight w:val="600"/>
        </w:trPr>
        <w:tc>
          <w:tcPr>
            <w:tcW w:w="2785" w:type="dxa"/>
            <w:tcBorders>
              <w:top w:val="single" w:sz="12" w:space="0" w:color="000000" w:themeColor="text1"/>
            </w:tcBorders>
          </w:tcPr>
          <w:p w14:paraId="081AC09E" w14:textId="77777777" w:rsidR="006F5740" w:rsidRPr="007362F5" w:rsidRDefault="006F5740" w:rsidP="00873C62">
            <w:pPr>
              <w:spacing w:before="120" w:after="120"/>
              <w:rPr>
                <w:sz w:val="20"/>
                <w:szCs w:val="20"/>
              </w:rPr>
            </w:pPr>
            <w:r w:rsidRPr="007362F5">
              <w:rPr>
                <w:sz w:val="20"/>
                <w:szCs w:val="20"/>
              </w:rPr>
              <w:t>Change in plasma renin concentration 0-72h</w:t>
            </w:r>
          </w:p>
        </w:tc>
        <w:tc>
          <w:tcPr>
            <w:tcW w:w="2459" w:type="dxa"/>
            <w:tcBorders>
              <w:top w:val="single" w:sz="12" w:space="0" w:color="000000" w:themeColor="text1"/>
            </w:tcBorders>
          </w:tcPr>
          <w:p w14:paraId="055C1F14" w14:textId="77777777" w:rsidR="006F5740" w:rsidRPr="007362F5" w:rsidRDefault="006F5740" w:rsidP="00873C62">
            <w:pPr>
              <w:spacing w:before="120" w:after="120"/>
              <w:jc w:val="center"/>
              <w:rPr>
                <w:sz w:val="20"/>
                <w:szCs w:val="20"/>
              </w:rPr>
            </w:pPr>
            <w:r w:rsidRPr="007362F5">
              <w:rPr>
                <w:sz w:val="20"/>
                <w:szCs w:val="20"/>
              </w:rPr>
              <w:t>Primary</w:t>
            </w:r>
          </w:p>
        </w:tc>
        <w:tc>
          <w:tcPr>
            <w:tcW w:w="2622" w:type="dxa"/>
            <w:tcBorders>
              <w:top w:val="single" w:sz="12" w:space="0" w:color="000000" w:themeColor="text1"/>
            </w:tcBorders>
          </w:tcPr>
          <w:p w14:paraId="3A210627" w14:textId="77777777" w:rsidR="006F5740" w:rsidRPr="007362F5" w:rsidRDefault="006F5740" w:rsidP="00873C62">
            <w:pPr>
              <w:spacing w:before="120" w:after="120"/>
              <w:jc w:val="center"/>
              <w:rPr>
                <w:sz w:val="20"/>
                <w:szCs w:val="20"/>
              </w:rPr>
            </w:pPr>
            <w:r w:rsidRPr="007362F5">
              <w:rPr>
                <w:sz w:val="20"/>
                <w:szCs w:val="20"/>
              </w:rPr>
              <w:t>Yes</w:t>
            </w:r>
          </w:p>
        </w:tc>
        <w:tc>
          <w:tcPr>
            <w:tcW w:w="2622" w:type="dxa"/>
            <w:tcBorders>
              <w:top w:val="single" w:sz="12" w:space="0" w:color="000000" w:themeColor="text1"/>
            </w:tcBorders>
          </w:tcPr>
          <w:p w14:paraId="1FF5CF60" w14:textId="77777777" w:rsidR="006F5740" w:rsidRPr="007362F5" w:rsidRDefault="006F5740" w:rsidP="00873C62">
            <w:pPr>
              <w:spacing w:before="120" w:after="120"/>
              <w:jc w:val="center"/>
              <w:rPr>
                <w:sz w:val="20"/>
                <w:szCs w:val="20"/>
              </w:rPr>
            </w:pPr>
            <w:r w:rsidRPr="007362F5">
              <w:rPr>
                <w:sz w:val="20"/>
                <w:szCs w:val="20"/>
              </w:rPr>
              <w:t>Prespecified primary outcome</w:t>
            </w:r>
          </w:p>
        </w:tc>
        <w:tc>
          <w:tcPr>
            <w:tcW w:w="2622" w:type="dxa"/>
            <w:tcBorders>
              <w:top w:val="single" w:sz="12" w:space="0" w:color="000000" w:themeColor="text1"/>
            </w:tcBorders>
          </w:tcPr>
          <w:p w14:paraId="34215B1C" w14:textId="77777777" w:rsidR="006F5740" w:rsidRPr="007362F5" w:rsidRDefault="006F5740" w:rsidP="00873C62">
            <w:pPr>
              <w:spacing w:before="120" w:after="120"/>
              <w:jc w:val="center"/>
              <w:rPr>
                <w:sz w:val="20"/>
                <w:szCs w:val="20"/>
              </w:rPr>
            </w:pPr>
            <w:r w:rsidRPr="007362F5">
              <w:rPr>
                <w:sz w:val="20"/>
                <w:szCs w:val="20"/>
              </w:rPr>
              <w:t>No deviation.</w:t>
            </w:r>
          </w:p>
        </w:tc>
      </w:tr>
      <w:tr w:rsidR="006F5740" w:rsidRPr="007362F5" w14:paraId="7AD3EE6E" w14:textId="77777777" w:rsidTr="00873C62">
        <w:trPr>
          <w:trHeight w:val="701"/>
        </w:trPr>
        <w:tc>
          <w:tcPr>
            <w:tcW w:w="2785" w:type="dxa"/>
          </w:tcPr>
          <w:p w14:paraId="6A749E9F" w14:textId="77777777" w:rsidR="006F5740" w:rsidRPr="007362F5" w:rsidRDefault="006F5740" w:rsidP="00873C62">
            <w:pPr>
              <w:spacing w:before="120" w:after="120"/>
              <w:rPr>
                <w:sz w:val="20"/>
                <w:szCs w:val="20"/>
              </w:rPr>
            </w:pPr>
            <w:r w:rsidRPr="007362F5">
              <w:rPr>
                <w:sz w:val="20"/>
                <w:szCs w:val="20"/>
              </w:rPr>
              <w:t>Change in plasma lactate concentration 0-72h</w:t>
            </w:r>
          </w:p>
        </w:tc>
        <w:tc>
          <w:tcPr>
            <w:tcW w:w="2459" w:type="dxa"/>
          </w:tcPr>
          <w:p w14:paraId="16F63A6B" w14:textId="77777777" w:rsidR="006F5740" w:rsidRPr="007362F5" w:rsidRDefault="006F5740" w:rsidP="00873C62">
            <w:pPr>
              <w:spacing w:before="120" w:after="120"/>
              <w:jc w:val="center"/>
              <w:rPr>
                <w:sz w:val="20"/>
                <w:szCs w:val="20"/>
              </w:rPr>
            </w:pPr>
            <w:r w:rsidRPr="007362F5">
              <w:rPr>
                <w:sz w:val="20"/>
                <w:szCs w:val="20"/>
              </w:rPr>
              <w:t>Secondary</w:t>
            </w:r>
          </w:p>
        </w:tc>
        <w:tc>
          <w:tcPr>
            <w:tcW w:w="2622" w:type="dxa"/>
          </w:tcPr>
          <w:p w14:paraId="7F2BC99F" w14:textId="77777777" w:rsidR="006F5740" w:rsidRPr="007362F5" w:rsidRDefault="006F5740" w:rsidP="00873C62">
            <w:pPr>
              <w:spacing w:before="120" w:after="120"/>
              <w:jc w:val="center"/>
              <w:rPr>
                <w:sz w:val="20"/>
                <w:szCs w:val="20"/>
              </w:rPr>
            </w:pPr>
            <w:r w:rsidRPr="007362F5">
              <w:rPr>
                <w:sz w:val="20"/>
                <w:szCs w:val="20"/>
              </w:rPr>
              <w:t>Yes</w:t>
            </w:r>
          </w:p>
        </w:tc>
        <w:tc>
          <w:tcPr>
            <w:tcW w:w="2622" w:type="dxa"/>
          </w:tcPr>
          <w:p w14:paraId="4DE2E627" w14:textId="77777777" w:rsidR="006F5740" w:rsidRPr="007362F5" w:rsidRDefault="006F5740" w:rsidP="00873C62">
            <w:pPr>
              <w:spacing w:before="120" w:after="120"/>
              <w:jc w:val="center"/>
              <w:rPr>
                <w:sz w:val="20"/>
                <w:szCs w:val="20"/>
              </w:rPr>
            </w:pPr>
            <w:r w:rsidRPr="007362F5">
              <w:rPr>
                <w:sz w:val="20"/>
                <w:szCs w:val="20"/>
              </w:rPr>
              <w:t>Prespecified secondary outcome</w:t>
            </w:r>
          </w:p>
        </w:tc>
        <w:tc>
          <w:tcPr>
            <w:tcW w:w="2622" w:type="dxa"/>
          </w:tcPr>
          <w:p w14:paraId="14A436B8" w14:textId="77777777" w:rsidR="006F5740" w:rsidRPr="007362F5" w:rsidRDefault="006F5740" w:rsidP="00873C62">
            <w:pPr>
              <w:spacing w:before="120" w:after="120"/>
              <w:jc w:val="center"/>
              <w:rPr>
                <w:sz w:val="20"/>
                <w:szCs w:val="20"/>
              </w:rPr>
            </w:pPr>
            <w:r w:rsidRPr="007362F5">
              <w:rPr>
                <w:sz w:val="20"/>
                <w:szCs w:val="20"/>
              </w:rPr>
              <w:t>No deviation.</w:t>
            </w:r>
          </w:p>
        </w:tc>
      </w:tr>
      <w:tr w:rsidR="006F5740" w:rsidRPr="007362F5" w14:paraId="3933207A" w14:textId="77777777" w:rsidTr="00873C62">
        <w:trPr>
          <w:trHeight w:val="1520"/>
        </w:trPr>
        <w:tc>
          <w:tcPr>
            <w:tcW w:w="2785" w:type="dxa"/>
          </w:tcPr>
          <w:p w14:paraId="2F6EFE01" w14:textId="77777777" w:rsidR="006F5740" w:rsidRPr="007362F5" w:rsidRDefault="006F5740" w:rsidP="00873C62">
            <w:pPr>
              <w:spacing w:before="120" w:after="120"/>
              <w:rPr>
                <w:sz w:val="20"/>
                <w:szCs w:val="20"/>
              </w:rPr>
            </w:pPr>
            <w:r w:rsidRPr="007362F5">
              <w:rPr>
                <w:sz w:val="20"/>
                <w:szCs w:val="20"/>
              </w:rPr>
              <w:t>Maximum daily NEE dose</w:t>
            </w:r>
          </w:p>
        </w:tc>
        <w:tc>
          <w:tcPr>
            <w:tcW w:w="2459" w:type="dxa"/>
          </w:tcPr>
          <w:p w14:paraId="50133292" w14:textId="77777777" w:rsidR="006F5740" w:rsidRPr="007362F5" w:rsidRDefault="006F5740" w:rsidP="00873C62">
            <w:pPr>
              <w:spacing w:before="120" w:after="120"/>
              <w:jc w:val="center"/>
              <w:rPr>
                <w:sz w:val="20"/>
                <w:szCs w:val="20"/>
              </w:rPr>
            </w:pPr>
            <w:r w:rsidRPr="007362F5">
              <w:rPr>
                <w:sz w:val="20"/>
                <w:szCs w:val="20"/>
              </w:rPr>
              <w:t>Secondary</w:t>
            </w:r>
          </w:p>
        </w:tc>
        <w:tc>
          <w:tcPr>
            <w:tcW w:w="2622" w:type="dxa"/>
          </w:tcPr>
          <w:p w14:paraId="0B87EC73" w14:textId="77777777" w:rsidR="006F5740" w:rsidRPr="007362F5" w:rsidRDefault="006F5740" w:rsidP="00873C62">
            <w:pPr>
              <w:spacing w:before="120" w:after="120"/>
              <w:jc w:val="center"/>
              <w:rPr>
                <w:sz w:val="20"/>
                <w:szCs w:val="20"/>
              </w:rPr>
            </w:pPr>
            <w:r w:rsidRPr="007362F5">
              <w:rPr>
                <w:sz w:val="20"/>
                <w:szCs w:val="20"/>
              </w:rPr>
              <w:t>No – modified analytical approach</w:t>
            </w:r>
          </w:p>
        </w:tc>
        <w:tc>
          <w:tcPr>
            <w:tcW w:w="2622" w:type="dxa"/>
          </w:tcPr>
          <w:p w14:paraId="7886B058" w14:textId="77777777" w:rsidR="006F5740" w:rsidRPr="007362F5" w:rsidRDefault="006F5740" w:rsidP="00873C62">
            <w:pPr>
              <w:spacing w:before="120" w:after="120"/>
              <w:jc w:val="center"/>
              <w:rPr>
                <w:sz w:val="20"/>
                <w:szCs w:val="20"/>
              </w:rPr>
            </w:pPr>
            <w:r w:rsidRPr="007362F5">
              <w:rPr>
                <w:sz w:val="20"/>
                <w:szCs w:val="20"/>
              </w:rPr>
              <w:t>Longitudinal NEE trajectory 0-</w:t>
            </w:r>
            <w:r>
              <w:rPr>
                <w:sz w:val="20"/>
                <w:szCs w:val="20"/>
              </w:rPr>
              <w:t>72</w:t>
            </w:r>
            <w:r w:rsidRPr="007362F5">
              <w:rPr>
                <w:sz w:val="20"/>
                <w:szCs w:val="20"/>
              </w:rPr>
              <w:t>h reported as non-prespecified analysis</w:t>
            </w:r>
          </w:p>
        </w:tc>
        <w:tc>
          <w:tcPr>
            <w:tcW w:w="2622" w:type="dxa"/>
          </w:tcPr>
          <w:p w14:paraId="6228257D" w14:textId="020236E0" w:rsidR="006F5740" w:rsidRPr="007362F5" w:rsidRDefault="005306BC" w:rsidP="00873C62">
            <w:pPr>
              <w:spacing w:before="120" w:after="120"/>
              <w:jc w:val="center"/>
              <w:rPr>
                <w:sz w:val="20"/>
                <w:szCs w:val="20"/>
              </w:rPr>
            </w:pPr>
            <w:r>
              <w:rPr>
                <w:sz w:val="20"/>
                <w:szCs w:val="20"/>
              </w:rPr>
              <w:t>The a</w:t>
            </w:r>
            <w:r w:rsidR="006F5740" w:rsidRPr="007362F5">
              <w:rPr>
                <w:sz w:val="20"/>
                <w:szCs w:val="20"/>
              </w:rPr>
              <w:t xml:space="preserve">vailability of repeated NEE measurements </w:t>
            </w:r>
            <w:r w:rsidR="006F5740">
              <w:rPr>
                <w:sz w:val="20"/>
                <w:szCs w:val="20"/>
              </w:rPr>
              <w:t>throughout</w:t>
            </w:r>
            <w:r w:rsidR="006F5740" w:rsidRPr="007362F5">
              <w:rPr>
                <w:sz w:val="20"/>
                <w:szCs w:val="20"/>
              </w:rPr>
              <w:t xml:space="preserve"> the observation period</w:t>
            </w:r>
            <w:r w:rsidR="006F5740">
              <w:rPr>
                <w:sz w:val="20"/>
                <w:szCs w:val="20"/>
              </w:rPr>
              <w:t xml:space="preserve"> enabled analysis of NEE requirements using a linear-mixed-effects model. </w:t>
            </w:r>
          </w:p>
        </w:tc>
      </w:tr>
      <w:tr w:rsidR="006F5740" w:rsidRPr="007362F5" w14:paraId="3FCDAAC2" w14:textId="77777777" w:rsidTr="00EC2078">
        <w:trPr>
          <w:trHeight w:val="770"/>
        </w:trPr>
        <w:tc>
          <w:tcPr>
            <w:tcW w:w="2785" w:type="dxa"/>
          </w:tcPr>
          <w:p w14:paraId="7971A9A8" w14:textId="77777777" w:rsidR="006F5740" w:rsidRPr="007362F5" w:rsidRDefault="006F5740" w:rsidP="00873C62">
            <w:pPr>
              <w:spacing w:before="120" w:after="120"/>
              <w:rPr>
                <w:sz w:val="20"/>
                <w:szCs w:val="20"/>
              </w:rPr>
            </w:pPr>
            <w:r w:rsidRPr="007362F5">
              <w:rPr>
                <w:sz w:val="20"/>
                <w:szCs w:val="20"/>
              </w:rPr>
              <w:t>Duration of vasopressor support</w:t>
            </w:r>
          </w:p>
        </w:tc>
        <w:tc>
          <w:tcPr>
            <w:tcW w:w="2459" w:type="dxa"/>
          </w:tcPr>
          <w:p w14:paraId="18867ADC" w14:textId="77777777" w:rsidR="006F5740" w:rsidRPr="007362F5" w:rsidRDefault="006F5740" w:rsidP="00873C62">
            <w:pPr>
              <w:spacing w:before="120" w:after="120"/>
              <w:jc w:val="center"/>
              <w:rPr>
                <w:sz w:val="20"/>
                <w:szCs w:val="20"/>
              </w:rPr>
            </w:pPr>
            <w:r w:rsidRPr="007362F5">
              <w:rPr>
                <w:sz w:val="20"/>
                <w:szCs w:val="20"/>
              </w:rPr>
              <w:t>Secondary</w:t>
            </w:r>
          </w:p>
        </w:tc>
        <w:tc>
          <w:tcPr>
            <w:tcW w:w="2622" w:type="dxa"/>
          </w:tcPr>
          <w:p w14:paraId="7A2401E4" w14:textId="77777777" w:rsidR="006F5740" w:rsidRPr="007362F5" w:rsidRDefault="006F5740" w:rsidP="00873C62">
            <w:pPr>
              <w:spacing w:before="120" w:after="120"/>
              <w:jc w:val="center"/>
              <w:rPr>
                <w:sz w:val="20"/>
                <w:szCs w:val="20"/>
              </w:rPr>
            </w:pPr>
            <w:r w:rsidRPr="007362F5">
              <w:rPr>
                <w:sz w:val="20"/>
                <w:szCs w:val="20"/>
              </w:rPr>
              <w:t>No</w:t>
            </w:r>
          </w:p>
        </w:tc>
        <w:tc>
          <w:tcPr>
            <w:tcW w:w="2622" w:type="dxa"/>
          </w:tcPr>
          <w:p w14:paraId="52697BF7" w14:textId="77777777" w:rsidR="006F5740" w:rsidRPr="007362F5" w:rsidRDefault="006F5740" w:rsidP="00873C62">
            <w:pPr>
              <w:spacing w:before="120" w:after="120"/>
              <w:jc w:val="center"/>
              <w:rPr>
                <w:sz w:val="20"/>
                <w:szCs w:val="20"/>
              </w:rPr>
            </w:pPr>
            <w:r w:rsidRPr="007362F5">
              <w:rPr>
                <w:sz w:val="20"/>
                <w:szCs w:val="20"/>
              </w:rPr>
              <w:t>Not reported</w:t>
            </w:r>
          </w:p>
        </w:tc>
        <w:tc>
          <w:tcPr>
            <w:tcW w:w="2622" w:type="dxa"/>
          </w:tcPr>
          <w:p w14:paraId="33C5A167" w14:textId="7E413130" w:rsidR="006F5740" w:rsidRPr="007362F5" w:rsidRDefault="006F5740" w:rsidP="00873C62">
            <w:pPr>
              <w:spacing w:before="120" w:after="120"/>
              <w:jc w:val="center"/>
              <w:rPr>
                <w:sz w:val="20"/>
                <w:szCs w:val="20"/>
              </w:rPr>
            </w:pPr>
            <w:r w:rsidRPr="007362F5">
              <w:rPr>
                <w:sz w:val="20"/>
                <w:szCs w:val="20"/>
              </w:rPr>
              <w:t xml:space="preserve">Difficulty of interpretation due to high </w:t>
            </w:r>
            <w:r>
              <w:rPr>
                <w:sz w:val="20"/>
                <w:szCs w:val="20"/>
              </w:rPr>
              <w:t>incidence</w:t>
            </w:r>
            <w:r w:rsidRPr="007362F5">
              <w:rPr>
                <w:sz w:val="20"/>
                <w:szCs w:val="20"/>
              </w:rPr>
              <w:t xml:space="preserve"> of early mortality</w:t>
            </w:r>
            <w:r w:rsidR="005306BC">
              <w:rPr>
                <w:sz w:val="20"/>
                <w:szCs w:val="20"/>
              </w:rPr>
              <w:t xml:space="preserve"> as death may shorten the observed duration of vasopressor support.</w:t>
            </w:r>
          </w:p>
        </w:tc>
      </w:tr>
      <w:tr w:rsidR="006F5740" w:rsidRPr="007362F5" w14:paraId="2BD1F5E6" w14:textId="77777777" w:rsidTr="00EC2078">
        <w:trPr>
          <w:trHeight w:val="807"/>
        </w:trPr>
        <w:tc>
          <w:tcPr>
            <w:tcW w:w="2785" w:type="dxa"/>
          </w:tcPr>
          <w:p w14:paraId="501CB31C" w14:textId="77777777" w:rsidR="006F5740" w:rsidRPr="007362F5" w:rsidRDefault="006F5740" w:rsidP="00873C62">
            <w:pPr>
              <w:spacing w:before="120" w:after="120"/>
              <w:rPr>
                <w:sz w:val="20"/>
                <w:szCs w:val="20"/>
              </w:rPr>
            </w:pPr>
            <w:r w:rsidRPr="007362F5">
              <w:rPr>
                <w:sz w:val="20"/>
                <w:szCs w:val="20"/>
              </w:rPr>
              <w:t>AKI according to KDIGO criteria</w:t>
            </w:r>
          </w:p>
        </w:tc>
        <w:tc>
          <w:tcPr>
            <w:tcW w:w="2459" w:type="dxa"/>
          </w:tcPr>
          <w:p w14:paraId="781022D1" w14:textId="77777777" w:rsidR="006F5740" w:rsidRPr="007362F5" w:rsidRDefault="006F5740" w:rsidP="00873C62">
            <w:pPr>
              <w:spacing w:before="120" w:after="120"/>
              <w:jc w:val="center"/>
              <w:rPr>
                <w:sz w:val="20"/>
                <w:szCs w:val="20"/>
              </w:rPr>
            </w:pPr>
            <w:r w:rsidRPr="007362F5">
              <w:rPr>
                <w:sz w:val="20"/>
                <w:szCs w:val="20"/>
              </w:rPr>
              <w:t>Secondary</w:t>
            </w:r>
          </w:p>
        </w:tc>
        <w:tc>
          <w:tcPr>
            <w:tcW w:w="2622" w:type="dxa"/>
          </w:tcPr>
          <w:p w14:paraId="1E14B07A" w14:textId="77777777" w:rsidR="006F5740" w:rsidRPr="007362F5" w:rsidRDefault="006F5740" w:rsidP="00873C62">
            <w:pPr>
              <w:spacing w:before="120" w:after="120"/>
              <w:jc w:val="center"/>
              <w:rPr>
                <w:sz w:val="20"/>
                <w:szCs w:val="20"/>
              </w:rPr>
            </w:pPr>
            <w:r w:rsidRPr="007362F5">
              <w:rPr>
                <w:sz w:val="20"/>
                <w:szCs w:val="20"/>
              </w:rPr>
              <w:t>No</w:t>
            </w:r>
          </w:p>
        </w:tc>
        <w:tc>
          <w:tcPr>
            <w:tcW w:w="2622" w:type="dxa"/>
          </w:tcPr>
          <w:p w14:paraId="1AC2F83D" w14:textId="77777777" w:rsidR="006F5740" w:rsidRPr="007362F5" w:rsidRDefault="006F5740" w:rsidP="00873C62">
            <w:pPr>
              <w:spacing w:before="120" w:after="120"/>
              <w:jc w:val="center"/>
              <w:rPr>
                <w:sz w:val="20"/>
                <w:szCs w:val="20"/>
              </w:rPr>
            </w:pPr>
            <w:r w:rsidRPr="007362F5">
              <w:rPr>
                <w:sz w:val="20"/>
                <w:szCs w:val="20"/>
              </w:rPr>
              <w:t>Not reported</w:t>
            </w:r>
          </w:p>
        </w:tc>
        <w:tc>
          <w:tcPr>
            <w:tcW w:w="2622" w:type="dxa"/>
          </w:tcPr>
          <w:p w14:paraId="44B9ED50" w14:textId="23B68159" w:rsidR="006F5740" w:rsidRPr="007362F5" w:rsidRDefault="005306BC" w:rsidP="00873C62">
            <w:pPr>
              <w:spacing w:before="120" w:after="120"/>
              <w:jc w:val="center"/>
              <w:rPr>
                <w:sz w:val="20"/>
                <w:szCs w:val="20"/>
              </w:rPr>
            </w:pPr>
            <w:r>
              <w:rPr>
                <w:sz w:val="20"/>
                <w:szCs w:val="20"/>
              </w:rPr>
              <w:t>A s</w:t>
            </w:r>
            <w:r w:rsidR="006F5740" w:rsidRPr="007362F5">
              <w:rPr>
                <w:sz w:val="20"/>
                <w:szCs w:val="20"/>
              </w:rPr>
              <w:t xml:space="preserve">ubstantial proportion of patients </w:t>
            </w:r>
            <w:r>
              <w:rPr>
                <w:sz w:val="20"/>
                <w:szCs w:val="20"/>
              </w:rPr>
              <w:t>lacked</w:t>
            </w:r>
            <w:r w:rsidR="006F5740" w:rsidRPr="007362F5">
              <w:rPr>
                <w:sz w:val="20"/>
                <w:szCs w:val="20"/>
              </w:rPr>
              <w:t xml:space="preserve"> prior renal function measurements</w:t>
            </w:r>
            <w:r w:rsidR="00DD2AF9">
              <w:rPr>
                <w:sz w:val="20"/>
                <w:szCs w:val="20"/>
              </w:rPr>
              <w:t xml:space="preserve"> required</w:t>
            </w:r>
            <w:r w:rsidR="006F5740" w:rsidRPr="007362F5">
              <w:rPr>
                <w:sz w:val="20"/>
                <w:szCs w:val="20"/>
              </w:rPr>
              <w:t xml:space="preserve"> to </w:t>
            </w:r>
            <w:r w:rsidR="006F5740">
              <w:rPr>
                <w:sz w:val="20"/>
                <w:szCs w:val="20"/>
              </w:rPr>
              <w:t xml:space="preserve">reliably </w:t>
            </w:r>
            <w:r w:rsidR="006F5740" w:rsidRPr="007362F5">
              <w:rPr>
                <w:sz w:val="20"/>
                <w:szCs w:val="20"/>
              </w:rPr>
              <w:t>establish baseline function</w:t>
            </w:r>
            <w:r w:rsidR="00DD2AF9">
              <w:rPr>
                <w:sz w:val="20"/>
                <w:szCs w:val="20"/>
              </w:rPr>
              <w:t xml:space="preserve"> and classify according to KDIGO criteria.</w:t>
            </w:r>
          </w:p>
        </w:tc>
      </w:tr>
      <w:tr w:rsidR="006F5740" w:rsidRPr="007362F5" w14:paraId="33BE3229" w14:textId="77777777" w:rsidTr="00873C62">
        <w:trPr>
          <w:trHeight w:val="620"/>
        </w:trPr>
        <w:tc>
          <w:tcPr>
            <w:tcW w:w="2785" w:type="dxa"/>
          </w:tcPr>
          <w:p w14:paraId="30D3383F" w14:textId="77777777" w:rsidR="006F5740" w:rsidRPr="007362F5" w:rsidRDefault="006F5740" w:rsidP="00873C62">
            <w:pPr>
              <w:spacing w:before="120" w:after="120"/>
              <w:rPr>
                <w:sz w:val="20"/>
                <w:szCs w:val="20"/>
              </w:rPr>
            </w:pPr>
            <w:r w:rsidRPr="007362F5">
              <w:rPr>
                <w:color w:val="000000" w:themeColor="text1"/>
                <w:sz w:val="20"/>
                <w:szCs w:val="20"/>
                <w:shd w:val="clear" w:color="auto" w:fill="FFFFFF"/>
              </w:rPr>
              <w:lastRenderedPageBreak/>
              <w:t>Δ SOFA</w:t>
            </w:r>
          </w:p>
        </w:tc>
        <w:tc>
          <w:tcPr>
            <w:tcW w:w="2459" w:type="dxa"/>
          </w:tcPr>
          <w:p w14:paraId="32218B80" w14:textId="77777777" w:rsidR="006F5740" w:rsidRPr="007362F5" w:rsidRDefault="006F5740" w:rsidP="00873C62">
            <w:pPr>
              <w:spacing w:before="120" w:after="120"/>
              <w:jc w:val="center"/>
              <w:rPr>
                <w:sz w:val="20"/>
                <w:szCs w:val="20"/>
              </w:rPr>
            </w:pPr>
            <w:r w:rsidRPr="007362F5">
              <w:rPr>
                <w:sz w:val="20"/>
                <w:szCs w:val="20"/>
              </w:rPr>
              <w:t>Secondary</w:t>
            </w:r>
          </w:p>
        </w:tc>
        <w:tc>
          <w:tcPr>
            <w:tcW w:w="2622" w:type="dxa"/>
          </w:tcPr>
          <w:p w14:paraId="4BF17355" w14:textId="77777777" w:rsidR="006F5740" w:rsidRPr="007362F5" w:rsidRDefault="006F5740" w:rsidP="00873C62">
            <w:pPr>
              <w:spacing w:before="120" w:after="120"/>
              <w:jc w:val="center"/>
              <w:rPr>
                <w:sz w:val="20"/>
                <w:szCs w:val="20"/>
              </w:rPr>
            </w:pPr>
            <w:r w:rsidRPr="007362F5">
              <w:rPr>
                <w:sz w:val="20"/>
                <w:szCs w:val="20"/>
              </w:rPr>
              <w:t>Yes</w:t>
            </w:r>
          </w:p>
        </w:tc>
        <w:tc>
          <w:tcPr>
            <w:tcW w:w="2622" w:type="dxa"/>
          </w:tcPr>
          <w:p w14:paraId="08E268D0" w14:textId="77777777" w:rsidR="006F5740" w:rsidRPr="007362F5" w:rsidRDefault="006F5740" w:rsidP="00873C62">
            <w:pPr>
              <w:spacing w:before="120" w:after="120"/>
              <w:jc w:val="center"/>
              <w:rPr>
                <w:sz w:val="20"/>
                <w:szCs w:val="20"/>
              </w:rPr>
            </w:pPr>
            <w:r w:rsidRPr="007362F5">
              <w:rPr>
                <w:sz w:val="20"/>
                <w:szCs w:val="20"/>
              </w:rPr>
              <w:t>Prespecified secondary outcome</w:t>
            </w:r>
          </w:p>
        </w:tc>
        <w:tc>
          <w:tcPr>
            <w:tcW w:w="2622" w:type="dxa"/>
          </w:tcPr>
          <w:p w14:paraId="70DB9A5F" w14:textId="77777777" w:rsidR="006F5740" w:rsidRPr="007362F5" w:rsidRDefault="006F5740" w:rsidP="00873C62">
            <w:pPr>
              <w:spacing w:before="120" w:after="120"/>
              <w:jc w:val="center"/>
              <w:rPr>
                <w:sz w:val="20"/>
                <w:szCs w:val="20"/>
              </w:rPr>
            </w:pPr>
            <w:r w:rsidRPr="007362F5">
              <w:rPr>
                <w:sz w:val="20"/>
                <w:szCs w:val="20"/>
              </w:rPr>
              <w:t>No deviation.</w:t>
            </w:r>
          </w:p>
        </w:tc>
      </w:tr>
      <w:tr w:rsidR="006F5740" w:rsidRPr="007362F5" w14:paraId="3E8E1234" w14:textId="77777777" w:rsidTr="00873C62">
        <w:trPr>
          <w:trHeight w:val="629"/>
        </w:trPr>
        <w:tc>
          <w:tcPr>
            <w:tcW w:w="2785" w:type="dxa"/>
          </w:tcPr>
          <w:p w14:paraId="22972E48" w14:textId="77777777" w:rsidR="006F5740" w:rsidRPr="007362F5" w:rsidRDefault="006F5740" w:rsidP="00873C62">
            <w:pPr>
              <w:spacing w:before="120" w:after="120"/>
              <w:rPr>
                <w:sz w:val="20"/>
                <w:szCs w:val="20"/>
              </w:rPr>
            </w:pPr>
            <w:r w:rsidRPr="007362F5">
              <w:rPr>
                <w:sz w:val="20"/>
                <w:szCs w:val="20"/>
              </w:rPr>
              <w:t>RRT requirement during ICU stay</w:t>
            </w:r>
          </w:p>
        </w:tc>
        <w:tc>
          <w:tcPr>
            <w:tcW w:w="2459" w:type="dxa"/>
          </w:tcPr>
          <w:p w14:paraId="1CD73C67" w14:textId="77777777" w:rsidR="006F5740" w:rsidRPr="007362F5" w:rsidRDefault="006F5740" w:rsidP="00873C62">
            <w:pPr>
              <w:spacing w:before="120" w:after="120"/>
              <w:jc w:val="center"/>
              <w:rPr>
                <w:sz w:val="20"/>
                <w:szCs w:val="20"/>
              </w:rPr>
            </w:pPr>
            <w:r w:rsidRPr="007362F5">
              <w:rPr>
                <w:sz w:val="20"/>
                <w:szCs w:val="20"/>
              </w:rPr>
              <w:t>Exploratory</w:t>
            </w:r>
          </w:p>
        </w:tc>
        <w:tc>
          <w:tcPr>
            <w:tcW w:w="2622" w:type="dxa"/>
          </w:tcPr>
          <w:p w14:paraId="0834F065" w14:textId="77777777" w:rsidR="006F5740" w:rsidRPr="007362F5" w:rsidRDefault="006F5740" w:rsidP="00873C62">
            <w:pPr>
              <w:spacing w:before="120" w:after="120"/>
              <w:jc w:val="center"/>
              <w:rPr>
                <w:sz w:val="20"/>
                <w:szCs w:val="20"/>
              </w:rPr>
            </w:pPr>
            <w:r w:rsidRPr="007362F5">
              <w:rPr>
                <w:sz w:val="20"/>
                <w:szCs w:val="20"/>
              </w:rPr>
              <w:t>Yes</w:t>
            </w:r>
          </w:p>
        </w:tc>
        <w:tc>
          <w:tcPr>
            <w:tcW w:w="2622" w:type="dxa"/>
          </w:tcPr>
          <w:p w14:paraId="71F71646" w14:textId="77777777" w:rsidR="006F5740" w:rsidRPr="007362F5" w:rsidRDefault="006F5740" w:rsidP="00873C62">
            <w:pPr>
              <w:spacing w:before="120" w:after="120"/>
              <w:jc w:val="center"/>
              <w:rPr>
                <w:sz w:val="20"/>
                <w:szCs w:val="20"/>
              </w:rPr>
            </w:pPr>
            <w:r w:rsidRPr="007362F5">
              <w:rPr>
                <w:sz w:val="20"/>
                <w:szCs w:val="20"/>
              </w:rPr>
              <w:t>Prespecified exploratory outcome</w:t>
            </w:r>
          </w:p>
        </w:tc>
        <w:tc>
          <w:tcPr>
            <w:tcW w:w="2622" w:type="dxa"/>
          </w:tcPr>
          <w:p w14:paraId="2F1E757D" w14:textId="77777777" w:rsidR="006F5740" w:rsidRPr="007362F5" w:rsidRDefault="006F5740" w:rsidP="00873C62">
            <w:pPr>
              <w:spacing w:before="120" w:after="120"/>
              <w:jc w:val="center"/>
              <w:rPr>
                <w:sz w:val="20"/>
                <w:szCs w:val="20"/>
              </w:rPr>
            </w:pPr>
            <w:r w:rsidRPr="007362F5">
              <w:rPr>
                <w:sz w:val="20"/>
                <w:szCs w:val="20"/>
              </w:rPr>
              <w:t>No deviation.</w:t>
            </w:r>
          </w:p>
        </w:tc>
      </w:tr>
      <w:tr w:rsidR="006F5740" w:rsidRPr="007362F5" w14:paraId="44396640" w14:textId="77777777" w:rsidTr="00873C62">
        <w:trPr>
          <w:trHeight w:val="548"/>
        </w:trPr>
        <w:tc>
          <w:tcPr>
            <w:tcW w:w="2785" w:type="dxa"/>
          </w:tcPr>
          <w:p w14:paraId="6B5D2DE7" w14:textId="77777777" w:rsidR="006F5740" w:rsidRPr="007362F5" w:rsidRDefault="006F5740" w:rsidP="00873C62">
            <w:pPr>
              <w:spacing w:before="120" w:after="120"/>
              <w:rPr>
                <w:sz w:val="20"/>
                <w:szCs w:val="20"/>
              </w:rPr>
            </w:pPr>
            <w:r w:rsidRPr="007362F5">
              <w:rPr>
                <w:sz w:val="20"/>
                <w:szCs w:val="20"/>
              </w:rPr>
              <w:t>Survival to ICU discharge</w:t>
            </w:r>
          </w:p>
        </w:tc>
        <w:tc>
          <w:tcPr>
            <w:tcW w:w="2459" w:type="dxa"/>
          </w:tcPr>
          <w:p w14:paraId="70B6EF06" w14:textId="77777777" w:rsidR="006F5740" w:rsidRPr="007362F5" w:rsidRDefault="006F5740" w:rsidP="00873C62">
            <w:pPr>
              <w:spacing w:before="120" w:after="120"/>
              <w:jc w:val="center"/>
              <w:rPr>
                <w:sz w:val="20"/>
                <w:szCs w:val="20"/>
              </w:rPr>
            </w:pPr>
            <w:r w:rsidRPr="007362F5">
              <w:rPr>
                <w:sz w:val="20"/>
                <w:szCs w:val="20"/>
              </w:rPr>
              <w:t>Exploratory</w:t>
            </w:r>
          </w:p>
        </w:tc>
        <w:tc>
          <w:tcPr>
            <w:tcW w:w="2622" w:type="dxa"/>
          </w:tcPr>
          <w:p w14:paraId="34FCBFFA" w14:textId="77777777" w:rsidR="006F5740" w:rsidRPr="007362F5" w:rsidRDefault="006F5740" w:rsidP="00873C62">
            <w:pPr>
              <w:spacing w:before="120" w:after="120"/>
              <w:jc w:val="center"/>
              <w:rPr>
                <w:sz w:val="20"/>
                <w:szCs w:val="20"/>
              </w:rPr>
            </w:pPr>
            <w:r w:rsidRPr="007362F5">
              <w:rPr>
                <w:sz w:val="20"/>
                <w:szCs w:val="20"/>
              </w:rPr>
              <w:t>Yes</w:t>
            </w:r>
          </w:p>
        </w:tc>
        <w:tc>
          <w:tcPr>
            <w:tcW w:w="2622" w:type="dxa"/>
          </w:tcPr>
          <w:p w14:paraId="5F5DAAF7" w14:textId="77777777" w:rsidR="006F5740" w:rsidRPr="007362F5" w:rsidRDefault="006F5740" w:rsidP="00873C62">
            <w:pPr>
              <w:spacing w:before="120" w:after="120"/>
              <w:jc w:val="center"/>
              <w:rPr>
                <w:sz w:val="20"/>
                <w:szCs w:val="20"/>
              </w:rPr>
            </w:pPr>
            <w:r w:rsidRPr="007362F5">
              <w:rPr>
                <w:sz w:val="20"/>
                <w:szCs w:val="20"/>
              </w:rPr>
              <w:t>Prespecified exploratory outcome</w:t>
            </w:r>
          </w:p>
        </w:tc>
        <w:tc>
          <w:tcPr>
            <w:tcW w:w="2622" w:type="dxa"/>
          </w:tcPr>
          <w:p w14:paraId="2774BB12" w14:textId="77777777" w:rsidR="006F5740" w:rsidRPr="007362F5" w:rsidRDefault="006F5740" w:rsidP="00873C62">
            <w:pPr>
              <w:spacing w:before="120" w:after="120"/>
              <w:jc w:val="center"/>
              <w:rPr>
                <w:sz w:val="20"/>
                <w:szCs w:val="20"/>
              </w:rPr>
            </w:pPr>
            <w:r w:rsidRPr="007362F5">
              <w:rPr>
                <w:sz w:val="20"/>
                <w:szCs w:val="20"/>
              </w:rPr>
              <w:t>Expressed inversely as ICU mortality.</w:t>
            </w:r>
          </w:p>
        </w:tc>
      </w:tr>
      <w:tr w:rsidR="006F5740" w:rsidRPr="007362F5" w14:paraId="5A383929" w14:textId="77777777" w:rsidTr="00873C62">
        <w:trPr>
          <w:trHeight w:val="647"/>
        </w:trPr>
        <w:tc>
          <w:tcPr>
            <w:tcW w:w="2785" w:type="dxa"/>
          </w:tcPr>
          <w:p w14:paraId="69146E61" w14:textId="77777777" w:rsidR="006F5740" w:rsidRPr="007362F5" w:rsidRDefault="006F5740" w:rsidP="00873C62">
            <w:pPr>
              <w:spacing w:before="120" w:after="120"/>
              <w:rPr>
                <w:sz w:val="20"/>
                <w:szCs w:val="20"/>
              </w:rPr>
            </w:pPr>
            <w:r w:rsidRPr="007362F5">
              <w:rPr>
                <w:sz w:val="20"/>
                <w:szCs w:val="20"/>
              </w:rPr>
              <w:t>28-day mortality</w:t>
            </w:r>
          </w:p>
        </w:tc>
        <w:tc>
          <w:tcPr>
            <w:tcW w:w="2459" w:type="dxa"/>
          </w:tcPr>
          <w:p w14:paraId="4FDB63DE" w14:textId="77777777" w:rsidR="006F5740" w:rsidRPr="007362F5" w:rsidRDefault="006F5740" w:rsidP="00873C62">
            <w:pPr>
              <w:spacing w:before="120" w:after="120"/>
              <w:jc w:val="center"/>
              <w:rPr>
                <w:sz w:val="20"/>
                <w:szCs w:val="20"/>
              </w:rPr>
            </w:pPr>
            <w:r w:rsidRPr="007362F5">
              <w:rPr>
                <w:sz w:val="20"/>
                <w:szCs w:val="20"/>
              </w:rPr>
              <w:t>Exploratory</w:t>
            </w:r>
          </w:p>
        </w:tc>
        <w:tc>
          <w:tcPr>
            <w:tcW w:w="2622" w:type="dxa"/>
          </w:tcPr>
          <w:p w14:paraId="2E931351" w14:textId="77777777" w:rsidR="006F5740" w:rsidRPr="007362F5" w:rsidRDefault="006F5740" w:rsidP="00873C62">
            <w:pPr>
              <w:spacing w:before="120" w:after="120"/>
              <w:jc w:val="center"/>
              <w:rPr>
                <w:sz w:val="20"/>
                <w:szCs w:val="20"/>
              </w:rPr>
            </w:pPr>
            <w:r w:rsidRPr="007362F5">
              <w:rPr>
                <w:sz w:val="20"/>
                <w:szCs w:val="20"/>
              </w:rPr>
              <w:t>Yes</w:t>
            </w:r>
          </w:p>
        </w:tc>
        <w:tc>
          <w:tcPr>
            <w:tcW w:w="2622" w:type="dxa"/>
          </w:tcPr>
          <w:p w14:paraId="5B58D1D5" w14:textId="77777777" w:rsidR="006F5740" w:rsidRPr="007362F5" w:rsidRDefault="006F5740" w:rsidP="00873C62">
            <w:pPr>
              <w:spacing w:before="120" w:after="120"/>
              <w:jc w:val="center"/>
              <w:rPr>
                <w:sz w:val="20"/>
                <w:szCs w:val="20"/>
              </w:rPr>
            </w:pPr>
            <w:r w:rsidRPr="007362F5">
              <w:rPr>
                <w:sz w:val="20"/>
                <w:szCs w:val="20"/>
              </w:rPr>
              <w:t>Prespecified exploratory outcome</w:t>
            </w:r>
          </w:p>
        </w:tc>
        <w:tc>
          <w:tcPr>
            <w:tcW w:w="2622" w:type="dxa"/>
          </w:tcPr>
          <w:p w14:paraId="7976B630" w14:textId="77777777" w:rsidR="006F5740" w:rsidRPr="007362F5" w:rsidRDefault="006F5740" w:rsidP="00873C62">
            <w:pPr>
              <w:spacing w:before="120" w:after="120"/>
              <w:jc w:val="center"/>
              <w:rPr>
                <w:sz w:val="20"/>
                <w:szCs w:val="20"/>
              </w:rPr>
            </w:pPr>
            <w:r w:rsidRPr="007362F5">
              <w:rPr>
                <w:sz w:val="20"/>
                <w:szCs w:val="20"/>
              </w:rPr>
              <w:t>No deviation.</w:t>
            </w:r>
          </w:p>
        </w:tc>
      </w:tr>
      <w:tr w:rsidR="006F5740" w:rsidRPr="007362F5" w14:paraId="585123D4" w14:textId="77777777" w:rsidTr="00873C62">
        <w:trPr>
          <w:trHeight w:val="746"/>
        </w:trPr>
        <w:tc>
          <w:tcPr>
            <w:tcW w:w="2785" w:type="dxa"/>
          </w:tcPr>
          <w:p w14:paraId="39F5BF20" w14:textId="77777777" w:rsidR="006F5740" w:rsidRPr="007362F5" w:rsidRDefault="006F5740" w:rsidP="00873C62">
            <w:pPr>
              <w:spacing w:before="120" w:after="120"/>
              <w:rPr>
                <w:sz w:val="20"/>
                <w:szCs w:val="20"/>
              </w:rPr>
            </w:pPr>
            <w:r>
              <w:rPr>
                <w:sz w:val="20"/>
                <w:szCs w:val="20"/>
              </w:rPr>
              <w:t>EQ-5D at 90 days</w:t>
            </w:r>
          </w:p>
        </w:tc>
        <w:tc>
          <w:tcPr>
            <w:tcW w:w="2459" w:type="dxa"/>
          </w:tcPr>
          <w:p w14:paraId="23B1F150" w14:textId="77777777" w:rsidR="006F5740" w:rsidRPr="007362F5" w:rsidRDefault="006F5740" w:rsidP="00873C62">
            <w:pPr>
              <w:spacing w:before="120" w:after="120"/>
              <w:jc w:val="center"/>
              <w:rPr>
                <w:sz w:val="20"/>
                <w:szCs w:val="20"/>
              </w:rPr>
            </w:pPr>
            <w:r w:rsidRPr="007362F5">
              <w:rPr>
                <w:sz w:val="20"/>
                <w:szCs w:val="20"/>
              </w:rPr>
              <w:t>Exploratory</w:t>
            </w:r>
          </w:p>
        </w:tc>
        <w:tc>
          <w:tcPr>
            <w:tcW w:w="2622" w:type="dxa"/>
          </w:tcPr>
          <w:p w14:paraId="7C8356DC" w14:textId="77777777" w:rsidR="006F5740" w:rsidRPr="007362F5" w:rsidRDefault="006F5740" w:rsidP="00873C62">
            <w:pPr>
              <w:spacing w:before="120" w:after="120"/>
              <w:jc w:val="center"/>
              <w:rPr>
                <w:sz w:val="20"/>
                <w:szCs w:val="20"/>
              </w:rPr>
            </w:pPr>
            <w:r>
              <w:rPr>
                <w:sz w:val="20"/>
                <w:szCs w:val="20"/>
              </w:rPr>
              <w:t>No</w:t>
            </w:r>
          </w:p>
        </w:tc>
        <w:tc>
          <w:tcPr>
            <w:tcW w:w="2622" w:type="dxa"/>
          </w:tcPr>
          <w:p w14:paraId="55A83D17" w14:textId="12558313" w:rsidR="006F5740" w:rsidRPr="007362F5" w:rsidRDefault="006F5740" w:rsidP="00873C62">
            <w:pPr>
              <w:spacing w:before="120" w:after="120"/>
              <w:jc w:val="center"/>
              <w:rPr>
                <w:sz w:val="20"/>
                <w:szCs w:val="20"/>
              </w:rPr>
            </w:pPr>
            <w:r>
              <w:rPr>
                <w:sz w:val="20"/>
                <w:szCs w:val="20"/>
              </w:rPr>
              <w:t>Not reported</w:t>
            </w:r>
          </w:p>
        </w:tc>
        <w:tc>
          <w:tcPr>
            <w:tcW w:w="2622" w:type="dxa"/>
          </w:tcPr>
          <w:p w14:paraId="323C8F45" w14:textId="3956E832" w:rsidR="006F5740" w:rsidRPr="007362F5" w:rsidRDefault="006F5740" w:rsidP="00873C62">
            <w:pPr>
              <w:spacing w:before="120" w:after="120"/>
              <w:jc w:val="center"/>
              <w:rPr>
                <w:sz w:val="20"/>
                <w:szCs w:val="20"/>
              </w:rPr>
            </w:pPr>
            <w:r>
              <w:rPr>
                <w:sz w:val="20"/>
                <w:szCs w:val="20"/>
              </w:rPr>
              <w:t>A substantial proportion of patients were unavailable for follow</w:t>
            </w:r>
            <w:r w:rsidR="00DD2AF9">
              <w:rPr>
                <w:sz w:val="20"/>
                <w:szCs w:val="20"/>
              </w:rPr>
              <w:t>-</w:t>
            </w:r>
            <w:r>
              <w:rPr>
                <w:sz w:val="20"/>
                <w:szCs w:val="20"/>
              </w:rPr>
              <w:t xml:space="preserve">up. </w:t>
            </w:r>
          </w:p>
        </w:tc>
      </w:tr>
      <w:tr w:rsidR="006F5740" w:rsidRPr="007362F5" w14:paraId="33A5B3A4" w14:textId="77777777" w:rsidTr="00873C62">
        <w:trPr>
          <w:trHeight w:val="1709"/>
        </w:trPr>
        <w:tc>
          <w:tcPr>
            <w:tcW w:w="2785" w:type="dxa"/>
          </w:tcPr>
          <w:p w14:paraId="3BD86D15" w14:textId="77777777" w:rsidR="006F5740" w:rsidRPr="007362F5" w:rsidRDefault="006F5740" w:rsidP="00873C62">
            <w:pPr>
              <w:spacing w:before="120" w:after="120"/>
              <w:rPr>
                <w:sz w:val="20"/>
                <w:szCs w:val="20"/>
              </w:rPr>
            </w:pPr>
            <w:r w:rsidRPr="007362F5">
              <w:rPr>
                <w:sz w:val="20"/>
                <w:szCs w:val="20"/>
              </w:rPr>
              <w:t xml:space="preserve">Subgroup: AKI-RRT at </w:t>
            </w:r>
            <w:r>
              <w:rPr>
                <w:sz w:val="20"/>
                <w:szCs w:val="20"/>
              </w:rPr>
              <w:t xml:space="preserve">study </w:t>
            </w:r>
            <w:r w:rsidRPr="007362F5">
              <w:rPr>
                <w:sz w:val="20"/>
                <w:szCs w:val="20"/>
              </w:rPr>
              <w:t>inclusion</w:t>
            </w:r>
          </w:p>
        </w:tc>
        <w:tc>
          <w:tcPr>
            <w:tcW w:w="2459" w:type="dxa"/>
          </w:tcPr>
          <w:p w14:paraId="78DD9C23" w14:textId="77777777" w:rsidR="006F5740" w:rsidRPr="007362F5" w:rsidRDefault="006F5740" w:rsidP="00873C62">
            <w:pPr>
              <w:spacing w:before="120" w:after="120"/>
              <w:jc w:val="center"/>
              <w:rPr>
                <w:sz w:val="20"/>
                <w:szCs w:val="20"/>
              </w:rPr>
            </w:pPr>
            <w:r w:rsidRPr="007362F5">
              <w:rPr>
                <w:sz w:val="20"/>
                <w:szCs w:val="20"/>
              </w:rPr>
              <w:t>Prespecified subgroup</w:t>
            </w:r>
          </w:p>
        </w:tc>
        <w:tc>
          <w:tcPr>
            <w:tcW w:w="2622" w:type="dxa"/>
          </w:tcPr>
          <w:p w14:paraId="68BBDEED" w14:textId="75923CED" w:rsidR="006F5740" w:rsidRPr="007362F5" w:rsidRDefault="006F5740" w:rsidP="00873C62">
            <w:pPr>
              <w:spacing w:before="120" w:after="120"/>
              <w:jc w:val="center"/>
              <w:rPr>
                <w:sz w:val="20"/>
                <w:szCs w:val="20"/>
              </w:rPr>
            </w:pPr>
            <w:r w:rsidRPr="007362F5">
              <w:rPr>
                <w:sz w:val="20"/>
                <w:szCs w:val="20"/>
              </w:rPr>
              <w:t>No</w:t>
            </w:r>
          </w:p>
        </w:tc>
        <w:tc>
          <w:tcPr>
            <w:tcW w:w="2622" w:type="dxa"/>
          </w:tcPr>
          <w:p w14:paraId="0A641FD0" w14:textId="77777777" w:rsidR="006F5740" w:rsidRPr="007362F5" w:rsidRDefault="006F5740" w:rsidP="00873C62">
            <w:pPr>
              <w:spacing w:before="120" w:after="120"/>
              <w:jc w:val="center"/>
              <w:rPr>
                <w:sz w:val="20"/>
                <w:szCs w:val="20"/>
              </w:rPr>
            </w:pPr>
            <w:r w:rsidRPr="007362F5">
              <w:rPr>
                <w:sz w:val="20"/>
                <w:szCs w:val="20"/>
              </w:rPr>
              <w:t>Not analyzed</w:t>
            </w:r>
          </w:p>
        </w:tc>
        <w:tc>
          <w:tcPr>
            <w:tcW w:w="2622" w:type="dxa"/>
          </w:tcPr>
          <w:p w14:paraId="3E252FC0" w14:textId="7187F935" w:rsidR="006F5740" w:rsidRPr="007362F5" w:rsidRDefault="006F5740" w:rsidP="00873C62">
            <w:pPr>
              <w:spacing w:before="120" w:after="120"/>
              <w:jc w:val="center"/>
              <w:rPr>
                <w:sz w:val="20"/>
                <w:szCs w:val="20"/>
              </w:rPr>
            </w:pPr>
            <w:r w:rsidRPr="007362F5">
              <w:rPr>
                <w:sz w:val="20"/>
                <w:szCs w:val="20"/>
              </w:rPr>
              <w:t xml:space="preserve">Substantial proportion of patients had no prior renal function measurements to </w:t>
            </w:r>
            <w:r>
              <w:rPr>
                <w:sz w:val="20"/>
                <w:szCs w:val="20"/>
              </w:rPr>
              <w:t xml:space="preserve">reliably </w:t>
            </w:r>
            <w:r w:rsidRPr="007362F5">
              <w:rPr>
                <w:sz w:val="20"/>
                <w:szCs w:val="20"/>
              </w:rPr>
              <w:t xml:space="preserve">establish baseline </w:t>
            </w:r>
            <w:r w:rsidR="00DD2AF9">
              <w:rPr>
                <w:sz w:val="20"/>
                <w:szCs w:val="20"/>
              </w:rPr>
              <w:t>AKI status</w:t>
            </w:r>
            <w:r>
              <w:rPr>
                <w:sz w:val="20"/>
                <w:szCs w:val="20"/>
              </w:rPr>
              <w:t>; RRT data were available only for overall ICU stay.</w:t>
            </w:r>
          </w:p>
        </w:tc>
      </w:tr>
      <w:tr w:rsidR="006F5740" w:rsidRPr="007362F5" w14:paraId="21446540" w14:textId="77777777" w:rsidTr="00873C62">
        <w:trPr>
          <w:trHeight w:val="1376"/>
        </w:trPr>
        <w:tc>
          <w:tcPr>
            <w:tcW w:w="2785" w:type="dxa"/>
          </w:tcPr>
          <w:p w14:paraId="76E95AB7" w14:textId="77777777" w:rsidR="006F5740" w:rsidRPr="007362F5" w:rsidRDefault="006F5740" w:rsidP="00873C62">
            <w:pPr>
              <w:spacing w:before="120" w:after="120"/>
              <w:rPr>
                <w:sz w:val="20"/>
                <w:szCs w:val="20"/>
              </w:rPr>
            </w:pPr>
            <w:r w:rsidRPr="007362F5">
              <w:rPr>
                <w:sz w:val="20"/>
                <w:szCs w:val="20"/>
              </w:rPr>
              <w:t>Subgroup: RAAS inhibitor/beta-blocker use</w:t>
            </w:r>
          </w:p>
        </w:tc>
        <w:tc>
          <w:tcPr>
            <w:tcW w:w="2459" w:type="dxa"/>
          </w:tcPr>
          <w:p w14:paraId="714A0AE6" w14:textId="77777777" w:rsidR="006F5740" w:rsidRPr="007362F5" w:rsidRDefault="006F5740" w:rsidP="00873C62">
            <w:pPr>
              <w:spacing w:before="120" w:after="120"/>
              <w:jc w:val="center"/>
              <w:rPr>
                <w:sz w:val="20"/>
                <w:szCs w:val="20"/>
              </w:rPr>
            </w:pPr>
            <w:r w:rsidRPr="007362F5">
              <w:rPr>
                <w:sz w:val="20"/>
                <w:szCs w:val="20"/>
              </w:rPr>
              <w:t>Prespecified subgroup</w:t>
            </w:r>
          </w:p>
        </w:tc>
        <w:tc>
          <w:tcPr>
            <w:tcW w:w="2622" w:type="dxa"/>
          </w:tcPr>
          <w:p w14:paraId="40911377" w14:textId="063845D0" w:rsidR="006F5740" w:rsidRPr="007362F5" w:rsidRDefault="006F5740" w:rsidP="00873C62">
            <w:pPr>
              <w:spacing w:before="120" w:after="120"/>
              <w:jc w:val="center"/>
              <w:rPr>
                <w:sz w:val="20"/>
                <w:szCs w:val="20"/>
              </w:rPr>
            </w:pPr>
            <w:r w:rsidRPr="007362F5">
              <w:rPr>
                <w:sz w:val="20"/>
                <w:szCs w:val="20"/>
              </w:rPr>
              <w:t>No</w:t>
            </w:r>
          </w:p>
        </w:tc>
        <w:tc>
          <w:tcPr>
            <w:tcW w:w="2622" w:type="dxa"/>
          </w:tcPr>
          <w:p w14:paraId="18A48417" w14:textId="37DAFDD3" w:rsidR="006F5740" w:rsidRPr="007362F5" w:rsidRDefault="006F5740" w:rsidP="00873C62">
            <w:pPr>
              <w:spacing w:before="120" w:after="120"/>
              <w:jc w:val="center"/>
              <w:rPr>
                <w:sz w:val="20"/>
                <w:szCs w:val="20"/>
              </w:rPr>
            </w:pPr>
            <w:r w:rsidRPr="007362F5">
              <w:rPr>
                <w:sz w:val="20"/>
                <w:szCs w:val="20"/>
              </w:rPr>
              <w:t>Not analyzed</w:t>
            </w:r>
          </w:p>
        </w:tc>
        <w:tc>
          <w:tcPr>
            <w:tcW w:w="2622" w:type="dxa"/>
          </w:tcPr>
          <w:p w14:paraId="7A6C213F" w14:textId="6A3B9EF8" w:rsidR="006F5740" w:rsidRPr="007362F5" w:rsidRDefault="006F5740" w:rsidP="00873C62">
            <w:pPr>
              <w:spacing w:before="120" w:after="120"/>
              <w:jc w:val="center"/>
              <w:rPr>
                <w:sz w:val="20"/>
                <w:szCs w:val="20"/>
              </w:rPr>
            </w:pPr>
            <w:r w:rsidRPr="007362F5">
              <w:rPr>
                <w:sz w:val="20"/>
                <w:szCs w:val="20"/>
              </w:rPr>
              <w:t xml:space="preserve">Although beta-blocker use and RAAS inhibitor exposure were documented, </w:t>
            </w:r>
            <w:r w:rsidR="00DD2AF9">
              <w:rPr>
                <w:sz w:val="20"/>
                <w:szCs w:val="20"/>
              </w:rPr>
              <w:t xml:space="preserve">the </w:t>
            </w:r>
            <w:r w:rsidRPr="007362F5">
              <w:rPr>
                <w:sz w:val="20"/>
                <w:szCs w:val="20"/>
              </w:rPr>
              <w:t xml:space="preserve">timing of </w:t>
            </w:r>
            <w:r w:rsidR="00DD2AF9">
              <w:rPr>
                <w:sz w:val="20"/>
                <w:szCs w:val="20"/>
              </w:rPr>
              <w:t xml:space="preserve">the </w:t>
            </w:r>
            <w:r w:rsidRPr="007362F5">
              <w:rPr>
                <w:sz w:val="20"/>
                <w:szCs w:val="20"/>
              </w:rPr>
              <w:t>last dose relative to study inclusion was not consistently available.</w:t>
            </w:r>
          </w:p>
        </w:tc>
      </w:tr>
      <w:tr w:rsidR="006F5740" w:rsidRPr="007362F5" w14:paraId="17BD292D" w14:textId="77777777" w:rsidTr="00873C62">
        <w:trPr>
          <w:trHeight w:val="440"/>
        </w:trPr>
        <w:tc>
          <w:tcPr>
            <w:tcW w:w="2785" w:type="dxa"/>
          </w:tcPr>
          <w:p w14:paraId="57ED095D" w14:textId="77777777" w:rsidR="006F5740" w:rsidRPr="007362F5" w:rsidRDefault="006F5740" w:rsidP="00873C62">
            <w:pPr>
              <w:spacing w:before="120" w:after="120"/>
              <w:rPr>
                <w:sz w:val="20"/>
                <w:szCs w:val="20"/>
              </w:rPr>
            </w:pPr>
            <w:r w:rsidRPr="007362F5">
              <w:rPr>
                <w:sz w:val="20"/>
                <w:szCs w:val="20"/>
              </w:rPr>
              <w:t>Longitudinal NEE trajectory 0-24h</w:t>
            </w:r>
          </w:p>
        </w:tc>
        <w:tc>
          <w:tcPr>
            <w:tcW w:w="2459" w:type="dxa"/>
          </w:tcPr>
          <w:p w14:paraId="3B8D08B5" w14:textId="67486982" w:rsidR="006F5740" w:rsidRPr="007362F5" w:rsidRDefault="006F5740" w:rsidP="00873C62">
            <w:pPr>
              <w:spacing w:before="120" w:after="120"/>
              <w:jc w:val="center"/>
              <w:rPr>
                <w:sz w:val="20"/>
                <w:szCs w:val="20"/>
              </w:rPr>
            </w:pPr>
            <w:r w:rsidRPr="007362F5">
              <w:rPr>
                <w:sz w:val="20"/>
                <w:szCs w:val="20"/>
              </w:rPr>
              <w:t>Not prespecified</w:t>
            </w:r>
          </w:p>
        </w:tc>
        <w:tc>
          <w:tcPr>
            <w:tcW w:w="2622" w:type="dxa"/>
          </w:tcPr>
          <w:p w14:paraId="2C93CC04" w14:textId="6004829B" w:rsidR="006F5740" w:rsidRPr="007362F5" w:rsidRDefault="006F5740" w:rsidP="00873C62">
            <w:pPr>
              <w:spacing w:before="120" w:after="120"/>
              <w:jc w:val="center"/>
              <w:rPr>
                <w:sz w:val="20"/>
                <w:szCs w:val="20"/>
              </w:rPr>
            </w:pPr>
            <w:r w:rsidRPr="007362F5">
              <w:rPr>
                <w:sz w:val="20"/>
                <w:szCs w:val="20"/>
              </w:rPr>
              <w:t>No</w:t>
            </w:r>
          </w:p>
        </w:tc>
        <w:tc>
          <w:tcPr>
            <w:tcW w:w="2622" w:type="dxa"/>
          </w:tcPr>
          <w:p w14:paraId="3D067B23" w14:textId="77777777" w:rsidR="006F5740" w:rsidRPr="007362F5" w:rsidRDefault="006F5740" w:rsidP="00873C62">
            <w:pPr>
              <w:spacing w:before="120" w:after="120"/>
              <w:jc w:val="center"/>
              <w:rPr>
                <w:sz w:val="20"/>
                <w:szCs w:val="20"/>
              </w:rPr>
            </w:pPr>
            <w:r w:rsidRPr="007362F5">
              <w:rPr>
                <w:sz w:val="20"/>
                <w:szCs w:val="20"/>
              </w:rPr>
              <w:t>Additional non-prespecified analysis</w:t>
            </w:r>
          </w:p>
        </w:tc>
        <w:tc>
          <w:tcPr>
            <w:tcW w:w="2622" w:type="dxa"/>
          </w:tcPr>
          <w:p w14:paraId="3CAEC4B5" w14:textId="00CC4DB5" w:rsidR="006F5740" w:rsidRPr="007362F5" w:rsidRDefault="006F5740" w:rsidP="00873C62">
            <w:pPr>
              <w:spacing w:before="120" w:after="120"/>
              <w:jc w:val="center"/>
              <w:rPr>
                <w:sz w:val="20"/>
                <w:szCs w:val="20"/>
              </w:rPr>
            </w:pPr>
            <w:r w:rsidRPr="007362F5">
              <w:rPr>
                <w:sz w:val="20"/>
                <w:szCs w:val="20"/>
              </w:rPr>
              <w:t xml:space="preserve">Clinical experience during trial conduct suggested that changes in vasopressor requirements were most pronounced during </w:t>
            </w:r>
            <w:r w:rsidR="006B3F8D">
              <w:rPr>
                <w:sz w:val="20"/>
                <w:szCs w:val="20"/>
              </w:rPr>
              <w:t xml:space="preserve">the </w:t>
            </w:r>
            <w:r w:rsidRPr="007362F5">
              <w:rPr>
                <w:sz w:val="20"/>
                <w:szCs w:val="20"/>
              </w:rPr>
              <w:t xml:space="preserve">first 24h. The 24-h time window </w:t>
            </w:r>
            <w:r w:rsidRPr="007362F5">
              <w:rPr>
                <w:sz w:val="20"/>
                <w:szCs w:val="20"/>
              </w:rPr>
              <w:lastRenderedPageBreak/>
              <w:t>was no</w:t>
            </w:r>
            <w:r w:rsidR="005306BC">
              <w:rPr>
                <w:sz w:val="20"/>
                <w:szCs w:val="20"/>
              </w:rPr>
              <w:t>t</w:t>
            </w:r>
            <w:r w:rsidRPr="007362F5">
              <w:rPr>
                <w:sz w:val="20"/>
                <w:szCs w:val="20"/>
              </w:rPr>
              <w:t xml:space="preserve"> prespecified in the published study protocol.</w:t>
            </w:r>
          </w:p>
        </w:tc>
      </w:tr>
      <w:tr w:rsidR="006F5740" w:rsidRPr="007362F5" w14:paraId="2487B2FA" w14:textId="77777777" w:rsidTr="00EC2078">
        <w:trPr>
          <w:trHeight w:val="732"/>
        </w:trPr>
        <w:tc>
          <w:tcPr>
            <w:tcW w:w="2785" w:type="dxa"/>
          </w:tcPr>
          <w:p w14:paraId="4EE15985" w14:textId="0A8118C3" w:rsidR="006F5740" w:rsidRPr="007362F5" w:rsidRDefault="006F5740" w:rsidP="00873C62">
            <w:pPr>
              <w:spacing w:before="120" w:after="120"/>
              <w:rPr>
                <w:sz w:val="20"/>
                <w:szCs w:val="20"/>
              </w:rPr>
            </w:pPr>
            <w:r w:rsidRPr="007362F5">
              <w:rPr>
                <w:sz w:val="20"/>
                <w:szCs w:val="20"/>
              </w:rPr>
              <w:lastRenderedPageBreak/>
              <w:t>Change in eGFR</w:t>
            </w:r>
            <w:r w:rsidR="006B3F8D">
              <w:rPr>
                <w:sz w:val="20"/>
                <w:szCs w:val="20"/>
              </w:rPr>
              <w:t xml:space="preserve"> </w:t>
            </w:r>
            <w:r w:rsidRPr="007362F5">
              <w:rPr>
                <w:sz w:val="20"/>
                <w:szCs w:val="20"/>
              </w:rPr>
              <w:t>0-72h</w:t>
            </w:r>
          </w:p>
        </w:tc>
        <w:tc>
          <w:tcPr>
            <w:tcW w:w="2459" w:type="dxa"/>
          </w:tcPr>
          <w:p w14:paraId="363429AB" w14:textId="159F9D0D" w:rsidR="006F5740" w:rsidRPr="007362F5" w:rsidRDefault="006F5740" w:rsidP="00873C62">
            <w:pPr>
              <w:spacing w:before="120" w:after="120"/>
              <w:jc w:val="center"/>
              <w:rPr>
                <w:sz w:val="20"/>
                <w:szCs w:val="20"/>
              </w:rPr>
            </w:pPr>
            <w:r w:rsidRPr="007362F5">
              <w:rPr>
                <w:sz w:val="20"/>
                <w:szCs w:val="20"/>
              </w:rPr>
              <w:t>Not prespecified</w:t>
            </w:r>
          </w:p>
        </w:tc>
        <w:tc>
          <w:tcPr>
            <w:tcW w:w="2622" w:type="dxa"/>
          </w:tcPr>
          <w:p w14:paraId="0A2F639C" w14:textId="2758B5A5" w:rsidR="006F5740" w:rsidRPr="007362F5" w:rsidRDefault="006F5740" w:rsidP="00873C62">
            <w:pPr>
              <w:spacing w:before="120" w:after="120"/>
              <w:jc w:val="center"/>
              <w:rPr>
                <w:sz w:val="20"/>
                <w:szCs w:val="20"/>
              </w:rPr>
            </w:pPr>
            <w:r w:rsidRPr="007362F5">
              <w:rPr>
                <w:sz w:val="20"/>
                <w:szCs w:val="20"/>
              </w:rPr>
              <w:t>No</w:t>
            </w:r>
          </w:p>
        </w:tc>
        <w:tc>
          <w:tcPr>
            <w:tcW w:w="2622" w:type="dxa"/>
          </w:tcPr>
          <w:p w14:paraId="570D0D05" w14:textId="77777777" w:rsidR="006F5740" w:rsidRPr="007362F5" w:rsidRDefault="006F5740" w:rsidP="00873C62">
            <w:pPr>
              <w:spacing w:before="120" w:after="120"/>
              <w:jc w:val="center"/>
              <w:rPr>
                <w:sz w:val="20"/>
                <w:szCs w:val="20"/>
              </w:rPr>
            </w:pPr>
            <w:r w:rsidRPr="007362F5">
              <w:rPr>
                <w:sz w:val="20"/>
                <w:szCs w:val="20"/>
              </w:rPr>
              <w:t>Additional non-prespecified analysis</w:t>
            </w:r>
          </w:p>
        </w:tc>
        <w:tc>
          <w:tcPr>
            <w:tcW w:w="2622" w:type="dxa"/>
          </w:tcPr>
          <w:p w14:paraId="2AB95F3F" w14:textId="77777777" w:rsidR="006F5740" w:rsidRPr="007362F5" w:rsidRDefault="006F5740" w:rsidP="00873C62">
            <w:pPr>
              <w:spacing w:before="120" w:after="120"/>
              <w:jc w:val="center"/>
              <w:rPr>
                <w:sz w:val="20"/>
                <w:szCs w:val="20"/>
              </w:rPr>
            </w:pPr>
            <w:r w:rsidRPr="007362F5">
              <w:rPr>
                <w:sz w:val="20"/>
                <w:szCs w:val="20"/>
              </w:rPr>
              <w:t>Substantial proportion of patients had no prior renal function measurements to establish baseline function, whereas serial renal function measurements were available following study inclusion. Change in eGFR was used to assess renal function during observation period.</w:t>
            </w:r>
          </w:p>
        </w:tc>
      </w:tr>
    </w:tbl>
    <w:p w14:paraId="4DCB83AA" w14:textId="32E19B37" w:rsidR="006F5740" w:rsidRPr="00AD63E8" w:rsidRDefault="006F5740" w:rsidP="00AD63E8">
      <w:pPr>
        <w:pStyle w:val="NormalWeb"/>
        <w:spacing w:before="0" w:beforeAutospacing="0" w:after="0" w:afterAutospacing="0"/>
        <w:rPr>
          <w:sz w:val="20"/>
          <w:szCs w:val="20"/>
        </w:rPr>
      </w:pPr>
      <w:r w:rsidRPr="006B3F8D">
        <w:rPr>
          <w:rStyle w:val="Strong"/>
          <w:b w:val="0"/>
          <w:bCs w:val="0"/>
          <w:sz w:val="20"/>
          <w:szCs w:val="20"/>
        </w:rPr>
        <w:t>Abbreviations:</w:t>
      </w:r>
      <w:r w:rsidRPr="007362F5">
        <w:rPr>
          <w:sz w:val="20"/>
          <w:szCs w:val="20"/>
        </w:rPr>
        <w:t xml:space="preserve"> AKI acute kidney injury, eGFR estimated glomerular filtration rate, EQ-5D, </w:t>
      </w:r>
      <w:proofErr w:type="spellStart"/>
      <w:r w:rsidRPr="007362F5">
        <w:rPr>
          <w:sz w:val="20"/>
          <w:szCs w:val="20"/>
        </w:rPr>
        <w:t>EuroQol</w:t>
      </w:r>
      <w:proofErr w:type="spellEnd"/>
      <w:r w:rsidRPr="007362F5">
        <w:rPr>
          <w:sz w:val="20"/>
          <w:szCs w:val="20"/>
        </w:rPr>
        <w:t xml:space="preserve"> 5-Dimension</w:t>
      </w:r>
      <w:r w:rsidR="006B3F8D">
        <w:rPr>
          <w:sz w:val="20"/>
          <w:szCs w:val="20"/>
        </w:rPr>
        <w:t>,</w:t>
      </w:r>
      <w:r w:rsidRPr="007362F5">
        <w:rPr>
          <w:sz w:val="20"/>
          <w:szCs w:val="20"/>
        </w:rPr>
        <w:t xml:space="preserve"> KDIGO Kidney Disease: Improving Global Outcomes</w:t>
      </w:r>
      <w:r w:rsidR="006B3F8D">
        <w:rPr>
          <w:sz w:val="20"/>
          <w:szCs w:val="20"/>
        </w:rPr>
        <w:t>,</w:t>
      </w:r>
      <w:r w:rsidRPr="007362F5">
        <w:rPr>
          <w:sz w:val="20"/>
          <w:szCs w:val="20"/>
        </w:rPr>
        <w:t xml:space="preserve"> NEE norepinephrine-equivalent dose</w:t>
      </w:r>
      <w:r w:rsidR="006B3F8D">
        <w:rPr>
          <w:sz w:val="20"/>
          <w:szCs w:val="20"/>
        </w:rPr>
        <w:t>,</w:t>
      </w:r>
      <w:r w:rsidRPr="007362F5">
        <w:rPr>
          <w:sz w:val="20"/>
          <w:szCs w:val="20"/>
        </w:rPr>
        <w:t xml:space="preserve"> RAAS renin–angiotensin–aldosterone system</w:t>
      </w:r>
      <w:r w:rsidR="006B3F8D">
        <w:rPr>
          <w:sz w:val="20"/>
          <w:szCs w:val="20"/>
        </w:rPr>
        <w:t xml:space="preserve">, </w:t>
      </w:r>
      <w:r w:rsidRPr="007362F5">
        <w:rPr>
          <w:sz w:val="20"/>
          <w:szCs w:val="20"/>
        </w:rPr>
        <w:t xml:space="preserve">RRT renal replacement </w:t>
      </w:r>
      <w:r w:rsidR="00873C62" w:rsidRPr="007362F5">
        <w:rPr>
          <w:sz w:val="20"/>
          <w:szCs w:val="20"/>
        </w:rPr>
        <w:t>therapy</w:t>
      </w:r>
      <w:r w:rsidR="00873C62">
        <w:rPr>
          <w:sz w:val="20"/>
          <w:szCs w:val="20"/>
        </w:rPr>
        <w:t xml:space="preserve">, </w:t>
      </w:r>
      <w:r w:rsidR="00873C62" w:rsidRPr="007362F5">
        <w:rPr>
          <w:sz w:val="20"/>
          <w:szCs w:val="20"/>
        </w:rPr>
        <w:t>SOFA</w:t>
      </w:r>
      <w:r w:rsidRPr="007362F5">
        <w:rPr>
          <w:sz w:val="20"/>
          <w:szCs w:val="20"/>
        </w:rPr>
        <w:t xml:space="preserve"> Sequential Organ Failure Assessment.</w:t>
      </w:r>
    </w:p>
    <w:p w14:paraId="3D2CFB5D" w14:textId="77777777" w:rsidR="006F5740" w:rsidRPr="006F5740" w:rsidRDefault="006F5740" w:rsidP="00AD63E8"/>
    <w:p w14:paraId="46C13D1F" w14:textId="3F86E90A" w:rsidR="006F5740" w:rsidRDefault="006F5740" w:rsidP="006F5740">
      <w:pPr>
        <w:pStyle w:val="Heading1"/>
        <w:tabs>
          <w:tab w:val="left" w:pos="1714"/>
        </w:tabs>
        <w:spacing w:line="480" w:lineRule="auto"/>
        <w:sectPr w:rsidR="006F5740" w:rsidSect="00AD63E8">
          <w:pgSz w:w="15840" w:h="12240" w:orient="landscape"/>
          <w:pgMar w:top="1440" w:right="1440" w:bottom="1440" w:left="1440" w:header="720" w:footer="720" w:gutter="0"/>
          <w:lnNumType w:countBy="1" w:restart="continuous"/>
          <w:cols w:space="720"/>
          <w:docGrid w:linePitch="360"/>
        </w:sectPr>
      </w:pPr>
    </w:p>
    <w:p w14:paraId="5CC33820" w14:textId="36016434" w:rsidR="000D26D7" w:rsidRPr="00190871" w:rsidRDefault="000D26D7" w:rsidP="005F6D81">
      <w:pPr>
        <w:pStyle w:val="Heading1"/>
        <w:spacing w:line="480" w:lineRule="auto"/>
        <w:rPr>
          <w:rFonts w:ascii="Times New Roman" w:hAnsi="Times New Roman" w:cs="Times New Roman"/>
          <w:b/>
          <w:bCs/>
          <w:color w:val="000000" w:themeColor="text1"/>
          <w:sz w:val="36"/>
          <w:szCs w:val="36"/>
        </w:rPr>
      </w:pPr>
      <w:bookmarkStart w:id="8" w:name="_Toc238123889"/>
      <w:r w:rsidRPr="00190871">
        <w:rPr>
          <w:rFonts w:ascii="Times New Roman" w:hAnsi="Times New Roman" w:cs="Times New Roman"/>
          <w:b/>
          <w:bCs/>
          <w:color w:val="000000" w:themeColor="text1"/>
          <w:sz w:val="36"/>
          <w:szCs w:val="36"/>
        </w:rPr>
        <w:lastRenderedPageBreak/>
        <w:t xml:space="preserve">Sensitivity </w:t>
      </w:r>
      <w:r w:rsidR="002A4828" w:rsidRPr="00190871">
        <w:rPr>
          <w:rFonts w:ascii="Times New Roman" w:hAnsi="Times New Roman" w:cs="Times New Roman"/>
          <w:b/>
          <w:bCs/>
          <w:color w:val="000000" w:themeColor="text1"/>
          <w:sz w:val="36"/>
          <w:szCs w:val="36"/>
        </w:rPr>
        <w:t>A</w:t>
      </w:r>
      <w:r w:rsidRPr="00190871">
        <w:rPr>
          <w:rFonts w:ascii="Times New Roman" w:hAnsi="Times New Roman" w:cs="Times New Roman"/>
          <w:b/>
          <w:bCs/>
          <w:color w:val="000000" w:themeColor="text1"/>
          <w:sz w:val="36"/>
          <w:szCs w:val="36"/>
        </w:rPr>
        <w:t>nalyses</w:t>
      </w:r>
      <w:bookmarkEnd w:id="8"/>
    </w:p>
    <w:p w14:paraId="6723BDD5" w14:textId="15945C7C" w:rsidR="00542124" w:rsidRPr="00AD63E8" w:rsidRDefault="00542124" w:rsidP="00AD63E8">
      <w:pPr>
        <w:pStyle w:val="Heading2"/>
        <w:spacing w:before="0" w:after="120" w:line="240" w:lineRule="auto"/>
        <w:rPr>
          <w:rFonts w:ascii="Times New Roman" w:hAnsi="Times New Roman" w:cs="Times New Roman"/>
          <w:color w:val="000000" w:themeColor="text1"/>
          <w:sz w:val="28"/>
          <w:szCs w:val="28"/>
        </w:rPr>
      </w:pPr>
      <w:bookmarkStart w:id="9" w:name="_Toc238123890"/>
      <w:r w:rsidRPr="00AD63E8">
        <w:rPr>
          <w:rFonts w:ascii="Times New Roman" w:hAnsi="Times New Roman" w:cs="Times New Roman"/>
          <w:color w:val="000000" w:themeColor="text1"/>
          <w:sz w:val="28"/>
          <w:szCs w:val="28"/>
        </w:rPr>
        <w:t>Table S3. Primary and right-censored mixed-effects sensitivity analysis accounting for the renin assay upper quantification limit.</w:t>
      </w:r>
      <w:bookmarkEnd w:id="9"/>
    </w:p>
    <w:tbl>
      <w:tblPr>
        <w:tblStyle w:val="TableGrid"/>
        <w:tblW w:w="10165" w:type="dxa"/>
        <w:tblLayout w:type="fixed"/>
        <w:tblLook w:val="04A0" w:firstRow="1" w:lastRow="0" w:firstColumn="1" w:lastColumn="0" w:noHBand="0" w:noVBand="1"/>
      </w:tblPr>
      <w:tblGrid>
        <w:gridCol w:w="4135"/>
        <w:gridCol w:w="1170"/>
        <w:gridCol w:w="1980"/>
        <w:gridCol w:w="1890"/>
        <w:gridCol w:w="990"/>
      </w:tblGrid>
      <w:tr w:rsidR="00542124" w:rsidRPr="00190871" w14:paraId="30790048" w14:textId="77777777" w:rsidTr="00EC2078">
        <w:trPr>
          <w:trHeight w:val="785"/>
        </w:trPr>
        <w:tc>
          <w:tcPr>
            <w:tcW w:w="4135" w:type="dxa"/>
            <w:tcBorders>
              <w:bottom w:val="single" w:sz="12" w:space="0" w:color="auto"/>
            </w:tcBorders>
          </w:tcPr>
          <w:p w14:paraId="61367DBA" w14:textId="77777777" w:rsidR="00542124" w:rsidRPr="00190871" w:rsidRDefault="00542124" w:rsidP="00EC2078">
            <w:pPr>
              <w:spacing w:before="120" w:after="120"/>
              <w:rPr>
                <w:b/>
                <w:bCs/>
                <w:color w:val="000000" w:themeColor="text1"/>
                <w:lang w:val="en-US"/>
              </w:rPr>
            </w:pPr>
          </w:p>
          <w:p w14:paraId="02823140" w14:textId="77777777" w:rsidR="00542124" w:rsidRPr="00190871" w:rsidRDefault="00542124" w:rsidP="00EC2078">
            <w:pPr>
              <w:spacing w:before="120" w:after="120"/>
              <w:jc w:val="center"/>
              <w:rPr>
                <w:b/>
                <w:bCs/>
                <w:color w:val="000000" w:themeColor="text1"/>
                <w:lang w:val="en-US"/>
              </w:rPr>
            </w:pPr>
            <w:r w:rsidRPr="00190871">
              <w:rPr>
                <w:b/>
                <w:bCs/>
                <w:color w:val="000000" w:themeColor="text1"/>
                <w:lang w:val="en-US"/>
              </w:rPr>
              <w:t>Outcome</w:t>
            </w:r>
          </w:p>
        </w:tc>
        <w:tc>
          <w:tcPr>
            <w:tcW w:w="1170" w:type="dxa"/>
            <w:tcBorders>
              <w:bottom w:val="single" w:sz="12" w:space="0" w:color="auto"/>
            </w:tcBorders>
          </w:tcPr>
          <w:p w14:paraId="57A80E35" w14:textId="77777777" w:rsidR="00542124" w:rsidRPr="00190871" w:rsidRDefault="00542124" w:rsidP="00EC2078">
            <w:pPr>
              <w:spacing w:before="120" w:after="120"/>
              <w:jc w:val="center"/>
              <w:rPr>
                <w:b/>
                <w:bCs/>
                <w:color w:val="000000" w:themeColor="text1"/>
                <w:lang w:val="en-US"/>
              </w:rPr>
            </w:pPr>
          </w:p>
          <w:p w14:paraId="6535FCAB" w14:textId="77777777" w:rsidR="00542124" w:rsidRPr="00190871" w:rsidRDefault="00542124" w:rsidP="00EC2078">
            <w:pPr>
              <w:spacing w:before="120" w:after="120"/>
              <w:jc w:val="center"/>
              <w:rPr>
                <w:b/>
                <w:bCs/>
                <w:color w:val="000000" w:themeColor="text1"/>
                <w:lang w:val="en-US"/>
              </w:rPr>
            </w:pPr>
            <w:r w:rsidRPr="00190871">
              <w:rPr>
                <w:b/>
                <w:bCs/>
                <w:color w:val="000000" w:themeColor="text1"/>
                <w:lang w:val="en-US"/>
              </w:rPr>
              <w:t>Analysis</w:t>
            </w:r>
          </w:p>
        </w:tc>
        <w:tc>
          <w:tcPr>
            <w:tcW w:w="1980" w:type="dxa"/>
            <w:tcBorders>
              <w:bottom w:val="single" w:sz="12" w:space="0" w:color="auto"/>
            </w:tcBorders>
          </w:tcPr>
          <w:p w14:paraId="632B0ECD" w14:textId="77777777" w:rsidR="00542124" w:rsidRPr="00190871" w:rsidRDefault="00542124" w:rsidP="00EC2078">
            <w:pPr>
              <w:spacing w:before="120" w:after="120"/>
              <w:jc w:val="center"/>
              <w:rPr>
                <w:b/>
                <w:bCs/>
                <w:color w:val="000000" w:themeColor="text1"/>
                <w:lang w:val="en-US"/>
              </w:rPr>
            </w:pPr>
          </w:p>
          <w:p w14:paraId="05E3B0C8" w14:textId="77777777" w:rsidR="00542124" w:rsidRPr="00190871" w:rsidRDefault="00542124" w:rsidP="00EC2078">
            <w:pPr>
              <w:spacing w:before="120" w:after="120"/>
              <w:jc w:val="center"/>
              <w:rPr>
                <w:b/>
                <w:bCs/>
                <w:color w:val="000000" w:themeColor="text1"/>
                <w:lang w:val="en-US"/>
              </w:rPr>
            </w:pPr>
            <w:r w:rsidRPr="00190871">
              <w:rPr>
                <w:b/>
                <w:bCs/>
                <w:color w:val="000000" w:themeColor="text1"/>
                <w:lang w:val="en-US"/>
              </w:rPr>
              <w:t>Tricycle group</w:t>
            </w:r>
          </w:p>
          <w:p w14:paraId="0B01A820" w14:textId="77777777" w:rsidR="00542124" w:rsidRPr="00190871" w:rsidRDefault="00542124" w:rsidP="00EC2078">
            <w:pPr>
              <w:spacing w:before="120" w:after="120"/>
              <w:jc w:val="center"/>
              <w:rPr>
                <w:color w:val="000000" w:themeColor="text1"/>
                <w:lang w:val="en-US"/>
              </w:rPr>
            </w:pPr>
            <w:r w:rsidRPr="00190871">
              <w:rPr>
                <w:color w:val="000000" w:themeColor="text1"/>
                <w:lang w:val="en-US"/>
              </w:rPr>
              <w:t>N = 38</w:t>
            </w:r>
          </w:p>
        </w:tc>
        <w:tc>
          <w:tcPr>
            <w:tcW w:w="1890" w:type="dxa"/>
            <w:tcBorders>
              <w:bottom w:val="single" w:sz="12" w:space="0" w:color="auto"/>
            </w:tcBorders>
          </w:tcPr>
          <w:p w14:paraId="599B8154" w14:textId="77777777" w:rsidR="00542124" w:rsidRPr="00190871" w:rsidRDefault="00542124" w:rsidP="00EC2078">
            <w:pPr>
              <w:spacing w:before="120" w:after="120"/>
              <w:jc w:val="center"/>
              <w:rPr>
                <w:b/>
                <w:bCs/>
                <w:color w:val="000000" w:themeColor="text1"/>
                <w:lang w:val="en-US"/>
              </w:rPr>
            </w:pPr>
          </w:p>
          <w:p w14:paraId="3DBD6C13" w14:textId="77777777" w:rsidR="00542124" w:rsidRPr="00190871" w:rsidRDefault="00542124" w:rsidP="00EC2078">
            <w:pPr>
              <w:spacing w:before="120" w:after="120"/>
              <w:jc w:val="center"/>
              <w:rPr>
                <w:b/>
                <w:bCs/>
                <w:color w:val="000000" w:themeColor="text1"/>
                <w:lang w:val="en-US"/>
              </w:rPr>
            </w:pPr>
            <w:r w:rsidRPr="00190871">
              <w:rPr>
                <w:b/>
                <w:bCs/>
                <w:color w:val="000000" w:themeColor="text1"/>
                <w:lang w:val="en-US"/>
              </w:rPr>
              <w:t>Control group</w:t>
            </w:r>
          </w:p>
          <w:p w14:paraId="26E7F8B5" w14:textId="77777777" w:rsidR="00542124" w:rsidRPr="00190871" w:rsidRDefault="00542124" w:rsidP="00EC2078">
            <w:pPr>
              <w:spacing w:before="120" w:after="120"/>
              <w:jc w:val="center"/>
              <w:rPr>
                <w:color w:val="000000" w:themeColor="text1"/>
                <w:lang w:val="en-US"/>
              </w:rPr>
            </w:pPr>
            <w:r w:rsidRPr="00190871">
              <w:rPr>
                <w:color w:val="000000" w:themeColor="text1"/>
                <w:lang w:val="en-US"/>
              </w:rPr>
              <w:t>N = 41</w:t>
            </w:r>
          </w:p>
        </w:tc>
        <w:tc>
          <w:tcPr>
            <w:tcW w:w="990" w:type="dxa"/>
            <w:tcBorders>
              <w:bottom w:val="single" w:sz="12" w:space="0" w:color="auto"/>
            </w:tcBorders>
          </w:tcPr>
          <w:p w14:paraId="2C3D0F7F" w14:textId="77777777" w:rsidR="00542124" w:rsidRPr="00190871" w:rsidRDefault="00542124" w:rsidP="00EC2078">
            <w:pPr>
              <w:spacing w:before="120" w:after="120"/>
              <w:rPr>
                <w:b/>
                <w:bCs/>
                <w:color w:val="000000" w:themeColor="text1"/>
                <w:lang w:val="en-US"/>
              </w:rPr>
            </w:pPr>
          </w:p>
          <w:p w14:paraId="3D884983" w14:textId="77777777" w:rsidR="00542124" w:rsidRPr="00C65AE5" w:rsidRDefault="00542124" w:rsidP="00EC2078">
            <w:pPr>
              <w:spacing w:before="120" w:after="120"/>
              <w:jc w:val="center"/>
              <w:rPr>
                <w:b/>
                <w:bCs/>
                <w:color w:val="000000" w:themeColor="text1"/>
                <w:lang w:val="en-US"/>
              </w:rPr>
            </w:pPr>
            <w:r w:rsidRPr="00C65AE5">
              <w:rPr>
                <w:b/>
                <w:bCs/>
                <w:color w:val="000000" w:themeColor="text1"/>
                <w:lang w:val="en-US"/>
              </w:rPr>
              <w:t>P</w:t>
            </w:r>
          </w:p>
        </w:tc>
      </w:tr>
      <w:tr w:rsidR="00542124" w:rsidRPr="00190871" w14:paraId="22F9F2AE" w14:textId="77777777" w:rsidTr="00EC2078">
        <w:trPr>
          <w:trHeight w:val="432"/>
        </w:trPr>
        <w:tc>
          <w:tcPr>
            <w:tcW w:w="4135" w:type="dxa"/>
            <w:tcBorders>
              <w:top w:val="single" w:sz="12" w:space="0" w:color="auto"/>
              <w:bottom w:val="single" w:sz="4" w:space="0" w:color="FFFFFF" w:themeColor="background1"/>
            </w:tcBorders>
          </w:tcPr>
          <w:p w14:paraId="2D0C8DE5" w14:textId="77777777" w:rsidR="00542124" w:rsidRPr="00EC2078" w:rsidRDefault="00542124" w:rsidP="00EC2078">
            <w:pPr>
              <w:spacing w:before="120" w:after="120"/>
              <w:rPr>
                <w:color w:val="000000" w:themeColor="text1"/>
                <w:lang w:val="en-US"/>
              </w:rPr>
            </w:pPr>
            <w:r w:rsidRPr="00EC2078">
              <w:rPr>
                <w:color w:val="000000" w:themeColor="text1"/>
                <w:lang w:val="en-US"/>
              </w:rPr>
              <w:t xml:space="preserve">Renin, </w:t>
            </w:r>
            <w:r w:rsidRPr="00EC2078">
              <w:rPr>
                <w:color w:val="000000" w:themeColor="text1"/>
                <w:shd w:val="clear" w:color="auto" w:fill="FFFFFF"/>
                <w:lang w:val="en-US"/>
              </w:rPr>
              <w:t>% change per hour (95% CI)</w:t>
            </w:r>
          </w:p>
        </w:tc>
        <w:tc>
          <w:tcPr>
            <w:tcW w:w="1170" w:type="dxa"/>
            <w:tcBorders>
              <w:top w:val="single" w:sz="12" w:space="0" w:color="auto"/>
              <w:bottom w:val="single" w:sz="12" w:space="0" w:color="auto"/>
            </w:tcBorders>
          </w:tcPr>
          <w:p w14:paraId="55AC4575" w14:textId="77777777" w:rsidR="00542124" w:rsidRPr="00846C58" w:rsidRDefault="00542124" w:rsidP="00EC2078">
            <w:pPr>
              <w:spacing w:before="120" w:after="120"/>
              <w:jc w:val="center"/>
              <w:rPr>
                <w:color w:val="000000" w:themeColor="text1"/>
                <w:sz w:val="20"/>
                <w:szCs w:val="20"/>
                <w:shd w:val="clear" w:color="auto" w:fill="FFFFFF"/>
                <w:lang w:val="en-US"/>
              </w:rPr>
            </w:pPr>
            <w:r w:rsidRPr="00846C58">
              <w:rPr>
                <w:color w:val="000000" w:themeColor="text1"/>
                <w:sz w:val="20"/>
                <w:szCs w:val="20"/>
                <w:shd w:val="clear" w:color="auto" w:fill="FFFFFF"/>
                <w:lang w:val="en-US"/>
              </w:rPr>
              <w:t>Primary</w:t>
            </w:r>
          </w:p>
        </w:tc>
        <w:tc>
          <w:tcPr>
            <w:tcW w:w="1980" w:type="dxa"/>
            <w:tcBorders>
              <w:top w:val="single" w:sz="12" w:space="0" w:color="auto"/>
              <w:bottom w:val="single" w:sz="12" w:space="0" w:color="auto"/>
            </w:tcBorders>
          </w:tcPr>
          <w:p w14:paraId="4CF18D58" w14:textId="77777777" w:rsidR="00542124" w:rsidRPr="00846C58" w:rsidRDefault="00542124" w:rsidP="00EC2078">
            <w:pPr>
              <w:spacing w:before="120" w:after="120"/>
              <w:jc w:val="center"/>
              <w:rPr>
                <w:color w:val="000000" w:themeColor="text1"/>
                <w:sz w:val="20"/>
                <w:szCs w:val="20"/>
                <w:shd w:val="clear" w:color="auto" w:fill="FFFFFF"/>
                <w:lang w:val="en-US"/>
              </w:rPr>
            </w:pPr>
            <w:r w:rsidRPr="00846C58">
              <w:rPr>
                <w:color w:val="000000" w:themeColor="text1"/>
                <w:sz w:val="20"/>
                <w:szCs w:val="20"/>
                <w:shd w:val="clear" w:color="auto" w:fill="FFFFFF"/>
                <w:lang w:val="en-US"/>
              </w:rPr>
              <w:t>−2.61 (−3.09, −2.11)</w:t>
            </w:r>
          </w:p>
        </w:tc>
        <w:tc>
          <w:tcPr>
            <w:tcW w:w="1890" w:type="dxa"/>
            <w:tcBorders>
              <w:top w:val="single" w:sz="12" w:space="0" w:color="auto"/>
              <w:bottom w:val="single" w:sz="12" w:space="0" w:color="auto"/>
            </w:tcBorders>
          </w:tcPr>
          <w:p w14:paraId="69C83BC3" w14:textId="77777777" w:rsidR="00542124" w:rsidRPr="00846C58" w:rsidRDefault="00542124" w:rsidP="00EC2078">
            <w:pPr>
              <w:spacing w:before="120" w:after="120"/>
              <w:jc w:val="center"/>
              <w:rPr>
                <w:color w:val="000000" w:themeColor="text1"/>
                <w:sz w:val="20"/>
                <w:szCs w:val="20"/>
                <w:shd w:val="clear" w:color="auto" w:fill="FFFFFF"/>
                <w:lang w:val="en-US"/>
              </w:rPr>
            </w:pPr>
            <w:r w:rsidRPr="00846C58">
              <w:rPr>
                <w:color w:val="000000" w:themeColor="text1"/>
                <w:sz w:val="20"/>
                <w:szCs w:val="20"/>
                <w:shd w:val="clear" w:color="auto" w:fill="FFFFFF"/>
                <w:lang w:val="en-US"/>
              </w:rPr>
              <w:t>−1.67 (−2.14, −1.18)</w:t>
            </w:r>
          </w:p>
        </w:tc>
        <w:tc>
          <w:tcPr>
            <w:tcW w:w="990" w:type="dxa"/>
            <w:tcBorders>
              <w:top w:val="single" w:sz="12" w:space="0" w:color="auto"/>
              <w:bottom w:val="single" w:sz="12" w:space="0" w:color="auto"/>
            </w:tcBorders>
          </w:tcPr>
          <w:p w14:paraId="41A99D07" w14:textId="77777777" w:rsidR="00542124" w:rsidRPr="00846C58" w:rsidRDefault="00542124" w:rsidP="00EC2078">
            <w:pPr>
              <w:spacing w:before="120" w:after="120"/>
              <w:jc w:val="center"/>
              <w:rPr>
                <w:b/>
                <w:bCs/>
                <w:color w:val="000000" w:themeColor="text1"/>
                <w:sz w:val="20"/>
                <w:szCs w:val="20"/>
                <w:lang w:val="en-US"/>
              </w:rPr>
            </w:pPr>
            <w:r w:rsidRPr="00846C58">
              <w:rPr>
                <w:b/>
                <w:bCs/>
                <w:color w:val="000000" w:themeColor="text1"/>
                <w:sz w:val="20"/>
                <w:szCs w:val="20"/>
                <w:lang w:val="en-US"/>
              </w:rPr>
              <w:t>0.015</w:t>
            </w:r>
          </w:p>
        </w:tc>
      </w:tr>
      <w:tr w:rsidR="00542124" w:rsidRPr="00190871" w14:paraId="46360F9D" w14:textId="77777777" w:rsidTr="00EC2078">
        <w:trPr>
          <w:trHeight w:val="432"/>
        </w:trPr>
        <w:tc>
          <w:tcPr>
            <w:tcW w:w="4135" w:type="dxa"/>
            <w:tcBorders>
              <w:top w:val="single" w:sz="4" w:space="0" w:color="FFFFFF" w:themeColor="background1"/>
              <w:bottom w:val="single" w:sz="12" w:space="0" w:color="000000" w:themeColor="text1"/>
            </w:tcBorders>
          </w:tcPr>
          <w:p w14:paraId="69DFCE95" w14:textId="77777777" w:rsidR="00542124" w:rsidRPr="00846C58" w:rsidRDefault="00542124" w:rsidP="00EC2078">
            <w:pPr>
              <w:spacing w:before="120" w:after="120"/>
              <w:rPr>
                <w:color w:val="000000" w:themeColor="text1"/>
                <w:sz w:val="20"/>
                <w:szCs w:val="20"/>
                <w:lang w:val="en-US"/>
              </w:rPr>
            </w:pPr>
          </w:p>
        </w:tc>
        <w:tc>
          <w:tcPr>
            <w:tcW w:w="1170" w:type="dxa"/>
            <w:tcBorders>
              <w:top w:val="single" w:sz="12" w:space="0" w:color="auto"/>
              <w:bottom w:val="single" w:sz="12" w:space="0" w:color="auto"/>
            </w:tcBorders>
          </w:tcPr>
          <w:p w14:paraId="4A050E02" w14:textId="77777777" w:rsidR="00542124" w:rsidRPr="00846C58" w:rsidRDefault="00542124" w:rsidP="00EC2078">
            <w:pPr>
              <w:spacing w:before="120" w:after="120"/>
              <w:jc w:val="center"/>
              <w:rPr>
                <w:color w:val="000000" w:themeColor="text1"/>
                <w:sz w:val="20"/>
                <w:szCs w:val="20"/>
                <w:shd w:val="clear" w:color="auto" w:fill="FFFFFF"/>
                <w:lang w:val="en-US"/>
              </w:rPr>
            </w:pPr>
            <w:r w:rsidRPr="00846C58">
              <w:rPr>
                <w:color w:val="000000" w:themeColor="text1"/>
                <w:sz w:val="20"/>
                <w:szCs w:val="20"/>
                <w:shd w:val="clear" w:color="auto" w:fill="FFFFFF"/>
                <w:lang w:val="en-US"/>
              </w:rPr>
              <w:t>Sensitivity</w:t>
            </w:r>
          </w:p>
        </w:tc>
        <w:tc>
          <w:tcPr>
            <w:tcW w:w="1980" w:type="dxa"/>
            <w:tcBorders>
              <w:top w:val="single" w:sz="12" w:space="0" w:color="auto"/>
              <w:bottom w:val="single" w:sz="12" w:space="0" w:color="auto"/>
            </w:tcBorders>
          </w:tcPr>
          <w:p w14:paraId="3EF74170" w14:textId="11EDAD5B" w:rsidR="00542124" w:rsidRPr="00846C58" w:rsidRDefault="00542124" w:rsidP="00EC2078">
            <w:pPr>
              <w:spacing w:before="120" w:after="120"/>
              <w:jc w:val="center"/>
              <w:rPr>
                <w:color w:val="000000" w:themeColor="text1"/>
                <w:sz w:val="20"/>
                <w:szCs w:val="20"/>
                <w:shd w:val="clear" w:color="auto" w:fill="FFFFFF"/>
                <w:lang w:val="en-US"/>
              </w:rPr>
            </w:pPr>
            <w:r w:rsidRPr="00846C58">
              <w:rPr>
                <w:color w:val="000000" w:themeColor="text1"/>
                <w:sz w:val="20"/>
                <w:szCs w:val="20"/>
                <w:shd w:val="clear" w:color="auto" w:fill="FFFFFF"/>
                <w:lang w:val="en-US"/>
              </w:rPr>
              <w:t>−3.09</w:t>
            </w:r>
            <w:r w:rsidR="00B42B04">
              <w:rPr>
                <w:color w:val="000000" w:themeColor="text1"/>
                <w:sz w:val="20"/>
                <w:szCs w:val="20"/>
                <w:shd w:val="clear" w:color="auto" w:fill="FFFFFF"/>
                <w:lang w:val="en-US"/>
              </w:rPr>
              <w:t xml:space="preserve"> </w:t>
            </w:r>
            <w:r w:rsidRPr="00846C58">
              <w:rPr>
                <w:color w:val="000000" w:themeColor="text1"/>
                <w:sz w:val="20"/>
                <w:szCs w:val="20"/>
                <w:shd w:val="clear" w:color="auto" w:fill="FFFFFF"/>
                <w:lang w:val="en-US"/>
              </w:rPr>
              <w:t>(−3.66, −2.52)</w:t>
            </w:r>
          </w:p>
        </w:tc>
        <w:tc>
          <w:tcPr>
            <w:tcW w:w="1890" w:type="dxa"/>
            <w:tcBorders>
              <w:top w:val="single" w:sz="12" w:space="0" w:color="auto"/>
              <w:bottom w:val="single" w:sz="12" w:space="0" w:color="auto"/>
            </w:tcBorders>
          </w:tcPr>
          <w:p w14:paraId="2E962FF1" w14:textId="77777777" w:rsidR="00542124" w:rsidRPr="00846C58" w:rsidRDefault="00542124" w:rsidP="00EC2078">
            <w:pPr>
              <w:spacing w:before="120" w:after="120"/>
              <w:jc w:val="center"/>
              <w:rPr>
                <w:color w:val="000000" w:themeColor="text1"/>
                <w:sz w:val="20"/>
                <w:szCs w:val="20"/>
                <w:shd w:val="clear" w:color="auto" w:fill="FFFFFF"/>
                <w:lang w:val="en-US"/>
              </w:rPr>
            </w:pPr>
            <w:r w:rsidRPr="00846C58">
              <w:rPr>
                <w:color w:val="000000" w:themeColor="text1"/>
                <w:sz w:val="20"/>
                <w:szCs w:val="20"/>
                <w:shd w:val="clear" w:color="auto" w:fill="FFFFFF"/>
                <w:lang w:val="en-US"/>
              </w:rPr>
              <w:t>−1.73 (−2.28, −1.18)</w:t>
            </w:r>
          </w:p>
        </w:tc>
        <w:tc>
          <w:tcPr>
            <w:tcW w:w="990" w:type="dxa"/>
            <w:tcBorders>
              <w:top w:val="single" w:sz="12" w:space="0" w:color="auto"/>
              <w:bottom w:val="single" w:sz="12" w:space="0" w:color="auto"/>
            </w:tcBorders>
          </w:tcPr>
          <w:p w14:paraId="52BA0A9D" w14:textId="77777777" w:rsidR="00542124" w:rsidRPr="00846C58" w:rsidRDefault="00542124" w:rsidP="00EC2078">
            <w:pPr>
              <w:spacing w:before="120" w:after="120"/>
              <w:jc w:val="center"/>
              <w:rPr>
                <w:b/>
                <w:bCs/>
                <w:color w:val="000000" w:themeColor="text1"/>
                <w:sz w:val="20"/>
                <w:szCs w:val="20"/>
                <w:lang w:val="en-US"/>
              </w:rPr>
            </w:pPr>
            <w:r w:rsidRPr="00846C58">
              <w:rPr>
                <w:b/>
                <w:bCs/>
                <w:color w:val="000000" w:themeColor="text1"/>
                <w:sz w:val="20"/>
                <w:szCs w:val="20"/>
                <w:lang w:val="en-US"/>
              </w:rPr>
              <w:t>0.002</w:t>
            </w:r>
          </w:p>
        </w:tc>
      </w:tr>
    </w:tbl>
    <w:p w14:paraId="2301C710" w14:textId="77777777" w:rsidR="00542124" w:rsidRPr="00190871" w:rsidRDefault="00542124" w:rsidP="00542124">
      <w:pPr>
        <w:pStyle w:val="Caption"/>
        <w:spacing w:after="0"/>
        <w:rPr>
          <w:rFonts w:ascii="Times New Roman" w:hAnsi="Times New Roman" w:cs="Times New Roman"/>
          <w:i w:val="0"/>
          <w:iCs w:val="0"/>
          <w:color w:val="000000" w:themeColor="text1"/>
          <w:sz w:val="20"/>
          <w:szCs w:val="20"/>
        </w:rPr>
      </w:pPr>
      <w:r w:rsidRPr="00C65AE5">
        <w:rPr>
          <w:rFonts w:ascii="Times New Roman" w:eastAsia="Times New Roman" w:hAnsi="Times New Roman" w:cs="Times New Roman"/>
          <w:i w:val="0"/>
          <w:iCs w:val="0"/>
          <w:color w:val="000000" w:themeColor="text1"/>
          <w:kern w:val="0"/>
          <w:sz w:val="20"/>
          <w:szCs w:val="20"/>
          <w14:ligatures w14:val="none"/>
        </w:rPr>
        <w:t xml:space="preserve">P </w:t>
      </w:r>
      <w:r w:rsidRPr="00190871">
        <w:rPr>
          <w:rFonts w:ascii="Times New Roman" w:eastAsia="Times New Roman" w:hAnsi="Times New Roman" w:cs="Times New Roman"/>
          <w:i w:val="0"/>
          <w:iCs w:val="0"/>
          <w:color w:val="000000" w:themeColor="text1"/>
          <w:kern w:val="0"/>
          <w:sz w:val="20"/>
          <w:szCs w:val="20"/>
          <w14:ligatures w14:val="none"/>
        </w:rPr>
        <w:t>values are adjusted for multiple comparisons using the Holm method.</w:t>
      </w:r>
      <w:r w:rsidRPr="00190871">
        <w:rPr>
          <w:rFonts w:ascii="Times New Roman" w:hAnsi="Times New Roman" w:cs="Times New Roman"/>
          <w:i w:val="0"/>
          <w:iCs w:val="0"/>
          <w:color w:val="000000" w:themeColor="text1"/>
          <w:sz w:val="20"/>
          <w:szCs w:val="20"/>
        </w:rPr>
        <w:t xml:space="preserve"> </w:t>
      </w:r>
    </w:p>
    <w:p w14:paraId="163E802A" w14:textId="77777777" w:rsidR="00542124" w:rsidRDefault="00542124" w:rsidP="00542124">
      <w:pPr>
        <w:pStyle w:val="Caption"/>
        <w:spacing w:after="0"/>
        <w:rPr>
          <w:i w:val="0"/>
          <w:iCs w:val="0"/>
          <w:color w:val="000000" w:themeColor="text1"/>
        </w:rPr>
      </w:pPr>
      <w:r w:rsidRPr="00190871">
        <w:rPr>
          <w:rFonts w:ascii="Times New Roman" w:hAnsi="Times New Roman" w:cs="Times New Roman"/>
          <w:i w:val="0"/>
          <w:iCs w:val="0"/>
          <w:color w:val="000000" w:themeColor="text1"/>
          <w:sz w:val="20"/>
          <w:szCs w:val="20"/>
          <w:shd w:val="clear" w:color="auto" w:fill="FFFFFF"/>
        </w:rPr>
        <w:t>Abbreviations: CI confidence interval</w:t>
      </w:r>
      <w:r>
        <w:rPr>
          <w:i w:val="0"/>
          <w:iCs w:val="0"/>
          <w:color w:val="000000" w:themeColor="text1"/>
        </w:rPr>
        <w:t>.</w:t>
      </w:r>
    </w:p>
    <w:p w14:paraId="76C78C71" w14:textId="77777777" w:rsidR="00542124" w:rsidRDefault="00542124" w:rsidP="00542124">
      <w:pPr>
        <w:spacing w:after="160" w:line="278" w:lineRule="auto"/>
        <w:rPr>
          <w:rFonts w:asciiTheme="minorHAnsi" w:eastAsiaTheme="minorHAnsi" w:hAnsiTheme="minorHAnsi" w:cstheme="minorBidi"/>
          <w:color w:val="000000" w:themeColor="text1"/>
          <w:kern w:val="2"/>
          <w:sz w:val="18"/>
          <w:szCs w:val="18"/>
          <w14:ligatures w14:val="standardContextual"/>
        </w:rPr>
      </w:pPr>
      <w:r>
        <w:rPr>
          <w:i/>
          <w:iCs/>
          <w:color w:val="000000" w:themeColor="text1"/>
        </w:rPr>
        <w:br w:type="page"/>
      </w:r>
    </w:p>
    <w:p w14:paraId="0EB91CBC" w14:textId="1B2A6B69" w:rsidR="00542124" w:rsidRPr="00AD63E8" w:rsidRDefault="00542124" w:rsidP="00AD63E8">
      <w:pPr>
        <w:pStyle w:val="Heading2"/>
        <w:spacing w:before="0" w:after="120" w:line="240" w:lineRule="auto"/>
        <w:rPr>
          <w:rFonts w:ascii="Times New Roman" w:hAnsi="Times New Roman" w:cs="Times New Roman"/>
          <w:color w:val="000000" w:themeColor="text1"/>
          <w:sz w:val="28"/>
          <w:szCs w:val="28"/>
        </w:rPr>
      </w:pPr>
      <w:bookmarkStart w:id="10" w:name="_Toc238123891"/>
      <w:r w:rsidRPr="00AD63E8">
        <w:rPr>
          <w:rFonts w:ascii="Times New Roman" w:hAnsi="Times New Roman" w:cs="Times New Roman"/>
          <w:color w:val="000000" w:themeColor="text1"/>
          <w:sz w:val="28"/>
          <w:szCs w:val="28"/>
        </w:rPr>
        <w:lastRenderedPageBreak/>
        <w:t xml:space="preserve">Table S4. </w:t>
      </w:r>
      <w:r w:rsidRPr="00AD63E8">
        <w:rPr>
          <w:rFonts w:ascii="Times New Roman" w:eastAsiaTheme="minorHAnsi" w:hAnsi="Times New Roman" w:cs="Times New Roman"/>
          <w:color w:val="000000" w:themeColor="text1"/>
          <w:sz w:val="28"/>
          <w:szCs w:val="28"/>
        </w:rPr>
        <w:t>Primary and random-slope sensitivity analysis of longitudinal renin trajectories.</w:t>
      </w:r>
      <w:bookmarkEnd w:id="10"/>
    </w:p>
    <w:tbl>
      <w:tblPr>
        <w:tblStyle w:val="TableGrid"/>
        <w:tblW w:w="10165" w:type="dxa"/>
        <w:tblLayout w:type="fixed"/>
        <w:tblLook w:val="04A0" w:firstRow="1" w:lastRow="0" w:firstColumn="1" w:lastColumn="0" w:noHBand="0" w:noVBand="1"/>
      </w:tblPr>
      <w:tblGrid>
        <w:gridCol w:w="4135"/>
        <w:gridCol w:w="1170"/>
        <w:gridCol w:w="1980"/>
        <w:gridCol w:w="1890"/>
        <w:gridCol w:w="990"/>
      </w:tblGrid>
      <w:tr w:rsidR="00542124" w:rsidRPr="00190871" w14:paraId="64BA44AB" w14:textId="77777777" w:rsidTr="00873C62">
        <w:trPr>
          <w:trHeight w:val="1115"/>
        </w:trPr>
        <w:tc>
          <w:tcPr>
            <w:tcW w:w="4135" w:type="dxa"/>
            <w:tcBorders>
              <w:bottom w:val="single" w:sz="12" w:space="0" w:color="auto"/>
            </w:tcBorders>
          </w:tcPr>
          <w:p w14:paraId="6E90240C" w14:textId="77777777" w:rsidR="00542124" w:rsidRPr="001063F2" w:rsidRDefault="00542124" w:rsidP="00EC2078">
            <w:pPr>
              <w:spacing w:before="120" w:after="120"/>
              <w:rPr>
                <w:b/>
                <w:bCs/>
                <w:color w:val="000000" w:themeColor="text1"/>
                <w:lang w:val="en-US"/>
              </w:rPr>
            </w:pPr>
          </w:p>
          <w:p w14:paraId="2AC3D2B4" w14:textId="77777777" w:rsidR="00542124" w:rsidRPr="001063F2" w:rsidRDefault="00542124" w:rsidP="00EC2078">
            <w:pPr>
              <w:spacing w:before="120" w:after="120"/>
              <w:jc w:val="center"/>
              <w:rPr>
                <w:b/>
                <w:bCs/>
                <w:color w:val="000000" w:themeColor="text1"/>
                <w:lang w:val="en-US"/>
              </w:rPr>
            </w:pPr>
            <w:r w:rsidRPr="001063F2">
              <w:rPr>
                <w:b/>
                <w:bCs/>
                <w:color w:val="000000" w:themeColor="text1"/>
                <w:lang w:val="en-US"/>
              </w:rPr>
              <w:t>Outcome</w:t>
            </w:r>
          </w:p>
        </w:tc>
        <w:tc>
          <w:tcPr>
            <w:tcW w:w="1170" w:type="dxa"/>
            <w:tcBorders>
              <w:bottom w:val="single" w:sz="12" w:space="0" w:color="auto"/>
            </w:tcBorders>
          </w:tcPr>
          <w:p w14:paraId="3576FDE9" w14:textId="77777777" w:rsidR="00542124" w:rsidRPr="001063F2" w:rsidRDefault="00542124" w:rsidP="00EC2078">
            <w:pPr>
              <w:spacing w:before="120" w:after="120"/>
              <w:jc w:val="center"/>
              <w:rPr>
                <w:b/>
                <w:bCs/>
                <w:color w:val="000000" w:themeColor="text1"/>
                <w:lang w:val="en-US"/>
              </w:rPr>
            </w:pPr>
          </w:p>
          <w:p w14:paraId="30F7A82A" w14:textId="77777777" w:rsidR="00542124" w:rsidRPr="001063F2" w:rsidRDefault="00542124" w:rsidP="00EC2078">
            <w:pPr>
              <w:spacing w:before="120" w:after="120"/>
              <w:jc w:val="center"/>
              <w:rPr>
                <w:b/>
                <w:bCs/>
                <w:color w:val="000000" w:themeColor="text1"/>
                <w:lang w:val="en-US"/>
              </w:rPr>
            </w:pPr>
            <w:r w:rsidRPr="001063F2">
              <w:rPr>
                <w:b/>
                <w:bCs/>
                <w:color w:val="000000" w:themeColor="text1"/>
                <w:lang w:val="en-US"/>
              </w:rPr>
              <w:t>Analysis</w:t>
            </w:r>
          </w:p>
        </w:tc>
        <w:tc>
          <w:tcPr>
            <w:tcW w:w="1980" w:type="dxa"/>
            <w:tcBorders>
              <w:bottom w:val="single" w:sz="12" w:space="0" w:color="auto"/>
            </w:tcBorders>
          </w:tcPr>
          <w:p w14:paraId="27FB28E7" w14:textId="77777777" w:rsidR="00542124" w:rsidRPr="001063F2" w:rsidRDefault="00542124" w:rsidP="00EC2078">
            <w:pPr>
              <w:spacing w:before="120" w:after="120"/>
              <w:jc w:val="center"/>
              <w:rPr>
                <w:b/>
                <w:bCs/>
                <w:color w:val="000000" w:themeColor="text1"/>
                <w:lang w:val="en-US"/>
              </w:rPr>
            </w:pPr>
          </w:p>
          <w:p w14:paraId="695CF0FE" w14:textId="77777777" w:rsidR="00542124" w:rsidRPr="001063F2" w:rsidRDefault="00542124" w:rsidP="00EC2078">
            <w:pPr>
              <w:spacing w:before="120" w:after="120"/>
              <w:jc w:val="center"/>
              <w:rPr>
                <w:b/>
                <w:bCs/>
                <w:color w:val="000000" w:themeColor="text1"/>
                <w:lang w:val="en-US"/>
              </w:rPr>
            </w:pPr>
            <w:r w:rsidRPr="001063F2">
              <w:rPr>
                <w:b/>
                <w:bCs/>
                <w:color w:val="000000" w:themeColor="text1"/>
                <w:lang w:val="en-US"/>
              </w:rPr>
              <w:t>Tricycle group</w:t>
            </w:r>
          </w:p>
          <w:p w14:paraId="2D9640A1" w14:textId="77777777" w:rsidR="00542124" w:rsidRPr="001063F2" w:rsidRDefault="00542124" w:rsidP="00EC2078">
            <w:pPr>
              <w:spacing w:before="120" w:after="120"/>
              <w:jc w:val="center"/>
              <w:rPr>
                <w:color w:val="000000" w:themeColor="text1"/>
                <w:lang w:val="en-US"/>
              </w:rPr>
            </w:pPr>
            <w:r w:rsidRPr="001063F2">
              <w:rPr>
                <w:color w:val="000000" w:themeColor="text1"/>
                <w:lang w:val="en-US"/>
              </w:rPr>
              <w:t>N = 38</w:t>
            </w:r>
          </w:p>
        </w:tc>
        <w:tc>
          <w:tcPr>
            <w:tcW w:w="1890" w:type="dxa"/>
            <w:tcBorders>
              <w:bottom w:val="single" w:sz="12" w:space="0" w:color="auto"/>
            </w:tcBorders>
          </w:tcPr>
          <w:p w14:paraId="783A19BB" w14:textId="77777777" w:rsidR="00542124" w:rsidRPr="001063F2" w:rsidRDefault="00542124" w:rsidP="00EC2078">
            <w:pPr>
              <w:spacing w:before="120" w:after="120"/>
              <w:jc w:val="center"/>
              <w:rPr>
                <w:b/>
                <w:bCs/>
                <w:color w:val="000000" w:themeColor="text1"/>
                <w:lang w:val="en-US"/>
              </w:rPr>
            </w:pPr>
          </w:p>
          <w:p w14:paraId="67FA1271" w14:textId="77777777" w:rsidR="00542124" w:rsidRPr="001063F2" w:rsidRDefault="00542124" w:rsidP="00EC2078">
            <w:pPr>
              <w:spacing w:before="120" w:after="120"/>
              <w:jc w:val="center"/>
              <w:rPr>
                <w:b/>
                <w:bCs/>
                <w:color w:val="000000" w:themeColor="text1"/>
                <w:lang w:val="en-US"/>
              </w:rPr>
            </w:pPr>
            <w:r w:rsidRPr="001063F2">
              <w:rPr>
                <w:b/>
                <w:bCs/>
                <w:color w:val="000000" w:themeColor="text1"/>
                <w:lang w:val="en-US"/>
              </w:rPr>
              <w:t>Control group</w:t>
            </w:r>
          </w:p>
          <w:p w14:paraId="7FA26E76" w14:textId="77777777" w:rsidR="00542124" w:rsidRPr="001063F2" w:rsidRDefault="00542124" w:rsidP="00EC2078">
            <w:pPr>
              <w:spacing w:before="120" w:after="120"/>
              <w:jc w:val="center"/>
              <w:rPr>
                <w:color w:val="000000" w:themeColor="text1"/>
                <w:lang w:val="en-US"/>
              </w:rPr>
            </w:pPr>
            <w:r w:rsidRPr="001063F2">
              <w:rPr>
                <w:color w:val="000000" w:themeColor="text1"/>
                <w:lang w:val="en-US"/>
              </w:rPr>
              <w:t>N = 41</w:t>
            </w:r>
          </w:p>
        </w:tc>
        <w:tc>
          <w:tcPr>
            <w:tcW w:w="990" w:type="dxa"/>
            <w:tcBorders>
              <w:bottom w:val="single" w:sz="12" w:space="0" w:color="auto"/>
            </w:tcBorders>
          </w:tcPr>
          <w:p w14:paraId="157496E9" w14:textId="77777777" w:rsidR="00542124" w:rsidRPr="001063F2" w:rsidRDefault="00542124" w:rsidP="00EC2078">
            <w:pPr>
              <w:spacing w:before="120" w:after="120"/>
              <w:rPr>
                <w:b/>
                <w:bCs/>
                <w:color w:val="000000" w:themeColor="text1"/>
                <w:lang w:val="en-US"/>
              </w:rPr>
            </w:pPr>
          </w:p>
          <w:p w14:paraId="34CE2DA8" w14:textId="77777777" w:rsidR="00542124" w:rsidRPr="001063F2" w:rsidRDefault="00542124" w:rsidP="00EC2078">
            <w:pPr>
              <w:spacing w:before="120" w:after="120"/>
              <w:jc w:val="center"/>
              <w:rPr>
                <w:b/>
                <w:bCs/>
                <w:color w:val="000000" w:themeColor="text1"/>
                <w:lang w:val="en-US"/>
              </w:rPr>
            </w:pPr>
            <w:r w:rsidRPr="001063F2">
              <w:rPr>
                <w:b/>
                <w:bCs/>
                <w:color w:val="000000" w:themeColor="text1"/>
                <w:lang w:val="en-US"/>
              </w:rPr>
              <w:t>P</w:t>
            </w:r>
          </w:p>
        </w:tc>
      </w:tr>
      <w:tr w:rsidR="00542124" w:rsidRPr="00190871" w14:paraId="6C5A1CF4" w14:textId="77777777" w:rsidTr="00EC2078">
        <w:trPr>
          <w:trHeight w:val="432"/>
        </w:trPr>
        <w:tc>
          <w:tcPr>
            <w:tcW w:w="4135" w:type="dxa"/>
            <w:tcBorders>
              <w:top w:val="single" w:sz="12" w:space="0" w:color="auto"/>
              <w:bottom w:val="single" w:sz="4" w:space="0" w:color="FFFFFF" w:themeColor="background1"/>
            </w:tcBorders>
          </w:tcPr>
          <w:p w14:paraId="58E94EA1" w14:textId="77777777" w:rsidR="00542124" w:rsidRPr="001063F2" w:rsidRDefault="00542124" w:rsidP="00EC2078">
            <w:pPr>
              <w:spacing w:before="120" w:after="120"/>
              <w:rPr>
                <w:color w:val="000000" w:themeColor="text1"/>
                <w:lang w:val="en-US"/>
              </w:rPr>
            </w:pPr>
            <w:r w:rsidRPr="001063F2">
              <w:rPr>
                <w:color w:val="000000" w:themeColor="text1"/>
                <w:lang w:val="en-US"/>
              </w:rPr>
              <w:t xml:space="preserve">Renin, </w:t>
            </w:r>
            <w:r w:rsidRPr="001063F2">
              <w:rPr>
                <w:color w:val="000000" w:themeColor="text1"/>
                <w:shd w:val="clear" w:color="auto" w:fill="FFFFFF"/>
                <w:lang w:val="en-US"/>
              </w:rPr>
              <w:t>% change per hour (95% CI)</w:t>
            </w:r>
          </w:p>
        </w:tc>
        <w:tc>
          <w:tcPr>
            <w:tcW w:w="1170" w:type="dxa"/>
            <w:tcBorders>
              <w:top w:val="single" w:sz="12" w:space="0" w:color="auto"/>
              <w:bottom w:val="single" w:sz="12" w:space="0" w:color="auto"/>
            </w:tcBorders>
          </w:tcPr>
          <w:p w14:paraId="097A4FA8" w14:textId="77777777" w:rsidR="00542124" w:rsidRPr="001063F2" w:rsidRDefault="00542124" w:rsidP="00EC2078">
            <w:pPr>
              <w:spacing w:before="120" w:after="120"/>
              <w:jc w:val="center"/>
              <w:rPr>
                <w:color w:val="000000" w:themeColor="text1"/>
                <w:sz w:val="20"/>
                <w:szCs w:val="20"/>
                <w:shd w:val="clear" w:color="auto" w:fill="FFFFFF"/>
                <w:lang w:val="en-US"/>
              </w:rPr>
            </w:pPr>
            <w:r w:rsidRPr="001063F2">
              <w:rPr>
                <w:color w:val="000000" w:themeColor="text1"/>
                <w:sz w:val="20"/>
                <w:szCs w:val="20"/>
                <w:shd w:val="clear" w:color="auto" w:fill="FFFFFF"/>
                <w:lang w:val="en-US"/>
              </w:rPr>
              <w:t>Primary</w:t>
            </w:r>
          </w:p>
        </w:tc>
        <w:tc>
          <w:tcPr>
            <w:tcW w:w="1980" w:type="dxa"/>
            <w:tcBorders>
              <w:top w:val="single" w:sz="12" w:space="0" w:color="auto"/>
              <w:bottom w:val="single" w:sz="12" w:space="0" w:color="auto"/>
            </w:tcBorders>
          </w:tcPr>
          <w:p w14:paraId="344E995A" w14:textId="77777777" w:rsidR="00542124" w:rsidRPr="001063F2" w:rsidRDefault="00542124" w:rsidP="00EC2078">
            <w:pPr>
              <w:spacing w:before="120" w:after="120"/>
              <w:jc w:val="center"/>
              <w:rPr>
                <w:color w:val="000000" w:themeColor="text1"/>
                <w:sz w:val="20"/>
                <w:szCs w:val="20"/>
                <w:shd w:val="clear" w:color="auto" w:fill="FFFFFF"/>
                <w:lang w:val="en-US"/>
              </w:rPr>
            </w:pPr>
            <w:r w:rsidRPr="001063F2">
              <w:rPr>
                <w:color w:val="000000" w:themeColor="text1"/>
                <w:sz w:val="20"/>
                <w:szCs w:val="20"/>
                <w:shd w:val="clear" w:color="auto" w:fill="FFFFFF"/>
                <w:lang w:val="en-US"/>
              </w:rPr>
              <w:t>−2.61 (−3.09, −2.11)</w:t>
            </w:r>
          </w:p>
        </w:tc>
        <w:tc>
          <w:tcPr>
            <w:tcW w:w="1890" w:type="dxa"/>
            <w:tcBorders>
              <w:top w:val="single" w:sz="12" w:space="0" w:color="auto"/>
              <w:bottom w:val="single" w:sz="12" w:space="0" w:color="auto"/>
            </w:tcBorders>
          </w:tcPr>
          <w:p w14:paraId="465DE9D0" w14:textId="77777777" w:rsidR="00542124" w:rsidRPr="001063F2" w:rsidRDefault="00542124" w:rsidP="00EC2078">
            <w:pPr>
              <w:spacing w:before="120" w:after="120"/>
              <w:jc w:val="center"/>
              <w:rPr>
                <w:color w:val="000000" w:themeColor="text1"/>
                <w:sz w:val="20"/>
                <w:szCs w:val="20"/>
                <w:shd w:val="clear" w:color="auto" w:fill="FFFFFF"/>
                <w:lang w:val="en-US"/>
              </w:rPr>
            </w:pPr>
            <w:r w:rsidRPr="001063F2">
              <w:rPr>
                <w:color w:val="000000" w:themeColor="text1"/>
                <w:sz w:val="20"/>
                <w:szCs w:val="20"/>
                <w:shd w:val="clear" w:color="auto" w:fill="FFFFFF"/>
                <w:lang w:val="en-US"/>
              </w:rPr>
              <w:t>−1.67 (−2.14, −1.18)</w:t>
            </w:r>
          </w:p>
        </w:tc>
        <w:tc>
          <w:tcPr>
            <w:tcW w:w="990" w:type="dxa"/>
            <w:tcBorders>
              <w:top w:val="single" w:sz="12" w:space="0" w:color="auto"/>
              <w:bottom w:val="single" w:sz="12" w:space="0" w:color="auto"/>
            </w:tcBorders>
          </w:tcPr>
          <w:p w14:paraId="1BDF9B6B" w14:textId="77777777" w:rsidR="00542124" w:rsidRPr="001063F2" w:rsidRDefault="00542124" w:rsidP="00EC2078">
            <w:pPr>
              <w:spacing w:before="120" w:after="120"/>
              <w:jc w:val="center"/>
              <w:rPr>
                <w:b/>
                <w:bCs/>
                <w:color w:val="000000" w:themeColor="text1"/>
                <w:sz w:val="20"/>
                <w:szCs w:val="20"/>
                <w:lang w:val="en-US"/>
              </w:rPr>
            </w:pPr>
            <w:r w:rsidRPr="001063F2">
              <w:rPr>
                <w:b/>
                <w:bCs/>
                <w:color w:val="000000" w:themeColor="text1"/>
                <w:sz w:val="20"/>
                <w:szCs w:val="20"/>
                <w:lang w:val="en-US"/>
              </w:rPr>
              <w:t>0.015</w:t>
            </w:r>
          </w:p>
        </w:tc>
      </w:tr>
      <w:tr w:rsidR="00542124" w:rsidRPr="00190871" w14:paraId="3DC0AF9B" w14:textId="77777777" w:rsidTr="00EC2078">
        <w:trPr>
          <w:trHeight w:val="432"/>
        </w:trPr>
        <w:tc>
          <w:tcPr>
            <w:tcW w:w="4135" w:type="dxa"/>
            <w:tcBorders>
              <w:top w:val="single" w:sz="4" w:space="0" w:color="FFFFFF" w:themeColor="background1"/>
              <w:bottom w:val="single" w:sz="12" w:space="0" w:color="000000" w:themeColor="text1"/>
            </w:tcBorders>
          </w:tcPr>
          <w:p w14:paraId="5815A89C" w14:textId="77777777" w:rsidR="00542124" w:rsidRPr="001063F2" w:rsidRDefault="00542124" w:rsidP="00EC2078">
            <w:pPr>
              <w:spacing w:before="120" w:after="120"/>
              <w:rPr>
                <w:color w:val="000000" w:themeColor="text1"/>
                <w:sz w:val="20"/>
                <w:szCs w:val="20"/>
                <w:lang w:val="en-US"/>
              </w:rPr>
            </w:pPr>
          </w:p>
        </w:tc>
        <w:tc>
          <w:tcPr>
            <w:tcW w:w="1170" w:type="dxa"/>
            <w:tcBorders>
              <w:top w:val="single" w:sz="12" w:space="0" w:color="auto"/>
              <w:bottom w:val="single" w:sz="12" w:space="0" w:color="auto"/>
            </w:tcBorders>
          </w:tcPr>
          <w:p w14:paraId="51F25F22" w14:textId="77777777" w:rsidR="00542124" w:rsidRPr="001063F2" w:rsidRDefault="00542124" w:rsidP="00EC2078">
            <w:pPr>
              <w:spacing w:before="120" w:after="120"/>
              <w:jc w:val="center"/>
              <w:rPr>
                <w:color w:val="000000" w:themeColor="text1"/>
                <w:sz w:val="20"/>
                <w:szCs w:val="20"/>
                <w:shd w:val="clear" w:color="auto" w:fill="FFFFFF"/>
                <w:lang w:val="en-US"/>
              </w:rPr>
            </w:pPr>
            <w:r w:rsidRPr="001063F2">
              <w:rPr>
                <w:color w:val="000000" w:themeColor="text1"/>
                <w:sz w:val="20"/>
                <w:szCs w:val="20"/>
                <w:shd w:val="clear" w:color="auto" w:fill="FFFFFF"/>
                <w:lang w:val="en-US"/>
              </w:rPr>
              <w:t>Sensitivity</w:t>
            </w:r>
          </w:p>
        </w:tc>
        <w:tc>
          <w:tcPr>
            <w:tcW w:w="1980" w:type="dxa"/>
            <w:tcBorders>
              <w:top w:val="single" w:sz="12" w:space="0" w:color="auto"/>
              <w:bottom w:val="single" w:sz="12" w:space="0" w:color="auto"/>
            </w:tcBorders>
          </w:tcPr>
          <w:p w14:paraId="5A387BDC" w14:textId="77777777" w:rsidR="00542124" w:rsidRPr="001063F2" w:rsidRDefault="00542124" w:rsidP="00EC2078">
            <w:pPr>
              <w:spacing w:before="120" w:after="120"/>
              <w:jc w:val="center"/>
              <w:rPr>
                <w:color w:val="000000" w:themeColor="text1"/>
                <w:sz w:val="20"/>
                <w:szCs w:val="20"/>
                <w:shd w:val="clear" w:color="auto" w:fill="FFFFFF"/>
                <w:lang w:val="en-US"/>
              </w:rPr>
            </w:pPr>
            <w:r w:rsidRPr="001063F2">
              <w:rPr>
                <w:color w:val="000000" w:themeColor="text1"/>
                <w:sz w:val="20"/>
                <w:szCs w:val="20"/>
                <w:shd w:val="clear" w:color="auto" w:fill="FFFFFF"/>
                <w:lang w:val="en-US"/>
              </w:rPr>
              <w:t>−2.52 (−3.32, −1.71)</w:t>
            </w:r>
          </w:p>
        </w:tc>
        <w:tc>
          <w:tcPr>
            <w:tcW w:w="1890" w:type="dxa"/>
            <w:tcBorders>
              <w:top w:val="single" w:sz="12" w:space="0" w:color="auto"/>
              <w:bottom w:val="single" w:sz="12" w:space="0" w:color="auto"/>
            </w:tcBorders>
          </w:tcPr>
          <w:p w14:paraId="43F47EF6" w14:textId="77777777" w:rsidR="00542124" w:rsidRPr="001063F2" w:rsidRDefault="00542124" w:rsidP="00EC2078">
            <w:pPr>
              <w:spacing w:before="120" w:after="120"/>
              <w:jc w:val="center"/>
              <w:rPr>
                <w:color w:val="000000" w:themeColor="text1"/>
                <w:sz w:val="20"/>
                <w:szCs w:val="20"/>
                <w:shd w:val="clear" w:color="auto" w:fill="FFFFFF"/>
                <w:lang w:val="en-US"/>
              </w:rPr>
            </w:pPr>
            <w:r w:rsidRPr="001063F2">
              <w:rPr>
                <w:color w:val="000000" w:themeColor="text1"/>
                <w:sz w:val="20"/>
                <w:szCs w:val="20"/>
                <w:shd w:val="clear" w:color="auto" w:fill="FFFFFF"/>
                <w:lang w:val="en-US"/>
              </w:rPr>
              <w:t>−1.73 (−2.52, −0.94)</w:t>
            </w:r>
          </w:p>
        </w:tc>
        <w:tc>
          <w:tcPr>
            <w:tcW w:w="990" w:type="dxa"/>
            <w:tcBorders>
              <w:top w:val="single" w:sz="12" w:space="0" w:color="auto"/>
              <w:bottom w:val="single" w:sz="12" w:space="0" w:color="auto"/>
            </w:tcBorders>
          </w:tcPr>
          <w:p w14:paraId="15B78D9E" w14:textId="77777777" w:rsidR="00542124" w:rsidRPr="00AD63E8" w:rsidRDefault="00542124" w:rsidP="00EC2078">
            <w:pPr>
              <w:spacing w:before="120" w:after="120"/>
              <w:jc w:val="center"/>
              <w:rPr>
                <w:color w:val="000000" w:themeColor="text1"/>
                <w:sz w:val="20"/>
                <w:szCs w:val="20"/>
                <w:lang w:val="en-US"/>
              </w:rPr>
            </w:pPr>
            <w:r w:rsidRPr="00AD63E8">
              <w:rPr>
                <w:color w:val="000000" w:themeColor="text1"/>
                <w:sz w:val="20"/>
                <w:szCs w:val="20"/>
                <w:lang w:val="en-US"/>
              </w:rPr>
              <w:t>0.342</w:t>
            </w:r>
          </w:p>
        </w:tc>
      </w:tr>
    </w:tbl>
    <w:p w14:paraId="241D928B" w14:textId="77777777" w:rsidR="00542124" w:rsidRPr="00190871" w:rsidRDefault="00542124" w:rsidP="00542124">
      <w:pPr>
        <w:pStyle w:val="Caption"/>
        <w:spacing w:after="0"/>
        <w:rPr>
          <w:rFonts w:ascii="Times New Roman" w:hAnsi="Times New Roman" w:cs="Times New Roman"/>
          <w:i w:val="0"/>
          <w:iCs w:val="0"/>
          <w:color w:val="000000" w:themeColor="text1"/>
          <w:sz w:val="20"/>
          <w:szCs w:val="20"/>
        </w:rPr>
      </w:pPr>
      <w:r w:rsidRPr="00C65AE5">
        <w:rPr>
          <w:rFonts w:ascii="Times New Roman" w:eastAsia="Times New Roman" w:hAnsi="Times New Roman" w:cs="Times New Roman"/>
          <w:i w:val="0"/>
          <w:iCs w:val="0"/>
          <w:color w:val="000000" w:themeColor="text1"/>
          <w:kern w:val="0"/>
          <w:sz w:val="20"/>
          <w:szCs w:val="20"/>
          <w14:ligatures w14:val="none"/>
        </w:rPr>
        <w:t xml:space="preserve">P </w:t>
      </w:r>
      <w:r w:rsidRPr="00190871">
        <w:rPr>
          <w:rFonts w:ascii="Times New Roman" w:eastAsia="Times New Roman" w:hAnsi="Times New Roman" w:cs="Times New Roman"/>
          <w:i w:val="0"/>
          <w:iCs w:val="0"/>
          <w:color w:val="000000" w:themeColor="text1"/>
          <w:kern w:val="0"/>
          <w:sz w:val="20"/>
          <w:szCs w:val="20"/>
          <w14:ligatures w14:val="none"/>
        </w:rPr>
        <w:t>values are adjusted for multiple comparisons using the Holm method.</w:t>
      </w:r>
      <w:r w:rsidRPr="00190871">
        <w:rPr>
          <w:rFonts w:ascii="Times New Roman" w:hAnsi="Times New Roman" w:cs="Times New Roman"/>
          <w:i w:val="0"/>
          <w:iCs w:val="0"/>
          <w:color w:val="000000" w:themeColor="text1"/>
          <w:sz w:val="20"/>
          <w:szCs w:val="20"/>
        </w:rPr>
        <w:t xml:space="preserve"> </w:t>
      </w:r>
    </w:p>
    <w:p w14:paraId="1D8BB20B" w14:textId="77777777" w:rsidR="00542124" w:rsidRDefault="00542124" w:rsidP="00542124">
      <w:pPr>
        <w:pStyle w:val="Caption"/>
        <w:spacing w:after="0"/>
        <w:rPr>
          <w:i w:val="0"/>
          <w:iCs w:val="0"/>
          <w:color w:val="000000" w:themeColor="text1"/>
        </w:rPr>
      </w:pPr>
      <w:r w:rsidRPr="00190871">
        <w:rPr>
          <w:rFonts w:ascii="Times New Roman" w:hAnsi="Times New Roman" w:cs="Times New Roman"/>
          <w:i w:val="0"/>
          <w:iCs w:val="0"/>
          <w:color w:val="000000" w:themeColor="text1"/>
          <w:sz w:val="20"/>
          <w:szCs w:val="20"/>
          <w:shd w:val="clear" w:color="auto" w:fill="FFFFFF"/>
        </w:rPr>
        <w:t>Abbreviations: CI confidence interval</w:t>
      </w:r>
      <w:r>
        <w:rPr>
          <w:i w:val="0"/>
          <w:iCs w:val="0"/>
          <w:color w:val="000000" w:themeColor="text1"/>
        </w:rPr>
        <w:t>.</w:t>
      </w:r>
    </w:p>
    <w:p w14:paraId="537F784E" w14:textId="79F23FF9" w:rsidR="00542124" w:rsidRDefault="00542124">
      <w:pPr>
        <w:spacing w:after="160" w:line="278" w:lineRule="auto"/>
        <w:rPr>
          <w:color w:val="000000" w:themeColor="text1"/>
        </w:rPr>
      </w:pPr>
      <w:r>
        <w:rPr>
          <w:color w:val="000000" w:themeColor="text1"/>
        </w:rPr>
        <w:br w:type="page"/>
      </w:r>
    </w:p>
    <w:p w14:paraId="7CD4DA0A" w14:textId="40C03B17" w:rsidR="000D26D7" w:rsidRPr="00190871" w:rsidRDefault="000D26D7" w:rsidP="00AD63E8">
      <w:pPr>
        <w:pStyle w:val="Heading2"/>
        <w:spacing w:before="0" w:after="120" w:line="240" w:lineRule="auto"/>
        <w:rPr>
          <w:rFonts w:ascii="Times New Roman" w:hAnsi="Times New Roman" w:cs="Times New Roman"/>
          <w:color w:val="000000" w:themeColor="text1"/>
          <w:sz w:val="28"/>
          <w:szCs w:val="28"/>
        </w:rPr>
      </w:pPr>
      <w:bookmarkStart w:id="11" w:name="_Toc238123892"/>
      <w:r w:rsidRPr="00190871">
        <w:rPr>
          <w:rFonts w:ascii="Times New Roman" w:hAnsi="Times New Roman" w:cs="Times New Roman"/>
          <w:color w:val="000000" w:themeColor="text1"/>
          <w:sz w:val="28"/>
          <w:szCs w:val="28"/>
        </w:rPr>
        <w:lastRenderedPageBreak/>
        <w:t xml:space="preserve">Table </w:t>
      </w:r>
      <w:r w:rsidR="00BF1D82" w:rsidRPr="00190871">
        <w:rPr>
          <w:rFonts w:ascii="Times New Roman" w:hAnsi="Times New Roman" w:cs="Times New Roman"/>
          <w:color w:val="000000" w:themeColor="text1"/>
          <w:sz w:val="28"/>
          <w:szCs w:val="28"/>
        </w:rPr>
        <w:t>S</w:t>
      </w:r>
      <w:r w:rsidR="00542124">
        <w:rPr>
          <w:rFonts w:ascii="Times New Roman" w:hAnsi="Times New Roman" w:cs="Times New Roman"/>
          <w:color w:val="000000" w:themeColor="text1"/>
          <w:sz w:val="28"/>
          <w:szCs w:val="28"/>
        </w:rPr>
        <w:t>5</w:t>
      </w:r>
      <w:r w:rsidRPr="00190871">
        <w:rPr>
          <w:rFonts w:ascii="Times New Roman" w:hAnsi="Times New Roman" w:cs="Times New Roman"/>
          <w:color w:val="000000" w:themeColor="text1"/>
          <w:sz w:val="28"/>
          <w:szCs w:val="28"/>
        </w:rPr>
        <w:t>. Comparison of primary and sensitivity analyses of the linear</w:t>
      </w:r>
      <w:r w:rsidR="0061733B">
        <w:rPr>
          <w:rFonts w:ascii="Times New Roman" w:hAnsi="Times New Roman" w:cs="Times New Roman"/>
          <w:color w:val="000000" w:themeColor="text1"/>
          <w:sz w:val="28"/>
          <w:szCs w:val="28"/>
        </w:rPr>
        <w:t xml:space="preserve"> </w:t>
      </w:r>
      <w:r w:rsidRPr="00190871">
        <w:rPr>
          <w:rFonts w:ascii="Times New Roman" w:hAnsi="Times New Roman" w:cs="Times New Roman"/>
          <w:color w:val="000000" w:themeColor="text1"/>
          <w:sz w:val="28"/>
          <w:szCs w:val="28"/>
        </w:rPr>
        <w:t>mixed</w:t>
      </w:r>
      <w:r w:rsidR="0061733B">
        <w:rPr>
          <w:rFonts w:ascii="Times New Roman" w:hAnsi="Times New Roman" w:cs="Times New Roman"/>
          <w:color w:val="000000" w:themeColor="text1"/>
          <w:sz w:val="28"/>
          <w:szCs w:val="28"/>
        </w:rPr>
        <w:t>-</w:t>
      </w:r>
      <w:r w:rsidRPr="00190871">
        <w:rPr>
          <w:rFonts w:ascii="Times New Roman" w:hAnsi="Times New Roman" w:cs="Times New Roman"/>
          <w:color w:val="000000" w:themeColor="text1"/>
          <w:sz w:val="28"/>
          <w:szCs w:val="28"/>
        </w:rPr>
        <w:t>effects including fluid balance after multiple imputation.</w:t>
      </w:r>
      <w:bookmarkEnd w:id="11"/>
    </w:p>
    <w:tbl>
      <w:tblPr>
        <w:tblStyle w:val="TableGrid"/>
        <w:tblW w:w="10165" w:type="dxa"/>
        <w:tblLayout w:type="fixed"/>
        <w:tblLook w:val="04A0" w:firstRow="1" w:lastRow="0" w:firstColumn="1" w:lastColumn="0" w:noHBand="0" w:noVBand="1"/>
      </w:tblPr>
      <w:tblGrid>
        <w:gridCol w:w="4135"/>
        <w:gridCol w:w="1170"/>
        <w:gridCol w:w="1980"/>
        <w:gridCol w:w="1890"/>
        <w:gridCol w:w="990"/>
      </w:tblGrid>
      <w:tr w:rsidR="000D26D7" w:rsidRPr="00190871" w14:paraId="5AE447E3" w14:textId="77777777" w:rsidTr="005F6D81">
        <w:trPr>
          <w:trHeight w:val="785"/>
        </w:trPr>
        <w:tc>
          <w:tcPr>
            <w:tcW w:w="4135" w:type="dxa"/>
            <w:tcBorders>
              <w:bottom w:val="single" w:sz="12" w:space="0" w:color="auto"/>
            </w:tcBorders>
          </w:tcPr>
          <w:p w14:paraId="2C4F5F7C" w14:textId="77777777" w:rsidR="000D26D7" w:rsidRPr="00190871" w:rsidRDefault="000D26D7" w:rsidP="005F6D81">
            <w:pPr>
              <w:spacing w:before="120" w:after="120"/>
              <w:rPr>
                <w:b/>
                <w:bCs/>
                <w:color w:val="000000" w:themeColor="text1"/>
                <w:lang w:val="en-US"/>
              </w:rPr>
            </w:pPr>
          </w:p>
          <w:p w14:paraId="7C0EE4FF" w14:textId="77777777" w:rsidR="000D26D7" w:rsidRPr="00190871" w:rsidRDefault="000D26D7" w:rsidP="005F6D81">
            <w:pPr>
              <w:spacing w:before="120" w:after="120"/>
              <w:jc w:val="center"/>
              <w:rPr>
                <w:b/>
                <w:bCs/>
                <w:color w:val="000000" w:themeColor="text1"/>
                <w:lang w:val="en-US"/>
              </w:rPr>
            </w:pPr>
            <w:r w:rsidRPr="00190871">
              <w:rPr>
                <w:b/>
                <w:bCs/>
                <w:color w:val="000000" w:themeColor="text1"/>
                <w:lang w:val="en-US"/>
              </w:rPr>
              <w:t>Outcome</w:t>
            </w:r>
          </w:p>
        </w:tc>
        <w:tc>
          <w:tcPr>
            <w:tcW w:w="1170" w:type="dxa"/>
            <w:tcBorders>
              <w:bottom w:val="single" w:sz="12" w:space="0" w:color="auto"/>
            </w:tcBorders>
          </w:tcPr>
          <w:p w14:paraId="6273F961" w14:textId="77777777" w:rsidR="000D26D7" w:rsidRPr="00190871" w:rsidRDefault="000D26D7" w:rsidP="005F6D81">
            <w:pPr>
              <w:spacing w:before="120" w:after="120"/>
              <w:jc w:val="center"/>
              <w:rPr>
                <w:b/>
                <w:bCs/>
                <w:color w:val="000000" w:themeColor="text1"/>
                <w:lang w:val="en-US"/>
              </w:rPr>
            </w:pPr>
          </w:p>
          <w:p w14:paraId="1632E9EA" w14:textId="77777777" w:rsidR="000D26D7" w:rsidRPr="00190871" w:rsidRDefault="000D26D7" w:rsidP="005F6D81">
            <w:pPr>
              <w:spacing w:before="120" w:after="120"/>
              <w:jc w:val="center"/>
              <w:rPr>
                <w:b/>
                <w:bCs/>
                <w:color w:val="000000" w:themeColor="text1"/>
                <w:lang w:val="en-US"/>
              </w:rPr>
            </w:pPr>
            <w:r w:rsidRPr="00190871">
              <w:rPr>
                <w:b/>
                <w:bCs/>
                <w:color w:val="000000" w:themeColor="text1"/>
                <w:lang w:val="en-US"/>
              </w:rPr>
              <w:t>Analysis</w:t>
            </w:r>
          </w:p>
        </w:tc>
        <w:tc>
          <w:tcPr>
            <w:tcW w:w="1980" w:type="dxa"/>
            <w:tcBorders>
              <w:bottom w:val="single" w:sz="12" w:space="0" w:color="auto"/>
            </w:tcBorders>
          </w:tcPr>
          <w:p w14:paraId="3A446A29" w14:textId="77777777" w:rsidR="000D26D7" w:rsidRPr="00190871" w:rsidRDefault="000D26D7" w:rsidP="005F6D81">
            <w:pPr>
              <w:spacing w:before="120" w:after="120"/>
              <w:jc w:val="center"/>
              <w:rPr>
                <w:b/>
                <w:bCs/>
                <w:color w:val="000000" w:themeColor="text1"/>
                <w:lang w:val="en-US"/>
              </w:rPr>
            </w:pPr>
          </w:p>
          <w:p w14:paraId="6DA96A8D" w14:textId="77777777" w:rsidR="000D26D7" w:rsidRPr="00190871" w:rsidRDefault="000D26D7" w:rsidP="005F6D81">
            <w:pPr>
              <w:spacing w:before="120" w:after="120"/>
              <w:jc w:val="center"/>
              <w:rPr>
                <w:b/>
                <w:bCs/>
                <w:color w:val="000000" w:themeColor="text1"/>
                <w:lang w:val="en-US"/>
              </w:rPr>
            </w:pPr>
            <w:r w:rsidRPr="00190871">
              <w:rPr>
                <w:b/>
                <w:bCs/>
                <w:color w:val="000000" w:themeColor="text1"/>
                <w:lang w:val="en-US"/>
              </w:rPr>
              <w:t>Tricycle group</w:t>
            </w:r>
          </w:p>
          <w:p w14:paraId="1769A441" w14:textId="77777777" w:rsidR="000D26D7" w:rsidRPr="00190871" w:rsidRDefault="000D26D7" w:rsidP="005F6D81">
            <w:pPr>
              <w:spacing w:before="120" w:after="120"/>
              <w:jc w:val="center"/>
              <w:rPr>
                <w:color w:val="000000" w:themeColor="text1"/>
                <w:lang w:val="en-US"/>
              </w:rPr>
            </w:pPr>
            <w:r w:rsidRPr="00190871">
              <w:rPr>
                <w:color w:val="000000" w:themeColor="text1"/>
                <w:lang w:val="en-US"/>
              </w:rPr>
              <w:t>N = 38</w:t>
            </w:r>
          </w:p>
        </w:tc>
        <w:tc>
          <w:tcPr>
            <w:tcW w:w="1890" w:type="dxa"/>
            <w:tcBorders>
              <w:bottom w:val="single" w:sz="12" w:space="0" w:color="auto"/>
            </w:tcBorders>
          </w:tcPr>
          <w:p w14:paraId="4ACEFCD9" w14:textId="77777777" w:rsidR="000D26D7" w:rsidRPr="00190871" w:rsidRDefault="000D26D7" w:rsidP="005F6D81">
            <w:pPr>
              <w:spacing w:before="120" w:after="120"/>
              <w:jc w:val="center"/>
              <w:rPr>
                <w:b/>
                <w:bCs/>
                <w:color w:val="000000" w:themeColor="text1"/>
                <w:lang w:val="en-US"/>
              </w:rPr>
            </w:pPr>
          </w:p>
          <w:p w14:paraId="01C6E342" w14:textId="77777777" w:rsidR="000D26D7" w:rsidRPr="00190871" w:rsidRDefault="000D26D7" w:rsidP="005F6D81">
            <w:pPr>
              <w:spacing w:before="120" w:after="120"/>
              <w:jc w:val="center"/>
              <w:rPr>
                <w:b/>
                <w:bCs/>
                <w:color w:val="000000" w:themeColor="text1"/>
                <w:lang w:val="en-US"/>
              </w:rPr>
            </w:pPr>
            <w:r w:rsidRPr="00190871">
              <w:rPr>
                <w:b/>
                <w:bCs/>
                <w:color w:val="000000" w:themeColor="text1"/>
                <w:lang w:val="en-US"/>
              </w:rPr>
              <w:t>Control group</w:t>
            </w:r>
          </w:p>
          <w:p w14:paraId="460906F6" w14:textId="77777777" w:rsidR="000D26D7" w:rsidRPr="00190871" w:rsidRDefault="000D26D7" w:rsidP="005F6D81">
            <w:pPr>
              <w:spacing w:before="120" w:after="120"/>
              <w:jc w:val="center"/>
              <w:rPr>
                <w:color w:val="000000" w:themeColor="text1"/>
                <w:lang w:val="en-US"/>
              </w:rPr>
            </w:pPr>
            <w:r w:rsidRPr="00190871">
              <w:rPr>
                <w:color w:val="000000" w:themeColor="text1"/>
                <w:lang w:val="en-US"/>
              </w:rPr>
              <w:t>N = 41</w:t>
            </w:r>
          </w:p>
        </w:tc>
        <w:tc>
          <w:tcPr>
            <w:tcW w:w="990" w:type="dxa"/>
            <w:tcBorders>
              <w:bottom w:val="single" w:sz="12" w:space="0" w:color="auto"/>
            </w:tcBorders>
          </w:tcPr>
          <w:p w14:paraId="635CD6BF" w14:textId="77777777" w:rsidR="000D26D7" w:rsidRPr="00190871" w:rsidRDefault="000D26D7" w:rsidP="005F6D81">
            <w:pPr>
              <w:spacing w:before="120" w:after="120"/>
              <w:rPr>
                <w:b/>
                <w:bCs/>
                <w:color w:val="000000" w:themeColor="text1"/>
                <w:lang w:val="en-US"/>
              </w:rPr>
            </w:pPr>
          </w:p>
          <w:p w14:paraId="7BA743E3" w14:textId="77777777" w:rsidR="000D26D7" w:rsidRPr="00C65AE5" w:rsidRDefault="000D26D7" w:rsidP="005F6D81">
            <w:pPr>
              <w:spacing w:before="120" w:after="120"/>
              <w:jc w:val="center"/>
              <w:rPr>
                <w:b/>
                <w:bCs/>
                <w:color w:val="000000" w:themeColor="text1"/>
                <w:lang w:val="en-US"/>
              </w:rPr>
            </w:pPr>
            <w:r w:rsidRPr="00C65AE5">
              <w:rPr>
                <w:b/>
                <w:bCs/>
                <w:color w:val="000000" w:themeColor="text1"/>
                <w:lang w:val="en-US"/>
              </w:rPr>
              <w:t>P</w:t>
            </w:r>
          </w:p>
        </w:tc>
      </w:tr>
      <w:tr w:rsidR="000D26D7" w:rsidRPr="00190871" w14:paraId="13E30283" w14:textId="77777777" w:rsidTr="005F6D81">
        <w:trPr>
          <w:trHeight w:val="511"/>
        </w:trPr>
        <w:tc>
          <w:tcPr>
            <w:tcW w:w="4135" w:type="dxa"/>
            <w:tcBorders>
              <w:top w:val="single" w:sz="12" w:space="0" w:color="auto"/>
              <w:left w:val="single" w:sz="12" w:space="0" w:color="auto"/>
              <w:bottom w:val="single" w:sz="12" w:space="0" w:color="auto"/>
              <w:right w:val="single" w:sz="18" w:space="0" w:color="FFFFFF" w:themeColor="background1"/>
            </w:tcBorders>
          </w:tcPr>
          <w:p w14:paraId="02A6A304" w14:textId="77777777" w:rsidR="000D26D7" w:rsidRPr="00190871" w:rsidRDefault="000D26D7" w:rsidP="005F6D81">
            <w:pPr>
              <w:spacing w:before="120" w:after="120"/>
              <w:rPr>
                <w:b/>
                <w:bCs/>
                <w:color w:val="000000" w:themeColor="text1"/>
                <w:vertAlign w:val="superscript"/>
                <w:lang w:val="en-US"/>
              </w:rPr>
            </w:pPr>
            <w:r w:rsidRPr="00190871">
              <w:rPr>
                <w:b/>
                <w:bCs/>
                <w:color w:val="000000" w:themeColor="text1"/>
                <w:lang w:val="en-US"/>
              </w:rPr>
              <w:t>Primary outcome</w:t>
            </w:r>
          </w:p>
        </w:tc>
        <w:tc>
          <w:tcPr>
            <w:tcW w:w="1170" w:type="dxa"/>
            <w:tcBorders>
              <w:top w:val="single" w:sz="12" w:space="0" w:color="auto"/>
              <w:left w:val="single" w:sz="18" w:space="0" w:color="FFFFFF" w:themeColor="background1"/>
              <w:bottom w:val="single" w:sz="12" w:space="0" w:color="auto"/>
              <w:right w:val="single" w:sz="18" w:space="0" w:color="FFFFFF" w:themeColor="background1"/>
            </w:tcBorders>
          </w:tcPr>
          <w:p w14:paraId="4DC871DF" w14:textId="77777777" w:rsidR="000D26D7" w:rsidRPr="00190871" w:rsidRDefault="000D26D7" w:rsidP="005F6D81">
            <w:pPr>
              <w:spacing w:before="120" w:after="120"/>
              <w:jc w:val="center"/>
              <w:rPr>
                <w:color w:val="000000" w:themeColor="text1"/>
                <w:sz w:val="20"/>
                <w:szCs w:val="20"/>
                <w:lang w:val="en-US"/>
              </w:rPr>
            </w:pPr>
          </w:p>
        </w:tc>
        <w:tc>
          <w:tcPr>
            <w:tcW w:w="1980" w:type="dxa"/>
            <w:tcBorders>
              <w:top w:val="single" w:sz="12" w:space="0" w:color="auto"/>
              <w:left w:val="single" w:sz="18" w:space="0" w:color="FFFFFF" w:themeColor="background1"/>
              <w:bottom w:val="single" w:sz="12" w:space="0" w:color="auto"/>
              <w:right w:val="single" w:sz="18" w:space="0" w:color="FFFFFF" w:themeColor="background1"/>
            </w:tcBorders>
          </w:tcPr>
          <w:p w14:paraId="1DC5524E" w14:textId="77777777" w:rsidR="000D26D7" w:rsidRPr="00190871" w:rsidRDefault="000D26D7" w:rsidP="005F6D81">
            <w:pPr>
              <w:spacing w:before="120" w:after="120"/>
              <w:jc w:val="center"/>
              <w:rPr>
                <w:color w:val="000000" w:themeColor="text1"/>
                <w:sz w:val="20"/>
                <w:szCs w:val="20"/>
                <w:lang w:val="en-US"/>
              </w:rPr>
            </w:pPr>
          </w:p>
        </w:tc>
        <w:tc>
          <w:tcPr>
            <w:tcW w:w="1890" w:type="dxa"/>
            <w:tcBorders>
              <w:top w:val="single" w:sz="12" w:space="0" w:color="auto"/>
              <w:left w:val="single" w:sz="18" w:space="0" w:color="FFFFFF" w:themeColor="background1"/>
              <w:bottom w:val="single" w:sz="12" w:space="0" w:color="auto"/>
              <w:right w:val="single" w:sz="18" w:space="0" w:color="FFFFFF" w:themeColor="background1"/>
            </w:tcBorders>
          </w:tcPr>
          <w:p w14:paraId="35F34018" w14:textId="77777777" w:rsidR="000D26D7" w:rsidRPr="00190871" w:rsidRDefault="000D26D7" w:rsidP="005F6D81">
            <w:pPr>
              <w:spacing w:before="120" w:after="120"/>
              <w:jc w:val="center"/>
              <w:rPr>
                <w:color w:val="000000" w:themeColor="text1"/>
                <w:sz w:val="20"/>
                <w:szCs w:val="20"/>
                <w:lang w:val="en-US"/>
              </w:rPr>
            </w:pPr>
          </w:p>
        </w:tc>
        <w:tc>
          <w:tcPr>
            <w:tcW w:w="990" w:type="dxa"/>
            <w:tcBorders>
              <w:top w:val="single" w:sz="12" w:space="0" w:color="auto"/>
              <w:left w:val="single" w:sz="18" w:space="0" w:color="FFFFFF" w:themeColor="background1"/>
              <w:bottom w:val="single" w:sz="12" w:space="0" w:color="auto"/>
              <w:right w:val="single" w:sz="12" w:space="0" w:color="auto"/>
            </w:tcBorders>
          </w:tcPr>
          <w:p w14:paraId="4FEEB6AE" w14:textId="77777777" w:rsidR="000D26D7" w:rsidRPr="00190871" w:rsidRDefault="000D26D7" w:rsidP="005F6D81">
            <w:pPr>
              <w:spacing w:before="120" w:after="120"/>
              <w:rPr>
                <w:color w:val="000000" w:themeColor="text1"/>
                <w:sz w:val="20"/>
                <w:szCs w:val="20"/>
                <w:lang w:val="en-US"/>
              </w:rPr>
            </w:pPr>
          </w:p>
        </w:tc>
      </w:tr>
      <w:tr w:rsidR="000D26D7" w:rsidRPr="00190871" w14:paraId="607D1AE8" w14:textId="77777777" w:rsidTr="005F6D81">
        <w:trPr>
          <w:trHeight w:val="432"/>
        </w:trPr>
        <w:tc>
          <w:tcPr>
            <w:tcW w:w="4135" w:type="dxa"/>
            <w:tcBorders>
              <w:top w:val="single" w:sz="12" w:space="0" w:color="auto"/>
              <w:bottom w:val="single" w:sz="4" w:space="0" w:color="FFFFFF" w:themeColor="background1"/>
            </w:tcBorders>
          </w:tcPr>
          <w:p w14:paraId="06E41224" w14:textId="77777777" w:rsidR="000D26D7" w:rsidRPr="00190871" w:rsidRDefault="000D26D7" w:rsidP="005F6D81">
            <w:pPr>
              <w:spacing w:before="120" w:after="120"/>
              <w:rPr>
                <w:color w:val="000000" w:themeColor="text1"/>
                <w:sz w:val="20"/>
                <w:szCs w:val="20"/>
                <w:lang w:val="en-US"/>
              </w:rPr>
            </w:pPr>
            <w:r w:rsidRPr="00190871">
              <w:rPr>
                <w:color w:val="000000" w:themeColor="text1"/>
                <w:sz w:val="20"/>
                <w:szCs w:val="20"/>
                <w:lang w:val="en-US"/>
              </w:rPr>
              <w:t xml:space="preserve">Renin, </w:t>
            </w:r>
            <w:r w:rsidRPr="00190871">
              <w:rPr>
                <w:color w:val="000000" w:themeColor="text1"/>
                <w:sz w:val="20"/>
                <w:szCs w:val="20"/>
                <w:shd w:val="clear" w:color="auto" w:fill="FFFFFF"/>
                <w:lang w:val="en-US"/>
              </w:rPr>
              <w:t>% change per hour (95% CI)</w:t>
            </w:r>
          </w:p>
        </w:tc>
        <w:tc>
          <w:tcPr>
            <w:tcW w:w="1170" w:type="dxa"/>
            <w:tcBorders>
              <w:top w:val="single" w:sz="12" w:space="0" w:color="auto"/>
              <w:bottom w:val="single" w:sz="12" w:space="0" w:color="auto"/>
            </w:tcBorders>
          </w:tcPr>
          <w:p w14:paraId="7698AB8B"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Primary</w:t>
            </w:r>
          </w:p>
        </w:tc>
        <w:tc>
          <w:tcPr>
            <w:tcW w:w="1980" w:type="dxa"/>
            <w:tcBorders>
              <w:top w:val="single" w:sz="12" w:space="0" w:color="auto"/>
              <w:bottom w:val="single" w:sz="12" w:space="0" w:color="auto"/>
            </w:tcBorders>
          </w:tcPr>
          <w:p w14:paraId="59F9E3BD"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−2.61 (−3.09, −2.11)</w:t>
            </w:r>
          </w:p>
        </w:tc>
        <w:tc>
          <w:tcPr>
            <w:tcW w:w="1890" w:type="dxa"/>
            <w:tcBorders>
              <w:top w:val="single" w:sz="12" w:space="0" w:color="auto"/>
              <w:bottom w:val="single" w:sz="12" w:space="0" w:color="auto"/>
            </w:tcBorders>
          </w:tcPr>
          <w:p w14:paraId="62A2A73E"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−1.67 (−2.14, −1.18)</w:t>
            </w:r>
          </w:p>
        </w:tc>
        <w:tc>
          <w:tcPr>
            <w:tcW w:w="990" w:type="dxa"/>
            <w:tcBorders>
              <w:top w:val="single" w:sz="12" w:space="0" w:color="auto"/>
              <w:bottom w:val="single" w:sz="12" w:space="0" w:color="auto"/>
            </w:tcBorders>
          </w:tcPr>
          <w:p w14:paraId="14F6F0B5" w14:textId="77777777" w:rsidR="000D26D7" w:rsidRPr="00190871" w:rsidRDefault="000D26D7" w:rsidP="005F6D81">
            <w:pPr>
              <w:spacing w:before="120" w:after="120"/>
              <w:jc w:val="center"/>
              <w:rPr>
                <w:b/>
                <w:bCs/>
                <w:color w:val="000000" w:themeColor="text1"/>
                <w:sz w:val="20"/>
                <w:szCs w:val="20"/>
                <w:lang w:val="en-US"/>
              </w:rPr>
            </w:pPr>
            <w:r w:rsidRPr="00190871">
              <w:rPr>
                <w:b/>
                <w:bCs/>
                <w:color w:val="000000" w:themeColor="text1"/>
                <w:sz w:val="20"/>
                <w:szCs w:val="20"/>
                <w:lang w:val="en-US"/>
              </w:rPr>
              <w:t>0.015</w:t>
            </w:r>
          </w:p>
        </w:tc>
      </w:tr>
      <w:tr w:rsidR="000D26D7" w:rsidRPr="00190871" w14:paraId="49EC79D1" w14:textId="77777777" w:rsidTr="005F6D81">
        <w:trPr>
          <w:trHeight w:val="432"/>
        </w:trPr>
        <w:tc>
          <w:tcPr>
            <w:tcW w:w="4135" w:type="dxa"/>
            <w:tcBorders>
              <w:top w:val="single" w:sz="4" w:space="0" w:color="FFFFFF" w:themeColor="background1"/>
              <w:bottom w:val="single" w:sz="12" w:space="0" w:color="000000" w:themeColor="text1"/>
            </w:tcBorders>
          </w:tcPr>
          <w:p w14:paraId="3A7E173D" w14:textId="77777777" w:rsidR="000D26D7" w:rsidRPr="00190871" w:rsidRDefault="000D26D7" w:rsidP="005F6D81">
            <w:pPr>
              <w:spacing w:before="120" w:after="120"/>
              <w:rPr>
                <w:color w:val="000000" w:themeColor="text1"/>
                <w:sz w:val="20"/>
                <w:szCs w:val="20"/>
                <w:lang w:val="en-US"/>
              </w:rPr>
            </w:pPr>
          </w:p>
        </w:tc>
        <w:tc>
          <w:tcPr>
            <w:tcW w:w="1170" w:type="dxa"/>
            <w:tcBorders>
              <w:top w:val="single" w:sz="12" w:space="0" w:color="auto"/>
              <w:bottom w:val="single" w:sz="12" w:space="0" w:color="auto"/>
            </w:tcBorders>
          </w:tcPr>
          <w:p w14:paraId="124E5AA7"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Sensitivity</w:t>
            </w:r>
          </w:p>
        </w:tc>
        <w:tc>
          <w:tcPr>
            <w:tcW w:w="1980" w:type="dxa"/>
            <w:tcBorders>
              <w:top w:val="single" w:sz="12" w:space="0" w:color="auto"/>
              <w:bottom w:val="single" w:sz="12" w:space="0" w:color="auto"/>
            </w:tcBorders>
          </w:tcPr>
          <w:p w14:paraId="62F863D3"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−2.60 (−3.08, −2.10)</w:t>
            </w:r>
          </w:p>
        </w:tc>
        <w:tc>
          <w:tcPr>
            <w:tcW w:w="1890" w:type="dxa"/>
            <w:tcBorders>
              <w:top w:val="single" w:sz="12" w:space="0" w:color="auto"/>
              <w:bottom w:val="single" w:sz="12" w:space="0" w:color="auto"/>
            </w:tcBorders>
          </w:tcPr>
          <w:p w14:paraId="6E1A8777"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−1.66 (−2.14, −1.18)</w:t>
            </w:r>
          </w:p>
        </w:tc>
        <w:tc>
          <w:tcPr>
            <w:tcW w:w="990" w:type="dxa"/>
            <w:tcBorders>
              <w:top w:val="single" w:sz="12" w:space="0" w:color="auto"/>
              <w:bottom w:val="single" w:sz="12" w:space="0" w:color="auto"/>
            </w:tcBorders>
          </w:tcPr>
          <w:p w14:paraId="0ACBDD11" w14:textId="77777777" w:rsidR="000D26D7" w:rsidRPr="00190871" w:rsidRDefault="000D26D7" w:rsidP="005F6D81">
            <w:pPr>
              <w:spacing w:before="120" w:after="120"/>
              <w:jc w:val="center"/>
              <w:rPr>
                <w:b/>
                <w:bCs/>
                <w:color w:val="000000" w:themeColor="text1"/>
                <w:sz w:val="20"/>
                <w:szCs w:val="20"/>
                <w:lang w:val="en-US"/>
              </w:rPr>
            </w:pPr>
            <w:r w:rsidRPr="00190871">
              <w:rPr>
                <w:b/>
                <w:bCs/>
                <w:color w:val="000000" w:themeColor="text1"/>
                <w:sz w:val="20"/>
                <w:szCs w:val="20"/>
                <w:lang w:val="en-US"/>
              </w:rPr>
              <w:t>0.015</w:t>
            </w:r>
          </w:p>
        </w:tc>
      </w:tr>
      <w:tr w:rsidR="000D26D7" w:rsidRPr="00190871" w14:paraId="73AD51D7" w14:textId="77777777" w:rsidTr="005F6D81">
        <w:trPr>
          <w:trHeight w:val="476"/>
        </w:trPr>
        <w:tc>
          <w:tcPr>
            <w:tcW w:w="4135" w:type="dxa"/>
            <w:tcBorders>
              <w:top w:val="single" w:sz="12" w:space="0" w:color="000000" w:themeColor="text1"/>
              <w:left w:val="single" w:sz="12" w:space="0" w:color="auto"/>
              <w:bottom w:val="single" w:sz="12" w:space="0" w:color="auto"/>
              <w:right w:val="single" w:sz="18" w:space="0" w:color="FFFFFF" w:themeColor="background1"/>
            </w:tcBorders>
          </w:tcPr>
          <w:p w14:paraId="100A19F3" w14:textId="77777777" w:rsidR="000D26D7" w:rsidRPr="00190871" w:rsidRDefault="000D26D7" w:rsidP="005F6D81">
            <w:pPr>
              <w:spacing w:before="120" w:after="120"/>
              <w:rPr>
                <w:b/>
                <w:bCs/>
                <w:color w:val="000000" w:themeColor="text1"/>
                <w:lang w:val="en-US"/>
              </w:rPr>
            </w:pPr>
            <w:r w:rsidRPr="00190871">
              <w:rPr>
                <w:b/>
                <w:bCs/>
                <w:color w:val="000000" w:themeColor="text1"/>
                <w:lang w:val="en-US"/>
              </w:rPr>
              <w:t>Secondary outcomes</w:t>
            </w:r>
          </w:p>
        </w:tc>
        <w:tc>
          <w:tcPr>
            <w:tcW w:w="1170" w:type="dxa"/>
            <w:tcBorders>
              <w:top w:val="single" w:sz="12" w:space="0" w:color="auto"/>
              <w:left w:val="single" w:sz="18" w:space="0" w:color="FFFFFF" w:themeColor="background1"/>
              <w:bottom w:val="single" w:sz="12" w:space="0" w:color="auto"/>
              <w:right w:val="single" w:sz="18" w:space="0" w:color="FFFFFF" w:themeColor="background1"/>
            </w:tcBorders>
          </w:tcPr>
          <w:p w14:paraId="6E923CA4" w14:textId="77777777" w:rsidR="000D26D7" w:rsidRPr="00190871" w:rsidRDefault="000D26D7" w:rsidP="005F6D81">
            <w:pPr>
              <w:spacing w:before="120" w:after="120"/>
              <w:jc w:val="center"/>
              <w:rPr>
                <w:color w:val="000000" w:themeColor="text1"/>
                <w:sz w:val="20"/>
                <w:szCs w:val="20"/>
                <w:lang w:val="en-US"/>
              </w:rPr>
            </w:pPr>
          </w:p>
        </w:tc>
        <w:tc>
          <w:tcPr>
            <w:tcW w:w="1980" w:type="dxa"/>
            <w:tcBorders>
              <w:top w:val="single" w:sz="12" w:space="0" w:color="auto"/>
              <w:left w:val="single" w:sz="18" w:space="0" w:color="FFFFFF" w:themeColor="background1"/>
              <w:bottom w:val="single" w:sz="12" w:space="0" w:color="auto"/>
              <w:right w:val="single" w:sz="18" w:space="0" w:color="FFFFFF" w:themeColor="background1"/>
            </w:tcBorders>
          </w:tcPr>
          <w:p w14:paraId="7B2D56B6" w14:textId="77777777" w:rsidR="000D26D7" w:rsidRPr="00190871" w:rsidRDefault="000D26D7" w:rsidP="005F6D81">
            <w:pPr>
              <w:spacing w:before="120" w:after="120"/>
              <w:jc w:val="center"/>
              <w:rPr>
                <w:color w:val="000000" w:themeColor="text1"/>
                <w:sz w:val="20"/>
                <w:szCs w:val="20"/>
                <w:lang w:val="en-US"/>
              </w:rPr>
            </w:pPr>
          </w:p>
        </w:tc>
        <w:tc>
          <w:tcPr>
            <w:tcW w:w="1890" w:type="dxa"/>
            <w:tcBorders>
              <w:top w:val="single" w:sz="12" w:space="0" w:color="auto"/>
              <w:left w:val="single" w:sz="18" w:space="0" w:color="FFFFFF" w:themeColor="background1"/>
              <w:bottom w:val="single" w:sz="12" w:space="0" w:color="auto"/>
              <w:right w:val="single" w:sz="18" w:space="0" w:color="FFFFFF" w:themeColor="background1"/>
            </w:tcBorders>
          </w:tcPr>
          <w:p w14:paraId="15647CFB" w14:textId="77777777" w:rsidR="000D26D7" w:rsidRPr="00190871" w:rsidRDefault="000D26D7" w:rsidP="005F6D81">
            <w:pPr>
              <w:spacing w:before="120" w:after="120"/>
              <w:jc w:val="center"/>
              <w:rPr>
                <w:color w:val="000000" w:themeColor="text1"/>
                <w:sz w:val="20"/>
                <w:szCs w:val="20"/>
                <w:lang w:val="en-US"/>
              </w:rPr>
            </w:pPr>
          </w:p>
        </w:tc>
        <w:tc>
          <w:tcPr>
            <w:tcW w:w="990" w:type="dxa"/>
            <w:tcBorders>
              <w:top w:val="single" w:sz="12" w:space="0" w:color="auto"/>
              <w:left w:val="single" w:sz="18" w:space="0" w:color="FFFFFF" w:themeColor="background1"/>
              <w:bottom w:val="single" w:sz="12" w:space="0" w:color="auto"/>
              <w:right w:val="single" w:sz="12" w:space="0" w:color="auto"/>
            </w:tcBorders>
          </w:tcPr>
          <w:p w14:paraId="4B1B5C36" w14:textId="77777777" w:rsidR="000D26D7" w:rsidRPr="00190871" w:rsidRDefault="000D26D7" w:rsidP="005F6D81">
            <w:pPr>
              <w:spacing w:before="120" w:after="120"/>
              <w:jc w:val="center"/>
              <w:rPr>
                <w:color w:val="000000" w:themeColor="text1"/>
                <w:sz w:val="20"/>
                <w:szCs w:val="20"/>
                <w:lang w:val="en-US"/>
              </w:rPr>
            </w:pPr>
          </w:p>
        </w:tc>
      </w:tr>
      <w:tr w:rsidR="000D26D7" w:rsidRPr="00190871" w14:paraId="1E89B81A" w14:textId="77777777" w:rsidTr="005F6D81">
        <w:trPr>
          <w:trHeight w:val="511"/>
        </w:trPr>
        <w:tc>
          <w:tcPr>
            <w:tcW w:w="4135" w:type="dxa"/>
            <w:tcBorders>
              <w:top w:val="single" w:sz="12" w:space="0" w:color="auto"/>
              <w:bottom w:val="single" w:sz="4" w:space="0" w:color="FFFFFF" w:themeColor="background1"/>
            </w:tcBorders>
          </w:tcPr>
          <w:p w14:paraId="5B299738" w14:textId="77777777" w:rsidR="000D26D7" w:rsidRPr="00190871" w:rsidRDefault="000D26D7" w:rsidP="005F6D81">
            <w:pPr>
              <w:spacing w:before="120" w:after="120"/>
              <w:rPr>
                <w:color w:val="000000" w:themeColor="text1"/>
                <w:sz w:val="20"/>
                <w:szCs w:val="20"/>
                <w:shd w:val="clear" w:color="auto" w:fill="FFFFFF"/>
                <w:lang w:val="en-US"/>
              </w:rPr>
            </w:pPr>
            <w:r w:rsidRPr="00190871">
              <w:rPr>
                <w:color w:val="000000" w:themeColor="text1"/>
                <w:sz w:val="20"/>
                <w:szCs w:val="20"/>
                <w:lang w:val="en-US"/>
              </w:rPr>
              <w:t xml:space="preserve">Lactate, </w:t>
            </w:r>
            <w:r w:rsidRPr="00190871">
              <w:rPr>
                <w:color w:val="000000" w:themeColor="text1"/>
                <w:sz w:val="20"/>
                <w:szCs w:val="20"/>
                <w:shd w:val="clear" w:color="auto" w:fill="FFFFFF"/>
                <w:lang w:val="en-US"/>
              </w:rPr>
              <w:t>% change per hour (95% CI)</w:t>
            </w:r>
          </w:p>
        </w:tc>
        <w:tc>
          <w:tcPr>
            <w:tcW w:w="1170" w:type="dxa"/>
            <w:tcBorders>
              <w:top w:val="single" w:sz="12" w:space="0" w:color="auto"/>
            </w:tcBorders>
          </w:tcPr>
          <w:p w14:paraId="659B31C2"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Primary</w:t>
            </w:r>
          </w:p>
        </w:tc>
        <w:tc>
          <w:tcPr>
            <w:tcW w:w="1980" w:type="dxa"/>
            <w:tcBorders>
              <w:top w:val="single" w:sz="12" w:space="0" w:color="auto"/>
              <w:bottom w:val="single" w:sz="4" w:space="0" w:color="auto"/>
            </w:tcBorders>
          </w:tcPr>
          <w:p w14:paraId="0DD0C755"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−1.53 (−1.76, −1.29)</w:t>
            </w:r>
          </w:p>
        </w:tc>
        <w:tc>
          <w:tcPr>
            <w:tcW w:w="1890" w:type="dxa"/>
            <w:tcBorders>
              <w:top w:val="single" w:sz="12" w:space="0" w:color="auto"/>
              <w:bottom w:val="single" w:sz="4" w:space="0" w:color="auto"/>
            </w:tcBorders>
          </w:tcPr>
          <w:p w14:paraId="1D7BB1EB"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−1.01 (−1.24, −0.79)</w:t>
            </w:r>
          </w:p>
        </w:tc>
        <w:tc>
          <w:tcPr>
            <w:tcW w:w="990" w:type="dxa"/>
            <w:tcBorders>
              <w:top w:val="single" w:sz="12" w:space="0" w:color="auto"/>
              <w:bottom w:val="single" w:sz="4" w:space="0" w:color="auto"/>
            </w:tcBorders>
          </w:tcPr>
          <w:p w14:paraId="2D653407" w14:textId="77777777" w:rsidR="000D26D7" w:rsidRPr="00190871" w:rsidRDefault="000D26D7" w:rsidP="005F6D81">
            <w:pPr>
              <w:spacing w:before="120" w:after="120"/>
              <w:jc w:val="center"/>
              <w:rPr>
                <w:b/>
                <w:bCs/>
                <w:color w:val="000000" w:themeColor="text1"/>
                <w:sz w:val="20"/>
                <w:szCs w:val="20"/>
                <w:lang w:val="en-US"/>
              </w:rPr>
            </w:pPr>
            <w:r w:rsidRPr="00190871">
              <w:rPr>
                <w:b/>
                <w:bCs/>
                <w:color w:val="000000" w:themeColor="text1"/>
                <w:sz w:val="20"/>
                <w:szCs w:val="20"/>
                <w:lang w:val="en-US"/>
              </w:rPr>
              <w:t>0.006</w:t>
            </w:r>
          </w:p>
        </w:tc>
      </w:tr>
      <w:tr w:rsidR="000D26D7" w:rsidRPr="00190871" w14:paraId="08DA4622" w14:textId="77777777" w:rsidTr="005F6D81">
        <w:trPr>
          <w:trHeight w:val="450"/>
        </w:trPr>
        <w:tc>
          <w:tcPr>
            <w:tcW w:w="4135" w:type="dxa"/>
            <w:tcBorders>
              <w:top w:val="single" w:sz="4" w:space="0" w:color="FFFFFF" w:themeColor="background1"/>
            </w:tcBorders>
          </w:tcPr>
          <w:p w14:paraId="246882D5" w14:textId="77777777" w:rsidR="000D26D7" w:rsidRPr="00190871" w:rsidRDefault="000D26D7" w:rsidP="005F6D81">
            <w:pPr>
              <w:tabs>
                <w:tab w:val="right" w:pos="3919"/>
              </w:tabs>
              <w:spacing w:before="120" w:after="120"/>
              <w:rPr>
                <w:color w:val="000000" w:themeColor="text1"/>
                <w:sz w:val="20"/>
                <w:szCs w:val="20"/>
                <w:lang w:val="en-US"/>
              </w:rPr>
            </w:pPr>
          </w:p>
        </w:tc>
        <w:tc>
          <w:tcPr>
            <w:tcW w:w="1170" w:type="dxa"/>
            <w:tcBorders>
              <w:top w:val="single" w:sz="12" w:space="0" w:color="auto"/>
            </w:tcBorders>
          </w:tcPr>
          <w:p w14:paraId="586FE07F"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Sensitivity</w:t>
            </w:r>
          </w:p>
        </w:tc>
        <w:tc>
          <w:tcPr>
            <w:tcW w:w="1980" w:type="dxa"/>
            <w:tcBorders>
              <w:top w:val="single" w:sz="12" w:space="0" w:color="auto"/>
              <w:bottom w:val="single" w:sz="4" w:space="0" w:color="auto"/>
            </w:tcBorders>
          </w:tcPr>
          <w:p w14:paraId="57044E0A" w14:textId="77777777" w:rsidR="000D26D7" w:rsidRPr="00190871" w:rsidRDefault="000D26D7" w:rsidP="005F6D81">
            <w:pPr>
              <w:spacing w:before="120" w:after="120"/>
              <w:rPr>
                <w:color w:val="000000" w:themeColor="text1"/>
                <w:sz w:val="20"/>
                <w:szCs w:val="20"/>
                <w:shd w:val="clear" w:color="auto" w:fill="FFFFFF"/>
                <w:lang w:val="en-US"/>
              </w:rPr>
            </w:pPr>
            <w:r w:rsidRPr="00190871">
              <w:rPr>
                <w:color w:val="000000" w:themeColor="text1"/>
                <w:sz w:val="20"/>
                <w:szCs w:val="20"/>
                <w:shd w:val="clear" w:color="auto" w:fill="FFFFFF"/>
                <w:lang w:val="en-US"/>
              </w:rPr>
              <w:t>−1.52 (−1.76, −1.29)</w:t>
            </w:r>
          </w:p>
        </w:tc>
        <w:tc>
          <w:tcPr>
            <w:tcW w:w="1890" w:type="dxa"/>
            <w:tcBorders>
              <w:top w:val="single" w:sz="12" w:space="0" w:color="auto"/>
              <w:bottom w:val="single" w:sz="4" w:space="0" w:color="auto"/>
            </w:tcBorders>
          </w:tcPr>
          <w:p w14:paraId="5B32B0AB" w14:textId="77777777" w:rsidR="000D26D7" w:rsidRPr="00190871" w:rsidRDefault="000D26D7" w:rsidP="005F6D81">
            <w:pPr>
              <w:spacing w:before="120" w:after="120"/>
              <w:rPr>
                <w:color w:val="000000" w:themeColor="text1"/>
                <w:sz w:val="20"/>
                <w:szCs w:val="20"/>
                <w:shd w:val="clear" w:color="auto" w:fill="FFFFFF"/>
                <w:lang w:val="en-US"/>
              </w:rPr>
            </w:pPr>
            <w:r w:rsidRPr="00190871">
              <w:rPr>
                <w:color w:val="000000" w:themeColor="text1"/>
                <w:sz w:val="20"/>
                <w:szCs w:val="20"/>
                <w:shd w:val="clear" w:color="auto" w:fill="FFFFFF"/>
                <w:lang w:val="en-US"/>
              </w:rPr>
              <w:t>−1.02 (−1.24, −0.79)</w:t>
            </w:r>
          </w:p>
        </w:tc>
        <w:tc>
          <w:tcPr>
            <w:tcW w:w="990" w:type="dxa"/>
            <w:tcBorders>
              <w:top w:val="single" w:sz="12" w:space="0" w:color="auto"/>
              <w:bottom w:val="single" w:sz="4" w:space="0" w:color="auto"/>
            </w:tcBorders>
          </w:tcPr>
          <w:p w14:paraId="42B0848F" w14:textId="77777777" w:rsidR="000D26D7" w:rsidRPr="00190871" w:rsidRDefault="000D26D7" w:rsidP="005F6D81">
            <w:pPr>
              <w:tabs>
                <w:tab w:val="left" w:pos="773"/>
              </w:tabs>
              <w:spacing w:before="120" w:after="120"/>
              <w:jc w:val="center"/>
              <w:rPr>
                <w:b/>
                <w:bCs/>
                <w:color w:val="000000" w:themeColor="text1"/>
                <w:sz w:val="20"/>
                <w:szCs w:val="20"/>
                <w:lang w:val="en-US"/>
              </w:rPr>
            </w:pPr>
            <w:r w:rsidRPr="00190871">
              <w:rPr>
                <w:b/>
                <w:bCs/>
                <w:color w:val="000000" w:themeColor="text1"/>
                <w:sz w:val="20"/>
                <w:szCs w:val="20"/>
                <w:lang w:val="en-US"/>
              </w:rPr>
              <w:t>0.007</w:t>
            </w:r>
          </w:p>
        </w:tc>
      </w:tr>
      <w:tr w:rsidR="000D26D7" w:rsidRPr="00190871" w14:paraId="3AD8944A" w14:textId="77777777" w:rsidTr="005F6D81">
        <w:trPr>
          <w:trHeight w:val="520"/>
        </w:trPr>
        <w:tc>
          <w:tcPr>
            <w:tcW w:w="4135" w:type="dxa"/>
            <w:tcBorders>
              <w:bottom w:val="single" w:sz="4" w:space="0" w:color="FFFFFF" w:themeColor="background1"/>
            </w:tcBorders>
          </w:tcPr>
          <w:p w14:paraId="38C13435" w14:textId="77777777" w:rsidR="000D26D7" w:rsidRPr="00190871" w:rsidRDefault="000D26D7" w:rsidP="005F6D81">
            <w:pPr>
              <w:spacing w:before="120" w:after="120"/>
              <w:rPr>
                <w:color w:val="000000" w:themeColor="text1"/>
                <w:sz w:val="20"/>
                <w:szCs w:val="20"/>
                <w:lang w:val="en-US"/>
              </w:rPr>
            </w:pPr>
            <w:r w:rsidRPr="00190871">
              <w:rPr>
                <w:color w:val="000000" w:themeColor="text1"/>
                <w:sz w:val="20"/>
                <w:szCs w:val="20"/>
                <w:lang w:val="en-US"/>
              </w:rPr>
              <w:t xml:space="preserve">NEE dose (0-72h), </w:t>
            </w:r>
            <w:r w:rsidRPr="00190871">
              <w:rPr>
                <w:color w:val="000000" w:themeColor="text1"/>
                <w:sz w:val="20"/>
                <w:szCs w:val="20"/>
                <w:shd w:val="clear" w:color="auto" w:fill="FFFFFF"/>
                <w:lang w:val="en-US"/>
              </w:rPr>
              <w:t>% change per hour (95% CI)</w:t>
            </w:r>
          </w:p>
        </w:tc>
        <w:tc>
          <w:tcPr>
            <w:tcW w:w="1170" w:type="dxa"/>
          </w:tcPr>
          <w:p w14:paraId="66FCB563" w14:textId="77777777" w:rsidR="000D26D7" w:rsidRPr="00190871" w:rsidRDefault="000D26D7" w:rsidP="005F6D81">
            <w:pPr>
              <w:tabs>
                <w:tab w:val="center" w:pos="1062"/>
              </w:tabs>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Primary</w:t>
            </w:r>
          </w:p>
        </w:tc>
        <w:tc>
          <w:tcPr>
            <w:tcW w:w="1980" w:type="dxa"/>
            <w:tcBorders>
              <w:top w:val="single" w:sz="4" w:space="0" w:color="auto"/>
              <w:bottom w:val="single" w:sz="4" w:space="0" w:color="auto"/>
            </w:tcBorders>
          </w:tcPr>
          <w:p w14:paraId="07C77288" w14:textId="77777777" w:rsidR="000D26D7" w:rsidRPr="00190871" w:rsidRDefault="000D26D7" w:rsidP="005F6D81">
            <w:pPr>
              <w:tabs>
                <w:tab w:val="center" w:pos="1062"/>
              </w:tabs>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−5.41 (−5.81, −4.99)</w:t>
            </w:r>
          </w:p>
        </w:tc>
        <w:tc>
          <w:tcPr>
            <w:tcW w:w="1890" w:type="dxa"/>
            <w:tcBorders>
              <w:top w:val="single" w:sz="4" w:space="0" w:color="auto"/>
              <w:bottom w:val="single" w:sz="4" w:space="0" w:color="auto"/>
            </w:tcBorders>
          </w:tcPr>
          <w:p w14:paraId="09817D89"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−5.19 (−5.59, −4.80)</w:t>
            </w:r>
          </w:p>
        </w:tc>
        <w:tc>
          <w:tcPr>
            <w:tcW w:w="990" w:type="dxa"/>
            <w:tcBorders>
              <w:top w:val="single" w:sz="4" w:space="0" w:color="auto"/>
              <w:bottom w:val="single" w:sz="4" w:space="0" w:color="auto"/>
            </w:tcBorders>
          </w:tcPr>
          <w:p w14:paraId="47B9B81A" w14:textId="77777777" w:rsidR="000D26D7" w:rsidRPr="00190871" w:rsidRDefault="000D26D7" w:rsidP="005F6D81">
            <w:pPr>
              <w:spacing w:before="120" w:after="120"/>
              <w:jc w:val="center"/>
              <w:rPr>
                <w:color w:val="000000" w:themeColor="text1"/>
                <w:sz w:val="20"/>
                <w:szCs w:val="20"/>
                <w:lang w:val="en-US"/>
              </w:rPr>
            </w:pPr>
            <w:r w:rsidRPr="00190871">
              <w:rPr>
                <w:color w:val="000000" w:themeColor="text1"/>
                <w:sz w:val="20"/>
                <w:szCs w:val="20"/>
                <w:lang w:val="en-US"/>
              </w:rPr>
              <w:t>0.47</w:t>
            </w:r>
          </w:p>
        </w:tc>
      </w:tr>
      <w:tr w:rsidR="000D26D7" w:rsidRPr="00190871" w14:paraId="7306907E" w14:textId="77777777" w:rsidTr="005F6D81">
        <w:trPr>
          <w:trHeight w:val="520"/>
        </w:trPr>
        <w:tc>
          <w:tcPr>
            <w:tcW w:w="4135" w:type="dxa"/>
            <w:tcBorders>
              <w:top w:val="single" w:sz="4" w:space="0" w:color="FFFFFF" w:themeColor="background1"/>
            </w:tcBorders>
          </w:tcPr>
          <w:p w14:paraId="21BDA25E" w14:textId="77777777" w:rsidR="000D26D7" w:rsidRPr="00190871" w:rsidRDefault="000D26D7" w:rsidP="005F6D81">
            <w:pPr>
              <w:spacing w:before="120" w:after="120"/>
              <w:rPr>
                <w:color w:val="000000" w:themeColor="text1"/>
                <w:sz w:val="20"/>
                <w:szCs w:val="20"/>
                <w:lang w:val="en-US"/>
              </w:rPr>
            </w:pPr>
          </w:p>
        </w:tc>
        <w:tc>
          <w:tcPr>
            <w:tcW w:w="1170" w:type="dxa"/>
          </w:tcPr>
          <w:p w14:paraId="030AAE91" w14:textId="77777777" w:rsidR="000D26D7" w:rsidRPr="00190871" w:rsidRDefault="000D26D7" w:rsidP="005F6D81">
            <w:pPr>
              <w:tabs>
                <w:tab w:val="center" w:pos="1062"/>
              </w:tabs>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Sensitivity</w:t>
            </w:r>
          </w:p>
        </w:tc>
        <w:tc>
          <w:tcPr>
            <w:tcW w:w="1980" w:type="dxa"/>
            <w:tcBorders>
              <w:top w:val="single" w:sz="4" w:space="0" w:color="auto"/>
              <w:bottom w:val="single" w:sz="4" w:space="0" w:color="auto"/>
            </w:tcBorders>
          </w:tcPr>
          <w:p w14:paraId="4BD7AFEA" w14:textId="77777777" w:rsidR="000D26D7" w:rsidRPr="00190871" w:rsidRDefault="000D26D7" w:rsidP="005F6D81">
            <w:pPr>
              <w:tabs>
                <w:tab w:val="center" w:pos="1062"/>
              </w:tabs>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−5.40 (−5.80, −4.99)</w:t>
            </w:r>
          </w:p>
        </w:tc>
        <w:tc>
          <w:tcPr>
            <w:tcW w:w="1890" w:type="dxa"/>
            <w:tcBorders>
              <w:top w:val="single" w:sz="4" w:space="0" w:color="auto"/>
              <w:bottom w:val="single" w:sz="4" w:space="0" w:color="auto"/>
            </w:tcBorders>
          </w:tcPr>
          <w:p w14:paraId="2C84898A"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−5.19 (−5.58, −4.80)</w:t>
            </w:r>
          </w:p>
        </w:tc>
        <w:tc>
          <w:tcPr>
            <w:tcW w:w="990" w:type="dxa"/>
            <w:tcBorders>
              <w:top w:val="single" w:sz="4" w:space="0" w:color="auto"/>
              <w:bottom w:val="single" w:sz="4" w:space="0" w:color="auto"/>
            </w:tcBorders>
          </w:tcPr>
          <w:p w14:paraId="739D4254" w14:textId="77777777" w:rsidR="000D26D7" w:rsidRPr="00190871" w:rsidRDefault="000D26D7" w:rsidP="005F6D81">
            <w:pPr>
              <w:spacing w:before="120" w:after="120"/>
              <w:jc w:val="center"/>
              <w:rPr>
                <w:color w:val="000000" w:themeColor="text1"/>
                <w:sz w:val="20"/>
                <w:szCs w:val="20"/>
                <w:lang w:val="en-US"/>
              </w:rPr>
            </w:pPr>
            <w:r w:rsidRPr="00190871">
              <w:rPr>
                <w:color w:val="000000" w:themeColor="text1"/>
                <w:sz w:val="20"/>
                <w:szCs w:val="20"/>
                <w:lang w:val="en-US"/>
              </w:rPr>
              <w:t>0.47</w:t>
            </w:r>
          </w:p>
        </w:tc>
      </w:tr>
      <w:tr w:rsidR="000D26D7" w:rsidRPr="00190871" w14:paraId="2207411F" w14:textId="77777777" w:rsidTr="005F6D81">
        <w:trPr>
          <w:trHeight w:val="378"/>
        </w:trPr>
        <w:tc>
          <w:tcPr>
            <w:tcW w:w="4135" w:type="dxa"/>
            <w:tcBorders>
              <w:bottom w:val="single" w:sz="4" w:space="0" w:color="FFFFFF" w:themeColor="background1"/>
            </w:tcBorders>
          </w:tcPr>
          <w:p w14:paraId="5DE214E7" w14:textId="77777777" w:rsidR="000D26D7" w:rsidRPr="00190871" w:rsidRDefault="000D26D7" w:rsidP="005F6D81">
            <w:pPr>
              <w:spacing w:before="120" w:after="120"/>
              <w:rPr>
                <w:color w:val="000000" w:themeColor="text1"/>
                <w:sz w:val="20"/>
                <w:szCs w:val="20"/>
                <w:shd w:val="clear" w:color="auto" w:fill="FFFFFF"/>
                <w:lang w:val="en-US"/>
              </w:rPr>
            </w:pPr>
            <w:r w:rsidRPr="00190871">
              <w:rPr>
                <w:color w:val="000000" w:themeColor="text1"/>
                <w:sz w:val="20"/>
                <w:szCs w:val="20"/>
                <w:lang w:val="en-US"/>
              </w:rPr>
              <w:t xml:space="preserve">NEE dose (0-24h), </w:t>
            </w:r>
            <w:r w:rsidRPr="00190871">
              <w:rPr>
                <w:color w:val="000000" w:themeColor="text1"/>
                <w:sz w:val="20"/>
                <w:szCs w:val="20"/>
                <w:shd w:val="clear" w:color="auto" w:fill="FFFFFF"/>
                <w:lang w:val="en-US"/>
              </w:rPr>
              <w:t>% change per hour (95% CI)</w:t>
            </w:r>
          </w:p>
        </w:tc>
        <w:tc>
          <w:tcPr>
            <w:tcW w:w="1170" w:type="dxa"/>
          </w:tcPr>
          <w:p w14:paraId="4548C7BF"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Primary</w:t>
            </w:r>
          </w:p>
        </w:tc>
        <w:tc>
          <w:tcPr>
            <w:tcW w:w="1980" w:type="dxa"/>
            <w:tcBorders>
              <w:top w:val="single" w:sz="4" w:space="0" w:color="auto"/>
              <w:bottom w:val="single" w:sz="4" w:space="0" w:color="auto"/>
            </w:tcBorders>
          </w:tcPr>
          <w:p w14:paraId="1423BE76"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−6.87 (−7.93, −5.80)</w:t>
            </w:r>
          </w:p>
        </w:tc>
        <w:tc>
          <w:tcPr>
            <w:tcW w:w="1890" w:type="dxa"/>
            <w:tcBorders>
              <w:top w:val="single" w:sz="4" w:space="0" w:color="auto"/>
              <w:bottom w:val="single" w:sz="4" w:space="0" w:color="auto"/>
            </w:tcBorders>
          </w:tcPr>
          <w:p w14:paraId="3A4E60B3"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−3.03 (−4.08, −1.97)</w:t>
            </w:r>
          </w:p>
        </w:tc>
        <w:tc>
          <w:tcPr>
            <w:tcW w:w="990" w:type="dxa"/>
            <w:tcBorders>
              <w:top w:val="single" w:sz="4" w:space="0" w:color="auto"/>
              <w:bottom w:val="single" w:sz="4" w:space="0" w:color="auto"/>
            </w:tcBorders>
          </w:tcPr>
          <w:p w14:paraId="6BE096D4" w14:textId="37CDC906" w:rsidR="000D26D7" w:rsidRPr="00190871" w:rsidRDefault="000D26D7" w:rsidP="005F6D81">
            <w:pPr>
              <w:spacing w:before="120" w:after="120"/>
              <w:jc w:val="center"/>
              <w:rPr>
                <w:b/>
                <w:bCs/>
                <w:color w:val="000000" w:themeColor="text1"/>
                <w:sz w:val="20"/>
                <w:szCs w:val="20"/>
                <w:lang w:val="en-US"/>
              </w:rPr>
            </w:pPr>
            <w:r w:rsidRPr="00190871">
              <w:rPr>
                <w:color w:val="000000" w:themeColor="text1"/>
                <w:sz w:val="20"/>
                <w:szCs w:val="20"/>
                <w:shd w:val="clear" w:color="auto" w:fill="FFFFFF"/>
                <w:lang w:val="en-US"/>
              </w:rPr>
              <w:t>&lt;</w:t>
            </w:r>
            <w:r w:rsidRPr="00190871">
              <w:rPr>
                <w:b/>
                <w:bCs/>
                <w:color w:val="000000" w:themeColor="text1"/>
                <w:sz w:val="20"/>
                <w:szCs w:val="20"/>
                <w:lang w:val="en-US"/>
              </w:rPr>
              <w:t>0.0004</w:t>
            </w:r>
          </w:p>
        </w:tc>
      </w:tr>
      <w:tr w:rsidR="000D26D7" w:rsidRPr="00190871" w14:paraId="435F574C" w14:textId="77777777" w:rsidTr="005F6D81">
        <w:trPr>
          <w:trHeight w:val="378"/>
        </w:trPr>
        <w:tc>
          <w:tcPr>
            <w:tcW w:w="4135" w:type="dxa"/>
            <w:tcBorders>
              <w:top w:val="single" w:sz="4" w:space="0" w:color="FFFFFF" w:themeColor="background1"/>
            </w:tcBorders>
          </w:tcPr>
          <w:p w14:paraId="0B5A10B7" w14:textId="77777777" w:rsidR="000D26D7" w:rsidRPr="00190871" w:rsidRDefault="000D26D7" w:rsidP="005F6D81">
            <w:pPr>
              <w:spacing w:before="120" w:after="120"/>
              <w:rPr>
                <w:color w:val="000000" w:themeColor="text1"/>
                <w:sz w:val="20"/>
                <w:szCs w:val="20"/>
                <w:lang w:val="en-US"/>
              </w:rPr>
            </w:pPr>
          </w:p>
        </w:tc>
        <w:tc>
          <w:tcPr>
            <w:tcW w:w="1170" w:type="dxa"/>
          </w:tcPr>
          <w:p w14:paraId="193FF6C7"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Sensitivity</w:t>
            </w:r>
          </w:p>
        </w:tc>
        <w:tc>
          <w:tcPr>
            <w:tcW w:w="1980" w:type="dxa"/>
            <w:tcBorders>
              <w:top w:val="single" w:sz="4" w:space="0" w:color="auto"/>
              <w:bottom w:val="single" w:sz="4" w:space="0" w:color="auto"/>
            </w:tcBorders>
          </w:tcPr>
          <w:p w14:paraId="45EAEFE8"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−6.87 (−7.92, −5.81)</w:t>
            </w:r>
          </w:p>
        </w:tc>
        <w:tc>
          <w:tcPr>
            <w:tcW w:w="1890" w:type="dxa"/>
            <w:tcBorders>
              <w:top w:val="single" w:sz="4" w:space="0" w:color="auto"/>
              <w:bottom w:val="single" w:sz="4" w:space="0" w:color="auto"/>
            </w:tcBorders>
          </w:tcPr>
          <w:p w14:paraId="61027949" w14:textId="77777777" w:rsidR="000D26D7" w:rsidRPr="00190871" w:rsidRDefault="000D26D7" w:rsidP="005F6D81">
            <w:pPr>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−3.03 (−4.08, −1.97)</w:t>
            </w:r>
          </w:p>
        </w:tc>
        <w:tc>
          <w:tcPr>
            <w:tcW w:w="990" w:type="dxa"/>
            <w:tcBorders>
              <w:top w:val="single" w:sz="4" w:space="0" w:color="auto"/>
              <w:bottom w:val="single" w:sz="4" w:space="0" w:color="auto"/>
            </w:tcBorders>
          </w:tcPr>
          <w:p w14:paraId="36F3D5D7" w14:textId="2A87B067" w:rsidR="000D26D7" w:rsidRPr="00190871" w:rsidRDefault="000D26D7" w:rsidP="005F6D81">
            <w:pPr>
              <w:keepNext/>
              <w:spacing w:before="120" w:after="120"/>
              <w:jc w:val="center"/>
              <w:rPr>
                <w:color w:val="000000" w:themeColor="text1"/>
                <w:sz w:val="20"/>
                <w:szCs w:val="20"/>
                <w:shd w:val="clear" w:color="auto" w:fill="FFFFFF"/>
                <w:lang w:val="en-US"/>
              </w:rPr>
            </w:pPr>
            <w:r w:rsidRPr="00190871">
              <w:rPr>
                <w:color w:val="000000" w:themeColor="text1"/>
                <w:sz w:val="20"/>
                <w:szCs w:val="20"/>
                <w:shd w:val="clear" w:color="auto" w:fill="FFFFFF"/>
                <w:lang w:val="en-US"/>
              </w:rPr>
              <w:t>&lt;</w:t>
            </w:r>
            <w:r w:rsidRPr="00190871">
              <w:rPr>
                <w:b/>
                <w:bCs/>
                <w:color w:val="000000" w:themeColor="text1"/>
                <w:sz w:val="20"/>
                <w:szCs w:val="20"/>
                <w:lang w:val="en-US"/>
              </w:rPr>
              <w:t>0.0001</w:t>
            </w:r>
          </w:p>
        </w:tc>
      </w:tr>
    </w:tbl>
    <w:p w14:paraId="33D6B84E" w14:textId="77777777" w:rsidR="00EA4DD4" w:rsidRPr="00190871" w:rsidRDefault="000D26D7" w:rsidP="003A0BEF">
      <w:pPr>
        <w:pStyle w:val="Caption"/>
        <w:spacing w:after="0"/>
        <w:rPr>
          <w:rFonts w:ascii="Times New Roman" w:hAnsi="Times New Roman" w:cs="Times New Roman"/>
          <w:i w:val="0"/>
          <w:iCs w:val="0"/>
          <w:color w:val="000000" w:themeColor="text1"/>
          <w:sz w:val="20"/>
          <w:szCs w:val="20"/>
        </w:rPr>
      </w:pPr>
      <w:r w:rsidRPr="00C65AE5">
        <w:rPr>
          <w:rFonts w:ascii="Times New Roman" w:eastAsia="Times New Roman" w:hAnsi="Times New Roman" w:cs="Times New Roman"/>
          <w:i w:val="0"/>
          <w:iCs w:val="0"/>
          <w:color w:val="000000" w:themeColor="text1"/>
          <w:kern w:val="0"/>
          <w:sz w:val="20"/>
          <w:szCs w:val="20"/>
          <w14:ligatures w14:val="none"/>
        </w:rPr>
        <w:t xml:space="preserve">P </w:t>
      </w:r>
      <w:r w:rsidRPr="00190871">
        <w:rPr>
          <w:rFonts w:ascii="Times New Roman" w:eastAsia="Times New Roman" w:hAnsi="Times New Roman" w:cs="Times New Roman"/>
          <w:i w:val="0"/>
          <w:iCs w:val="0"/>
          <w:color w:val="000000" w:themeColor="text1"/>
          <w:kern w:val="0"/>
          <w:sz w:val="20"/>
          <w:szCs w:val="20"/>
          <w14:ligatures w14:val="none"/>
        </w:rPr>
        <w:t>values are adjusted for multiple comparisons using the Holm method.</w:t>
      </w:r>
      <w:r w:rsidR="009F41F8" w:rsidRPr="00190871">
        <w:rPr>
          <w:rFonts w:ascii="Times New Roman" w:hAnsi="Times New Roman" w:cs="Times New Roman"/>
          <w:i w:val="0"/>
          <w:iCs w:val="0"/>
          <w:color w:val="000000" w:themeColor="text1"/>
          <w:sz w:val="20"/>
          <w:szCs w:val="20"/>
        </w:rPr>
        <w:t xml:space="preserve"> </w:t>
      </w:r>
    </w:p>
    <w:p w14:paraId="25CF479A" w14:textId="77777777" w:rsidR="00F427BF" w:rsidRDefault="009F41F8" w:rsidP="003A0BEF">
      <w:pPr>
        <w:pStyle w:val="Caption"/>
        <w:spacing w:after="0"/>
        <w:rPr>
          <w:rFonts w:ascii="Times New Roman" w:hAnsi="Times New Roman" w:cs="Times New Roman"/>
          <w:i w:val="0"/>
          <w:iCs w:val="0"/>
          <w:color w:val="000000" w:themeColor="text1"/>
          <w:sz w:val="20"/>
          <w:szCs w:val="20"/>
          <w:shd w:val="clear" w:color="auto" w:fill="FFFFFF"/>
        </w:rPr>
      </w:pPr>
      <w:r w:rsidRPr="00190871">
        <w:rPr>
          <w:rFonts w:ascii="Times New Roman" w:hAnsi="Times New Roman" w:cs="Times New Roman"/>
          <w:i w:val="0"/>
          <w:iCs w:val="0"/>
          <w:color w:val="000000" w:themeColor="text1"/>
          <w:sz w:val="20"/>
          <w:szCs w:val="20"/>
          <w:shd w:val="clear" w:color="auto" w:fill="FFFFFF"/>
        </w:rPr>
        <w:t xml:space="preserve">Abbreviations: </w:t>
      </w:r>
      <w:r w:rsidR="005F6D81" w:rsidRPr="00190871">
        <w:rPr>
          <w:rFonts w:ascii="Times New Roman" w:hAnsi="Times New Roman" w:cs="Times New Roman"/>
          <w:i w:val="0"/>
          <w:iCs w:val="0"/>
          <w:color w:val="000000" w:themeColor="text1"/>
          <w:sz w:val="20"/>
          <w:szCs w:val="20"/>
          <w:shd w:val="clear" w:color="auto" w:fill="FFFFFF"/>
        </w:rPr>
        <w:t xml:space="preserve">CI confidence interval, </w:t>
      </w:r>
      <w:r w:rsidRPr="00190871">
        <w:rPr>
          <w:rFonts w:ascii="Times New Roman" w:hAnsi="Times New Roman" w:cs="Times New Roman"/>
          <w:i w:val="0"/>
          <w:iCs w:val="0"/>
          <w:color w:val="000000" w:themeColor="text1"/>
          <w:sz w:val="20"/>
          <w:szCs w:val="20"/>
          <w:shd w:val="clear" w:color="auto" w:fill="FFFFFF"/>
        </w:rPr>
        <w:t xml:space="preserve">NEE norepinephrine equivalence. </w:t>
      </w:r>
    </w:p>
    <w:p w14:paraId="0556CDA4" w14:textId="77777777" w:rsidR="00F427BF" w:rsidRDefault="00F427BF">
      <w:pPr>
        <w:spacing w:after="160" w:line="278" w:lineRule="auto"/>
        <w:rPr>
          <w:rFonts w:eastAsiaTheme="minorHAnsi"/>
          <w:color w:val="000000" w:themeColor="text1"/>
          <w:kern w:val="2"/>
          <w:sz w:val="20"/>
          <w:szCs w:val="20"/>
          <w:shd w:val="clear" w:color="auto" w:fill="FFFFFF"/>
          <w14:ligatures w14:val="standardContextual"/>
        </w:rPr>
      </w:pPr>
      <w:r>
        <w:rPr>
          <w:i/>
          <w:iCs/>
          <w:color w:val="000000" w:themeColor="text1"/>
          <w:sz w:val="20"/>
          <w:szCs w:val="20"/>
          <w:shd w:val="clear" w:color="auto" w:fill="FFFFFF"/>
        </w:rPr>
        <w:br w:type="page"/>
      </w:r>
    </w:p>
    <w:p w14:paraId="0C60D89D" w14:textId="637D9F99" w:rsidR="00846C58" w:rsidRPr="00AD63E8" w:rsidRDefault="00846C58" w:rsidP="00AD63E8">
      <w:pPr>
        <w:pStyle w:val="Heading2"/>
        <w:spacing w:before="0" w:after="120" w:line="240" w:lineRule="auto"/>
        <w:rPr>
          <w:rFonts w:ascii="Times New Roman" w:hAnsi="Times New Roman" w:cs="Times New Roman"/>
          <w:color w:val="000000" w:themeColor="text1"/>
          <w:sz w:val="28"/>
          <w:szCs w:val="28"/>
        </w:rPr>
      </w:pPr>
      <w:bookmarkStart w:id="12" w:name="_Toc238123893"/>
      <w:r w:rsidRPr="00AD63E8">
        <w:rPr>
          <w:rFonts w:ascii="Times New Roman" w:hAnsi="Times New Roman" w:cs="Times New Roman"/>
          <w:color w:val="000000" w:themeColor="text1"/>
          <w:sz w:val="28"/>
          <w:szCs w:val="28"/>
        </w:rPr>
        <w:lastRenderedPageBreak/>
        <w:t>Table S</w:t>
      </w:r>
      <w:r w:rsidR="00BF1D82" w:rsidRPr="00AD63E8">
        <w:rPr>
          <w:rFonts w:ascii="Times New Roman" w:hAnsi="Times New Roman" w:cs="Times New Roman"/>
          <w:color w:val="000000" w:themeColor="text1"/>
          <w:sz w:val="28"/>
          <w:szCs w:val="28"/>
        </w:rPr>
        <w:t>6</w:t>
      </w:r>
      <w:r w:rsidRPr="00AD63E8">
        <w:rPr>
          <w:rFonts w:ascii="Times New Roman" w:hAnsi="Times New Roman" w:cs="Times New Roman"/>
          <w:color w:val="000000" w:themeColor="text1"/>
          <w:sz w:val="28"/>
          <w:szCs w:val="28"/>
        </w:rPr>
        <w:t xml:space="preserve">. Primary and sensitivity analyses of ΔSOFA, with sensitivity analysis excluding </w:t>
      </w:r>
      <w:r w:rsidR="00BA6ECE" w:rsidRPr="00AD63E8">
        <w:rPr>
          <w:rFonts w:ascii="Times New Roman" w:hAnsi="Times New Roman" w:cs="Times New Roman"/>
          <w:color w:val="000000" w:themeColor="text1"/>
          <w:sz w:val="28"/>
          <w:szCs w:val="28"/>
        </w:rPr>
        <w:t>patients</w:t>
      </w:r>
      <w:r w:rsidRPr="00AD63E8">
        <w:rPr>
          <w:rFonts w:ascii="Times New Roman" w:hAnsi="Times New Roman" w:cs="Times New Roman"/>
          <w:color w:val="000000" w:themeColor="text1"/>
          <w:sz w:val="28"/>
          <w:szCs w:val="28"/>
        </w:rPr>
        <w:t xml:space="preserve"> who died during the first 72 hours.</w:t>
      </w:r>
      <w:bookmarkEnd w:id="12"/>
    </w:p>
    <w:tbl>
      <w:tblPr>
        <w:tblStyle w:val="TableGrid"/>
        <w:tblW w:w="9895" w:type="dxa"/>
        <w:tblLayout w:type="fixed"/>
        <w:tblLook w:val="04A0" w:firstRow="1" w:lastRow="0" w:firstColumn="1" w:lastColumn="0" w:noHBand="0" w:noVBand="1"/>
      </w:tblPr>
      <w:tblGrid>
        <w:gridCol w:w="4135"/>
        <w:gridCol w:w="1170"/>
        <w:gridCol w:w="1800"/>
        <w:gridCol w:w="1800"/>
        <w:gridCol w:w="990"/>
      </w:tblGrid>
      <w:tr w:rsidR="00846C58" w:rsidRPr="00190871" w14:paraId="43221F52" w14:textId="77777777" w:rsidTr="00AD63E8">
        <w:trPr>
          <w:trHeight w:val="1052"/>
        </w:trPr>
        <w:tc>
          <w:tcPr>
            <w:tcW w:w="4135" w:type="dxa"/>
            <w:tcBorders>
              <w:bottom w:val="single" w:sz="12" w:space="0" w:color="auto"/>
            </w:tcBorders>
          </w:tcPr>
          <w:p w14:paraId="7A62ADDD" w14:textId="77777777" w:rsidR="00846C58" w:rsidRPr="00190871" w:rsidRDefault="00846C58" w:rsidP="00AD63E8">
            <w:pPr>
              <w:spacing w:after="120"/>
              <w:rPr>
                <w:b/>
                <w:bCs/>
                <w:color w:val="000000" w:themeColor="text1"/>
                <w:lang w:val="en-US"/>
              </w:rPr>
            </w:pPr>
          </w:p>
          <w:p w14:paraId="36B4E548" w14:textId="77777777" w:rsidR="00846C58" w:rsidRPr="00190871" w:rsidRDefault="00846C58" w:rsidP="00AD63E8">
            <w:pPr>
              <w:spacing w:after="120"/>
              <w:jc w:val="center"/>
              <w:rPr>
                <w:b/>
                <w:bCs/>
                <w:color w:val="000000" w:themeColor="text1"/>
                <w:lang w:val="en-US"/>
              </w:rPr>
            </w:pPr>
            <w:r w:rsidRPr="00190871">
              <w:rPr>
                <w:b/>
                <w:bCs/>
                <w:color w:val="000000" w:themeColor="text1"/>
                <w:lang w:val="en-US"/>
              </w:rPr>
              <w:t>Outcome</w:t>
            </w:r>
          </w:p>
        </w:tc>
        <w:tc>
          <w:tcPr>
            <w:tcW w:w="1170" w:type="dxa"/>
            <w:tcBorders>
              <w:bottom w:val="single" w:sz="12" w:space="0" w:color="auto"/>
            </w:tcBorders>
          </w:tcPr>
          <w:p w14:paraId="54CCC782" w14:textId="77777777" w:rsidR="00846C58" w:rsidRPr="00190871" w:rsidRDefault="00846C58" w:rsidP="00AD63E8">
            <w:pPr>
              <w:spacing w:after="120"/>
              <w:rPr>
                <w:b/>
                <w:bCs/>
                <w:color w:val="000000" w:themeColor="text1"/>
                <w:lang w:val="en-US"/>
              </w:rPr>
            </w:pPr>
          </w:p>
          <w:p w14:paraId="4F0EA396" w14:textId="77777777" w:rsidR="00846C58" w:rsidRPr="00190871" w:rsidRDefault="00846C58" w:rsidP="00AD63E8">
            <w:pPr>
              <w:spacing w:after="120"/>
              <w:jc w:val="center"/>
              <w:rPr>
                <w:b/>
                <w:bCs/>
                <w:color w:val="000000" w:themeColor="text1"/>
                <w:lang w:val="en-US"/>
              </w:rPr>
            </w:pPr>
            <w:r w:rsidRPr="00190871">
              <w:rPr>
                <w:b/>
                <w:bCs/>
                <w:color w:val="000000" w:themeColor="text1"/>
                <w:lang w:val="en-US"/>
              </w:rPr>
              <w:t>Analysis</w:t>
            </w:r>
          </w:p>
        </w:tc>
        <w:tc>
          <w:tcPr>
            <w:tcW w:w="1800" w:type="dxa"/>
            <w:tcBorders>
              <w:bottom w:val="single" w:sz="12" w:space="0" w:color="auto"/>
            </w:tcBorders>
          </w:tcPr>
          <w:p w14:paraId="7FA697C4" w14:textId="77777777" w:rsidR="00846C58" w:rsidRPr="00190871" w:rsidRDefault="00846C58" w:rsidP="00AD63E8">
            <w:pPr>
              <w:spacing w:after="120"/>
              <w:rPr>
                <w:b/>
                <w:bCs/>
                <w:color w:val="000000" w:themeColor="text1"/>
                <w:lang w:val="en-US"/>
              </w:rPr>
            </w:pPr>
          </w:p>
          <w:p w14:paraId="23895D77" w14:textId="757D244D" w:rsidR="00846C58" w:rsidRPr="00AD63E8" w:rsidRDefault="00846C58" w:rsidP="00AD63E8">
            <w:pPr>
              <w:spacing w:after="120"/>
              <w:jc w:val="center"/>
              <w:rPr>
                <w:b/>
                <w:bCs/>
                <w:color w:val="000000" w:themeColor="text1"/>
                <w:lang w:val="en-US"/>
              </w:rPr>
            </w:pPr>
            <w:r w:rsidRPr="00190871">
              <w:rPr>
                <w:b/>
                <w:bCs/>
                <w:color w:val="000000" w:themeColor="text1"/>
                <w:lang w:val="en-US"/>
              </w:rPr>
              <w:t>Tricycle group</w:t>
            </w:r>
          </w:p>
        </w:tc>
        <w:tc>
          <w:tcPr>
            <w:tcW w:w="1800" w:type="dxa"/>
            <w:tcBorders>
              <w:bottom w:val="single" w:sz="12" w:space="0" w:color="auto"/>
            </w:tcBorders>
          </w:tcPr>
          <w:p w14:paraId="67D35DEB" w14:textId="77777777" w:rsidR="00846C58" w:rsidRPr="00190871" w:rsidRDefault="00846C58" w:rsidP="00AD63E8">
            <w:pPr>
              <w:spacing w:after="120"/>
              <w:jc w:val="center"/>
              <w:rPr>
                <w:b/>
                <w:bCs/>
                <w:color w:val="000000" w:themeColor="text1"/>
                <w:lang w:val="en-US"/>
              </w:rPr>
            </w:pPr>
          </w:p>
          <w:p w14:paraId="13F2C12B" w14:textId="72EF5DC5" w:rsidR="00846C58" w:rsidRPr="00AD63E8" w:rsidRDefault="00846C58" w:rsidP="00AD63E8">
            <w:pPr>
              <w:spacing w:after="120"/>
              <w:jc w:val="center"/>
              <w:rPr>
                <w:b/>
                <w:bCs/>
                <w:color w:val="000000" w:themeColor="text1"/>
                <w:lang w:val="en-US"/>
              </w:rPr>
            </w:pPr>
            <w:r w:rsidRPr="00190871">
              <w:rPr>
                <w:b/>
                <w:bCs/>
                <w:color w:val="000000" w:themeColor="text1"/>
                <w:lang w:val="en-US"/>
              </w:rPr>
              <w:t>Control group</w:t>
            </w:r>
          </w:p>
        </w:tc>
        <w:tc>
          <w:tcPr>
            <w:tcW w:w="990" w:type="dxa"/>
            <w:tcBorders>
              <w:bottom w:val="single" w:sz="12" w:space="0" w:color="auto"/>
            </w:tcBorders>
          </w:tcPr>
          <w:p w14:paraId="62E94D2F" w14:textId="77777777" w:rsidR="00846C58" w:rsidRPr="00190871" w:rsidRDefault="00846C58" w:rsidP="00AD63E8">
            <w:pPr>
              <w:spacing w:after="120"/>
              <w:rPr>
                <w:b/>
                <w:bCs/>
                <w:color w:val="000000" w:themeColor="text1"/>
                <w:lang w:val="en-US"/>
              </w:rPr>
            </w:pPr>
          </w:p>
          <w:p w14:paraId="2B42F79D" w14:textId="77777777" w:rsidR="00846C58" w:rsidRPr="00C65AE5" w:rsidRDefault="00846C58" w:rsidP="00AD63E8">
            <w:pPr>
              <w:spacing w:after="120"/>
              <w:jc w:val="center"/>
              <w:rPr>
                <w:b/>
                <w:bCs/>
                <w:color w:val="000000" w:themeColor="text1"/>
                <w:lang w:val="en-US"/>
              </w:rPr>
            </w:pPr>
            <w:r w:rsidRPr="00C65AE5">
              <w:rPr>
                <w:b/>
                <w:bCs/>
                <w:color w:val="000000" w:themeColor="text1"/>
                <w:lang w:val="en-US"/>
              </w:rPr>
              <w:t>P</w:t>
            </w:r>
          </w:p>
        </w:tc>
      </w:tr>
      <w:tr w:rsidR="00846C58" w:rsidRPr="00190871" w14:paraId="09E8483B" w14:textId="77777777" w:rsidTr="00AD63E8">
        <w:trPr>
          <w:trHeight w:val="432"/>
        </w:trPr>
        <w:tc>
          <w:tcPr>
            <w:tcW w:w="4135" w:type="dxa"/>
            <w:tcBorders>
              <w:top w:val="single" w:sz="12" w:space="0" w:color="auto"/>
              <w:bottom w:val="single" w:sz="4" w:space="0" w:color="FFFFFF" w:themeColor="background1"/>
            </w:tcBorders>
          </w:tcPr>
          <w:p w14:paraId="0F186C1A" w14:textId="77777777" w:rsidR="00846C58" w:rsidRPr="00190871" w:rsidRDefault="00846C58" w:rsidP="00EC2078">
            <w:pPr>
              <w:spacing w:before="120" w:after="120"/>
              <w:rPr>
                <w:color w:val="000000" w:themeColor="text1"/>
                <w:sz w:val="20"/>
                <w:szCs w:val="20"/>
                <w:lang w:val="en-US"/>
              </w:rPr>
            </w:pPr>
            <w:r w:rsidRPr="00887CA6">
              <w:rPr>
                <w:color w:val="000000" w:themeColor="text1"/>
                <w:shd w:val="clear" w:color="auto" w:fill="FFFFFF"/>
              </w:rPr>
              <w:t>Δ SOFA</w:t>
            </w:r>
            <w:r>
              <w:rPr>
                <w:color w:val="000000" w:themeColor="text1"/>
                <w:shd w:val="clear" w:color="auto" w:fill="FFFFFF"/>
              </w:rPr>
              <w:t xml:space="preserve">, </w:t>
            </w:r>
            <w:r>
              <w:t>c</w:t>
            </w:r>
            <w:r w:rsidRPr="00887CA6">
              <w:t>hange from baseline, median (</w:t>
            </w:r>
            <w:r>
              <w:t>IQR</w:t>
            </w:r>
            <w:r w:rsidRPr="00887CA6">
              <w:t>)</w:t>
            </w:r>
          </w:p>
        </w:tc>
        <w:tc>
          <w:tcPr>
            <w:tcW w:w="1170" w:type="dxa"/>
            <w:tcBorders>
              <w:top w:val="single" w:sz="12" w:space="0" w:color="auto"/>
              <w:bottom w:val="single" w:sz="12" w:space="0" w:color="auto"/>
            </w:tcBorders>
          </w:tcPr>
          <w:p w14:paraId="36F7D6B8" w14:textId="77777777" w:rsidR="00846C58" w:rsidRPr="00846C58" w:rsidRDefault="00846C58" w:rsidP="00EC2078">
            <w:pPr>
              <w:spacing w:before="120" w:after="120"/>
              <w:jc w:val="center"/>
              <w:rPr>
                <w:color w:val="000000" w:themeColor="text1"/>
                <w:sz w:val="20"/>
                <w:szCs w:val="20"/>
                <w:shd w:val="clear" w:color="auto" w:fill="FFFFFF"/>
                <w:lang w:val="en-US"/>
              </w:rPr>
            </w:pPr>
            <w:r w:rsidRPr="00846C58">
              <w:rPr>
                <w:color w:val="000000" w:themeColor="text1"/>
                <w:sz w:val="20"/>
                <w:szCs w:val="20"/>
                <w:shd w:val="clear" w:color="auto" w:fill="FFFFFF"/>
                <w:lang w:val="en-US"/>
              </w:rPr>
              <w:t>Primary</w:t>
            </w:r>
          </w:p>
        </w:tc>
        <w:tc>
          <w:tcPr>
            <w:tcW w:w="1800" w:type="dxa"/>
            <w:tcBorders>
              <w:top w:val="single" w:sz="12" w:space="0" w:color="auto"/>
              <w:bottom w:val="single" w:sz="12" w:space="0" w:color="auto"/>
            </w:tcBorders>
          </w:tcPr>
          <w:p w14:paraId="5CF5304D" w14:textId="77777777" w:rsidR="00846C58" w:rsidRPr="00846C58" w:rsidRDefault="00846C58" w:rsidP="00EC2078">
            <w:pPr>
              <w:spacing w:before="120" w:after="120"/>
              <w:jc w:val="center"/>
              <w:rPr>
                <w:color w:val="000000" w:themeColor="text1"/>
                <w:sz w:val="20"/>
                <w:szCs w:val="20"/>
                <w:shd w:val="clear" w:color="auto" w:fill="FFFFFF"/>
                <w:lang w:val="en-US"/>
              </w:rPr>
            </w:pPr>
            <w:r w:rsidRPr="00AD63E8">
              <w:rPr>
                <w:color w:val="000000"/>
                <w:sz w:val="20"/>
                <w:szCs w:val="20"/>
                <w:shd w:val="clear" w:color="auto" w:fill="FFFFFF"/>
              </w:rPr>
              <w:t>−3 (−5.3, −0.75)</w:t>
            </w:r>
          </w:p>
        </w:tc>
        <w:tc>
          <w:tcPr>
            <w:tcW w:w="1800" w:type="dxa"/>
            <w:tcBorders>
              <w:top w:val="single" w:sz="12" w:space="0" w:color="auto"/>
              <w:bottom w:val="single" w:sz="12" w:space="0" w:color="auto"/>
            </w:tcBorders>
          </w:tcPr>
          <w:p w14:paraId="454AE38C" w14:textId="77777777" w:rsidR="00846C58" w:rsidRPr="00846C58" w:rsidRDefault="00846C58" w:rsidP="00EC2078">
            <w:pPr>
              <w:spacing w:before="120" w:after="120"/>
              <w:jc w:val="center"/>
              <w:rPr>
                <w:color w:val="000000" w:themeColor="text1"/>
                <w:sz w:val="20"/>
                <w:szCs w:val="20"/>
                <w:shd w:val="clear" w:color="auto" w:fill="FFFFFF"/>
                <w:lang w:val="en-US"/>
              </w:rPr>
            </w:pPr>
            <w:r w:rsidRPr="00AD63E8">
              <w:rPr>
                <w:sz w:val="20"/>
                <w:szCs w:val="20"/>
              </w:rPr>
              <w:t>0 (</w:t>
            </w:r>
            <w:r w:rsidRPr="00AD63E8">
              <w:rPr>
                <w:color w:val="000000"/>
                <w:sz w:val="20"/>
                <w:szCs w:val="20"/>
                <w:shd w:val="clear" w:color="auto" w:fill="FFFFFF"/>
              </w:rPr>
              <w:t>−</w:t>
            </w:r>
            <w:r w:rsidRPr="00AD63E8">
              <w:rPr>
                <w:sz w:val="20"/>
                <w:szCs w:val="20"/>
              </w:rPr>
              <w:t>3.5, 2)</w:t>
            </w:r>
          </w:p>
        </w:tc>
        <w:tc>
          <w:tcPr>
            <w:tcW w:w="990" w:type="dxa"/>
            <w:tcBorders>
              <w:top w:val="single" w:sz="12" w:space="0" w:color="auto"/>
              <w:bottom w:val="single" w:sz="12" w:space="0" w:color="auto"/>
            </w:tcBorders>
          </w:tcPr>
          <w:p w14:paraId="65084913" w14:textId="77777777" w:rsidR="00846C58" w:rsidRPr="00846C58" w:rsidRDefault="00846C58" w:rsidP="00EC2078">
            <w:pPr>
              <w:spacing w:before="120" w:after="120"/>
              <w:jc w:val="center"/>
              <w:rPr>
                <w:b/>
                <w:bCs/>
                <w:color w:val="000000" w:themeColor="text1"/>
                <w:sz w:val="20"/>
                <w:szCs w:val="20"/>
                <w:lang w:val="en-US"/>
              </w:rPr>
            </w:pPr>
            <w:r w:rsidRPr="00AD63E8">
              <w:rPr>
                <w:b/>
                <w:bCs/>
                <w:sz w:val="20"/>
                <w:szCs w:val="20"/>
              </w:rPr>
              <w:t>0.018</w:t>
            </w:r>
          </w:p>
        </w:tc>
      </w:tr>
      <w:tr w:rsidR="00846C58" w:rsidRPr="00190871" w14:paraId="7455FBC7" w14:textId="77777777" w:rsidTr="00AD63E8">
        <w:trPr>
          <w:trHeight w:val="432"/>
        </w:trPr>
        <w:tc>
          <w:tcPr>
            <w:tcW w:w="4135" w:type="dxa"/>
            <w:tcBorders>
              <w:top w:val="single" w:sz="4" w:space="0" w:color="FFFFFF" w:themeColor="background1"/>
              <w:bottom w:val="single" w:sz="12" w:space="0" w:color="000000" w:themeColor="text1"/>
            </w:tcBorders>
          </w:tcPr>
          <w:p w14:paraId="2F27A93F" w14:textId="77777777" w:rsidR="00846C58" w:rsidRPr="00190871" w:rsidRDefault="00846C58" w:rsidP="00EC2078">
            <w:pPr>
              <w:spacing w:before="120" w:after="120"/>
              <w:rPr>
                <w:color w:val="000000" w:themeColor="text1"/>
                <w:sz w:val="20"/>
                <w:szCs w:val="20"/>
                <w:lang w:val="en-US"/>
              </w:rPr>
            </w:pPr>
          </w:p>
        </w:tc>
        <w:tc>
          <w:tcPr>
            <w:tcW w:w="1170" w:type="dxa"/>
            <w:tcBorders>
              <w:top w:val="single" w:sz="12" w:space="0" w:color="auto"/>
              <w:bottom w:val="single" w:sz="12" w:space="0" w:color="auto"/>
            </w:tcBorders>
          </w:tcPr>
          <w:p w14:paraId="1F949700" w14:textId="77777777" w:rsidR="00846C58" w:rsidRPr="00846C58" w:rsidRDefault="00846C58" w:rsidP="00EC2078">
            <w:pPr>
              <w:spacing w:before="120" w:after="120"/>
              <w:jc w:val="center"/>
              <w:rPr>
                <w:color w:val="000000" w:themeColor="text1"/>
                <w:sz w:val="20"/>
                <w:szCs w:val="20"/>
                <w:shd w:val="clear" w:color="auto" w:fill="FFFFFF"/>
                <w:lang w:val="en-US"/>
              </w:rPr>
            </w:pPr>
            <w:r w:rsidRPr="00846C58">
              <w:rPr>
                <w:color w:val="000000" w:themeColor="text1"/>
                <w:sz w:val="20"/>
                <w:szCs w:val="20"/>
                <w:shd w:val="clear" w:color="auto" w:fill="FFFFFF"/>
                <w:lang w:val="en-US"/>
              </w:rPr>
              <w:t>Sensitivity</w:t>
            </w:r>
          </w:p>
        </w:tc>
        <w:tc>
          <w:tcPr>
            <w:tcW w:w="1800" w:type="dxa"/>
            <w:tcBorders>
              <w:top w:val="single" w:sz="12" w:space="0" w:color="auto"/>
              <w:bottom w:val="single" w:sz="12" w:space="0" w:color="auto"/>
            </w:tcBorders>
          </w:tcPr>
          <w:p w14:paraId="2271AEEC" w14:textId="77777777" w:rsidR="00846C58" w:rsidRPr="00846C58" w:rsidRDefault="00846C58" w:rsidP="00EC2078">
            <w:pPr>
              <w:spacing w:before="120" w:after="120"/>
              <w:jc w:val="center"/>
              <w:rPr>
                <w:color w:val="000000" w:themeColor="text1"/>
                <w:sz w:val="20"/>
                <w:szCs w:val="20"/>
                <w:shd w:val="clear" w:color="auto" w:fill="FFFFFF"/>
                <w:lang w:val="en-US"/>
              </w:rPr>
            </w:pPr>
            <w:r w:rsidRPr="00AD63E8">
              <w:rPr>
                <w:color w:val="000000"/>
                <w:sz w:val="20"/>
                <w:szCs w:val="20"/>
                <w:shd w:val="clear" w:color="auto" w:fill="FFFFFF"/>
              </w:rPr>
              <w:t>−4 (−6, −1.25)</w:t>
            </w:r>
          </w:p>
        </w:tc>
        <w:tc>
          <w:tcPr>
            <w:tcW w:w="1800" w:type="dxa"/>
            <w:tcBorders>
              <w:top w:val="single" w:sz="12" w:space="0" w:color="auto"/>
              <w:bottom w:val="single" w:sz="12" w:space="0" w:color="auto"/>
            </w:tcBorders>
          </w:tcPr>
          <w:p w14:paraId="7E5057FE" w14:textId="77777777" w:rsidR="00846C58" w:rsidRPr="00846C58" w:rsidRDefault="00846C58" w:rsidP="00EC2078">
            <w:pPr>
              <w:spacing w:before="120" w:after="120"/>
              <w:jc w:val="center"/>
              <w:rPr>
                <w:color w:val="000000" w:themeColor="text1"/>
                <w:sz w:val="20"/>
                <w:szCs w:val="20"/>
                <w:shd w:val="clear" w:color="auto" w:fill="FFFFFF"/>
                <w:lang w:val="en-US"/>
              </w:rPr>
            </w:pPr>
            <w:r w:rsidRPr="00AD63E8">
              <w:rPr>
                <w:color w:val="000000"/>
                <w:sz w:val="20"/>
                <w:szCs w:val="20"/>
                <w:shd w:val="clear" w:color="auto" w:fill="FFFFFF"/>
              </w:rPr>
              <w:t xml:space="preserve">−1 </w:t>
            </w:r>
            <w:r w:rsidRPr="00AD63E8">
              <w:rPr>
                <w:sz w:val="20"/>
                <w:szCs w:val="20"/>
              </w:rPr>
              <w:t xml:space="preserve"> (</w:t>
            </w:r>
            <w:r w:rsidRPr="00AD63E8">
              <w:rPr>
                <w:color w:val="000000"/>
                <w:sz w:val="20"/>
                <w:szCs w:val="20"/>
                <w:shd w:val="clear" w:color="auto" w:fill="FFFFFF"/>
              </w:rPr>
              <w:t>−</w:t>
            </w:r>
            <w:r w:rsidRPr="00AD63E8">
              <w:rPr>
                <w:sz w:val="20"/>
                <w:szCs w:val="20"/>
              </w:rPr>
              <w:t>4, 1)</w:t>
            </w:r>
          </w:p>
        </w:tc>
        <w:tc>
          <w:tcPr>
            <w:tcW w:w="990" w:type="dxa"/>
            <w:tcBorders>
              <w:top w:val="single" w:sz="12" w:space="0" w:color="auto"/>
              <w:bottom w:val="single" w:sz="12" w:space="0" w:color="auto"/>
            </w:tcBorders>
          </w:tcPr>
          <w:p w14:paraId="6B4C9751" w14:textId="77777777" w:rsidR="00846C58" w:rsidRPr="00846C58" w:rsidRDefault="00846C58" w:rsidP="00EC2078">
            <w:pPr>
              <w:spacing w:before="120" w:after="120"/>
              <w:jc w:val="center"/>
              <w:rPr>
                <w:b/>
                <w:bCs/>
                <w:color w:val="000000" w:themeColor="text1"/>
                <w:sz w:val="20"/>
                <w:szCs w:val="20"/>
                <w:lang w:val="en-US"/>
              </w:rPr>
            </w:pPr>
            <w:r w:rsidRPr="00AD63E8">
              <w:rPr>
                <w:b/>
                <w:bCs/>
                <w:sz w:val="20"/>
                <w:szCs w:val="20"/>
              </w:rPr>
              <w:t>&lt;0.001</w:t>
            </w:r>
          </w:p>
        </w:tc>
      </w:tr>
    </w:tbl>
    <w:p w14:paraId="3FFB21E9" w14:textId="46C74AE3" w:rsidR="00846C58" w:rsidRPr="00846C58" w:rsidRDefault="00846C58" w:rsidP="00846C58">
      <w:pPr>
        <w:pStyle w:val="Caption"/>
        <w:spacing w:after="0"/>
        <w:rPr>
          <w:rFonts w:ascii="Times New Roman" w:eastAsia="Times New Roman" w:hAnsi="Times New Roman" w:cs="Times New Roman"/>
          <w:i w:val="0"/>
          <w:iCs w:val="0"/>
          <w:color w:val="000000" w:themeColor="text1"/>
          <w:kern w:val="0"/>
          <w:sz w:val="20"/>
          <w:szCs w:val="20"/>
          <w14:ligatures w14:val="none"/>
        </w:rPr>
      </w:pPr>
      <w:r w:rsidRPr="00AD63E8">
        <w:rPr>
          <w:rFonts w:ascii="Times New Roman" w:hAnsi="Times New Roman" w:cs="Times New Roman"/>
          <w:i w:val="0"/>
          <w:iCs w:val="0"/>
          <w:color w:val="000000" w:themeColor="text1"/>
          <w:sz w:val="20"/>
          <w:szCs w:val="20"/>
        </w:rPr>
        <w:t xml:space="preserve">The primary analysis included 79 patients (Tricycle group N=38; Control group N=41). The sensitivity analysis excluded patients who died during the first 72 hours and included 69 patients (Tricycle group N=32; Control group N=37). In the primary analysis, patients who died before day 3 were assigned a </w:t>
      </w:r>
      <w:r w:rsidR="001063F2">
        <w:rPr>
          <w:rFonts w:ascii="Times New Roman" w:hAnsi="Times New Roman" w:cs="Times New Roman"/>
          <w:i w:val="0"/>
          <w:iCs w:val="0"/>
          <w:color w:val="000000" w:themeColor="text1"/>
          <w:sz w:val="20"/>
          <w:szCs w:val="20"/>
        </w:rPr>
        <w:t xml:space="preserve">day-3 </w:t>
      </w:r>
      <w:r w:rsidRPr="00AD63E8">
        <w:rPr>
          <w:rFonts w:ascii="Times New Roman" w:hAnsi="Times New Roman" w:cs="Times New Roman"/>
          <w:i w:val="0"/>
          <w:iCs w:val="0"/>
          <w:color w:val="000000" w:themeColor="text1"/>
          <w:sz w:val="20"/>
          <w:szCs w:val="20"/>
        </w:rPr>
        <w:t>SOFA score of 24.</w:t>
      </w:r>
    </w:p>
    <w:p w14:paraId="5BDE7D39" w14:textId="4C8A16F3" w:rsidR="00D27EBE" w:rsidRPr="00EC2078" w:rsidRDefault="00846C58" w:rsidP="00D27EBE">
      <w:pPr>
        <w:pStyle w:val="NormalWeb"/>
        <w:spacing w:before="0" w:beforeAutospacing="0" w:after="0" w:afterAutospacing="0"/>
        <w:rPr>
          <w:sz w:val="20"/>
          <w:szCs w:val="20"/>
        </w:rPr>
      </w:pPr>
      <w:r w:rsidRPr="00846C58">
        <w:rPr>
          <w:color w:val="000000" w:themeColor="text1"/>
          <w:sz w:val="20"/>
          <w:szCs w:val="20"/>
          <w:shd w:val="clear" w:color="auto" w:fill="FFFFFF"/>
        </w:rPr>
        <w:t xml:space="preserve">Abbreviations: </w:t>
      </w:r>
      <w:r w:rsidRPr="00AD63E8">
        <w:rPr>
          <w:color w:val="000000" w:themeColor="text1"/>
          <w:sz w:val="20"/>
          <w:szCs w:val="20"/>
          <w:shd w:val="clear" w:color="auto" w:fill="FFFFFF"/>
        </w:rPr>
        <w:t>IQR</w:t>
      </w:r>
      <w:r w:rsidRPr="00D27EBE">
        <w:rPr>
          <w:color w:val="000000" w:themeColor="text1"/>
          <w:sz w:val="20"/>
          <w:szCs w:val="20"/>
          <w:shd w:val="clear" w:color="auto" w:fill="FFFFFF"/>
        </w:rPr>
        <w:t xml:space="preserve"> </w:t>
      </w:r>
      <w:r w:rsidRPr="00AD63E8">
        <w:rPr>
          <w:color w:val="000000" w:themeColor="text1"/>
          <w:sz w:val="20"/>
          <w:szCs w:val="20"/>
          <w:shd w:val="clear" w:color="auto" w:fill="FFFFFF"/>
        </w:rPr>
        <w:t xml:space="preserve">interquartile </w:t>
      </w:r>
      <w:r w:rsidR="00D27EBE" w:rsidRPr="00AD63E8">
        <w:rPr>
          <w:color w:val="000000" w:themeColor="text1"/>
          <w:sz w:val="20"/>
          <w:szCs w:val="20"/>
          <w:shd w:val="clear" w:color="auto" w:fill="FFFFFF"/>
        </w:rPr>
        <w:t>range</w:t>
      </w:r>
      <w:r w:rsidR="00D27EBE">
        <w:rPr>
          <w:i/>
          <w:iCs/>
          <w:color w:val="000000" w:themeColor="text1"/>
          <w:sz w:val="20"/>
          <w:szCs w:val="20"/>
        </w:rPr>
        <w:t xml:space="preserve">, </w:t>
      </w:r>
      <w:r w:rsidR="00D27EBE" w:rsidRPr="00AD63E8">
        <w:rPr>
          <w:color w:val="000000" w:themeColor="text1"/>
          <w:sz w:val="20"/>
          <w:szCs w:val="20"/>
        </w:rPr>
        <w:t>SOFA</w:t>
      </w:r>
      <w:r w:rsidR="00D27EBE" w:rsidRPr="00D27EBE">
        <w:rPr>
          <w:sz w:val="20"/>
          <w:szCs w:val="20"/>
        </w:rPr>
        <w:t xml:space="preserve"> </w:t>
      </w:r>
      <w:r w:rsidR="00D27EBE" w:rsidRPr="007362F5">
        <w:rPr>
          <w:sz w:val="20"/>
          <w:szCs w:val="20"/>
        </w:rPr>
        <w:t>Sequential Organ Failure Assessment.</w:t>
      </w:r>
    </w:p>
    <w:p w14:paraId="6B047E62" w14:textId="0176DF88" w:rsidR="00846C58" w:rsidRPr="00AD63E8" w:rsidRDefault="00846C58" w:rsidP="00846C58">
      <w:pPr>
        <w:pStyle w:val="Caption"/>
        <w:spacing w:after="0"/>
        <w:rPr>
          <w:rFonts w:ascii="Times New Roman" w:hAnsi="Times New Roman" w:cs="Times New Roman"/>
          <w:i w:val="0"/>
          <w:iCs w:val="0"/>
          <w:color w:val="000000" w:themeColor="text1"/>
          <w:sz w:val="20"/>
          <w:szCs w:val="20"/>
        </w:rPr>
        <w:sectPr w:rsidR="00846C58" w:rsidRPr="00AD63E8" w:rsidSect="00846C58">
          <w:pgSz w:w="12240" w:h="15840"/>
          <w:pgMar w:top="1440" w:right="1440" w:bottom="1440" w:left="1440" w:header="720" w:footer="720" w:gutter="0"/>
          <w:lnNumType w:countBy="1" w:restart="continuous"/>
          <w:cols w:space="720"/>
          <w:docGrid w:linePitch="360"/>
        </w:sectPr>
      </w:pPr>
    </w:p>
    <w:p w14:paraId="43C57A82" w14:textId="6560A133" w:rsidR="00F427BF" w:rsidRPr="00923728" w:rsidRDefault="00F427BF" w:rsidP="00AD63E8">
      <w:pPr>
        <w:pStyle w:val="Heading1"/>
        <w:rPr>
          <w:b/>
          <w:bCs/>
        </w:rPr>
      </w:pPr>
      <w:bookmarkStart w:id="13" w:name="_Toc238123894"/>
      <w:r w:rsidRPr="00923728">
        <w:rPr>
          <w:rFonts w:ascii="Times New Roman" w:hAnsi="Times New Roman" w:cs="Times New Roman"/>
          <w:b/>
          <w:bCs/>
          <w:color w:val="000000" w:themeColor="text1"/>
          <w:sz w:val="36"/>
          <w:szCs w:val="36"/>
        </w:rPr>
        <w:lastRenderedPageBreak/>
        <w:t>Association Between Renin Trajectories and Clinically Relevant Outcomes</w:t>
      </w:r>
      <w:bookmarkEnd w:id="13"/>
    </w:p>
    <w:p w14:paraId="2616C9F2" w14:textId="536F9862" w:rsidR="00F427BF" w:rsidRPr="00AD63E8" w:rsidRDefault="00F427BF" w:rsidP="00AD63E8">
      <w:pPr>
        <w:pStyle w:val="Heading2"/>
        <w:spacing w:before="0" w:after="120" w:line="240" w:lineRule="auto"/>
        <w:rPr>
          <w:rFonts w:ascii="Times New Roman" w:hAnsi="Times New Roman" w:cs="Times New Roman"/>
          <w:color w:val="000000" w:themeColor="text1"/>
          <w:sz w:val="28"/>
          <w:szCs w:val="28"/>
        </w:rPr>
      </w:pPr>
      <w:bookmarkStart w:id="14" w:name="_Toc238123895"/>
      <w:r w:rsidRPr="00AD63E8">
        <w:rPr>
          <w:rFonts w:ascii="Times New Roman" w:hAnsi="Times New Roman" w:cs="Times New Roman"/>
          <w:color w:val="000000" w:themeColor="text1"/>
          <w:sz w:val="28"/>
          <w:szCs w:val="28"/>
        </w:rPr>
        <w:t>Table S</w:t>
      </w:r>
      <w:r w:rsidR="00BF1D82" w:rsidRPr="00AD63E8">
        <w:rPr>
          <w:rFonts w:ascii="Times New Roman" w:hAnsi="Times New Roman" w:cs="Times New Roman"/>
          <w:color w:val="000000" w:themeColor="text1"/>
          <w:sz w:val="28"/>
          <w:szCs w:val="28"/>
        </w:rPr>
        <w:t>7</w:t>
      </w:r>
      <w:r w:rsidRPr="00AD63E8">
        <w:rPr>
          <w:rFonts w:ascii="Times New Roman" w:hAnsi="Times New Roman" w:cs="Times New Roman"/>
          <w:color w:val="000000" w:themeColor="text1"/>
          <w:sz w:val="28"/>
          <w:szCs w:val="28"/>
        </w:rPr>
        <w:t>. Association between renin trajectories and clinically relevant outcomes, overall and by treatment group</w:t>
      </w:r>
      <w:r w:rsidR="002E2BEB" w:rsidRPr="00AD63E8">
        <w:rPr>
          <w:rFonts w:ascii="Times New Roman" w:hAnsi="Times New Roman" w:cs="Times New Roman"/>
          <w:color w:val="000000" w:themeColor="text1"/>
          <w:sz w:val="28"/>
          <w:szCs w:val="28"/>
        </w:rPr>
        <w:t>.</w:t>
      </w:r>
      <w:bookmarkEnd w:id="14"/>
    </w:p>
    <w:tbl>
      <w:tblPr>
        <w:tblStyle w:val="TableGrid"/>
        <w:tblW w:w="12415" w:type="dxa"/>
        <w:tblLook w:val="04A0" w:firstRow="1" w:lastRow="0" w:firstColumn="1" w:lastColumn="0" w:noHBand="0" w:noVBand="1"/>
      </w:tblPr>
      <w:tblGrid>
        <w:gridCol w:w="2375"/>
        <w:gridCol w:w="1870"/>
        <w:gridCol w:w="893"/>
        <w:gridCol w:w="1877"/>
        <w:gridCol w:w="990"/>
        <w:gridCol w:w="2066"/>
        <w:gridCol w:w="904"/>
        <w:gridCol w:w="1440"/>
      </w:tblGrid>
      <w:tr w:rsidR="00F427BF" w14:paraId="24CE6AFC" w14:textId="77777777" w:rsidTr="00AD63E8">
        <w:trPr>
          <w:trHeight w:val="1232"/>
        </w:trPr>
        <w:tc>
          <w:tcPr>
            <w:tcW w:w="2376" w:type="dxa"/>
            <w:tcBorders>
              <w:bottom w:val="single" w:sz="12" w:space="0" w:color="auto"/>
            </w:tcBorders>
          </w:tcPr>
          <w:p w14:paraId="3A72155E" w14:textId="77777777" w:rsidR="00F427BF" w:rsidRPr="00AD63E8" w:rsidRDefault="00F427BF" w:rsidP="00F427BF">
            <w:pPr>
              <w:spacing w:before="120" w:after="120"/>
              <w:jc w:val="center"/>
              <w:rPr>
                <w:b/>
                <w:bCs/>
              </w:rPr>
            </w:pPr>
          </w:p>
          <w:p w14:paraId="09F9B29C" w14:textId="75EDAF7C" w:rsidR="00F427BF" w:rsidRPr="00AD63E8" w:rsidRDefault="00F427BF" w:rsidP="00AD63E8">
            <w:pPr>
              <w:spacing w:before="120" w:after="120"/>
              <w:jc w:val="center"/>
              <w:rPr>
                <w:b/>
                <w:bCs/>
              </w:rPr>
            </w:pPr>
            <w:r w:rsidRPr="00AD63E8">
              <w:rPr>
                <w:b/>
                <w:bCs/>
              </w:rPr>
              <w:t>Outcome</w:t>
            </w:r>
          </w:p>
        </w:tc>
        <w:tc>
          <w:tcPr>
            <w:tcW w:w="1870" w:type="dxa"/>
            <w:tcBorders>
              <w:bottom w:val="single" w:sz="12" w:space="0" w:color="auto"/>
            </w:tcBorders>
          </w:tcPr>
          <w:p w14:paraId="7AA9D8D4" w14:textId="77777777" w:rsidR="00F427BF" w:rsidRPr="00AD63E8" w:rsidRDefault="00F427BF" w:rsidP="00F427BF">
            <w:pPr>
              <w:spacing w:before="120" w:after="120"/>
              <w:jc w:val="center"/>
              <w:rPr>
                <w:b/>
                <w:bCs/>
              </w:rPr>
            </w:pPr>
          </w:p>
          <w:p w14:paraId="4B45B4EE" w14:textId="3BF8201E" w:rsidR="00F427BF" w:rsidRPr="00AD63E8" w:rsidRDefault="00F427BF" w:rsidP="00AD63E8">
            <w:pPr>
              <w:spacing w:before="120" w:after="120"/>
              <w:jc w:val="center"/>
              <w:rPr>
                <w:b/>
                <w:bCs/>
              </w:rPr>
            </w:pPr>
            <w:r w:rsidRPr="00AD63E8">
              <w:rPr>
                <w:b/>
                <w:bCs/>
              </w:rPr>
              <w:t>All patients</w:t>
            </w:r>
          </w:p>
        </w:tc>
        <w:tc>
          <w:tcPr>
            <w:tcW w:w="892" w:type="dxa"/>
            <w:tcBorders>
              <w:bottom w:val="single" w:sz="12" w:space="0" w:color="auto"/>
            </w:tcBorders>
          </w:tcPr>
          <w:p w14:paraId="791734C6" w14:textId="77777777" w:rsidR="00F427BF" w:rsidRPr="00AD63E8" w:rsidRDefault="00F427BF" w:rsidP="00F427BF">
            <w:pPr>
              <w:spacing w:before="120" w:after="120"/>
              <w:jc w:val="center"/>
              <w:rPr>
                <w:b/>
                <w:bCs/>
              </w:rPr>
            </w:pPr>
          </w:p>
          <w:p w14:paraId="4C3AF962" w14:textId="3199EC9E" w:rsidR="00F427BF" w:rsidRPr="00AD63E8" w:rsidRDefault="00F427BF" w:rsidP="00AD63E8">
            <w:pPr>
              <w:spacing w:before="120" w:after="120"/>
              <w:jc w:val="center"/>
              <w:rPr>
                <w:b/>
                <w:bCs/>
              </w:rPr>
            </w:pPr>
            <w:r w:rsidRPr="00AD63E8">
              <w:rPr>
                <w:b/>
                <w:bCs/>
              </w:rPr>
              <w:t>P</w:t>
            </w:r>
          </w:p>
        </w:tc>
        <w:tc>
          <w:tcPr>
            <w:tcW w:w="1877" w:type="dxa"/>
            <w:tcBorders>
              <w:bottom w:val="single" w:sz="12" w:space="0" w:color="000000"/>
            </w:tcBorders>
          </w:tcPr>
          <w:p w14:paraId="422456D4" w14:textId="77777777" w:rsidR="00F427BF" w:rsidRPr="00AD63E8" w:rsidRDefault="00F427BF" w:rsidP="00F427BF">
            <w:pPr>
              <w:spacing w:before="120" w:after="120"/>
              <w:jc w:val="center"/>
              <w:rPr>
                <w:b/>
                <w:bCs/>
              </w:rPr>
            </w:pPr>
          </w:p>
          <w:p w14:paraId="0D7E0629" w14:textId="522BC245" w:rsidR="00F427BF" w:rsidRPr="00AD63E8" w:rsidRDefault="00F427BF" w:rsidP="00AD63E8">
            <w:pPr>
              <w:spacing w:before="120" w:after="120"/>
              <w:jc w:val="center"/>
              <w:rPr>
                <w:b/>
                <w:bCs/>
              </w:rPr>
            </w:pPr>
            <w:r w:rsidRPr="00AD63E8">
              <w:rPr>
                <w:b/>
                <w:bCs/>
              </w:rPr>
              <w:t>Tricycle group</w:t>
            </w:r>
          </w:p>
        </w:tc>
        <w:tc>
          <w:tcPr>
            <w:tcW w:w="990" w:type="dxa"/>
            <w:tcBorders>
              <w:bottom w:val="single" w:sz="12" w:space="0" w:color="000000"/>
            </w:tcBorders>
          </w:tcPr>
          <w:p w14:paraId="64EE6FF8" w14:textId="77777777" w:rsidR="00F427BF" w:rsidRPr="00AD63E8" w:rsidRDefault="00F427BF" w:rsidP="00F427BF">
            <w:pPr>
              <w:spacing w:before="120" w:after="120"/>
              <w:jc w:val="center"/>
              <w:rPr>
                <w:b/>
                <w:bCs/>
              </w:rPr>
            </w:pPr>
          </w:p>
          <w:p w14:paraId="36BF1967" w14:textId="732B732D" w:rsidR="00F427BF" w:rsidRPr="00AD63E8" w:rsidRDefault="00F427BF" w:rsidP="00AD63E8">
            <w:pPr>
              <w:spacing w:before="120" w:after="120"/>
              <w:jc w:val="center"/>
              <w:rPr>
                <w:b/>
                <w:bCs/>
              </w:rPr>
            </w:pPr>
            <w:r w:rsidRPr="00AD63E8">
              <w:rPr>
                <w:b/>
                <w:bCs/>
              </w:rPr>
              <w:t>P</w:t>
            </w:r>
          </w:p>
        </w:tc>
        <w:tc>
          <w:tcPr>
            <w:tcW w:w="2066" w:type="dxa"/>
            <w:tcBorders>
              <w:bottom w:val="single" w:sz="12" w:space="0" w:color="000000"/>
            </w:tcBorders>
          </w:tcPr>
          <w:p w14:paraId="6E591C4E" w14:textId="77777777" w:rsidR="00F427BF" w:rsidRPr="00AD63E8" w:rsidRDefault="00F427BF" w:rsidP="00F427BF">
            <w:pPr>
              <w:spacing w:before="120" w:after="120"/>
              <w:jc w:val="center"/>
              <w:rPr>
                <w:b/>
                <w:bCs/>
              </w:rPr>
            </w:pPr>
          </w:p>
          <w:p w14:paraId="5C3E5B55" w14:textId="6ABD643B" w:rsidR="00F427BF" w:rsidRPr="00AD63E8" w:rsidRDefault="00F427BF" w:rsidP="00AD63E8">
            <w:pPr>
              <w:spacing w:before="120" w:after="120"/>
              <w:jc w:val="center"/>
              <w:rPr>
                <w:b/>
                <w:bCs/>
              </w:rPr>
            </w:pPr>
            <w:r w:rsidRPr="00AD63E8">
              <w:rPr>
                <w:b/>
                <w:bCs/>
              </w:rPr>
              <w:t>Control group</w:t>
            </w:r>
          </w:p>
        </w:tc>
        <w:tc>
          <w:tcPr>
            <w:tcW w:w="904" w:type="dxa"/>
            <w:tcBorders>
              <w:bottom w:val="single" w:sz="12" w:space="0" w:color="000000"/>
            </w:tcBorders>
          </w:tcPr>
          <w:p w14:paraId="2373B06B" w14:textId="77777777" w:rsidR="00F427BF" w:rsidRPr="00AD63E8" w:rsidRDefault="00F427BF" w:rsidP="00F427BF">
            <w:pPr>
              <w:spacing w:before="120" w:after="120"/>
              <w:jc w:val="center"/>
              <w:rPr>
                <w:b/>
                <w:bCs/>
              </w:rPr>
            </w:pPr>
          </w:p>
          <w:p w14:paraId="5F42C0B1" w14:textId="400BE597" w:rsidR="00F427BF" w:rsidRPr="00AD63E8" w:rsidRDefault="00F427BF" w:rsidP="00AD63E8">
            <w:pPr>
              <w:spacing w:before="120" w:after="120"/>
              <w:jc w:val="center"/>
              <w:rPr>
                <w:b/>
                <w:bCs/>
              </w:rPr>
            </w:pPr>
            <w:r w:rsidRPr="00AD63E8">
              <w:rPr>
                <w:b/>
                <w:bCs/>
              </w:rPr>
              <w:t>P</w:t>
            </w:r>
          </w:p>
        </w:tc>
        <w:tc>
          <w:tcPr>
            <w:tcW w:w="1440" w:type="dxa"/>
            <w:tcBorders>
              <w:bottom w:val="single" w:sz="12" w:space="0" w:color="000000"/>
            </w:tcBorders>
          </w:tcPr>
          <w:p w14:paraId="434A6CF8" w14:textId="77777777" w:rsidR="00F427BF" w:rsidRPr="00AD63E8" w:rsidRDefault="00F427BF" w:rsidP="00F427BF">
            <w:pPr>
              <w:spacing w:before="120" w:after="120"/>
              <w:jc w:val="center"/>
              <w:rPr>
                <w:b/>
                <w:bCs/>
              </w:rPr>
            </w:pPr>
          </w:p>
          <w:p w14:paraId="1EE726F6" w14:textId="7CDCF25A" w:rsidR="00F427BF" w:rsidRPr="00AD63E8" w:rsidRDefault="00F427BF" w:rsidP="00AD63E8">
            <w:pPr>
              <w:spacing w:before="120" w:after="120"/>
              <w:jc w:val="center"/>
              <w:rPr>
                <w:b/>
                <w:bCs/>
              </w:rPr>
            </w:pPr>
            <w:r w:rsidRPr="00AD63E8">
              <w:rPr>
                <w:b/>
                <w:bCs/>
              </w:rPr>
              <w:t>P for group difference</w:t>
            </w:r>
          </w:p>
        </w:tc>
      </w:tr>
      <w:tr w:rsidR="00F427BF" w14:paraId="2D92492A" w14:textId="77777777" w:rsidTr="00AD63E8">
        <w:trPr>
          <w:trHeight w:val="611"/>
        </w:trPr>
        <w:tc>
          <w:tcPr>
            <w:tcW w:w="2376" w:type="dxa"/>
            <w:tcBorders>
              <w:top w:val="single" w:sz="12" w:space="0" w:color="auto"/>
            </w:tcBorders>
          </w:tcPr>
          <w:p w14:paraId="4ED21C07" w14:textId="77777777" w:rsidR="00F427BF" w:rsidRDefault="00F427BF" w:rsidP="00F427BF">
            <w:pPr>
              <w:spacing w:before="120" w:after="120"/>
            </w:pPr>
            <w:r>
              <w:t>ICU mortality,</w:t>
            </w:r>
          </w:p>
          <w:p w14:paraId="1DEB0131" w14:textId="0659B707" w:rsidR="00F427BF" w:rsidRDefault="00F427BF" w:rsidP="00AD63E8">
            <w:pPr>
              <w:spacing w:before="120" w:after="120"/>
            </w:pPr>
            <w:r>
              <w:t>OR (95% CI)</w:t>
            </w:r>
          </w:p>
        </w:tc>
        <w:tc>
          <w:tcPr>
            <w:tcW w:w="1870" w:type="dxa"/>
            <w:tcBorders>
              <w:top w:val="single" w:sz="12" w:space="0" w:color="auto"/>
            </w:tcBorders>
          </w:tcPr>
          <w:p w14:paraId="5B997EC1" w14:textId="5707AAC9" w:rsidR="00F427BF" w:rsidRDefault="00F427BF" w:rsidP="00AD63E8">
            <w:pPr>
              <w:spacing w:before="120" w:after="120"/>
              <w:jc w:val="center"/>
            </w:pPr>
            <w:r>
              <w:t>1.41 (1.13, 1.75)</w:t>
            </w:r>
          </w:p>
        </w:tc>
        <w:tc>
          <w:tcPr>
            <w:tcW w:w="892" w:type="dxa"/>
            <w:tcBorders>
              <w:top w:val="single" w:sz="12" w:space="0" w:color="auto"/>
            </w:tcBorders>
          </w:tcPr>
          <w:p w14:paraId="2AA096AB" w14:textId="1DC6F09E" w:rsidR="00F427BF" w:rsidRPr="00AD63E8" w:rsidRDefault="00F427BF" w:rsidP="00AD63E8">
            <w:pPr>
              <w:tabs>
                <w:tab w:val="left" w:pos="521"/>
              </w:tabs>
              <w:spacing w:before="120" w:after="120"/>
              <w:jc w:val="center"/>
              <w:rPr>
                <w:b/>
                <w:bCs/>
              </w:rPr>
            </w:pPr>
            <w:r w:rsidRPr="00AD63E8">
              <w:rPr>
                <w:b/>
                <w:bCs/>
              </w:rPr>
              <w:t>0.002</w:t>
            </w:r>
          </w:p>
        </w:tc>
        <w:tc>
          <w:tcPr>
            <w:tcW w:w="1877" w:type="dxa"/>
            <w:tcBorders>
              <w:top w:val="single" w:sz="12" w:space="0" w:color="000000"/>
            </w:tcBorders>
          </w:tcPr>
          <w:p w14:paraId="6DC0EED1" w14:textId="6A1FE00B" w:rsidR="00F427BF" w:rsidRDefault="00F427BF" w:rsidP="00AD63E8">
            <w:pPr>
              <w:spacing w:before="120" w:after="120"/>
              <w:jc w:val="center"/>
            </w:pPr>
            <w:r>
              <w:t>1.65 (1.12, 2.43)</w:t>
            </w:r>
          </w:p>
        </w:tc>
        <w:tc>
          <w:tcPr>
            <w:tcW w:w="990" w:type="dxa"/>
            <w:tcBorders>
              <w:top w:val="single" w:sz="12" w:space="0" w:color="000000"/>
            </w:tcBorders>
          </w:tcPr>
          <w:p w14:paraId="1D96B9D2" w14:textId="7051F033" w:rsidR="00F427BF" w:rsidRPr="00AD63E8" w:rsidRDefault="00F427BF" w:rsidP="00AD63E8">
            <w:pPr>
              <w:spacing w:before="120" w:after="120"/>
              <w:jc w:val="center"/>
              <w:rPr>
                <w:b/>
                <w:bCs/>
              </w:rPr>
            </w:pPr>
            <w:r w:rsidRPr="00AD63E8">
              <w:rPr>
                <w:b/>
                <w:bCs/>
              </w:rPr>
              <w:t>0.012</w:t>
            </w:r>
          </w:p>
        </w:tc>
        <w:tc>
          <w:tcPr>
            <w:tcW w:w="2066" w:type="dxa"/>
            <w:tcBorders>
              <w:top w:val="single" w:sz="12" w:space="0" w:color="000000"/>
            </w:tcBorders>
          </w:tcPr>
          <w:p w14:paraId="3A63645D" w14:textId="425A9482" w:rsidR="00F427BF" w:rsidRDefault="00F427BF" w:rsidP="00AD63E8">
            <w:pPr>
              <w:spacing w:before="120" w:after="120"/>
              <w:jc w:val="center"/>
            </w:pPr>
            <w:r>
              <w:t>1.29 (1.01, 1.67)</w:t>
            </w:r>
          </w:p>
        </w:tc>
        <w:tc>
          <w:tcPr>
            <w:tcW w:w="904" w:type="dxa"/>
            <w:tcBorders>
              <w:top w:val="single" w:sz="12" w:space="0" w:color="000000"/>
            </w:tcBorders>
          </w:tcPr>
          <w:p w14:paraId="120E0AAC" w14:textId="2DADA58D" w:rsidR="00F427BF" w:rsidRPr="00AD63E8" w:rsidRDefault="00F427BF" w:rsidP="00AD63E8">
            <w:pPr>
              <w:spacing w:before="120" w:after="120"/>
              <w:jc w:val="center"/>
              <w:rPr>
                <w:b/>
                <w:bCs/>
              </w:rPr>
            </w:pPr>
            <w:r w:rsidRPr="00AD63E8">
              <w:rPr>
                <w:b/>
                <w:bCs/>
              </w:rPr>
              <w:t>0.044</w:t>
            </w:r>
          </w:p>
        </w:tc>
        <w:tc>
          <w:tcPr>
            <w:tcW w:w="1440" w:type="dxa"/>
            <w:tcBorders>
              <w:top w:val="single" w:sz="12" w:space="0" w:color="000000"/>
            </w:tcBorders>
          </w:tcPr>
          <w:p w14:paraId="3FBC1584" w14:textId="3D31C883" w:rsidR="00F427BF" w:rsidRDefault="00F427BF" w:rsidP="00AD63E8">
            <w:pPr>
              <w:spacing w:before="120" w:after="120"/>
              <w:jc w:val="center"/>
            </w:pPr>
            <w:r>
              <w:t>0.309</w:t>
            </w:r>
          </w:p>
        </w:tc>
      </w:tr>
      <w:tr w:rsidR="00F427BF" w14:paraId="394E0E61" w14:textId="77777777" w:rsidTr="00AD63E8">
        <w:trPr>
          <w:trHeight w:val="800"/>
        </w:trPr>
        <w:tc>
          <w:tcPr>
            <w:tcW w:w="2376" w:type="dxa"/>
          </w:tcPr>
          <w:p w14:paraId="566CB6D6" w14:textId="77777777" w:rsidR="00F427BF" w:rsidRDefault="00F427BF" w:rsidP="00F427BF">
            <w:pPr>
              <w:spacing w:before="120" w:after="120"/>
            </w:pPr>
            <w:r>
              <w:t>28-day mortality,</w:t>
            </w:r>
          </w:p>
          <w:p w14:paraId="600D8C6C" w14:textId="3E9E9BBB" w:rsidR="00F427BF" w:rsidRDefault="00F427BF" w:rsidP="00AD63E8">
            <w:pPr>
              <w:spacing w:before="120" w:after="120"/>
            </w:pPr>
            <w:r>
              <w:t>OR (95% CI)</w:t>
            </w:r>
          </w:p>
        </w:tc>
        <w:tc>
          <w:tcPr>
            <w:tcW w:w="1870" w:type="dxa"/>
          </w:tcPr>
          <w:p w14:paraId="02D105F9" w14:textId="42FF85C0" w:rsidR="00F427BF" w:rsidRDefault="00F427BF" w:rsidP="00AD63E8">
            <w:pPr>
              <w:spacing w:before="120" w:after="120"/>
              <w:jc w:val="center"/>
            </w:pPr>
            <w:r>
              <w:t>1.46 (1.18, 1.82)</w:t>
            </w:r>
          </w:p>
        </w:tc>
        <w:tc>
          <w:tcPr>
            <w:tcW w:w="892" w:type="dxa"/>
          </w:tcPr>
          <w:p w14:paraId="27DEC2CD" w14:textId="34B7738D" w:rsidR="00F427BF" w:rsidRPr="00AD63E8" w:rsidRDefault="00F427BF" w:rsidP="00AD63E8">
            <w:pPr>
              <w:spacing w:before="120" w:after="120"/>
              <w:jc w:val="center"/>
              <w:rPr>
                <w:b/>
                <w:bCs/>
              </w:rPr>
            </w:pPr>
            <w:r w:rsidRPr="00AD63E8">
              <w:rPr>
                <w:b/>
                <w:bCs/>
              </w:rPr>
              <w:t>&lt;0.001</w:t>
            </w:r>
          </w:p>
        </w:tc>
        <w:tc>
          <w:tcPr>
            <w:tcW w:w="1877" w:type="dxa"/>
          </w:tcPr>
          <w:p w14:paraId="27E405CC" w14:textId="24BEBE12" w:rsidR="00F427BF" w:rsidRDefault="00F427BF" w:rsidP="00AD63E8">
            <w:pPr>
              <w:spacing w:before="120" w:after="120"/>
              <w:jc w:val="center"/>
            </w:pPr>
            <w:r>
              <w:t>1.59 (1.11, 2.27)</w:t>
            </w:r>
          </w:p>
        </w:tc>
        <w:tc>
          <w:tcPr>
            <w:tcW w:w="990" w:type="dxa"/>
          </w:tcPr>
          <w:p w14:paraId="71BF2CFC" w14:textId="1B36C82C" w:rsidR="00F427BF" w:rsidRPr="00AD63E8" w:rsidRDefault="00F427BF" w:rsidP="00AD63E8">
            <w:pPr>
              <w:spacing w:before="120" w:after="120"/>
              <w:jc w:val="center"/>
              <w:rPr>
                <w:b/>
                <w:bCs/>
              </w:rPr>
            </w:pPr>
            <w:r w:rsidRPr="00AD63E8">
              <w:rPr>
                <w:b/>
                <w:bCs/>
              </w:rPr>
              <w:t>0.011</w:t>
            </w:r>
          </w:p>
        </w:tc>
        <w:tc>
          <w:tcPr>
            <w:tcW w:w="2066" w:type="dxa"/>
          </w:tcPr>
          <w:p w14:paraId="4E2DC37F" w14:textId="499E3E13" w:rsidR="00F427BF" w:rsidRDefault="00F427BF" w:rsidP="00AD63E8">
            <w:pPr>
              <w:spacing w:before="120" w:after="120"/>
              <w:jc w:val="center"/>
            </w:pPr>
            <w:r>
              <w:t>1.38 (1.05, 1.81)</w:t>
            </w:r>
          </w:p>
        </w:tc>
        <w:tc>
          <w:tcPr>
            <w:tcW w:w="904" w:type="dxa"/>
          </w:tcPr>
          <w:p w14:paraId="4CB1B408" w14:textId="5878B56D" w:rsidR="00F427BF" w:rsidRPr="00AD63E8" w:rsidRDefault="00F427BF" w:rsidP="00AD63E8">
            <w:pPr>
              <w:spacing w:before="120" w:after="120"/>
              <w:jc w:val="center"/>
              <w:rPr>
                <w:b/>
                <w:bCs/>
              </w:rPr>
            </w:pPr>
            <w:r w:rsidRPr="00AD63E8">
              <w:rPr>
                <w:b/>
                <w:bCs/>
              </w:rPr>
              <w:t>0.020</w:t>
            </w:r>
          </w:p>
        </w:tc>
        <w:tc>
          <w:tcPr>
            <w:tcW w:w="1440" w:type="dxa"/>
          </w:tcPr>
          <w:p w14:paraId="58546907" w14:textId="4B2E8D1F" w:rsidR="00F427BF" w:rsidRDefault="00F427BF" w:rsidP="00AD63E8">
            <w:pPr>
              <w:spacing w:before="120" w:after="120"/>
              <w:jc w:val="center"/>
            </w:pPr>
            <w:r>
              <w:t>0.532</w:t>
            </w:r>
          </w:p>
        </w:tc>
      </w:tr>
      <w:tr w:rsidR="00F427BF" w14:paraId="45AC42D2" w14:textId="77777777" w:rsidTr="00AD63E8">
        <w:trPr>
          <w:trHeight w:val="890"/>
        </w:trPr>
        <w:tc>
          <w:tcPr>
            <w:tcW w:w="2376" w:type="dxa"/>
          </w:tcPr>
          <w:p w14:paraId="340A8B7D" w14:textId="77777777" w:rsidR="00F427BF" w:rsidRDefault="00F427BF" w:rsidP="00F427BF">
            <w:pPr>
              <w:spacing w:before="120" w:after="120"/>
            </w:pPr>
            <w:r>
              <w:t>RRT during ICU stay,</w:t>
            </w:r>
          </w:p>
          <w:p w14:paraId="028A7B1B" w14:textId="3276361B" w:rsidR="00F427BF" w:rsidRDefault="00F427BF" w:rsidP="00AD63E8">
            <w:pPr>
              <w:spacing w:before="120" w:after="120"/>
            </w:pPr>
            <w:r>
              <w:t>OR (95% CI)</w:t>
            </w:r>
          </w:p>
        </w:tc>
        <w:tc>
          <w:tcPr>
            <w:tcW w:w="1870" w:type="dxa"/>
          </w:tcPr>
          <w:p w14:paraId="15A16273" w14:textId="049B6549" w:rsidR="00F427BF" w:rsidRDefault="00F427BF" w:rsidP="00AD63E8">
            <w:pPr>
              <w:spacing w:before="120" w:after="120"/>
              <w:jc w:val="center"/>
            </w:pPr>
            <w:r>
              <w:t>1.61 (1.23, 2.10)</w:t>
            </w:r>
          </w:p>
        </w:tc>
        <w:tc>
          <w:tcPr>
            <w:tcW w:w="892" w:type="dxa"/>
          </w:tcPr>
          <w:p w14:paraId="6B4A8CA0" w14:textId="7CC466BB" w:rsidR="00F427BF" w:rsidRPr="00AD63E8" w:rsidRDefault="00F427BF" w:rsidP="00AD63E8">
            <w:pPr>
              <w:spacing w:before="120" w:after="120"/>
              <w:jc w:val="center"/>
              <w:rPr>
                <w:b/>
                <w:bCs/>
              </w:rPr>
            </w:pPr>
            <w:r w:rsidRPr="00AD63E8">
              <w:rPr>
                <w:b/>
                <w:bCs/>
              </w:rPr>
              <w:t>&lt;0.001</w:t>
            </w:r>
          </w:p>
        </w:tc>
        <w:tc>
          <w:tcPr>
            <w:tcW w:w="1877" w:type="dxa"/>
          </w:tcPr>
          <w:p w14:paraId="2601C578" w14:textId="677EE9EF" w:rsidR="00F427BF" w:rsidRDefault="00F427BF" w:rsidP="00AD63E8">
            <w:pPr>
              <w:spacing w:before="120" w:after="120"/>
              <w:jc w:val="center"/>
            </w:pPr>
            <w:r>
              <w:t>1.85 (1.16, 2.94)</w:t>
            </w:r>
          </w:p>
        </w:tc>
        <w:tc>
          <w:tcPr>
            <w:tcW w:w="990" w:type="dxa"/>
          </w:tcPr>
          <w:p w14:paraId="2D01634A" w14:textId="58E06132" w:rsidR="00F427BF" w:rsidRPr="00AD63E8" w:rsidRDefault="00F427BF" w:rsidP="00AD63E8">
            <w:pPr>
              <w:spacing w:before="120" w:after="120"/>
              <w:jc w:val="center"/>
              <w:rPr>
                <w:b/>
                <w:bCs/>
              </w:rPr>
            </w:pPr>
            <w:r w:rsidRPr="00AD63E8">
              <w:rPr>
                <w:b/>
                <w:bCs/>
              </w:rPr>
              <w:t>0.01</w:t>
            </w:r>
          </w:p>
        </w:tc>
        <w:tc>
          <w:tcPr>
            <w:tcW w:w="2066" w:type="dxa"/>
          </w:tcPr>
          <w:p w14:paraId="294AC76E" w14:textId="58754D19" w:rsidR="00F427BF" w:rsidRDefault="00F427BF" w:rsidP="00AD63E8">
            <w:pPr>
              <w:spacing w:before="120" w:after="120"/>
              <w:jc w:val="center"/>
            </w:pPr>
            <w:r>
              <w:t>1.47 (1.07, 2.03)</w:t>
            </w:r>
          </w:p>
        </w:tc>
        <w:tc>
          <w:tcPr>
            <w:tcW w:w="904" w:type="dxa"/>
          </w:tcPr>
          <w:p w14:paraId="34D18D9F" w14:textId="31829963" w:rsidR="00F427BF" w:rsidRPr="00AD63E8" w:rsidRDefault="00F427BF" w:rsidP="00AD63E8">
            <w:pPr>
              <w:spacing w:before="120" w:after="120"/>
              <w:jc w:val="center"/>
              <w:rPr>
                <w:b/>
                <w:bCs/>
              </w:rPr>
            </w:pPr>
            <w:r w:rsidRPr="00AD63E8">
              <w:rPr>
                <w:b/>
                <w:bCs/>
              </w:rPr>
              <w:t>0.017</w:t>
            </w:r>
          </w:p>
        </w:tc>
        <w:tc>
          <w:tcPr>
            <w:tcW w:w="1440" w:type="dxa"/>
          </w:tcPr>
          <w:p w14:paraId="6632CB40" w14:textId="7DA7C692" w:rsidR="00F427BF" w:rsidRDefault="00F427BF" w:rsidP="00AD63E8">
            <w:pPr>
              <w:spacing w:before="120" w:after="120"/>
              <w:jc w:val="center"/>
            </w:pPr>
            <w:r>
              <w:t>0.434</w:t>
            </w:r>
          </w:p>
        </w:tc>
      </w:tr>
      <w:tr w:rsidR="00F427BF" w14:paraId="2249A102" w14:textId="77777777" w:rsidTr="00AD63E8">
        <w:trPr>
          <w:trHeight w:val="710"/>
        </w:trPr>
        <w:tc>
          <w:tcPr>
            <w:tcW w:w="2376" w:type="dxa"/>
          </w:tcPr>
          <w:p w14:paraId="49DAD95D" w14:textId="4714FB97" w:rsidR="00F427BF" w:rsidRDefault="00F427BF" w:rsidP="00F427BF">
            <w:pPr>
              <w:spacing w:before="120"/>
            </w:pPr>
            <w:r w:rsidRPr="00AD63E8">
              <w:t>ΔSOFA</w:t>
            </w:r>
            <w:r>
              <w:t xml:space="preserve">, </w:t>
            </w:r>
          </w:p>
          <w:p w14:paraId="7C8C53B1" w14:textId="1A1268AC" w:rsidR="00F427BF" w:rsidRPr="00F427BF" w:rsidRDefault="00F427BF" w:rsidP="00AD63E8">
            <w:pPr>
              <w:spacing w:before="120"/>
            </w:pPr>
            <w:r>
              <w:t>Spearman ρ</w:t>
            </w:r>
          </w:p>
        </w:tc>
        <w:tc>
          <w:tcPr>
            <w:tcW w:w="1870" w:type="dxa"/>
          </w:tcPr>
          <w:p w14:paraId="2E73B29A" w14:textId="30FCFBBE" w:rsidR="00F427BF" w:rsidRDefault="00F427BF" w:rsidP="00AD63E8">
            <w:pPr>
              <w:spacing w:before="120" w:after="120"/>
              <w:jc w:val="center"/>
            </w:pPr>
            <w:r>
              <w:t>0.37</w:t>
            </w:r>
          </w:p>
        </w:tc>
        <w:tc>
          <w:tcPr>
            <w:tcW w:w="892" w:type="dxa"/>
          </w:tcPr>
          <w:p w14:paraId="279776D1" w14:textId="3D2772CF" w:rsidR="00F427BF" w:rsidRPr="00AD63E8" w:rsidRDefault="00F427BF" w:rsidP="00AD63E8">
            <w:pPr>
              <w:spacing w:before="120" w:after="120"/>
              <w:jc w:val="center"/>
              <w:rPr>
                <w:b/>
                <w:bCs/>
              </w:rPr>
            </w:pPr>
            <w:r w:rsidRPr="00AD63E8">
              <w:rPr>
                <w:b/>
                <w:bCs/>
              </w:rPr>
              <w:t>0.001</w:t>
            </w:r>
          </w:p>
        </w:tc>
        <w:tc>
          <w:tcPr>
            <w:tcW w:w="1877" w:type="dxa"/>
          </w:tcPr>
          <w:p w14:paraId="78B60497" w14:textId="5BE2B27E" w:rsidR="00F427BF" w:rsidRDefault="00F427BF" w:rsidP="00AD63E8">
            <w:pPr>
              <w:spacing w:before="120" w:after="120"/>
              <w:jc w:val="center"/>
            </w:pPr>
            <w:r>
              <w:t>0.3</w:t>
            </w:r>
            <w:r w:rsidR="001368C9">
              <w:t>0</w:t>
            </w:r>
          </w:p>
        </w:tc>
        <w:tc>
          <w:tcPr>
            <w:tcW w:w="990" w:type="dxa"/>
          </w:tcPr>
          <w:p w14:paraId="79DB1ECC" w14:textId="6F75AF77" w:rsidR="00F427BF" w:rsidRDefault="00F427BF" w:rsidP="00AD63E8">
            <w:pPr>
              <w:spacing w:before="120" w:after="120"/>
              <w:jc w:val="center"/>
            </w:pPr>
            <w:r>
              <w:t>0.074</w:t>
            </w:r>
          </w:p>
        </w:tc>
        <w:tc>
          <w:tcPr>
            <w:tcW w:w="2066" w:type="dxa"/>
          </w:tcPr>
          <w:p w14:paraId="66396162" w14:textId="20A02288" w:rsidR="00F427BF" w:rsidRDefault="00F427BF" w:rsidP="00AD63E8">
            <w:pPr>
              <w:spacing w:before="120" w:after="120"/>
              <w:jc w:val="center"/>
            </w:pPr>
            <w:r>
              <w:t>0.42</w:t>
            </w:r>
          </w:p>
        </w:tc>
        <w:tc>
          <w:tcPr>
            <w:tcW w:w="904" w:type="dxa"/>
          </w:tcPr>
          <w:p w14:paraId="4259CE62" w14:textId="544F8EEC" w:rsidR="00F427BF" w:rsidRPr="00AD63E8" w:rsidRDefault="00F427BF" w:rsidP="00AD63E8">
            <w:pPr>
              <w:spacing w:before="120" w:after="120"/>
              <w:jc w:val="center"/>
              <w:rPr>
                <w:b/>
                <w:bCs/>
              </w:rPr>
            </w:pPr>
            <w:r w:rsidRPr="00AD63E8">
              <w:rPr>
                <w:b/>
                <w:bCs/>
              </w:rPr>
              <w:t>0.006</w:t>
            </w:r>
          </w:p>
        </w:tc>
        <w:tc>
          <w:tcPr>
            <w:tcW w:w="1440" w:type="dxa"/>
          </w:tcPr>
          <w:p w14:paraId="0A4F6105" w14:textId="21916D2A" w:rsidR="00F427BF" w:rsidRDefault="00F427BF" w:rsidP="00AD63E8">
            <w:pPr>
              <w:spacing w:before="120" w:after="120"/>
              <w:jc w:val="center"/>
            </w:pPr>
            <w:r>
              <w:t>0.578</w:t>
            </w:r>
          </w:p>
        </w:tc>
      </w:tr>
    </w:tbl>
    <w:p w14:paraId="0517AF1B" w14:textId="77777777" w:rsidR="00F427BF" w:rsidRPr="00F427BF" w:rsidRDefault="00F427BF" w:rsidP="00F427BF">
      <w:pPr>
        <w:rPr>
          <w:sz w:val="20"/>
          <w:szCs w:val="20"/>
        </w:rPr>
      </w:pPr>
      <w:r w:rsidRPr="00AD63E8">
        <w:rPr>
          <w:sz w:val="20"/>
          <w:szCs w:val="20"/>
        </w:rPr>
        <w:t xml:space="preserve">For binary outcomes, ORs represent the change in odds of the respective outcome per 1 </w:t>
      </w:r>
      <w:r w:rsidRPr="00F427BF">
        <w:rPr>
          <w:sz w:val="20"/>
          <w:szCs w:val="20"/>
        </w:rPr>
        <w:t>%</w:t>
      </w:r>
      <w:r w:rsidRPr="00AD63E8">
        <w:rPr>
          <w:sz w:val="20"/>
          <w:szCs w:val="20"/>
        </w:rPr>
        <w:t>-point/h</w:t>
      </w:r>
      <w:r w:rsidRPr="00F427BF">
        <w:rPr>
          <w:sz w:val="20"/>
          <w:szCs w:val="20"/>
        </w:rPr>
        <w:t xml:space="preserve"> </w:t>
      </w:r>
      <w:r w:rsidRPr="00AD63E8">
        <w:rPr>
          <w:sz w:val="20"/>
          <w:szCs w:val="20"/>
        </w:rPr>
        <w:t>slower decline in renin</w:t>
      </w:r>
      <w:r w:rsidRPr="00F427BF">
        <w:rPr>
          <w:sz w:val="20"/>
          <w:szCs w:val="20"/>
        </w:rPr>
        <w:t xml:space="preserve"> concentrations</w:t>
      </w:r>
      <w:r w:rsidRPr="00AD63E8">
        <w:rPr>
          <w:sz w:val="20"/>
          <w:szCs w:val="20"/>
        </w:rPr>
        <w:t>.</w:t>
      </w:r>
    </w:p>
    <w:p w14:paraId="5DE7F937" w14:textId="77777777" w:rsidR="00F427BF" w:rsidRPr="00F427BF" w:rsidRDefault="00F427BF" w:rsidP="00F427BF">
      <w:pPr>
        <w:rPr>
          <w:sz w:val="20"/>
          <w:szCs w:val="20"/>
        </w:rPr>
      </w:pPr>
      <w:r w:rsidRPr="00AD63E8">
        <w:rPr>
          <w:sz w:val="20"/>
          <w:szCs w:val="20"/>
        </w:rPr>
        <w:t>For ΔSOFA, positive Spearman’s ρ indicates that slower renin decline was associated with less improvement in SOFA score</w:t>
      </w:r>
      <w:r w:rsidRPr="00F427BF">
        <w:rPr>
          <w:sz w:val="20"/>
          <w:szCs w:val="20"/>
        </w:rPr>
        <w:t>.</w:t>
      </w:r>
    </w:p>
    <w:p w14:paraId="4E37F1FD" w14:textId="2AAF5281" w:rsidR="00F427BF" w:rsidRDefault="00F427BF" w:rsidP="00F427BF">
      <w:pPr>
        <w:rPr>
          <w:sz w:val="20"/>
          <w:szCs w:val="20"/>
        </w:rPr>
      </w:pPr>
      <w:r w:rsidRPr="00AD63E8">
        <w:rPr>
          <w:sz w:val="20"/>
          <w:szCs w:val="20"/>
        </w:rPr>
        <w:t>Analyses of ICU mortality, 28-day mortality, and ΔSOFA included 77 patients (</w:t>
      </w:r>
      <w:r>
        <w:rPr>
          <w:sz w:val="20"/>
          <w:szCs w:val="20"/>
        </w:rPr>
        <w:t>Tricycle group N=37; Control group N=40</w:t>
      </w:r>
      <w:r w:rsidRPr="00AD63E8">
        <w:rPr>
          <w:sz w:val="20"/>
          <w:szCs w:val="20"/>
        </w:rPr>
        <w:t>) with at least two available renin measurements. The RRT analysis included 75 patients (</w:t>
      </w:r>
      <w:r>
        <w:rPr>
          <w:sz w:val="20"/>
          <w:szCs w:val="20"/>
        </w:rPr>
        <w:t>Tricycle group N=36; Control group N=39</w:t>
      </w:r>
      <w:r w:rsidRPr="00AD63E8">
        <w:rPr>
          <w:sz w:val="20"/>
          <w:szCs w:val="20"/>
        </w:rPr>
        <w:t xml:space="preserve">) after </w:t>
      </w:r>
      <w:r>
        <w:rPr>
          <w:sz w:val="20"/>
          <w:szCs w:val="20"/>
        </w:rPr>
        <w:t xml:space="preserve">additionally </w:t>
      </w:r>
      <w:r w:rsidRPr="00F427BF">
        <w:rPr>
          <w:sz w:val="20"/>
          <w:szCs w:val="20"/>
        </w:rPr>
        <w:t xml:space="preserve">excluding </w:t>
      </w:r>
      <w:r>
        <w:rPr>
          <w:sz w:val="20"/>
          <w:szCs w:val="20"/>
        </w:rPr>
        <w:t>two patients with preexisting CKD on RRT.</w:t>
      </w:r>
    </w:p>
    <w:p w14:paraId="03040451" w14:textId="0B04B670" w:rsidR="00F427BF" w:rsidRPr="00AD63E8" w:rsidRDefault="00F427BF" w:rsidP="00AD63E8">
      <w:pPr>
        <w:pStyle w:val="NormalWeb"/>
        <w:spacing w:before="0" w:beforeAutospacing="0" w:after="0" w:afterAutospacing="0"/>
        <w:rPr>
          <w:sz w:val="20"/>
          <w:szCs w:val="20"/>
        </w:rPr>
        <w:sectPr w:rsidR="00F427BF" w:rsidRPr="00AD63E8" w:rsidSect="00AD63E8">
          <w:footerReference w:type="even" r:id="rId11"/>
          <w:footerReference w:type="default" r:id="rId12"/>
          <w:pgSz w:w="15840" w:h="12240" w:orient="landscape"/>
          <w:pgMar w:top="1440" w:right="1440" w:bottom="1440" w:left="1440" w:header="720" w:footer="720" w:gutter="0"/>
          <w:lnNumType w:countBy="1" w:restart="continuous"/>
          <w:cols w:space="720"/>
          <w:docGrid w:linePitch="360"/>
        </w:sectPr>
      </w:pPr>
      <w:r w:rsidRPr="00190871">
        <w:rPr>
          <w:color w:val="000000" w:themeColor="text1"/>
          <w:sz w:val="20"/>
          <w:szCs w:val="20"/>
          <w:shd w:val="clear" w:color="auto" w:fill="FFFFFF"/>
        </w:rPr>
        <w:t xml:space="preserve">Abbreviations: </w:t>
      </w:r>
      <w:r>
        <w:rPr>
          <w:color w:val="000000" w:themeColor="text1"/>
          <w:sz w:val="20"/>
          <w:szCs w:val="20"/>
          <w:shd w:val="clear" w:color="auto" w:fill="FFFFFF"/>
        </w:rPr>
        <w:t xml:space="preserve">OR Odds ratio, </w:t>
      </w:r>
      <w:r w:rsidRPr="00190871">
        <w:rPr>
          <w:color w:val="000000" w:themeColor="text1"/>
          <w:sz w:val="20"/>
          <w:szCs w:val="20"/>
          <w:shd w:val="clear" w:color="auto" w:fill="FFFFFF"/>
        </w:rPr>
        <w:t>CI confidence interval</w:t>
      </w:r>
      <w:r>
        <w:rPr>
          <w:color w:val="000000" w:themeColor="text1"/>
          <w:sz w:val="20"/>
          <w:szCs w:val="20"/>
          <w:shd w:val="clear" w:color="auto" w:fill="FFFFFF"/>
        </w:rPr>
        <w:t>, RRT renal replacement therapy</w:t>
      </w:r>
      <w:r w:rsidR="00D27EBE">
        <w:rPr>
          <w:i/>
          <w:iCs/>
          <w:color w:val="000000" w:themeColor="text1"/>
          <w:sz w:val="20"/>
          <w:szCs w:val="20"/>
          <w:shd w:val="clear" w:color="auto" w:fill="FFFFFF"/>
        </w:rPr>
        <w:t xml:space="preserve">, </w:t>
      </w:r>
      <w:r w:rsidR="00D27EBE" w:rsidRPr="00EC2078">
        <w:rPr>
          <w:color w:val="000000" w:themeColor="text1"/>
          <w:sz w:val="20"/>
          <w:szCs w:val="20"/>
        </w:rPr>
        <w:t>SOFA</w:t>
      </w:r>
      <w:r w:rsidR="00D27EBE" w:rsidRPr="00D27EBE">
        <w:rPr>
          <w:sz w:val="20"/>
          <w:szCs w:val="20"/>
        </w:rPr>
        <w:t xml:space="preserve"> </w:t>
      </w:r>
      <w:r w:rsidR="00D27EBE" w:rsidRPr="007362F5">
        <w:rPr>
          <w:sz w:val="20"/>
          <w:szCs w:val="20"/>
        </w:rPr>
        <w:t>Sequential Organ Failure Assessment.</w:t>
      </w:r>
    </w:p>
    <w:p w14:paraId="2D99FF78" w14:textId="40DF9C53" w:rsidR="00007B82" w:rsidRPr="00190871" w:rsidRDefault="00007B82" w:rsidP="00007B82">
      <w:pPr>
        <w:pStyle w:val="Heading1"/>
        <w:rPr>
          <w:rFonts w:ascii="Times New Roman" w:eastAsiaTheme="minorHAnsi" w:hAnsi="Times New Roman" w:cs="Times New Roman"/>
          <w:b/>
          <w:bCs/>
          <w:color w:val="000000" w:themeColor="text1"/>
          <w:sz w:val="36"/>
          <w:szCs w:val="36"/>
        </w:rPr>
      </w:pPr>
      <w:bookmarkStart w:id="15" w:name="_Toc238123896"/>
      <w:r w:rsidRPr="00190871">
        <w:rPr>
          <w:rFonts w:ascii="Times New Roman" w:eastAsiaTheme="minorHAnsi" w:hAnsi="Times New Roman" w:cs="Times New Roman"/>
          <w:b/>
          <w:bCs/>
          <w:color w:val="000000" w:themeColor="text1"/>
          <w:sz w:val="36"/>
          <w:szCs w:val="36"/>
        </w:rPr>
        <w:lastRenderedPageBreak/>
        <w:t xml:space="preserve">Availability of </w:t>
      </w:r>
      <w:r w:rsidR="002A4828" w:rsidRPr="00190871">
        <w:rPr>
          <w:rFonts w:ascii="Times New Roman" w:eastAsiaTheme="minorHAnsi" w:hAnsi="Times New Roman" w:cs="Times New Roman"/>
          <w:b/>
          <w:bCs/>
          <w:color w:val="000000" w:themeColor="text1"/>
          <w:sz w:val="36"/>
          <w:szCs w:val="36"/>
        </w:rPr>
        <w:t>L</w:t>
      </w:r>
      <w:r w:rsidRPr="00190871">
        <w:rPr>
          <w:rFonts w:ascii="Times New Roman" w:eastAsiaTheme="minorHAnsi" w:hAnsi="Times New Roman" w:cs="Times New Roman"/>
          <w:b/>
          <w:bCs/>
          <w:color w:val="000000" w:themeColor="text1"/>
          <w:sz w:val="36"/>
          <w:szCs w:val="36"/>
        </w:rPr>
        <w:t xml:space="preserve">ongitudinal </w:t>
      </w:r>
      <w:r w:rsidR="002A4828" w:rsidRPr="00190871">
        <w:rPr>
          <w:rFonts w:ascii="Times New Roman" w:eastAsiaTheme="minorHAnsi" w:hAnsi="Times New Roman" w:cs="Times New Roman"/>
          <w:b/>
          <w:bCs/>
          <w:color w:val="000000" w:themeColor="text1"/>
          <w:sz w:val="36"/>
          <w:szCs w:val="36"/>
        </w:rPr>
        <w:t>R</w:t>
      </w:r>
      <w:r w:rsidRPr="00190871">
        <w:rPr>
          <w:rFonts w:ascii="Times New Roman" w:eastAsiaTheme="minorHAnsi" w:hAnsi="Times New Roman" w:cs="Times New Roman"/>
          <w:b/>
          <w:bCs/>
          <w:color w:val="000000" w:themeColor="text1"/>
          <w:sz w:val="36"/>
          <w:szCs w:val="36"/>
        </w:rPr>
        <w:t xml:space="preserve">enin, </w:t>
      </w:r>
      <w:r w:rsidR="002A4828" w:rsidRPr="00190871">
        <w:rPr>
          <w:rFonts w:ascii="Times New Roman" w:eastAsiaTheme="minorHAnsi" w:hAnsi="Times New Roman" w:cs="Times New Roman"/>
          <w:b/>
          <w:bCs/>
          <w:color w:val="000000" w:themeColor="text1"/>
          <w:sz w:val="36"/>
          <w:szCs w:val="36"/>
        </w:rPr>
        <w:t>L</w:t>
      </w:r>
      <w:r w:rsidRPr="00190871">
        <w:rPr>
          <w:rFonts w:ascii="Times New Roman" w:eastAsiaTheme="minorHAnsi" w:hAnsi="Times New Roman" w:cs="Times New Roman"/>
          <w:b/>
          <w:bCs/>
          <w:color w:val="000000" w:themeColor="text1"/>
          <w:sz w:val="36"/>
          <w:szCs w:val="36"/>
        </w:rPr>
        <w:t xml:space="preserve">actate and NEE </w:t>
      </w:r>
      <w:r w:rsidR="00647101" w:rsidRPr="00190871">
        <w:rPr>
          <w:rFonts w:ascii="Times New Roman" w:eastAsiaTheme="minorHAnsi" w:hAnsi="Times New Roman" w:cs="Times New Roman"/>
          <w:b/>
          <w:bCs/>
          <w:color w:val="000000" w:themeColor="text1"/>
          <w:sz w:val="36"/>
          <w:szCs w:val="36"/>
        </w:rPr>
        <w:t>D</w:t>
      </w:r>
      <w:r w:rsidRPr="00190871">
        <w:rPr>
          <w:rFonts w:ascii="Times New Roman" w:eastAsiaTheme="minorHAnsi" w:hAnsi="Times New Roman" w:cs="Times New Roman"/>
          <w:b/>
          <w:bCs/>
          <w:color w:val="000000" w:themeColor="text1"/>
          <w:sz w:val="36"/>
          <w:szCs w:val="36"/>
        </w:rPr>
        <w:t>ata</w:t>
      </w:r>
      <w:bookmarkEnd w:id="15"/>
    </w:p>
    <w:p w14:paraId="141865F5" w14:textId="77777777" w:rsidR="002A4828" w:rsidRPr="00190871" w:rsidRDefault="002A4828" w:rsidP="005F6D81">
      <w:pPr>
        <w:rPr>
          <w:rFonts w:eastAsiaTheme="minorHAnsi"/>
          <w:color w:val="000000" w:themeColor="text1"/>
        </w:rPr>
      </w:pPr>
    </w:p>
    <w:p w14:paraId="7CA763C0" w14:textId="183ADE8D" w:rsidR="002A4828" w:rsidRPr="00D27EBE" w:rsidRDefault="002A4828" w:rsidP="00AD63E8">
      <w:pPr>
        <w:pStyle w:val="Heading2"/>
        <w:spacing w:before="0" w:after="120" w:line="240" w:lineRule="auto"/>
        <w:rPr>
          <w:rFonts w:ascii="Times New Roman" w:hAnsi="Times New Roman" w:cs="Times New Roman"/>
          <w:color w:val="000000" w:themeColor="text1"/>
          <w:sz w:val="28"/>
          <w:szCs w:val="28"/>
        </w:rPr>
      </w:pPr>
      <w:bookmarkStart w:id="16" w:name="_Toc238123897"/>
      <w:r w:rsidRPr="00D27EBE">
        <w:rPr>
          <w:rFonts w:ascii="Times New Roman" w:hAnsi="Times New Roman" w:cs="Times New Roman"/>
          <w:color w:val="000000" w:themeColor="text1"/>
          <w:sz w:val="28"/>
          <w:szCs w:val="28"/>
        </w:rPr>
        <w:t xml:space="preserve">Table </w:t>
      </w:r>
      <w:r w:rsidR="00BF1D82" w:rsidRPr="00D27EBE">
        <w:rPr>
          <w:rFonts w:ascii="Times New Roman" w:hAnsi="Times New Roman" w:cs="Times New Roman"/>
          <w:color w:val="000000" w:themeColor="text1"/>
          <w:sz w:val="28"/>
          <w:szCs w:val="28"/>
        </w:rPr>
        <w:t>S8</w:t>
      </w:r>
      <w:r w:rsidRPr="00D27EBE">
        <w:rPr>
          <w:rFonts w:ascii="Times New Roman" w:hAnsi="Times New Roman" w:cs="Times New Roman"/>
          <w:color w:val="000000" w:themeColor="text1"/>
          <w:sz w:val="28"/>
          <w:szCs w:val="28"/>
        </w:rPr>
        <w:t>. Availability of renin measurements over time.</w:t>
      </w:r>
      <w:bookmarkEnd w:id="16"/>
    </w:p>
    <w:tbl>
      <w:tblPr>
        <w:tblStyle w:val="TableGrid"/>
        <w:tblW w:w="9535" w:type="dxa"/>
        <w:tblLook w:val="04A0" w:firstRow="1" w:lastRow="0" w:firstColumn="1" w:lastColumn="0" w:noHBand="0" w:noVBand="1"/>
      </w:tblPr>
      <w:tblGrid>
        <w:gridCol w:w="1374"/>
        <w:gridCol w:w="1374"/>
        <w:gridCol w:w="1375"/>
        <w:gridCol w:w="1375"/>
        <w:gridCol w:w="1375"/>
        <w:gridCol w:w="1222"/>
        <w:gridCol w:w="1440"/>
      </w:tblGrid>
      <w:tr w:rsidR="00FC431A" w:rsidRPr="00BB5481" w14:paraId="1D53F0CF" w14:textId="77777777" w:rsidTr="00AD63E8">
        <w:trPr>
          <w:trHeight w:val="503"/>
        </w:trPr>
        <w:tc>
          <w:tcPr>
            <w:tcW w:w="1374" w:type="dxa"/>
            <w:tcBorders>
              <w:top w:val="single" w:sz="8" w:space="0" w:color="FFFFFF" w:themeColor="background1"/>
              <w:left w:val="single" w:sz="8" w:space="0" w:color="FFFFFF" w:themeColor="background1"/>
            </w:tcBorders>
          </w:tcPr>
          <w:p w14:paraId="051AF1B2" w14:textId="489CD70F" w:rsidR="00FC431A" w:rsidRPr="00AD63E8" w:rsidRDefault="00FC431A" w:rsidP="00AD63E8">
            <w:pPr>
              <w:spacing w:before="120" w:after="120"/>
              <w:jc w:val="center"/>
              <w:rPr>
                <w:b/>
                <w:bCs/>
                <w:sz w:val="20"/>
                <w:szCs w:val="20"/>
              </w:rPr>
            </w:pPr>
          </w:p>
        </w:tc>
        <w:tc>
          <w:tcPr>
            <w:tcW w:w="4124" w:type="dxa"/>
            <w:gridSpan w:val="3"/>
          </w:tcPr>
          <w:p w14:paraId="7F11E5FB" w14:textId="582C57EE" w:rsidR="00FC431A" w:rsidRPr="00AD63E8" w:rsidDel="00BB5481" w:rsidRDefault="00FC431A" w:rsidP="00AD63E8">
            <w:pPr>
              <w:spacing w:before="120" w:after="120"/>
              <w:jc w:val="center"/>
              <w:rPr>
                <w:b/>
                <w:bCs/>
              </w:rPr>
            </w:pPr>
            <w:r w:rsidRPr="00AD63E8">
              <w:rPr>
                <w:b/>
                <w:bCs/>
              </w:rPr>
              <w:t>Tricycle group (N = 38)</w:t>
            </w:r>
          </w:p>
        </w:tc>
        <w:tc>
          <w:tcPr>
            <w:tcW w:w="4037" w:type="dxa"/>
            <w:gridSpan w:val="3"/>
          </w:tcPr>
          <w:p w14:paraId="22652548" w14:textId="39BFF9AD" w:rsidR="00FC431A" w:rsidRPr="00AD63E8" w:rsidRDefault="00FC431A" w:rsidP="00AD63E8">
            <w:pPr>
              <w:spacing w:before="120" w:after="120"/>
              <w:jc w:val="center"/>
              <w:rPr>
                <w:b/>
                <w:bCs/>
              </w:rPr>
            </w:pPr>
            <w:r w:rsidRPr="00AD63E8">
              <w:rPr>
                <w:b/>
                <w:bCs/>
              </w:rPr>
              <w:t>Control group (N = 41)</w:t>
            </w:r>
          </w:p>
        </w:tc>
      </w:tr>
      <w:tr w:rsidR="00BB5481" w:rsidRPr="00AD63E8" w14:paraId="49B2CFD8" w14:textId="77777777" w:rsidTr="00AD63E8">
        <w:trPr>
          <w:trHeight w:val="692"/>
        </w:trPr>
        <w:tc>
          <w:tcPr>
            <w:tcW w:w="1374" w:type="dxa"/>
          </w:tcPr>
          <w:p w14:paraId="04E4E73C" w14:textId="25787BC0" w:rsidR="00BB5481" w:rsidRPr="00AD63E8" w:rsidRDefault="00FC431A" w:rsidP="00AD63E8">
            <w:pPr>
              <w:spacing w:before="120" w:after="120"/>
              <w:jc w:val="center"/>
              <w:rPr>
                <w:sz w:val="22"/>
                <w:szCs w:val="22"/>
              </w:rPr>
            </w:pPr>
            <w:r w:rsidRPr="00AD63E8">
              <w:rPr>
                <w:sz w:val="22"/>
                <w:szCs w:val="22"/>
              </w:rPr>
              <w:t>Time (h)</w:t>
            </w:r>
          </w:p>
        </w:tc>
        <w:tc>
          <w:tcPr>
            <w:tcW w:w="1374" w:type="dxa"/>
          </w:tcPr>
          <w:p w14:paraId="5C87AE1B" w14:textId="1A3034E4" w:rsidR="00BB5481" w:rsidRPr="00AD63E8" w:rsidRDefault="00BB5481" w:rsidP="00AD63E8">
            <w:pPr>
              <w:spacing w:before="120" w:after="120"/>
              <w:jc w:val="center"/>
              <w:rPr>
                <w:sz w:val="22"/>
                <w:szCs w:val="22"/>
              </w:rPr>
            </w:pPr>
            <w:r w:rsidRPr="00AD63E8">
              <w:rPr>
                <w:sz w:val="22"/>
                <w:szCs w:val="22"/>
              </w:rPr>
              <w:t>Available, n (%)</w:t>
            </w:r>
          </w:p>
        </w:tc>
        <w:tc>
          <w:tcPr>
            <w:tcW w:w="1375" w:type="dxa"/>
          </w:tcPr>
          <w:p w14:paraId="5C2F1C52" w14:textId="4669D4E3" w:rsidR="00BB5481" w:rsidRPr="00AD63E8" w:rsidRDefault="00BB5481" w:rsidP="00AD63E8">
            <w:pPr>
              <w:spacing w:before="120" w:after="120"/>
              <w:jc w:val="center"/>
              <w:rPr>
                <w:sz w:val="22"/>
                <w:szCs w:val="22"/>
              </w:rPr>
            </w:pPr>
            <w:r w:rsidRPr="00AD63E8">
              <w:rPr>
                <w:sz w:val="22"/>
                <w:szCs w:val="22"/>
              </w:rPr>
              <w:t>Death, n (%)</w:t>
            </w:r>
          </w:p>
        </w:tc>
        <w:tc>
          <w:tcPr>
            <w:tcW w:w="1375" w:type="dxa"/>
          </w:tcPr>
          <w:p w14:paraId="165E5FD1" w14:textId="6518DBEF" w:rsidR="00BB5481" w:rsidRPr="00AD63E8" w:rsidRDefault="00BB5481" w:rsidP="00AD63E8">
            <w:pPr>
              <w:spacing w:before="120" w:after="120"/>
              <w:jc w:val="center"/>
              <w:rPr>
                <w:sz w:val="22"/>
                <w:szCs w:val="22"/>
              </w:rPr>
            </w:pPr>
            <w:r w:rsidRPr="00AD63E8">
              <w:rPr>
                <w:sz w:val="22"/>
                <w:szCs w:val="22"/>
              </w:rPr>
              <w:t>Missing other, n (%)</w:t>
            </w:r>
          </w:p>
        </w:tc>
        <w:tc>
          <w:tcPr>
            <w:tcW w:w="1375" w:type="dxa"/>
          </w:tcPr>
          <w:p w14:paraId="3D8E893A" w14:textId="6EA114A0" w:rsidR="00BB5481" w:rsidRPr="00AD63E8" w:rsidRDefault="00BB5481" w:rsidP="00AD63E8">
            <w:pPr>
              <w:spacing w:before="120" w:after="120"/>
              <w:jc w:val="center"/>
              <w:rPr>
                <w:sz w:val="22"/>
                <w:szCs w:val="22"/>
              </w:rPr>
            </w:pPr>
            <w:r w:rsidRPr="00AD63E8">
              <w:rPr>
                <w:sz w:val="22"/>
                <w:szCs w:val="22"/>
              </w:rPr>
              <w:t>Available, n (%)</w:t>
            </w:r>
          </w:p>
        </w:tc>
        <w:tc>
          <w:tcPr>
            <w:tcW w:w="1222" w:type="dxa"/>
          </w:tcPr>
          <w:p w14:paraId="203347AB" w14:textId="201228AA" w:rsidR="00BB5481" w:rsidRPr="00AD63E8" w:rsidRDefault="00BB5481" w:rsidP="00AD63E8">
            <w:pPr>
              <w:spacing w:before="120" w:after="120"/>
              <w:jc w:val="center"/>
              <w:rPr>
                <w:sz w:val="22"/>
                <w:szCs w:val="22"/>
              </w:rPr>
            </w:pPr>
            <w:r w:rsidRPr="00AD63E8">
              <w:rPr>
                <w:sz w:val="22"/>
                <w:szCs w:val="22"/>
              </w:rPr>
              <w:t>Death, n (%)</w:t>
            </w:r>
          </w:p>
        </w:tc>
        <w:tc>
          <w:tcPr>
            <w:tcW w:w="1440" w:type="dxa"/>
          </w:tcPr>
          <w:p w14:paraId="6A513D8A" w14:textId="13B2EAB5" w:rsidR="00BB5481" w:rsidRPr="00AD63E8" w:rsidRDefault="00BB5481" w:rsidP="00AD63E8">
            <w:pPr>
              <w:spacing w:before="120" w:after="120"/>
              <w:jc w:val="center"/>
              <w:rPr>
                <w:sz w:val="22"/>
                <w:szCs w:val="22"/>
              </w:rPr>
            </w:pPr>
            <w:r w:rsidRPr="00AD63E8">
              <w:rPr>
                <w:sz w:val="22"/>
                <w:szCs w:val="22"/>
              </w:rPr>
              <w:t>Missing other, n (%)</w:t>
            </w:r>
          </w:p>
        </w:tc>
      </w:tr>
      <w:tr w:rsidR="00C51673" w:rsidRPr="00AD63E8" w14:paraId="3ED81801" w14:textId="77777777" w:rsidTr="00AD63E8">
        <w:trPr>
          <w:trHeight w:val="607"/>
        </w:trPr>
        <w:tc>
          <w:tcPr>
            <w:tcW w:w="1374" w:type="dxa"/>
            <w:vAlign w:val="center"/>
          </w:tcPr>
          <w:p w14:paraId="6BDC5CD8" w14:textId="05BA4701" w:rsidR="00C51673" w:rsidRPr="00AD63E8" w:rsidRDefault="00C51673" w:rsidP="00AD63E8">
            <w:pPr>
              <w:spacing w:before="120" w:after="120"/>
              <w:jc w:val="center"/>
              <w:rPr>
                <w:sz w:val="22"/>
                <w:szCs w:val="22"/>
              </w:rPr>
            </w:pPr>
            <w:r w:rsidRPr="00AD63E8">
              <w:rPr>
                <w:sz w:val="22"/>
                <w:szCs w:val="22"/>
              </w:rPr>
              <w:t xml:space="preserve">0 </w:t>
            </w:r>
          </w:p>
        </w:tc>
        <w:tc>
          <w:tcPr>
            <w:tcW w:w="1374" w:type="dxa"/>
          </w:tcPr>
          <w:p w14:paraId="7FE2C054" w14:textId="0DD05075" w:rsidR="00C51673" w:rsidRPr="00AD63E8" w:rsidRDefault="00C51673" w:rsidP="00AD63E8">
            <w:pPr>
              <w:spacing w:before="120" w:after="120"/>
              <w:jc w:val="center"/>
              <w:rPr>
                <w:sz w:val="22"/>
                <w:szCs w:val="22"/>
              </w:rPr>
            </w:pPr>
            <w:r w:rsidRPr="00AD63E8">
              <w:rPr>
                <w:sz w:val="22"/>
                <w:szCs w:val="22"/>
              </w:rPr>
              <w:t>38 (100.0%)</w:t>
            </w:r>
          </w:p>
        </w:tc>
        <w:tc>
          <w:tcPr>
            <w:tcW w:w="1375" w:type="dxa"/>
          </w:tcPr>
          <w:p w14:paraId="38F94C14" w14:textId="4782D75A" w:rsidR="00C51673" w:rsidRPr="00AD63E8" w:rsidRDefault="00C51673" w:rsidP="00AD63E8">
            <w:pPr>
              <w:spacing w:before="120" w:after="120"/>
              <w:jc w:val="center"/>
              <w:rPr>
                <w:sz w:val="22"/>
                <w:szCs w:val="22"/>
              </w:rPr>
            </w:pPr>
            <w:r w:rsidRPr="00AD63E8">
              <w:rPr>
                <w:sz w:val="22"/>
                <w:szCs w:val="22"/>
              </w:rPr>
              <w:t>0 (0%)</w:t>
            </w:r>
          </w:p>
        </w:tc>
        <w:tc>
          <w:tcPr>
            <w:tcW w:w="1375" w:type="dxa"/>
          </w:tcPr>
          <w:p w14:paraId="4EE874F4" w14:textId="05A152CA" w:rsidR="00C51673" w:rsidRPr="00AD63E8" w:rsidRDefault="00C51673" w:rsidP="00AD63E8">
            <w:pPr>
              <w:spacing w:before="120" w:after="120"/>
              <w:jc w:val="center"/>
              <w:rPr>
                <w:sz w:val="22"/>
                <w:szCs w:val="22"/>
              </w:rPr>
            </w:pPr>
            <w:r w:rsidRPr="00AD63E8">
              <w:rPr>
                <w:sz w:val="22"/>
                <w:szCs w:val="22"/>
              </w:rPr>
              <w:t>0 (0%)</w:t>
            </w:r>
          </w:p>
        </w:tc>
        <w:tc>
          <w:tcPr>
            <w:tcW w:w="1375" w:type="dxa"/>
          </w:tcPr>
          <w:p w14:paraId="46DB9EBD" w14:textId="0BD9259A" w:rsidR="00C51673" w:rsidRPr="00AD63E8" w:rsidRDefault="00C51673" w:rsidP="00AD63E8">
            <w:pPr>
              <w:spacing w:before="120" w:after="120"/>
              <w:jc w:val="center"/>
              <w:rPr>
                <w:sz w:val="22"/>
                <w:szCs w:val="22"/>
              </w:rPr>
            </w:pPr>
            <w:r w:rsidRPr="00AD63E8">
              <w:rPr>
                <w:sz w:val="22"/>
                <w:szCs w:val="22"/>
              </w:rPr>
              <w:t>41 (100.0%)</w:t>
            </w:r>
          </w:p>
        </w:tc>
        <w:tc>
          <w:tcPr>
            <w:tcW w:w="1222" w:type="dxa"/>
          </w:tcPr>
          <w:p w14:paraId="72659A4A" w14:textId="7FCFE4D4" w:rsidR="00C51673" w:rsidRPr="00AD63E8" w:rsidRDefault="00C51673" w:rsidP="00AD63E8">
            <w:pPr>
              <w:spacing w:before="120" w:after="120"/>
              <w:jc w:val="center"/>
              <w:rPr>
                <w:sz w:val="22"/>
                <w:szCs w:val="22"/>
              </w:rPr>
            </w:pPr>
            <w:r w:rsidRPr="00AD63E8">
              <w:rPr>
                <w:sz w:val="22"/>
                <w:szCs w:val="22"/>
              </w:rPr>
              <w:t>0 (0%)</w:t>
            </w:r>
          </w:p>
        </w:tc>
        <w:tc>
          <w:tcPr>
            <w:tcW w:w="1440" w:type="dxa"/>
          </w:tcPr>
          <w:p w14:paraId="3EDCFCB9" w14:textId="11BE9410" w:rsidR="00C51673" w:rsidRPr="00AD63E8" w:rsidRDefault="00C51673" w:rsidP="00AD63E8">
            <w:pPr>
              <w:spacing w:before="120" w:after="120"/>
              <w:jc w:val="center"/>
              <w:rPr>
                <w:sz w:val="22"/>
                <w:szCs w:val="22"/>
              </w:rPr>
            </w:pPr>
            <w:r w:rsidRPr="00AD63E8">
              <w:rPr>
                <w:sz w:val="22"/>
                <w:szCs w:val="22"/>
              </w:rPr>
              <w:t>0 (0%)</w:t>
            </w:r>
          </w:p>
        </w:tc>
      </w:tr>
      <w:tr w:rsidR="00C51673" w:rsidRPr="00AD63E8" w14:paraId="7C60BA25" w14:textId="77777777" w:rsidTr="00AD63E8">
        <w:trPr>
          <w:trHeight w:val="303"/>
        </w:trPr>
        <w:tc>
          <w:tcPr>
            <w:tcW w:w="1374" w:type="dxa"/>
            <w:vAlign w:val="center"/>
          </w:tcPr>
          <w:p w14:paraId="031DAD31" w14:textId="5642A969" w:rsidR="00C51673" w:rsidRPr="00AD63E8" w:rsidRDefault="00C51673" w:rsidP="00AD63E8">
            <w:pPr>
              <w:spacing w:before="120" w:after="120"/>
              <w:jc w:val="center"/>
              <w:rPr>
                <w:sz w:val="22"/>
                <w:szCs w:val="22"/>
              </w:rPr>
            </w:pPr>
            <w:r w:rsidRPr="00AD63E8">
              <w:rPr>
                <w:sz w:val="22"/>
                <w:szCs w:val="22"/>
              </w:rPr>
              <w:t xml:space="preserve">12 </w:t>
            </w:r>
          </w:p>
        </w:tc>
        <w:tc>
          <w:tcPr>
            <w:tcW w:w="1374" w:type="dxa"/>
          </w:tcPr>
          <w:p w14:paraId="2489E793" w14:textId="3C0D8799" w:rsidR="00C51673" w:rsidRPr="00AD63E8" w:rsidRDefault="00C51673" w:rsidP="00AD63E8">
            <w:pPr>
              <w:spacing w:before="120" w:after="120"/>
              <w:jc w:val="center"/>
              <w:rPr>
                <w:sz w:val="22"/>
                <w:szCs w:val="22"/>
              </w:rPr>
            </w:pPr>
            <w:r w:rsidRPr="00AD63E8">
              <w:rPr>
                <w:sz w:val="22"/>
                <w:szCs w:val="22"/>
              </w:rPr>
              <w:t>37 (97.4%)</w:t>
            </w:r>
          </w:p>
        </w:tc>
        <w:tc>
          <w:tcPr>
            <w:tcW w:w="1375" w:type="dxa"/>
          </w:tcPr>
          <w:p w14:paraId="5985C3C7" w14:textId="214F7DA9" w:rsidR="00C51673" w:rsidRPr="00AD63E8" w:rsidRDefault="00C51673" w:rsidP="00AD63E8">
            <w:pPr>
              <w:spacing w:before="120" w:after="120"/>
              <w:jc w:val="center"/>
              <w:rPr>
                <w:sz w:val="22"/>
                <w:szCs w:val="22"/>
              </w:rPr>
            </w:pPr>
            <w:r w:rsidRPr="00AD63E8">
              <w:rPr>
                <w:sz w:val="22"/>
                <w:szCs w:val="22"/>
              </w:rPr>
              <w:t>0 (0%)</w:t>
            </w:r>
          </w:p>
        </w:tc>
        <w:tc>
          <w:tcPr>
            <w:tcW w:w="1375" w:type="dxa"/>
          </w:tcPr>
          <w:p w14:paraId="7BB47DCF" w14:textId="39D62A2E" w:rsidR="00C51673" w:rsidRPr="00AD63E8" w:rsidRDefault="00C51673" w:rsidP="00AD63E8">
            <w:pPr>
              <w:spacing w:before="120" w:after="120"/>
              <w:jc w:val="center"/>
              <w:rPr>
                <w:sz w:val="22"/>
                <w:szCs w:val="22"/>
              </w:rPr>
            </w:pPr>
            <w:r w:rsidRPr="00AD63E8">
              <w:rPr>
                <w:sz w:val="22"/>
                <w:szCs w:val="22"/>
              </w:rPr>
              <w:t>1 (2.6%)</w:t>
            </w:r>
          </w:p>
        </w:tc>
        <w:tc>
          <w:tcPr>
            <w:tcW w:w="1375" w:type="dxa"/>
          </w:tcPr>
          <w:p w14:paraId="564B6A34" w14:textId="3AB98939" w:rsidR="00C51673" w:rsidRPr="00AD63E8" w:rsidRDefault="00C51673" w:rsidP="00AD63E8">
            <w:pPr>
              <w:spacing w:before="120" w:after="120"/>
              <w:jc w:val="center"/>
              <w:rPr>
                <w:sz w:val="22"/>
                <w:szCs w:val="22"/>
              </w:rPr>
            </w:pPr>
            <w:r w:rsidRPr="00AD63E8">
              <w:rPr>
                <w:sz w:val="22"/>
                <w:szCs w:val="22"/>
              </w:rPr>
              <w:t>36 (87.8%)</w:t>
            </w:r>
          </w:p>
        </w:tc>
        <w:tc>
          <w:tcPr>
            <w:tcW w:w="1222" w:type="dxa"/>
          </w:tcPr>
          <w:p w14:paraId="26363E69" w14:textId="6A6E5E97" w:rsidR="00C51673" w:rsidRPr="00AD63E8" w:rsidRDefault="00C51673" w:rsidP="00AD63E8">
            <w:pPr>
              <w:spacing w:before="120" w:after="120"/>
              <w:jc w:val="center"/>
              <w:rPr>
                <w:sz w:val="22"/>
                <w:szCs w:val="22"/>
              </w:rPr>
            </w:pPr>
            <w:r w:rsidRPr="00AD63E8">
              <w:rPr>
                <w:sz w:val="22"/>
                <w:szCs w:val="22"/>
              </w:rPr>
              <w:t>0 (0%)</w:t>
            </w:r>
          </w:p>
        </w:tc>
        <w:tc>
          <w:tcPr>
            <w:tcW w:w="1440" w:type="dxa"/>
          </w:tcPr>
          <w:p w14:paraId="0A04FCBE" w14:textId="6E08A6B9" w:rsidR="00C51673" w:rsidRPr="00AD63E8" w:rsidRDefault="00C51673" w:rsidP="00AD63E8">
            <w:pPr>
              <w:spacing w:before="120" w:after="120"/>
              <w:jc w:val="center"/>
              <w:rPr>
                <w:sz w:val="22"/>
                <w:szCs w:val="22"/>
              </w:rPr>
            </w:pPr>
            <w:r w:rsidRPr="00AD63E8">
              <w:rPr>
                <w:sz w:val="22"/>
                <w:szCs w:val="22"/>
              </w:rPr>
              <w:t>5 (12.2%)</w:t>
            </w:r>
          </w:p>
        </w:tc>
      </w:tr>
      <w:tr w:rsidR="00C51673" w:rsidRPr="00AD63E8" w14:paraId="7F068C79" w14:textId="77777777" w:rsidTr="00AD63E8">
        <w:trPr>
          <w:trHeight w:val="303"/>
        </w:trPr>
        <w:tc>
          <w:tcPr>
            <w:tcW w:w="1374" w:type="dxa"/>
            <w:vAlign w:val="center"/>
          </w:tcPr>
          <w:p w14:paraId="25D21554" w14:textId="5669F5E3" w:rsidR="00C51673" w:rsidRPr="00AD63E8" w:rsidRDefault="00C51673" w:rsidP="00AD63E8">
            <w:pPr>
              <w:spacing w:before="120" w:after="120"/>
              <w:jc w:val="center"/>
              <w:rPr>
                <w:sz w:val="22"/>
                <w:szCs w:val="22"/>
              </w:rPr>
            </w:pPr>
            <w:r w:rsidRPr="00AD63E8">
              <w:rPr>
                <w:sz w:val="22"/>
                <w:szCs w:val="22"/>
              </w:rPr>
              <w:t xml:space="preserve">24 </w:t>
            </w:r>
          </w:p>
        </w:tc>
        <w:tc>
          <w:tcPr>
            <w:tcW w:w="1374" w:type="dxa"/>
          </w:tcPr>
          <w:p w14:paraId="078902F9" w14:textId="248B2658" w:rsidR="00C51673" w:rsidRPr="00AD63E8" w:rsidRDefault="00C51673" w:rsidP="00AD63E8">
            <w:pPr>
              <w:spacing w:before="120" w:after="120"/>
              <w:jc w:val="center"/>
              <w:rPr>
                <w:sz w:val="22"/>
                <w:szCs w:val="22"/>
              </w:rPr>
            </w:pPr>
            <w:r w:rsidRPr="00AD63E8">
              <w:rPr>
                <w:sz w:val="22"/>
                <w:szCs w:val="22"/>
              </w:rPr>
              <w:t>34 (89.5%)</w:t>
            </w:r>
          </w:p>
        </w:tc>
        <w:tc>
          <w:tcPr>
            <w:tcW w:w="1375" w:type="dxa"/>
          </w:tcPr>
          <w:p w14:paraId="2E43BA90" w14:textId="137D3D75" w:rsidR="00C51673" w:rsidRPr="00AD63E8" w:rsidRDefault="00C51673" w:rsidP="00AD63E8">
            <w:pPr>
              <w:spacing w:before="120" w:after="120"/>
              <w:jc w:val="center"/>
              <w:rPr>
                <w:sz w:val="22"/>
                <w:szCs w:val="22"/>
              </w:rPr>
            </w:pPr>
            <w:r w:rsidRPr="00AD63E8">
              <w:rPr>
                <w:sz w:val="22"/>
                <w:szCs w:val="22"/>
              </w:rPr>
              <w:t>2 (5.3%)</w:t>
            </w:r>
          </w:p>
        </w:tc>
        <w:tc>
          <w:tcPr>
            <w:tcW w:w="1375" w:type="dxa"/>
          </w:tcPr>
          <w:p w14:paraId="7758F150" w14:textId="39649650" w:rsidR="00C51673" w:rsidRPr="00AD63E8" w:rsidRDefault="00C51673" w:rsidP="00AD63E8">
            <w:pPr>
              <w:spacing w:before="120" w:after="120"/>
              <w:jc w:val="center"/>
              <w:rPr>
                <w:sz w:val="22"/>
                <w:szCs w:val="22"/>
              </w:rPr>
            </w:pPr>
            <w:r w:rsidRPr="00AD63E8">
              <w:rPr>
                <w:sz w:val="22"/>
                <w:szCs w:val="22"/>
              </w:rPr>
              <w:t>2 (5.3%)</w:t>
            </w:r>
          </w:p>
        </w:tc>
        <w:tc>
          <w:tcPr>
            <w:tcW w:w="1375" w:type="dxa"/>
          </w:tcPr>
          <w:p w14:paraId="2A2E8373" w14:textId="5D35B02B" w:rsidR="00C51673" w:rsidRPr="00AD63E8" w:rsidRDefault="00C51673" w:rsidP="00AD63E8">
            <w:pPr>
              <w:spacing w:before="120" w:after="120"/>
              <w:jc w:val="center"/>
              <w:rPr>
                <w:sz w:val="22"/>
                <w:szCs w:val="22"/>
              </w:rPr>
            </w:pPr>
            <w:r w:rsidRPr="00AD63E8">
              <w:rPr>
                <w:sz w:val="22"/>
                <w:szCs w:val="22"/>
              </w:rPr>
              <w:t>34 (82.9%)</w:t>
            </w:r>
          </w:p>
        </w:tc>
        <w:tc>
          <w:tcPr>
            <w:tcW w:w="1222" w:type="dxa"/>
          </w:tcPr>
          <w:p w14:paraId="55759025" w14:textId="748A1F4C" w:rsidR="00C51673" w:rsidRPr="00AD63E8" w:rsidRDefault="00C51673" w:rsidP="00AD63E8">
            <w:pPr>
              <w:spacing w:before="120" w:after="120"/>
              <w:jc w:val="center"/>
              <w:rPr>
                <w:sz w:val="22"/>
                <w:szCs w:val="22"/>
              </w:rPr>
            </w:pPr>
            <w:r w:rsidRPr="00AD63E8">
              <w:rPr>
                <w:sz w:val="22"/>
                <w:szCs w:val="22"/>
              </w:rPr>
              <w:t>2 (4.9%)</w:t>
            </w:r>
          </w:p>
        </w:tc>
        <w:tc>
          <w:tcPr>
            <w:tcW w:w="1440" w:type="dxa"/>
          </w:tcPr>
          <w:p w14:paraId="1A27AC37" w14:textId="2B9C507C" w:rsidR="00C51673" w:rsidRPr="00AD63E8" w:rsidRDefault="00C51673" w:rsidP="00AD63E8">
            <w:pPr>
              <w:spacing w:before="120" w:after="120"/>
              <w:jc w:val="center"/>
              <w:rPr>
                <w:sz w:val="22"/>
                <w:szCs w:val="22"/>
              </w:rPr>
            </w:pPr>
            <w:r w:rsidRPr="00AD63E8">
              <w:rPr>
                <w:sz w:val="22"/>
                <w:szCs w:val="22"/>
              </w:rPr>
              <w:t>5 (12.2%)</w:t>
            </w:r>
          </w:p>
        </w:tc>
      </w:tr>
      <w:tr w:rsidR="00C51673" w:rsidRPr="00AD63E8" w14:paraId="5C58F34E" w14:textId="77777777" w:rsidTr="00AD63E8">
        <w:trPr>
          <w:trHeight w:val="303"/>
        </w:trPr>
        <w:tc>
          <w:tcPr>
            <w:tcW w:w="1374" w:type="dxa"/>
            <w:vAlign w:val="center"/>
          </w:tcPr>
          <w:p w14:paraId="3947FDA3" w14:textId="3A0AF003" w:rsidR="00C51673" w:rsidRPr="00AD63E8" w:rsidRDefault="00C51673" w:rsidP="00AD63E8">
            <w:pPr>
              <w:spacing w:before="120" w:after="120"/>
              <w:jc w:val="center"/>
              <w:rPr>
                <w:sz w:val="22"/>
                <w:szCs w:val="22"/>
              </w:rPr>
            </w:pPr>
            <w:r w:rsidRPr="00AD63E8">
              <w:rPr>
                <w:sz w:val="22"/>
                <w:szCs w:val="22"/>
              </w:rPr>
              <w:t xml:space="preserve">36 </w:t>
            </w:r>
          </w:p>
        </w:tc>
        <w:tc>
          <w:tcPr>
            <w:tcW w:w="1374" w:type="dxa"/>
          </w:tcPr>
          <w:p w14:paraId="19DA1D79" w14:textId="71AABF50" w:rsidR="00C51673" w:rsidRPr="00AD63E8" w:rsidRDefault="00C51673" w:rsidP="00AD63E8">
            <w:pPr>
              <w:spacing w:before="120" w:after="120"/>
              <w:jc w:val="center"/>
              <w:rPr>
                <w:sz w:val="22"/>
                <w:szCs w:val="22"/>
              </w:rPr>
            </w:pPr>
            <w:r w:rsidRPr="00AD63E8">
              <w:rPr>
                <w:sz w:val="22"/>
                <w:szCs w:val="22"/>
              </w:rPr>
              <w:t>33 (86.8%)</w:t>
            </w:r>
          </w:p>
        </w:tc>
        <w:tc>
          <w:tcPr>
            <w:tcW w:w="1375" w:type="dxa"/>
          </w:tcPr>
          <w:p w14:paraId="5FA97AD4" w14:textId="733CD6F4" w:rsidR="00C51673" w:rsidRPr="00AD63E8" w:rsidRDefault="00C51673" w:rsidP="00AD63E8">
            <w:pPr>
              <w:spacing w:before="120" w:after="120"/>
              <w:jc w:val="center"/>
              <w:rPr>
                <w:sz w:val="22"/>
                <w:szCs w:val="22"/>
              </w:rPr>
            </w:pPr>
            <w:r w:rsidRPr="00AD63E8">
              <w:rPr>
                <w:sz w:val="22"/>
                <w:szCs w:val="22"/>
              </w:rPr>
              <w:t>2 (5.3%)</w:t>
            </w:r>
          </w:p>
        </w:tc>
        <w:tc>
          <w:tcPr>
            <w:tcW w:w="1375" w:type="dxa"/>
          </w:tcPr>
          <w:p w14:paraId="03DA08FC" w14:textId="6511747E" w:rsidR="00C51673" w:rsidRPr="00AD63E8" w:rsidRDefault="00C51673" w:rsidP="00AD63E8">
            <w:pPr>
              <w:spacing w:before="120" w:after="120"/>
              <w:jc w:val="center"/>
              <w:rPr>
                <w:sz w:val="22"/>
                <w:szCs w:val="22"/>
              </w:rPr>
            </w:pPr>
            <w:r w:rsidRPr="00AD63E8">
              <w:rPr>
                <w:sz w:val="22"/>
                <w:szCs w:val="22"/>
              </w:rPr>
              <w:t>3 (7.9%)</w:t>
            </w:r>
          </w:p>
        </w:tc>
        <w:tc>
          <w:tcPr>
            <w:tcW w:w="1375" w:type="dxa"/>
          </w:tcPr>
          <w:p w14:paraId="5E976996" w14:textId="7A03CCF2" w:rsidR="00C51673" w:rsidRPr="00AD63E8" w:rsidRDefault="00C51673" w:rsidP="00AD63E8">
            <w:pPr>
              <w:spacing w:before="120" w:after="120"/>
              <w:jc w:val="center"/>
              <w:rPr>
                <w:sz w:val="22"/>
                <w:szCs w:val="22"/>
              </w:rPr>
            </w:pPr>
            <w:r w:rsidRPr="00AD63E8">
              <w:rPr>
                <w:sz w:val="22"/>
                <w:szCs w:val="22"/>
              </w:rPr>
              <w:t>33 (80.5%)</w:t>
            </w:r>
          </w:p>
        </w:tc>
        <w:tc>
          <w:tcPr>
            <w:tcW w:w="1222" w:type="dxa"/>
          </w:tcPr>
          <w:p w14:paraId="71BA889D" w14:textId="19F6D876" w:rsidR="00C51673" w:rsidRPr="00AD63E8" w:rsidRDefault="00C51673" w:rsidP="00AD63E8">
            <w:pPr>
              <w:spacing w:before="120" w:after="120"/>
              <w:jc w:val="center"/>
              <w:rPr>
                <w:sz w:val="22"/>
                <w:szCs w:val="22"/>
              </w:rPr>
            </w:pPr>
            <w:r w:rsidRPr="00AD63E8">
              <w:rPr>
                <w:sz w:val="22"/>
                <w:szCs w:val="22"/>
              </w:rPr>
              <w:t>3 (7.3%)</w:t>
            </w:r>
          </w:p>
        </w:tc>
        <w:tc>
          <w:tcPr>
            <w:tcW w:w="1440" w:type="dxa"/>
          </w:tcPr>
          <w:p w14:paraId="1C17E92C" w14:textId="43164FB0" w:rsidR="00C51673" w:rsidRPr="00AD63E8" w:rsidRDefault="00C51673" w:rsidP="00AD63E8">
            <w:pPr>
              <w:spacing w:before="120" w:after="120"/>
              <w:jc w:val="center"/>
              <w:rPr>
                <w:sz w:val="22"/>
                <w:szCs w:val="22"/>
              </w:rPr>
            </w:pPr>
            <w:r w:rsidRPr="00AD63E8">
              <w:rPr>
                <w:sz w:val="22"/>
                <w:szCs w:val="22"/>
              </w:rPr>
              <w:t>5 (12.2%)</w:t>
            </w:r>
          </w:p>
        </w:tc>
      </w:tr>
      <w:tr w:rsidR="00C51673" w:rsidRPr="00AD63E8" w14:paraId="0DADAAF5" w14:textId="77777777" w:rsidTr="00AD63E8">
        <w:trPr>
          <w:trHeight w:val="303"/>
        </w:trPr>
        <w:tc>
          <w:tcPr>
            <w:tcW w:w="1374" w:type="dxa"/>
            <w:vAlign w:val="center"/>
          </w:tcPr>
          <w:p w14:paraId="5B7AEBA0" w14:textId="50A6882B" w:rsidR="00C51673" w:rsidRPr="00AD63E8" w:rsidRDefault="00C51673" w:rsidP="00AD63E8">
            <w:pPr>
              <w:spacing w:before="120" w:after="120"/>
              <w:jc w:val="center"/>
              <w:rPr>
                <w:sz w:val="22"/>
                <w:szCs w:val="22"/>
              </w:rPr>
            </w:pPr>
            <w:r w:rsidRPr="00AD63E8">
              <w:rPr>
                <w:sz w:val="22"/>
                <w:szCs w:val="22"/>
              </w:rPr>
              <w:t xml:space="preserve">48 </w:t>
            </w:r>
          </w:p>
        </w:tc>
        <w:tc>
          <w:tcPr>
            <w:tcW w:w="1374" w:type="dxa"/>
          </w:tcPr>
          <w:p w14:paraId="15AE2F5F" w14:textId="616F57B0" w:rsidR="00C51673" w:rsidRPr="00AD63E8" w:rsidRDefault="00C51673" w:rsidP="00AD63E8">
            <w:pPr>
              <w:spacing w:before="120" w:after="120"/>
              <w:jc w:val="center"/>
              <w:rPr>
                <w:sz w:val="22"/>
                <w:szCs w:val="22"/>
              </w:rPr>
            </w:pPr>
            <w:r w:rsidRPr="00AD63E8">
              <w:rPr>
                <w:sz w:val="22"/>
                <w:szCs w:val="22"/>
              </w:rPr>
              <w:t>27 (71.1%)</w:t>
            </w:r>
          </w:p>
        </w:tc>
        <w:tc>
          <w:tcPr>
            <w:tcW w:w="1375" w:type="dxa"/>
          </w:tcPr>
          <w:p w14:paraId="565C059C" w14:textId="682D6076" w:rsidR="00C51673" w:rsidRPr="00AD63E8" w:rsidRDefault="00C51673" w:rsidP="00AD63E8">
            <w:pPr>
              <w:spacing w:before="120" w:after="120"/>
              <w:jc w:val="center"/>
              <w:rPr>
                <w:sz w:val="22"/>
                <w:szCs w:val="22"/>
              </w:rPr>
            </w:pPr>
            <w:r w:rsidRPr="00AD63E8">
              <w:rPr>
                <w:sz w:val="22"/>
                <w:szCs w:val="22"/>
              </w:rPr>
              <w:t>5 (13.2%)</w:t>
            </w:r>
          </w:p>
        </w:tc>
        <w:tc>
          <w:tcPr>
            <w:tcW w:w="1375" w:type="dxa"/>
          </w:tcPr>
          <w:p w14:paraId="2350110F" w14:textId="6D4B073F" w:rsidR="00C51673" w:rsidRPr="00AD63E8" w:rsidRDefault="00C51673" w:rsidP="00AD63E8">
            <w:pPr>
              <w:spacing w:before="120" w:after="120"/>
              <w:jc w:val="center"/>
              <w:rPr>
                <w:sz w:val="22"/>
                <w:szCs w:val="22"/>
              </w:rPr>
            </w:pPr>
            <w:r w:rsidRPr="00AD63E8">
              <w:rPr>
                <w:sz w:val="22"/>
                <w:szCs w:val="22"/>
              </w:rPr>
              <w:t>6 (15.8%)</w:t>
            </w:r>
          </w:p>
        </w:tc>
        <w:tc>
          <w:tcPr>
            <w:tcW w:w="1375" w:type="dxa"/>
          </w:tcPr>
          <w:p w14:paraId="51AB28B1" w14:textId="30173DE3" w:rsidR="00C51673" w:rsidRPr="00AD63E8" w:rsidRDefault="00C51673" w:rsidP="00AD63E8">
            <w:pPr>
              <w:spacing w:before="120" w:after="120"/>
              <w:jc w:val="center"/>
              <w:rPr>
                <w:sz w:val="22"/>
                <w:szCs w:val="22"/>
              </w:rPr>
            </w:pPr>
            <w:r w:rsidRPr="00AD63E8">
              <w:rPr>
                <w:sz w:val="22"/>
                <w:szCs w:val="22"/>
              </w:rPr>
              <w:t>31 (75.6%)</w:t>
            </w:r>
          </w:p>
        </w:tc>
        <w:tc>
          <w:tcPr>
            <w:tcW w:w="1222" w:type="dxa"/>
          </w:tcPr>
          <w:p w14:paraId="2E44E9A4" w14:textId="58C08208" w:rsidR="00C51673" w:rsidRPr="00AD63E8" w:rsidRDefault="00C51673" w:rsidP="00AD63E8">
            <w:pPr>
              <w:spacing w:before="120" w:after="120"/>
              <w:jc w:val="center"/>
              <w:rPr>
                <w:sz w:val="22"/>
                <w:szCs w:val="22"/>
              </w:rPr>
            </w:pPr>
            <w:r w:rsidRPr="00AD63E8">
              <w:rPr>
                <w:sz w:val="22"/>
                <w:szCs w:val="22"/>
              </w:rPr>
              <w:t>4 (9.8%)</w:t>
            </w:r>
          </w:p>
        </w:tc>
        <w:tc>
          <w:tcPr>
            <w:tcW w:w="1440" w:type="dxa"/>
          </w:tcPr>
          <w:p w14:paraId="24C3FC2A" w14:textId="5259DCFD" w:rsidR="00C51673" w:rsidRPr="00AD63E8" w:rsidRDefault="00C51673" w:rsidP="00AD63E8">
            <w:pPr>
              <w:spacing w:before="120" w:after="120"/>
              <w:jc w:val="center"/>
              <w:rPr>
                <w:sz w:val="22"/>
                <w:szCs w:val="22"/>
              </w:rPr>
            </w:pPr>
            <w:r w:rsidRPr="00AD63E8">
              <w:rPr>
                <w:sz w:val="22"/>
                <w:szCs w:val="22"/>
              </w:rPr>
              <w:t>6 (14.6%)</w:t>
            </w:r>
          </w:p>
        </w:tc>
      </w:tr>
      <w:tr w:rsidR="00C51673" w:rsidRPr="00AD63E8" w14:paraId="60A3A1B9" w14:textId="77777777" w:rsidTr="00AD63E8">
        <w:trPr>
          <w:trHeight w:val="288"/>
        </w:trPr>
        <w:tc>
          <w:tcPr>
            <w:tcW w:w="1374" w:type="dxa"/>
            <w:vAlign w:val="center"/>
          </w:tcPr>
          <w:p w14:paraId="5A84285B" w14:textId="1FC2B4BC" w:rsidR="00C51673" w:rsidRPr="00AD63E8" w:rsidRDefault="00C51673" w:rsidP="00AD63E8">
            <w:pPr>
              <w:spacing w:before="120" w:after="120"/>
              <w:jc w:val="center"/>
              <w:rPr>
                <w:sz w:val="22"/>
                <w:szCs w:val="22"/>
              </w:rPr>
            </w:pPr>
            <w:r w:rsidRPr="00AD63E8">
              <w:rPr>
                <w:sz w:val="22"/>
                <w:szCs w:val="22"/>
              </w:rPr>
              <w:t xml:space="preserve">72 </w:t>
            </w:r>
          </w:p>
        </w:tc>
        <w:tc>
          <w:tcPr>
            <w:tcW w:w="1374" w:type="dxa"/>
          </w:tcPr>
          <w:p w14:paraId="1B0D2379" w14:textId="2B12D894" w:rsidR="00C51673" w:rsidRPr="00AD63E8" w:rsidRDefault="00C51673" w:rsidP="00AD63E8">
            <w:pPr>
              <w:spacing w:before="120" w:after="120"/>
              <w:jc w:val="center"/>
              <w:rPr>
                <w:sz w:val="22"/>
                <w:szCs w:val="22"/>
              </w:rPr>
            </w:pPr>
            <w:r w:rsidRPr="00AD63E8">
              <w:rPr>
                <w:sz w:val="22"/>
                <w:szCs w:val="22"/>
              </w:rPr>
              <w:t>27 (71.1%)</w:t>
            </w:r>
          </w:p>
        </w:tc>
        <w:tc>
          <w:tcPr>
            <w:tcW w:w="1375" w:type="dxa"/>
          </w:tcPr>
          <w:p w14:paraId="62168876" w14:textId="085CE656" w:rsidR="00C51673" w:rsidRPr="00AD63E8" w:rsidRDefault="00C51673" w:rsidP="00AD63E8">
            <w:pPr>
              <w:spacing w:before="120" w:after="120"/>
              <w:jc w:val="center"/>
              <w:rPr>
                <w:sz w:val="22"/>
                <w:szCs w:val="22"/>
              </w:rPr>
            </w:pPr>
            <w:r w:rsidRPr="00AD63E8">
              <w:rPr>
                <w:sz w:val="22"/>
                <w:szCs w:val="22"/>
              </w:rPr>
              <w:t>6 (15.8%)</w:t>
            </w:r>
          </w:p>
        </w:tc>
        <w:tc>
          <w:tcPr>
            <w:tcW w:w="1375" w:type="dxa"/>
          </w:tcPr>
          <w:p w14:paraId="157DF6DA" w14:textId="0042BAD9" w:rsidR="00C51673" w:rsidRPr="00AD63E8" w:rsidRDefault="00C51673" w:rsidP="00AD63E8">
            <w:pPr>
              <w:spacing w:before="120" w:after="120"/>
              <w:jc w:val="center"/>
              <w:rPr>
                <w:sz w:val="22"/>
                <w:szCs w:val="22"/>
              </w:rPr>
            </w:pPr>
            <w:r w:rsidRPr="00AD63E8">
              <w:rPr>
                <w:sz w:val="22"/>
                <w:szCs w:val="22"/>
              </w:rPr>
              <w:t>5 (13.2%)</w:t>
            </w:r>
          </w:p>
        </w:tc>
        <w:tc>
          <w:tcPr>
            <w:tcW w:w="1375" w:type="dxa"/>
          </w:tcPr>
          <w:p w14:paraId="1C73D6D3" w14:textId="6E190F8B" w:rsidR="00C51673" w:rsidRPr="00AD63E8" w:rsidRDefault="00C51673" w:rsidP="00AD63E8">
            <w:pPr>
              <w:spacing w:before="120" w:after="120"/>
              <w:jc w:val="center"/>
              <w:rPr>
                <w:sz w:val="22"/>
                <w:szCs w:val="22"/>
              </w:rPr>
            </w:pPr>
            <w:r w:rsidRPr="00AD63E8">
              <w:rPr>
                <w:sz w:val="22"/>
                <w:szCs w:val="22"/>
              </w:rPr>
              <w:t>30 (73.2%)</w:t>
            </w:r>
          </w:p>
        </w:tc>
        <w:tc>
          <w:tcPr>
            <w:tcW w:w="1222" w:type="dxa"/>
          </w:tcPr>
          <w:p w14:paraId="23051706" w14:textId="1CB54647" w:rsidR="00C51673" w:rsidRPr="00AD63E8" w:rsidRDefault="00C51673" w:rsidP="00AD63E8">
            <w:pPr>
              <w:spacing w:before="120" w:after="120"/>
              <w:jc w:val="center"/>
              <w:rPr>
                <w:sz w:val="22"/>
                <w:szCs w:val="22"/>
              </w:rPr>
            </w:pPr>
            <w:r w:rsidRPr="00AD63E8">
              <w:rPr>
                <w:sz w:val="22"/>
                <w:szCs w:val="22"/>
              </w:rPr>
              <w:t>4 (9.8%)</w:t>
            </w:r>
          </w:p>
        </w:tc>
        <w:tc>
          <w:tcPr>
            <w:tcW w:w="1440" w:type="dxa"/>
          </w:tcPr>
          <w:p w14:paraId="155107C4" w14:textId="077160B6" w:rsidR="00C51673" w:rsidRPr="00AD63E8" w:rsidRDefault="00C51673" w:rsidP="00AD63E8">
            <w:pPr>
              <w:spacing w:before="120" w:after="120"/>
              <w:jc w:val="center"/>
              <w:rPr>
                <w:sz w:val="22"/>
                <w:szCs w:val="22"/>
              </w:rPr>
            </w:pPr>
            <w:r w:rsidRPr="00AD63E8">
              <w:rPr>
                <w:sz w:val="22"/>
                <w:szCs w:val="22"/>
              </w:rPr>
              <w:t>7 (17.1%)</w:t>
            </w:r>
          </w:p>
        </w:tc>
      </w:tr>
    </w:tbl>
    <w:p w14:paraId="74609715" w14:textId="1C8A3A14" w:rsidR="002A4828" w:rsidRPr="00190871" w:rsidRDefault="00FC431A" w:rsidP="005F6D81">
      <w:pPr>
        <w:pStyle w:val="Caption"/>
        <w:rPr>
          <w:rFonts w:ascii="Times New Roman" w:hAnsi="Times New Roman" w:cs="Times New Roman"/>
          <w:i w:val="0"/>
          <w:iCs w:val="0"/>
          <w:color w:val="000000" w:themeColor="text1"/>
          <w:sz w:val="20"/>
          <w:szCs w:val="20"/>
        </w:rPr>
      </w:pPr>
      <w:r>
        <w:rPr>
          <w:rFonts w:ascii="Times New Roman" w:hAnsi="Times New Roman" w:cs="Times New Roman"/>
          <w:i w:val="0"/>
          <w:iCs w:val="0"/>
          <w:color w:val="000000" w:themeColor="text1"/>
          <w:sz w:val="20"/>
          <w:szCs w:val="20"/>
        </w:rPr>
        <w:t>Other missingness reflect</w:t>
      </w:r>
      <w:r w:rsidR="00143F4A">
        <w:rPr>
          <w:rFonts w:ascii="Times New Roman" w:hAnsi="Times New Roman" w:cs="Times New Roman"/>
          <w:i w:val="0"/>
          <w:iCs w:val="0"/>
          <w:color w:val="000000" w:themeColor="text1"/>
          <w:sz w:val="20"/>
          <w:szCs w:val="20"/>
        </w:rPr>
        <w:t>s</w:t>
      </w:r>
      <w:r>
        <w:rPr>
          <w:rFonts w:ascii="Times New Roman" w:hAnsi="Times New Roman" w:cs="Times New Roman"/>
          <w:i w:val="0"/>
          <w:iCs w:val="0"/>
          <w:color w:val="000000" w:themeColor="text1"/>
          <w:sz w:val="20"/>
          <w:szCs w:val="20"/>
        </w:rPr>
        <w:t xml:space="preserve"> unavailable measurements due to laboratory or sampling issues. </w:t>
      </w:r>
      <w:r w:rsidR="005F6D81" w:rsidRPr="00190871">
        <w:rPr>
          <w:color w:val="000000" w:themeColor="text1"/>
        </w:rPr>
        <w:br w:type="page"/>
      </w:r>
    </w:p>
    <w:p w14:paraId="47A3AB7B" w14:textId="3B82405A" w:rsidR="002A4828" w:rsidRPr="00190871" w:rsidRDefault="002A4828" w:rsidP="00AD63E8">
      <w:pPr>
        <w:pStyle w:val="Heading2"/>
        <w:spacing w:before="0" w:after="120" w:line="240" w:lineRule="auto"/>
        <w:rPr>
          <w:rFonts w:ascii="Times New Roman" w:hAnsi="Times New Roman" w:cs="Times New Roman"/>
          <w:color w:val="000000" w:themeColor="text1"/>
          <w:sz w:val="28"/>
          <w:szCs w:val="28"/>
        </w:rPr>
      </w:pPr>
      <w:bookmarkStart w:id="17" w:name="_Toc238123898"/>
      <w:r w:rsidRPr="00190871">
        <w:rPr>
          <w:rFonts w:ascii="Times New Roman" w:hAnsi="Times New Roman" w:cs="Times New Roman"/>
          <w:color w:val="000000" w:themeColor="text1"/>
          <w:sz w:val="28"/>
          <w:szCs w:val="28"/>
        </w:rPr>
        <w:lastRenderedPageBreak/>
        <w:t xml:space="preserve">Table </w:t>
      </w:r>
      <w:r w:rsidR="00BF1D82" w:rsidRPr="00190871">
        <w:rPr>
          <w:rFonts w:ascii="Times New Roman" w:hAnsi="Times New Roman" w:cs="Times New Roman"/>
          <w:color w:val="000000" w:themeColor="text1"/>
          <w:sz w:val="28"/>
          <w:szCs w:val="28"/>
        </w:rPr>
        <w:t>S</w:t>
      </w:r>
      <w:r w:rsidR="00BF1D82">
        <w:rPr>
          <w:rFonts w:ascii="Times New Roman" w:hAnsi="Times New Roman" w:cs="Times New Roman"/>
          <w:color w:val="000000" w:themeColor="text1"/>
          <w:sz w:val="28"/>
          <w:szCs w:val="28"/>
        </w:rPr>
        <w:t>9</w:t>
      </w:r>
      <w:r w:rsidRPr="00190871">
        <w:rPr>
          <w:rFonts w:ascii="Times New Roman" w:hAnsi="Times New Roman" w:cs="Times New Roman"/>
          <w:color w:val="000000" w:themeColor="text1"/>
          <w:sz w:val="28"/>
          <w:szCs w:val="28"/>
        </w:rPr>
        <w:t>. Availability of lactate measurements over time.</w:t>
      </w:r>
      <w:bookmarkEnd w:id="17"/>
    </w:p>
    <w:tbl>
      <w:tblPr>
        <w:tblStyle w:val="TableGrid"/>
        <w:tblW w:w="9535" w:type="dxa"/>
        <w:tblLook w:val="04A0" w:firstRow="1" w:lastRow="0" w:firstColumn="1" w:lastColumn="0" w:noHBand="0" w:noVBand="1"/>
      </w:tblPr>
      <w:tblGrid>
        <w:gridCol w:w="1374"/>
        <w:gridCol w:w="1374"/>
        <w:gridCol w:w="1375"/>
        <w:gridCol w:w="1375"/>
        <w:gridCol w:w="1375"/>
        <w:gridCol w:w="1222"/>
        <w:gridCol w:w="1440"/>
      </w:tblGrid>
      <w:tr w:rsidR="00713490" w:rsidRPr="00BB5481" w14:paraId="3D15CE12" w14:textId="77777777" w:rsidTr="00EC2078">
        <w:trPr>
          <w:trHeight w:val="503"/>
        </w:trPr>
        <w:tc>
          <w:tcPr>
            <w:tcW w:w="1374" w:type="dxa"/>
            <w:tcBorders>
              <w:top w:val="single" w:sz="8" w:space="0" w:color="FFFFFF" w:themeColor="background1"/>
              <w:left w:val="single" w:sz="8" w:space="0" w:color="FFFFFF" w:themeColor="background1"/>
            </w:tcBorders>
          </w:tcPr>
          <w:p w14:paraId="7E01C0C2" w14:textId="77777777" w:rsidR="00713490" w:rsidRPr="00EC2078" w:rsidRDefault="00713490" w:rsidP="00EC2078">
            <w:pPr>
              <w:spacing w:before="120" w:after="120"/>
              <w:jc w:val="center"/>
              <w:rPr>
                <w:b/>
                <w:bCs/>
                <w:sz w:val="20"/>
                <w:szCs w:val="20"/>
              </w:rPr>
            </w:pPr>
          </w:p>
        </w:tc>
        <w:tc>
          <w:tcPr>
            <w:tcW w:w="4124" w:type="dxa"/>
            <w:gridSpan w:val="3"/>
          </w:tcPr>
          <w:p w14:paraId="244CD3A8" w14:textId="77777777" w:rsidR="00713490" w:rsidRPr="00AD63E8" w:rsidDel="00BB5481" w:rsidRDefault="00713490" w:rsidP="00EC2078">
            <w:pPr>
              <w:spacing w:before="120" w:after="120"/>
              <w:jc w:val="center"/>
              <w:rPr>
                <w:b/>
                <w:bCs/>
              </w:rPr>
            </w:pPr>
            <w:r w:rsidRPr="00AD63E8">
              <w:rPr>
                <w:b/>
                <w:bCs/>
              </w:rPr>
              <w:t>Tricycle group (N = 38)</w:t>
            </w:r>
          </w:p>
        </w:tc>
        <w:tc>
          <w:tcPr>
            <w:tcW w:w="4037" w:type="dxa"/>
            <w:gridSpan w:val="3"/>
          </w:tcPr>
          <w:p w14:paraId="32608D34" w14:textId="77777777" w:rsidR="00713490" w:rsidRPr="00AD63E8" w:rsidRDefault="00713490" w:rsidP="00EC2078">
            <w:pPr>
              <w:spacing w:before="120" w:after="120"/>
              <w:jc w:val="center"/>
              <w:rPr>
                <w:b/>
                <w:bCs/>
              </w:rPr>
            </w:pPr>
            <w:r w:rsidRPr="00AD63E8">
              <w:rPr>
                <w:b/>
                <w:bCs/>
              </w:rPr>
              <w:t>Control group (N = 41)</w:t>
            </w:r>
          </w:p>
        </w:tc>
      </w:tr>
      <w:tr w:rsidR="00713490" w:rsidRPr="00EC2078" w14:paraId="1B3FF4C0" w14:textId="77777777" w:rsidTr="00EC2078">
        <w:trPr>
          <w:trHeight w:val="692"/>
        </w:trPr>
        <w:tc>
          <w:tcPr>
            <w:tcW w:w="1374" w:type="dxa"/>
          </w:tcPr>
          <w:p w14:paraId="088F5BA3" w14:textId="77777777" w:rsidR="00713490" w:rsidRPr="00EC2078" w:rsidRDefault="00713490" w:rsidP="00EC2078">
            <w:pPr>
              <w:spacing w:before="120" w:after="120"/>
              <w:jc w:val="center"/>
              <w:rPr>
                <w:sz w:val="22"/>
                <w:szCs w:val="22"/>
              </w:rPr>
            </w:pPr>
            <w:r w:rsidRPr="00EC2078">
              <w:rPr>
                <w:sz w:val="22"/>
                <w:szCs w:val="22"/>
              </w:rPr>
              <w:t>Time (h)</w:t>
            </w:r>
          </w:p>
        </w:tc>
        <w:tc>
          <w:tcPr>
            <w:tcW w:w="1374" w:type="dxa"/>
          </w:tcPr>
          <w:p w14:paraId="7EBB408C" w14:textId="77777777" w:rsidR="00713490" w:rsidRPr="00EC2078" w:rsidRDefault="00713490" w:rsidP="00EC2078">
            <w:pPr>
              <w:spacing w:before="120" w:after="120"/>
              <w:jc w:val="center"/>
              <w:rPr>
                <w:sz w:val="22"/>
                <w:szCs w:val="22"/>
              </w:rPr>
            </w:pPr>
            <w:r w:rsidRPr="00EC2078">
              <w:rPr>
                <w:sz w:val="22"/>
                <w:szCs w:val="22"/>
              </w:rPr>
              <w:t>Available, n (%)</w:t>
            </w:r>
          </w:p>
        </w:tc>
        <w:tc>
          <w:tcPr>
            <w:tcW w:w="1375" w:type="dxa"/>
          </w:tcPr>
          <w:p w14:paraId="70A82DDF" w14:textId="77777777" w:rsidR="00713490" w:rsidRPr="00EC2078" w:rsidRDefault="00713490" w:rsidP="00EC2078">
            <w:pPr>
              <w:spacing w:before="120" w:after="120"/>
              <w:jc w:val="center"/>
              <w:rPr>
                <w:sz w:val="22"/>
                <w:szCs w:val="22"/>
              </w:rPr>
            </w:pPr>
            <w:r w:rsidRPr="00EC2078">
              <w:rPr>
                <w:sz w:val="22"/>
                <w:szCs w:val="22"/>
              </w:rPr>
              <w:t>Death, n (%)</w:t>
            </w:r>
          </w:p>
        </w:tc>
        <w:tc>
          <w:tcPr>
            <w:tcW w:w="1375" w:type="dxa"/>
          </w:tcPr>
          <w:p w14:paraId="7EF4BD51" w14:textId="77777777" w:rsidR="00713490" w:rsidRPr="00EC2078" w:rsidRDefault="00713490" w:rsidP="00EC2078">
            <w:pPr>
              <w:spacing w:before="120" w:after="120"/>
              <w:jc w:val="center"/>
              <w:rPr>
                <w:sz w:val="22"/>
                <w:szCs w:val="22"/>
              </w:rPr>
            </w:pPr>
            <w:r w:rsidRPr="00EC2078">
              <w:rPr>
                <w:sz w:val="22"/>
                <w:szCs w:val="22"/>
              </w:rPr>
              <w:t>Missing other, n (%)</w:t>
            </w:r>
          </w:p>
        </w:tc>
        <w:tc>
          <w:tcPr>
            <w:tcW w:w="1375" w:type="dxa"/>
          </w:tcPr>
          <w:p w14:paraId="0E0FCFA1" w14:textId="77777777" w:rsidR="00713490" w:rsidRPr="00EC2078" w:rsidRDefault="00713490" w:rsidP="00EC2078">
            <w:pPr>
              <w:spacing w:before="120" w:after="120"/>
              <w:jc w:val="center"/>
              <w:rPr>
                <w:sz w:val="22"/>
                <w:szCs w:val="22"/>
              </w:rPr>
            </w:pPr>
            <w:r w:rsidRPr="00EC2078">
              <w:rPr>
                <w:sz w:val="22"/>
                <w:szCs w:val="22"/>
              </w:rPr>
              <w:t>Available, n (%)</w:t>
            </w:r>
          </w:p>
        </w:tc>
        <w:tc>
          <w:tcPr>
            <w:tcW w:w="1222" w:type="dxa"/>
          </w:tcPr>
          <w:p w14:paraId="0F9D0911" w14:textId="77777777" w:rsidR="00713490" w:rsidRPr="00EC2078" w:rsidRDefault="00713490" w:rsidP="00EC2078">
            <w:pPr>
              <w:spacing w:before="120" w:after="120"/>
              <w:jc w:val="center"/>
              <w:rPr>
                <w:sz w:val="22"/>
                <w:szCs w:val="22"/>
              </w:rPr>
            </w:pPr>
            <w:r w:rsidRPr="00EC2078">
              <w:rPr>
                <w:sz w:val="22"/>
                <w:szCs w:val="22"/>
              </w:rPr>
              <w:t>Death, n (%)</w:t>
            </w:r>
          </w:p>
        </w:tc>
        <w:tc>
          <w:tcPr>
            <w:tcW w:w="1440" w:type="dxa"/>
          </w:tcPr>
          <w:p w14:paraId="16717FC9" w14:textId="77777777" w:rsidR="00713490" w:rsidRPr="00EC2078" w:rsidRDefault="00713490" w:rsidP="00EC2078">
            <w:pPr>
              <w:spacing w:before="120" w:after="120"/>
              <w:jc w:val="center"/>
              <w:rPr>
                <w:sz w:val="22"/>
                <w:szCs w:val="22"/>
              </w:rPr>
            </w:pPr>
            <w:r w:rsidRPr="00EC2078">
              <w:rPr>
                <w:sz w:val="22"/>
                <w:szCs w:val="22"/>
              </w:rPr>
              <w:t>Missing other, n (%)</w:t>
            </w:r>
          </w:p>
        </w:tc>
      </w:tr>
      <w:tr w:rsidR="00C51673" w:rsidRPr="00EC2078" w14:paraId="368D8860" w14:textId="77777777" w:rsidTr="00AD63E8">
        <w:trPr>
          <w:trHeight w:val="607"/>
        </w:trPr>
        <w:tc>
          <w:tcPr>
            <w:tcW w:w="1374" w:type="dxa"/>
            <w:vAlign w:val="center"/>
          </w:tcPr>
          <w:p w14:paraId="7F9D1C19" w14:textId="7F6532A7" w:rsidR="00C51673" w:rsidRPr="00713490" w:rsidRDefault="00C51673" w:rsidP="00C51673">
            <w:pPr>
              <w:spacing w:before="120" w:after="120"/>
              <w:jc w:val="center"/>
              <w:rPr>
                <w:sz w:val="22"/>
                <w:szCs w:val="22"/>
              </w:rPr>
            </w:pPr>
            <w:r w:rsidRPr="00AD63E8">
              <w:rPr>
                <w:sz w:val="22"/>
                <w:szCs w:val="22"/>
              </w:rPr>
              <w:t xml:space="preserve">0 </w:t>
            </w:r>
          </w:p>
        </w:tc>
        <w:tc>
          <w:tcPr>
            <w:tcW w:w="1374" w:type="dxa"/>
          </w:tcPr>
          <w:p w14:paraId="494BEDAF" w14:textId="68553165" w:rsidR="00C51673" w:rsidRPr="00C51673" w:rsidRDefault="00C51673" w:rsidP="00C51673">
            <w:pPr>
              <w:spacing w:before="120" w:after="120"/>
              <w:jc w:val="center"/>
              <w:rPr>
                <w:sz w:val="22"/>
                <w:szCs w:val="22"/>
              </w:rPr>
            </w:pPr>
            <w:r w:rsidRPr="00AD63E8">
              <w:rPr>
                <w:sz w:val="22"/>
                <w:szCs w:val="22"/>
              </w:rPr>
              <w:t>38 (100.0%)</w:t>
            </w:r>
          </w:p>
        </w:tc>
        <w:tc>
          <w:tcPr>
            <w:tcW w:w="1375" w:type="dxa"/>
          </w:tcPr>
          <w:p w14:paraId="00EA1D22" w14:textId="2754CBC8" w:rsidR="00C51673" w:rsidRPr="00C51673" w:rsidRDefault="00C51673" w:rsidP="00C51673">
            <w:pPr>
              <w:spacing w:before="120" w:after="120"/>
              <w:jc w:val="center"/>
              <w:rPr>
                <w:sz w:val="22"/>
                <w:szCs w:val="22"/>
              </w:rPr>
            </w:pPr>
            <w:r w:rsidRPr="00AD63E8">
              <w:rPr>
                <w:sz w:val="22"/>
                <w:szCs w:val="22"/>
              </w:rPr>
              <w:t>0 (0%)</w:t>
            </w:r>
          </w:p>
        </w:tc>
        <w:tc>
          <w:tcPr>
            <w:tcW w:w="1375" w:type="dxa"/>
          </w:tcPr>
          <w:p w14:paraId="306C4A90" w14:textId="7B1A7432" w:rsidR="00C51673" w:rsidRPr="00C51673" w:rsidRDefault="00C51673" w:rsidP="00C51673">
            <w:pPr>
              <w:spacing w:before="120" w:after="120"/>
              <w:jc w:val="center"/>
              <w:rPr>
                <w:sz w:val="22"/>
                <w:szCs w:val="22"/>
              </w:rPr>
            </w:pPr>
            <w:r w:rsidRPr="00AD63E8">
              <w:rPr>
                <w:sz w:val="22"/>
                <w:szCs w:val="22"/>
              </w:rPr>
              <w:t>0 (0%)</w:t>
            </w:r>
          </w:p>
        </w:tc>
        <w:tc>
          <w:tcPr>
            <w:tcW w:w="1375" w:type="dxa"/>
          </w:tcPr>
          <w:p w14:paraId="45754C68" w14:textId="40E89960" w:rsidR="00C51673" w:rsidRPr="00C51673" w:rsidRDefault="00C51673" w:rsidP="00C51673">
            <w:pPr>
              <w:spacing w:before="120" w:after="120"/>
              <w:jc w:val="center"/>
              <w:rPr>
                <w:sz w:val="22"/>
                <w:szCs w:val="22"/>
              </w:rPr>
            </w:pPr>
            <w:r w:rsidRPr="00AD63E8">
              <w:rPr>
                <w:sz w:val="22"/>
                <w:szCs w:val="22"/>
              </w:rPr>
              <w:t>41 (100.0%)</w:t>
            </w:r>
          </w:p>
        </w:tc>
        <w:tc>
          <w:tcPr>
            <w:tcW w:w="1222" w:type="dxa"/>
          </w:tcPr>
          <w:p w14:paraId="40010BCF" w14:textId="3650D16A" w:rsidR="00C51673" w:rsidRPr="00C51673" w:rsidRDefault="00C51673" w:rsidP="00C51673">
            <w:pPr>
              <w:spacing w:before="120" w:after="120"/>
              <w:jc w:val="center"/>
              <w:rPr>
                <w:sz w:val="22"/>
                <w:szCs w:val="22"/>
              </w:rPr>
            </w:pPr>
            <w:r w:rsidRPr="00AD63E8">
              <w:rPr>
                <w:sz w:val="22"/>
                <w:szCs w:val="22"/>
              </w:rPr>
              <w:t>0 (0%)</w:t>
            </w:r>
          </w:p>
        </w:tc>
        <w:tc>
          <w:tcPr>
            <w:tcW w:w="1440" w:type="dxa"/>
          </w:tcPr>
          <w:p w14:paraId="032ED427" w14:textId="557EABAB" w:rsidR="00C51673" w:rsidRPr="00C51673" w:rsidRDefault="00C51673" w:rsidP="00C51673">
            <w:pPr>
              <w:spacing w:before="120" w:after="120"/>
              <w:jc w:val="center"/>
              <w:rPr>
                <w:sz w:val="22"/>
                <w:szCs w:val="22"/>
              </w:rPr>
            </w:pPr>
            <w:r w:rsidRPr="00AD63E8">
              <w:rPr>
                <w:sz w:val="22"/>
                <w:szCs w:val="22"/>
              </w:rPr>
              <w:t>0 (0%)</w:t>
            </w:r>
          </w:p>
        </w:tc>
      </w:tr>
      <w:tr w:rsidR="00C51673" w:rsidRPr="00EC2078" w14:paraId="40B7F334" w14:textId="77777777" w:rsidTr="00AD63E8">
        <w:trPr>
          <w:trHeight w:val="303"/>
        </w:trPr>
        <w:tc>
          <w:tcPr>
            <w:tcW w:w="1374" w:type="dxa"/>
            <w:vAlign w:val="center"/>
          </w:tcPr>
          <w:p w14:paraId="6EB5AB28" w14:textId="6A3C0B5C" w:rsidR="00C51673" w:rsidRPr="00713490" w:rsidRDefault="00C51673" w:rsidP="00C51673">
            <w:pPr>
              <w:spacing w:before="120" w:after="120"/>
              <w:jc w:val="center"/>
              <w:rPr>
                <w:sz w:val="22"/>
                <w:szCs w:val="22"/>
              </w:rPr>
            </w:pPr>
            <w:r w:rsidRPr="00AD63E8">
              <w:rPr>
                <w:sz w:val="22"/>
                <w:szCs w:val="22"/>
              </w:rPr>
              <w:t xml:space="preserve">12 </w:t>
            </w:r>
          </w:p>
        </w:tc>
        <w:tc>
          <w:tcPr>
            <w:tcW w:w="1374" w:type="dxa"/>
          </w:tcPr>
          <w:p w14:paraId="4A741E08" w14:textId="1C8CC8A0" w:rsidR="00C51673" w:rsidRPr="00C51673" w:rsidRDefault="00C51673" w:rsidP="00C51673">
            <w:pPr>
              <w:spacing w:before="120" w:after="120"/>
              <w:jc w:val="center"/>
              <w:rPr>
                <w:sz w:val="22"/>
                <w:szCs w:val="22"/>
              </w:rPr>
            </w:pPr>
            <w:r w:rsidRPr="00AD63E8">
              <w:rPr>
                <w:sz w:val="22"/>
                <w:szCs w:val="22"/>
              </w:rPr>
              <w:t>38 (100.0%)</w:t>
            </w:r>
          </w:p>
        </w:tc>
        <w:tc>
          <w:tcPr>
            <w:tcW w:w="1375" w:type="dxa"/>
          </w:tcPr>
          <w:p w14:paraId="63B10686" w14:textId="5FF973CC" w:rsidR="00C51673" w:rsidRPr="00C51673" w:rsidRDefault="00C51673" w:rsidP="00C51673">
            <w:pPr>
              <w:spacing w:before="120" w:after="120"/>
              <w:jc w:val="center"/>
              <w:rPr>
                <w:sz w:val="22"/>
                <w:szCs w:val="22"/>
              </w:rPr>
            </w:pPr>
            <w:r w:rsidRPr="00AD63E8">
              <w:rPr>
                <w:sz w:val="22"/>
                <w:szCs w:val="22"/>
              </w:rPr>
              <w:t>0 (0%)</w:t>
            </w:r>
          </w:p>
        </w:tc>
        <w:tc>
          <w:tcPr>
            <w:tcW w:w="1375" w:type="dxa"/>
          </w:tcPr>
          <w:p w14:paraId="195438EB" w14:textId="7FDC327F" w:rsidR="00C51673" w:rsidRPr="00C51673" w:rsidRDefault="00C51673" w:rsidP="00C51673">
            <w:pPr>
              <w:spacing w:before="120" w:after="120"/>
              <w:jc w:val="center"/>
              <w:rPr>
                <w:sz w:val="22"/>
                <w:szCs w:val="22"/>
              </w:rPr>
            </w:pPr>
            <w:r w:rsidRPr="00AD63E8">
              <w:rPr>
                <w:sz w:val="22"/>
                <w:szCs w:val="22"/>
              </w:rPr>
              <w:t>0 (0%)</w:t>
            </w:r>
          </w:p>
        </w:tc>
        <w:tc>
          <w:tcPr>
            <w:tcW w:w="1375" w:type="dxa"/>
          </w:tcPr>
          <w:p w14:paraId="4F185AF9" w14:textId="3D8A26BA" w:rsidR="00C51673" w:rsidRPr="00C51673" w:rsidRDefault="00C51673" w:rsidP="00C51673">
            <w:pPr>
              <w:spacing w:before="120" w:after="120"/>
              <w:jc w:val="center"/>
              <w:rPr>
                <w:sz w:val="22"/>
                <w:szCs w:val="22"/>
              </w:rPr>
            </w:pPr>
            <w:r w:rsidRPr="00AD63E8">
              <w:rPr>
                <w:sz w:val="22"/>
                <w:szCs w:val="22"/>
              </w:rPr>
              <w:t>41 (100.0%)</w:t>
            </w:r>
          </w:p>
        </w:tc>
        <w:tc>
          <w:tcPr>
            <w:tcW w:w="1222" w:type="dxa"/>
          </w:tcPr>
          <w:p w14:paraId="7466E6DC" w14:textId="77FC7952" w:rsidR="00C51673" w:rsidRPr="00C51673" w:rsidRDefault="00C51673" w:rsidP="00C51673">
            <w:pPr>
              <w:spacing w:before="120" w:after="120"/>
              <w:jc w:val="center"/>
              <w:rPr>
                <w:sz w:val="22"/>
                <w:szCs w:val="22"/>
              </w:rPr>
            </w:pPr>
            <w:r w:rsidRPr="00AD63E8">
              <w:rPr>
                <w:sz w:val="22"/>
                <w:szCs w:val="22"/>
              </w:rPr>
              <w:t>0 (0%)</w:t>
            </w:r>
          </w:p>
        </w:tc>
        <w:tc>
          <w:tcPr>
            <w:tcW w:w="1440" w:type="dxa"/>
          </w:tcPr>
          <w:p w14:paraId="2AB36F0C" w14:textId="2BC73122" w:rsidR="00C51673" w:rsidRPr="00C51673" w:rsidRDefault="00C51673" w:rsidP="00C51673">
            <w:pPr>
              <w:spacing w:before="120" w:after="120"/>
              <w:jc w:val="center"/>
              <w:rPr>
                <w:sz w:val="22"/>
                <w:szCs w:val="22"/>
              </w:rPr>
            </w:pPr>
            <w:r w:rsidRPr="00AD63E8">
              <w:rPr>
                <w:sz w:val="22"/>
                <w:szCs w:val="22"/>
              </w:rPr>
              <w:t>0 (0%)</w:t>
            </w:r>
          </w:p>
        </w:tc>
      </w:tr>
      <w:tr w:rsidR="00C51673" w:rsidRPr="00EC2078" w14:paraId="5DBBCFF2" w14:textId="77777777" w:rsidTr="00AD63E8">
        <w:trPr>
          <w:trHeight w:val="303"/>
        </w:trPr>
        <w:tc>
          <w:tcPr>
            <w:tcW w:w="1374" w:type="dxa"/>
            <w:vAlign w:val="center"/>
          </w:tcPr>
          <w:p w14:paraId="6BF9F58B" w14:textId="13660289" w:rsidR="00C51673" w:rsidRPr="00713490" w:rsidRDefault="00C51673" w:rsidP="00C51673">
            <w:pPr>
              <w:spacing w:before="120" w:after="120"/>
              <w:jc w:val="center"/>
              <w:rPr>
                <w:sz w:val="22"/>
                <w:szCs w:val="22"/>
              </w:rPr>
            </w:pPr>
            <w:r w:rsidRPr="00AD63E8">
              <w:rPr>
                <w:sz w:val="22"/>
                <w:szCs w:val="22"/>
              </w:rPr>
              <w:t xml:space="preserve">24 </w:t>
            </w:r>
          </w:p>
        </w:tc>
        <w:tc>
          <w:tcPr>
            <w:tcW w:w="1374" w:type="dxa"/>
          </w:tcPr>
          <w:p w14:paraId="6F4DC5A9" w14:textId="4B7BF10D" w:rsidR="00C51673" w:rsidRPr="00C51673" w:rsidRDefault="00C51673" w:rsidP="00C51673">
            <w:pPr>
              <w:spacing w:before="120" w:after="120"/>
              <w:jc w:val="center"/>
              <w:rPr>
                <w:sz w:val="22"/>
                <w:szCs w:val="22"/>
              </w:rPr>
            </w:pPr>
            <w:r w:rsidRPr="00AD63E8">
              <w:rPr>
                <w:sz w:val="22"/>
                <w:szCs w:val="22"/>
              </w:rPr>
              <w:t>36 (94.7%)</w:t>
            </w:r>
          </w:p>
        </w:tc>
        <w:tc>
          <w:tcPr>
            <w:tcW w:w="1375" w:type="dxa"/>
          </w:tcPr>
          <w:p w14:paraId="15A4E174" w14:textId="6CDB4ACC" w:rsidR="00C51673" w:rsidRPr="00C51673" w:rsidRDefault="00C51673" w:rsidP="00C51673">
            <w:pPr>
              <w:spacing w:before="120" w:after="120"/>
              <w:jc w:val="center"/>
              <w:rPr>
                <w:sz w:val="22"/>
                <w:szCs w:val="22"/>
              </w:rPr>
            </w:pPr>
            <w:r w:rsidRPr="00AD63E8">
              <w:rPr>
                <w:sz w:val="22"/>
                <w:szCs w:val="22"/>
              </w:rPr>
              <w:t>2 (5.3%)</w:t>
            </w:r>
          </w:p>
        </w:tc>
        <w:tc>
          <w:tcPr>
            <w:tcW w:w="1375" w:type="dxa"/>
          </w:tcPr>
          <w:p w14:paraId="7169D8C2" w14:textId="33D17476" w:rsidR="00C51673" w:rsidRPr="00C51673" w:rsidRDefault="00C51673" w:rsidP="00C51673">
            <w:pPr>
              <w:spacing w:before="120" w:after="120"/>
              <w:jc w:val="center"/>
              <w:rPr>
                <w:sz w:val="22"/>
                <w:szCs w:val="22"/>
              </w:rPr>
            </w:pPr>
            <w:r w:rsidRPr="00AD63E8">
              <w:rPr>
                <w:sz w:val="22"/>
                <w:szCs w:val="22"/>
              </w:rPr>
              <w:t>0 (0%)</w:t>
            </w:r>
          </w:p>
        </w:tc>
        <w:tc>
          <w:tcPr>
            <w:tcW w:w="1375" w:type="dxa"/>
          </w:tcPr>
          <w:p w14:paraId="04AD7E78" w14:textId="056DB28E" w:rsidR="00C51673" w:rsidRPr="00C51673" w:rsidRDefault="00C51673" w:rsidP="00C51673">
            <w:pPr>
              <w:spacing w:before="120" w:after="120"/>
              <w:jc w:val="center"/>
              <w:rPr>
                <w:sz w:val="22"/>
                <w:szCs w:val="22"/>
              </w:rPr>
            </w:pPr>
            <w:r w:rsidRPr="00AD63E8">
              <w:rPr>
                <w:sz w:val="22"/>
                <w:szCs w:val="22"/>
              </w:rPr>
              <w:t>37 (90.2%)</w:t>
            </w:r>
          </w:p>
        </w:tc>
        <w:tc>
          <w:tcPr>
            <w:tcW w:w="1222" w:type="dxa"/>
          </w:tcPr>
          <w:p w14:paraId="0ED97BF7" w14:textId="5C67A356" w:rsidR="00C51673" w:rsidRPr="00C51673" w:rsidRDefault="00C51673" w:rsidP="00C51673">
            <w:pPr>
              <w:spacing w:before="120" w:after="120"/>
              <w:jc w:val="center"/>
              <w:rPr>
                <w:sz w:val="22"/>
                <w:szCs w:val="22"/>
              </w:rPr>
            </w:pPr>
            <w:r w:rsidRPr="00AD63E8">
              <w:rPr>
                <w:sz w:val="22"/>
                <w:szCs w:val="22"/>
              </w:rPr>
              <w:t>2 (4.9%)</w:t>
            </w:r>
          </w:p>
        </w:tc>
        <w:tc>
          <w:tcPr>
            <w:tcW w:w="1440" w:type="dxa"/>
          </w:tcPr>
          <w:p w14:paraId="48757950" w14:textId="0EF20B76" w:rsidR="00C51673" w:rsidRPr="00C51673" w:rsidRDefault="00C51673" w:rsidP="00C51673">
            <w:pPr>
              <w:spacing w:before="120" w:after="120"/>
              <w:jc w:val="center"/>
              <w:rPr>
                <w:sz w:val="22"/>
                <w:szCs w:val="22"/>
              </w:rPr>
            </w:pPr>
            <w:r w:rsidRPr="00AD63E8">
              <w:rPr>
                <w:sz w:val="22"/>
                <w:szCs w:val="22"/>
              </w:rPr>
              <w:t>2 (4.9%)</w:t>
            </w:r>
          </w:p>
        </w:tc>
      </w:tr>
      <w:tr w:rsidR="00C51673" w:rsidRPr="00EC2078" w14:paraId="5864B1FC" w14:textId="77777777" w:rsidTr="00AD63E8">
        <w:trPr>
          <w:trHeight w:val="303"/>
        </w:trPr>
        <w:tc>
          <w:tcPr>
            <w:tcW w:w="1374" w:type="dxa"/>
            <w:vAlign w:val="center"/>
          </w:tcPr>
          <w:p w14:paraId="0925679C" w14:textId="1D7CC040" w:rsidR="00C51673" w:rsidRPr="00713490" w:rsidRDefault="00C51673" w:rsidP="00C51673">
            <w:pPr>
              <w:spacing w:before="120" w:after="120"/>
              <w:jc w:val="center"/>
              <w:rPr>
                <w:sz w:val="22"/>
                <w:szCs w:val="22"/>
              </w:rPr>
            </w:pPr>
            <w:r w:rsidRPr="00AD63E8">
              <w:rPr>
                <w:sz w:val="22"/>
                <w:szCs w:val="22"/>
              </w:rPr>
              <w:t xml:space="preserve">36 </w:t>
            </w:r>
          </w:p>
        </w:tc>
        <w:tc>
          <w:tcPr>
            <w:tcW w:w="1374" w:type="dxa"/>
          </w:tcPr>
          <w:p w14:paraId="7B048656" w14:textId="55E82759" w:rsidR="00C51673" w:rsidRPr="00C51673" w:rsidRDefault="00C51673" w:rsidP="00C51673">
            <w:pPr>
              <w:spacing w:before="120" w:after="120"/>
              <w:jc w:val="center"/>
              <w:rPr>
                <w:sz w:val="22"/>
                <w:szCs w:val="22"/>
              </w:rPr>
            </w:pPr>
            <w:r w:rsidRPr="00AD63E8">
              <w:rPr>
                <w:sz w:val="22"/>
                <w:szCs w:val="22"/>
              </w:rPr>
              <w:t>36 (94.7%)</w:t>
            </w:r>
          </w:p>
        </w:tc>
        <w:tc>
          <w:tcPr>
            <w:tcW w:w="1375" w:type="dxa"/>
          </w:tcPr>
          <w:p w14:paraId="77A29A0F" w14:textId="463A61D7" w:rsidR="00C51673" w:rsidRPr="00C51673" w:rsidRDefault="00C51673" w:rsidP="00C51673">
            <w:pPr>
              <w:spacing w:before="120" w:after="120"/>
              <w:jc w:val="center"/>
              <w:rPr>
                <w:sz w:val="22"/>
                <w:szCs w:val="22"/>
              </w:rPr>
            </w:pPr>
            <w:r w:rsidRPr="00AD63E8">
              <w:rPr>
                <w:sz w:val="22"/>
                <w:szCs w:val="22"/>
              </w:rPr>
              <w:t>2 (5.3%)</w:t>
            </w:r>
          </w:p>
        </w:tc>
        <w:tc>
          <w:tcPr>
            <w:tcW w:w="1375" w:type="dxa"/>
          </w:tcPr>
          <w:p w14:paraId="33FD2537" w14:textId="48C84D25" w:rsidR="00C51673" w:rsidRPr="00C51673" w:rsidRDefault="00C51673" w:rsidP="00C51673">
            <w:pPr>
              <w:spacing w:before="120" w:after="120"/>
              <w:jc w:val="center"/>
              <w:rPr>
                <w:sz w:val="22"/>
                <w:szCs w:val="22"/>
              </w:rPr>
            </w:pPr>
            <w:r w:rsidRPr="00AD63E8">
              <w:rPr>
                <w:sz w:val="22"/>
                <w:szCs w:val="22"/>
              </w:rPr>
              <w:t>0 (0%)</w:t>
            </w:r>
          </w:p>
        </w:tc>
        <w:tc>
          <w:tcPr>
            <w:tcW w:w="1375" w:type="dxa"/>
          </w:tcPr>
          <w:p w14:paraId="11897AE3" w14:textId="47446EB1" w:rsidR="00C51673" w:rsidRPr="00C51673" w:rsidRDefault="00C51673" w:rsidP="00C51673">
            <w:pPr>
              <w:spacing w:before="120" w:after="120"/>
              <w:jc w:val="center"/>
              <w:rPr>
                <w:sz w:val="22"/>
                <w:szCs w:val="22"/>
              </w:rPr>
            </w:pPr>
            <w:r w:rsidRPr="00AD63E8">
              <w:rPr>
                <w:sz w:val="22"/>
                <w:szCs w:val="22"/>
              </w:rPr>
              <w:t>36 (87.8%)</w:t>
            </w:r>
          </w:p>
        </w:tc>
        <w:tc>
          <w:tcPr>
            <w:tcW w:w="1222" w:type="dxa"/>
          </w:tcPr>
          <w:p w14:paraId="623C0A04" w14:textId="27574582" w:rsidR="00C51673" w:rsidRPr="00C51673" w:rsidRDefault="00C51673" w:rsidP="00C51673">
            <w:pPr>
              <w:spacing w:before="120" w:after="120"/>
              <w:jc w:val="center"/>
              <w:rPr>
                <w:sz w:val="22"/>
                <w:szCs w:val="22"/>
              </w:rPr>
            </w:pPr>
            <w:r w:rsidRPr="00AD63E8">
              <w:rPr>
                <w:sz w:val="22"/>
                <w:szCs w:val="22"/>
              </w:rPr>
              <w:t>3 (7.3%)</w:t>
            </w:r>
          </w:p>
        </w:tc>
        <w:tc>
          <w:tcPr>
            <w:tcW w:w="1440" w:type="dxa"/>
          </w:tcPr>
          <w:p w14:paraId="34591418" w14:textId="5A125176" w:rsidR="00C51673" w:rsidRPr="00C51673" w:rsidRDefault="00C51673" w:rsidP="00C51673">
            <w:pPr>
              <w:spacing w:before="120" w:after="120"/>
              <w:jc w:val="center"/>
              <w:rPr>
                <w:sz w:val="22"/>
                <w:szCs w:val="22"/>
              </w:rPr>
            </w:pPr>
            <w:r w:rsidRPr="00AD63E8">
              <w:rPr>
                <w:sz w:val="22"/>
                <w:szCs w:val="22"/>
              </w:rPr>
              <w:t>2 (4.9%)</w:t>
            </w:r>
          </w:p>
        </w:tc>
      </w:tr>
      <w:tr w:rsidR="00C51673" w:rsidRPr="00EC2078" w14:paraId="79FE7AB0" w14:textId="77777777" w:rsidTr="00AD63E8">
        <w:trPr>
          <w:trHeight w:val="303"/>
        </w:trPr>
        <w:tc>
          <w:tcPr>
            <w:tcW w:w="1374" w:type="dxa"/>
            <w:vAlign w:val="center"/>
          </w:tcPr>
          <w:p w14:paraId="2A0D0583" w14:textId="29AC7D4A" w:rsidR="00C51673" w:rsidRPr="00713490" w:rsidRDefault="00C51673" w:rsidP="00C51673">
            <w:pPr>
              <w:spacing w:before="120" w:after="120"/>
              <w:jc w:val="center"/>
              <w:rPr>
                <w:sz w:val="22"/>
                <w:szCs w:val="22"/>
              </w:rPr>
            </w:pPr>
            <w:r w:rsidRPr="00AD63E8">
              <w:rPr>
                <w:sz w:val="22"/>
                <w:szCs w:val="22"/>
              </w:rPr>
              <w:t xml:space="preserve">48 </w:t>
            </w:r>
          </w:p>
        </w:tc>
        <w:tc>
          <w:tcPr>
            <w:tcW w:w="1374" w:type="dxa"/>
          </w:tcPr>
          <w:p w14:paraId="50993AD2" w14:textId="594F5A2C" w:rsidR="00C51673" w:rsidRPr="00C51673" w:rsidRDefault="00C51673" w:rsidP="00C51673">
            <w:pPr>
              <w:spacing w:before="120" w:after="120"/>
              <w:jc w:val="center"/>
              <w:rPr>
                <w:sz w:val="22"/>
                <w:szCs w:val="22"/>
              </w:rPr>
            </w:pPr>
            <w:r w:rsidRPr="00AD63E8">
              <w:rPr>
                <w:sz w:val="22"/>
                <w:szCs w:val="22"/>
              </w:rPr>
              <w:t>31 (81.6%)</w:t>
            </w:r>
          </w:p>
        </w:tc>
        <w:tc>
          <w:tcPr>
            <w:tcW w:w="1375" w:type="dxa"/>
          </w:tcPr>
          <w:p w14:paraId="21726807" w14:textId="54431F1A" w:rsidR="00C51673" w:rsidRPr="00C51673" w:rsidRDefault="00C51673" w:rsidP="00C51673">
            <w:pPr>
              <w:spacing w:before="120" w:after="120"/>
              <w:jc w:val="center"/>
              <w:rPr>
                <w:sz w:val="22"/>
                <w:szCs w:val="22"/>
              </w:rPr>
            </w:pPr>
            <w:r w:rsidRPr="00AD63E8">
              <w:rPr>
                <w:sz w:val="22"/>
                <w:szCs w:val="22"/>
              </w:rPr>
              <w:t>5 (13.2%)</w:t>
            </w:r>
          </w:p>
        </w:tc>
        <w:tc>
          <w:tcPr>
            <w:tcW w:w="1375" w:type="dxa"/>
          </w:tcPr>
          <w:p w14:paraId="3D0D90F0" w14:textId="2E0D0F79" w:rsidR="00C51673" w:rsidRPr="00C51673" w:rsidRDefault="00C51673" w:rsidP="00C51673">
            <w:pPr>
              <w:spacing w:before="120" w:after="120"/>
              <w:jc w:val="center"/>
              <w:rPr>
                <w:sz w:val="22"/>
                <w:szCs w:val="22"/>
              </w:rPr>
            </w:pPr>
            <w:r w:rsidRPr="00AD63E8">
              <w:rPr>
                <w:sz w:val="22"/>
                <w:szCs w:val="22"/>
              </w:rPr>
              <w:t>2 (5.3%)</w:t>
            </w:r>
          </w:p>
        </w:tc>
        <w:tc>
          <w:tcPr>
            <w:tcW w:w="1375" w:type="dxa"/>
          </w:tcPr>
          <w:p w14:paraId="4C7E0A19" w14:textId="4617656E" w:rsidR="00C51673" w:rsidRPr="00C51673" w:rsidRDefault="00C51673" w:rsidP="00C51673">
            <w:pPr>
              <w:spacing w:before="120" w:after="120"/>
              <w:jc w:val="center"/>
              <w:rPr>
                <w:sz w:val="22"/>
                <w:szCs w:val="22"/>
              </w:rPr>
            </w:pPr>
            <w:r w:rsidRPr="00AD63E8">
              <w:rPr>
                <w:sz w:val="22"/>
                <w:szCs w:val="22"/>
              </w:rPr>
              <w:t>33 (80.5%)</w:t>
            </w:r>
          </w:p>
        </w:tc>
        <w:tc>
          <w:tcPr>
            <w:tcW w:w="1222" w:type="dxa"/>
          </w:tcPr>
          <w:p w14:paraId="1A5642CB" w14:textId="0A9B09F3" w:rsidR="00C51673" w:rsidRPr="00C51673" w:rsidRDefault="00C51673" w:rsidP="00C51673">
            <w:pPr>
              <w:spacing w:before="120" w:after="120"/>
              <w:jc w:val="center"/>
              <w:rPr>
                <w:sz w:val="22"/>
                <w:szCs w:val="22"/>
              </w:rPr>
            </w:pPr>
            <w:r w:rsidRPr="00AD63E8">
              <w:rPr>
                <w:sz w:val="22"/>
                <w:szCs w:val="22"/>
              </w:rPr>
              <w:t>4 (9.8%)</w:t>
            </w:r>
          </w:p>
        </w:tc>
        <w:tc>
          <w:tcPr>
            <w:tcW w:w="1440" w:type="dxa"/>
          </w:tcPr>
          <w:p w14:paraId="7A4D13D3" w14:textId="78D972B6" w:rsidR="00C51673" w:rsidRPr="00C51673" w:rsidRDefault="00C51673" w:rsidP="00C51673">
            <w:pPr>
              <w:spacing w:before="120" w:after="120"/>
              <w:jc w:val="center"/>
              <w:rPr>
                <w:sz w:val="22"/>
                <w:szCs w:val="22"/>
              </w:rPr>
            </w:pPr>
            <w:r w:rsidRPr="00AD63E8">
              <w:rPr>
                <w:sz w:val="22"/>
                <w:szCs w:val="22"/>
              </w:rPr>
              <w:t>4 (9.8%)</w:t>
            </w:r>
          </w:p>
        </w:tc>
      </w:tr>
      <w:tr w:rsidR="00C51673" w:rsidRPr="00EC2078" w14:paraId="0B9C53A4" w14:textId="77777777" w:rsidTr="00AD63E8">
        <w:trPr>
          <w:trHeight w:val="303"/>
        </w:trPr>
        <w:tc>
          <w:tcPr>
            <w:tcW w:w="1374" w:type="dxa"/>
            <w:vAlign w:val="center"/>
          </w:tcPr>
          <w:p w14:paraId="019A80E9" w14:textId="49129C3D" w:rsidR="00C51673" w:rsidRPr="00713490" w:rsidRDefault="00C51673" w:rsidP="00C51673">
            <w:pPr>
              <w:spacing w:before="120" w:after="120"/>
              <w:jc w:val="center"/>
              <w:rPr>
                <w:sz w:val="22"/>
                <w:szCs w:val="22"/>
              </w:rPr>
            </w:pPr>
            <w:r w:rsidRPr="00AD63E8">
              <w:rPr>
                <w:sz w:val="22"/>
                <w:szCs w:val="22"/>
              </w:rPr>
              <w:t xml:space="preserve">60 </w:t>
            </w:r>
          </w:p>
        </w:tc>
        <w:tc>
          <w:tcPr>
            <w:tcW w:w="1374" w:type="dxa"/>
          </w:tcPr>
          <w:p w14:paraId="1F502D2F" w14:textId="3C28350D" w:rsidR="00C51673" w:rsidRPr="00C51673" w:rsidRDefault="00C51673" w:rsidP="00C51673">
            <w:pPr>
              <w:spacing w:before="120" w:after="120"/>
              <w:jc w:val="center"/>
              <w:rPr>
                <w:sz w:val="22"/>
                <w:szCs w:val="22"/>
              </w:rPr>
            </w:pPr>
            <w:r w:rsidRPr="00AD63E8">
              <w:rPr>
                <w:sz w:val="22"/>
                <w:szCs w:val="22"/>
              </w:rPr>
              <w:t>26 (68.4%)</w:t>
            </w:r>
          </w:p>
        </w:tc>
        <w:tc>
          <w:tcPr>
            <w:tcW w:w="1375" w:type="dxa"/>
          </w:tcPr>
          <w:p w14:paraId="61E222F0" w14:textId="196E689D" w:rsidR="00C51673" w:rsidRPr="00C51673" w:rsidRDefault="00C51673" w:rsidP="00C51673">
            <w:pPr>
              <w:spacing w:before="120" w:after="120"/>
              <w:jc w:val="center"/>
              <w:rPr>
                <w:sz w:val="22"/>
                <w:szCs w:val="22"/>
              </w:rPr>
            </w:pPr>
            <w:r w:rsidRPr="00AD63E8">
              <w:rPr>
                <w:sz w:val="22"/>
                <w:szCs w:val="22"/>
              </w:rPr>
              <w:t>6 (15.8%)</w:t>
            </w:r>
          </w:p>
        </w:tc>
        <w:tc>
          <w:tcPr>
            <w:tcW w:w="1375" w:type="dxa"/>
          </w:tcPr>
          <w:p w14:paraId="3B6345BD" w14:textId="6CB3125C" w:rsidR="00C51673" w:rsidRPr="00C51673" w:rsidRDefault="00C51673" w:rsidP="00C51673">
            <w:pPr>
              <w:spacing w:before="120" w:after="120"/>
              <w:jc w:val="center"/>
              <w:rPr>
                <w:sz w:val="22"/>
                <w:szCs w:val="22"/>
              </w:rPr>
            </w:pPr>
            <w:r w:rsidRPr="00AD63E8">
              <w:rPr>
                <w:sz w:val="22"/>
                <w:szCs w:val="22"/>
              </w:rPr>
              <w:t>6 (15.8%)</w:t>
            </w:r>
          </w:p>
        </w:tc>
        <w:tc>
          <w:tcPr>
            <w:tcW w:w="1375" w:type="dxa"/>
          </w:tcPr>
          <w:p w14:paraId="6A773F25" w14:textId="668DCA68" w:rsidR="00C51673" w:rsidRPr="00C51673" w:rsidRDefault="00C51673" w:rsidP="00C51673">
            <w:pPr>
              <w:spacing w:before="120" w:after="120"/>
              <w:jc w:val="center"/>
              <w:rPr>
                <w:sz w:val="22"/>
                <w:szCs w:val="22"/>
              </w:rPr>
            </w:pPr>
            <w:r w:rsidRPr="00AD63E8">
              <w:rPr>
                <w:sz w:val="22"/>
                <w:szCs w:val="22"/>
              </w:rPr>
              <w:t>26 (63.4%)</w:t>
            </w:r>
          </w:p>
        </w:tc>
        <w:tc>
          <w:tcPr>
            <w:tcW w:w="1222" w:type="dxa"/>
          </w:tcPr>
          <w:p w14:paraId="7BBE6653" w14:textId="1A8D42B7" w:rsidR="00C51673" w:rsidRPr="00C51673" w:rsidRDefault="00C51673" w:rsidP="00C51673">
            <w:pPr>
              <w:spacing w:before="120" w:after="120"/>
              <w:jc w:val="center"/>
              <w:rPr>
                <w:sz w:val="22"/>
                <w:szCs w:val="22"/>
              </w:rPr>
            </w:pPr>
            <w:r w:rsidRPr="00AD63E8">
              <w:rPr>
                <w:sz w:val="22"/>
                <w:szCs w:val="22"/>
              </w:rPr>
              <w:t>4 (9.8%)</w:t>
            </w:r>
          </w:p>
        </w:tc>
        <w:tc>
          <w:tcPr>
            <w:tcW w:w="1440" w:type="dxa"/>
          </w:tcPr>
          <w:p w14:paraId="52686FF8" w14:textId="50042687" w:rsidR="00C51673" w:rsidRPr="00C51673" w:rsidRDefault="00C51673" w:rsidP="00C51673">
            <w:pPr>
              <w:spacing w:before="120" w:after="120"/>
              <w:jc w:val="center"/>
              <w:rPr>
                <w:sz w:val="22"/>
                <w:szCs w:val="22"/>
              </w:rPr>
            </w:pPr>
            <w:r w:rsidRPr="00AD63E8">
              <w:rPr>
                <w:sz w:val="22"/>
                <w:szCs w:val="22"/>
              </w:rPr>
              <w:t>11 (26.8%)</w:t>
            </w:r>
          </w:p>
        </w:tc>
      </w:tr>
      <w:tr w:rsidR="00C51673" w:rsidRPr="00EC2078" w14:paraId="4333BB6F" w14:textId="77777777" w:rsidTr="00AD63E8">
        <w:trPr>
          <w:trHeight w:val="288"/>
        </w:trPr>
        <w:tc>
          <w:tcPr>
            <w:tcW w:w="1374" w:type="dxa"/>
            <w:vAlign w:val="center"/>
          </w:tcPr>
          <w:p w14:paraId="32B5A780" w14:textId="37278C6E" w:rsidR="00C51673" w:rsidRPr="00713490" w:rsidRDefault="00C51673" w:rsidP="00C51673">
            <w:pPr>
              <w:spacing w:before="120" w:after="120"/>
              <w:jc w:val="center"/>
              <w:rPr>
                <w:sz w:val="22"/>
                <w:szCs w:val="22"/>
              </w:rPr>
            </w:pPr>
            <w:r w:rsidRPr="00AD63E8">
              <w:rPr>
                <w:sz w:val="22"/>
                <w:szCs w:val="22"/>
              </w:rPr>
              <w:t xml:space="preserve">72 </w:t>
            </w:r>
          </w:p>
        </w:tc>
        <w:tc>
          <w:tcPr>
            <w:tcW w:w="1374" w:type="dxa"/>
          </w:tcPr>
          <w:p w14:paraId="7DE7B330" w14:textId="034330C1" w:rsidR="00C51673" w:rsidRPr="00C51673" w:rsidRDefault="00C51673" w:rsidP="00C51673">
            <w:pPr>
              <w:spacing w:before="120" w:after="120"/>
              <w:jc w:val="center"/>
              <w:rPr>
                <w:sz w:val="22"/>
                <w:szCs w:val="22"/>
              </w:rPr>
            </w:pPr>
            <w:r w:rsidRPr="00AD63E8">
              <w:rPr>
                <w:sz w:val="22"/>
                <w:szCs w:val="22"/>
              </w:rPr>
              <w:t>26 (68.4%)</w:t>
            </w:r>
          </w:p>
        </w:tc>
        <w:tc>
          <w:tcPr>
            <w:tcW w:w="1375" w:type="dxa"/>
          </w:tcPr>
          <w:p w14:paraId="3CD22289" w14:textId="43B218F5" w:rsidR="00C51673" w:rsidRPr="00C51673" w:rsidRDefault="00C51673" w:rsidP="00C51673">
            <w:pPr>
              <w:spacing w:before="120" w:after="120"/>
              <w:jc w:val="center"/>
              <w:rPr>
                <w:sz w:val="22"/>
                <w:szCs w:val="22"/>
              </w:rPr>
            </w:pPr>
            <w:r w:rsidRPr="00AD63E8">
              <w:rPr>
                <w:sz w:val="22"/>
                <w:szCs w:val="22"/>
              </w:rPr>
              <w:t>6 (15.8%)</w:t>
            </w:r>
          </w:p>
        </w:tc>
        <w:tc>
          <w:tcPr>
            <w:tcW w:w="1375" w:type="dxa"/>
          </w:tcPr>
          <w:p w14:paraId="6483C366" w14:textId="2274355E" w:rsidR="00C51673" w:rsidRPr="00C51673" w:rsidRDefault="00C51673" w:rsidP="00C51673">
            <w:pPr>
              <w:spacing w:before="120" w:after="120"/>
              <w:jc w:val="center"/>
              <w:rPr>
                <w:sz w:val="22"/>
                <w:szCs w:val="22"/>
              </w:rPr>
            </w:pPr>
            <w:r w:rsidRPr="00AD63E8">
              <w:rPr>
                <w:sz w:val="22"/>
                <w:szCs w:val="22"/>
              </w:rPr>
              <w:t>6 (15.8%)</w:t>
            </w:r>
          </w:p>
        </w:tc>
        <w:tc>
          <w:tcPr>
            <w:tcW w:w="1375" w:type="dxa"/>
          </w:tcPr>
          <w:p w14:paraId="2DEC13E5" w14:textId="5F3010C4" w:rsidR="00C51673" w:rsidRPr="00C51673" w:rsidRDefault="00C51673" w:rsidP="00C51673">
            <w:pPr>
              <w:spacing w:before="120" w:after="120"/>
              <w:jc w:val="center"/>
              <w:rPr>
                <w:sz w:val="22"/>
                <w:szCs w:val="22"/>
              </w:rPr>
            </w:pPr>
            <w:r w:rsidRPr="00AD63E8">
              <w:rPr>
                <w:sz w:val="22"/>
                <w:szCs w:val="22"/>
              </w:rPr>
              <w:t>31 (75.6%)</w:t>
            </w:r>
          </w:p>
        </w:tc>
        <w:tc>
          <w:tcPr>
            <w:tcW w:w="1222" w:type="dxa"/>
          </w:tcPr>
          <w:p w14:paraId="54C40AFC" w14:textId="52002331" w:rsidR="00C51673" w:rsidRPr="00C51673" w:rsidRDefault="00C51673" w:rsidP="00C51673">
            <w:pPr>
              <w:spacing w:before="120" w:after="120"/>
              <w:jc w:val="center"/>
              <w:rPr>
                <w:sz w:val="22"/>
                <w:szCs w:val="22"/>
              </w:rPr>
            </w:pPr>
            <w:r w:rsidRPr="00AD63E8">
              <w:rPr>
                <w:sz w:val="22"/>
                <w:szCs w:val="22"/>
              </w:rPr>
              <w:t>4 (9.8%)</w:t>
            </w:r>
          </w:p>
        </w:tc>
        <w:tc>
          <w:tcPr>
            <w:tcW w:w="1440" w:type="dxa"/>
          </w:tcPr>
          <w:p w14:paraId="7FE65ABB" w14:textId="6A52EF88" w:rsidR="00C51673" w:rsidRPr="00C51673" w:rsidRDefault="00C51673" w:rsidP="00C51673">
            <w:pPr>
              <w:spacing w:before="120" w:after="120"/>
              <w:jc w:val="center"/>
              <w:rPr>
                <w:sz w:val="22"/>
                <w:szCs w:val="22"/>
              </w:rPr>
            </w:pPr>
            <w:r w:rsidRPr="00AD63E8">
              <w:rPr>
                <w:sz w:val="22"/>
                <w:szCs w:val="22"/>
              </w:rPr>
              <w:t>6 (14.6%)</w:t>
            </w:r>
          </w:p>
        </w:tc>
      </w:tr>
    </w:tbl>
    <w:p w14:paraId="12968A2E" w14:textId="1E634DC0" w:rsidR="002A4828" w:rsidRPr="00190871" w:rsidRDefault="00713490" w:rsidP="00EA4DD4">
      <w:pPr>
        <w:pStyle w:val="Caption"/>
        <w:rPr>
          <w:rFonts w:ascii="Times New Roman" w:hAnsi="Times New Roman" w:cs="Times New Roman"/>
          <w:i w:val="0"/>
          <w:iCs w:val="0"/>
          <w:color w:val="000000" w:themeColor="text1"/>
          <w:sz w:val="20"/>
          <w:szCs w:val="20"/>
        </w:rPr>
      </w:pPr>
      <w:r>
        <w:rPr>
          <w:rFonts w:ascii="Times New Roman" w:hAnsi="Times New Roman" w:cs="Times New Roman"/>
          <w:i w:val="0"/>
          <w:iCs w:val="0"/>
          <w:color w:val="000000" w:themeColor="text1"/>
          <w:sz w:val="20"/>
          <w:szCs w:val="20"/>
        </w:rPr>
        <w:t>Other missingness reflect</w:t>
      </w:r>
      <w:r w:rsidR="00143F4A">
        <w:rPr>
          <w:rFonts w:ascii="Times New Roman" w:hAnsi="Times New Roman" w:cs="Times New Roman"/>
          <w:i w:val="0"/>
          <w:iCs w:val="0"/>
          <w:color w:val="000000" w:themeColor="text1"/>
          <w:sz w:val="20"/>
          <w:szCs w:val="20"/>
        </w:rPr>
        <w:t>s</w:t>
      </w:r>
      <w:r>
        <w:rPr>
          <w:rFonts w:ascii="Times New Roman" w:hAnsi="Times New Roman" w:cs="Times New Roman"/>
          <w:i w:val="0"/>
          <w:iCs w:val="0"/>
          <w:color w:val="000000" w:themeColor="text1"/>
          <w:sz w:val="20"/>
          <w:szCs w:val="20"/>
        </w:rPr>
        <w:t xml:space="preserve"> unavailable measurements due to laboratory or sampling issues. </w:t>
      </w:r>
      <w:r w:rsidR="00E679D2" w:rsidRPr="00190871">
        <w:rPr>
          <w:rFonts w:ascii="Times New Roman" w:hAnsi="Times New Roman" w:cs="Times New Roman"/>
          <w:i w:val="0"/>
          <w:iCs w:val="0"/>
          <w:color w:val="000000" w:themeColor="text1"/>
          <w:sz w:val="20"/>
          <w:szCs w:val="20"/>
        </w:rPr>
        <w:br w:type="page"/>
      </w:r>
    </w:p>
    <w:p w14:paraId="5B707C1E" w14:textId="4E24B975" w:rsidR="00E679D2" w:rsidRDefault="00E679D2" w:rsidP="00AD63E8">
      <w:pPr>
        <w:pStyle w:val="Heading2"/>
        <w:spacing w:before="0" w:after="120" w:line="240" w:lineRule="auto"/>
        <w:rPr>
          <w:rFonts w:ascii="Times New Roman" w:hAnsi="Times New Roman" w:cs="Times New Roman"/>
          <w:color w:val="000000" w:themeColor="text1"/>
          <w:sz w:val="28"/>
          <w:szCs w:val="28"/>
        </w:rPr>
      </w:pPr>
      <w:bookmarkStart w:id="18" w:name="_Toc238123899"/>
      <w:r w:rsidRPr="00190871">
        <w:rPr>
          <w:rFonts w:ascii="Times New Roman" w:hAnsi="Times New Roman" w:cs="Times New Roman"/>
          <w:color w:val="000000" w:themeColor="text1"/>
          <w:sz w:val="28"/>
          <w:szCs w:val="28"/>
        </w:rPr>
        <w:lastRenderedPageBreak/>
        <w:t xml:space="preserve">Table </w:t>
      </w:r>
      <w:r w:rsidR="00BF1D82" w:rsidRPr="00190871">
        <w:rPr>
          <w:rFonts w:ascii="Times New Roman" w:hAnsi="Times New Roman" w:cs="Times New Roman"/>
          <w:color w:val="000000" w:themeColor="text1"/>
          <w:sz w:val="28"/>
          <w:szCs w:val="28"/>
        </w:rPr>
        <w:t>S</w:t>
      </w:r>
      <w:r w:rsidR="00BF1D82">
        <w:rPr>
          <w:rFonts w:ascii="Times New Roman" w:hAnsi="Times New Roman" w:cs="Times New Roman"/>
          <w:color w:val="000000" w:themeColor="text1"/>
          <w:sz w:val="28"/>
          <w:szCs w:val="28"/>
        </w:rPr>
        <w:t>10</w:t>
      </w:r>
      <w:r w:rsidRPr="00190871">
        <w:rPr>
          <w:rFonts w:ascii="Times New Roman" w:hAnsi="Times New Roman" w:cs="Times New Roman"/>
          <w:color w:val="000000" w:themeColor="text1"/>
          <w:sz w:val="28"/>
          <w:szCs w:val="28"/>
        </w:rPr>
        <w:t>. Availability of required NEE dose over time.</w:t>
      </w:r>
      <w:bookmarkEnd w:id="18"/>
    </w:p>
    <w:tbl>
      <w:tblPr>
        <w:tblStyle w:val="TableGrid"/>
        <w:tblW w:w="9372" w:type="dxa"/>
        <w:tblLayout w:type="fixed"/>
        <w:tblLook w:val="04A0" w:firstRow="1" w:lastRow="0" w:firstColumn="1" w:lastColumn="0" w:noHBand="0" w:noVBand="1"/>
      </w:tblPr>
      <w:tblGrid>
        <w:gridCol w:w="1099"/>
        <w:gridCol w:w="289"/>
        <w:gridCol w:w="1032"/>
        <w:gridCol w:w="1350"/>
        <w:gridCol w:w="1620"/>
        <w:gridCol w:w="1350"/>
        <w:gridCol w:w="1350"/>
        <w:gridCol w:w="1282"/>
      </w:tblGrid>
      <w:tr w:rsidR="00713490" w:rsidRPr="00FC431A" w14:paraId="5982B8F5" w14:textId="77777777" w:rsidTr="00AD63E8">
        <w:trPr>
          <w:trHeight w:val="503"/>
        </w:trPr>
        <w:tc>
          <w:tcPr>
            <w:tcW w:w="1388" w:type="dxa"/>
            <w:gridSpan w:val="2"/>
            <w:tcBorders>
              <w:top w:val="single" w:sz="8" w:space="0" w:color="FFFFFF" w:themeColor="background1"/>
              <w:left w:val="single" w:sz="8" w:space="0" w:color="FFFFFF" w:themeColor="background1"/>
            </w:tcBorders>
          </w:tcPr>
          <w:p w14:paraId="06D9CD4C" w14:textId="77777777" w:rsidR="00713490" w:rsidRPr="00EC2078" w:rsidRDefault="00713490" w:rsidP="0038790B">
            <w:pPr>
              <w:spacing w:before="120" w:after="120"/>
              <w:jc w:val="center"/>
              <w:rPr>
                <w:b/>
                <w:bCs/>
                <w:sz w:val="20"/>
                <w:szCs w:val="20"/>
              </w:rPr>
            </w:pPr>
          </w:p>
        </w:tc>
        <w:tc>
          <w:tcPr>
            <w:tcW w:w="4002" w:type="dxa"/>
            <w:gridSpan w:val="3"/>
          </w:tcPr>
          <w:p w14:paraId="6CA58CC9" w14:textId="77777777" w:rsidR="00713490" w:rsidRPr="00AD63E8" w:rsidDel="00BB5481" w:rsidRDefault="00713490" w:rsidP="0038790B">
            <w:pPr>
              <w:spacing w:before="120" w:after="120"/>
              <w:jc w:val="center"/>
              <w:rPr>
                <w:b/>
                <w:bCs/>
              </w:rPr>
            </w:pPr>
            <w:r w:rsidRPr="00AD63E8">
              <w:rPr>
                <w:b/>
                <w:bCs/>
              </w:rPr>
              <w:t>Tricycle group (N = 38)</w:t>
            </w:r>
          </w:p>
        </w:tc>
        <w:tc>
          <w:tcPr>
            <w:tcW w:w="3982" w:type="dxa"/>
            <w:gridSpan w:val="3"/>
          </w:tcPr>
          <w:p w14:paraId="2616F35B" w14:textId="77777777" w:rsidR="00713490" w:rsidRPr="00AD63E8" w:rsidRDefault="00713490" w:rsidP="0038790B">
            <w:pPr>
              <w:spacing w:before="120" w:after="120"/>
              <w:jc w:val="center"/>
              <w:rPr>
                <w:b/>
                <w:bCs/>
              </w:rPr>
            </w:pPr>
            <w:r w:rsidRPr="00AD63E8">
              <w:rPr>
                <w:b/>
                <w:bCs/>
              </w:rPr>
              <w:t>Control group (N = 41)</w:t>
            </w:r>
          </w:p>
        </w:tc>
      </w:tr>
      <w:tr w:rsidR="00713490" w:rsidRPr="00190871" w14:paraId="0B27FD75" w14:textId="0AE0A6D5" w:rsidTr="00AD63E8">
        <w:trPr>
          <w:trHeight w:val="530"/>
        </w:trPr>
        <w:tc>
          <w:tcPr>
            <w:tcW w:w="1099" w:type="dxa"/>
          </w:tcPr>
          <w:p w14:paraId="05566232" w14:textId="71EB9E89" w:rsidR="00713490" w:rsidRPr="00190871" w:rsidRDefault="00713490" w:rsidP="0038790B">
            <w:pPr>
              <w:tabs>
                <w:tab w:val="left" w:pos="6120"/>
              </w:tabs>
              <w:spacing w:before="120" w:after="120"/>
              <w:jc w:val="center"/>
              <w:rPr>
                <w:color w:val="000000" w:themeColor="text1"/>
                <w:lang w:val="en-US"/>
              </w:rPr>
            </w:pPr>
            <w:r w:rsidRPr="00EC2078">
              <w:rPr>
                <w:sz w:val="22"/>
                <w:szCs w:val="22"/>
              </w:rPr>
              <w:t>Time (h)</w:t>
            </w:r>
          </w:p>
        </w:tc>
        <w:tc>
          <w:tcPr>
            <w:tcW w:w="1321" w:type="dxa"/>
            <w:gridSpan w:val="2"/>
          </w:tcPr>
          <w:p w14:paraId="5E01BCBA" w14:textId="772DD039" w:rsidR="00713490" w:rsidRPr="00190871" w:rsidRDefault="00713490" w:rsidP="0038790B">
            <w:pPr>
              <w:tabs>
                <w:tab w:val="left" w:pos="6120"/>
              </w:tabs>
              <w:spacing w:before="120" w:after="120"/>
              <w:jc w:val="center"/>
              <w:rPr>
                <w:color w:val="000000" w:themeColor="text1"/>
                <w:lang w:val="en-US"/>
              </w:rPr>
            </w:pPr>
            <w:r w:rsidRPr="00EC2078">
              <w:rPr>
                <w:sz w:val="22"/>
                <w:szCs w:val="22"/>
              </w:rPr>
              <w:t>Available, n (%)</w:t>
            </w:r>
          </w:p>
        </w:tc>
        <w:tc>
          <w:tcPr>
            <w:tcW w:w="1350" w:type="dxa"/>
          </w:tcPr>
          <w:p w14:paraId="03B21DFD" w14:textId="339A0E79" w:rsidR="00713490" w:rsidRPr="00190871" w:rsidRDefault="00713490" w:rsidP="0038790B">
            <w:pPr>
              <w:tabs>
                <w:tab w:val="left" w:pos="6120"/>
              </w:tabs>
              <w:spacing w:before="120" w:after="120"/>
              <w:jc w:val="center"/>
              <w:rPr>
                <w:color w:val="000000" w:themeColor="text1"/>
                <w:lang w:val="en-US"/>
              </w:rPr>
            </w:pPr>
            <w:r w:rsidRPr="00EC2078">
              <w:rPr>
                <w:sz w:val="22"/>
                <w:szCs w:val="22"/>
              </w:rPr>
              <w:t>Death, n (%)</w:t>
            </w:r>
          </w:p>
        </w:tc>
        <w:tc>
          <w:tcPr>
            <w:tcW w:w="1620" w:type="dxa"/>
          </w:tcPr>
          <w:p w14:paraId="63353465" w14:textId="382A03DC" w:rsidR="00713490" w:rsidRPr="00190871" w:rsidRDefault="00713490" w:rsidP="0038790B">
            <w:pPr>
              <w:tabs>
                <w:tab w:val="left" w:pos="6120"/>
              </w:tabs>
              <w:spacing w:before="120" w:after="120"/>
              <w:jc w:val="center"/>
              <w:rPr>
                <w:color w:val="000000" w:themeColor="text1"/>
                <w:lang w:val="en-US"/>
              </w:rPr>
            </w:pPr>
            <w:r w:rsidRPr="00EC2078">
              <w:rPr>
                <w:sz w:val="22"/>
                <w:szCs w:val="22"/>
              </w:rPr>
              <w:t>Missing other, n (%)</w:t>
            </w:r>
          </w:p>
        </w:tc>
        <w:tc>
          <w:tcPr>
            <w:tcW w:w="1350" w:type="dxa"/>
          </w:tcPr>
          <w:p w14:paraId="591585D3" w14:textId="3A0F7708" w:rsidR="00713490" w:rsidRPr="00190871" w:rsidRDefault="00713490" w:rsidP="0038790B">
            <w:pPr>
              <w:tabs>
                <w:tab w:val="left" w:pos="6120"/>
              </w:tabs>
              <w:spacing w:before="120" w:after="120"/>
              <w:jc w:val="center"/>
              <w:rPr>
                <w:color w:val="000000" w:themeColor="text1"/>
              </w:rPr>
            </w:pPr>
            <w:r w:rsidRPr="00EC2078">
              <w:rPr>
                <w:sz w:val="22"/>
                <w:szCs w:val="22"/>
              </w:rPr>
              <w:t>Available, n (%)</w:t>
            </w:r>
          </w:p>
        </w:tc>
        <w:tc>
          <w:tcPr>
            <w:tcW w:w="1350" w:type="dxa"/>
          </w:tcPr>
          <w:p w14:paraId="4498DDEB" w14:textId="7E56365C" w:rsidR="00713490" w:rsidRPr="00190871" w:rsidRDefault="00713490" w:rsidP="0038790B">
            <w:pPr>
              <w:tabs>
                <w:tab w:val="left" w:pos="6120"/>
              </w:tabs>
              <w:spacing w:before="120" w:after="120"/>
              <w:jc w:val="center"/>
              <w:rPr>
                <w:color w:val="000000" w:themeColor="text1"/>
              </w:rPr>
            </w:pPr>
            <w:r w:rsidRPr="00EC2078">
              <w:rPr>
                <w:sz w:val="22"/>
                <w:szCs w:val="22"/>
              </w:rPr>
              <w:t>Death, n (%)</w:t>
            </w:r>
          </w:p>
        </w:tc>
        <w:tc>
          <w:tcPr>
            <w:tcW w:w="1282" w:type="dxa"/>
          </w:tcPr>
          <w:p w14:paraId="676CED9A" w14:textId="4C705A10" w:rsidR="00713490" w:rsidRPr="00190871" w:rsidRDefault="00713490" w:rsidP="0038790B">
            <w:pPr>
              <w:tabs>
                <w:tab w:val="left" w:pos="6120"/>
              </w:tabs>
              <w:spacing w:before="120" w:after="120"/>
              <w:jc w:val="center"/>
              <w:rPr>
                <w:color w:val="000000" w:themeColor="text1"/>
              </w:rPr>
            </w:pPr>
            <w:r w:rsidRPr="00EC2078">
              <w:rPr>
                <w:sz w:val="22"/>
                <w:szCs w:val="22"/>
              </w:rPr>
              <w:t>Missing other, n (%)</w:t>
            </w:r>
          </w:p>
        </w:tc>
      </w:tr>
      <w:tr w:rsidR="00C51673" w:rsidRPr="00190871" w14:paraId="48CB94CC" w14:textId="11D515E9" w:rsidTr="00AD63E8">
        <w:trPr>
          <w:trHeight w:val="530"/>
        </w:trPr>
        <w:tc>
          <w:tcPr>
            <w:tcW w:w="1099" w:type="dxa"/>
            <w:vAlign w:val="center"/>
          </w:tcPr>
          <w:p w14:paraId="18332129" w14:textId="220B3262"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0 </w:t>
            </w:r>
          </w:p>
        </w:tc>
        <w:tc>
          <w:tcPr>
            <w:tcW w:w="1321" w:type="dxa"/>
            <w:gridSpan w:val="2"/>
          </w:tcPr>
          <w:p w14:paraId="7C8BE973" w14:textId="2298AEDF"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38 (100.0%)</w:t>
            </w:r>
          </w:p>
        </w:tc>
        <w:tc>
          <w:tcPr>
            <w:tcW w:w="1350" w:type="dxa"/>
          </w:tcPr>
          <w:p w14:paraId="1E87CC87" w14:textId="56796F9C"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0 (0%)</w:t>
            </w:r>
          </w:p>
        </w:tc>
        <w:tc>
          <w:tcPr>
            <w:tcW w:w="1620" w:type="dxa"/>
          </w:tcPr>
          <w:p w14:paraId="5ABE1229" w14:textId="0BBBA245"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0 (0%)</w:t>
            </w:r>
          </w:p>
        </w:tc>
        <w:tc>
          <w:tcPr>
            <w:tcW w:w="1350" w:type="dxa"/>
          </w:tcPr>
          <w:p w14:paraId="7B6E750D" w14:textId="3A73D0A6"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41 (100.0%)</w:t>
            </w:r>
          </w:p>
        </w:tc>
        <w:tc>
          <w:tcPr>
            <w:tcW w:w="1350" w:type="dxa"/>
          </w:tcPr>
          <w:p w14:paraId="78C2C153" w14:textId="24E47602"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0 (0%)</w:t>
            </w:r>
          </w:p>
        </w:tc>
        <w:tc>
          <w:tcPr>
            <w:tcW w:w="1282" w:type="dxa"/>
          </w:tcPr>
          <w:p w14:paraId="36B6342E" w14:textId="094F2270"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0 (0%)</w:t>
            </w:r>
          </w:p>
        </w:tc>
      </w:tr>
      <w:tr w:rsidR="00C51673" w:rsidRPr="00190871" w14:paraId="6E4BAEFC" w14:textId="6213F19A" w:rsidTr="00AD63E8">
        <w:tc>
          <w:tcPr>
            <w:tcW w:w="1099" w:type="dxa"/>
            <w:vAlign w:val="center"/>
          </w:tcPr>
          <w:p w14:paraId="45183126" w14:textId="797DF371"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4 </w:t>
            </w:r>
          </w:p>
        </w:tc>
        <w:tc>
          <w:tcPr>
            <w:tcW w:w="1321" w:type="dxa"/>
            <w:gridSpan w:val="2"/>
          </w:tcPr>
          <w:p w14:paraId="4C224CE1" w14:textId="6FF11F53"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37 (97.4%)</w:t>
            </w:r>
          </w:p>
        </w:tc>
        <w:tc>
          <w:tcPr>
            <w:tcW w:w="1350" w:type="dxa"/>
          </w:tcPr>
          <w:p w14:paraId="5AEC37EB" w14:textId="104B94F0"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0 (0%)</w:t>
            </w:r>
          </w:p>
        </w:tc>
        <w:tc>
          <w:tcPr>
            <w:tcW w:w="1620" w:type="dxa"/>
          </w:tcPr>
          <w:p w14:paraId="332A0697" w14:textId="3E9D7050"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1 (2.6%)</w:t>
            </w:r>
          </w:p>
        </w:tc>
        <w:tc>
          <w:tcPr>
            <w:tcW w:w="1350" w:type="dxa"/>
          </w:tcPr>
          <w:p w14:paraId="7EC753C7" w14:textId="5C17E4B5"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40 (97.6%)</w:t>
            </w:r>
          </w:p>
        </w:tc>
        <w:tc>
          <w:tcPr>
            <w:tcW w:w="1350" w:type="dxa"/>
          </w:tcPr>
          <w:p w14:paraId="4244BFB0" w14:textId="7595734F"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0 (0%)</w:t>
            </w:r>
          </w:p>
        </w:tc>
        <w:tc>
          <w:tcPr>
            <w:tcW w:w="1282" w:type="dxa"/>
          </w:tcPr>
          <w:p w14:paraId="32287C22" w14:textId="19318D57"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1 (2.4%)</w:t>
            </w:r>
          </w:p>
        </w:tc>
      </w:tr>
      <w:tr w:rsidR="00C51673" w:rsidRPr="00190871" w14:paraId="25D3CDF0" w14:textId="4BED4D2D" w:rsidTr="00AD63E8">
        <w:tc>
          <w:tcPr>
            <w:tcW w:w="1099" w:type="dxa"/>
            <w:vAlign w:val="center"/>
          </w:tcPr>
          <w:p w14:paraId="6884FB78" w14:textId="17070BF3"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8 </w:t>
            </w:r>
          </w:p>
        </w:tc>
        <w:tc>
          <w:tcPr>
            <w:tcW w:w="1321" w:type="dxa"/>
            <w:gridSpan w:val="2"/>
          </w:tcPr>
          <w:p w14:paraId="50B02972" w14:textId="04621963"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37 (97.4%)</w:t>
            </w:r>
          </w:p>
        </w:tc>
        <w:tc>
          <w:tcPr>
            <w:tcW w:w="1350" w:type="dxa"/>
          </w:tcPr>
          <w:p w14:paraId="1132E81D" w14:textId="42748F9B"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0 (0%)</w:t>
            </w:r>
          </w:p>
        </w:tc>
        <w:tc>
          <w:tcPr>
            <w:tcW w:w="1620" w:type="dxa"/>
          </w:tcPr>
          <w:p w14:paraId="68FF5103" w14:textId="0CB60055"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1 (2.6%)</w:t>
            </w:r>
          </w:p>
        </w:tc>
        <w:tc>
          <w:tcPr>
            <w:tcW w:w="1350" w:type="dxa"/>
          </w:tcPr>
          <w:p w14:paraId="1EC65728" w14:textId="5F6EB739"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40 (97.6%)</w:t>
            </w:r>
          </w:p>
        </w:tc>
        <w:tc>
          <w:tcPr>
            <w:tcW w:w="1350" w:type="dxa"/>
          </w:tcPr>
          <w:p w14:paraId="5E809068" w14:textId="537CE762"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0 (0%)</w:t>
            </w:r>
          </w:p>
        </w:tc>
        <w:tc>
          <w:tcPr>
            <w:tcW w:w="1282" w:type="dxa"/>
          </w:tcPr>
          <w:p w14:paraId="69B6906F" w14:textId="2855B61C"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1 (2.4%)</w:t>
            </w:r>
          </w:p>
        </w:tc>
      </w:tr>
      <w:tr w:rsidR="00C51673" w:rsidRPr="00190871" w14:paraId="2F55A65D" w14:textId="51C06F82" w:rsidTr="00AD63E8">
        <w:tc>
          <w:tcPr>
            <w:tcW w:w="1099" w:type="dxa"/>
            <w:vAlign w:val="center"/>
          </w:tcPr>
          <w:p w14:paraId="49902E9A" w14:textId="145993AA"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12 </w:t>
            </w:r>
          </w:p>
        </w:tc>
        <w:tc>
          <w:tcPr>
            <w:tcW w:w="1321" w:type="dxa"/>
            <w:gridSpan w:val="2"/>
          </w:tcPr>
          <w:p w14:paraId="3B58AF8C" w14:textId="4B828CE4"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36 (94.7%)</w:t>
            </w:r>
          </w:p>
        </w:tc>
        <w:tc>
          <w:tcPr>
            <w:tcW w:w="1350" w:type="dxa"/>
          </w:tcPr>
          <w:p w14:paraId="54537363" w14:textId="6A63E024"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0 (0%)</w:t>
            </w:r>
          </w:p>
        </w:tc>
        <w:tc>
          <w:tcPr>
            <w:tcW w:w="1620" w:type="dxa"/>
          </w:tcPr>
          <w:p w14:paraId="207E7B87" w14:textId="149AB2B4"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2 (5.3%)</w:t>
            </w:r>
          </w:p>
        </w:tc>
        <w:tc>
          <w:tcPr>
            <w:tcW w:w="1350" w:type="dxa"/>
          </w:tcPr>
          <w:p w14:paraId="2D5BB536" w14:textId="7E5B367F"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40 (97.6%)</w:t>
            </w:r>
          </w:p>
        </w:tc>
        <w:tc>
          <w:tcPr>
            <w:tcW w:w="1350" w:type="dxa"/>
          </w:tcPr>
          <w:p w14:paraId="4D489708" w14:textId="0B0F364E"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0 (0%)</w:t>
            </w:r>
          </w:p>
        </w:tc>
        <w:tc>
          <w:tcPr>
            <w:tcW w:w="1282" w:type="dxa"/>
          </w:tcPr>
          <w:p w14:paraId="5E82BD32" w14:textId="4508000E"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1 (2.4%)</w:t>
            </w:r>
          </w:p>
        </w:tc>
      </w:tr>
      <w:tr w:rsidR="00C51673" w:rsidRPr="00190871" w14:paraId="43D54C18" w14:textId="361B251D" w:rsidTr="00AD63E8">
        <w:tc>
          <w:tcPr>
            <w:tcW w:w="1099" w:type="dxa"/>
            <w:vAlign w:val="center"/>
          </w:tcPr>
          <w:p w14:paraId="03DBF9BB" w14:textId="0B810586"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16 </w:t>
            </w:r>
          </w:p>
        </w:tc>
        <w:tc>
          <w:tcPr>
            <w:tcW w:w="1321" w:type="dxa"/>
            <w:gridSpan w:val="2"/>
          </w:tcPr>
          <w:p w14:paraId="29083A66" w14:textId="6FBDA3B8"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35 (92.1%)</w:t>
            </w:r>
          </w:p>
        </w:tc>
        <w:tc>
          <w:tcPr>
            <w:tcW w:w="1350" w:type="dxa"/>
          </w:tcPr>
          <w:p w14:paraId="3BB52F20" w14:textId="593EB2F8"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1 (2.6%)</w:t>
            </w:r>
          </w:p>
        </w:tc>
        <w:tc>
          <w:tcPr>
            <w:tcW w:w="1620" w:type="dxa"/>
          </w:tcPr>
          <w:p w14:paraId="30DDB0D3" w14:textId="5564A7F0"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2 (5.3%)</w:t>
            </w:r>
          </w:p>
        </w:tc>
        <w:tc>
          <w:tcPr>
            <w:tcW w:w="1350" w:type="dxa"/>
          </w:tcPr>
          <w:p w14:paraId="6BA1921D" w14:textId="1616C5D9"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39 (95.1%)</w:t>
            </w:r>
          </w:p>
        </w:tc>
        <w:tc>
          <w:tcPr>
            <w:tcW w:w="1350" w:type="dxa"/>
          </w:tcPr>
          <w:p w14:paraId="35AF7D2C" w14:textId="54BCFB23"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1 (2.4%)</w:t>
            </w:r>
          </w:p>
        </w:tc>
        <w:tc>
          <w:tcPr>
            <w:tcW w:w="1282" w:type="dxa"/>
          </w:tcPr>
          <w:p w14:paraId="4A6B99A2" w14:textId="720C25BC"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1 (2.4%)</w:t>
            </w:r>
          </w:p>
        </w:tc>
      </w:tr>
      <w:tr w:rsidR="00C51673" w:rsidRPr="00190871" w14:paraId="36E92C1D" w14:textId="5D49B21D" w:rsidTr="00AD63E8">
        <w:tc>
          <w:tcPr>
            <w:tcW w:w="1099" w:type="dxa"/>
            <w:vAlign w:val="center"/>
          </w:tcPr>
          <w:p w14:paraId="68D50C75" w14:textId="309A7946"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20 </w:t>
            </w:r>
          </w:p>
        </w:tc>
        <w:tc>
          <w:tcPr>
            <w:tcW w:w="1321" w:type="dxa"/>
            <w:gridSpan w:val="2"/>
          </w:tcPr>
          <w:p w14:paraId="504BD93E" w14:textId="312B490C"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34 (89.5%)</w:t>
            </w:r>
          </w:p>
        </w:tc>
        <w:tc>
          <w:tcPr>
            <w:tcW w:w="1350" w:type="dxa"/>
          </w:tcPr>
          <w:p w14:paraId="08D9F937" w14:textId="649E2A4C"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1 (2.6%)</w:t>
            </w:r>
          </w:p>
        </w:tc>
        <w:tc>
          <w:tcPr>
            <w:tcW w:w="1620" w:type="dxa"/>
          </w:tcPr>
          <w:p w14:paraId="2D3A76B8" w14:textId="22C996C1"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 (7.9%)</w:t>
            </w:r>
          </w:p>
        </w:tc>
        <w:tc>
          <w:tcPr>
            <w:tcW w:w="1350" w:type="dxa"/>
          </w:tcPr>
          <w:p w14:paraId="004F1441" w14:textId="40D73697"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38 (92.7%)</w:t>
            </w:r>
          </w:p>
        </w:tc>
        <w:tc>
          <w:tcPr>
            <w:tcW w:w="1350" w:type="dxa"/>
          </w:tcPr>
          <w:p w14:paraId="22471741" w14:textId="53347CDC"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1 (2.4%)</w:t>
            </w:r>
          </w:p>
        </w:tc>
        <w:tc>
          <w:tcPr>
            <w:tcW w:w="1282" w:type="dxa"/>
          </w:tcPr>
          <w:p w14:paraId="6F42F21A" w14:textId="5E967F05"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2 (4.9%)</w:t>
            </w:r>
          </w:p>
        </w:tc>
      </w:tr>
      <w:tr w:rsidR="00C51673" w:rsidRPr="00190871" w14:paraId="5525FB30" w14:textId="06518D80" w:rsidTr="00AD63E8">
        <w:tc>
          <w:tcPr>
            <w:tcW w:w="1099" w:type="dxa"/>
            <w:vAlign w:val="center"/>
          </w:tcPr>
          <w:p w14:paraId="2A4E2203" w14:textId="3679292A"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24 </w:t>
            </w:r>
          </w:p>
        </w:tc>
        <w:tc>
          <w:tcPr>
            <w:tcW w:w="1321" w:type="dxa"/>
            <w:gridSpan w:val="2"/>
          </w:tcPr>
          <w:p w14:paraId="127B9FE4" w14:textId="612CFFE8"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33 (86.8%)</w:t>
            </w:r>
          </w:p>
        </w:tc>
        <w:tc>
          <w:tcPr>
            <w:tcW w:w="1350" w:type="dxa"/>
          </w:tcPr>
          <w:p w14:paraId="2BB1964A" w14:textId="16624458"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2 (5.3%)</w:t>
            </w:r>
          </w:p>
        </w:tc>
        <w:tc>
          <w:tcPr>
            <w:tcW w:w="1620" w:type="dxa"/>
          </w:tcPr>
          <w:p w14:paraId="56DF7205" w14:textId="52E4AE5F"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 (7.9%)</w:t>
            </w:r>
          </w:p>
        </w:tc>
        <w:tc>
          <w:tcPr>
            <w:tcW w:w="1350" w:type="dxa"/>
          </w:tcPr>
          <w:p w14:paraId="0783B022" w14:textId="037B4E95"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35 (85.4%)</w:t>
            </w:r>
          </w:p>
        </w:tc>
        <w:tc>
          <w:tcPr>
            <w:tcW w:w="1350" w:type="dxa"/>
          </w:tcPr>
          <w:p w14:paraId="389568CA" w14:textId="21C0A44D"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2 (4.9%)</w:t>
            </w:r>
          </w:p>
        </w:tc>
        <w:tc>
          <w:tcPr>
            <w:tcW w:w="1282" w:type="dxa"/>
          </w:tcPr>
          <w:p w14:paraId="01AE0ADF" w14:textId="220F91C9"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r>
      <w:tr w:rsidR="00C51673" w:rsidRPr="00190871" w14:paraId="4B492F1C" w14:textId="129DCDE3" w:rsidTr="00AD63E8">
        <w:tc>
          <w:tcPr>
            <w:tcW w:w="1099" w:type="dxa"/>
            <w:vAlign w:val="center"/>
          </w:tcPr>
          <w:p w14:paraId="2D224452" w14:textId="375731ED"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28 </w:t>
            </w:r>
          </w:p>
        </w:tc>
        <w:tc>
          <w:tcPr>
            <w:tcW w:w="1321" w:type="dxa"/>
            <w:gridSpan w:val="2"/>
          </w:tcPr>
          <w:p w14:paraId="16A3B623" w14:textId="27231EE0"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33 (86.8%)</w:t>
            </w:r>
          </w:p>
        </w:tc>
        <w:tc>
          <w:tcPr>
            <w:tcW w:w="1350" w:type="dxa"/>
          </w:tcPr>
          <w:p w14:paraId="218F26F9" w14:textId="09643FAF"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2 (5.3%)</w:t>
            </w:r>
          </w:p>
        </w:tc>
        <w:tc>
          <w:tcPr>
            <w:tcW w:w="1620" w:type="dxa"/>
          </w:tcPr>
          <w:p w14:paraId="0BD6D229" w14:textId="65EBDAEA"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 (7.9%)</w:t>
            </w:r>
          </w:p>
        </w:tc>
        <w:tc>
          <w:tcPr>
            <w:tcW w:w="1350" w:type="dxa"/>
          </w:tcPr>
          <w:p w14:paraId="487896E4" w14:textId="63E7129A"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35 (85.4%)</w:t>
            </w:r>
          </w:p>
        </w:tc>
        <w:tc>
          <w:tcPr>
            <w:tcW w:w="1350" w:type="dxa"/>
          </w:tcPr>
          <w:p w14:paraId="08C36CEA" w14:textId="465346B4"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2 (4.9%)</w:t>
            </w:r>
          </w:p>
        </w:tc>
        <w:tc>
          <w:tcPr>
            <w:tcW w:w="1282" w:type="dxa"/>
          </w:tcPr>
          <w:p w14:paraId="4AF026CA" w14:textId="4F763484"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r>
      <w:tr w:rsidR="00C51673" w:rsidRPr="00190871" w14:paraId="54C8F90C" w14:textId="16DA74C5" w:rsidTr="00AD63E8">
        <w:tc>
          <w:tcPr>
            <w:tcW w:w="1099" w:type="dxa"/>
            <w:vAlign w:val="center"/>
          </w:tcPr>
          <w:p w14:paraId="51A11233" w14:textId="65297A3A"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32 </w:t>
            </w:r>
          </w:p>
        </w:tc>
        <w:tc>
          <w:tcPr>
            <w:tcW w:w="1321" w:type="dxa"/>
            <w:gridSpan w:val="2"/>
          </w:tcPr>
          <w:p w14:paraId="2B43FDE1" w14:textId="0342E142"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33 (86.8%)</w:t>
            </w:r>
          </w:p>
        </w:tc>
        <w:tc>
          <w:tcPr>
            <w:tcW w:w="1350" w:type="dxa"/>
          </w:tcPr>
          <w:p w14:paraId="6A6F61EC" w14:textId="37C860D1"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2 (5.3%)</w:t>
            </w:r>
          </w:p>
        </w:tc>
        <w:tc>
          <w:tcPr>
            <w:tcW w:w="1620" w:type="dxa"/>
          </w:tcPr>
          <w:p w14:paraId="4E0C9BFC" w14:textId="1D37027A"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 (7.9%)</w:t>
            </w:r>
          </w:p>
        </w:tc>
        <w:tc>
          <w:tcPr>
            <w:tcW w:w="1350" w:type="dxa"/>
          </w:tcPr>
          <w:p w14:paraId="3AC686F8" w14:textId="3922D724"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34 (82.9%)</w:t>
            </w:r>
          </w:p>
        </w:tc>
        <w:tc>
          <w:tcPr>
            <w:tcW w:w="1350" w:type="dxa"/>
          </w:tcPr>
          <w:p w14:paraId="6690D861" w14:textId="237F2507"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 (7.3%)</w:t>
            </w:r>
          </w:p>
        </w:tc>
        <w:tc>
          <w:tcPr>
            <w:tcW w:w="1282" w:type="dxa"/>
          </w:tcPr>
          <w:p w14:paraId="55BE70E6" w14:textId="563AAA3D"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r>
      <w:tr w:rsidR="00C51673" w:rsidRPr="00190871" w14:paraId="02C3ABD9" w14:textId="59A5AA8C" w:rsidTr="00AD63E8">
        <w:tc>
          <w:tcPr>
            <w:tcW w:w="1099" w:type="dxa"/>
            <w:vAlign w:val="center"/>
          </w:tcPr>
          <w:p w14:paraId="3D072DC8" w14:textId="1E4FAB9F"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36 </w:t>
            </w:r>
          </w:p>
        </w:tc>
        <w:tc>
          <w:tcPr>
            <w:tcW w:w="1321" w:type="dxa"/>
            <w:gridSpan w:val="2"/>
          </w:tcPr>
          <w:p w14:paraId="57742520" w14:textId="7177B9B7"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33 (86.8%)</w:t>
            </w:r>
          </w:p>
        </w:tc>
        <w:tc>
          <w:tcPr>
            <w:tcW w:w="1350" w:type="dxa"/>
          </w:tcPr>
          <w:p w14:paraId="1DC123CE" w14:textId="191CA236"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2 (5.3%)</w:t>
            </w:r>
          </w:p>
        </w:tc>
        <w:tc>
          <w:tcPr>
            <w:tcW w:w="1620" w:type="dxa"/>
          </w:tcPr>
          <w:p w14:paraId="15874DE3" w14:textId="7A87A756"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 (7.9%)</w:t>
            </w:r>
          </w:p>
        </w:tc>
        <w:tc>
          <w:tcPr>
            <w:tcW w:w="1350" w:type="dxa"/>
          </w:tcPr>
          <w:p w14:paraId="1678B739" w14:textId="3CF2EC2F"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34 (82.9%)</w:t>
            </w:r>
          </w:p>
        </w:tc>
        <w:tc>
          <w:tcPr>
            <w:tcW w:w="1350" w:type="dxa"/>
          </w:tcPr>
          <w:p w14:paraId="7C7A4B94" w14:textId="2B644C40"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 (7.3%)</w:t>
            </w:r>
          </w:p>
        </w:tc>
        <w:tc>
          <w:tcPr>
            <w:tcW w:w="1282" w:type="dxa"/>
          </w:tcPr>
          <w:p w14:paraId="438CA28A" w14:textId="187D012B"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r>
      <w:tr w:rsidR="00C51673" w:rsidRPr="00190871" w14:paraId="1A8CF6EB" w14:textId="204A8523" w:rsidTr="00AD63E8">
        <w:tc>
          <w:tcPr>
            <w:tcW w:w="1099" w:type="dxa"/>
            <w:vAlign w:val="center"/>
          </w:tcPr>
          <w:p w14:paraId="27A46805" w14:textId="40604D70"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40 </w:t>
            </w:r>
          </w:p>
        </w:tc>
        <w:tc>
          <w:tcPr>
            <w:tcW w:w="1321" w:type="dxa"/>
            <w:gridSpan w:val="2"/>
          </w:tcPr>
          <w:p w14:paraId="69374688" w14:textId="49879B27"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33 (86.8%)</w:t>
            </w:r>
          </w:p>
        </w:tc>
        <w:tc>
          <w:tcPr>
            <w:tcW w:w="1350" w:type="dxa"/>
          </w:tcPr>
          <w:p w14:paraId="0899C187" w14:textId="7257FC5C"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 (7.9%)</w:t>
            </w:r>
          </w:p>
        </w:tc>
        <w:tc>
          <w:tcPr>
            <w:tcW w:w="1620" w:type="dxa"/>
          </w:tcPr>
          <w:p w14:paraId="0DA1FDA9" w14:textId="3479436B"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2 (5.3%)</w:t>
            </w:r>
          </w:p>
        </w:tc>
        <w:tc>
          <w:tcPr>
            <w:tcW w:w="1350" w:type="dxa"/>
          </w:tcPr>
          <w:p w14:paraId="449E794C" w14:textId="2C43D1B2"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33 (80.5%)</w:t>
            </w:r>
          </w:p>
        </w:tc>
        <w:tc>
          <w:tcPr>
            <w:tcW w:w="1350" w:type="dxa"/>
          </w:tcPr>
          <w:p w14:paraId="7A4F6E47" w14:textId="14B5D286"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c>
          <w:tcPr>
            <w:tcW w:w="1282" w:type="dxa"/>
          </w:tcPr>
          <w:p w14:paraId="65E24822" w14:textId="048DAB22"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r>
      <w:tr w:rsidR="00C51673" w:rsidRPr="00190871" w14:paraId="301C5BA9" w14:textId="1F2680F1" w:rsidTr="00AD63E8">
        <w:tc>
          <w:tcPr>
            <w:tcW w:w="1099" w:type="dxa"/>
            <w:vAlign w:val="center"/>
          </w:tcPr>
          <w:p w14:paraId="2CE94387" w14:textId="72D96411"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44 </w:t>
            </w:r>
          </w:p>
        </w:tc>
        <w:tc>
          <w:tcPr>
            <w:tcW w:w="1321" w:type="dxa"/>
            <w:gridSpan w:val="2"/>
          </w:tcPr>
          <w:p w14:paraId="0BD067B1" w14:textId="18E0C675"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31 (81.6%)</w:t>
            </w:r>
          </w:p>
        </w:tc>
        <w:tc>
          <w:tcPr>
            <w:tcW w:w="1350" w:type="dxa"/>
          </w:tcPr>
          <w:p w14:paraId="55269604" w14:textId="022A27BC"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5 (13.2%)</w:t>
            </w:r>
          </w:p>
        </w:tc>
        <w:tc>
          <w:tcPr>
            <w:tcW w:w="1620" w:type="dxa"/>
          </w:tcPr>
          <w:p w14:paraId="4455F171" w14:textId="264317BD"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2 (5.3%)</w:t>
            </w:r>
          </w:p>
        </w:tc>
        <w:tc>
          <w:tcPr>
            <w:tcW w:w="1350" w:type="dxa"/>
          </w:tcPr>
          <w:p w14:paraId="265EFE0B" w14:textId="451FAF42"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33 (80.5%)</w:t>
            </w:r>
          </w:p>
        </w:tc>
        <w:tc>
          <w:tcPr>
            <w:tcW w:w="1350" w:type="dxa"/>
          </w:tcPr>
          <w:p w14:paraId="46BB5DC6" w14:textId="0B908A9F"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c>
          <w:tcPr>
            <w:tcW w:w="1282" w:type="dxa"/>
          </w:tcPr>
          <w:p w14:paraId="232D670F" w14:textId="24645397"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r>
      <w:tr w:rsidR="00C51673" w:rsidRPr="00190871" w14:paraId="426508E1" w14:textId="53C66459" w:rsidTr="00AD63E8">
        <w:tc>
          <w:tcPr>
            <w:tcW w:w="1099" w:type="dxa"/>
            <w:vAlign w:val="center"/>
          </w:tcPr>
          <w:p w14:paraId="4AF5338B" w14:textId="4CBBD66C"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48 </w:t>
            </w:r>
          </w:p>
        </w:tc>
        <w:tc>
          <w:tcPr>
            <w:tcW w:w="1321" w:type="dxa"/>
            <w:gridSpan w:val="2"/>
          </w:tcPr>
          <w:p w14:paraId="3BC72A79" w14:textId="5D1DCCEB"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30 (78.9%)</w:t>
            </w:r>
          </w:p>
        </w:tc>
        <w:tc>
          <w:tcPr>
            <w:tcW w:w="1350" w:type="dxa"/>
          </w:tcPr>
          <w:p w14:paraId="62B528AA" w14:textId="5B4B2B7C"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5 (13.2%)</w:t>
            </w:r>
          </w:p>
        </w:tc>
        <w:tc>
          <w:tcPr>
            <w:tcW w:w="1620" w:type="dxa"/>
          </w:tcPr>
          <w:p w14:paraId="5AE5F140" w14:textId="6DD02543"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 (7.9%)</w:t>
            </w:r>
          </w:p>
        </w:tc>
        <w:tc>
          <w:tcPr>
            <w:tcW w:w="1350" w:type="dxa"/>
          </w:tcPr>
          <w:p w14:paraId="276F1675" w14:textId="2AFAEA16"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33 (80.5%)</w:t>
            </w:r>
          </w:p>
        </w:tc>
        <w:tc>
          <w:tcPr>
            <w:tcW w:w="1350" w:type="dxa"/>
          </w:tcPr>
          <w:p w14:paraId="624AB598" w14:textId="665AC9EF"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c>
          <w:tcPr>
            <w:tcW w:w="1282" w:type="dxa"/>
          </w:tcPr>
          <w:p w14:paraId="7D049CE5" w14:textId="108055A4"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r>
      <w:tr w:rsidR="00C51673" w:rsidRPr="00190871" w14:paraId="439BB6D3" w14:textId="0F299360" w:rsidTr="00AD63E8">
        <w:tc>
          <w:tcPr>
            <w:tcW w:w="1099" w:type="dxa"/>
            <w:vAlign w:val="center"/>
          </w:tcPr>
          <w:p w14:paraId="39127768" w14:textId="599E18FD"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52 </w:t>
            </w:r>
          </w:p>
        </w:tc>
        <w:tc>
          <w:tcPr>
            <w:tcW w:w="1321" w:type="dxa"/>
            <w:gridSpan w:val="2"/>
          </w:tcPr>
          <w:p w14:paraId="147B9831" w14:textId="2131984D"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30 (78.9%)</w:t>
            </w:r>
          </w:p>
        </w:tc>
        <w:tc>
          <w:tcPr>
            <w:tcW w:w="1350" w:type="dxa"/>
          </w:tcPr>
          <w:p w14:paraId="648A473F" w14:textId="06AC7527"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6 (15.8%)</w:t>
            </w:r>
          </w:p>
        </w:tc>
        <w:tc>
          <w:tcPr>
            <w:tcW w:w="1620" w:type="dxa"/>
          </w:tcPr>
          <w:p w14:paraId="27DC259D" w14:textId="21170EF8"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2 (5.3%)</w:t>
            </w:r>
          </w:p>
        </w:tc>
        <w:tc>
          <w:tcPr>
            <w:tcW w:w="1350" w:type="dxa"/>
          </w:tcPr>
          <w:p w14:paraId="47C5332E" w14:textId="0F6E5B17"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33 (80.5%)</w:t>
            </w:r>
          </w:p>
        </w:tc>
        <w:tc>
          <w:tcPr>
            <w:tcW w:w="1350" w:type="dxa"/>
          </w:tcPr>
          <w:p w14:paraId="18A22D58" w14:textId="521D3863"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c>
          <w:tcPr>
            <w:tcW w:w="1282" w:type="dxa"/>
          </w:tcPr>
          <w:p w14:paraId="49078A63" w14:textId="6249A958"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r>
      <w:tr w:rsidR="00C51673" w:rsidRPr="00190871" w14:paraId="50C96827" w14:textId="644D81A3" w:rsidTr="00AD63E8">
        <w:tc>
          <w:tcPr>
            <w:tcW w:w="1099" w:type="dxa"/>
            <w:vAlign w:val="center"/>
          </w:tcPr>
          <w:p w14:paraId="47C19EBC" w14:textId="57E51E09"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56 </w:t>
            </w:r>
          </w:p>
        </w:tc>
        <w:tc>
          <w:tcPr>
            <w:tcW w:w="1321" w:type="dxa"/>
            <w:gridSpan w:val="2"/>
          </w:tcPr>
          <w:p w14:paraId="69F36338" w14:textId="0BBE191D"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30 (78.9%)</w:t>
            </w:r>
          </w:p>
        </w:tc>
        <w:tc>
          <w:tcPr>
            <w:tcW w:w="1350" w:type="dxa"/>
          </w:tcPr>
          <w:p w14:paraId="39323BC7" w14:textId="16D618D9"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6 (15.8%)</w:t>
            </w:r>
          </w:p>
        </w:tc>
        <w:tc>
          <w:tcPr>
            <w:tcW w:w="1620" w:type="dxa"/>
          </w:tcPr>
          <w:p w14:paraId="572C125D" w14:textId="2E83EFDC"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2 (5.3%)</w:t>
            </w:r>
          </w:p>
        </w:tc>
        <w:tc>
          <w:tcPr>
            <w:tcW w:w="1350" w:type="dxa"/>
          </w:tcPr>
          <w:p w14:paraId="3C247678" w14:textId="4EA4FD64"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33 (80.5%)</w:t>
            </w:r>
          </w:p>
        </w:tc>
        <w:tc>
          <w:tcPr>
            <w:tcW w:w="1350" w:type="dxa"/>
          </w:tcPr>
          <w:p w14:paraId="6417E9B7" w14:textId="6A80A12D"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c>
          <w:tcPr>
            <w:tcW w:w="1282" w:type="dxa"/>
          </w:tcPr>
          <w:p w14:paraId="0C733D62" w14:textId="0F8679A3"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r>
      <w:tr w:rsidR="00C51673" w:rsidRPr="00190871" w14:paraId="755B7C7E" w14:textId="42E3C469" w:rsidTr="00AD63E8">
        <w:tc>
          <w:tcPr>
            <w:tcW w:w="1099" w:type="dxa"/>
            <w:vAlign w:val="center"/>
          </w:tcPr>
          <w:p w14:paraId="59AD8F5C" w14:textId="04211290"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60 </w:t>
            </w:r>
          </w:p>
        </w:tc>
        <w:tc>
          <w:tcPr>
            <w:tcW w:w="1321" w:type="dxa"/>
            <w:gridSpan w:val="2"/>
          </w:tcPr>
          <w:p w14:paraId="7261AB8A" w14:textId="03D1C3EE"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30 (78.9%)</w:t>
            </w:r>
          </w:p>
        </w:tc>
        <w:tc>
          <w:tcPr>
            <w:tcW w:w="1350" w:type="dxa"/>
          </w:tcPr>
          <w:p w14:paraId="27FEB549" w14:textId="21563BFB"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6 (15.8%)</w:t>
            </w:r>
          </w:p>
        </w:tc>
        <w:tc>
          <w:tcPr>
            <w:tcW w:w="1620" w:type="dxa"/>
          </w:tcPr>
          <w:p w14:paraId="717D776D" w14:textId="0447E0B5"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2 (5.3%)</w:t>
            </w:r>
          </w:p>
        </w:tc>
        <w:tc>
          <w:tcPr>
            <w:tcW w:w="1350" w:type="dxa"/>
          </w:tcPr>
          <w:p w14:paraId="33E46635" w14:textId="1F3FBF7F"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33 (80.5%)</w:t>
            </w:r>
          </w:p>
        </w:tc>
        <w:tc>
          <w:tcPr>
            <w:tcW w:w="1350" w:type="dxa"/>
          </w:tcPr>
          <w:p w14:paraId="699DD820" w14:textId="4588BE31"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c>
          <w:tcPr>
            <w:tcW w:w="1282" w:type="dxa"/>
          </w:tcPr>
          <w:p w14:paraId="36F2BAD9" w14:textId="3CDABD7A"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r>
      <w:tr w:rsidR="00C51673" w:rsidRPr="00190871" w14:paraId="18D90B5A" w14:textId="4734C490" w:rsidTr="00AD63E8">
        <w:tc>
          <w:tcPr>
            <w:tcW w:w="1099" w:type="dxa"/>
            <w:vAlign w:val="center"/>
          </w:tcPr>
          <w:p w14:paraId="51C3DD31" w14:textId="6E0D3758"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64 </w:t>
            </w:r>
          </w:p>
        </w:tc>
        <w:tc>
          <w:tcPr>
            <w:tcW w:w="1321" w:type="dxa"/>
            <w:gridSpan w:val="2"/>
          </w:tcPr>
          <w:p w14:paraId="62097E89" w14:textId="0C112B53"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30 (78.9%)</w:t>
            </w:r>
          </w:p>
        </w:tc>
        <w:tc>
          <w:tcPr>
            <w:tcW w:w="1350" w:type="dxa"/>
          </w:tcPr>
          <w:p w14:paraId="21483087" w14:textId="09B7C87A"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6 (15.8%)</w:t>
            </w:r>
          </w:p>
        </w:tc>
        <w:tc>
          <w:tcPr>
            <w:tcW w:w="1620" w:type="dxa"/>
          </w:tcPr>
          <w:p w14:paraId="697A6DF4" w14:textId="6A92A212"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2 (5.3%)</w:t>
            </w:r>
          </w:p>
        </w:tc>
        <w:tc>
          <w:tcPr>
            <w:tcW w:w="1350" w:type="dxa"/>
          </w:tcPr>
          <w:p w14:paraId="69973DF9" w14:textId="3EE55C50"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33 (80.5%)</w:t>
            </w:r>
          </w:p>
        </w:tc>
        <w:tc>
          <w:tcPr>
            <w:tcW w:w="1350" w:type="dxa"/>
          </w:tcPr>
          <w:p w14:paraId="2A626294" w14:textId="7C008059"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c>
          <w:tcPr>
            <w:tcW w:w="1282" w:type="dxa"/>
          </w:tcPr>
          <w:p w14:paraId="4E65A8E5" w14:textId="16BFEC24"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r>
      <w:tr w:rsidR="00C51673" w:rsidRPr="00190871" w14:paraId="075DF30E" w14:textId="67D1109C" w:rsidTr="00AD63E8">
        <w:tc>
          <w:tcPr>
            <w:tcW w:w="1099" w:type="dxa"/>
            <w:vAlign w:val="center"/>
          </w:tcPr>
          <w:p w14:paraId="599529C6" w14:textId="0EC54090"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68 </w:t>
            </w:r>
          </w:p>
        </w:tc>
        <w:tc>
          <w:tcPr>
            <w:tcW w:w="1321" w:type="dxa"/>
            <w:gridSpan w:val="2"/>
          </w:tcPr>
          <w:p w14:paraId="4A7085F8" w14:textId="404A99EC"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30 (78.9%)</w:t>
            </w:r>
          </w:p>
        </w:tc>
        <w:tc>
          <w:tcPr>
            <w:tcW w:w="1350" w:type="dxa"/>
          </w:tcPr>
          <w:p w14:paraId="59D04A4B" w14:textId="08FFC2C3"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6 (15.8%)</w:t>
            </w:r>
          </w:p>
        </w:tc>
        <w:tc>
          <w:tcPr>
            <w:tcW w:w="1620" w:type="dxa"/>
          </w:tcPr>
          <w:p w14:paraId="26BEF8DD" w14:textId="56DF6604"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2 (5.3%)</w:t>
            </w:r>
          </w:p>
        </w:tc>
        <w:tc>
          <w:tcPr>
            <w:tcW w:w="1350" w:type="dxa"/>
          </w:tcPr>
          <w:p w14:paraId="6C71B80C" w14:textId="5CC170D8"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34 (82.9%)</w:t>
            </w:r>
          </w:p>
        </w:tc>
        <w:tc>
          <w:tcPr>
            <w:tcW w:w="1350" w:type="dxa"/>
          </w:tcPr>
          <w:p w14:paraId="47959ED8" w14:textId="6852233C"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4 (9.8%)</w:t>
            </w:r>
          </w:p>
        </w:tc>
        <w:tc>
          <w:tcPr>
            <w:tcW w:w="1282" w:type="dxa"/>
          </w:tcPr>
          <w:p w14:paraId="5A7718BF" w14:textId="5C2FD3E8" w:rsidR="00C51673" w:rsidRPr="00AD63E8" w:rsidRDefault="00C51673" w:rsidP="00C51673">
            <w:pPr>
              <w:tabs>
                <w:tab w:val="left" w:pos="6120"/>
              </w:tabs>
              <w:spacing w:before="120" w:after="120"/>
              <w:jc w:val="center"/>
              <w:rPr>
                <w:color w:val="000000" w:themeColor="text1"/>
                <w:sz w:val="20"/>
                <w:szCs w:val="20"/>
              </w:rPr>
            </w:pPr>
            <w:r w:rsidRPr="00AD63E8">
              <w:rPr>
                <w:sz w:val="20"/>
                <w:szCs w:val="20"/>
              </w:rPr>
              <w:t>3 (7.3%)</w:t>
            </w:r>
          </w:p>
        </w:tc>
      </w:tr>
      <w:tr w:rsidR="00C51673" w:rsidRPr="00190871" w14:paraId="1E0AFAEF" w14:textId="5B534EAF" w:rsidTr="00AD63E8">
        <w:tc>
          <w:tcPr>
            <w:tcW w:w="1099" w:type="dxa"/>
            <w:vAlign w:val="center"/>
          </w:tcPr>
          <w:p w14:paraId="3A421F7A" w14:textId="2C1B07E9"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 xml:space="preserve">72 </w:t>
            </w:r>
          </w:p>
        </w:tc>
        <w:tc>
          <w:tcPr>
            <w:tcW w:w="1321" w:type="dxa"/>
            <w:gridSpan w:val="2"/>
          </w:tcPr>
          <w:p w14:paraId="15BE586D" w14:textId="240B4260"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30 (78.9%)</w:t>
            </w:r>
          </w:p>
        </w:tc>
        <w:tc>
          <w:tcPr>
            <w:tcW w:w="1350" w:type="dxa"/>
          </w:tcPr>
          <w:p w14:paraId="4252FD8D" w14:textId="5EFE1059" w:rsidR="00C51673" w:rsidRPr="00AD63E8" w:rsidRDefault="00C51673" w:rsidP="00C51673">
            <w:pPr>
              <w:tabs>
                <w:tab w:val="left" w:pos="6120"/>
              </w:tabs>
              <w:spacing w:before="120" w:after="120"/>
              <w:jc w:val="center"/>
              <w:rPr>
                <w:color w:val="000000" w:themeColor="text1"/>
                <w:sz w:val="20"/>
                <w:szCs w:val="20"/>
                <w:lang w:val="en-US"/>
              </w:rPr>
            </w:pPr>
            <w:r w:rsidRPr="00AD63E8">
              <w:rPr>
                <w:sz w:val="20"/>
                <w:szCs w:val="20"/>
              </w:rPr>
              <w:t>6 (15.8%)</w:t>
            </w:r>
          </w:p>
        </w:tc>
        <w:tc>
          <w:tcPr>
            <w:tcW w:w="1620" w:type="dxa"/>
          </w:tcPr>
          <w:p w14:paraId="04D5EDA8" w14:textId="53C61E5E" w:rsidR="00C51673" w:rsidRPr="00AD63E8" w:rsidRDefault="00C51673" w:rsidP="00C51673">
            <w:pPr>
              <w:keepNext/>
              <w:tabs>
                <w:tab w:val="left" w:pos="6120"/>
              </w:tabs>
              <w:spacing w:before="120" w:after="120"/>
              <w:jc w:val="center"/>
              <w:rPr>
                <w:color w:val="000000" w:themeColor="text1"/>
                <w:sz w:val="20"/>
                <w:szCs w:val="20"/>
                <w:lang w:val="en-US"/>
              </w:rPr>
            </w:pPr>
            <w:r w:rsidRPr="00AD63E8">
              <w:rPr>
                <w:sz w:val="20"/>
                <w:szCs w:val="20"/>
              </w:rPr>
              <w:t>2 (5.3%)</w:t>
            </w:r>
          </w:p>
        </w:tc>
        <w:tc>
          <w:tcPr>
            <w:tcW w:w="1350" w:type="dxa"/>
          </w:tcPr>
          <w:p w14:paraId="4A17E93F" w14:textId="69EF4F5D" w:rsidR="00C51673" w:rsidRPr="00AD63E8" w:rsidRDefault="00C51673" w:rsidP="00C51673">
            <w:pPr>
              <w:keepNext/>
              <w:tabs>
                <w:tab w:val="left" w:pos="6120"/>
              </w:tabs>
              <w:spacing w:before="120" w:after="120"/>
              <w:jc w:val="center"/>
              <w:rPr>
                <w:color w:val="000000" w:themeColor="text1"/>
                <w:sz w:val="20"/>
                <w:szCs w:val="20"/>
              </w:rPr>
            </w:pPr>
            <w:r w:rsidRPr="00AD63E8">
              <w:rPr>
                <w:sz w:val="20"/>
                <w:szCs w:val="20"/>
              </w:rPr>
              <w:t>34 (82.9%)</w:t>
            </w:r>
          </w:p>
        </w:tc>
        <w:tc>
          <w:tcPr>
            <w:tcW w:w="1350" w:type="dxa"/>
          </w:tcPr>
          <w:p w14:paraId="57297D5F" w14:textId="3CE76A04" w:rsidR="00C51673" w:rsidRPr="00AD63E8" w:rsidRDefault="00C51673" w:rsidP="00C51673">
            <w:pPr>
              <w:keepNext/>
              <w:tabs>
                <w:tab w:val="left" w:pos="6120"/>
              </w:tabs>
              <w:spacing w:before="120" w:after="120"/>
              <w:jc w:val="center"/>
              <w:rPr>
                <w:color w:val="000000" w:themeColor="text1"/>
                <w:sz w:val="20"/>
                <w:szCs w:val="20"/>
              </w:rPr>
            </w:pPr>
            <w:r w:rsidRPr="00AD63E8">
              <w:rPr>
                <w:sz w:val="20"/>
                <w:szCs w:val="20"/>
              </w:rPr>
              <w:t>4 (9.8%)</w:t>
            </w:r>
          </w:p>
        </w:tc>
        <w:tc>
          <w:tcPr>
            <w:tcW w:w="1282" w:type="dxa"/>
          </w:tcPr>
          <w:p w14:paraId="25FE70C2" w14:textId="2EC79281" w:rsidR="00C51673" w:rsidRPr="00AD63E8" w:rsidRDefault="00C51673" w:rsidP="00C51673">
            <w:pPr>
              <w:keepNext/>
              <w:tabs>
                <w:tab w:val="left" w:pos="6120"/>
              </w:tabs>
              <w:spacing w:before="120" w:after="120"/>
              <w:jc w:val="center"/>
              <w:rPr>
                <w:color w:val="000000" w:themeColor="text1"/>
                <w:sz w:val="20"/>
                <w:szCs w:val="20"/>
              </w:rPr>
            </w:pPr>
            <w:r w:rsidRPr="00AD63E8">
              <w:rPr>
                <w:sz w:val="20"/>
                <w:szCs w:val="20"/>
              </w:rPr>
              <w:t>3 (7.3%)</w:t>
            </w:r>
          </w:p>
        </w:tc>
      </w:tr>
    </w:tbl>
    <w:p w14:paraId="691726A3" w14:textId="0E93DE2D" w:rsidR="002A4828" w:rsidRPr="00190871" w:rsidRDefault="0038790B" w:rsidP="00190871">
      <w:pPr>
        <w:pStyle w:val="Caption"/>
        <w:spacing w:after="0"/>
        <w:rPr>
          <w:rFonts w:ascii="Times New Roman" w:hAnsi="Times New Roman" w:cs="Times New Roman"/>
          <w:i w:val="0"/>
          <w:iCs w:val="0"/>
          <w:color w:val="000000" w:themeColor="text1"/>
          <w:sz w:val="20"/>
          <w:szCs w:val="20"/>
        </w:rPr>
      </w:pPr>
      <w:r w:rsidRPr="00AD63E8">
        <w:rPr>
          <w:rFonts w:ascii="Times New Roman" w:hAnsi="Times New Roman" w:cs="Times New Roman"/>
          <w:i w:val="0"/>
          <w:iCs w:val="0"/>
          <w:sz w:val="20"/>
          <w:szCs w:val="20"/>
        </w:rPr>
        <w:t>Other missingness reflects unavailable measurements due to documentation or data collection issues</w:t>
      </w:r>
      <w:r w:rsidR="00713490" w:rsidRPr="0038790B">
        <w:rPr>
          <w:rFonts w:ascii="Times New Roman" w:hAnsi="Times New Roman" w:cs="Times New Roman"/>
          <w:i w:val="0"/>
          <w:iCs w:val="0"/>
          <w:color w:val="000000" w:themeColor="text1"/>
          <w:sz w:val="20"/>
          <w:szCs w:val="20"/>
        </w:rPr>
        <w:t xml:space="preserve">. </w:t>
      </w:r>
      <w:r w:rsidR="009F41F8" w:rsidRPr="0038790B">
        <w:rPr>
          <w:rFonts w:ascii="Times New Roman" w:hAnsi="Times New Roman" w:cs="Times New Roman"/>
          <w:i w:val="0"/>
          <w:iCs w:val="0"/>
          <w:color w:val="000000" w:themeColor="text1"/>
          <w:sz w:val="20"/>
          <w:szCs w:val="20"/>
          <w:shd w:val="clear" w:color="auto" w:fill="FFFFFF"/>
        </w:rPr>
        <w:t xml:space="preserve">Abbreviations: NEE norepinephrine equivalence. </w:t>
      </w:r>
      <w:r w:rsidR="00E679D2" w:rsidRPr="00190871">
        <w:rPr>
          <w:color w:val="000000" w:themeColor="text1"/>
        </w:rPr>
        <w:br w:type="page"/>
      </w:r>
    </w:p>
    <w:p w14:paraId="0FB7DE06" w14:textId="66D5B7CE" w:rsidR="00D37CD8" w:rsidRPr="00190871" w:rsidRDefault="009971D5" w:rsidP="00261130">
      <w:pPr>
        <w:pStyle w:val="Heading1"/>
        <w:rPr>
          <w:rFonts w:ascii="Times New Roman" w:hAnsi="Times New Roman" w:cs="Times New Roman"/>
          <w:b/>
          <w:bCs/>
          <w:color w:val="000000" w:themeColor="text1"/>
          <w:sz w:val="36"/>
          <w:szCs w:val="36"/>
        </w:rPr>
      </w:pPr>
      <w:bookmarkStart w:id="19" w:name="_Toc238123900"/>
      <w:r w:rsidRPr="00190871">
        <w:rPr>
          <w:rFonts w:ascii="Times New Roman" w:hAnsi="Times New Roman" w:cs="Times New Roman"/>
          <w:b/>
          <w:bCs/>
          <w:color w:val="000000" w:themeColor="text1"/>
          <w:sz w:val="36"/>
          <w:szCs w:val="36"/>
        </w:rPr>
        <w:lastRenderedPageBreak/>
        <w:t xml:space="preserve">Additional </w:t>
      </w:r>
      <w:r w:rsidR="00B83055" w:rsidRPr="00190871">
        <w:rPr>
          <w:rFonts w:ascii="Times New Roman" w:hAnsi="Times New Roman" w:cs="Times New Roman"/>
          <w:b/>
          <w:bCs/>
          <w:color w:val="000000" w:themeColor="text1"/>
          <w:sz w:val="36"/>
          <w:szCs w:val="36"/>
        </w:rPr>
        <w:t>S</w:t>
      </w:r>
      <w:r w:rsidRPr="00190871">
        <w:rPr>
          <w:rFonts w:ascii="Times New Roman" w:hAnsi="Times New Roman" w:cs="Times New Roman"/>
          <w:b/>
          <w:bCs/>
          <w:color w:val="000000" w:themeColor="text1"/>
          <w:sz w:val="36"/>
          <w:szCs w:val="36"/>
        </w:rPr>
        <w:t xml:space="preserve">tudy </w:t>
      </w:r>
      <w:r w:rsidR="00B83055" w:rsidRPr="00190871">
        <w:rPr>
          <w:rFonts w:ascii="Times New Roman" w:hAnsi="Times New Roman" w:cs="Times New Roman"/>
          <w:b/>
          <w:bCs/>
          <w:color w:val="000000" w:themeColor="text1"/>
          <w:sz w:val="36"/>
          <w:szCs w:val="36"/>
        </w:rPr>
        <w:t>D</w:t>
      </w:r>
      <w:r w:rsidRPr="00190871">
        <w:rPr>
          <w:rFonts w:ascii="Times New Roman" w:hAnsi="Times New Roman" w:cs="Times New Roman"/>
          <w:b/>
          <w:bCs/>
          <w:color w:val="000000" w:themeColor="text1"/>
          <w:sz w:val="36"/>
          <w:szCs w:val="36"/>
        </w:rPr>
        <w:t>ata</w:t>
      </w:r>
      <w:bookmarkEnd w:id="19"/>
    </w:p>
    <w:p w14:paraId="3E6BC78F" w14:textId="77777777" w:rsidR="00451A35" w:rsidRDefault="00451A35" w:rsidP="005F6D81">
      <w:pPr>
        <w:rPr>
          <w:color w:val="000000" w:themeColor="text1"/>
        </w:rPr>
      </w:pPr>
    </w:p>
    <w:p w14:paraId="3AAFA665" w14:textId="77777777" w:rsidR="00B16D3D" w:rsidRPr="00190871" w:rsidRDefault="00B16D3D" w:rsidP="005F6D81">
      <w:pPr>
        <w:rPr>
          <w:color w:val="000000" w:themeColor="text1"/>
        </w:rPr>
      </w:pPr>
    </w:p>
    <w:p w14:paraId="1D01EE4E" w14:textId="59B58A25" w:rsidR="00B16D3D" w:rsidRPr="00AD63E8" w:rsidRDefault="00B16D3D" w:rsidP="00AD63E8">
      <w:pPr>
        <w:pStyle w:val="Heading2"/>
        <w:spacing w:before="0" w:after="120" w:line="240" w:lineRule="auto"/>
        <w:rPr>
          <w:rFonts w:ascii="Times New Roman" w:hAnsi="Times New Roman" w:cs="Times New Roman"/>
          <w:color w:val="000000" w:themeColor="text1"/>
          <w:sz w:val="28"/>
          <w:szCs w:val="28"/>
        </w:rPr>
      </w:pPr>
      <w:bookmarkStart w:id="20" w:name="_Toc238123901"/>
      <w:r w:rsidRPr="00AD63E8">
        <w:rPr>
          <w:rFonts w:ascii="Times New Roman" w:hAnsi="Times New Roman" w:cs="Times New Roman"/>
          <w:color w:val="000000" w:themeColor="text1"/>
          <w:sz w:val="28"/>
          <w:szCs w:val="28"/>
        </w:rPr>
        <w:t>Figure S2. Mean arterial pressure during first 72 hours after randomization.</w:t>
      </w:r>
      <w:bookmarkEnd w:id="20"/>
    </w:p>
    <w:p w14:paraId="3B07BD4A" w14:textId="6A169175" w:rsidR="00B16D3D" w:rsidRDefault="00B16D3D" w:rsidP="00AD63E8">
      <w:r>
        <w:rPr>
          <w:noProof/>
        </w:rPr>
        <w:drawing>
          <wp:inline distT="0" distB="0" distL="0" distR="0" wp14:anchorId="7ED7290A" wp14:editId="1925DE81">
            <wp:extent cx="6182665" cy="4136571"/>
            <wp:effectExtent l="0" t="0" r="2540" b="3810"/>
            <wp:docPr id="1821273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273436" name="Picture 1821273436"/>
                    <pic:cNvPicPr/>
                  </pic:nvPicPr>
                  <pic:blipFill rotWithShape="1">
                    <a:blip r:embed="rId13" cstate="print">
                      <a:extLst>
                        <a:ext uri="{28A0092B-C50C-407E-A947-70E740481C1C}">
                          <a14:useLocalDpi xmlns:a14="http://schemas.microsoft.com/office/drawing/2010/main" val="0"/>
                        </a:ext>
                      </a:extLst>
                    </a:blip>
                    <a:srcRect r="2418"/>
                    <a:stretch>
                      <a:fillRect/>
                    </a:stretch>
                  </pic:blipFill>
                  <pic:spPr bwMode="auto">
                    <a:xfrm>
                      <a:off x="0" y="0"/>
                      <a:ext cx="6193468" cy="4143799"/>
                    </a:xfrm>
                    <a:prstGeom prst="rect">
                      <a:avLst/>
                    </a:prstGeom>
                    <a:ln>
                      <a:noFill/>
                    </a:ln>
                    <a:extLst>
                      <a:ext uri="{53640926-AAD7-44D8-BBD7-CCE9431645EC}">
                        <a14:shadowObscured xmlns:a14="http://schemas.microsoft.com/office/drawing/2010/main"/>
                      </a:ext>
                    </a:extLst>
                  </pic:spPr>
                </pic:pic>
              </a:graphicData>
            </a:graphic>
          </wp:inline>
        </w:drawing>
      </w:r>
    </w:p>
    <w:p w14:paraId="25F2F159" w14:textId="13B7254C" w:rsidR="00D71BB3" w:rsidRPr="00AD63E8" w:rsidRDefault="00B16D3D" w:rsidP="00D27EBE">
      <w:pPr>
        <w:rPr>
          <w:color w:val="000000" w:themeColor="text1"/>
          <w:sz w:val="20"/>
          <w:szCs w:val="20"/>
        </w:rPr>
      </w:pPr>
      <w:r w:rsidRPr="00AD63E8">
        <w:rPr>
          <w:color w:val="000000" w:themeColor="text1"/>
          <w:sz w:val="20"/>
          <w:szCs w:val="20"/>
        </w:rPr>
        <w:t xml:space="preserve">Data are presented as observed means with 95% confidence intervals. MAP data was available </w:t>
      </w:r>
      <w:r w:rsidR="00D71BB3" w:rsidRPr="00D27EBE">
        <w:rPr>
          <w:color w:val="000000" w:themeColor="text1"/>
          <w:sz w:val="20"/>
          <w:szCs w:val="20"/>
        </w:rPr>
        <w:t xml:space="preserve">in </w:t>
      </w:r>
      <w:r w:rsidRPr="00AD63E8">
        <w:rPr>
          <w:color w:val="000000" w:themeColor="text1"/>
          <w:sz w:val="20"/>
          <w:szCs w:val="20"/>
        </w:rPr>
        <w:t>34 patients in the</w:t>
      </w:r>
      <w:r w:rsidR="00D71BB3" w:rsidRPr="00D27EBE">
        <w:rPr>
          <w:color w:val="000000" w:themeColor="text1"/>
          <w:sz w:val="20"/>
          <w:szCs w:val="20"/>
        </w:rPr>
        <w:t xml:space="preserve"> </w:t>
      </w:r>
      <w:r w:rsidRPr="00AD63E8">
        <w:rPr>
          <w:color w:val="000000" w:themeColor="text1"/>
          <w:sz w:val="20"/>
          <w:szCs w:val="20"/>
        </w:rPr>
        <w:t xml:space="preserve">Tricycle group and 36 patients in the Control group. Abbreviations: MAP mean arterial pressure. </w:t>
      </w:r>
    </w:p>
    <w:p w14:paraId="0FAB7E6A" w14:textId="77777777" w:rsidR="00D71BB3" w:rsidRDefault="00D71BB3">
      <w:pPr>
        <w:spacing w:after="160" w:line="278" w:lineRule="auto"/>
        <w:rPr>
          <w:color w:val="000000" w:themeColor="text1"/>
          <w:sz w:val="28"/>
          <w:szCs w:val="28"/>
        </w:rPr>
      </w:pPr>
      <w:r>
        <w:rPr>
          <w:color w:val="000000" w:themeColor="text1"/>
          <w:sz w:val="28"/>
          <w:szCs w:val="28"/>
        </w:rPr>
        <w:br w:type="page"/>
      </w:r>
    </w:p>
    <w:p w14:paraId="777129A2" w14:textId="3A8C92A4" w:rsidR="00D71BB3" w:rsidRPr="00EC2078" w:rsidRDefault="00D71BB3" w:rsidP="00D71BB3">
      <w:pPr>
        <w:pStyle w:val="Heading2"/>
        <w:spacing w:before="0" w:after="120" w:line="240" w:lineRule="auto"/>
        <w:rPr>
          <w:rFonts w:ascii="Times New Roman" w:hAnsi="Times New Roman" w:cs="Times New Roman"/>
          <w:color w:val="000000" w:themeColor="text1"/>
          <w:sz w:val="28"/>
          <w:szCs w:val="28"/>
        </w:rPr>
      </w:pPr>
      <w:bookmarkStart w:id="21" w:name="_Toc238123902"/>
      <w:r w:rsidRPr="00EC2078">
        <w:rPr>
          <w:rFonts w:ascii="Times New Roman" w:hAnsi="Times New Roman" w:cs="Times New Roman"/>
          <w:color w:val="000000" w:themeColor="text1"/>
          <w:sz w:val="28"/>
          <w:szCs w:val="28"/>
        </w:rPr>
        <w:lastRenderedPageBreak/>
        <w:t>Figure S</w:t>
      </w:r>
      <w:r>
        <w:rPr>
          <w:rFonts w:ascii="Times New Roman" w:hAnsi="Times New Roman" w:cs="Times New Roman"/>
          <w:color w:val="000000" w:themeColor="text1"/>
          <w:sz w:val="28"/>
          <w:szCs w:val="28"/>
        </w:rPr>
        <w:t>3</w:t>
      </w:r>
      <w:r w:rsidRPr="00EC207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Heart rate</w:t>
      </w:r>
      <w:r w:rsidRPr="00EC2078">
        <w:rPr>
          <w:rFonts w:ascii="Times New Roman" w:hAnsi="Times New Roman" w:cs="Times New Roman"/>
          <w:color w:val="000000" w:themeColor="text1"/>
          <w:sz w:val="28"/>
          <w:szCs w:val="28"/>
        </w:rPr>
        <w:t xml:space="preserve"> during first 72 hours after randomization.</w:t>
      </w:r>
      <w:bookmarkEnd w:id="21"/>
    </w:p>
    <w:p w14:paraId="46AFB387" w14:textId="77777777" w:rsidR="00D71BB3" w:rsidRDefault="00D71BB3" w:rsidP="00D71BB3">
      <w:pPr>
        <w:jc w:val="center"/>
        <w:rPr>
          <w:color w:val="000000" w:themeColor="text1"/>
          <w:sz w:val="28"/>
          <w:szCs w:val="28"/>
        </w:rPr>
      </w:pPr>
      <w:r>
        <w:rPr>
          <w:noProof/>
          <w:color w:val="000000" w:themeColor="text1"/>
          <w:sz w:val="28"/>
          <w:szCs w:val="28"/>
          <w14:ligatures w14:val="standardContextual"/>
        </w:rPr>
        <w:drawing>
          <wp:inline distT="0" distB="0" distL="0" distR="0" wp14:anchorId="4489B305" wp14:editId="0320758E">
            <wp:extent cx="5747385" cy="3880303"/>
            <wp:effectExtent l="0" t="0" r="0" b="6350"/>
            <wp:docPr id="15929994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999494" name="Picture 1592999494"/>
                    <pic:cNvPicPr/>
                  </pic:nvPicPr>
                  <pic:blipFill rotWithShape="1">
                    <a:blip r:embed="rId14" cstate="print">
                      <a:extLst>
                        <a:ext uri="{28A0092B-C50C-407E-A947-70E740481C1C}">
                          <a14:useLocalDpi xmlns:a14="http://schemas.microsoft.com/office/drawing/2010/main" val="0"/>
                        </a:ext>
                      </a:extLst>
                    </a:blip>
                    <a:srcRect l="1026" r="2271"/>
                    <a:stretch>
                      <a:fillRect/>
                    </a:stretch>
                  </pic:blipFill>
                  <pic:spPr bwMode="auto">
                    <a:xfrm>
                      <a:off x="0" y="0"/>
                      <a:ext cx="5747654" cy="3880485"/>
                    </a:xfrm>
                    <a:prstGeom prst="rect">
                      <a:avLst/>
                    </a:prstGeom>
                    <a:ln>
                      <a:noFill/>
                    </a:ln>
                    <a:extLst>
                      <a:ext uri="{53640926-AAD7-44D8-BBD7-CCE9431645EC}">
                        <a14:shadowObscured xmlns:a14="http://schemas.microsoft.com/office/drawing/2010/main"/>
                      </a:ext>
                    </a:extLst>
                  </pic:spPr>
                </pic:pic>
              </a:graphicData>
            </a:graphic>
          </wp:inline>
        </w:drawing>
      </w:r>
    </w:p>
    <w:p w14:paraId="3773EECD" w14:textId="4C6198A7" w:rsidR="00D71BB3" w:rsidRPr="00AD63E8" w:rsidRDefault="00D71BB3" w:rsidP="00D27EBE">
      <w:pPr>
        <w:rPr>
          <w:color w:val="000000" w:themeColor="text1"/>
          <w:sz w:val="20"/>
          <w:szCs w:val="20"/>
        </w:rPr>
      </w:pPr>
      <w:r w:rsidRPr="00D27EBE">
        <w:rPr>
          <w:color w:val="000000" w:themeColor="text1"/>
          <w:sz w:val="20"/>
          <w:szCs w:val="20"/>
        </w:rPr>
        <w:t xml:space="preserve">Data are presented as observed means with 95% confidence intervals. </w:t>
      </w:r>
      <w:r w:rsidR="0061733B">
        <w:rPr>
          <w:color w:val="000000" w:themeColor="text1"/>
          <w:sz w:val="20"/>
          <w:szCs w:val="20"/>
        </w:rPr>
        <w:t>Heart rate</w:t>
      </w:r>
      <w:r w:rsidRPr="00D27EBE">
        <w:rPr>
          <w:color w:val="000000" w:themeColor="text1"/>
          <w:sz w:val="20"/>
          <w:szCs w:val="20"/>
        </w:rPr>
        <w:t xml:space="preserve"> data was available in 34 patients in the Tricycle group and 36 patients in the Control group.</w:t>
      </w:r>
    </w:p>
    <w:p w14:paraId="52FFB8FA" w14:textId="231062EC" w:rsidR="00B16D3D" w:rsidRPr="00AD63E8" w:rsidRDefault="00B16D3D" w:rsidP="00AD63E8">
      <w:pPr>
        <w:jc w:val="center"/>
        <w:rPr>
          <w:color w:val="000000" w:themeColor="text1"/>
          <w:sz w:val="20"/>
          <w:szCs w:val="20"/>
        </w:rPr>
      </w:pPr>
      <w:r>
        <w:rPr>
          <w:color w:val="000000" w:themeColor="text1"/>
          <w:sz w:val="28"/>
          <w:szCs w:val="28"/>
        </w:rPr>
        <w:br w:type="page"/>
      </w:r>
    </w:p>
    <w:p w14:paraId="51B9A4FA" w14:textId="3F819F80" w:rsidR="00451A35" w:rsidRPr="00190871" w:rsidRDefault="00451A35" w:rsidP="005F6D81">
      <w:pPr>
        <w:pStyle w:val="Heading2"/>
        <w:rPr>
          <w:rFonts w:ascii="Times New Roman" w:hAnsi="Times New Roman" w:cs="Times New Roman"/>
          <w:color w:val="000000" w:themeColor="text1"/>
          <w:sz w:val="28"/>
          <w:szCs w:val="28"/>
        </w:rPr>
      </w:pPr>
      <w:bookmarkStart w:id="22" w:name="_Toc238123903"/>
      <w:r w:rsidRPr="00190871">
        <w:rPr>
          <w:rFonts w:ascii="Times New Roman" w:hAnsi="Times New Roman" w:cs="Times New Roman"/>
          <w:color w:val="000000" w:themeColor="text1"/>
          <w:sz w:val="28"/>
          <w:szCs w:val="28"/>
        </w:rPr>
        <w:lastRenderedPageBreak/>
        <w:t xml:space="preserve">Table </w:t>
      </w:r>
      <w:r w:rsidR="00BF1D82" w:rsidRPr="00190871">
        <w:rPr>
          <w:rFonts w:ascii="Times New Roman" w:hAnsi="Times New Roman" w:cs="Times New Roman"/>
          <w:color w:val="000000" w:themeColor="text1"/>
          <w:sz w:val="28"/>
          <w:szCs w:val="28"/>
        </w:rPr>
        <w:t>S</w:t>
      </w:r>
      <w:r w:rsidR="00BF1D82">
        <w:rPr>
          <w:rFonts w:ascii="Times New Roman" w:hAnsi="Times New Roman" w:cs="Times New Roman"/>
          <w:color w:val="000000" w:themeColor="text1"/>
          <w:sz w:val="28"/>
          <w:szCs w:val="28"/>
        </w:rPr>
        <w:t>1</w:t>
      </w:r>
      <w:r w:rsidR="00C51673">
        <w:rPr>
          <w:rFonts w:ascii="Times New Roman" w:hAnsi="Times New Roman" w:cs="Times New Roman"/>
          <w:color w:val="000000" w:themeColor="text1"/>
          <w:sz w:val="28"/>
          <w:szCs w:val="28"/>
        </w:rPr>
        <w:t>1</w:t>
      </w:r>
      <w:r w:rsidRPr="00190871">
        <w:rPr>
          <w:rFonts w:ascii="Times New Roman" w:hAnsi="Times New Roman" w:cs="Times New Roman"/>
          <w:color w:val="000000" w:themeColor="text1"/>
          <w:sz w:val="28"/>
          <w:szCs w:val="28"/>
        </w:rPr>
        <w:t xml:space="preserve">. Available variables contributing to </w:t>
      </w:r>
      <w:r w:rsidR="005A0D29">
        <w:rPr>
          <w:rFonts w:ascii="Times New Roman" w:hAnsi="Times New Roman" w:cs="Times New Roman"/>
          <w:color w:val="000000" w:themeColor="text1"/>
          <w:sz w:val="28"/>
          <w:szCs w:val="28"/>
        </w:rPr>
        <w:t xml:space="preserve">the </w:t>
      </w:r>
      <w:r w:rsidRPr="00190871">
        <w:rPr>
          <w:rFonts w:ascii="Times New Roman" w:hAnsi="Times New Roman" w:cs="Times New Roman"/>
          <w:color w:val="000000" w:themeColor="text1"/>
          <w:sz w:val="28"/>
          <w:szCs w:val="28"/>
          <w:shd w:val="clear" w:color="auto" w:fill="FFFFFF"/>
        </w:rPr>
        <w:t>ΔSOFA score.</w:t>
      </w:r>
      <w:bookmarkEnd w:id="22"/>
    </w:p>
    <w:tbl>
      <w:tblPr>
        <w:tblStyle w:val="TableGrid"/>
        <w:tblW w:w="0" w:type="auto"/>
        <w:tblLook w:val="04A0" w:firstRow="1" w:lastRow="0" w:firstColumn="1" w:lastColumn="0" w:noHBand="0" w:noVBand="1"/>
      </w:tblPr>
      <w:tblGrid>
        <w:gridCol w:w="3685"/>
        <w:gridCol w:w="2430"/>
        <w:gridCol w:w="2430"/>
        <w:gridCol w:w="756"/>
      </w:tblGrid>
      <w:tr w:rsidR="00451A35" w:rsidRPr="00190871" w14:paraId="0523B79D" w14:textId="77777777" w:rsidTr="005F6D81">
        <w:tc>
          <w:tcPr>
            <w:tcW w:w="3685" w:type="dxa"/>
          </w:tcPr>
          <w:p w14:paraId="59FAF824" w14:textId="77777777" w:rsidR="00451A35" w:rsidRPr="0005532D" w:rsidRDefault="00451A35" w:rsidP="005F6D81">
            <w:pPr>
              <w:spacing w:before="120" w:after="120"/>
              <w:jc w:val="center"/>
              <w:rPr>
                <w:b/>
                <w:bCs/>
                <w:color w:val="000000" w:themeColor="text1"/>
              </w:rPr>
            </w:pPr>
            <w:r w:rsidRPr="0005532D">
              <w:rPr>
                <w:b/>
                <w:bCs/>
                <w:color w:val="000000" w:themeColor="text1"/>
              </w:rPr>
              <w:t>Variable</w:t>
            </w:r>
          </w:p>
        </w:tc>
        <w:tc>
          <w:tcPr>
            <w:tcW w:w="2430" w:type="dxa"/>
          </w:tcPr>
          <w:p w14:paraId="0C0E5772" w14:textId="77777777" w:rsidR="00451A35" w:rsidRPr="0005532D" w:rsidRDefault="00451A35" w:rsidP="005F6D81">
            <w:pPr>
              <w:spacing w:before="120" w:after="120"/>
              <w:jc w:val="center"/>
              <w:rPr>
                <w:b/>
                <w:bCs/>
                <w:color w:val="000000" w:themeColor="text1"/>
              </w:rPr>
            </w:pPr>
            <w:r w:rsidRPr="0005532D">
              <w:rPr>
                <w:b/>
                <w:bCs/>
                <w:color w:val="000000" w:themeColor="text1"/>
              </w:rPr>
              <w:t>Tricycle group</w:t>
            </w:r>
          </w:p>
        </w:tc>
        <w:tc>
          <w:tcPr>
            <w:tcW w:w="2430" w:type="dxa"/>
          </w:tcPr>
          <w:p w14:paraId="1D3D6624" w14:textId="77777777" w:rsidR="00451A35" w:rsidRPr="0005532D" w:rsidRDefault="00451A35" w:rsidP="005F6D81">
            <w:pPr>
              <w:spacing w:before="120" w:after="120"/>
              <w:jc w:val="center"/>
              <w:rPr>
                <w:b/>
                <w:bCs/>
                <w:color w:val="000000" w:themeColor="text1"/>
              </w:rPr>
            </w:pPr>
            <w:r w:rsidRPr="0005532D">
              <w:rPr>
                <w:b/>
                <w:bCs/>
                <w:color w:val="000000" w:themeColor="text1"/>
              </w:rPr>
              <w:t>Control group</w:t>
            </w:r>
          </w:p>
        </w:tc>
        <w:tc>
          <w:tcPr>
            <w:tcW w:w="540" w:type="dxa"/>
          </w:tcPr>
          <w:p w14:paraId="57842F9E" w14:textId="77777777" w:rsidR="00451A35" w:rsidRPr="00C65AE5" w:rsidRDefault="00451A35" w:rsidP="005F6D81">
            <w:pPr>
              <w:spacing w:before="120" w:after="120"/>
              <w:jc w:val="center"/>
              <w:rPr>
                <w:b/>
                <w:bCs/>
                <w:color w:val="000000" w:themeColor="text1"/>
              </w:rPr>
            </w:pPr>
            <w:r w:rsidRPr="00C65AE5">
              <w:rPr>
                <w:b/>
                <w:bCs/>
                <w:color w:val="000000" w:themeColor="text1"/>
              </w:rPr>
              <w:t>P</w:t>
            </w:r>
          </w:p>
        </w:tc>
      </w:tr>
      <w:tr w:rsidR="00451A35" w:rsidRPr="00190871" w14:paraId="73A2FECD" w14:textId="77777777" w:rsidTr="005F6D81">
        <w:tc>
          <w:tcPr>
            <w:tcW w:w="3685" w:type="dxa"/>
          </w:tcPr>
          <w:p w14:paraId="4647B523" w14:textId="1C78EEDF" w:rsidR="00451A35" w:rsidRPr="00190871" w:rsidRDefault="00451A35" w:rsidP="005F6D81">
            <w:pPr>
              <w:spacing w:before="120" w:after="120"/>
              <w:rPr>
                <w:color w:val="000000" w:themeColor="text1"/>
              </w:rPr>
            </w:pPr>
            <w:r w:rsidRPr="00190871">
              <w:rPr>
                <w:color w:val="000000" w:themeColor="text1"/>
                <w:shd w:val="clear" w:color="auto" w:fill="FFFFFF"/>
              </w:rPr>
              <w:t>Δ</w:t>
            </w:r>
            <w:r w:rsidRPr="00190871">
              <w:rPr>
                <w:color w:val="000000" w:themeColor="text1"/>
              </w:rPr>
              <w:t xml:space="preserve">NEE, median (IQR), </w:t>
            </w:r>
            <w:r w:rsidR="007349AB" w:rsidRPr="00190871">
              <w:rPr>
                <w:rFonts w:eastAsia="Calibri"/>
                <w:color w:val="000000" w:themeColor="text1"/>
              </w:rPr>
              <w:t>μ</w:t>
            </w:r>
            <w:r w:rsidRPr="00190871">
              <w:rPr>
                <w:color w:val="000000" w:themeColor="text1"/>
              </w:rPr>
              <w:t>g/kg/min</w:t>
            </w:r>
          </w:p>
        </w:tc>
        <w:tc>
          <w:tcPr>
            <w:tcW w:w="2430" w:type="dxa"/>
          </w:tcPr>
          <w:p w14:paraId="47FCD4E8" w14:textId="106FC5E2" w:rsidR="00451A35" w:rsidRPr="00190871" w:rsidRDefault="00451A35" w:rsidP="005F6D81">
            <w:pPr>
              <w:spacing w:before="120" w:after="120"/>
              <w:jc w:val="center"/>
              <w:rPr>
                <w:color w:val="000000" w:themeColor="text1"/>
              </w:rPr>
            </w:pPr>
            <w:r w:rsidRPr="00190871">
              <w:rPr>
                <w:color w:val="000000" w:themeColor="text1"/>
                <w:shd w:val="clear" w:color="auto" w:fill="FFFFFF"/>
              </w:rPr>
              <w:t>−0.33 (−0.48</w:t>
            </w:r>
            <w:r w:rsidR="00A60428">
              <w:rPr>
                <w:color w:val="000000" w:themeColor="text1"/>
                <w:shd w:val="clear" w:color="auto" w:fill="FFFFFF"/>
              </w:rPr>
              <w:t xml:space="preserve">, </w:t>
            </w:r>
            <w:r w:rsidRPr="00190871">
              <w:rPr>
                <w:color w:val="000000" w:themeColor="text1"/>
                <w:shd w:val="clear" w:color="auto" w:fill="FFFFFF"/>
              </w:rPr>
              <w:t>−0.21)</w:t>
            </w:r>
          </w:p>
        </w:tc>
        <w:tc>
          <w:tcPr>
            <w:tcW w:w="2430" w:type="dxa"/>
          </w:tcPr>
          <w:p w14:paraId="4980B647" w14:textId="6FB83E75" w:rsidR="00451A35" w:rsidRPr="00190871" w:rsidRDefault="00451A35" w:rsidP="005F6D81">
            <w:pPr>
              <w:spacing w:before="120" w:after="120"/>
              <w:jc w:val="center"/>
              <w:rPr>
                <w:color w:val="000000" w:themeColor="text1"/>
              </w:rPr>
            </w:pPr>
            <w:r w:rsidRPr="00190871">
              <w:rPr>
                <w:color w:val="000000" w:themeColor="text1"/>
                <w:shd w:val="clear" w:color="auto" w:fill="FFFFFF"/>
              </w:rPr>
              <w:t>−0.21 (−0.37</w:t>
            </w:r>
            <w:r w:rsidR="00A60428">
              <w:rPr>
                <w:color w:val="000000" w:themeColor="text1"/>
                <w:shd w:val="clear" w:color="auto" w:fill="FFFFFF"/>
              </w:rPr>
              <w:t xml:space="preserve">, </w:t>
            </w:r>
            <w:r w:rsidR="0005532D" w:rsidRPr="00190871">
              <w:rPr>
                <w:color w:val="000000" w:themeColor="text1"/>
                <w:shd w:val="clear" w:color="auto" w:fill="FFFFFF"/>
              </w:rPr>
              <w:t>−</w:t>
            </w:r>
            <w:r w:rsidRPr="00190871">
              <w:rPr>
                <w:color w:val="000000" w:themeColor="text1"/>
                <w:shd w:val="clear" w:color="auto" w:fill="FFFFFF"/>
              </w:rPr>
              <w:t>0.15)</w:t>
            </w:r>
          </w:p>
        </w:tc>
        <w:tc>
          <w:tcPr>
            <w:tcW w:w="540" w:type="dxa"/>
          </w:tcPr>
          <w:p w14:paraId="69DD8E25" w14:textId="77777777" w:rsidR="00451A35" w:rsidRPr="00190871" w:rsidRDefault="00451A35" w:rsidP="005F6D81">
            <w:pPr>
              <w:spacing w:before="120" w:after="120"/>
              <w:jc w:val="center"/>
              <w:rPr>
                <w:b/>
                <w:bCs/>
                <w:color w:val="000000" w:themeColor="text1"/>
              </w:rPr>
            </w:pPr>
            <w:r w:rsidRPr="00190871">
              <w:rPr>
                <w:b/>
                <w:bCs/>
                <w:color w:val="000000" w:themeColor="text1"/>
              </w:rPr>
              <w:t>0.049</w:t>
            </w:r>
          </w:p>
        </w:tc>
      </w:tr>
      <w:tr w:rsidR="00451A35" w:rsidRPr="00190871" w14:paraId="7CCA0F77" w14:textId="77777777" w:rsidTr="005F6D81">
        <w:tc>
          <w:tcPr>
            <w:tcW w:w="3685" w:type="dxa"/>
          </w:tcPr>
          <w:p w14:paraId="4F15E4C0" w14:textId="694D6E89" w:rsidR="00451A35" w:rsidRPr="00190871" w:rsidRDefault="00451A35" w:rsidP="005F6D81">
            <w:pPr>
              <w:spacing w:before="120" w:after="120"/>
              <w:rPr>
                <w:color w:val="000000" w:themeColor="text1"/>
              </w:rPr>
            </w:pPr>
            <w:r w:rsidRPr="00190871">
              <w:rPr>
                <w:color w:val="000000" w:themeColor="text1"/>
                <w:shd w:val="clear" w:color="auto" w:fill="FFFFFF"/>
              </w:rPr>
              <w:t>Δ</w:t>
            </w:r>
            <w:r w:rsidRPr="00190871">
              <w:rPr>
                <w:color w:val="000000" w:themeColor="text1"/>
              </w:rPr>
              <w:t xml:space="preserve">Creatinine, median (IQR), </w:t>
            </w:r>
            <w:r w:rsidRPr="00190871">
              <w:rPr>
                <w:rFonts w:eastAsia="Calibri"/>
                <w:color w:val="000000" w:themeColor="text1"/>
              </w:rPr>
              <w:t>mg/dL</w:t>
            </w:r>
          </w:p>
        </w:tc>
        <w:tc>
          <w:tcPr>
            <w:tcW w:w="2430" w:type="dxa"/>
          </w:tcPr>
          <w:p w14:paraId="15F57158" w14:textId="271437E5" w:rsidR="00451A35" w:rsidRPr="00190871" w:rsidRDefault="00451A35" w:rsidP="005F6D81">
            <w:pPr>
              <w:spacing w:before="120" w:after="120"/>
              <w:jc w:val="center"/>
              <w:rPr>
                <w:color w:val="000000" w:themeColor="text1"/>
              </w:rPr>
            </w:pPr>
            <w:r w:rsidRPr="00190871">
              <w:rPr>
                <w:color w:val="000000" w:themeColor="text1"/>
                <w:shd w:val="clear" w:color="auto" w:fill="FFFFFF"/>
              </w:rPr>
              <w:t>−0.33 (−0.95</w:t>
            </w:r>
            <w:r w:rsidR="00A60428">
              <w:rPr>
                <w:color w:val="000000" w:themeColor="text1"/>
                <w:shd w:val="clear" w:color="auto" w:fill="FFFFFF"/>
              </w:rPr>
              <w:t xml:space="preserve">, </w:t>
            </w:r>
            <w:r w:rsidRPr="00190871">
              <w:rPr>
                <w:color w:val="000000" w:themeColor="text1"/>
                <w:shd w:val="clear" w:color="auto" w:fill="FFFFFF"/>
              </w:rPr>
              <w:t>0)</w:t>
            </w:r>
          </w:p>
        </w:tc>
        <w:tc>
          <w:tcPr>
            <w:tcW w:w="2430" w:type="dxa"/>
          </w:tcPr>
          <w:p w14:paraId="0409FD69" w14:textId="5E0DD94E" w:rsidR="00451A35" w:rsidRPr="00190871" w:rsidRDefault="00451A35" w:rsidP="005F6D81">
            <w:pPr>
              <w:spacing w:before="120" w:after="120"/>
              <w:jc w:val="center"/>
              <w:rPr>
                <w:color w:val="000000" w:themeColor="text1"/>
              </w:rPr>
            </w:pPr>
            <w:r w:rsidRPr="00190871">
              <w:rPr>
                <w:color w:val="000000" w:themeColor="text1"/>
                <w:shd w:val="clear" w:color="auto" w:fill="FFFFFF"/>
              </w:rPr>
              <w:t>−0.1</w:t>
            </w:r>
            <w:r w:rsidR="005049C7">
              <w:rPr>
                <w:color w:val="000000" w:themeColor="text1"/>
                <w:shd w:val="clear" w:color="auto" w:fill="FFFFFF"/>
              </w:rPr>
              <w:t>0</w:t>
            </w:r>
            <w:r w:rsidRPr="00190871">
              <w:rPr>
                <w:color w:val="000000" w:themeColor="text1"/>
                <w:shd w:val="clear" w:color="auto" w:fill="FFFFFF"/>
              </w:rPr>
              <w:t xml:space="preserve"> (−0.5</w:t>
            </w:r>
            <w:r w:rsidR="0005532D">
              <w:rPr>
                <w:color w:val="000000" w:themeColor="text1"/>
                <w:shd w:val="clear" w:color="auto" w:fill="FFFFFF"/>
              </w:rPr>
              <w:t>0</w:t>
            </w:r>
            <w:r w:rsidR="00A60428">
              <w:rPr>
                <w:color w:val="000000" w:themeColor="text1"/>
                <w:shd w:val="clear" w:color="auto" w:fill="FFFFFF"/>
              </w:rPr>
              <w:t xml:space="preserve">, </w:t>
            </w:r>
            <w:r w:rsidRPr="00190871">
              <w:rPr>
                <w:color w:val="000000" w:themeColor="text1"/>
                <w:shd w:val="clear" w:color="auto" w:fill="FFFFFF"/>
              </w:rPr>
              <w:t>0.65)</w:t>
            </w:r>
          </w:p>
        </w:tc>
        <w:tc>
          <w:tcPr>
            <w:tcW w:w="540" w:type="dxa"/>
          </w:tcPr>
          <w:p w14:paraId="0E4B60B7" w14:textId="77777777" w:rsidR="00451A35" w:rsidRPr="00190871" w:rsidRDefault="00451A35" w:rsidP="005F6D81">
            <w:pPr>
              <w:spacing w:before="120" w:after="120"/>
              <w:jc w:val="center"/>
              <w:rPr>
                <w:color w:val="000000" w:themeColor="text1"/>
              </w:rPr>
            </w:pPr>
            <w:r w:rsidRPr="00190871">
              <w:rPr>
                <w:color w:val="000000" w:themeColor="text1"/>
              </w:rPr>
              <w:t>0.166</w:t>
            </w:r>
          </w:p>
        </w:tc>
      </w:tr>
      <w:tr w:rsidR="00451A35" w:rsidRPr="00190871" w14:paraId="661EAA8C" w14:textId="77777777" w:rsidTr="005F6D81">
        <w:tc>
          <w:tcPr>
            <w:tcW w:w="3685" w:type="dxa"/>
          </w:tcPr>
          <w:p w14:paraId="6EC030E7" w14:textId="5A965FED" w:rsidR="00451A35" w:rsidRPr="00190871" w:rsidRDefault="00451A35" w:rsidP="005F6D81">
            <w:pPr>
              <w:spacing w:before="120" w:after="120"/>
              <w:rPr>
                <w:color w:val="000000" w:themeColor="text1"/>
              </w:rPr>
            </w:pPr>
            <w:r w:rsidRPr="00190871">
              <w:rPr>
                <w:color w:val="000000" w:themeColor="text1"/>
                <w:shd w:val="clear" w:color="auto" w:fill="FFFFFF"/>
              </w:rPr>
              <w:t>Δ</w:t>
            </w:r>
            <w:r w:rsidRPr="00190871">
              <w:rPr>
                <w:color w:val="000000" w:themeColor="text1"/>
              </w:rPr>
              <w:t>Platelets, median (IQR), × 10⁹/L</w:t>
            </w:r>
          </w:p>
        </w:tc>
        <w:tc>
          <w:tcPr>
            <w:tcW w:w="2430" w:type="dxa"/>
          </w:tcPr>
          <w:p w14:paraId="5E2104AE" w14:textId="361C4ACA" w:rsidR="00451A35" w:rsidRPr="00190871" w:rsidRDefault="00451A35" w:rsidP="005F6D81">
            <w:pPr>
              <w:spacing w:before="120" w:after="120"/>
              <w:jc w:val="center"/>
              <w:rPr>
                <w:color w:val="000000" w:themeColor="text1"/>
              </w:rPr>
            </w:pPr>
            <w:r w:rsidRPr="00190871">
              <w:rPr>
                <w:color w:val="000000" w:themeColor="text1"/>
                <w:shd w:val="clear" w:color="auto" w:fill="FFFFFF"/>
              </w:rPr>
              <w:t>−35.5 (−67.5</w:t>
            </w:r>
            <w:r w:rsidR="00A60428">
              <w:rPr>
                <w:color w:val="000000" w:themeColor="text1"/>
                <w:shd w:val="clear" w:color="auto" w:fill="FFFFFF"/>
              </w:rPr>
              <w:t xml:space="preserve">, </w:t>
            </w:r>
            <w:r w:rsidR="0005532D" w:rsidRPr="00190871">
              <w:rPr>
                <w:color w:val="000000" w:themeColor="text1"/>
                <w:shd w:val="clear" w:color="auto" w:fill="FFFFFF"/>
              </w:rPr>
              <w:t>−</w:t>
            </w:r>
            <w:r w:rsidRPr="00190871">
              <w:rPr>
                <w:color w:val="000000" w:themeColor="text1"/>
                <w:shd w:val="clear" w:color="auto" w:fill="FFFFFF"/>
              </w:rPr>
              <w:t>16.3)</w:t>
            </w:r>
          </w:p>
        </w:tc>
        <w:tc>
          <w:tcPr>
            <w:tcW w:w="2430" w:type="dxa"/>
          </w:tcPr>
          <w:p w14:paraId="33BD5D4E" w14:textId="0CBB1AFA" w:rsidR="00451A35" w:rsidRPr="00190871" w:rsidRDefault="00451A35" w:rsidP="005F6D81">
            <w:pPr>
              <w:spacing w:before="120" w:after="120"/>
              <w:jc w:val="center"/>
              <w:rPr>
                <w:color w:val="000000" w:themeColor="text1"/>
              </w:rPr>
            </w:pPr>
            <w:r w:rsidRPr="00190871">
              <w:rPr>
                <w:color w:val="000000" w:themeColor="text1"/>
                <w:shd w:val="clear" w:color="auto" w:fill="FFFFFF"/>
              </w:rPr>
              <w:t>−14 (−64.5</w:t>
            </w:r>
            <w:r w:rsidR="00A60428">
              <w:rPr>
                <w:color w:val="000000" w:themeColor="text1"/>
                <w:shd w:val="clear" w:color="auto" w:fill="FFFFFF"/>
              </w:rPr>
              <w:t xml:space="preserve">, </w:t>
            </w:r>
            <w:r w:rsidRPr="00190871">
              <w:rPr>
                <w:color w:val="000000" w:themeColor="text1"/>
                <w:shd w:val="clear" w:color="auto" w:fill="FFFFFF"/>
              </w:rPr>
              <w:t>−1)</w:t>
            </w:r>
          </w:p>
        </w:tc>
        <w:tc>
          <w:tcPr>
            <w:tcW w:w="540" w:type="dxa"/>
          </w:tcPr>
          <w:p w14:paraId="02B147DD" w14:textId="77777777" w:rsidR="00451A35" w:rsidRPr="00190871" w:rsidRDefault="00451A35" w:rsidP="005F6D81">
            <w:pPr>
              <w:spacing w:before="120" w:after="120"/>
              <w:jc w:val="center"/>
              <w:rPr>
                <w:color w:val="000000" w:themeColor="text1"/>
              </w:rPr>
            </w:pPr>
            <w:r w:rsidRPr="00190871">
              <w:rPr>
                <w:color w:val="000000" w:themeColor="text1"/>
              </w:rPr>
              <w:t>0.083</w:t>
            </w:r>
          </w:p>
        </w:tc>
      </w:tr>
      <w:tr w:rsidR="00451A35" w:rsidRPr="00190871" w14:paraId="70608E90" w14:textId="77777777" w:rsidTr="005F6D81">
        <w:tc>
          <w:tcPr>
            <w:tcW w:w="3685" w:type="dxa"/>
          </w:tcPr>
          <w:p w14:paraId="41819EB8" w14:textId="55EADEFD" w:rsidR="00451A35" w:rsidRPr="00190871" w:rsidRDefault="00451A35" w:rsidP="005F6D81">
            <w:pPr>
              <w:spacing w:before="120" w:after="120"/>
              <w:rPr>
                <w:color w:val="000000" w:themeColor="text1"/>
              </w:rPr>
            </w:pPr>
            <w:r w:rsidRPr="00190871">
              <w:rPr>
                <w:color w:val="000000" w:themeColor="text1"/>
                <w:shd w:val="clear" w:color="auto" w:fill="FFFFFF"/>
              </w:rPr>
              <w:t>Δ</w:t>
            </w:r>
            <w:r w:rsidRPr="00190871">
              <w:rPr>
                <w:color w:val="000000" w:themeColor="text1"/>
              </w:rPr>
              <w:t>PaO₂/FiO₂ ratio, median (IQR)</w:t>
            </w:r>
          </w:p>
        </w:tc>
        <w:tc>
          <w:tcPr>
            <w:tcW w:w="2430" w:type="dxa"/>
          </w:tcPr>
          <w:p w14:paraId="24B2CBDE" w14:textId="6AE2DD0E" w:rsidR="00451A35" w:rsidRPr="00190871" w:rsidRDefault="00451A35" w:rsidP="005F6D81">
            <w:pPr>
              <w:spacing w:before="120" w:after="120"/>
              <w:jc w:val="center"/>
              <w:rPr>
                <w:color w:val="000000" w:themeColor="text1"/>
              </w:rPr>
            </w:pPr>
            <w:r w:rsidRPr="00190871">
              <w:rPr>
                <w:color w:val="000000" w:themeColor="text1"/>
                <w:shd w:val="clear" w:color="auto" w:fill="FFFFFF"/>
              </w:rPr>
              <w:t>25.5 (−33.9</w:t>
            </w:r>
            <w:r w:rsidR="00A60428">
              <w:rPr>
                <w:color w:val="000000" w:themeColor="text1"/>
                <w:shd w:val="clear" w:color="auto" w:fill="FFFFFF"/>
              </w:rPr>
              <w:t xml:space="preserve">, </w:t>
            </w:r>
            <w:r w:rsidRPr="00190871">
              <w:rPr>
                <w:color w:val="000000" w:themeColor="text1"/>
                <w:shd w:val="clear" w:color="auto" w:fill="FFFFFF"/>
              </w:rPr>
              <w:t>108.8)</w:t>
            </w:r>
          </w:p>
        </w:tc>
        <w:tc>
          <w:tcPr>
            <w:tcW w:w="2430" w:type="dxa"/>
          </w:tcPr>
          <w:p w14:paraId="7A43C103" w14:textId="25E1E386" w:rsidR="00451A35" w:rsidRPr="00190871" w:rsidRDefault="00451A35" w:rsidP="005F6D81">
            <w:pPr>
              <w:spacing w:before="120" w:after="120"/>
              <w:jc w:val="center"/>
              <w:rPr>
                <w:color w:val="000000" w:themeColor="text1"/>
              </w:rPr>
            </w:pPr>
            <w:r w:rsidRPr="00190871">
              <w:rPr>
                <w:color w:val="000000" w:themeColor="text1"/>
                <w:shd w:val="clear" w:color="auto" w:fill="FFFFFF"/>
              </w:rPr>
              <w:t>10.7 (−28.8</w:t>
            </w:r>
            <w:r w:rsidR="00A60428">
              <w:rPr>
                <w:color w:val="000000" w:themeColor="text1"/>
                <w:shd w:val="clear" w:color="auto" w:fill="FFFFFF"/>
              </w:rPr>
              <w:t xml:space="preserve">, </w:t>
            </w:r>
            <w:r w:rsidRPr="00190871">
              <w:rPr>
                <w:color w:val="000000" w:themeColor="text1"/>
                <w:shd w:val="clear" w:color="auto" w:fill="FFFFFF"/>
              </w:rPr>
              <w:t>48.5)</w:t>
            </w:r>
          </w:p>
        </w:tc>
        <w:tc>
          <w:tcPr>
            <w:tcW w:w="540" w:type="dxa"/>
          </w:tcPr>
          <w:p w14:paraId="1450873B" w14:textId="01139377" w:rsidR="00451A35" w:rsidRPr="00190871" w:rsidRDefault="00451A35" w:rsidP="005F6D81">
            <w:pPr>
              <w:spacing w:before="120" w:after="120"/>
              <w:jc w:val="center"/>
              <w:rPr>
                <w:color w:val="000000" w:themeColor="text1"/>
              </w:rPr>
            </w:pPr>
            <w:r w:rsidRPr="00190871">
              <w:rPr>
                <w:color w:val="000000" w:themeColor="text1"/>
              </w:rPr>
              <w:t>0.42</w:t>
            </w:r>
            <w:r w:rsidR="000A7BA7">
              <w:rPr>
                <w:color w:val="000000" w:themeColor="text1"/>
              </w:rPr>
              <w:t>0</w:t>
            </w:r>
          </w:p>
        </w:tc>
      </w:tr>
    </w:tbl>
    <w:p w14:paraId="4BF990DD" w14:textId="7C8A9975" w:rsidR="004E0ABC" w:rsidRPr="00190871" w:rsidRDefault="00451A35" w:rsidP="00451A35">
      <w:pPr>
        <w:rPr>
          <w:color w:val="000000" w:themeColor="text1"/>
          <w:sz w:val="20"/>
          <w:szCs w:val="20"/>
          <w:shd w:val="clear" w:color="auto" w:fill="FFFFFF"/>
        </w:rPr>
      </w:pPr>
      <w:r w:rsidRPr="00190871">
        <w:rPr>
          <w:color w:val="000000" w:themeColor="text1"/>
          <w:sz w:val="20"/>
          <w:szCs w:val="20"/>
          <w:shd w:val="clear" w:color="auto" w:fill="FFFFFF"/>
        </w:rPr>
        <w:t>Δ indicates the change from baseline</w:t>
      </w:r>
      <w:r w:rsidR="004E0ABC" w:rsidRPr="00190871">
        <w:rPr>
          <w:color w:val="000000" w:themeColor="text1"/>
          <w:sz w:val="20"/>
          <w:szCs w:val="20"/>
          <w:shd w:val="clear" w:color="auto" w:fill="FFFFFF"/>
        </w:rPr>
        <w:t xml:space="preserve"> to day 3</w:t>
      </w:r>
      <w:r w:rsidRPr="00190871">
        <w:rPr>
          <w:color w:val="000000" w:themeColor="text1"/>
          <w:sz w:val="20"/>
          <w:szCs w:val="20"/>
          <w:shd w:val="clear" w:color="auto" w:fill="FFFFFF"/>
        </w:rPr>
        <w:t xml:space="preserve"> (day 3 – baseline)</w:t>
      </w:r>
      <w:r w:rsidR="004E0ABC" w:rsidRPr="00190871">
        <w:rPr>
          <w:color w:val="000000" w:themeColor="text1"/>
          <w:sz w:val="20"/>
          <w:szCs w:val="20"/>
          <w:shd w:val="clear" w:color="auto" w:fill="FFFFFF"/>
        </w:rPr>
        <w:t>; worst day 3 values were used for calculations.</w:t>
      </w:r>
      <w:r w:rsidRPr="00190871">
        <w:rPr>
          <w:color w:val="000000" w:themeColor="text1"/>
          <w:sz w:val="20"/>
          <w:szCs w:val="20"/>
          <w:shd w:val="clear" w:color="auto" w:fill="FFFFFF"/>
        </w:rPr>
        <w:t xml:space="preserve"> </w:t>
      </w:r>
    </w:p>
    <w:p w14:paraId="434A29FE" w14:textId="2AA0EB7D" w:rsidR="00451A35" w:rsidRPr="00190871" w:rsidRDefault="00451A35" w:rsidP="00451A35">
      <w:pPr>
        <w:rPr>
          <w:color w:val="000000" w:themeColor="text1"/>
          <w:sz w:val="20"/>
          <w:szCs w:val="20"/>
          <w:shd w:val="clear" w:color="auto" w:fill="FFFFFF"/>
        </w:rPr>
      </w:pPr>
      <w:r w:rsidRPr="009A7F4F">
        <w:rPr>
          <w:color w:val="000000" w:themeColor="text1"/>
          <w:sz w:val="20"/>
          <w:szCs w:val="20"/>
          <w:shd w:val="clear" w:color="auto" w:fill="FFFFFF"/>
        </w:rPr>
        <w:t xml:space="preserve">Values were calculated only for patients who were alive on day 3 and had available measurements. </w:t>
      </w:r>
      <w:r w:rsidR="004D0F24">
        <w:rPr>
          <w:color w:val="000000" w:themeColor="text1"/>
          <w:sz w:val="20"/>
          <w:szCs w:val="20"/>
          <w:shd w:val="clear" w:color="auto" w:fill="FFFFFF"/>
        </w:rPr>
        <w:t>T</w:t>
      </w:r>
      <w:r w:rsidR="009A7F4F" w:rsidRPr="009A7F4F">
        <w:rPr>
          <w:color w:val="000000" w:themeColor="text1"/>
          <w:sz w:val="20"/>
          <w:szCs w:val="20"/>
          <w:shd w:val="clear" w:color="auto" w:fill="FFFFFF"/>
        </w:rPr>
        <w:t xml:space="preserve">he primary </w:t>
      </w:r>
      <w:r w:rsidR="009A7F4F" w:rsidRPr="00AD63E8">
        <w:rPr>
          <w:color w:val="000000" w:themeColor="text1"/>
          <w:sz w:val="20"/>
          <w:szCs w:val="20"/>
          <w:shd w:val="clear" w:color="auto" w:fill="FFFFFF"/>
        </w:rPr>
        <w:t>ΔSOF</w:t>
      </w:r>
      <w:r w:rsidR="009A7F4F">
        <w:rPr>
          <w:color w:val="000000" w:themeColor="text1"/>
          <w:sz w:val="20"/>
          <w:szCs w:val="20"/>
          <w:shd w:val="clear" w:color="auto" w:fill="FFFFFF"/>
        </w:rPr>
        <w:t>A analysis included</w:t>
      </w:r>
      <w:r w:rsidR="009A7F4F" w:rsidRPr="009A7F4F">
        <w:rPr>
          <w:color w:val="000000" w:themeColor="text1"/>
          <w:sz w:val="20"/>
          <w:szCs w:val="20"/>
          <w:shd w:val="clear" w:color="auto" w:fill="FFFFFF"/>
        </w:rPr>
        <w:t xml:space="preserve"> </w:t>
      </w:r>
      <w:r w:rsidR="004D0F24">
        <w:rPr>
          <w:color w:val="000000" w:themeColor="text1"/>
          <w:sz w:val="20"/>
          <w:szCs w:val="20"/>
          <w:shd w:val="clear" w:color="auto" w:fill="FFFFFF"/>
        </w:rPr>
        <w:t>all randomized patients, with p</w:t>
      </w:r>
      <w:r w:rsidRPr="009A7F4F">
        <w:rPr>
          <w:color w:val="000000" w:themeColor="text1"/>
          <w:sz w:val="20"/>
          <w:szCs w:val="20"/>
          <w:shd w:val="clear" w:color="auto" w:fill="FFFFFF"/>
        </w:rPr>
        <w:t>atients</w:t>
      </w:r>
      <w:r w:rsidRPr="00190871">
        <w:rPr>
          <w:color w:val="000000" w:themeColor="text1"/>
          <w:sz w:val="20"/>
          <w:szCs w:val="20"/>
          <w:shd w:val="clear" w:color="auto" w:fill="FFFFFF"/>
        </w:rPr>
        <w:t xml:space="preserve"> who died before day 3 assigned</w:t>
      </w:r>
      <w:r w:rsidR="004D0F24">
        <w:rPr>
          <w:color w:val="000000" w:themeColor="text1"/>
          <w:sz w:val="20"/>
          <w:szCs w:val="20"/>
          <w:shd w:val="clear" w:color="auto" w:fill="FFFFFF"/>
        </w:rPr>
        <w:t xml:space="preserve"> a day-3 </w:t>
      </w:r>
      <w:r w:rsidRPr="00190871">
        <w:rPr>
          <w:color w:val="000000" w:themeColor="text1"/>
          <w:sz w:val="20"/>
          <w:szCs w:val="20"/>
          <w:shd w:val="clear" w:color="auto" w:fill="FFFFFF"/>
        </w:rPr>
        <w:t>SOFA score of 24 points.</w:t>
      </w:r>
    </w:p>
    <w:p w14:paraId="0F39BC89" w14:textId="51244712" w:rsidR="00451A35" w:rsidRPr="00190871" w:rsidRDefault="009F41F8" w:rsidP="00451A35">
      <w:pPr>
        <w:rPr>
          <w:color w:val="000000" w:themeColor="text1"/>
          <w:sz w:val="20"/>
          <w:szCs w:val="20"/>
          <w:shd w:val="clear" w:color="auto" w:fill="FFFFFF"/>
        </w:rPr>
      </w:pPr>
      <w:r w:rsidRPr="00190871">
        <w:rPr>
          <w:color w:val="000000" w:themeColor="text1"/>
          <w:sz w:val="20"/>
          <w:szCs w:val="20"/>
          <w:shd w:val="clear" w:color="auto" w:fill="FFFFFF"/>
        </w:rPr>
        <w:t>Individual</w:t>
      </w:r>
      <w:r w:rsidR="00451A35" w:rsidRPr="00190871">
        <w:rPr>
          <w:color w:val="000000" w:themeColor="text1"/>
          <w:sz w:val="20"/>
          <w:szCs w:val="20"/>
          <w:shd w:val="clear" w:color="auto" w:fill="FFFFFF"/>
        </w:rPr>
        <w:t xml:space="preserve"> Glasgow Coma Scale scores and bilirubin levels were not available since only calculated SOFA scores were recorded; the remaining SOFA component variables were available.  </w:t>
      </w:r>
    </w:p>
    <w:p w14:paraId="7ABF1326" w14:textId="3769BE51" w:rsidR="00647101" w:rsidRPr="00AD63E8" w:rsidRDefault="009F41F8" w:rsidP="00AD63E8">
      <w:pPr>
        <w:pStyle w:val="NormalWeb"/>
        <w:spacing w:before="0" w:beforeAutospacing="0" w:after="0" w:afterAutospacing="0"/>
        <w:rPr>
          <w:sz w:val="20"/>
          <w:szCs w:val="20"/>
        </w:rPr>
      </w:pPr>
      <w:r w:rsidRPr="00190871">
        <w:rPr>
          <w:color w:val="000000" w:themeColor="text1"/>
          <w:sz w:val="20"/>
          <w:szCs w:val="20"/>
          <w:shd w:val="clear" w:color="auto" w:fill="FFFFFF"/>
        </w:rPr>
        <w:t xml:space="preserve">Abbreviations: </w:t>
      </w:r>
      <w:r w:rsidR="00D27EBE" w:rsidRPr="00EC2078">
        <w:rPr>
          <w:color w:val="000000" w:themeColor="text1"/>
          <w:sz w:val="20"/>
          <w:szCs w:val="20"/>
        </w:rPr>
        <w:t>SOFA</w:t>
      </w:r>
      <w:r w:rsidR="00D27EBE" w:rsidRPr="00D27EBE">
        <w:rPr>
          <w:sz w:val="20"/>
          <w:szCs w:val="20"/>
        </w:rPr>
        <w:t xml:space="preserve"> </w:t>
      </w:r>
      <w:r w:rsidR="00D27EBE" w:rsidRPr="007362F5">
        <w:rPr>
          <w:sz w:val="20"/>
          <w:szCs w:val="20"/>
        </w:rPr>
        <w:t>Sequential Organ Failure Assessment</w:t>
      </w:r>
      <w:r w:rsidR="00D27EBE">
        <w:rPr>
          <w:sz w:val="20"/>
          <w:szCs w:val="20"/>
        </w:rPr>
        <w:t xml:space="preserve">, </w:t>
      </w:r>
      <w:r w:rsidRPr="00190871">
        <w:rPr>
          <w:color w:val="000000" w:themeColor="text1"/>
          <w:sz w:val="20"/>
          <w:szCs w:val="20"/>
          <w:shd w:val="clear" w:color="auto" w:fill="FFFFFF"/>
        </w:rPr>
        <w:t>NEE norepinephrine equivalence</w:t>
      </w:r>
      <w:r w:rsidR="00EA4DD4" w:rsidRPr="00190871">
        <w:rPr>
          <w:color w:val="000000" w:themeColor="text1"/>
          <w:sz w:val="20"/>
          <w:szCs w:val="20"/>
          <w:shd w:val="clear" w:color="auto" w:fill="FFFFFF"/>
        </w:rPr>
        <w:t xml:space="preserve">, IQR interquartile range, </w:t>
      </w:r>
      <w:proofErr w:type="spellStart"/>
      <w:r w:rsidR="00EA4DD4" w:rsidRPr="00190871">
        <w:rPr>
          <w:color w:val="000000" w:themeColor="text1"/>
          <w:sz w:val="20"/>
          <w:szCs w:val="20"/>
          <w:shd w:val="clear" w:color="auto" w:fill="FFFFFF"/>
        </w:rPr>
        <w:t>PaO</w:t>
      </w:r>
      <w:proofErr w:type="spellEnd"/>
      <w:r w:rsidRPr="00190871">
        <w:rPr>
          <w:color w:val="000000" w:themeColor="text1"/>
          <w:sz w:val="20"/>
          <w:szCs w:val="20"/>
        </w:rPr>
        <w:t>₂/</w:t>
      </w:r>
      <w:proofErr w:type="spellStart"/>
      <w:r w:rsidRPr="00190871">
        <w:rPr>
          <w:color w:val="000000" w:themeColor="text1"/>
          <w:sz w:val="20"/>
          <w:szCs w:val="20"/>
        </w:rPr>
        <w:t>FiO</w:t>
      </w:r>
      <w:proofErr w:type="spellEnd"/>
      <w:r w:rsidRPr="00190871">
        <w:rPr>
          <w:color w:val="000000" w:themeColor="text1"/>
          <w:sz w:val="20"/>
          <w:szCs w:val="20"/>
        </w:rPr>
        <w:t>₂ arterial partial pressure of oxygen/fraction of inspired oxygen</w:t>
      </w:r>
      <w:r w:rsidRPr="00190871">
        <w:rPr>
          <w:color w:val="000000" w:themeColor="text1"/>
          <w:sz w:val="20"/>
          <w:szCs w:val="20"/>
          <w:shd w:val="clear" w:color="auto" w:fill="FFFFFF"/>
        </w:rPr>
        <w:t xml:space="preserve">. </w:t>
      </w:r>
    </w:p>
    <w:p w14:paraId="57C95629" w14:textId="0EE1523B" w:rsidR="00261130" w:rsidRPr="00190871" w:rsidRDefault="009F41F8" w:rsidP="005F6D81">
      <w:pPr>
        <w:spacing w:after="160" w:line="278" w:lineRule="auto"/>
        <w:rPr>
          <w:rFonts w:eastAsiaTheme="minorHAnsi"/>
          <w:color w:val="000000" w:themeColor="text1"/>
          <w:kern w:val="2"/>
          <w:sz w:val="20"/>
          <w:szCs w:val="20"/>
          <w:shd w:val="clear" w:color="auto" w:fill="FFFFFF"/>
          <w14:ligatures w14:val="standardContextual"/>
        </w:rPr>
      </w:pPr>
      <w:r w:rsidRPr="00190871">
        <w:rPr>
          <w:rFonts w:eastAsiaTheme="minorHAnsi"/>
          <w:color w:val="000000" w:themeColor="text1"/>
          <w:kern w:val="2"/>
          <w:sz w:val="20"/>
          <w:szCs w:val="20"/>
          <w14:ligatures w14:val="standardContextual"/>
        </w:rPr>
        <w:br w:type="page"/>
      </w:r>
    </w:p>
    <w:p w14:paraId="0CE17BB7" w14:textId="4B4D9320" w:rsidR="00F81451" w:rsidRPr="00190871" w:rsidRDefault="00F81451" w:rsidP="008D4FAB">
      <w:pPr>
        <w:pStyle w:val="Heading2"/>
        <w:rPr>
          <w:rFonts w:ascii="Times New Roman" w:hAnsi="Times New Roman" w:cs="Times New Roman"/>
          <w:color w:val="000000" w:themeColor="text1"/>
          <w:sz w:val="28"/>
          <w:szCs w:val="28"/>
        </w:rPr>
      </w:pPr>
      <w:bookmarkStart w:id="23" w:name="_Toc238123904"/>
      <w:r w:rsidRPr="00190871">
        <w:rPr>
          <w:rFonts w:ascii="Times New Roman" w:hAnsi="Times New Roman" w:cs="Times New Roman"/>
          <w:color w:val="000000" w:themeColor="text1"/>
          <w:sz w:val="28"/>
          <w:szCs w:val="28"/>
        </w:rPr>
        <w:lastRenderedPageBreak/>
        <w:t xml:space="preserve">Table </w:t>
      </w:r>
      <w:r w:rsidR="00BF1D82" w:rsidRPr="00190871">
        <w:rPr>
          <w:rFonts w:ascii="Times New Roman" w:hAnsi="Times New Roman" w:cs="Times New Roman"/>
          <w:color w:val="000000" w:themeColor="text1"/>
          <w:sz w:val="28"/>
          <w:szCs w:val="28"/>
        </w:rPr>
        <w:t>S</w:t>
      </w:r>
      <w:r w:rsidR="00BF1D82">
        <w:rPr>
          <w:rFonts w:ascii="Times New Roman" w:hAnsi="Times New Roman" w:cs="Times New Roman"/>
          <w:color w:val="000000" w:themeColor="text1"/>
          <w:sz w:val="28"/>
          <w:szCs w:val="28"/>
        </w:rPr>
        <w:t>1</w:t>
      </w:r>
      <w:r w:rsidR="00C51673">
        <w:rPr>
          <w:rFonts w:ascii="Times New Roman" w:hAnsi="Times New Roman" w:cs="Times New Roman"/>
          <w:color w:val="000000" w:themeColor="text1"/>
          <w:sz w:val="28"/>
          <w:szCs w:val="28"/>
        </w:rPr>
        <w:t>2</w:t>
      </w:r>
      <w:r w:rsidRPr="00190871">
        <w:rPr>
          <w:rFonts w:ascii="Times New Roman" w:hAnsi="Times New Roman" w:cs="Times New Roman"/>
          <w:color w:val="000000" w:themeColor="text1"/>
          <w:sz w:val="28"/>
          <w:szCs w:val="28"/>
        </w:rPr>
        <w:t xml:space="preserve">. </w:t>
      </w:r>
      <w:r w:rsidR="00D470C6">
        <w:rPr>
          <w:rFonts w:ascii="Times New Roman" w:hAnsi="Times New Roman" w:cs="Times New Roman"/>
          <w:color w:val="000000" w:themeColor="text1"/>
          <w:sz w:val="28"/>
          <w:szCs w:val="28"/>
        </w:rPr>
        <w:t>Vasopressor and a</w:t>
      </w:r>
      <w:r w:rsidRPr="00190871">
        <w:rPr>
          <w:rFonts w:ascii="Times New Roman" w:hAnsi="Times New Roman" w:cs="Times New Roman"/>
          <w:color w:val="000000" w:themeColor="text1"/>
          <w:sz w:val="28"/>
          <w:szCs w:val="28"/>
        </w:rPr>
        <w:t>djunctive therapy</w:t>
      </w:r>
      <w:r w:rsidR="00451A35" w:rsidRPr="00190871">
        <w:rPr>
          <w:rFonts w:ascii="Times New Roman" w:hAnsi="Times New Roman" w:cs="Times New Roman"/>
          <w:color w:val="000000" w:themeColor="text1"/>
          <w:sz w:val="28"/>
          <w:szCs w:val="28"/>
        </w:rPr>
        <w:t xml:space="preserve"> by treatment group</w:t>
      </w:r>
      <w:r w:rsidR="00D23204" w:rsidRPr="00190871">
        <w:rPr>
          <w:rFonts w:ascii="Times New Roman" w:hAnsi="Times New Roman" w:cs="Times New Roman"/>
          <w:color w:val="000000" w:themeColor="text1"/>
          <w:sz w:val="28"/>
          <w:szCs w:val="28"/>
        </w:rPr>
        <w:t>.</w:t>
      </w:r>
      <w:bookmarkEnd w:id="23"/>
    </w:p>
    <w:tbl>
      <w:tblPr>
        <w:tblStyle w:val="TableGrid"/>
        <w:tblW w:w="7735" w:type="dxa"/>
        <w:tblLook w:val="04A0" w:firstRow="1" w:lastRow="0" w:firstColumn="1" w:lastColumn="0" w:noHBand="0" w:noVBand="1"/>
      </w:tblPr>
      <w:tblGrid>
        <w:gridCol w:w="2965"/>
        <w:gridCol w:w="1980"/>
        <w:gridCol w:w="1890"/>
        <w:gridCol w:w="900"/>
      </w:tblGrid>
      <w:tr w:rsidR="00F81451" w:rsidRPr="00190871" w14:paraId="05E9A41C" w14:textId="77777777" w:rsidTr="005049C7">
        <w:trPr>
          <w:trHeight w:val="890"/>
        </w:trPr>
        <w:tc>
          <w:tcPr>
            <w:tcW w:w="2965" w:type="dxa"/>
            <w:tcBorders>
              <w:bottom w:val="single" w:sz="12" w:space="0" w:color="000000"/>
            </w:tcBorders>
          </w:tcPr>
          <w:p w14:paraId="4153E62F" w14:textId="7A1200D9" w:rsidR="00F81451" w:rsidRPr="00190871" w:rsidRDefault="00F20954" w:rsidP="003F5A8C">
            <w:pPr>
              <w:spacing w:before="120"/>
              <w:jc w:val="center"/>
              <w:rPr>
                <w:b/>
                <w:bCs/>
                <w:color w:val="000000" w:themeColor="text1"/>
              </w:rPr>
            </w:pPr>
            <w:r>
              <w:rPr>
                <w:b/>
                <w:bCs/>
                <w:color w:val="000000" w:themeColor="text1"/>
              </w:rPr>
              <w:t>T</w:t>
            </w:r>
            <w:r w:rsidR="00F81451" w:rsidRPr="00190871">
              <w:rPr>
                <w:b/>
                <w:bCs/>
                <w:color w:val="000000" w:themeColor="text1"/>
              </w:rPr>
              <w:t>herapy</w:t>
            </w:r>
          </w:p>
        </w:tc>
        <w:tc>
          <w:tcPr>
            <w:tcW w:w="1980" w:type="dxa"/>
            <w:tcBorders>
              <w:bottom w:val="single" w:sz="12" w:space="0" w:color="000000"/>
            </w:tcBorders>
          </w:tcPr>
          <w:p w14:paraId="2B879075" w14:textId="77777777" w:rsidR="00F81451" w:rsidRPr="00190871" w:rsidRDefault="00F81451" w:rsidP="003F5A8C">
            <w:pPr>
              <w:spacing w:before="120"/>
              <w:jc w:val="center"/>
              <w:rPr>
                <w:b/>
                <w:bCs/>
                <w:color w:val="000000" w:themeColor="text1"/>
              </w:rPr>
            </w:pPr>
            <w:r w:rsidRPr="00190871">
              <w:rPr>
                <w:b/>
                <w:bCs/>
                <w:color w:val="000000" w:themeColor="text1"/>
              </w:rPr>
              <w:t>Tricycle group</w:t>
            </w:r>
          </w:p>
          <w:p w14:paraId="4AB27696" w14:textId="001C67A8" w:rsidR="00F81451" w:rsidRPr="00190871" w:rsidRDefault="00F81451" w:rsidP="003F5A8C">
            <w:pPr>
              <w:spacing w:before="120"/>
              <w:jc w:val="center"/>
              <w:rPr>
                <w:color w:val="000000" w:themeColor="text1"/>
              </w:rPr>
            </w:pPr>
            <w:r w:rsidRPr="00190871">
              <w:rPr>
                <w:color w:val="000000" w:themeColor="text1"/>
              </w:rPr>
              <w:t>N = 38</w:t>
            </w:r>
          </w:p>
        </w:tc>
        <w:tc>
          <w:tcPr>
            <w:tcW w:w="1890" w:type="dxa"/>
            <w:tcBorders>
              <w:bottom w:val="single" w:sz="12" w:space="0" w:color="000000"/>
            </w:tcBorders>
          </w:tcPr>
          <w:p w14:paraId="7FCDBCA3" w14:textId="77777777" w:rsidR="00F81451" w:rsidRPr="00190871" w:rsidRDefault="00F81451" w:rsidP="003F5A8C">
            <w:pPr>
              <w:spacing w:before="120"/>
              <w:jc w:val="center"/>
              <w:rPr>
                <w:b/>
                <w:bCs/>
                <w:color w:val="000000" w:themeColor="text1"/>
              </w:rPr>
            </w:pPr>
            <w:r w:rsidRPr="00190871">
              <w:rPr>
                <w:b/>
                <w:bCs/>
                <w:color w:val="000000" w:themeColor="text1"/>
              </w:rPr>
              <w:t>Control group</w:t>
            </w:r>
          </w:p>
          <w:p w14:paraId="3B7C2658" w14:textId="1BA53767" w:rsidR="00F81451" w:rsidRPr="00190871" w:rsidRDefault="00F81451" w:rsidP="003F5A8C">
            <w:pPr>
              <w:spacing w:before="120"/>
              <w:jc w:val="center"/>
              <w:rPr>
                <w:color w:val="000000" w:themeColor="text1"/>
              </w:rPr>
            </w:pPr>
            <w:r w:rsidRPr="00190871">
              <w:rPr>
                <w:color w:val="000000" w:themeColor="text1"/>
              </w:rPr>
              <w:t>N = 41</w:t>
            </w:r>
          </w:p>
        </w:tc>
        <w:tc>
          <w:tcPr>
            <w:tcW w:w="900" w:type="dxa"/>
            <w:tcBorders>
              <w:bottom w:val="single" w:sz="12" w:space="0" w:color="000000"/>
            </w:tcBorders>
          </w:tcPr>
          <w:p w14:paraId="24D7CD3F" w14:textId="77777777" w:rsidR="00F81451" w:rsidRPr="00C65AE5" w:rsidRDefault="00F81451" w:rsidP="003F5A8C">
            <w:pPr>
              <w:spacing w:before="120"/>
              <w:jc w:val="center"/>
              <w:rPr>
                <w:b/>
                <w:bCs/>
                <w:color w:val="000000" w:themeColor="text1"/>
              </w:rPr>
            </w:pPr>
            <w:r w:rsidRPr="00C65AE5">
              <w:rPr>
                <w:b/>
                <w:bCs/>
                <w:color w:val="000000" w:themeColor="text1"/>
              </w:rPr>
              <w:t>P</w:t>
            </w:r>
          </w:p>
        </w:tc>
      </w:tr>
      <w:tr w:rsidR="00F81451" w:rsidRPr="00190871" w14:paraId="5AA5BF71" w14:textId="77777777" w:rsidTr="005049C7">
        <w:trPr>
          <w:trHeight w:val="746"/>
        </w:trPr>
        <w:tc>
          <w:tcPr>
            <w:tcW w:w="2965" w:type="dxa"/>
            <w:tcBorders>
              <w:top w:val="single" w:sz="12" w:space="0" w:color="000000"/>
              <w:left w:val="single" w:sz="12" w:space="0" w:color="000000"/>
              <w:bottom w:val="single" w:sz="12" w:space="0" w:color="000000"/>
              <w:right w:val="single" w:sz="12" w:space="0" w:color="FFFFFF" w:themeColor="background1"/>
            </w:tcBorders>
          </w:tcPr>
          <w:p w14:paraId="6F497ED1" w14:textId="77777777" w:rsidR="00F81451" w:rsidRPr="00190871" w:rsidRDefault="00F81451" w:rsidP="003F5A8C">
            <w:pPr>
              <w:spacing w:before="120"/>
              <w:jc w:val="center"/>
              <w:rPr>
                <w:b/>
                <w:bCs/>
                <w:color w:val="000000" w:themeColor="text1"/>
              </w:rPr>
            </w:pPr>
            <w:r w:rsidRPr="00190871">
              <w:rPr>
                <w:b/>
                <w:bCs/>
                <w:color w:val="000000" w:themeColor="text1"/>
              </w:rPr>
              <w:t>Hydrocortisone and fluid balance</w:t>
            </w:r>
          </w:p>
        </w:tc>
        <w:tc>
          <w:tcPr>
            <w:tcW w:w="1980" w:type="dxa"/>
            <w:tcBorders>
              <w:top w:val="single" w:sz="12" w:space="0" w:color="000000"/>
              <w:left w:val="single" w:sz="12" w:space="0" w:color="FFFFFF" w:themeColor="background1"/>
              <w:bottom w:val="single" w:sz="12" w:space="0" w:color="000000"/>
              <w:right w:val="single" w:sz="12" w:space="0" w:color="FFFFFF" w:themeColor="background1"/>
            </w:tcBorders>
          </w:tcPr>
          <w:p w14:paraId="7192FE0D" w14:textId="77777777" w:rsidR="00F81451" w:rsidRPr="00190871" w:rsidRDefault="00F81451" w:rsidP="003F5A8C">
            <w:pPr>
              <w:spacing w:before="120"/>
              <w:jc w:val="center"/>
              <w:rPr>
                <w:color w:val="000000" w:themeColor="text1"/>
              </w:rPr>
            </w:pPr>
          </w:p>
        </w:tc>
        <w:tc>
          <w:tcPr>
            <w:tcW w:w="1890" w:type="dxa"/>
            <w:tcBorders>
              <w:top w:val="single" w:sz="12" w:space="0" w:color="000000"/>
              <w:left w:val="single" w:sz="12" w:space="0" w:color="FFFFFF" w:themeColor="background1"/>
              <w:bottom w:val="single" w:sz="12" w:space="0" w:color="000000"/>
              <w:right w:val="single" w:sz="12" w:space="0" w:color="FFFFFF" w:themeColor="background1"/>
            </w:tcBorders>
          </w:tcPr>
          <w:p w14:paraId="2F2928BE" w14:textId="77777777" w:rsidR="00F81451" w:rsidRPr="00190871" w:rsidRDefault="00F81451" w:rsidP="003F5A8C">
            <w:pPr>
              <w:spacing w:before="120"/>
              <w:jc w:val="center"/>
              <w:rPr>
                <w:color w:val="000000" w:themeColor="text1"/>
              </w:rPr>
            </w:pPr>
          </w:p>
        </w:tc>
        <w:tc>
          <w:tcPr>
            <w:tcW w:w="900" w:type="dxa"/>
            <w:tcBorders>
              <w:top w:val="single" w:sz="12" w:space="0" w:color="000000"/>
              <w:left w:val="single" w:sz="12" w:space="0" w:color="FFFFFF" w:themeColor="background1"/>
              <w:bottom w:val="single" w:sz="12" w:space="0" w:color="000000"/>
              <w:right w:val="single" w:sz="12" w:space="0" w:color="000000"/>
            </w:tcBorders>
          </w:tcPr>
          <w:p w14:paraId="590CC9C7" w14:textId="77777777" w:rsidR="00F81451" w:rsidRPr="00190871" w:rsidRDefault="00F81451" w:rsidP="003F5A8C">
            <w:pPr>
              <w:spacing w:before="120"/>
              <w:jc w:val="center"/>
              <w:rPr>
                <w:color w:val="000000" w:themeColor="text1"/>
              </w:rPr>
            </w:pPr>
          </w:p>
        </w:tc>
      </w:tr>
      <w:tr w:rsidR="00F81451" w:rsidRPr="00190871" w14:paraId="0240B47C" w14:textId="77777777" w:rsidTr="005049C7">
        <w:trPr>
          <w:trHeight w:val="764"/>
        </w:trPr>
        <w:tc>
          <w:tcPr>
            <w:tcW w:w="2965" w:type="dxa"/>
            <w:tcBorders>
              <w:top w:val="single" w:sz="12" w:space="0" w:color="000000"/>
            </w:tcBorders>
          </w:tcPr>
          <w:p w14:paraId="23AE3E53" w14:textId="77777777" w:rsidR="00F81451" w:rsidRPr="00190871" w:rsidRDefault="00F81451" w:rsidP="003F5A8C">
            <w:pPr>
              <w:spacing w:before="120"/>
              <w:rPr>
                <w:color w:val="000000" w:themeColor="text1"/>
              </w:rPr>
            </w:pPr>
            <w:r w:rsidRPr="00190871">
              <w:rPr>
                <w:color w:val="000000" w:themeColor="text1"/>
              </w:rPr>
              <w:t>Hydrocortisone use (0-72h), median (IQR), mg/day</w:t>
            </w:r>
          </w:p>
        </w:tc>
        <w:tc>
          <w:tcPr>
            <w:tcW w:w="1980" w:type="dxa"/>
            <w:tcBorders>
              <w:top w:val="single" w:sz="12" w:space="0" w:color="000000"/>
            </w:tcBorders>
          </w:tcPr>
          <w:p w14:paraId="6E99BBAF" w14:textId="6005E97F" w:rsidR="00F81451" w:rsidRPr="00190871" w:rsidRDefault="00F81451" w:rsidP="003F5A8C">
            <w:pPr>
              <w:spacing w:before="240"/>
              <w:jc w:val="center"/>
              <w:rPr>
                <w:color w:val="000000" w:themeColor="text1"/>
              </w:rPr>
            </w:pPr>
            <w:r w:rsidRPr="00190871">
              <w:rPr>
                <w:color w:val="000000" w:themeColor="text1"/>
              </w:rPr>
              <w:t>200 (193</w:t>
            </w:r>
            <w:r w:rsidR="0005532D">
              <w:rPr>
                <w:color w:val="000000" w:themeColor="text1"/>
              </w:rPr>
              <w:t xml:space="preserve">, </w:t>
            </w:r>
            <w:r w:rsidRPr="00190871">
              <w:rPr>
                <w:color w:val="000000" w:themeColor="text1"/>
              </w:rPr>
              <w:t>233)</w:t>
            </w:r>
          </w:p>
        </w:tc>
        <w:tc>
          <w:tcPr>
            <w:tcW w:w="1890" w:type="dxa"/>
            <w:tcBorders>
              <w:top w:val="single" w:sz="12" w:space="0" w:color="000000"/>
            </w:tcBorders>
          </w:tcPr>
          <w:p w14:paraId="1AC217FF" w14:textId="53D14561" w:rsidR="00F81451" w:rsidRPr="00190871" w:rsidRDefault="00F81451" w:rsidP="003F5A8C">
            <w:pPr>
              <w:spacing w:before="240"/>
              <w:jc w:val="center"/>
              <w:rPr>
                <w:color w:val="000000" w:themeColor="text1"/>
              </w:rPr>
            </w:pPr>
            <w:r w:rsidRPr="00190871">
              <w:rPr>
                <w:color w:val="000000" w:themeColor="text1"/>
              </w:rPr>
              <w:t>200 (175</w:t>
            </w:r>
            <w:r w:rsidR="0005532D">
              <w:rPr>
                <w:color w:val="000000" w:themeColor="text1"/>
              </w:rPr>
              <w:t xml:space="preserve">, </w:t>
            </w:r>
            <w:r w:rsidRPr="00190871">
              <w:rPr>
                <w:color w:val="000000" w:themeColor="text1"/>
              </w:rPr>
              <w:t>200)</w:t>
            </w:r>
          </w:p>
        </w:tc>
        <w:tc>
          <w:tcPr>
            <w:tcW w:w="900" w:type="dxa"/>
            <w:tcBorders>
              <w:top w:val="single" w:sz="12" w:space="0" w:color="000000"/>
            </w:tcBorders>
          </w:tcPr>
          <w:p w14:paraId="231F4903" w14:textId="77777777" w:rsidR="00F81451" w:rsidRPr="00190871" w:rsidRDefault="00F81451" w:rsidP="003F5A8C">
            <w:pPr>
              <w:spacing w:before="240"/>
              <w:jc w:val="center"/>
              <w:rPr>
                <w:color w:val="000000" w:themeColor="text1"/>
              </w:rPr>
            </w:pPr>
            <w:r w:rsidRPr="00190871">
              <w:rPr>
                <w:color w:val="000000" w:themeColor="text1"/>
              </w:rPr>
              <w:t>0.073</w:t>
            </w:r>
          </w:p>
        </w:tc>
      </w:tr>
      <w:tr w:rsidR="00F81451" w:rsidRPr="00190871" w14:paraId="36F77B5B" w14:textId="77777777" w:rsidTr="005049C7">
        <w:trPr>
          <w:trHeight w:val="764"/>
        </w:trPr>
        <w:tc>
          <w:tcPr>
            <w:tcW w:w="2965" w:type="dxa"/>
            <w:tcBorders>
              <w:bottom w:val="single" w:sz="12" w:space="0" w:color="000000"/>
            </w:tcBorders>
          </w:tcPr>
          <w:p w14:paraId="0758BBF6" w14:textId="72A4ACB3" w:rsidR="00F81451" w:rsidRPr="00190871" w:rsidRDefault="00F81451" w:rsidP="003F5A8C">
            <w:pPr>
              <w:spacing w:before="120"/>
              <w:rPr>
                <w:color w:val="000000" w:themeColor="text1"/>
              </w:rPr>
            </w:pPr>
            <w:r w:rsidRPr="00190871">
              <w:rPr>
                <w:color w:val="000000" w:themeColor="text1"/>
              </w:rPr>
              <w:t>Fluid balance</w:t>
            </w:r>
            <w:r w:rsidR="00E01F9D" w:rsidRPr="00190871">
              <w:rPr>
                <w:color w:val="000000" w:themeColor="text1"/>
                <w:sz w:val="20"/>
                <w:szCs w:val="20"/>
                <w:vertAlign w:val="superscript"/>
              </w:rPr>
              <w:t>‡</w:t>
            </w:r>
            <w:r w:rsidR="00E01F9D" w:rsidRPr="00190871">
              <w:rPr>
                <w:color w:val="000000" w:themeColor="text1"/>
              </w:rPr>
              <w:t xml:space="preserve"> </w:t>
            </w:r>
            <w:r w:rsidRPr="00190871">
              <w:rPr>
                <w:color w:val="000000" w:themeColor="text1"/>
              </w:rPr>
              <w:t>(0-72h), median (IQR), m</w:t>
            </w:r>
            <w:r w:rsidR="005049C7">
              <w:rPr>
                <w:color w:val="000000" w:themeColor="text1"/>
              </w:rPr>
              <w:t>L</w:t>
            </w:r>
            <w:r w:rsidRPr="00190871">
              <w:rPr>
                <w:color w:val="000000" w:themeColor="text1"/>
              </w:rPr>
              <w:t>/kgRBW</w:t>
            </w:r>
          </w:p>
        </w:tc>
        <w:tc>
          <w:tcPr>
            <w:tcW w:w="1980" w:type="dxa"/>
            <w:tcBorders>
              <w:bottom w:val="single" w:sz="12" w:space="0" w:color="000000"/>
            </w:tcBorders>
          </w:tcPr>
          <w:p w14:paraId="722F87B6" w14:textId="499CB968" w:rsidR="00F81451" w:rsidRPr="00190871" w:rsidRDefault="00F81451" w:rsidP="003F5A8C">
            <w:pPr>
              <w:spacing w:before="240"/>
              <w:jc w:val="center"/>
              <w:rPr>
                <w:color w:val="000000" w:themeColor="text1"/>
              </w:rPr>
            </w:pPr>
            <w:r w:rsidRPr="00190871">
              <w:rPr>
                <w:color w:val="000000" w:themeColor="text1"/>
                <w:shd w:val="clear" w:color="auto" w:fill="FFFFFF"/>
              </w:rPr>
              <w:t>−</w:t>
            </w:r>
            <w:r w:rsidRPr="00190871">
              <w:rPr>
                <w:color w:val="000000" w:themeColor="text1"/>
              </w:rPr>
              <w:t>2.5 (</w:t>
            </w:r>
            <w:r w:rsidRPr="00190871">
              <w:rPr>
                <w:color w:val="000000" w:themeColor="text1"/>
                <w:shd w:val="clear" w:color="auto" w:fill="FFFFFF"/>
              </w:rPr>
              <w:t>−</w:t>
            </w:r>
            <w:r w:rsidRPr="00190871">
              <w:rPr>
                <w:color w:val="000000" w:themeColor="text1"/>
              </w:rPr>
              <w:t>38</w:t>
            </w:r>
            <w:r w:rsidR="005049C7">
              <w:rPr>
                <w:color w:val="000000" w:themeColor="text1"/>
              </w:rPr>
              <w:t xml:space="preserve">, </w:t>
            </w:r>
            <w:r w:rsidRPr="00190871">
              <w:rPr>
                <w:color w:val="000000" w:themeColor="text1"/>
              </w:rPr>
              <w:t>33.2)</w:t>
            </w:r>
          </w:p>
        </w:tc>
        <w:tc>
          <w:tcPr>
            <w:tcW w:w="1890" w:type="dxa"/>
            <w:tcBorders>
              <w:bottom w:val="single" w:sz="12" w:space="0" w:color="000000"/>
            </w:tcBorders>
          </w:tcPr>
          <w:p w14:paraId="24763C8F" w14:textId="37277BD2" w:rsidR="00F81451" w:rsidRPr="00190871" w:rsidRDefault="00F81451" w:rsidP="003F5A8C">
            <w:pPr>
              <w:spacing w:before="240"/>
              <w:jc w:val="center"/>
              <w:rPr>
                <w:color w:val="000000" w:themeColor="text1"/>
              </w:rPr>
            </w:pPr>
            <w:r w:rsidRPr="00190871">
              <w:rPr>
                <w:color w:val="000000" w:themeColor="text1"/>
              </w:rPr>
              <w:t>12.5 (</w:t>
            </w:r>
            <w:r w:rsidRPr="00190871">
              <w:rPr>
                <w:color w:val="000000" w:themeColor="text1"/>
                <w:shd w:val="clear" w:color="auto" w:fill="FFFFFF"/>
              </w:rPr>
              <w:t>−</w:t>
            </w:r>
            <w:r w:rsidRPr="00190871">
              <w:rPr>
                <w:color w:val="000000" w:themeColor="text1"/>
              </w:rPr>
              <w:t>3.9</w:t>
            </w:r>
            <w:r w:rsidR="005049C7">
              <w:rPr>
                <w:color w:val="000000" w:themeColor="text1"/>
              </w:rPr>
              <w:t xml:space="preserve">, </w:t>
            </w:r>
            <w:r w:rsidRPr="00190871">
              <w:rPr>
                <w:color w:val="000000" w:themeColor="text1"/>
              </w:rPr>
              <w:t>44)</w:t>
            </w:r>
          </w:p>
        </w:tc>
        <w:tc>
          <w:tcPr>
            <w:tcW w:w="900" w:type="dxa"/>
            <w:tcBorders>
              <w:bottom w:val="single" w:sz="12" w:space="0" w:color="000000"/>
            </w:tcBorders>
          </w:tcPr>
          <w:p w14:paraId="66FDF045" w14:textId="77777777" w:rsidR="00F81451" w:rsidRPr="00190871" w:rsidRDefault="00F81451" w:rsidP="003F5A8C">
            <w:pPr>
              <w:spacing w:before="240"/>
              <w:jc w:val="center"/>
              <w:rPr>
                <w:color w:val="000000" w:themeColor="text1"/>
              </w:rPr>
            </w:pPr>
            <w:r w:rsidRPr="00190871">
              <w:rPr>
                <w:color w:val="000000" w:themeColor="text1"/>
              </w:rPr>
              <w:t>0.173</w:t>
            </w:r>
          </w:p>
        </w:tc>
      </w:tr>
      <w:tr w:rsidR="00742A5F" w:rsidRPr="00190871" w14:paraId="5782487C" w14:textId="77777777" w:rsidTr="00AD63E8">
        <w:trPr>
          <w:trHeight w:val="591"/>
        </w:trPr>
        <w:tc>
          <w:tcPr>
            <w:tcW w:w="2965" w:type="dxa"/>
            <w:tcBorders>
              <w:left w:val="single" w:sz="12" w:space="0" w:color="000000" w:themeColor="text1"/>
              <w:bottom w:val="single" w:sz="12" w:space="0" w:color="000000"/>
              <w:right w:val="single" w:sz="6" w:space="0" w:color="FFFFFF" w:themeColor="background1"/>
            </w:tcBorders>
          </w:tcPr>
          <w:p w14:paraId="36B61E56" w14:textId="27FC9764" w:rsidR="00742A5F" w:rsidRPr="00AD63E8" w:rsidRDefault="00742A5F" w:rsidP="003F5A8C">
            <w:pPr>
              <w:spacing w:before="120"/>
              <w:rPr>
                <w:b/>
                <w:bCs/>
                <w:color w:val="000000" w:themeColor="text1"/>
              </w:rPr>
            </w:pPr>
            <w:r w:rsidRPr="00AD63E8">
              <w:rPr>
                <w:b/>
                <w:bCs/>
                <w:color w:val="000000" w:themeColor="text1"/>
              </w:rPr>
              <w:t>Vasopressin therapy</w:t>
            </w:r>
          </w:p>
        </w:tc>
        <w:tc>
          <w:tcPr>
            <w:tcW w:w="1980" w:type="dxa"/>
            <w:tcBorders>
              <w:left w:val="single" w:sz="6" w:space="0" w:color="FFFFFF" w:themeColor="background1"/>
              <w:bottom w:val="single" w:sz="12" w:space="0" w:color="000000"/>
              <w:right w:val="single" w:sz="6" w:space="0" w:color="FFFFFF" w:themeColor="background1"/>
            </w:tcBorders>
          </w:tcPr>
          <w:p w14:paraId="03B6A51C" w14:textId="77777777" w:rsidR="00742A5F" w:rsidRPr="00190871" w:rsidRDefault="00742A5F" w:rsidP="00AD63E8">
            <w:pPr>
              <w:spacing w:before="240"/>
              <w:jc w:val="both"/>
              <w:rPr>
                <w:color w:val="000000" w:themeColor="text1"/>
                <w:shd w:val="clear" w:color="auto" w:fill="FFFFFF"/>
              </w:rPr>
            </w:pPr>
          </w:p>
        </w:tc>
        <w:tc>
          <w:tcPr>
            <w:tcW w:w="1890" w:type="dxa"/>
            <w:tcBorders>
              <w:left w:val="single" w:sz="6" w:space="0" w:color="FFFFFF" w:themeColor="background1"/>
              <w:bottom w:val="single" w:sz="12" w:space="0" w:color="000000"/>
              <w:right w:val="single" w:sz="6" w:space="0" w:color="FFFFFF" w:themeColor="background1"/>
            </w:tcBorders>
          </w:tcPr>
          <w:p w14:paraId="10E8CAD0" w14:textId="77777777" w:rsidR="00742A5F" w:rsidRPr="00190871" w:rsidRDefault="00742A5F" w:rsidP="003F5A8C">
            <w:pPr>
              <w:spacing w:before="240"/>
              <w:jc w:val="center"/>
              <w:rPr>
                <w:color w:val="000000" w:themeColor="text1"/>
              </w:rPr>
            </w:pPr>
          </w:p>
        </w:tc>
        <w:tc>
          <w:tcPr>
            <w:tcW w:w="900" w:type="dxa"/>
            <w:tcBorders>
              <w:left w:val="single" w:sz="6" w:space="0" w:color="FFFFFF" w:themeColor="background1"/>
              <w:bottom w:val="single" w:sz="12" w:space="0" w:color="000000"/>
            </w:tcBorders>
          </w:tcPr>
          <w:p w14:paraId="4DB94469" w14:textId="77777777" w:rsidR="00742A5F" w:rsidRPr="00190871" w:rsidRDefault="00742A5F" w:rsidP="003F5A8C">
            <w:pPr>
              <w:spacing w:before="240"/>
              <w:jc w:val="center"/>
              <w:rPr>
                <w:color w:val="000000" w:themeColor="text1"/>
              </w:rPr>
            </w:pPr>
          </w:p>
        </w:tc>
      </w:tr>
      <w:tr w:rsidR="00742A5F" w:rsidRPr="00190871" w14:paraId="694D65E4" w14:textId="77777777" w:rsidTr="00511E1F">
        <w:trPr>
          <w:trHeight w:val="510"/>
        </w:trPr>
        <w:tc>
          <w:tcPr>
            <w:tcW w:w="2965" w:type="dxa"/>
            <w:tcBorders>
              <w:bottom w:val="single" w:sz="6" w:space="0" w:color="000000" w:themeColor="text1"/>
            </w:tcBorders>
          </w:tcPr>
          <w:p w14:paraId="2FBD930D" w14:textId="43529471" w:rsidR="00742A5F" w:rsidRPr="00190871" w:rsidRDefault="00742A5F" w:rsidP="00742A5F">
            <w:pPr>
              <w:spacing w:before="120"/>
              <w:rPr>
                <w:color w:val="000000" w:themeColor="text1"/>
              </w:rPr>
            </w:pPr>
            <w:r>
              <w:rPr>
                <w:color w:val="000000" w:themeColor="text1"/>
              </w:rPr>
              <w:t>Vasopressin</w:t>
            </w:r>
            <w:r>
              <w:rPr>
                <w:color w:val="000000" w:themeColor="text1"/>
                <w:vertAlign w:val="superscript"/>
              </w:rPr>
              <w:t>¶</w:t>
            </w:r>
            <w:r>
              <w:rPr>
                <w:color w:val="000000" w:themeColor="text1"/>
              </w:rPr>
              <w:t xml:space="preserve"> use, n (%)</w:t>
            </w:r>
          </w:p>
        </w:tc>
        <w:tc>
          <w:tcPr>
            <w:tcW w:w="1980" w:type="dxa"/>
            <w:tcBorders>
              <w:bottom w:val="single" w:sz="6" w:space="0" w:color="000000" w:themeColor="text1"/>
            </w:tcBorders>
          </w:tcPr>
          <w:p w14:paraId="16BF2ADF" w14:textId="4F9D2F45" w:rsidR="00742A5F" w:rsidRPr="00190871" w:rsidRDefault="00742A5F" w:rsidP="00AD63E8">
            <w:pPr>
              <w:spacing w:before="120"/>
              <w:jc w:val="center"/>
              <w:rPr>
                <w:color w:val="000000" w:themeColor="text1"/>
                <w:shd w:val="clear" w:color="auto" w:fill="FFFFFF"/>
              </w:rPr>
            </w:pPr>
            <w:r>
              <w:rPr>
                <w:color w:val="000000" w:themeColor="text1"/>
                <w:shd w:val="clear" w:color="auto" w:fill="FFFFFF"/>
              </w:rPr>
              <w:t>38 (100%)</w:t>
            </w:r>
          </w:p>
        </w:tc>
        <w:tc>
          <w:tcPr>
            <w:tcW w:w="1890" w:type="dxa"/>
            <w:tcBorders>
              <w:bottom w:val="single" w:sz="6" w:space="0" w:color="000000"/>
            </w:tcBorders>
          </w:tcPr>
          <w:p w14:paraId="3EDC7BFD" w14:textId="177E317F" w:rsidR="00742A5F" w:rsidRPr="00190871" w:rsidRDefault="00742A5F" w:rsidP="00AD63E8">
            <w:pPr>
              <w:spacing w:before="120"/>
              <w:jc w:val="center"/>
              <w:rPr>
                <w:color w:val="000000" w:themeColor="text1"/>
              </w:rPr>
            </w:pPr>
            <w:r>
              <w:rPr>
                <w:color w:val="000000" w:themeColor="text1"/>
              </w:rPr>
              <w:t>23 (56.1%)</w:t>
            </w:r>
          </w:p>
        </w:tc>
        <w:tc>
          <w:tcPr>
            <w:tcW w:w="900" w:type="dxa"/>
            <w:tcBorders>
              <w:bottom w:val="single" w:sz="6" w:space="0" w:color="000000"/>
            </w:tcBorders>
          </w:tcPr>
          <w:p w14:paraId="2B8D5D9F" w14:textId="0B5F5341" w:rsidR="00742A5F" w:rsidRPr="00190871" w:rsidRDefault="00D27EBE" w:rsidP="00AD63E8">
            <w:pPr>
              <w:spacing w:before="120"/>
              <w:jc w:val="center"/>
              <w:rPr>
                <w:color w:val="000000" w:themeColor="text1"/>
              </w:rPr>
            </w:pPr>
            <w:r w:rsidRPr="00190871">
              <w:rPr>
                <w:color w:val="000000" w:themeColor="text1"/>
                <w:shd w:val="clear" w:color="auto" w:fill="FFFFFF"/>
              </w:rPr>
              <w:t>−</w:t>
            </w:r>
          </w:p>
        </w:tc>
      </w:tr>
      <w:tr w:rsidR="00742A5F" w:rsidRPr="00190871" w14:paraId="4EB9B1C0" w14:textId="77777777" w:rsidTr="00AD63E8">
        <w:trPr>
          <w:trHeight w:val="975"/>
        </w:trPr>
        <w:tc>
          <w:tcPr>
            <w:tcW w:w="2965" w:type="dxa"/>
            <w:tcBorders>
              <w:top w:val="single" w:sz="6" w:space="0" w:color="000000" w:themeColor="text1"/>
              <w:bottom w:val="single" w:sz="12" w:space="0" w:color="000000"/>
            </w:tcBorders>
          </w:tcPr>
          <w:p w14:paraId="0E66DB64" w14:textId="18B4A769" w:rsidR="00742A5F" w:rsidRPr="00190871" w:rsidRDefault="00742A5F" w:rsidP="003F5A8C">
            <w:pPr>
              <w:spacing w:before="120"/>
              <w:rPr>
                <w:color w:val="000000" w:themeColor="text1"/>
              </w:rPr>
            </w:pPr>
            <w:r>
              <w:rPr>
                <w:color w:val="000000" w:themeColor="text1"/>
              </w:rPr>
              <w:t xml:space="preserve">NEE dose at vasopressin initiation, median (IQR), </w:t>
            </w:r>
            <w:r w:rsidR="007349AB" w:rsidRPr="00190871">
              <w:rPr>
                <w:rFonts w:eastAsia="Calibri"/>
                <w:color w:val="000000" w:themeColor="text1"/>
              </w:rPr>
              <w:t>μ</w:t>
            </w:r>
            <w:r w:rsidRPr="00190871">
              <w:rPr>
                <w:color w:val="000000" w:themeColor="text1"/>
              </w:rPr>
              <w:t>g/kg/min</w:t>
            </w:r>
          </w:p>
        </w:tc>
        <w:tc>
          <w:tcPr>
            <w:tcW w:w="1980" w:type="dxa"/>
            <w:tcBorders>
              <w:top w:val="single" w:sz="6" w:space="0" w:color="000000" w:themeColor="text1"/>
              <w:bottom w:val="single" w:sz="12" w:space="0" w:color="000000"/>
            </w:tcBorders>
          </w:tcPr>
          <w:p w14:paraId="1AFB3777" w14:textId="13F109ED" w:rsidR="00742A5F" w:rsidRPr="00190871" w:rsidRDefault="00D27EBE" w:rsidP="003F5A8C">
            <w:pPr>
              <w:spacing w:before="240"/>
              <w:jc w:val="center"/>
              <w:rPr>
                <w:color w:val="000000" w:themeColor="text1"/>
                <w:shd w:val="clear" w:color="auto" w:fill="FFFFFF"/>
              </w:rPr>
            </w:pPr>
            <w:r w:rsidRPr="00190871">
              <w:rPr>
                <w:color w:val="000000" w:themeColor="text1"/>
                <w:shd w:val="clear" w:color="auto" w:fill="FFFFFF"/>
              </w:rPr>
              <w:t>−</w:t>
            </w:r>
          </w:p>
        </w:tc>
        <w:tc>
          <w:tcPr>
            <w:tcW w:w="1890" w:type="dxa"/>
            <w:tcBorders>
              <w:top w:val="single" w:sz="6" w:space="0" w:color="000000"/>
              <w:bottom w:val="single" w:sz="12" w:space="0" w:color="000000"/>
            </w:tcBorders>
          </w:tcPr>
          <w:p w14:paraId="328B832F" w14:textId="1EE1AE4D" w:rsidR="00742A5F" w:rsidRPr="00190871" w:rsidRDefault="00742A5F" w:rsidP="003F5A8C">
            <w:pPr>
              <w:spacing w:before="240"/>
              <w:jc w:val="center"/>
              <w:rPr>
                <w:color w:val="000000" w:themeColor="text1"/>
              </w:rPr>
            </w:pPr>
            <w:r>
              <w:rPr>
                <w:color w:val="000000" w:themeColor="text1"/>
              </w:rPr>
              <w:t>0.45 (0.35, 0.50)</w:t>
            </w:r>
          </w:p>
        </w:tc>
        <w:tc>
          <w:tcPr>
            <w:tcW w:w="900" w:type="dxa"/>
            <w:tcBorders>
              <w:top w:val="single" w:sz="6" w:space="0" w:color="000000"/>
              <w:bottom w:val="single" w:sz="12" w:space="0" w:color="000000"/>
            </w:tcBorders>
          </w:tcPr>
          <w:p w14:paraId="2D346955" w14:textId="66EA48BA" w:rsidR="00742A5F" w:rsidRPr="00190871" w:rsidRDefault="00D27EBE" w:rsidP="003F5A8C">
            <w:pPr>
              <w:spacing w:before="240"/>
              <w:jc w:val="center"/>
              <w:rPr>
                <w:color w:val="000000" w:themeColor="text1"/>
              </w:rPr>
            </w:pPr>
            <w:r w:rsidRPr="00190871">
              <w:rPr>
                <w:color w:val="000000" w:themeColor="text1"/>
                <w:shd w:val="clear" w:color="auto" w:fill="FFFFFF"/>
              </w:rPr>
              <w:t>−</w:t>
            </w:r>
          </w:p>
        </w:tc>
      </w:tr>
      <w:tr w:rsidR="00F81451" w:rsidRPr="00190871" w14:paraId="063D4DC3" w14:textId="77777777" w:rsidTr="005049C7">
        <w:trPr>
          <w:trHeight w:val="710"/>
        </w:trPr>
        <w:tc>
          <w:tcPr>
            <w:tcW w:w="2965" w:type="dxa"/>
            <w:tcBorders>
              <w:top w:val="single" w:sz="12" w:space="0" w:color="000000"/>
              <w:left w:val="single" w:sz="12" w:space="0" w:color="000000"/>
              <w:bottom w:val="single" w:sz="12" w:space="0" w:color="000000"/>
              <w:right w:val="single" w:sz="12" w:space="0" w:color="FFFFFF" w:themeColor="background1"/>
            </w:tcBorders>
          </w:tcPr>
          <w:p w14:paraId="4F44284D" w14:textId="77777777" w:rsidR="00F81451" w:rsidRPr="00190871" w:rsidRDefault="00F81451" w:rsidP="003F5A8C">
            <w:pPr>
              <w:spacing w:before="120"/>
              <w:jc w:val="center"/>
              <w:rPr>
                <w:b/>
                <w:bCs/>
                <w:color w:val="000000" w:themeColor="text1"/>
              </w:rPr>
            </w:pPr>
            <w:r w:rsidRPr="00190871">
              <w:rPr>
                <w:b/>
                <w:bCs/>
                <w:color w:val="000000" w:themeColor="text1"/>
              </w:rPr>
              <w:t>Additional vasopressors and inotropes</w:t>
            </w:r>
          </w:p>
        </w:tc>
        <w:tc>
          <w:tcPr>
            <w:tcW w:w="1980" w:type="dxa"/>
            <w:tcBorders>
              <w:top w:val="single" w:sz="12" w:space="0" w:color="000000"/>
              <w:left w:val="single" w:sz="12" w:space="0" w:color="FFFFFF" w:themeColor="background1"/>
              <w:bottom w:val="single" w:sz="12" w:space="0" w:color="000000"/>
              <w:right w:val="single" w:sz="12" w:space="0" w:color="FFFFFF" w:themeColor="background1"/>
            </w:tcBorders>
          </w:tcPr>
          <w:p w14:paraId="04CAEE70" w14:textId="77777777" w:rsidR="00F81451" w:rsidRPr="00190871" w:rsidRDefault="00F81451" w:rsidP="003F5A8C">
            <w:pPr>
              <w:spacing w:before="120"/>
              <w:rPr>
                <w:color w:val="000000" w:themeColor="text1"/>
              </w:rPr>
            </w:pPr>
          </w:p>
        </w:tc>
        <w:tc>
          <w:tcPr>
            <w:tcW w:w="1890" w:type="dxa"/>
            <w:tcBorders>
              <w:top w:val="single" w:sz="12" w:space="0" w:color="000000"/>
              <w:left w:val="single" w:sz="12" w:space="0" w:color="FFFFFF" w:themeColor="background1"/>
              <w:bottom w:val="single" w:sz="12" w:space="0" w:color="000000"/>
              <w:right w:val="single" w:sz="12" w:space="0" w:color="FFFFFF" w:themeColor="background1"/>
            </w:tcBorders>
          </w:tcPr>
          <w:p w14:paraId="7829F7B4" w14:textId="77777777" w:rsidR="00F81451" w:rsidRPr="00190871" w:rsidRDefault="00F81451" w:rsidP="003F5A8C">
            <w:pPr>
              <w:spacing w:before="120"/>
              <w:rPr>
                <w:color w:val="000000" w:themeColor="text1"/>
              </w:rPr>
            </w:pPr>
          </w:p>
        </w:tc>
        <w:tc>
          <w:tcPr>
            <w:tcW w:w="900" w:type="dxa"/>
            <w:tcBorders>
              <w:top w:val="single" w:sz="12" w:space="0" w:color="000000"/>
              <w:left w:val="single" w:sz="12" w:space="0" w:color="FFFFFF" w:themeColor="background1"/>
              <w:bottom w:val="single" w:sz="12" w:space="0" w:color="000000"/>
              <w:right w:val="single" w:sz="12" w:space="0" w:color="000000"/>
            </w:tcBorders>
          </w:tcPr>
          <w:p w14:paraId="7D10BD5B" w14:textId="77777777" w:rsidR="00F81451" w:rsidRPr="00190871" w:rsidRDefault="00F81451" w:rsidP="003F5A8C">
            <w:pPr>
              <w:spacing w:before="120"/>
              <w:rPr>
                <w:color w:val="000000" w:themeColor="text1"/>
              </w:rPr>
            </w:pPr>
          </w:p>
        </w:tc>
      </w:tr>
      <w:tr w:rsidR="00F81451" w:rsidRPr="00190871" w14:paraId="2F44D488" w14:textId="77777777" w:rsidTr="005049C7">
        <w:trPr>
          <w:trHeight w:val="530"/>
        </w:trPr>
        <w:tc>
          <w:tcPr>
            <w:tcW w:w="2965" w:type="dxa"/>
            <w:tcBorders>
              <w:top w:val="single" w:sz="12" w:space="0" w:color="000000"/>
            </w:tcBorders>
          </w:tcPr>
          <w:p w14:paraId="78DCF57F" w14:textId="7DD3CD32" w:rsidR="00F81451" w:rsidRPr="00AD63E8" w:rsidRDefault="00F81451" w:rsidP="003F5A8C">
            <w:pPr>
              <w:spacing w:before="120"/>
              <w:rPr>
                <w:color w:val="000000" w:themeColor="text1"/>
              </w:rPr>
            </w:pPr>
            <w:r w:rsidRPr="00190871">
              <w:rPr>
                <w:color w:val="000000" w:themeColor="text1"/>
              </w:rPr>
              <w:t>Angiotensin II</w:t>
            </w:r>
            <w:r w:rsidRPr="00190871">
              <w:rPr>
                <w:color w:val="000000" w:themeColor="text1"/>
                <w:vertAlign w:val="superscript"/>
              </w:rPr>
              <w:t>*</w:t>
            </w:r>
            <w:r w:rsidR="00742A5F">
              <w:rPr>
                <w:color w:val="000000" w:themeColor="text1"/>
              </w:rPr>
              <w:t xml:space="preserve"> use, n (%)</w:t>
            </w:r>
          </w:p>
        </w:tc>
        <w:tc>
          <w:tcPr>
            <w:tcW w:w="1980" w:type="dxa"/>
            <w:tcBorders>
              <w:top w:val="single" w:sz="12" w:space="0" w:color="000000"/>
            </w:tcBorders>
          </w:tcPr>
          <w:p w14:paraId="4FC30A2A" w14:textId="1FB776F3" w:rsidR="00F81451" w:rsidRPr="00190871" w:rsidRDefault="00D27EBE" w:rsidP="003F5A8C">
            <w:pPr>
              <w:spacing w:before="120"/>
              <w:jc w:val="center"/>
              <w:rPr>
                <w:color w:val="000000" w:themeColor="text1"/>
              </w:rPr>
            </w:pPr>
            <w:r w:rsidRPr="00190871">
              <w:rPr>
                <w:color w:val="000000" w:themeColor="text1"/>
                <w:shd w:val="clear" w:color="auto" w:fill="FFFFFF"/>
              </w:rPr>
              <w:t>−</w:t>
            </w:r>
          </w:p>
        </w:tc>
        <w:tc>
          <w:tcPr>
            <w:tcW w:w="1890" w:type="dxa"/>
            <w:tcBorders>
              <w:top w:val="single" w:sz="12" w:space="0" w:color="000000"/>
            </w:tcBorders>
          </w:tcPr>
          <w:p w14:paraId="0869BEDC" w14:textId="77777777" w:rsidR="00F81451" w:rsidRPr="00190871" w:rsidRDefault="00F81451" w:rsidP="003F5A8C">
            <w:pPr>
              <w:tabs>
                <w:tab w:val="center" w:pos="1044"/>
                <w:tab w:val="right" w:pos="2088"/>
              </w:tabs>
              <w:spacing w:before="120"/>
              <w:jc w:val="center"/>
              <w:rPr>
                <w:color w:val="000000" w:themeColor="text1"/>
              </w:rPr>
            </w:pPr>
            <w:r w:rsidRPr="00190871">
              <w:rPr>
                <w:color w:val="000000" w:themeColor="text1"/>
              </w:rPr>
              <w:t>4 (9.8%)</w:t>
            </w:r>
          </w:p>
        </w:tc>
        <w:tc>
          <w:tcPr>
            <w:tcW w:w="900" w:type="dxa"/>
            <w:tcBorders>
              <w:top w:val="single" w:sz="12" w:space="0" w:color="000000"/>
            </w:tcBorders>
          </w:tcPr>
          <w:p w14:paraId="5BCBA9FA" w14:textId="5C5B1454" w:rsidR="00F81451" w:rsidRPr="00190871" w:rsidRDefault="00D27EBE" w:rsidP="003F5A8C">
            <w:pPr>
              <w:spacing w:before="120"/>
              <w:jc w:val="center"/>
              <w:rPr>
                <w:color w:val="000000" w:themeColor="text1"/>
              </w:rPr>
            </w:pPr>
            <w:r w:rsidRPr="00190871">
              <w:rPr>
                <w:color w:val="000000" w:themeColor="text1"/>
                <w:shd w:val="clear" w:color="auto" w:fill="FFFFFF"/>
              </w:rPr>
              <w:t>−</w:t>
            </w:r>
          </w:p>
        </w:tc>
      </w:tr>
      <w:tr w:rsidR="00F81451" w:rsidRPr="00190871" w14:paraId="6A1B35AD" w14:textId="77777777" w:rsidTr="005049C7">
        <w:trPr>
          <w:trHeight w:val="530"/>
        </w:trPr>
        <w:tc>
          <w:tcPr>
            <w:tcW w:w="2965" w:type="dxa"/>
            <w:tcBorders>
              <w:top w:val="single" w:sz="12" w:space="0" w:color="000000"/>
            </w:tcBorders>
          </w:tcPr>
          <w:p w14:paraId="7E9A30C8" w14:textId="77777777" w:rsidR="00F81451" w:rsidRPr="00190871" w:rsidRDefault="00F81451" w:rsidP="003F5A8C">
            <w:pPr>
              <w:spacing w:before="120"/>
              <w:rPr>
                <w:color w:val="000000" w:themeColor="text1"/>
              </w:rPr>
            </w:pPr>
            <w:r w:rsidRPr="00190871">
              <w:rPr>
                <w:color w:val="000000" w:themeColor="text1"/>
              </w:rPr>
              <w:t>Dobutamine, n (%)</w:t>
            </w:r>
          </w:p>
        </w:tc>
        <w:tc>
          <w:tcPr>
            <w:tcW w:w="1980" w:type="dxa"/>
            <w:tcBorders>
              <w:top w:val="single" w:sz="12" w:space="0" w:color="000000"/>
            </w:tcBorders>
          </w:tcPr>
          <w:p w14:paraId="7C4E5E84" w14:textId="77777777" w:rsidR="00F81451" w:rsidRPr="00190871" w:rsidRDefault="00F81451" w:rsidP="003F5A8C">
            <w:pPr>
              <w:spacing w:before="120"/>
              <w:jc w:val="center"/>
              <w:rPr>
                <w:color w:val="000000" w:themeColor="text1"/>
              </w:rPr>
            </w:pPr>
            <w:r w:rsidRPr="00190871">
              <w:rPr>
                <w:color w:val="000000" w:themeColor="text1"/>
              </w:rPr>
              <w:t>6 (15.8%)</w:t>
            </w:r>
          </w:p>
        </w:tc>
        <w:tc>
          <w:tcPr>
            <w:tcW w:w="1890" w:type="dxa"/>
            <w:tcBorders>
              <w:top w:val="single" w:sz="12" w:space="0" w:color="000000"/>
            </w:tcBorders>
          </w:tcPr>
          <w:p w14:paraId="658CE383" w14:textId="77777777" w:rsidR="00F81451" w:rsidRPr="00190871" w:rsidRDefault="00F81451" w:rsidP="003F5A8C">
            <w:pPr>
              <w:tabs>
                <w:tab w:val="center" w:pos="1044"/>
                <w:tab w:val="right" w:pos="2088"/>
              </w:tabs>
              <w:spacing w:before="120"/>
              <w:jc w:val="center"/>
              <w:rPr>
                <w:color w:val="000000" w:themeColor="text1"/>
              </w:rPr>
            </w:pPr>
            <w:r w:rsidRPr="00190871">
              <w:rPr>
                <w:color w:val="000000" w:themeColor="text1"/>
              </w:rPr>
              <w:t>5 (12.2%)</w:t>
            </w:r>
          </w:p>
        </w:tc>
        <w:tc>
          <w:tcPr>
            <w:tcW w:w="900" w:type="dxa"/>
            <w:tcBorders>
              <w:top w:val="single" w:sz="12" w:space="0" w:color="000000"/>
            </w:tcBorders>
          </w:tcPr>
          <w:p w14:paraId="690118A4" w14:textId="77777777" w:rsidR="00F81451" w:rsidRPr="00190871" w:rsidRDefault="00F81451" w:rsidP="003F5A8C">
            <w:pPr>
              <w:spacing w:before="120"/>
              <w:jc w:val="center"/>
              <w:rPr>
                <w:color w:val="000000" w:themeColor="text1"/>
              </w:rPr>
            </w:pPr>
            <w:r w:rsidRPr="00190871">
              <w:rPr>
                <w:color w:val="000000" w:themeColor="text1"/>
              </w:rPr>
              <w:t>0.750</w:t>
            </w:r>
          </w:p>
        </w:tc>
      </w:tr>
      <w:tr w:rsidR="00F81451" w:rsidRPr="00190871" w14:paraId="0060E3C4" w14:textId="77777777" w:rsidTr="005049C7">
        <w:trPr>
          <w:trHeight w:val="530"/>
        </w:trPr>
        <w:tc>
          <w:tcPr>
            <w:tcW w:w="2965" w:type="dxa"/>
          </w:tcPr>
          <w:p w14:paraId="30E70F7B" w14:textId="77777777" w:rsidR="00F81451" w:rsidRPr="00190871" w:rsidRDefault="00F81451" w:rsidP="003F5A8C">
            <w:pPr>
              <w:spacing w:before="120"/>
              <w:rPr>
                <w:color w:val="000000" w:themeColor="text1"/>
              </w:rPr>
            </w:pPr>
            <w:r w:rsidRPr="00190871">
              <w:rPr>
                <w:color w:val="000000" w:themeColor="text1"/>
              </w:rPr>
              <w:t>Levosimendan, n (%)</w:t>
            </w:r>
          </w:p>
        </w:tc>
        <w:tc>
          <w:tcPr>
            <w:tcW w:w="1980" w:type="dxa"/>
          </w:tcPr>
          <w:p w14:paraId="2B49AF29" w14:textId="1E8B3122" w:rsidR="00F81451" w:rsidRPr="00190871" w:rsidRDefault="00F81451" w:rsidP="003F5A8C">
            <w:pPr>
              <w:spacing w:before="120"/>
              <w:jc w:val="center"/>
              <w:rPr>
                <w:color w:val="000000" w:themeColor="text1"/>
              </w:rPr>
            </w:pPr>
            <w:r w:rsidRPr="00190871">
              <w:rPr>
                <w:color w:val="000000" w:themeColor="text1"/>
              </w:rPr>
              <w:t>1 (</w:t>
            </w:r>
            <w:r w:rsidR="005049C7">
              <w:rPr>
                <w:color w:val="000000" w:themeColor="text1"/>
              </w:rPr>
              <w:t>2</w:t>
            </w:r>
            <w:r w:rsidRPr="00190871">
              <w:rPr>
                <w:color w:val="000000" w:themeColor="text1"/>
              </w:rPr>
              <w:t>.</w:t>
            </w:r>
            <w:r w:rsidR="005049C7">
              <w:rPr>
                <w:color w:val="000000" w:themeColor="text1"/>
              </w:rPr>
              <w:t>6</w:t>
            </w:r>
            <w:r w:rsidRPr="00190871">
              <w:rPr>
                <w:color w:val="000000" w:themeColor="text1"/>
              </w:rPr>
              <w:t>%)</w:t>
            </w:r>
          </w:p>
        </w:tc>
        <w:tc>
          <w:tcPr>
            <w:tcW w:w="1890" w:type="dxa"/>
          </w:tcPr>
          <w:p w14:paraId="44D18AB1" w14:textId="77777777" w:rsidR="00F81451" w:rsidRPr="00190871" w:rsidRDefault="00F81451" w:rsidP="003F5A8C">
            <w:pPr>
              <w:spacing w:before="120"/>
              <w:jc w:val="center"/>
              <w:rPr>
                <w:color w:val="000000" w:themeColor="text1"/>
              </w:rPr>
            </w:pPr>
            <w:r w:rsidRPr="00190871">
              <w:rPr>
                <w:color w:val="000000" w:themeColor="text1"/>
              </w:rPr>
              <w:t>0</w:t>
            </w:r>
          </w:p>
        </w:tc>
        <w:tc>
          <w:tcPr>
            <w:tcW w:w="900" w:type="dxa"/>
          </w:tcPr>
          <w:p w14:paraId="35C27720" w14:textId="77777777" w:rsidR="00F81451" w:rsidRPr="00190871" w:rsidRDefault="00F81451" w:rsidP="003F5A8C">
            <w:pPr>
              <w:spacing w:before="120"/>
              <w:jc w:val="center"/>
              <w:rPr>
                <w:color w:val="000000" w:themeColor="text1"/>
              </w:rPr>
            </w:pPr>
            <w:r w:rsidRPr="00190871">
              <w:rPr>
                <w:color w:val="000000" w:themeColor="text1"/>
              </w:rPr>
              <w:t>0.481</w:t>
            </w:r>
          </w:p>
        </w:tc>
      </w:tr>
      <w:tr w:rsidR="00F81451" w:rsidRPr="00190871" w14:paraId="4A281210" w14:textId="77777777" w:rsidTr="005049C7">
        <w:trPr>
          <w:trHeight w:val="521"/>
        </w:trPr>
        <w:tc>
          <w:tcPr>
            <w:tcW w:w="2965" w:type="dxa"/>
          </w:tcPr>
          <w:p w14:paraId="200E8137" w14:textId="77777777" w:rsidR="00F81451" w:rsidRPr="00190871" w:rsidRDefault="00F81451" w:rsidP="003F5A8C">
            <w:pPr>
              <w:spacing w:before="120"/>
              <w:rPr>
                <w:color w:val="000000" w:themeColor="text1"/>
              </w:rPr>
            </w:pPr>
            <w:r w:rsidRPr="00190871">
              <w:rPr>
                <w:color w:val="000000" w:themeColor="text1"/>
              </w:rPr>
              <w:t>Milrinone, n (%)</w:t>
            </w:r>
          </w:p>
        </w:tc>
        <w:tc>
          <w:tcPr>
            <w:tcW w:w="1980" w:type="dxa"/>
          </w:tcPr>
          <w:p w14:paraId="677FD87F" w14:textId="77777777" w:rsidR="00F81451" w:rsidRPr="00190871" w:rsidRDefault="00F81451" w:rsidP="003F5A8C">
            <w:pPr>
              <w:spacing w:before="120"/>
              <w:jc w:val="center"/>
              <w:rPr>
                <w:color w:val="000000" w:themeColor="text1"/>
              </w:rPr>
            </w:pPr>
            <w:r w:rsidRPr="00190871">
              <w:rPr>
                <w:color w:val="000000" w:themeColor="text1"/>
              </w:rPr>
              <w:t>0</w:t>
            </w:r>
          </w:p>
        </w:tc>
        <w:tc>
          <w:tcPr>
            <w:tcW w:w="1890" w:type="dxa"/>
          </w:tcPr>
          <w:p w14:paraId="2EA16D3C" w14:textId="77777777" w:rsidR="00F81451" w:rsidRPr="00190871" w:rsidRDefault="00F81451" w:rsidP="003F5A8C">
            <w:pPr>
              <w:spacing w:before="120"/>
              <w:jc w:val="center"/>
              <w:rPr>
                <w:color w:val="000000" w:themeColor="text1"/>
              </w:rPr>
            </w:pPr>
            <w:r w:rsidRPr="00190871">
              <w:rPr>
                <w:color w:val="000000" w:themeColor="text1"/>
              </w:rPr>
              <w:t>0</w:t>
            </w:r>
          </w:p>
        </w:tc>
        <w:tc>
          <w:tcPr>
            <w:tcW w:w="900" w:type="dxa"/>
          </w:tcPr>
          <w:p w14:paraId="01E85C42" w14:textId="77777777" w:rsidR="00F81451" w:rsidRPr="00190871" w:rsidRDefault="00F81451" w:rsidP="003F5A8C">
            <w:pPr>
              <w:spacing w:before="120"/>
              <w:jc w:val="center"/>
              <w:rPr>
                <w:color w:val="000000" w:themeColor="text1"/>
              </w:rPr>
            </w:pPr>
            <w:r w:rsidRPr="00190871">
              <w:rPr>
                <w:color w:val="000000" w:themeColor="text1"/>
              </w:rPr>
              <w:t>1</w:t>
            </w:r>
          </w:p>
        </w:tc>
      </w:tr>
      <w:tr w:rsidR="00F81451" w:rsidRPr="00190871" w14:paraId="3C7AC62A" w14:textId="77777777" w:rsidTr="005049C7">
        <w:trPr>
          <w:trHeight w:val="530"/>
        </w:trPr>
        <w:tc>
          <w:tcPr>
            <w:tcW w:w="2965" w:type="dxa"/>
          </w:tcPr>
          <w:p w14:paraId="7E49D198" w14:textId="77777777" w:rsidR="00F81451" w:rsidRPr="00190871" w:rsidRDefault="00F81451" w:rsidP="003F5A8C">
            <w:pPr>
              <w:spacing w:before="120"/>
              <w:rPr>
                <w:color w:val="000000" w:themeColor="text1"/>
              </w:rPr>
            </w:pPr>
            <w:r w:rsidRPr="00190871">
              <w:rPr>
                <w:color w:val="000000" w:themeColor="text1"/>
              </w:rPr>
              <w:t>Dopamine, n (%)</w:t>
            </w:r>
          </w:p>
        </w:tc>
        <w:tc>
          <w:tcPr>
            <w:tcW w:w="1980" w:type="dxa"/>
          </w:tcPr>
          <w:p w14:paraId="70FAA6A2" w14:textId="77777777" w:rsidR="00F81451" w:rsidRPr="00190871" w:rsidRDefault="00F81451" w:rsidP="003F5A8C">
            <w:pPr>
              <w:spacing w:before="120"/>
              <w:jc w:val="center"/>
              <w:rPr>
                <w:color w:val="000000" w:themeColor="text1"/>
              </w:rPr>
            </w:pPr>
            <w:r w:rsidRPr="00190871">
              <w:rPr>
                <w:color w:val="000000" w:themeColor="text1"/>
              </w:rPr>
              <w:t>0</w:t>
            </w:r>
          </w:p>
        </w:tc>
        <w:tc>
          <w:tcPr>
            <w:tcW w:w="1890" w:type="dxa"/>
          </w:tcPr>
          <w:p w14:paraId="5AD77CC7" w14:textId="77777777" w:rsidR="00F81451" w:rsidRPr="00190871" w:rsidRDefault="00F81451" w:rsidP="003F5A8C">
            <w:pPr>
              <w:spacing w:before="120"/>
              <w:jc w:val="center"/>
              <w:rPr>
                <w:color w:val="000000" w:themeColor="text1"/>
              </w:rPr>
            </w:pPr>
            <w:r w:rsidRPr="00190871">
              <w:rPr>
                <w:color w:val="000000" w:themeColor="text1"/>
              </w:rPr>
              <w:t>0</w:t>
            </w:r>
          </w:p>
        </w:tc>
        <w:tc>
          <w:tcPr>
            <w:tcW w:w="900" w:type="dxa"/>
          </w:tcPr>
          <w:p w14:paraId="17DAB5BD" w14:textId="77777777" w:rsidR="00F81451" w:rsidRPr="00190871" w:rsidRDefault="00F81451" w:rsidP="003F5A8C">
            <w:pPr>
              <w:spacing w:before="120"/>
              <w:jc w:val="center"/>
              <w:rPr>
                <w:color w:val="000000" w:themeColor="text1"/>
              </w:rPr>
            </w:pPr>
            <w:r w:rsidRPr="00190871">
              <w:rPr>
                <w:color w:val="000000" w:themeColor="text1"/>
              </w:rPr>
              <w:t>1</w:t>
            </w:r>
          </w:p>
        </w:tc>
      </w:tr>
      <w:tr w:rsidR="00F81451" w:rsidRPr="00190871" w14:paraId="14DC9EA0" w14:textId="77777777" w:rsidTr="005049C7">
        <w:trPr>
          <w:trHeight w:val="530"/>
        </w:trPr>
        <w:tc>
          <w:tcPr>
            <w:tcW w:w="2965" w:type="dxa"/>
          </w:tcPr>
          <w:p w14:paraId="4D10FD11" w14:textId="77777777" w:rsidR="00F81451" w:rsidRPr="00190871" w:rsidRDefault="00F81451" w:rsidP="003F5A8C">
            <w:pPr>
              <w:spacing w:before="120"/>
              <w:rPr>
                <w:color w:val="000000" w:themeColor="text1"/>
              </w:rPr>
            </w:pPr>
            <w:r w:rsidRPr="00190871">
              <w:rPr>
                <w:color w:val="000000" w:themeColor="text1"/>
              </w:rPr>
              <w:t>Epinephrine, n (%)</w:t>
            </w:r>
          </w:p>
        </w:tc>
        <w:tc>
          <w:tcPr>
            <w:tcW w:w="1980" w:type="dxa"/>
          </w:tcPr>
          <w:p w14:paraId="1FC95DC7" w14:textId="77777777" w:rsidR="00F81451" w:rsidRPr="00190871" w:rsidRDefault="00F81451" w:rsidP="003F5A8C">
            <w:pPr>
              <w:spacing w:before="120"/>
              <w:jc w:val="center"/>
              <w:rPr>
                <w:color w:val="000000" w:themeColor="text1"/>
              </w:rPr>
            </w:pPr>
            <w:r w:rsidRPr="00190871">
              <w:rPr>
                <w:color w:val="000000" w:themeColor="text1"/>
              </w:rPr>
              <w:t>0</w:t>
            </w:r>
          </w:p>
        </w:tc>
        <w:tc>
          <w:tcPr>
            <w:tcW w:w="1890" w:type="dxa"/>
          </w:tcPr>
          <w:p w14:paraId="0B1F64A7" w14:textId="77777777" w:rsidR="00F81451" w:rsidRPr="00190871" w:rsidRDefault="00F81451" w:rsidP="003F5A8C">
            <w:pPr>
              <w:spacing w:before="120"/>
              <w:jc w:val="center"/>
              <w:rPr>
                <w:color w:val="000000" w:themeColor="text1"/>
              </w:rPr>
            </w:pPr>
            <w:r w:rsidRPr="00190871">
              <w:rPr>
                <w:color w:val="000000" w:themeColor="text1"/>
              </w:rPr>
              <w:t>0</w:t>
            </w:r>
          </w:p>
        </w:tc>
        <w:tc>
          <w:tcPr>
            <w:tcW w:w="900" w:type="dxa"/>
          </w:tcPr>
          <w:p w14:paraId="4E650779" w14:textId="77777777" w:rsidR="00F81451" w:rsidRPr="00190871" w:rsidRDefault="00F81451" w:rsidP="003F5A8C">
            <w:pPr>
              <w:spacing w:before="120"/>
              <w:jc w:val="center"/>
              <w:rPr>
                <w:color w:val="000000" w:themeColor="text1"/>
              </w:rPr>
            </w:pPr>
            <w:r w:rsidRPr="00190871">
              <w:rPr>
                <w:color w:val="000000" w:themeColor="text1"/>
              </w:rPr>
              <w:t>1</w:t>
            </w:r>
          </w:p>
        </w:tc>
      </w:tr>
      <w:tr w:rsidR="00F81451" w:rsidRPr="00190871" w14:paraId="68781600" w14:textId="77777777" w:rsidTr="005049C7">
        <w:trPr>
          <w:trHeight w:val="530"/>
        </w:trPr>
        <w:tc>
          <w:tcPr>
            <w:tcW w:w="2965" w:type="dxa"/>
          </w:tcPr>
          <w:p w14:paraId="6EBE28A7" w14:textId="77777777" w:rsidR="00F81451" w:rsidRPr="00190871" w:rsidRDefault="00F81451" w:rsidP="003F5A8C">
            <w:pPr>
              <w:spacing w:before="120"/>
              <w:rPr>
                <w:color w:val="000000" w:themeColor="text1"/>
              </w:rPr>
            </w:pPr>
            <w:r w:rsidRPr="00190871">
              <w:rPr>
                <w:color w:val="000000" w:themeColor="text1"/>
              </w:rPr>
              <w:t>Methylene blue, n (%)</w:t>
            </w:r>
          </w:p>
        </w:tc>
        <w:tc>
          <w:tcPr>
            <w:tcW w:w="1980" w:type="dxa"/>
          </w:tcPr>
          <w:p w14:paraId="102A8848" w14:textId="77777777" w:rsidR="00F81451" w:rsidRPr="00190871" w:rsidRDefault="00F81451" w:rsidP="003F5A8C">
            <w:pPr>
              <w:spacing w:before="120"/>
              <w:jc w:val="center"/>
              <w:rPr>
                <w:color w:val="000000" w:themeColor="text1"/>
              </w:rPr>
            </w:pPr>
            <w:r w:rsidRPr="00190871">
              <w:rPr>
                <w:color w:val="000000" w:themeColor="text1"/>
              </w:rPr>
              <w:t>0</w:t>
            </w:r>
          </w:p>
        </w:tc>
        <w:tc>
          <w:tcPr>
            <w:tcW w:w="1890" w:type="dxa"/>
          </w:tcPr>
          <w:p w14:paraId="4ABADE24" w14:textId="77777777" w:rsidR="00F81451" w:rsidRPr="00190871" w:rsidRDefault="00F81451" w:rsidP="003F5A8C">
            <w:pPr>
              <w:spacing w:before="120"/>
              <w:jc w:val="center"/>
              <w:rPr>
                <w:color w:val="000000" w:themeColor="text1"/>
              </w:rPr>
            </w:pPr>
            <w:r w:rsidRPr="00190871">
              <w:rPr>
                <w:color w:val="000000" w:themeColor="text1"/>
              </w:rPr>
              <w:t>0</w:t>
            </w:r>
          </w:p>
        </w:tc>
        <w:tc>
          <w:tcPr>
            <w:tcW w:w="900" w:type="dxa"/>
          </w:tcPr>
          <w:p w14:paraId="7DE8D674" w14:textId="77777777" w:rsidR="00F81451" w:rsidRPr="00190871" w:rsidRDefault="00F81451" w:rsidP="00F81451">
            <w:pPr>
              <w:keepNext/>
              <w:spacing w:before="120"/>
              <w:jc w:val="center"/>
              <w:rPr>
                <w:color w:val="000000" w:themeColor="text1"/>
              </w:rPr>
            </w:pPr>
            <w:r w:rsidRPr="00190871">
              <w:rPr>
                <w:color w:val="000000" w:themeColor="text1"/>
              </w:rPr>
              <w:t>1</w:t>
            </w:r>
          </w:p>
        </w:tc>
      </w:tr>
    </w:tbl>
    <w:p w14:paraId="271403AA" w14:textId="2D27C25E" w:rsidR="00E01F9D" w:rsidRPr="00190871" w:rsidRDefault="00E01F9D" w:rsidP="008B0E15">
      <w:pPr>
        <w:pStyle w:val="Caption"/>
        <w:spacing w:after="0"/>
        <w:rPr>
          <w:rFonts w:ascii="Times New Roman" w:hAnsi="Times New Roman" w:cs="Times New Roman"/>
          <w:i w:val="0"/>
          <w:iCs w:val="0"/>
          <w:color w:val="000000" w:themeColor="text1"/>
          <w:sz w:val="20"/>
          <w:szCs w:val="20"/>
        </w:rPr>
      </w:pPr>
      <w:r w:rsidRPr="00190871">
        <w:rPr>
          <w:rFonts w:ascii="Times New Roman" w:hAnsi="Times New Roman" w:cs="Times New Roman"/>
          <w:i w:val="0"/>
          <w:iCs w:val="0"/>
          <w:color w:val="000000" w:themeColor="text1"/>
          <w:sz w:val="20"/>
          <w:szCs w:val="20"/>
        </w:rPr>
        <w:t xml:space="preserve">‡ Data were missing for 7 patients in the Tricycle group and 7 patients in the Control </w:t>
      </w:r>
      <w:r w:rsidR="00D470C6">
        <w:rPr>
          <w:rFonts w:ascii="Times New Roman" w:hAnsi="Times New Roman" w:cs="Times New Roman"/>
          <w:i w:val="0"/>
          <w:iCs w:val="0"/>
          <w:color w:val="000000" w:themeColor="text1"/>
          <w:sz w:val="20"/>
          <w:szCs w:val="20"/>
        </w:rPr>
        <w:t>g</w:t>
      </w:r>
      <w:r w:rsidR="00D470C6" w:rsidRPr="00190871">
        <w:rPr>
          <w:rFonts w:ascii="Times New Roman" w:hAnsi="Times New Roman" w:cs="Times New Roman"/>
          <w:i w:val="0"/>
          <w:iCs w:val="0"/>
          <w:color w:val="000000" w:themeColor="text1"/>
          <w:sz w:val="20"/>
          <w:szCs w:val="20"/>
        </w:rPr>
        <w:t>roup</w:t>
      </w:r>
      <w:r w:rsidRPr="00190871">
        <w:rPr>
          <w:rFonts w:ascii="Times New Roman" w:hAnsi="Times New Roman" w:cs="Times New Roman"/>
          <w:i w:val="0"/>
          <w:iCs w:val="0"/>
          <w:color w:val="000000" w:themeColor="text1"/>
          <w:sz w:val="20"/>
          <w:szCs w:val="20"/>
        </w:rPr>
        <w:t xml:space="preserve">. </w:t>
      </w:r>
    </w:p>
    <w:p w14:paraId="177A3EE3" w14:textId="18C26827" w:rsidR="00742A5F" w:rsidRDefault="00742A5F" w:rsidP="008B0E15">
      <w:pPr>
        <w:pStyle w:val="Caption"/>
        <w:spacing w:after="0"/>
        <w:rPr>
          <w:rFonts w:ascii="Times New Roman" w:hAnsi="Times New Roman" w:cs="Times New Roman"/>
          <w:i w:val="0"/>
          <w:iCs w:val="0"/>
          <w:color w:val="000000" w:themeColor="text1"/>
          <w:sz w:val="20"/>
          <w:szCs w:val="20"/>
        </w:rPr>
      </w:pPr>
      <w:r>
        <w:rPr>
          <w:rFonts w:ascii="Times New Roman" w:hAnsi="Times New Roman" w:cs="Times New Roman"/>
          <w:i w:val="0"/>
          <w:iCs w:val="0"/>
          <w:color w:val="000000" w:themeColor="text1"/>
          <w:sz w:val="20"/>
          <w:szCs w:val="20"/>
        </w:rPr>
        <w:t xml:space="preserve">¶ </w:t>
      </w:r>
      <w:r w:rsidR="00D470C6">
        <w:rPr>
          <w:rFonts w:ascii="Times New Roman" w:hAnsi="Times New Roman" w:cs="Times New Roman"/>
          <w:i w:val="0"/>
          <w:iCs w:val="0"/>
          <w:color w:val="000000" w:themeColor="text1"/>
          <w:sz w:val="20"/>
          <w:szCs w:val="20"/>
        </w:rPr>
        <w:t>No p value is provided for vasopressin because its administration differed according to assigned treatment strategy.</w:t>
      </w:r>
    </w:p>
    <w:p w14:paraId="3F5B05C7" w14:textId="7E7CB0E0" w:rsidR="008B0E15" w:rsidRPr="00190871" w:rsidRDefault="00F81451" w:rsidP="008B0E15">
      <w:pPr>
        <w:pStyle w:val="Caption"/>
        <w:spacing w:after="0"/>
        <w:rPr>
          <w:rFonts w:ascii="Times New Roman" w:hAnsi="Times New Roman" w:cs="Times New Roman"/>
          <w:i w:val="0"/>
          <w:iCs w:val="0"/>
          <w:color w:val="000000" w:themeColor="text1"/>
          <w:sz w:val="20"/>
          <w:szCs w:val="20"/>
        </w:rPr>
      </w:pPr>
      <w:r w:rsidRPr="00190871">
        <w:rPr>
          <w:rFonts w:ascii="Times New Roman" w:hAnsi="Times New Roman" w:cs="Times New Roman"/>
          <w:i w:val="0"/>
          <w:iCs w:val="0"/>
          <w:color w:val="000000" w:themeColor="text1"/>
          <w:sz w:val="20"/>
          <w:szCs w:val="20"/>
        </w:rPr>
        <w:t xml:space="preserve">* No p value is provided </w:t>
      </w:r>
      <w:r w:rsidR="00D470C6">
        <w:rPr>
          <w:rFonts w:ascii="Times New Roman" w:hAnsi="Times New Roman" w:cs="Times New Roman"/>
          <w:i w:val="0"/>
          <w:iCs w:val="0"/>
          <w:color w:val="000000" w:themeColor="text1"/>
          <w:sz w:val="20"/>
          <w:szCs w:val="20"/>
        </w:rPr>
        <w:t>for</w:t>
      </w:r>
      <w:r w:rsidRPr="00190871">
        <w:rPr>
          <w:rFonts w:ascii="Times New Roman" w:hAnsi="Times New Roman" w:cs="Times New Roman"/>
          <w:i w:val="0"/>
          <w:iCs w:val="0"/>
          <w:color w:val="000000" w:themeColor="text1"/>
          <w:sz w:val="20"/>
          <w:szCs w:val="20"/>
        </w:rPr>
        <w:t xml:space="preserve"> angiotensin II </w:t>
      </w:r>
      <w:r w:rsidR="00D470C6">
        <w:rPr>
          <w:rFonts w:ascii="Times New Roman" w:hAnsi="Times New Roman" w:cs="Times New Roman"/>
          <w:i w:val="0"/>
          <w:iCs w:val="0"/>
          <w:color w:val="000000" w:themeColor="text1"/>
          <w:sz w:val="20"/>
          <w:szCs w:val="20"/>
        </w:rPr>
        <w:t>because its administration was part of the treatment strategy in Tricycle group.</w:t>
      </w:r>
      <w:r w:rsidRPr="00190871">
        <w:rPr>
          <w:rFonts w:ascii="Times New Roman" w:hAnsi="Times New Roman" w:cs="Times New Roman"/>
          <w:i w:val="0"/>
          <w:iCs w:val="0"/>
          <w:color w:val="000000" w:themeColor="text1"/>
          <w:sz w:val="20"/>
          <w:szCs w:val="20"/>
        </w:rPr>
        <w:t xml:space="preserve"> </w:t>
      </w:r>
    </w:p>
    <w:p w14:paraId="3F4639CE" w14:textId="54CA36F2" w:rsidR="00EA4DD4" w:rsidRPr="00190871" w:rsidRDefault="008B0E15" w:rsidP="003429E3">
      <w:pPr>
        <w:pStyle w:val="Caption"/>
        <w:spacing w:after="0"/>
        <w:rPr>
          <w:rFonts w:ascii="Times New Roman" w:hAnsi="Times New Roman" w:cs="Times New Roman"/>
          <w:i w:val="0"/>
          <w:iCs w:val="0"/>
          <w:color w:val="000000" w:themeColor="text1"/>
          <w:sz w:val="20"/>
          <w:szCs w:val="20"/>
        </w:rPr>
      </w:pPr>
      <w:r w:rsidRPr="00190871">
        <w:rPr>
          <w:rFonts w:ascii="Times New Roman" w:hAnsi="Times New Roman" w:cs="Times New Roman"/>
          <w:i w:val="0"/>
          <w:iCs w:val="0"/>
          <w:color w:val="000000" w:themeColor="text1"/>
          <w:sz w:val="20"/>
          <w:szCs w:val="20"/>
        </w:rPr>
        <w:t>Glucocorticoid use is reported in equivalent hydrocortisone dosages (</w:t>
      </w:r>
      <w:r w:rsidR="003A0BEF" w:rsidRPr="00190871">
        <w:rPr>
          <w:rFonts w:ascii="Times New Roman" w:hAnsi="Times New Roman" w:cs="Times New Roman"/>
          <w:i w:val="0"/>
          <w:iCs w:val="0"/>
          <w:color w:val="000000" w:themeColor="text1"/>
          <w:sz w:val="20"/>
          <w:szCs w:val="20"/>
        </w:rPr>
        <w:t>3</w:t>
      </w:r>
      <w:r w:rsidRPr="00190871">
        <w:rPr>
          <w:rFonts w:ascii="Times New Roman" w:hAnsi="Times New Roman" w:cs="Times New Roman"/>
          <w:i w:val="0"/>
          <w:iCs w:val="0"/>
          <w:color w:val="000000" w:themeColor="text1"/>
          <w:sz w:val="20"/>
          <w:szCs w:val="20"/>
        </w:rPr>
        <w:t>).</w:t>
      </w:r>
    </w:p>
    <w:p w14:paraId="6AE8CC12" w14:textId="64F35BE8" w:rsidR="00EA4DD4" w:rsidRPr="00190871" w:rsidRDefault="00EA4DD4" w:rsidP="00EA4DD4">
      <w:pPr>
        <w:pStyle w:val="Caption"/>
        <w:rPr>
          <w:rFonts w:ascii="Times New Roman" w:hAnsi="Times New Roman" w:cs="Times New Roman"/>
          <w:i w:val="0"/>
          <w:iCs w:val="0"/>
          <w:color w:val="000000" w:themeColor="text1"/>
          <w:sz w:val="20"/>
          <w:szCs w:val="20"/>
          <w:shd w:val="clear" w:color="auto" w:fill="FFFFFF"/>
        </w:rPr>
      </w:pPr>
      <w:r w:rsidRPr="00190871">
        <w:rPr>
          <w:rFonts w:ascii="Times New Roman" w:hAnsi="Times New Roman" w:cs="Times New Roman"/>
          <w:i w:val="0"/>
          <w:iCs w:val="0"/>
          <w:color w:val="000000" w:themeColor="text1"/>
          <w:sz w:val="20"/>
          <w:szCs w:val="20"/>
          <w:shd w:val="clear" w:color="auto" w:fill="FFFFFF"/>
        </w:rPr>
        <w:t>Abbreviations: IQR interquartile range,</w:t>
      </w:r>
      <w:r w:rsidR="00D470C6">
        <w:rPr>
          <w:rFonts w:ascii="Times New Roman" w:hAnsi="Times New Roman" w:cs="Times New Roman"/>
          <w:i w:val="0"/>
          <w:iCs w:val="0"/>
          <w:color w:val="000000" w:themeColor="text1"/>
          <w:sz w:val="20"/>
          <w:szCs w:val="20"/>
          <w:shd w:val="clear" w:color="auto" w:fill="FFFFFF"/>
        </w:rPr>
        <w:t xml:space="preserve"> NEE norepinephrine equivalent,</w:t>
      </w:r>
      <w:r w:rsidRPr="00190871">
        <w:rPr>
          <w:rFonts w:ascii="Times New Roman" w:hAnsi="Times New Roman" w:cs="Times New Roman"/>
          <w:i w:val="0"/>
          <w:iCs w:val="0"/>
          <w:color w:val="000000" w:themeColor="text1"/>
          <w:sz w:val="20"/>
          <w:szCs w:val="20"/>
          <w:shd w:val="clear" w:color="auto" w:fill="FFFFFF"/>
        </w:rPr>
        <w:t xml:space="preserve"> RBW real body weight</w:t>
      </w:r>
      <w:r w:rsidR="00742A5F">
        <w:rPr>
          <w:rFonts w:ascii="Times New Roman" w:hAnsi="Times New Roman" w:cs="Times New Roman"/>
          <w:i w:val="0"/>
          <w:iCs w:val="0"/>
          <w:color w:val="000000" w:themeColor="text1"/>
          <w:sz w:val="20"/>
          <w:szCs w:val="20"/>
          <w:shd w:val="clear" w:color="auto" w:fill="FFFFFF"/>
        </w:rPr>
        <w:t>.</w:t>
      </w:r>
    </w:p>
    <w:p w14:paraId="484B7C80" w14:textId="7FE9B3B0" w:rsidR="003429E3" w:rsidRPr="00190871" w:rsidRDefault="003429E3" w:rsidP="003429E3">
      <w:pPr>
        <w:pStyle w:val="Caption"/>
        <w:spacing w:after="0"/>
        <w:rPr>
          <w:rFonts w:ascii="Times New Roman" w:hAnsi="Times New Roman" w:cs="Times New Roman"/>
          <w:i w:val="0"/>
          <w:iCs w:val="0"/>
          <w:color w:val="000000" w:themeColor="text1"/>
          <w:sz w:val="20"/>
          <w:szCs w:val="20"/>
        </w:rPr>
      </w:pPr>
    </w:p>
    <w:p w14:paraId="1B165016" w14:textId="4C8E7DC9" w:rsidR="00F81451" w:rsidRPr="00190871" w:rsidRDefault="003429E3" w:rsidP="003429E3">
      <w:pPr>
        <w:spacing w:after="160" w:line="278" w:lineRule="auto"/>
        <w:rPr>
          <w:rFonts w:eastAsiaTheme="minorHAnsi"/>
          <w:color w:val="000000" w:themeColor="text1"/>
          <w:kern w:val="2"/>
          <w:sz w:val="20"/>
          <w:szCs w:val="20"/>
          <w14:ligatures w14:val="standardContextual"/>
        </w:rPr>
      </w:pPr>
      <w:r w:rsidRPr="00190871">
        <w:rPr>
          <w:i/>
          <w:iCs/>
          <w:color w:val="000000" w:themeColor="text1"/>
          <w:sz w:val="20"/>
          <w:szCs w:val="20"/>
        </w:rPr>
        <w:br w:type="page"/>
      </w:r>
    </w:p>
    <w:p w14:paraId="5BF0270B" w14:textId="5F4FAD37" w:rsidR="009C3132" w:rsidRPr="00190871" w:rsidRDefault="00CD5AD0" w:rsidP="008D4FAB">
      <w:pPr>
        <w:pStyle w:val="Heading2"/>
        <w:rPr>
          <w:rFonts w:ascii="Times New Roman" w:hAnsi="Times New Roman" w:cs="Times New Roman"/>
          <w:color w:val="000000" w:themeColor="text1"/>
          <w:sz w:val="28"/>
          <w:szCs w:val="28"/>
        </w:rPr>
      </w:pPr>
      <w:bookmarkStart w:id="24" w:name="_Toc238123905"/>
      <w:r w:rsidRPr="00190871">
        <w:rPr>
          <w:rFonts w:ascii="Times New Roman" w:hAnsi="Times New Roman" w:cs="Times New Roman"/>
          <w:color w:val="000000" w:themeColor="text1"/>
          <w:sz w:val="28"/>
          <w:szCs w:val="28"/>
        </w:rPr>
        <w:lastRenderedPageBreak/>
        <w:t>Table</w:t>
      </w:r>
      <w:r w:rsidR="009C3132" w:rsidRPr="00190871">
        <w:rPr>
          <w:rFonts w:ascii="Times New Roman" w:hAnsi="Times New Roman" w:cs="Times New Roman"/>
          <w:color w:val="000000" w:themeColor="text1"/>
          <w:sz w:val="28"/>
          <w:szCs w:val="28"/>
        </w:rPr>
        <w:t xml:space="preserve"> </w:t>
      </w:r>
      <w:r w:rsidR="00BF1D82" w:rsidRPr="00190871">
        <w:rPr>
          <w:rFonts w:ascii="Times New Roman" w:hAnsi="Times New Roman" w:cs="Times New Roman"/>
          <w:color w:val="000000" w:themeColor="text1"/>
          <w:sz w:val="28"/>
          <w:szCs w:val="28"/>
        </w:rPr>
        <w:t>S</w:t>
      </w:r>
      <w:r w:rsidR="00BF1D82">
        <w:rPr>
          <w:rFonts w:ascii="Times New Roman" w:hAnsi="Times New Roman" w:cs="Times New Roman"/>
          <w:color w:val="000000" w:themeColor="text1"/>
          <w:sz w:val="28"/>
          <w:szCs w:val="28"/>
        </w:rPr>
        <w:t>1</w:t>
      </w:r>
      <w:r w:rsidR="00C51673">
        <w:rPr>
          <w:rFonts w:ascii="Times New Roman" w:hAnsi="Times New Roman" w:cs="Times New Roman"/>
          <w:color w:val="000000" w:themeColor="text1"/>
          <w:sz w:val="28"/>
          <w:szCs w:val="28"/>
        </w:rPr>
        <w:t>3</w:t>
      </w:r>
      <w:r w:rsidR="009C3132" w:rsidRPr="00190871">
        <w:rPr>
          <w:rFonts w:ascii="Times New Roman" w:hAnsi="Times New Roman" w:cs="Times New Roman"/>
          <w:color w:val="000000" w:themeColor="text1"/>
          <w:sz w:val="28"/>
          <w:szCs w:val="28"/>
        </w:rPr>
        <w:t>. Site enrollment by country</w:t>
      </w:r>
      <w:r w:rsidR="007F76C8" w:rsidRPr="00190871">
        <w:rPr>
          <w:rFonts w:ascii="Times New Roman" w:hAnsi="Times New Roman" w:cs="Times New Roman"/>
          <w:color w:val="000000" w:themeColor="text1"/>
          <w:sz w:val="28"/>
          <w:szCs w:val="28"/>
        </w:rPr>
        <w:t>.</w:t>
      </w:r>
      <w:bookmarkEnd w:id="24"/>
    </w:p>
    <w:tbl>
      <w:tblPr>
        <w:tblStyle w:val="TableGrid"/>
        <w:tblW w:w="0" w:type="auto"/>
        <w:tblInd w:w="85" w:type="dxa"/>
        <w:tblLook w:val="04A0" w:firstRow="1" w:lastRow="0" w:firstColumn="1" w:lastColumn="0" w:noHBand="0" w:noVBand="1"/>
      </w:tblPr>
      <w:tblGrid>
        <w:gridCol w:w="3150"/>
        <w:gridCol w:w="1763"/>
      </w:tblGrid>
      <w:tr w:rsidR="00D54DCD" w:rsidRPr="00190871" w14:paraId="1CB3A160" w14:textId="77777777" w:rsidTr="00D23204">
        <w:trPr>
          <w:trHeight w:val="638"/>
        </w:trPr>
        <w:tc>
          <w:tcPr>
            <w:tcW w:w="3150" w:type="dxa"/>
            <w:tcBorders>
              <w:bottom w:val="single" w:sz="12" w:space="0" w:color="000000" w:themeColor="text1"/>
            </w:tcBorders>
          </w:tcPr>
          <w:p w14:paraId="2D65916E" w14:textId="204AC56C" w:rsidR="00D54DCD" w:rsidRPr="00190871" w:rsidRDefault="00447CD1" w:rsidP="00447CD1">
            <w:pPr>
              <w:tabs>
                <w:tab w:val="left" w:pos="1840"/>
              </w:tabs>
              <w:spacing w:before="120" w:line="480" w:lineRule="auto"/>
              <w:jc w:val="center"/>
              <w:rPr>
                <w:b/>
                <w:bCs/>
                <w:color w:val="000000" w:themeColor="text1"/>
              </w:rPr>
            </w:pPr>
            <w:r w:rsidRPr="00190871">
              <w:rPr>
                <w:b/>
                <w:bCs/>
                <w:color w:val="000000" w:themeColor="text1"/>
              </w:rPr>
              <w:t>Country</w:t>
            </w:r>
          </w:p>
        </w:tc>
        <w:tc>
          <w:tcPr>
            <w:tcW w:w="1763" w:type="dxa"/>
            <w:tcBorders>
              <w:bottom w:val="single" w:sz="12" w:space="0" w:color="000000" w:themeColor="text1"/>
            </w:tcBorders>
          </w:tcPr>
          <w:p w14:paraId="2C88F1DE" w14:textId="4E3AFF37" w:rsidR="00D54DCD" w:rsidRPr="00190871" w:rsidRDefault="00D54DCD" w:rsidP="001B13D7">
            <w:pPr>
              <w:spacing w:before="120" w:line="480" w:lineRule="auto"/>
              <w:jc w:val="center"/>
              <w:rPr>
                <w:b/>
                <w:bCs/>
                <w:color w:val="000000" w:themeColor="text1"/>
              </w:rPr>
            </w:pPr>
            <w:r w:rsidRPr="00190871">
              <w:rPr>
                <w:b/>
                <w:bCs/>
                <w:color w:val="000000" w:themeColor="text1"/>
              </w:rPr>
              <w:t>Patients enrolled</w:t>
            </w:r>
          </w:p>
        </w:tc>
      </w:tr>
      <w:tr w:rsidR="00D54DCD" w:rsidRPr="00190871" w14:paraId="3A71F1AB" w14:textId="77777777" w:rsidTr="00D23204">
        <w:trPr>
          <w:trHeight w:val="1662"/>
        </w:trPr>
        <w:tc>
          <w:tcPr>
            <w:tcW w:w="3150" w:type="dxa"/>
            <w:tcBorders>
              <w:top w:val="single" w:sz="12" w:space="0" w:color="000000" w:themeColor="text1"/>
            </w:tcBorders>
          </w:tcPr>
          <w:p w14:paraId="3E9C65CA" w14:textId="652FFB62" w:rsidR="00D54DCD" w:rsidRPr="00190871" w:rsidRDefault="00D54DCD" w:rsidP="00D23204">
            <w:pPr>
              <w:spacing w:before="120" w:line="360" w:lineRule="auto"/>
              <w:rPr>
                <w:rFonts w:eastAsia="Calibri"/>
                <w:color w:val="000000" w:themeColor="text1"/>
              </w:rPr>
            </w:pPr>
            <w:r w:rsidRPr="00190871">
              <w:rPr>
                <w:color w:val="000000" w:themeColor="text1"/>
              </w:rPr>
              <w:t>Slovenia</w:t>
            </w:r>
          </w:p>
          <w:p w14:paraId="4E614409" w14:textId="2C18F240" w:rsidR="00D23204" w:rsidRPr="00190871" w:rsidRDefault="00D23204" w:rsidP="001F353C">
            <w:pPr>
              <w:spacing w:before="120" w:line="360" w:lineRule="auto"/>
              <w:rPr>
                <w:color w:val="000000" w:themeColor="text1"/>
                <w:sz w:val="20"/>
                <w:szCs w:val="20"/>
                <w:shd w:val="clear" w:color="auto" w:fill="FFFFFF"/>
              </w:rPr>
            </w:pPr>
            <w:r w:rsidRPr="00190871">
              <w:rPr>
                <w:color w:val="000000" w:themeColor="text1"/>
                <w:sz w:val="20"/>
                <w:szCs w:val="20"/>
                <w:shd w:val="clear" w:color="auto" w:fill="FFFFFF"/>
              </w:rPr>
              <w:t>Medical Intensive Care Unit, UMC Maribor, n (%)</w:t>
            </w:r>
          </w:p>
          <w:p w14:paraId="5B7D3E39" w14:textId="0FDDAF99" w:rsidR="00D23204" w:rsidRPr="00190871" w:rsidRDefault="00D23204" w:rsidP="001F353C">
            <w:pPr>
              <w:spacing w:before="120" w:line="360" w:lineRule="auto"/>
              <w:rPr>
                <w:color w:val="000000" w:themeColor="text1"/>
                <w:sz w:val="20"/>
                <w:szCs w:val="20"/>
              </w:rPr>
            </w:pPr>
            <w:r w:rsidRPr="00190871">
              <w:rPr>
                <w:color w:val="000000" w:themeColor="text1"/>
                <w:sz w:val="20"/>
                <w:szCs w:val="20"/>
                <w:shd w:val="clear" w:color="auto" w:fill="FFFFFF"/>
              </w:rPr>
              <w:t>Infectious Diseases Intensive Care Unit, UMC Maribor, n (%)</w:t>
            </w:r>
          </w:p>
          <w:p w14:paraId="607F60BA" w14:textId="77777777" w:rsidR="00D54DCD" w:rsidRPr="00190871" w:rsidRDefault="00D54DCD" w:rsidP="00447CD1">
            <w:pPr>
              <w:spacing w:before="120"/>
              <w:rPr>
                <w:color w:val="000000" w:themeColor="text1"/>
              </w:rPr>
            </w:pPr>
            <w:r w:rsidRPr="00190871">
              <w:rPr>
                <w:color w:val="000000" w:themeColor="text1"/>
              </w:rPr>
              <w:t>Croatia</w:t>
            </w:r>
          </w:p>
          <w:p w14:paraId="71053E2D" w14:textId="712F406D" w:rsidR="00D23204" w:rsidRPr="00190871" w:rsidRDefault="00D23204" w:rsidP="001F353C">
            <w:pPr>
              <w:spacing w:before="120"/>
              <w:rPr>
                <w:color w:val="000000" w:themeColor="text1"/>
                <w:sz w:val="20"/>
                <w:szCs w:val="20"/>
              </w:rPr>
            </w:pPr>
            <w:r w:rsidRPr="00190871">
              <w:rPr>
                <w:color w:val="000000" w:themeColor="text1"/>
                <w:sz w:val="20"/>
                <w:szCs w:val="20"/>
                <w:shd w:val="clear" w:color="auto" w:fill="FFFFFF"/>
              </w:rPr>
              <w:t>Division of Intensive Care, University Hospital Centre Zagreb</w:t>
            </w:r>
          </w:p>
          <w:p w14:paraId="32429D8B" w14:textId="7CCBC8D9" w:rsidR="00D23204" w:rsidRPr="00190871" w:rsidRDefault="00D23204" w:rsidP="00447CD1">
            <w:pPr>
              <w:spacing w:before="120"/>
              <w:rPr>
                <w:color w:val="000000" w:themeColor="text1"/>
              </w:rPr>
            </w:pPr>
          </w:p>
        </w:tc>
        <w:tc>
          <w:tcPr>
            <w:tcW w:w="1763" w:type="dxa"/>
            <w:tcBorders>
              <w:top w:val="single" w:sz="12" w:space="0" w:color="000000" w:themeColor="text1"/>
            </w:tcBorders>
          </w:tcPr>
          <w:p w14:paraId="725A01A6" w14:textId="77777777" w:rsidR="00D23204" w:rsidRPr="00190871" w:rsidRDefault="00D23204" w:rsidP="00D23204">
            <w:pPr>
              <w:spacing w:before="120" w:line="360" w:lineRule="auto"/>
              <w:jc w:val="center"/>
              <w:rPr>
                <w:color w:val="000000" w:themeColor="text1"/>
              </w:rPr>
            </w:pPr>
          </w:p>
          <w:p w14:paraId="3BDE86D4" w14:textId="1E267EDC" w:rsidR="001B13D7" w:rsidRPr="00190871" w:rsidRDefault="001F353C" w:rsidP="00D23204">
            <w:pPr>
              <w:spacing w:before="120" w:line="360" w:lineRule="auto"/>
              <w:jc w:val="center"/>
              <w:rPr>
                <w:color w:val="000000" w:themeColor="text1"/>
                <w:sz w:val="22"/>
                <w:szCs w:val="22"/>
              </w:rPr>
            </w:pPr>
            <w:r w:rsidRPr="00190871">
              <w:rPr>
                <w:color w:val="000000" w:themeColor="text1"/>
                <w:sz w:val="22"/>
                <w:szCs w:val="22"/>
              </w:rPr>
              <w:t xml:space="preserve">51 </w:t>
            </w:r>
            <w:r w:rsidR="001B13D7" w:rsidRPr="00190871">
              <w:rPr>
                <w:color w:val="000000" w:themeColor="text1"/>
                <w:sz w:val="22"/>
                <w:szCs w:val="22"/>
              </w:rPr>
              <w:t>(</w:t>
            </w:r>
            <w:r w:rsidRPr="00190871">
              <w:rPr>
                <w:color w:val="000000" w:themeColor="text1"/>
                <w:sz w:val="22"/>
                <w:szCs w:val="22"/>
              </w:rPr>
              <w:t>6</w:t>
            </w:r>
            <w:r w:rsidR="001B13D7" w:rsidRPr="00190871">
              <w:rPr>
                <w:color w:val="000000" w:themeColor="text1"/>
                <w:sz w:val="22"/>
                <w:szCs w:val="22"/>
              </w:rPr>
              <w:t>5%)</w:t>
            </w:r>
          </w:p>
          <w:p w14:paraId="11AA147B" w14:textId="77777777" w:rsidR="00D23204" w:rsidRPr="00190871" w:rsidRDefault="00D23204" w:rsidP="00D23204">
            <w:pPr>
              <w:spacing w:before="120" w:line="360" w:lineRule="auto"/>
              <w:jc w:val="center"/>
              <w:rPr>
                <w:color w:val="000000" w:themeColor="text1"/>
              </w:rPr>
            </w:pPr>
          </w:p>
          <w:p w14:paraId="6BE07BA7" w14:textId="3EAEE5EE" w:rsidR="00D23204" w:rsidRPr="00190871" w:rsidRDefault="001F353C" w:rsidP="00D23204">
            <w:pPr>
              <w:spacing w:before="120" w:line="360" w:lineRule="auto"/>
              <w:jc w:val="center"/>
              <w:rPr>
                <w:color w:val="000000" w:themeColor="text1"/>
              </w:rPr>
            </w:pPr>
            <w:r w:rsidRPr="00190871">
              <w:rPr>
                <w:color w:val="000000" w:themeColor="text1"/>
              </w:rPr>
              <w:t>16 (20%)</w:t>
            </w:r>
          </w:p>
          <w:p w14:paraId="50569928" w14:textId="77777777" w:rsidR="00D23204" w:rsidRPr="00190871" w:rsidRDefault="00D23204" w:rsidP="00D23204">
            <w:pPr>
              <w:spacing w:before="120" w:line="360" w:lineRule="auto"/>
              <w:jc w:val="center"/>
              <w:rPr>
                <w:color w:val="000000" w:themeColor="text1"/>
              </w:rPr>
            </w:pPr>
          </w:p>
          <w:p w14:paraId="40A2A3C7" w14:textId="1DF4B87F" w:rsidR="001B13D7" w:rsidRPr="00190871" w:rsidRDefault="001B13D7" w:rsidP="00D23204">
            <w:pPr>
              <w:spacing w:before="120" w:line="360" w:lineRule="auto"/>
              <w:jc w:val="center"/>
              <w:rPr>
                <w:color w:val="000000" w:themeColor="text1"/>
              </w:rPr>
            </w:pPr>
            <w:r w:rsidRPr="00190871">
              <w:rPr>
                <w:color w:val="000000" w:themeColor="text1"/>
              </w:rPr>
              <w:t>12 (15%)</w:t>
            </w:r>
          </w:p>
        </w:tc>
      </w:tr>
      <w:tr w:rsidR="00D54DCD" w:rsidRPr="00190871" w14:paraId="47E17488" w14:textId="77777777" w:rsidTr="00D23204">
        <w:trPr>
          <w:trHeight w:val="530"/>
        </w:trPr>
        <w:tc>
          <w:tcPr>
            <w:tcW w:w="3150" w:type="dxa"/>
          </w:tcPr>
          <w:p w14:paraId="54D4A10A" w14:textId="0ECEA235" w:rsidR="00D54DCD" w:rsidRPr="00190871" w:rsidRDefault="00D54DCD" w:rsidP="00447CD1">
            <w:pPr>
              <w:spacing w:before="120"/>
              <w:rPr>
                <w:color w:val="000000" w:themeColor="text1"/>
              </w:rPr>
            </w:pPr>
            <w:r w:rsidRPr="00190871">
              <w:rPr>
                <w:color w:val="000000" w:themeColor="text1"/>
              </w:rPr>
              <w:t>Total</w:t>
            </w:r>
            <w:r w:rsidR="009C3132" w:rsidRPr="00190871">
              <w:rPr>
                <w:color w:val="000000" w:themeColor="text1"/>
              </w:rPr>
              <w:t>, n</w:t>
            </w:r>
          </w:p>
        </w:tc>
        <w:tc>
          <w:tcPr>
            <w:tcW w:w="1763" w:type="dxa"/>
          </w:tcPr>
          <w:p w14:paraId="7C32E754" w14:textId="64FB0700" w:rsidR="00D54DCD" w:rsidRPr="00190871" w:rsidRDefault="001B13D7" w:rsidP="00447CD1">
            <w:pPr>
              <w:spacing w:before="120"/>
              <w:jc w:val="center"/>
              <w:rPr>
                <w:color w:val="000000" w:themeColor="text1"/>
              </w:rPr>
            </w:pPr>
            <w:r w:rsidRPr="00190871">
              <w:rPr>
                <w:color w:val="000000" w:themeColor="text1"/>
              </w:rPr>
              <w:t>79</w:t>
            </w:r>
          </w:p>
        </w:tc>
      </w:tr>
    </w:tbl>
    <w:p w14:paraId="6D6F5352" w14:textId="175D114A" w:rsidR="0094253D" w:rsidRPr="00190871" w:rsidRDefault="003429E3" w:rsidP="003429E3">
      <w:pPr>
        <w:spacing w:after="160" w:line="278" w:lineRule="auto"/>
        <w:rPr>
          <w:rFonts w:eastAsiaTheme="majorEastAsia"/>
          <w:b/>
          <w:bCs/>
          <w:color w:val="000000" w:themeColor="text1"/>
          <w:kern w:val="2"/>
          <w14:ligatures w14:val="standardContextual"/>
        </w:rPr>
      </w:pPr>
      <w:r w:rsidRPr="00190871">
        <w:rPr>
          <w:b/>
          <w:bCs/>
          <w:color w:val="000000" w:themeColor="text1"/>
        </w:rPr>
        <w:br w:type="page"/>
      </w:r>
    </w:p>
    <w:p w14:paraId="0A2CD1BA" w14:textId="01FD3881" w:rsidR="00F76AFC" w:rsidRPr="00190871" w:rsidRDefault="00873C62" w:rsidP="007F76C8">
      <w:pPr>
        <w:pStyle w:val="Heading1"/>
        <w:spacing w:line="480" w:lineRule="auto"/>
        <w:rPr>
          <w:rFonts w:ascii="Times New Roman" w:hAnsi="Times New Roman" w:cs="Times New Roman"/>
          <w:b/>
          <w:bCs/>
          <w:color w:val="000000" w:themeColor="text1"/>
          <w:sz w:val="36"/>
          <w:szCs w:val="36"/>
        </w:rPr>
      </w:pPr>
      <w:bookmarkStart w:id="25" w:name="_Toc238123906"/>
      <w:r>
        <w:rPr>
          <w:rFonts w:ascii="Times New Roman" w:hAnsi="Times New Roman" w:cs="Times New Roman"/>
          <w:b/>
          <w:bCs/>
          <w:color w:val="000000" w:themeColor="text1"/>
          <w:sz w:val="36"/>
          <w:szCs w:val="36"/>
        </w:rPr>
        <w:lastRenderedPageBreak/>
        <w:t xml:space="preserve">Supplementary </w:t>
      </w:r>
      <w:r w:rsidR="00F76AFC" w:rsidRPr="00190871">
        <w:rPr>
          <w:rFonts w:ascii="Times New Roman" w:hAnsi="Times New Roman" w:cs="Times New Roman"/>
          <w:b/>
          <w:bCs/>
          <w:color w:val="000000" w:themeColor="text1"/>
          <w:sz w:val="36"/>
          <w:szCs w:val="36"/>
        </w:rPr>
        <w:t>References</w:t>
      </w:r>
      <w:bookmarkEnd w:id="25"/>
    </w:p>
    <w:p w14:paraId="3A4EC2ED" w14:textId="76C80F60" w:rsidR="003A0BEF" w:rsidRPr="00190871" w:rsidRDefault="003A0BEF" w:rsidP="003A0BEF">
      <w:pPr>
        <w:pStyle w:val="ListParagraph"/>
        <w:numPr>
          <w:ilvl w:val="0"/>
          <w:numId w:val="2"/>
        </w:numPr>
        <w:spacing w:after="0" w:line="480" w:lineRule="auto"/>
        <w:ind w:left="810"/>
        <w:jc w:val="both"/>
        <w:rPr>
          <w:rFonts w:ascii="Times New Roman" w:hAnsi="Times New Roman" w:cs="Times New Roman"/>
          <w:color w:val="000000" w:themeColor="text1"/>
        </w:rPr>
      </w:pPr>
      <w:bookmarkStart w:id="26" w:name="_Ref230628893"/>
      <w:bookmarkStart w:id="27" w:name="_Ref231117864"/>
      <w:bookmarkStart w:id="28" w:name="_Ref200967773"/>
      <w:r w:rsidRPr="00190871">
        <w:rPr>
          <w:rFonts w:ascii="Times New Roman" w:hAnsi="Times New Roman" w:cs="Times New Roman"/>
          <w:color w:val="000000" w:themeColor="text1"/>
        </w:rPr>
        <w:t xml:space="preserve">Kalamar Ž, </w:t>
      </w:r>
      <w:proofErr w:type="spellStart"/>
      <w:r w:rsidRPr="00190871">
        <w:rPr>
          <w:rFonts w:ascii="Times New Roman" w:hAnsi="Times New Roman" w:cs="Times New Roman"/>
          <w:color w:val="000000" w:themeColor="text1"/>
        </w:rPr>
        <w:t>Gorenjak</w:t>
      </w:r>
      <w:proofErr w:type="spellEnd"/>
      <w:r w:rsidRPr="00190871">
        <w:rPr>
          <w:rFonts w:ascii="Times New Roman" w:hAnsi="Times New Roman" w:cs="Times New Roman"/>
          <w:color w:val="000000" w:themeColor="text1"/>
        </w:rPr>
        <w:t xml:space="preserve"> M, Landoni G, Markota A. Early multimodal vasopressor strategy in septic shock (Tricycle)—Study protocol for a randomized controlled clinical trial. </w:t>
      </w:r>
      <w:proofErr w:type="spellStart"/>
      <w:r w:rsidRPr="00190871">
        <w:rPr>
          <w:rFonts w:ascii="Times New Roman" w:hAnsi="Times New Roman" w:cs="Times New Roman"/>
          <w:color w:val="000000" w:themeColor="text1"/>
        </w:rPr>
        <w:t>Lascarrou</w:t>
      </w:r>
      <w:proofErr w:type="spellEnd"/>
      <w:r w:rsidRPr="00190871">
        <w:rPr>
          <w:rFonts w:ascii="Times New Roman" w:hAnsi="Times New Roman" w:cs="Times New Roman"/>
          <w:color w:val="000000" w:themeColor="text1"/>
        </w:rPr>
        <w:t xml:space="preserve"> JB, ed. </w:t>
      </w:r>
      <w:proofErr w:type="spellStart"/>
      <w:r w:rsidRPr="00190871">
        <w:rPr>
          <w:rFonts w:ascii="Times New Roman" w:hAnsi="Times New Roman" w:cs="Times New Roman"/>
          <w:color w:val="000000" w:themeColor="text1"/>
        </w:rPr>
        <w:t>PLoS</w:t>
      </w:r>
      <w:proofErr w:type="spellEnd"/>
      <w:r w:rsidRPr="00190871">
        <w:rPr>
          <w:rFonts w:ascii="Times New Roman" w:hAnsi="Times New Roman" w:cs="Times New Roman"/>
          <w:color w:val="000000" w:themeColor="text1"/>
        </w:rPr>
        <w:t xml:space="preserve"> One. 2025;20(8</w:t>
      </w:r>
      <w:proofErr w:type="gramStart"/>
      <w:r w:rsidRPr="00190871">
        <w:rPr>
          <w:rFonts w:ascii="Times New Roman" w:hAnsi="Times New Roman" w:cs="Times New Roman"/>
          <w:color w:val="000000" w:themeColor="text1"/>
        </w:rPr>
        <w:t>):e</w:t>
      </w:r>
      <w:proofErr w:type="gramEnd"/>
      <w:r w:rsidRPr="00190871">
        <w:rPr>
          <w:rFonts w:ascii="Times New Roman" w:hAnsi="Times New Roman" w:cs="Times New Roman"/>
          <w:color w:val="000000" w:themeColor="text1"/>
        </w:rPr>
        <w:t xml:space="preserve">0331304. </w:t>
      </w:r>
      <w:proofErr w:type="gramStart"/>
      <w:r w:rsidRPr="00190871">
        <w:rPr>
          <w:rFonts w:ascii="Times New Roman" w:hAnsi="Times New Roman" w:cs="Times New Roman"/>
          <w:color w:val="000000" w:themeColor="text1"/>
        </w:rPr>
        <w:t>doi:10.1371/journal.pone</w:t>
      </w:r>
      <w:proofErr w:type="gramEnd"/>
      <w:r w:rsidRPr="00190871">
        <w:rPr>
          <w:rFonts w:ascii="Times New Roman" w:hAnsi="Times New Roman" w:cs="Times New Roman"/>
          <w:color w:val="000000" w:themeColor="text1"/>
        </w:rPr>
        <w:t>.0331304</w:t>
      </w:r>
      <w:bookmarkEnd w:id="26"/>
      <w:r w:rsidRPr="00190871">
        <w:rPr>
          <w:rFonts w:ascii="Times New Roman" w:hAnsi="Times New Roman" w:cs="Times New Roman"/>
          <w:color w:val="000000" w:themeColor="text1"/>
        </w:rPr>
        <w:t>.</w:t>
      </w:r>
      <w:bookmarkEnd w:id="27"/>
    </w:p>
    <w:p w14:paraId="31A2E7E4" w14:textId="191E4BCD" w:rsidR="00F76AFC" w:rsidRPr="00190871" w:rsidRDefault="00F76AFC" w:rsidP="001B13D7">
      <w:pPr>
        <w:pStyle w:val="ListParagraph"/>
        <w:numPr>
          <w:ilvl w:val="0"/>
          <w:numId w:val="2"/>
        </w:numPr>
        <w:spacing w:after="0" w:line="480" w:lineRule="auto"/>
        <w:ind w:left="806"/>
        <w:jc w:val="both"/>
        <w:rPr>
          <w:rFonts w:ascii="Times New Roman" w:hAnsi="Times New Roman" w:cs="Times New Roman"/>
          <w:color w:val="000000" w:themeColor="text1"/>
        </w:rPr>
      </w:pPr>
      <w:r w:rsidRPr="00190871">
        <w:rPr>
          <w:rFonts w:ascii="Times New Roman" w:hAnsi="Times New Roman" w:cs="Times New Roman"/>
          <w:color w:val="000000" w:themeColor="text1"/>
        </w:rPr>
        <w:t>Kotani Y, Di Gioia A, Landoni G, Belletti A, Khanna AK. An updated “norepinephrine equivalent” score in intensive care as a marker of shock severity. Crit Care. 2023;27(1):29.</w:t>
      </w:r>
      <w:bookmarkEnd w:id="28"/>
    </w:p>
    <w:p w14:paraId="7D1F7D8D" w14:textId="0ADF1888" w:rsidR="008B0E15" w:rsidRPr="00190871" w:rsidRDefault="008B0E15" w:rsidP="008B0E15">
      <w:pPr>
        <w:pStyle w:val="ListParagraph"/>
        <w:numPr>
          <w:ilvl w:val="0"/>
          <w:numId w:val="2"/>
        </w:numPr>
        <w:spacing w:after="0" w:line="480" w:lineRule="auto"/>
        <w:ind w:left="806"/>
        <w:jc w:val="both"/>
        <w:rPr>
          <w:rFonts w:ascii="Times New Roman" w:hAnsi="Times New Roman" w:cs="Times New Roman"/>
          <w:color w:val="000000" w:themeColor="text1"/>
        </w:rPr>
      </w:pPr>
      <w:bookmarkStart w:id="29" w:name="_Ref230809057"/>
      <w:r w:rsidRPr="00190871">
        <w:rPr>
          <w:rFonts w:ascii="Times New Roman" w:hAnsi="Times New Roman" w:cs="Times New Roman"/>
          <w:color w:val="000000" w:themeColor="text1"/>
        </w:rPr>
        <w:t>Meikle AW, Tyler FH. Potency and duration of action of glucocorticoids. The American Journal of Medicine. 1977;63(2):200-207. doi:10.1016/0002-9343(77)90233-9.</w:t>
      </w:r>
      <w:bookmarkEnd w:id="29"/>
    </w:p>
    <w:p w14:paraId="0190F8BC" w14:textId="77777777" w:rsidR="00F76AFC" w:rsidRPr="00190871" w:rsidRDefault="00F76AFC" w:rsidP="001B13D7">
      <w:pPr>
        <w:spacing w:line="480" w:lineRule="auto"/>
        <w:rPr>
          <w:b/>
          <w:bCs/>
          <w:color w:val="000000" w:themeColor="text1"/>
        </w:rPr>
      </w:pPr>
    </w:p>
    <w:sectPr w:rsidR="00F76AFC" w:rsidRPr="00190871" w:rsidSect="00E70687">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12597" w14:textId="77777777" w:rsidR="00891106" w:rsidRDefault="00891106" w:rsidP="001B13D7">
      <w:r>
        <w:separator/>
      </w:r>
    </w:p>
  </w:endnote>
  <w:endnote w:type="continuationSeparator" w:id="0">
    <w:p w14:paraId="76ADAD92" w14:textId="77777777" w:rsidR="00891106" w:rsidRDefault="00891106" w:rsidP="001B1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9931932"/>
      <w:docPartObj>
        <w:docPartGallery w:val="Page Numbers (Bottom of Page)"/>
        <w:docPartUnique/>
      </w:docPartObj>
    </w:sdtPr>
    <w:sdtContent>
      <w:p w14:paraId="7524252E" w14:textId="77777777" w:rsidR="00846C58" w:rsidRDefault="00846C58" w:rsidP="001F2DF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B34A61" w14:textId="77777777" w:rsidR="00846C58" w:rsidRDefault="00846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66197487"/>
      <w:docPartObj>
        <w:docPartGallery w:val="Page Numbers (Bottom of Page)"/>
        <w:docPartUnique/>
      </w:docPartObj>
    </w:sdtPr>
    <w:sdtContent>
      <w:p w14:paraId="69195A1D" w14:textId="77777777" w:rsidR="00846C58" w:rsidRDefault="00846C58" w:rsidP="001F2DF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CA2EE6B" w14:textId="77777777" w:rsidR="00846C58" w:rsidRDefault="00846C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9790096"/>
      <w:docPartObj>
        <w:docPartGallery w:val="Page Numbers (Bottom of Page)"/>
        <w:docPartUnique/>
      </w:docPartObj>
    </w:sdtPr>
    <w:sdtContent>
      <w:p w14:paraId="5E2B786B" w14:textId="77777777" w:rsidR="00F427BF" w:rsidRDefault="00F427BF" w:rsidP="001F2DF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B79995" w14:textId="77777777" w:rsidR="00F427BF" w:rsidRDefault="00F427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6471833"/>
      <w:docPartObj>
        <w:docPartGallery w:val="Page Numbers (Bottom of Page)"/>
        <w:docPartUnique/>
      </w:docPartObj>
    </w:sdtPr>
    <w:sdtContent>
      <w:p w14:paraId="7919534F" w14:textId="77777777" w:rsidR="00F427BF" w:rsidRDefault="00F427BF" w:rsidP="001F2DF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B9DE4F3" w14:textId="77777777" w:rsidR="00F427BF" w:rsidRDefault="00F427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00DD4" w14:textId="77777777" w:rsidR="00891106" w:rsidRDefault="00891106" w:rsidP="001B13D7">
      <w:r>
        <w:separator/>
      </w:r>
    </w:p>
  </w:footnote>
  <w:footnote w:type="continuationSeparator" w:id="0">
    <w:p w14:paraId="7E2C6BCE" w14:textId="77777777" w:rsidR="00891106" w:rsidRDefault="00891106" w:rsidP="001B1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96A13"/>
    <w:multiLevelType w:val="hybridMultilevel"/>
    <w:tmpl w:val="4FBA1E7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700407EC"/>
    <w:multiLevelType w:val="hybridMultilevel"/>
    <w:tmpl w:val="FEFCBCD4"/>
    <w:lvl w:ilvl="0" w:tplc="53DCAD18">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8500344">
    <w:abstractNumId w:val="1"/>
  </w:num>
  <w:num w:numId="2" w16cid:durableId="1700157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1B1"/>
    <w:rsid w:val="00004E2D"/>
    <w:rsid w:val="00007B82"/>
    <w:rsid w:val="0005532D"/>
    <w:rsid w:val="0008332A"/>
    <w:rsid w:val="00083D8B"/>
    <w:rsid w:val="00091C3C"/>
    <w:rsid w:val="00093D59"/>
    <w:rsid w:val="000A7BA7"/>
    <w:rsid w:val="000B020E"/>
    <w:rsid w:val="000B128F"/>
    <w:rsid w:val="000C42A3"/>
    <w:rsid w:val="000D26D7"/>
    <w:rsid w:val="000E7174"/>
    <w:rsid w:val="001063F2"/>
    <w:rsid w:val="00111DC0"/>
    <w:rsid w:val="001331D7"/>
    <w:rsid w:val="001368C9"/>
    <w:rsid w:val="00143F4A"/>
    <w:rsid w:val="00176D65"/>
    <w:rsid w:val="00190871"/>
    <w:rsid w:val="001B13D7"/>
    <w:rsid w:val="001F25DF"/>
    <w:rsid w:val="001F353C"/>
    <w:rsid w:val="002111A1"/>
    <w:rsid w:val="00221E58"/>
    <w:rsid w:val="00242EF0"/>
    <w:rsid w:val="00246001"/>
    <w:rsid w:val="00261130"/>
    <w:rsid w:val="00262832"/>
    <w:rsid w:val="002833AE"/>
    <w:rsid w:val="00287D3B"/>
    <w:rsid w:val="002A4828"/>
    <w:rsid w:val="002B146A"/>
    <w:rsid w:val="002C327D"/>
    <w:rsid w:val="002E2BEB"/>
    <w:rsid w:val="002F2667"/>
    <w:rsid w:val="0031255E"/>
    <w:rsid w:val="00340CFD"/>
    <w:rsid w:val="003429E3"/>
    <w:rsid w:val="00346098"/>
    <w:rsid w:val="00354B90"/>
    <w:rsid w:val="00363FA1"/>
    <w:rsid w:val="00364099"/>
    <w:rsid w:val="0038790B"/>
    <w:rsid w:val="003A0BEF"/>
    <w:rsid w:val="00440891"/>
    <w:rsid w:val="00447CD1"/>
    <w:rsid w:val="00451A35"/>
    <w:rsid w:val="004862BA"/>
    <w:rsid w:val="00497366"/>
    <w:rsid w:val="004D0F24"/>
    <w:rsid w:val="004E0ABC"/>
    <w:rsid w:val="005049C7"/>
    <w:rsid w:val="00511E1F"/>
    <w:rsid w:val="005306BC"/>
    <w:rsid w:val="00542124"/>
    <w:rsid w:val="00547BEB"/>
    <w:rsid w:val="00566078"/>
    <w:rsid w:val="00570995"/>
    <w:rsid w:val="005A0D29"/>
    <w:rsid w:val="005C61A4"/>
    <w:rsid w:val="005F6D81"/>
    <w:rsid w:val="0061733B"/>
    <w:rsid w:val="006371B1"/>
    <w:rsid w:val="00647101"/>
    <w:rsid w:val="00651442"/>
    <w:rsid w:val="006B3F8D"/>
    <w:rsid w:val="006C1CA0"/>
    <w:rsid w:val="006F5740"/>
    <w:rsid w:val="006F6164"/>
    <w:rsid w:val="00713490"/>
    <w:rsid w:val="007349AB"/>
    <w:rsid w:val="00742A5F"/>
    <w:rsid w:val="007654B8"/>
    <w:rsid w:val="00770D66"/>
    <w:rsid w:val="007805FF"/>
    <w:rsid w:val="007E4FD8"/>
    <w:rsid w:val="007F6BCF"/>
    <w:rsid w:val="007F76C8"/>
    <w:rsid w:val="008059E1"/>
    <w:rsid w:val="00827FA1"/>
    <w:rsid w:val="00846C58"/>
    <w:rsid w:val="00873C62"/>
    <w:rsid w:val="00880353"/>
    <w:rsid w:val="00891106"/>
    <w:rsid w:val="008B0E15"/>
    <w:rsid w:val="008B1346"/>
    <w:rsid w:val="008D4FAB"/>
    <w:rsid w:val="00901694"/>
    <w:rsid w:val="00923728"/>
    <w:rsid w:val="0094253D"/>
    <w:rsid w:val="009678C8"/>
    <w:rsid w:val="009971D5"/>
    <w:rsid w:val="009A7F4F"/>
    <w:rsid w:val="009C3132"/>
    <w:rsid w:val="009F41F8"/>
    <w:rsid w:val="009F714E"/>
    <w:rsid w:val="00A60428"/>
    <w:rsid w:val="00A7475A"/>
    <w:rsid w:val="00A83F96"/>
    <w:rsid w:val="00A954F8"/>
    <w:rsid w:val="00AD63E8"/>
    <w:rsid w:val="00B07213"/>
    <w:rsid w:val="00B15E03"/>
    <w:rsid w:val="00B16D3D"/>
    <w:rsid w:val="00B42B04"/>
    <w:rsid w:val="00B51872"/>
    <w:rsid w:val="00B83055"/>
    <w:rsid w:val="00B84BB1"/>
    <w:rsid w:val="00B9457F"/>
    <w:rsid w:val="00BA6ECE"/>
    <w:rsid w:val="00BB5481"/>
    <w:rsid w:val="00BC351B"/>
    <w:rsid w:val="00BD0C24"/>
    <w:rsid w:val="00BF1D82"/>
    <w:rsid w:val="00C156D7"/>
    <w:rsid w:val="00C21C6A"/>
    <w:rsid w:val="00C51673"/>
    <w:rsid w:val="00C65AE5"/>
    <w:rsid w:val="00C71259"/>
    <w:rsid w:val="00CD5AD0"/>
    <w:rsid w:val="00D07EC6"/>
    <w:rsid w:val="00D14776"/>
    <w:rsid w:val="00D23204"/>
    <w:rsid w:val="00D27EBE"/>
    <w:rsid w:val="00D3798F"/>
    <w:rsid w:val="00D37CD8"/>
    <w:rsid w:val="00D429B6"/>
    <w:rsid w:val="00D453B0"/>
    <w:rsid w:val="00D470C6"/>
    <w:rsid w:val="00D54DCD"/>
    <w:rsid w:val="00D71BB3"/>
    <w:rsid w:val="00D86D65"/>
    <w:rsid w:val="00D9254A"/>
    <w:rsid w:val="00D97C33"/>
    <w:rsid w:val="00DA72D8"/>
    <w:rsid w:val="00DD2AF9"/>
    <w:rsid w:val="00E01F9D"/>
    <w:rsid w:val="00E679D2"/>
    <w:rsid w:val="00E70687"/>
    <w:rsid w:val="00EA48A1"/>
    <w:rsid w:val="00EA4DD4"/>
    <w:rsid w:val="00EB0121"/>
    <w:rsid w:val="00EB2B32"/>
    <w:rsid w:val="00F13892"/>
    <w:rsid w:val="00F20954"/>
    <w:rsid w:val="00F3518C"/>
    <w:rsid w:val="00F427BF"/>
    <w:rsid w:val="00F501D3"/>
    <w:rsid w:val="00F61B36"/>
    <w:rsid w:val="00F76AFC"/>
    <w:rsid w:val="00F81451"/>
    <w:rsid w:val="00FB20BD"/>
    <w:rsid w:val="00FB477A"/>
    <w:rsid w:val="00FC4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93D1B"/>
  <w15:chartTrackingRefBased/>
  <w15:docId w15:val="{85D4A978-C5D2-5049-84CB-4D331464B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1D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371B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371B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371B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371B1"/>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371B1"/>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371B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371B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371B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371B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1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371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371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71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71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71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71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71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71B1"/>
    <w:rPr>
      <w:rFonts w:eastAsiaTheme="majorEastAsia" w:cstheme="majorBidi"/>
      <w:color w:val="272727" w:themeColor="text1" w:themeTint="D8"/>
    </w:rPr>
  </w:style>
  <w:style w:type="paragraph" w:styleId="Title">
    <w:name w:val="Title"/>
    <w:basedOn w:val="Normal"/>
    <w:next w:val="Normal"/>
    <w:link w:val="TitleChar"/>
    <w:uiPriority w:val="10"/>
    <w:qFormat/>
    <w:rsid w:val="006371B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371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71B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371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71B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371B1"/>
    <w:rPr>
      <w:i/>
      <w:iCs/>
      <w:color w:val="404040" w:themeColor="text1" w:themeTint="BF"/>
    </w:rPr>
  </w:style>
  <w:style w:type="paragraph" w:styleId="ListParagraph">
    <w:name w:val="List Paragraph"/>
    <w:basedOn w:val="Normal"/>
    <w:uiPriority w:val="34"/>
    <w:qFormat/>
    <w:rsid w:val="006371B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371B1"/>
    <w:rPr>
      <w:i/>
      <w:iCs/>
      <w:color w:val="0F4761" w:themeColor="accent1" w:themeShade="BF"/>
    </w:rPr>
  </w:style>
  <w:style w:type="paragraph" w:styleId="IntenseQuote">
    <w:name w:val="Intense Quote"/>
    <w:basedOn w:val="Normal"/>
    <w:next w:val="Normal"/>
    <w:link w:val="IntenseQuoteChar"/>
    <w:uiPriority w:val="30"/>
    <w:qFormat/>
    <w:rsid w:val="006371B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371B1"/>
    <w:rPr>
      <w:i/>
      <w:iCs/>
      <w:color w:val="0F4761" w:themeColor="accent1" w:themeShade="BF"/>
    </w:rPr>
  </w:style>
  <w:style w:type="character" w:styleId="IntenseReference">
    <w:name w:val="Intense Reference"/>
    <w:basedOn w:val="DefaultParagraphFont"/>
    <w:uiPriority w:val="32"/>
    <w:qFormat/>
    <w:rsid w:val="006371B1"/>
    <w:rPr>
      <w:b/>
      <w:bCs/>
      <w:smallCaps/>
      <w:color w:val="0F4761" w:themeColor="accent1" w:themeShade="BF"/>
      <w:spacing w:val="5"/>
    </w:rPr>
  </w:style>
  <w:style w:type="table" w:styleId="TableGrid">
    <w:name w:val="Table Grid"/>
    <w:basedOn w:val="TableNormal"/>
    <w:uiPriority w:val="39"/>
    <w:rsid w:val="006371B1"/>
    <w:pPr>
      <w:spacing w:after="0" w:line="240" w:lineRule="auto"/>
    </w:pPr>
    <w:rPr>
      <w:kern w:val="0"/>
      <w:lang w:val="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54B90"/>
    <w:pPr>
      <w:spacing w:after="200"/>
    </w:pPr>
    <w:rPr>
      <w:rFonts w:asciiTheme="minorHAnsi" w:eastAsiaTheme="minorHAnsi" w:hAnsiTheme="minorHAnsi" w:cstheme="minorBidi"/>
      <w:i/>
      <w:iCs/>
      <w:color w:val="0E2841" w:themeColor="text2"/>
      <w:kern w:val="2"/>
      <w:sz w:val="18"/>
      <w:szCs w:val="18"/>
      <w14:ligatures w14:val="standardContextual"/>
    </w:rPr>
  </w:style>
  <w:style w:type="character" w:customStyle="1" w:styleId="m6515087025698376771apple-converted-space">
    <w:name w:val="m_6515087025698376771apple-converted-space"/>
    <w:basedOn w:val="DefaultParagraphFont"/>
    <w:rsid w:val="006C1CA0"/>
  </w:style>
  <w:style w:type="character" w:customStyle="1" w:styleId="m6515087025698376771fontstyle01">
    <w:name w:val="m_6515087025698376771fontstyle01"/>
    <w:basedOn w:val="DefaultParagraphFont"/>
    <w:rsid w:val="006C1CA0"/>
  </w:style>
  <w:style w:type="character" w:styleId="Emphasis">
    <w:name w:val="Emphasis"/>
    <w:basedOn w:val="DefaultParagraphFont"/>
    <w:uiPriority w:val="20"/>
    <w:qFormat/>
    <w:rsid w:val="006C1CA0"/>
    <w:rPr>
      <w:i/>
      <w:iCs/>
    </w:rPr>
  </w:style>
  <w:style w:type="table" w:styleId="GridTable1Light">
    <w:name w:val="Grid Table 1 Light"/>
    <w:basedOn w:val="TableNormal"/>
    <w:uiPriority w:val="46"/>
    <w:rsid w:val="00CD5AD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94253D"/>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8B0E15"/>
    <w:pPr>
      <w:tabs>
        <w:tab w:val="right" w:leader="dot" w:pos="9350"/>
      </w:tabs>
      <w:spacing w:before="120"/>
    </w:pPr>
    <w:rPr>
      <w:rFonts w:asciiTheme="minorHAnsi" w:hAnsiTheme="minorHAnsi"/>
      <w:b/>
      <w:bCs/>
      <w:i/>
      <w:iCs/>
    </w:rPr>
  </w:style>
  <w:style w:type="paragraph" w:styleId="TOC2">
    <w:name w:val="toc 2"/>
    <w:basedOn w:val="Normal"/>
    <w:next w:val="Normal"/>
    <w:autoRedefine/>
    <w:uiPriority w:val="39"/>
    <w:unhideWhenUsed/>
    <w:rsid w:val="0094253D"/>
    <w:pPr>
      <w:spacing w:before="120"/>
      <w:ind w:left="240"/>
    </w:pPr>
    <w:rPr>
      <w:rFonts w:asciiTheme="minorHAnsi" w:hAnsiTheme="minorHAnsi"/>
      <w:b/>
      <w:bCs/>
      <w:sz w:val="22"/>
      <w:szCs w:val="22"/>
    </w:rPr>
  </w:style>
  <w:style w:type="character" w:styleId="Hyperlink">
    <w:name w:val="Hyperlink"/>
    <w:basedOn w:val="DefaultParagraphFont"/>
    <w:uiPriority w:val="99"/>
    <w:unhideWhenUsed/>
    <w:rsid w:val="0094253D"/>
    <w:rPr>
      <w:color w:val="467886" w:themeColor="hyperlink"/>
      <w:u w:val="single"/>
    </w:rPr>
  </w:style>
  <w:style w:type="paragraph" w:styleId="TOC3">
    <w:name w:val="toc 3"/>
    <w:basedOn w:val="Normal"/>
    <w:next w:val="Normal"/>
    <w:autoRedefine/>
    <w:uiPriority w:val="39"/>
    <w:unhideWhenUsed/>
    <w:rsid w:val="0094253D"/>
    <w:pPr>
      <w:ind w:left="480"/>
    </w:pPr>
    <w:rPr>
      <w:rFonts w:asciiTheme="minorHAnsi" w:hAnsiTheme="minorHAnsi"/>
      <w:sz w:val="20"/>
      <w:szCs w:val="20"/>
    </w:rPr>
  </w:style>
  <w:style w:type="paragraph" w:styleId="TOC4">
    <w:name w:val="toc 4"/>
    <w:basedOn w:val="Normal"/>
    <w:next w:val="Normal"/>
    <w:autoRedefine/>
    <w:uiPriority w:val="39"/>
    <w:semiHidden/>
    <w:unhideWhenUsed/>
    <w:rsid w:val="0094253D"/>
    <w:pPr>
      <w:ind w:left="720"/>
    </w:pPr>
    <w:rPr>
      <w:rFonts w:asciiTheme="minorHAnsi" w:hAnsiTheme="minorHAnsi"/>
      <w:sz w:val="20"/>
      <w:szCs w:val="20"/>
    </w:rPr>
  </w:style>
  <w:style w:type="paragraph" w:styleId="TOC5">
    <w:name w:val="toc 5"/>
    <w:basedOn w:val="Normal"/>
    <w:next w:val="Normal"/>
    <w:autoRedefine/>
    <w:uiPriority w:val="39"/>
    <w:semiHidden/>
    <w:unhideWhenUsed/>
    <w:rsid w:val="0094253D"/>
    <w:pPr>
      <w:ind w:left="960"/>
    </w:pPr>
    <w:rPr>
      <w:rFonts w:asciiTheme="minorHAnsi" w:hAnsiTheme="minorHAnsi"/>
      <w:sz w:val="20"/>
      <w:szCs w:val="20"/>
    </w:rPr>
  </w:style>
  <w:style w:type="paragraph" w:styleId="TOC6">
    <w:name w:val="toc 6"/>
    <w:basedOn w:val="Normal"/>
    <w:next w:val="Normal"/>
    <w:autoRedefine/>
    <w:uiPriority w:val="39"/>
    <w:semiHidden/>
    <w:unhideWhenUsed/>
    <w:rsid w:val="0094253D"/>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94253D"/>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94253D"/>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94253D"/>
    <w:pPr>
      <w:ind w:left="1920"/>
    </w:pPr>
    <w:rPr>
      <w:rFonts w:asciiTheme="minorHAnsi" w:hAnsiTheme="minorHAnsi"/>
      <w:sz w:val="20"/>
      <w:szCs w:val="20"/>
    </w:rPr>
  </w:style>
  <w:style w:type="paragraph" w:styleId="TableofFigures">
    <w:name w:val="table of figures"/>
    <w:basedOn w:val="Normal"/>
    <w:next w:val="Normal"/>
    <w:uiPriority w:val="99"/>
    <w:unhideWhenUsed/>
    <w:rsid w:val="0094253D"/>
  </w:style>
  <w:style w:type="paragraph" w:styleId="Header">
    <w:name w:val="header"/>
    <w:basedOn w:val="Normal"/>
    <w:link w:val="HeaderChar"/>
    <w:uiPriority w:val="99"/>
    <w:unhideWhenUsed/>
    <w:rsid w:val="001B13D7"/>
    <w:pPr>
      <w:tabs>
        <w:tab w:val="center" w:pos="4680"/>
        <w:tab w:val="right" w:pos="9360"/>
      </w:tabs>
    </w:pPr>
  </w:style>
  <w:style w:type="character" w:customStyle="1" w:styleId="HeaderChar">
    <w:name w:val="Header Char"/>
    <w:basedOn w:val="DefaultParagraphFont"/>
    <w:link w:val="Header"/>
    <w:uiPriority w:val="99"/>
    <w:rsid w:val="001B13D7"/>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1B13D7"/>
    <w:pPr>
      <w:tabs>
        <w:tab w:val="center" w:pos="4680"/>
        <w:tab w:val="right" w:pos="9360"/>
      </w:tabs>
    </w:pPr>
  </w:style>
  <w:style w:type="character" w:customStyle="1" w:styleId="FooterChar">
    <w:name w:val="Footer Char"/>
    <w:basedOn w:val="DefaultParagraphFont"/>
    <w:link w:val="Footer"/>
    <w:uiPriority w:val="99"/>
    <w:rsid w:val="001B13D7"/>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E70687"/>
  </w:style>
  <w:style w:type="character" w:styleId="LineNumber">
    <w:name w:val="line number"/>
    <w:basedOn w:val="DefaultParagraphFont"/>
    <w:uiPriority w:val="99"/>
    <w:semiHidden/>
    <w:unhideWhenUsed/>
    <w:rsid w:val="00E70687"/>
  </w:style>
  <w:style w:type="paragraph" w:styleId="Revision">
    <w:name w:val="Revision"/>
    <w:hidden/>
    <w:uiPriority w:val="99"/>
    <w:semiHidden/>
    <w:rsid w:val="000D26D7"/>
    <w:pPr>
      <w:spacing w:after="0"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6F5740"/>
    <w:pPr>
      <w:spacing w:before="100" w:beforeAutospacing="1" w:after="100" w:afterAutospacing="1"/>
    </w:pPr>
  </w:style>
  <w:style w:type="character" w:styleId="Strong">
    <w:name w:val="Strong"/>
    <w:basedOn w:val="DefaultParagraphFont"/>
    <w:uiPriority w:val="22"/>
    <w:qFormat/>
    <w:rsid w:val="006F57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FEEE2-2A4C-294C-94BA-CD21EE4FC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24</Pages>
  <Words>3300</Words>
  <Characters>18815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Žiga Kalamar</dc:creator>
  <cp:keywords/>
  <dc:description/>
  <cp:lastModifiedBy>Žiga Kalamar</cp:lastModifiedBy>
  <cp:revision>11</cp:revision>
  <dcterms:created xsi:type="dcterms:W3CDTF">2026-08-20T08:45:00Z</dcterms:created>
  <dcterms:modified xsi:type="dcterms:W3CDTF">2026-08-20T15:13:00Z</dcterms:modified>
</cp:coreProperties>
</file>