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C5EEA" w14:textId="77777777" w:rsidR="00712F6C" w:rsidRPr="00B24A4A" w:rsidRDefault="00712F6C" w:rsidP="00712F6C">
      <w:pPr>
        <w:spacing w:line="360" w:lineRule="auto"/>
        <w:rPr>
          <w:b/>
          <w:bCs/>
        </w:rPr>
      </w:pPr>
      <w:r w:rsidRPr="00B24A4A">
        <w:rPr>
          <w:b/>
          <w:bCs/>
        </w:rPr>
        <w:t>Development and evaluation of a blood transfusion prediction algorithm tailored for precision and utility in civilian and military trauma patients</w:t>
      </w:r>
    </w:p>
    <w:p w14:paraId="09547330" w14:textId="3DBE247A" w:rsidR="00712F6C" w:rsidRPr="00B24A4A" w:rsidRDefault="00712F6C" w:rsidP="00712F6C">
      <w:pPr>
        <w:spacing w:line="360" w:lineRule="auto"/>
        <w:rPr>
          <w:b/>
          <w:bCs/>
        </w:rPr>
      </w:pPr>
      <w:r w:rsidRPr="00B24A4A">
        <w:rPr>
          <w:b/>
          <w:bCs/>
        </w:rPr>
        <w:t>Supplementary Material</w:t>
      </w:r>
    </w:p>
    <w:p w14:paraId="2C421E8F" w14:textId="77777777" w:rsidR="00712F6C" w:rsidRDefault="00712F6C" w:rsidP="00712F6C">
      <w:pPr>
        <w:spacing w:line="360" w:lineRule="auto"/>
      </w:pPr>
    </w:p>
    <w:p w14:paraId="13A276AE" w14:textId="0A9F18D6" w:rsidR="00B24A4A" w:rsidRDefault="00B24A4A" w:rsidP="00B24A4A">
      <w:pPr>
        <w:spacing w:line="360" w:lineRule="auto"/>
        <w:rPr>
          <w:vertAlign w:val="superscript"/>
        </w:rPr>
      </w:pPr>
      <w:r w:rsidRPr="004E3F4F">
        <w:t xml:space="preserve">Erhan </w:t>
      </w:r>
      <w:proofErr w:type="spellStart"/>
      <w:r w:rsidRPr="004E3F4F">
        <w:t>Pisirir,</w:t>
      </w:r>
      <w:proofErr w:type="spellEnd"/>
      <w:r w:rsidRPr="004E3F4F">
        <w:t xml:space="preserve"> </w:t>
      </w:r>
      <w:r>
        <w:t>PhD</w:t>
      </w:r>
      <w:r w:rsidRPr="00B9094D">
        <w:rPr>
          <w:vertAlign w:val="superscript"/>
        </w:rPr>
        <w:t>1</w:t>
      </w:r>
      <w:r w:rsidR="00716420">
        <w:rPr>
          <w:vertAlign w:val="superscript"/>
        </w:rPr>
        <w:t>,2</w:t>
      </w:r>
      <w:r>
        <w:t xml:space="preserve">, </w:t>
      </w:r>
      <w:r w:rsidRPr="004E3F4F">
        <w:t xml:space="preserve">Sankalp </w:t>
      </w:r>
      <w:proofErr w:type="spellStart"/>
      <w:r w:rsidRPr="004E3F4F">
        <w:t>Tandle</w:t>
      </w:r>
      <w:proofErr w:type="spellEnd"/>
      <w:r w:rsidRPr="004E3F4F">
        <w:t xml:space="preserve">, </w:t>
      </w:r>
      <w:r>
        <w:t>MBChB</w:t>
      </w:r>
      <w:r w:rsidR="00716420">
        <w:rPr>
          <w:vertAlign w:val="superscript"/>
        </w:rPr>
        <w:t>3</w:t>
      </w:r>
      <w:r>
        <w:t xml:space="preserve">, </w:t>
      </w:r>
      <w:r w:rsidRPr="004E3F4F">
        <w:t>Jared</w:t>
      </w:r>
      <w:r>
        <w:t xml:space="preserve"> M</w:t>
      </w:r>
      <w:r w:rsidRPr="004E3F4F">
        <w:t xml:space="preserve"> Wohlgemut, </w:t>
      </w:r>
      <w:r>
        <w:t>PhD</w:t>
      </w:r>
      <w:r w:rsidR="00716420">
        <w:rPr>
          <w:vertAlign w:val="superscript"/>
        </w:rPr>
        <w:t>3</w:t>
      </w:r>
      <w:r>
        <w:t xml:space="preserve">, </w:t>
      </w:r>
      <w:r w:rsidRPr="004E3F4F">
        <w:t>Rebecca</w:t>
      </w:r>
      <w:r>
        <w:t xml:space="preserve"> S</w:t>
      </w:r>
      <w:r w:rsidRPr="004E3F4F">
        <w:t xml:space="preserve"> Stoner, </w:t>
      </w:r>
      <w:r w:rsidR="00716420">
        <w:t>PhD</w:t>
      </w:r>
      <w:r w:rsidR="00716420">
        <w:rPr>
          <w:vertAlign w:val="superscript"/>
        </w:rPr>
        <w:t>3</w:t>
      </w:r>
      <w:r>
        <w:t xml:space="preserve">, </w:t>
      </w:r>
      <w:r w:rsidRPr="004E3F4F">
        <w:t xml:space="preserve">Max </w:t>
      </w:r>
      <w:r>
        <w:t xml:space="preserve">ER </w:t>
      </w:r>
      <w:r w:rsidRPr="004E3F4F">
        <w:t xml:space="preserve">Marsden, </w:t>
      </w:r>
      <w:r>
        <w:t>PhD</w:t>
      </w:r>
      <w:r w:rsidR="00716420">
        <w:rPr>
          <w:vertAlign w:val="superscript"/>
        </w:rPr>
        <w:t>3,6</w:t>
      </w:r>
      <w:r>
        <w:t xml:space="preserve">, </w:t>
      </w:r>
      <w:r w:rsidRPr="004E3F4F">
        <w:t xml:space="preserve">Giles </w:t>
      </w:r>
      <w:proofErr w:type="spellStart"/>
      <w:r w:rsidRPr="004E3F4F">
        <w:t>Goatly</w:t>
      </w:r>
      <w:proofErr w:type="spellEnd"/>
      <w:r w:rsidRPr="004E3F4F">
        <w:t xml:space="preserve">, </w:t>
      </w:r>
      <w:r>
        <w:t>MBChB</w:t>
      </w:r>
      <w:r w:rsidR="00716420">
        <w:rPr>
          <w:vertAlign w:val="superscript"/>
        </w:rPr>
        <w:t>3</w:t>
      </w:r>
      <w:r>
        <w:t xml:space="preserve">, </w:t>
      </w:r>
      <w:r w:rsidRPr="004E3F4F">
        <w:t xml:space="preserve">Evangelia Kyrimi, </w:t>
      </w:r>
      <w:r>
        <w:t>PhD</w:t>
      </w:r>
      <w:r w:rsidRPr="00B9094D">
        <w:rPr>
          <w:vertAlign w:val="superscript"/>
        </w:rPr>
        <w:t>1</w:t>
      </w:r>
      <w:r>
        <w:t xml:space="preserve">, </w:t>
      </w:r>
      <w:r w:rsidRPr="004E3F4F">
        <w:t xml:space="preserve">Jennifer Gurney, </w:t>
      </w:r>
      <w:r>
        <w:t>MD</w:t>
      </w:r>
      <w:r w:rsidR="00716420">
        <w:rPr>
          <w:vertAlign w:val="superscript"/>
        </w:rPr>
        <w:t>4</w:t>
      </w:r>
      <w:r>
        <w:t xml:space="preserve">, </w:t>
      </w:r>
      <w:r w:rsidRPr="004E3F4F">
        <w:t xml:space="preserve">Tom Woolley, </w:t>
      </w:r>
      <w:r>
        <w:t>PhD</w:t>
      </w:r>
      <w:r w:rsidR="00716420">
        <w:rPr>
          <w:vertAlign w:val="superscript"/>
        </w:rPr>
        <w:t>5</w:t>
      </w:r>
      <w:r>
        <w:t xml:space="preserve">, </w:t>
      </w:r>
      <w:r w:rsidRPr="004E3F4F">
        <w:t xml:space="preserve">Karim Brohi, </w:t>
      </w:r>
      <w:r w:rsidR="00716420">
        <w:t>MBBS</w:t>
      </w:r>
      <w:r w:rsidR="00716420">
        <w:rPr>
          <w:vertAlign w:val="superscript"/>
        </w:rPr>
        <w:t>3</w:t>
      </w:r>
      <w:r>
        <w:t xml:space="preserve">, D </w:t>
      </w:r>
      <w:r w:rsidRPr="004E3F4F">
        <w:t xml:space="preserve">William Marsh, </w:t>
      </w:r>
      <w:r>
        <w:t>PhD</w:t>
      </w:r>
      <w:r w:rsidRPr="00B9094D">
        <w:rPr>
          <w:vertAlign w:val="superscript"/>
        </w:rPr>
        <w:t>1</w:t>
      </w:r>
      <w:r>
        <w:t xml:space="preserve">, </w:t>
      </w:r>
      <w:r w:rsidRPr="004E3F4F">
        <w:t xml:space="preserve">Zane </w:t>
      </w:r>
      <w:r>
        <w:t xml:space="preserve">B </w:t>
      </w:r>
      <w:r w:rsidRPr="004E3F4F">
        <w:t xml:space="preserve">Perkins, </w:t>
      </w:r>
      <w:r>
        <w:t>PhD</w:t>
      </w:r>
      <w:r w:rsidRPr="00B9094D">
        <w:rPr>
          <w:vertAlign w:val="superscript"/>
        </w:rPr>
        <w:t>2</w:t>
      </w:r>
      <w:r w:rsidR="00716420">
        <w:rPr>
          <w:vertAlign w:val="superscript"/>
        </w:rPr>
        <w:t>,3</w:t>
      </w:r>
      <w:r>
        <w:t xml:space="preserve">, </w:t>
      </w:r>
      <w:r w:rsidRPr="004E3F4F">
        <w:t>Nigel</w:t>
      </w:r>
      <w:r>
        <w:t xml:space="preserve"> RM</w:t>
      </w:r>
      <w:r w:rsidRPr="004E3F4F">
        <w:t xml:space="preserve"> Tai</w:t>
      </w:r>
      <w:r>
        <w:t xml:space="preserve">, </w:t>
      </w:r>
      <w:r w:rsidR="00716420">
        <w:t>MS</w:t>
      </w:r>
      <w:r w:rsidR="00716420">
        <w:rPr>
          <w:vertAlign w:val="superscript"/>
        </w:rPr>
        <w:t>3,6</w:t>
      </w:r>
    </w:p>
    <w:p w14:paraId="4ACEBD60" w14:textId="77777777" w:rsidR="00B24A4A" w:rsidRDefault="00B24A4A" w:rsidP="00B24A4A">
      <w:pPr>
        <w:spacing w:line="360" w:lineRule="auto"/>
      </w:pPr>
    </w:p>
    <w:p w14:paraId="5B75B4BB" w14:textId="77777777" w:rsidR="00716420" w:rsidRDefault="00716420" w:rsidP="00716420">
      <w:pPr>
        <w:spacing w:line="360" w:lineRule="auto"/>
        <w:rPr>
          <w:sz w:val="20"/>
          <w:szCs w:val="20"/>
        </w:rPr>
      </w:pPr>
      <w:r w:rsidRPr="00CF032A">
        <w:rPr>
          <w:sz w:val="20"/>
          <w:szCs w:val="20"/>
          <w:vertAlign w:val="superscript"/>
        </w:rPr>
        <w:t>1</w:t>
      </w:r>
      <w:r w:rsidRPr="00CF032A">
        <w:rPr>
          <w:sz w:val="20"/>
          <w:szCs w:val="20"/>
        </w:rPr>
        <w:t>School of Electronic Engineering and Computer Science, Queen Mary University of London, United Kingdom</w:t>
      </w:r>
    </w:p>
    <w:p w14:paraId="4DA3536F" w14:textId="77777777" w:rsidR="00716420" w:rsidRPr="00CF032A" w:rsidRDefault="00716420" w:rsidP="00716420">
      <w:pPr>
        <w:spacing w:line="360" w:lineRule="auto"/>
        <w:rPr>
          <w:sz w:val="20"/>
          <w:szCs w:val="20"/>
        </w:rPr>
      </w:pPr>
      <w:r w:rsidRPr="00853623">
        <w:rPr>
          <w:sz w:val="20"/>
          <w:szCs w:val="20"/>
          <w:vertAlign w:val="superscript"/>
        </w:rPr>
        <w:t>2</w:t>
      </w:r>
      <w:r w:rsidRPr="00853623">
        <w:rPr>
          <w:sz w:val="20"/>
          <w:szCs w:val="20"/>
        </w:rPr>
        <w:t>London's Air Ambulance, London, UK</w:t>
      </w:r>
    </w:p>
    <w:p w14:paraId="0DC49993" w14:textId="77777777" w:rsidR="00716420" w:rsidRPr="00CF032A" w:rsidRDefault="00716420" w:rsidP="00716420">
      <w:pPr>
        <w:spacing w:line="360" w:lineRule="auto"/>
        <w:rPr>
          <w:sz w:val="20"/>
          <w:szCs w:val="20"/>
        </w:rPr>
      </w:pPr>
      <w:r>
        <w:rPr>
          <w:sz w:val="20"/>
          <w:szCs w:val="20"/>
          <w:vertAlign w:val="superscript"/>
        </w:rPr>
        <w:t>3</w:t>
      </w:r>
      <w:r w:rsidRPr="00CF032A">
        <w:rPr>
          <w:sz w:val="20"/>
          <w:szCs w:val="20"/>
        </w:rPr>
        <w:t>Centre for Trauma Sciences, Blizard Institute, Queen Mary University of London, United Kingdom</w:t>
      </w:r>
    </w:p>
    <w:p w14:paraId="4A44647C" w14:textId="77777777" w:rsidR="00716420" w:rsidRPr="00CF032A" w:rsidRDefault="00716420" w:rsidP="00716420">
      <w:pPr>
        <w:spacing w:line="360" w:lineRule="auto"/>
        <w:rPr>
          <w:sz w:val="20"/>
          <w:szCs w:val="20"/>
        </w:rPr>
      </w:pPr>
      <w:r>
        <w:rPr>
          <w:rStyle w:val="text-14px"/>
          <w:sz w:val="20"/>
          <w:szCs w:val="20"/>
          <w:vertAlign w:val="superscript"/>
        </w:rPr>
        <w:t>4</w:t>
      </w:r>
      <w:r w:rsidRPr="00CF032A">
        <w:rPr>
          <w:rStyle w:val="text-14px"/>
          <w:sz w:val="20"/>
          <w:szCs w:val="20"/>
        </w:rPr>
        <w:t xml:space="preserve">Joint Trauma System, </w:t>
      </w:r>
      <w:proofErr w:type="spellStart"/>
      <w:r w:rsidRPr="00CF032A">
        <w:rPr>
          <w:rStyle w:val="text-14px"/>
          <w:sz w:val="20"/>
          <w:szCs w:val="20"/>
        </w:rPr>
        <w:t>Defense</w:t>
      </w:r>
      <w:proofErr w:type="spellEnd"/>
      <w:r w:rsidRPr="00CF032A">
        <w:rPr>
          <w:rStyle w:val="text-14px"/>
          <w:sz w:val="20"/>
          <w:szCs w:val="20"/>
        </w:rPr>
        <w:t xml:space="preserve"> </w:t>
      </w:r>
      <w:proofErr w:type="spellStart"/>
      <w:r w:rsidRPr="00CF032A">
        <w:rPr>
          <w:rStyle w:val="text-14px"/>
          <w:sz w:val="20"/>
          <w:szCs w:val="20"/>
        </w:rPr>
        <w:t>Center</w:t>
      </w:r>
      <w:proofErr w:type="spellEnd"/>
      <w:r w:rsidRPr="00CF032A">
        <w:rPr>
          <w:rStyle w:val="text-14px"/>
          <w:sz w:val="20"/>
          <w:szCs w:val="20"/>
        </w:rPr>
        <w:t xml:space="preserve"> of Excellence, San Antonio, Texas, USA</w:t>
      </w:r>
    </w:p>
    <w:p w14:paraId="3CCFB8D9" w14:textId="77777777" w:rsidR="00716420" w:rsidRDefault="00716420" w:rsidP="00716420">
      <w:pPr>
        <w:spacing w:line="360" w:lineRule="auto"/>
        <w:rPr>
          <w:sz w:val="20"/>
          <w:szCs w:val="20"/>
        </w:rPr>
      </w:pPr>
      <w:r>
        <w:rPr>
          <w:rStyle w:val="institution"/>
          <w:sz w:val="20"/>
          <w:szCs w:val="20"/>
          <w:vertAlign w:val="superscript"/>
        </w:rPr>
        <w:t>5</w:t>
      </w:r>
      <w:r w:rsidRPr="00CF032A">
        <w:rPr>
          <w:rStyle w:val="institution"/>
          <w:sz w:val="20"/>
          <w:szCs w:val="20"/>
        </w:rPr>
        <w:t>Academic Department of Military Anaesthesia and Critical Care</w:t>
      </w:r>
      <w:r w:rsidRPr="00CF032A">
        <w:rPr>
          <w:sz w:val="20"/>
          <w:szCs w:val="20"/>
        </w:rPr>
        <w:t xml:space="preserve">, </w:t>
      </w:r>
      <w:r w:rsidRPr="00CF032A">
        <w:rPr>
          <w:rStyle w:val="institution"/>
          <w:sz w:val="20"/>
          <w:szCs w:val="20"/>
        </w:rPr>
        <w:t>R</w:t>
      </w:r>
      <w:r>
        <w:rPr>
          <w:rStyle w:val="institution"/>
          <w:sz w:val="20"/>
          <w:szCs w:val="20"/>
        </w:rPr>
        <w:t>esearch and Clinical Innovation</w:t>
      </w:r>
      <w:r w:rsidRPr="00CF032A">
        <w:rPr>
          <w:sz w:val="20"/>
          <w:szCs w:val="20"/>
        </w:rPr>
        <w:t>,</w:t>
      </w:r>
      <w:r>
        <w:rPr>
          <w:sz w:val="20"/>
          <w:szCs w:val="20"/>
        </w:rPr>
        <w:t xml:space="preserve"> Defence Medical Command,</w:t>
      </w:r>
      <w:r w:rsidRPr="00CF032A">
        <w:rPr>
          <w:sz w:val="20"/>
          <w:szCs w:val="20"/>
        </w:rPr>
        <w:t xml:space="preserve"> </w:t>
      </w:r>
      <w:r w:rsidRPr="00CF032A">
        <w:rPr>
          <w:rStyle w:val="addr-line"/>
          <w:sz w:val="20"/>
          <w:szCs w:val="20"/>
        </w:rPr>
        <w:t>Birmingham</w:t>
      </w:r>
      <w:r w:rsidRPr="00CF032A">
        <w:rPr>
          <w:sz w:val="20"/>
          <w:szCs w:val="20"/>
        </w:rPr>
        <w:t>, UK</w:t>
      </w:r>
    </w:p>
    <w:p w14:paraId="07F32178" w14:textId="77777777" w:rsidR="00716420" w:rsidRDefault="00716420" w:rsidP="00716420">
      <w:pPr>
        <w:spacing w:line="360" w:lineRule="auto"/>
        <w:rPr>
          <w:sz w:val="20"/>
          <w:szCs w:val="20"/>
        </w:rPr>
      </w:pPr>
      <w:r w:rsidRPr="00853623">
        <w:rPr>
          <w:sz w:val="20"/>
          <w:szCs w:val="20"/>
          <w:vertAlign w:val="superscript"/>
        </w:rPr>
        <w:t>6</w:t>
      </w:r>
      <w:r>
        <w:rPr>
          <w:sz w:val="20"/>
          <w:szCs w:val="20"/>
        </w:rPr>
        <w:t xml:space="preserve">Academic Department of Military Surgery and Trauma, </w:t>
      </w:r>
      <w:r w:rsidRPr="00CF032A">
        <w:rPr>
          <w:rStyle w:val="institution"/>
          <w:sz w:val="20"/>
          <w:szCs w:val="20"/>
        </w:rPr>
        <w:t>R</w:t>
      </w:r>
      <w:r>
        <w:rPr>
          <w:rStyle w:val="institution"/>
          <w:sz w:val="20"/>
          <w:szCs w:val="20"/>
        </w:rPr>
        <w:t>esearch and Clinical Innovation</w:t>
      </w:r>
      <w:r w:rsidRPr="00CF032A">
        <w:rPr>
          <w:sz w:val="20"/>
          <w:szCs w:val="20"/>
        </w:rPr>
        <w:t>,</w:t>
      </w:r>
      <w:r>
        <w:rPr>
          <w:sz w:val="20"/>
          <w:szCs w:val="20"/>
        </w:rPr>
        <w:t xml:space="preserve"> Defence Medical Command, </w:t>
      </w:r>
      <w:r w:rsidRPr="00CF032A">
        <w:rPr>
          <w:rStyle w:val="addr-line"/>
          <w:sz w:val="20"/>
          <w:szCs w:val="20"/>
        </w:rPr>
        <w:t>Birmingham</w:t>
      </w:r>
      <w:r w:rsidRPr="00CF032A">
        <w:rPr>
          <w:sz w:val="20"/>
          <w:szCs w:val="20"/>
        </w:rPr>
        <w:t>, UK</w:t>
      </w:r>
    </w:p>
    <w:p w14:paraId="7564714E" w14:textId="77777777" w:rsidR="00B24A4A" w:rsidRDefault="00B24A4A" w:rsidP="00ED1FAA">
      <w:pPr>
        <w:spacing w:line="360" w:lineRule="auto"/>
      </w:pPr>
    </w:p>
    <w:p w14:paraId="537C5741" w14:textId="7ECAD01C" w:rsidR="00965A45" w:rsidRPr="007E5A5E" w:rsidRDefault="00D930D6" w:rsidP="004A748D">
      <w:pPr>
        <w:spacing w:after="160" w:line="259" w:lineRule="auto"/>
      </w:pPr>
      <w:r>
        <w:br w:type="page"/>
      </w:r>
    </w:p>
    <w:p w14:paraId="5BED7F2E" w14:textId="05537209" w:rsidR="009D6C95" w:rsidRDefault="009D6C95" w:rsidP="004A748D">
      <w:pPr>
        <w:pStyle w:val="Heading1"/>
        <w:rPr>
          <w:color w:val="000000" w:themeColor="text1"/>
          <w:sz w:val="20"/>
          <w:szCs w:val="20"/>
        </w:rPr>
      </w:pPr>
      <w:bookmarkStart w:id="0" w:name="_Ref198216273"/>
      <w:r w:rsidRPr="00E37B5C">
        <w:rPr>
          <w:color w:val="000000" w:themeColor="text1"/>
          <w:sz w:val="20"/>
          <w:szCs w:val="20"/>
        </w:rPr>
        <w:lastRenderedPageBreak/>
        <w:t>TRIPOD</w:t>
      </w:r>
      <w:r w:rsidR="00E87FB6" w:rsidRPr="00E37B5C">
        <w:rPr>
          <w:color w:val="000000" w:themeColor="text1"/>
          <w:sz w:val="20"/>
          <w:szCs w:val="20"/>
        </w:rPr>
        <w:t>+</w:t>
      </w:r>
      <w:r w:rsidRPr="00E37B5C">
        <w:rPr>
          <w:color w:val="000000" w:themeColor="text1"/>
          <w:sz w:val="20"/>
          <w:szCs w:val="20"/>
        </w:rPr>
        <w:t>AI Checklist</w:t>
      </w:r>
    </w:p>
    <w:p w14:paraId="493C4720" w14:textId="77777777" w:rsidR="00E37B5C" w:rsidRDefault="00E37B5C" w:rsidP="00E37B5C"/>
    <w:p w14:paraId="2CEF15D0" w14:textId="17770D8B" w:rsidR="009D6C95" w:rsidRPr="00FB1A40" w:rsidRDefault="00E37B5C" w:rsidP="00FB1A40">
      <w:pPr>
        <w:jc w:val="both"/>
        <w:rPr>
          <w:color w:val="000000"/>
          <w:sz w:val="20"/>
          <w:szCs w:val="20"/>
          <w:vertAlign w:val="superscript"/>
        </w:rPr>
      </w:pPr>
      <w:r w:rsidRPr="00E37B5C">
        <w:rPr>
          <w:sz w:val="20"/>
          <w:szCs w:val="20"/>
        </w:rPr>
        <w:t>TRIPOD+AI checklist is taken from Collins et al</w:t>
      </w:r>
      <w:r>
        <w:rPr>
          <w:sz w:val="20"/>
          <w:szCs w:val="20"/>
        </w:rPr>
        <w:t>.</w:t>
      </w:r>
      <w:sdt>
        <w:sdtPr>
          <w:rPr>
            <w:color w:val="000000"/>
            <w:sz w:val="20"/>
            <w:szCs w:val="20"/>
            <w:vertAlign w:val="superscript"/>
          </w:rPr>
          <w:tag w:val="MENDELEY_CITATION_v3_eyJjaXRhdGlvbklEIjoiTUVOREVMRVlfQ0lUQVRJT05fZjYxNDRhN2ItZjQwOS00ZjM5LWE2ZmUtM2Q4MmJkMmZkODJkIiwicHJvcGVydGllcyI6eyJub3RlSW5kZXgiOjB9LCJpc0VkaXRlZCI6ZmFsc2UsIm1hbnVhbE92ZXJyaWRlIjp7ImlzTWFudWFsbHlPdmVycmlkZGVuIjpmYWxzZSwiY2l0ZXByb2NUZXh0IjoiPHN1cD4xPC9zdXA+IiwibWFudWFsT3ZlcnJpZGVUZXh0IjoiIn0sImNpdGF0aW9uSXRlbXMiOlt7ImlkIjoiMzNjNGJiYmEtZmY4MS0zZmY3LTk2NjYtMDI4MjAxOTFjYTFlIiwiaXRlbURhdGEiOnsidHlwZSI6ImFydGljbGUtam91cm5hbCIsImlkIjoiMzNjNGJiYmEtZmY4MS0zZmY3LTk2NjYtMDI4MjAxOTFjYTFlIiwidGl0bGUiOiJUUklQT0QrQUkgc3RhdGVtZW50OiBVcGRhdGVkIGd1aWRhbmNlIGZvciByZXBvcnRpbmcgY2xpbmljYWwgcHJlZGljdGlvbiBtb2RlbHMgdGhhdCB1c2UgcmVncmVzc2lvbiBvciBtYWNoaW5lIGxlYXJuaW5nIG1ldGhvZHMiLCJhdXRob3IiOlt7ImZhbWlseSI6IkNvbGxpbnMiLCJnaXZlbiI6IkdhcnkgUy4iLCJwYXJzZS1uYW1lcyI6ZmFsc2UsImRyb3BwaW5nLXBhcnRpY2xlIjoiIiwibm9uLWRyb3BwaW5nLXBhcnRpY2xlIjoiIn0seyJmYW1pbHkiOiJNb29ucyIsImdpdmVuIjoiS2FyZWwgRy5NLiIsInBhcnNlLW5hbWVzIjpmYWxzZSwiZHJvcHBpbmctcGFydGljbGUiOiIiLCJub24tZHJvcHBpbmctcGFydGljbGUiOiIifSx7ImZhbWlseSI6IkRoaW1hbiIsImdpdmVuIjoiUGF1bGEiLCJwYXJzZS1uYW1lcyI6ZmFsc2UsImRyb3BwaW5nLXBhcnRpY2xlIjoiIiwibm9uLWRyb3BwaW5nLXBhcnRpY2xlIjoiIn0seyJmYW1pbHkiOiJSaWxleSIsImdpdmVuIjoiUmljaGFyZCBELiIsInBhcnNlLW5hbWVzIjpmYWxzZSwiZHJvcHBpbmctcGFydGljbGUiOiIiLCJub24tZHJvcHBpbmctcGFydGljbGUiOiIifSx7ImZhbWlseSI6IkJlYW0iLCJnaXZlbiI6IkFuZHJldyBMLiIsInBhcnNlLW5hbWVzIjpmYWxzZSwiZHJvcHBpbmctcGFydGljbGUiOiIiLCJub24tZHJvcHBpbmctcGFydGljbGUiOiIifSx7ImZhbWlseSI6IkNhbHN0ZXIiLCJnaXZlbiI6IkJlbiIsInBhcnNlLW5hbWVzIjpmYWxzZSwiZHJvcHBpbmctcGFydGljbGUiOiIiLCJub24tZHJvcHBpbmctcGFydGljbGUiOiJWYW4ifSx7ImZhbWlseSI6IkdoYXNzZW1pIiwiZ2l2ZW4iOiJNYXJ6eWVoIiwicGFyc2UtbmFtZXMiOmZhbHNlLCJkcm9wcGluZy1wYXJ0aWNsZSI6IiIsIm5vbi1kcm9wcGluZy1wYXJ0aWNsZSI6IiJ9LHsiZmFtaWx5IjoiTGl1IiwiZ2l2ZW4iOiJYaWFveHVhbiIsInBhcnNlLW5hbWVzIjpmYWxzZSwiZHJvcHBpbmctcGFydGljbGUiOiIiLCJub24tZHJvcHBpbmctcGFydGljbGUiOiIifSx7ImZhbWlseSI6IlJlaXRzbWEiLCJnaXZlbiI6IkpvaGFubmVzIEIuIiwicGFyc2UtbmFtZXMiOmZhbHNlLCJkcm9wcGluZy1wYXJ0aWNsZSI6IiIsIm5vbi1kcm9wcGluZy1wYXJ0aWNsZSI6IiJ9LHsiZmFtaWx5IjoiU21lZGVuIiwiZ2l2ZW4iOiJNYWFydGVuIiwicGFyc2UtbmFtZXMiOmZhbHNlLCJkcm9wcGluZy1wYXJ0aWNsZSI6IiIsIm5vbi1kcm9wcGluZy1wYXJ0aWNsZSI6IlZhbiJ9LHsiZmFtaWx5IjoiQm91bGVzdGVpeCIsImdpdmVuIjoiQW5uZSBMYXVyZSIsInBhcnNlLW5hbWVzIjpmYWxzZSwiZHJvcHBpbmctcGFydGljbGUiOiIiLCJub24tZHJvcHBpbmctcGFydGljbGUiOiIifSx7ImZhbWlseSI6IkNhbWFyYWRvdSIsImdpdmVuIjoiSmVubmlmZXIgQ2F0aGVyaW5lIiwicGFyc2UtbmFtZXMiOmZhbHNlLCJkcm9wcGluZy1wYXJ0aWNsZSI6IiIsIm5vbi1kcm9wcGluZy1wYXJ0aWNsZSI6IiJ9LHsiZmFtaWx5IjoiQ2VsaSIsImdpdmVuIjoiTGVvIEFudGhvbnkiLCJwYXJzZS1uYW1lcyI6ZmFsc2UsImRyb3BwaW5nLXBhcnRpY2xlIjoiIiwibm9uLWRyb3BwaW5nLXBhcnRpY2xlIjoiIn0seyJmYW1pbHkiOiJEZW5heGFzIiwiZ2l2ZW4iOiJTcGlyb3MiLCJwYXJzZS1uYW1lcyI6ZmFsc2UsImRyb3BwaW5nLXBhcnRpY2xlIjoiIiwibm9uLWRyb3BwaW5nLXBhcnRpY2xlIjoiIn0seyJmYW1pbHkiOiJEZW5uaXN0b24iLCJnaXZlbiI6IkFsYXN0YWlyIEsuIiwicGFyc2UtbmFtZXMiOmZhbHNlLCJkcm9wcGluZy1wYXJ0aWNsZSI6IiIsIm5vbi1kcm9wcGluZy1wYXJ0aWNsZSI6IiJ9LHsiZmFtaWx5IjoiR2xvY2tlciIsImdpdmVuIjoiQmVuIiwicGFyc2UtbmFtZXMiOmZhbHNlLCJkcm9wcGluZy1wYXJ0aWNsZSI6IiIsIm5vbi1kcm9wcGluZy1wYXJ0aWNsZSI6IiJ9LHsiZmFtaWx5IjoiR29sdWIiLCJnaXZlbiI6IlJvYmVydCBNLiIsInBhcnNlLW5hbWVzIjpmYWxzZSwiZHJvcHBpbmctcGFydGljbGUiOiIiLCJub24tZHJvcHBpbmctcGFydGljbGUiOiIifSx7ImZhbWlseSI6IkhhcnZleSIsImdpdmVuIjoiSHVnaCIsInBhcnNlLW5hbWVzIjpmYWxzZSwiZHJvcHBpbmctcGFydGljbGUiOiIiLCJub24tZHJvcHBpbmctcGFydGljbGUiOiIifSx7ImZhbWlseSI6IkhlaW56ZSIsImdpdmVuIjoiR2VvcmciLCJwYXJzZS1uYW1lcyI6ZmFsc2UsImRyb3BwaW5nLXBhcnRpY2xlIjoiIiwibm9uLWRyb3BwaW5nLXBhcnRpY2xlIjoiIn0seyJmYW1pbHkiOiJIb2ZmbWFuIiwiZ2l2ZW4iOiJNaWNoYWVsIE0uIiwicGFyc2UtbmFtZXMiOmZhbHNlLCJkcm9wcGluZy1wYXJ0aWNsZSI6IiIsIm5vbi1kcm9wcGluZy1wYXJ0aWNsZSI6IiJ9LHsiZmFtaWx5IjoiS2VuZ25lIiwiZ2l2ZW4iOiJBbmRyw6kgUGFzY2FsIiwicGFyc2UtbmFtZXMiOmZhbHNlLCJkcm9wcGluZy1wYXJ0aWNsZSI6IiIsIm5vbi1kcm9wcGluZy1wYXJ0aWNsZSI6IiJ9LHsiZmFtaWx5IjoiTGFtIiwiZ2l2ZW4iOiJFbWlseSIsInBhcnNlLW5hbWVzIjpmYWxzZSwiZHJvcHBpbmctcGFydGljbGUiOiIiLCJub24tZHJvcHBpbmctcGFydGljbGUiOiIifSx7ImZhbWlseSI6IkxlZSIsImdpdmVuIjoiTmFvbWkiLCJwYXJzZS1uYW1lcyI6ZmFsc2UsImRyb3BwaW5nLXBhcnRpY2xlIjoiIiwibm9uLWRyb3BwaW5nLXBhcnRpY2xlIjoiIn0seyJmYW1pbHkiOiJMb2RlciIsImdpdmVuIjoiRWxpemFiZXRoIFcuIiwicGFyc2UtbmFtZXMiOmZhbHNlLCJkcm9wcGluZy1wYXJ0aWNsZSI6IiIsIm5vbi1kcm9wcGluZy1wYXJ0aWNsZSI6IiJ9LHsiZmFtaWx5IjoiTWFpZXItSGVpbiIsImdpdmVuIjoiTGVuYSIsInBhcnNlLW5hbWVzIjpmYWxzZSwiZHJvcHBpbmctcGFydGljbGUiOiIiLCJub24tZHJvcHBpbmctcGFydGljbGUiOiIifSx7ImZhbWlseSI6Ik1hdGVlbiIsImdpdmVuIjoiQmlsYWwgQS4iLCJwYXJzZS1uYW1lcyI6ZmFsc2UsImRyb3BwaW5nLXBhcnRpY2xlIjoiIiwibm9uLWRyb3BwaW5nLXBhcnRpY2xlIjoiIn0seyJmYW1pbHkiOiJNY0NyYWRkZW4iLCJnaXZlbiI6Ik1lbGlzc2EgRC4iLCJwYXJzZS1uYW1lcyI6ZmFsc2UsImRyb3BwaW5nLXBhcnRpY2xlIjoiIiwibm9uLWRyb3BwaW5nLXBhcnRpY2xlIjoiIn0seyJmYW1pbHkiOiJPYWtkZW4tUmF5bmVyIiwiZ2l2ZW4iOiJMYXVyZW4iLCJwYXJzZS1uYW1lcyI6ZmFsc2UsImRyb3BwaW5nLXBhcnRpY2xlIjoiIiwibm9uLWRyb3BwaW5nLXBhcnRpY2xlIjoiIn0seyJmYW1pbHkiOiJPcmRpc2giLCJnaXZlbiI6IkpvaGFuIiwicGFyc2UtbmFtZXMiOmZhbHNlLCJkcm9wcGluZy1wYXJ0aWNsZSI6IiIsIm5vbi1kcm9wcGluZy1wYXJ0aWNsZSI6IiJ9LHsiZmFtaWx5IjoiUGFybmVsbCIsImdpdmVuIjoiUmljaGFyZCIsInBhcnNlLW5hbWVzIjpmYWxzZSwiZHJvcHBpbmctcGFydGljbGUiOiIiLCJub24tZHJvcHBpbmctcGFydGljbGUiOiIifSx7ImZhbWlseSI6IlJvc2UiLCJnaXZlbiI6IlNoZXJyaSIsInBhcnNlLW5hbWVzIjpmYWxzZSwiZHJvcHBpbmctcGFydGljbGUiOiIiLCJub24tZHJvcHBpbmctcGFydGljbGUiOiIifSx7ImZhbWlseSI6IlNpbmdoIiwiZ2l2ZW4iOiJLYXJhbmRlZXAiLCJwYXJzZS1uYW1lcyI6ZmFsc2UsImRyb3BwaW5nLXBhcnRpY2xlIjoiIiwibm9uLWRyb3BwaW5nLXBhcnRpY2xlIjoiIn0seyJmYW1pbHkiOiJXeW5hbnRzIiwiZ2l2ZW4iOiJMYXVyZSIsInBhcnNlLW5hbWVzIjpmYWxzZSwiZHJvcHBpbmctcGFydGljbGUiOiIiLCJub24tZHJvcHBpbmctcGFydGljbGUiOiIifSx7ImZhbWlseSI6IkxvZ3VsbG8iLCJnaXZlbiI6IlBhdHJpY2lhIiwicGFyc2UtbmFtZXMiOmZhbHNlLCJkcm9wcGluZy1wYXJ0aWNsZSI6IiIsIm5vbi1kcm9wcGluZy1wYXJ0aWNsZSI6IiJ9XSwiY29udGFpbmVyLXRpdGxlIjoiQk1KIiwiRE9JIjoiMTAuMTEzNi9ibWotMjAyMy0wNzgzNzgiLCJJU1NOIjoiMTc1NjE4MzMiLCJQTUlEIjoiMzg2MjY5NDgiLCJpc3N1ZWQiOnsiZGF0ZS1wYXJ0cyI6W1syMDI0XV19LCJwdWJsaXNoZXIiOiJCTUogUHVibGlzaGluZyBHcm91cCIsImNvbnRhaW5lci10aXRsZS1zaG9ydCI6IiJ9LCJpc1RlbXBvcmFyeSI6ZmFsc2UsInN1cHByZXNzLWF1dGhvciI6ZmFsc2UsImNvbXBvc2l0ZSI6ZmFsc2UsImF1dGhvci1vbmx5IjpmYWxzZX1dfQ=="/>
          <w:id w:val="451592316"/>
          <w:placeholder>
            <w:docPart w:val="20180DD323D28442B5791B0AA1312D14"/>
          </w:placeholder>
        </w:sdtPr>
        <w:sdtEndPr/>
        <w:sdtContent>
          <w:r w:rsidRPr="00E37B5C">
            <w:rPr>
              <w:color w:val="000000"/>
              <w:sz w:val="20"/>
              <w:szCs w:val="20"/>
              <w:vertAlign w:val="superscript"/>
            </w:rPr>
            <w:t>1</w:t>
          </w:r>
        </w:sdtContent>
      </w:sdt>
      <w:r w:rsidR="00FB1A40">
        <w:rPr>
          <w:color w:val="000000"/>
          <w:sz w:val="20"/>
          <w:szCs w:val="20"/>
          <w:vertAlign w:val="superscript"/>
        </w:rPr>
        <w:t xml:space="preserve">  </w:t>
      </w:r>
      <w:r w:rsidR="00FB1A40" w:rsidRPr="00FB1A40">
        <w:rPr>
          <w:sz w:val="20"/>
          <w:szCs w:val="20"/>
        </w:rPr>
        <w:t>SM</w:t>
      </w:r>
      <w:r w:rsidR="00FB1A40">
        <w:rPr>
          <w:sz w:val="20"/>
          <w:szCs w:val="20"/>
        </w:rPr>
        <w:t xml:space="preserve"> = Supplementary Material.</w:t>
      </w:r>
    </w:p>
    <w:p w14:paraId="3CC75211" w14:textId="1399E96C" w:rsidR="00E4434A" w:rsidRDefault="00E4434A" w:rsidP="00E4434A">
      <w:pPr>
        <w:pStyle w:val="Caption"/>
        <w:keepNext/>
      </w:pPr>
      <w:r>
        <w:t xml:space="preserve">Table </w:t>
      </w:r>
      <w:fldSimple w:instr=" SEQ Table \* ARABIC ">
        <w:r w:rsidR="000356D3">
          <w:rPr>
            <w:noProof/>
          </w:rPr>
          <w:t>1</w:t>
        </w:r>
      </w:fldSimple>
      <w:r>
        <w:t xml:space="preserve"> TRIPOD+AI checklist</w:t>
      </w: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
      <w:tblGrid>
        <w:gridCol w:w="1163"/>
        <w:gridCol w:w="140"/>
        <w:gridCol w:w="254"/>
        <w:gridCol w:w="157"/>
        <w:gridCol w:w="709"/>
        <w:gridCol w:w="173"/>
        <w:gridCol w:w="5417"/>
        <w:gridCol w:w="190"/>
        <w:gridCol w:w="793"/>
      </w:tblGrid>
      <w:tr w:rsidR="00E87FB6" w:rsidRPr="00E37B5C" w14:paraId="77A7207F" w14:textId="77777777" w:rsidTr="00E87FB6">
        <w:trPr>
          <w:trHeight w:val="368"/>
        </w:trPr>
        <w:tc>
          <w:tcPr>
            <w:tcW w:w="4454" w:type="pct"/>
            <w:gridSpan w:val="7"/>
            <w:shd w:val="clear" w:color="auto" w:fill="FFF2CC"/>
          </w:tcPr>
          <w:p w14:paraId="65FB5AA6" w14:textId="77777777" w:rsidR="00E87FB6" w:rsidRPr="00E37B5C" w:rsidRDefault="00E87FB6" w:rsidP="002C3369">
            <w:pPr>
              <w:pStyle w:val="TableParagraph"/>
              <w:tabs>
                <w:tab w:val="left" w:pos="1588"/>
                <w:tab w:val="left" w:pos="2121"/>
                <w:tab w:val="left" w:pos="3234"/>
              </w:tabs>
              <w:spacing w:line="230" w:lineRule="exact"/>
              <w:ind w:left="109"/>
              <w:rPr>
                <w:b/>
                <w:sz w:val="16"/>
                <w:szCs w:val="16"/>
              </w:rPr>
            </w:pPr>
            <w:r w:rsidRPr="00E37B5C">
              <w:rPr>
                <w:b/>
                <w:spacing w:val="-2"/>
                <w:sz w:val="16"/>
                <w:szCs w:val="16"/>
              </w:rPr>
              <w:t>Section/Topic</w:t>
            </w:r>
            <w:r w:rsidRPr="00E37B5C">
              <w:rPr>
                <w:b/>
                <w:sz w:val="16"/>
                <w:szCs w:val="16"/>
              </w:rPr>
              <w:tab/>
            </w:r>
            <w:r w:rsidRPr="00E37B5C">
              <w:rPr>
                <w:b/>
                <w:spacing w:val="-4"/>
                <w:sz w:val="16"/>
                <w:szCs w:val="16"/>
              </w:rPr>
              <w:t>Item</w:t>
            </w:r>
            <w:r w:rsidRPr="00E37B5C">
              <w:rPr>
                <w:b/>
                <w:sz w:val="16"/>
                <w:szCs w:val="16"/>
              </w:rPr>
              <w:tab/>
            </w:r>
            <w:r w:rsidRPr="00E37B5C">
              <w:rPr>
                <w:b/>
                <w:spacing w:val="-2"/>
                <w:position w:val="9"/>
                <w:sz w:val="16"/>
                <w:szCs w:val="16"/>
              </w:rPr>
              <w:t>Development</w:t>
            </w:r>
            <w:r w:rsidRPr="00E37B5C">
              <w:rPr>
                <w:b/>
                <w:position w:val="9"/>
                <w:sz w:val="16"/>
                <w:szCs w:val="16"/>
              </w:rPr>
              <w:tab/>
            </w:r>
            <w:r w:rsidRPr="00E37B5C">
              <w:rPr>
                <w:b/>
                <w:sz w:val="16"/>
                <w:szCs w:val="16"/>
              </w:rPr>
              <w:t>Checklist</w:t>
            </w:r>
            <w:r w:rsidRPr="00E37B5C">
              <w:rPr>
                <w:b/>
                <w:spacing w:val="-6"/>
                <w:sz w:val="16"/>
                <w:szCs w:val="16"/>
              </w:rPr>
              <w:t xml:space="preserve"> </w:t>
            </w:r>
            <w:r w:rsidRPr="00E37B5C">
              <w:rPr>
                <w:b/>
                <w:spacing w:val="-4"/>
                <w:sz w:val="16"/>
                <w:szCs w:val="16"/>
              </w:rPr>
              <w:t>item</w:t>
            </w:r>
          </w:p>
          <w:p w14:paraId="76D18AA3" w14:textId="77777777" w:rsidR="00E87FB6" w:rsidRPr="00E37B5C" w:rsidRDefault="00E87FB6" w:rsidP="002C3369">
            <w:pPr>
              <w:pStyle w:val="TableParagraph"/>
              <w:spacing w:line="118" w:lineRule="exact"/>
              <w:ind w:left="2145"/>
              <w:rPr>
                <w:sz w:val="16"/>
                <w:szCs w:val="16"/>
              </w:rPr>
            </w:pPr>
            <w:r w:rsidRPr="00E37B5C">
              <w:rPr>
                <w:b/>
                <w:sz w:val="16"/>
                <w:szCs w:val="16"/>
              </w:rPr>
              <w:t>/</w:t>
            </w:r>
            <w:r w:rsidRPr="00E37B5C">
              <w:rPr>
                <w:b/>
                <w:spacing w:val="-1"/>
                <w:sz w:val="16"/>
                <w:szCs w:val="16"/>
              </w:rPr>
              <w:t xml:space="preserve"> </w:t>
            </w:r>
            <w:r w:rsidRPr="00E37B5C">
              <w:rPr>
                <w:b/>
                <w:spacing w:val="-2"/>
                <w:sz w:val="16"/>
                <w:szCs w:val="16"/>
              </w:rPr>
              <w:t>evaluation</w:t>
            </w:r>
            <w:r w:rsidRPr="00E37B5C">
              <w:rPr>
                <w:spacing w:val="-2"/>
                <w:sz w:val="16"/>
                <w:szCs w:val="16"/>
                <w:vertAlign w:val="superscript"/>
              </w:rPr>
              <w:t>1</w:t>
            </w:r>
          </w:p>
        </w:tc>
        <w:tc>
          <w:tcPr>
            <w:tcW w:w="546" w:type="pct"/>
            <w:gridSpan w:val="2"/>
            <w:vMerge w:val="restart"/>
            <w:shd w:val="clear" w:color="auto" w:fill="FFF2CC"/>
          </w:tcPr>
          <w:p w14:paraId="5FC0847A" w14:textId="77777777" w:rsidR="00E87FB6" w:rsidRPr="00E37B5C" w:rsidRDefault="00E87FB6" w:rsidP="002C3369">
            <w:pPr>
              <w:pStyle w:val="TableParagraph"/>
              <w:spacing w:before="119"/>
              <w:ind w:left="239" w:right="146" w:hanging="56"/>
              <w:rPr>
                <w:b/>
                <w:sz w:val="16"/>
                <w:szCs w:val="16"/>
              </w:rPr>
            </w:pPr>
            <w:r w:rsidRPr="00E37B5C">
              <w:rPr>
                <w:b/>
                <w:spacing w:val="-2"/>
                <w:sz w:val="16"/>
                <w:szCs w:val="16"/>
              </w:rPr>
              <w:t>Reported</w:t>
            </w:r>
            <w:r w:rsidRPr="00E37B5C">
              <w:rPr>
                <w:b/>
                <w:spacing w:val="40"/>
                <w:sz w:val="16"/>
                <w:szCs w:val="16"/>
              </w:rPr>
              <w:t xml:space="preserve"> </w:t>
            </w:r>
            <w:r w:rsidRPr="00E37B5C">
              <w:rPr>
                <w:b/>
                <w:sz w:val="16"/>
                <w:szCs w:val="16"/>
              </w:rPr>
              <w:t>on</w:t>
            </w:r>
            <w:r w:rsidRPr="00E37B5C">
              <w:rPr>
                <w:b/>
                <w:spacing w:val="-1"/>
                <w:sz w:val="16"/>
                <w:szCs w:val="16"/>
              </w:rPr>
              <w:t xml:space="preserve"> </w:t>
            </w:r>
            <w:r w:rsidRPr="00E37B5C">
              <w:rPr>
                <w:b/>
                <w:sz w:val="16"/>
                <w:szCs w:val="16"/>
              </w:rPr>
              <w:t>page</w:t>
            </w:r>
          </w:p>
        </w:tc>
      </w:tr>
      <w:tr w:rsidR="00E87FB6" w:rsidRPr="00E37B5C" w14:paraId="2CAEEE62" w14:textId="77777777" w:rsidTr="00E87FB6">
        <w:trPr>
          <w:trHeight w:val="205"/>
        </w:trPr>
        <w:tc>
          <w:tcPr>
            <w:tcW w:w="4454" w:type="pct"/>
            <w:gridSpan w:val="7"/>
            <w:shd w:val="clear" w:color="auto" w:fill="FFF2CC"/>
          </w:tcPr>
          <w:p w14:paraId="6196A2B8" w14:textId="77777777" w:rsidR="00E87FB6" w:rsidRPr="00E37B5C" w:rsidRDefault="00E87FB6" w:rsidP="002C3369">
            <w:pPr>
              <w:pStyle w:val="TableParagraph"/>
              <w:spacing w:line="183" w:lineRule="exact"/>
              <w:ind w:left="109"/>
              <w:rPr>
                <w:b/>
                <w:sz w:val="16"/>
                <w:szCs w:val="16"/>
              </w:rPr>
            </w:pPr>
            <w:r w:rsidRPr="00E37B5C">
              <w:rPr>
                <w:b/>
                <w:spacing w:val="-2"/>
                <w:sz w:val="16"/>
                <w:szCs w:val="16"/>
              </w:rPr>
              <w:t>TITLE</w:t>
            </w:r>
          </w:p>
        </w:tc>
        <w:tc>
          <w:tcPr>
            <w:tcW w:w="546" w:type="pct"/>
            <w:gridSpan w:val="2"/>
            <w:vMerge/>
            <w:tcBorders>
              <w:top w:val="nil"/>
            </w:tcBorders>
            <w:shd w:val="clear" w:color="auto" w:fill="FFF2CC"/>
          </w:tcPr>
          <w:p w14:paraId="6AED4CF9" w14:textId="77777777" w:rsidR="00E87FB6" w:rsidRPr="00E37B5C" w:rsidRDefault="00E87FB6" w:rsidP="002C3369">
            <w:pPr>
              <w:rPr>
                <w:sz w:val="16"/>
                <w:szCs w:val="16"/>
              </w:rPr>
            </w:pPr>
          </w:p>
        </w:tc>
      </w:tr>
      <w:tr w:rsidR="00E87FB6" w:rsidRPr="00E37B5C" w14:paraId="57DBB84D" w14:textId="77777777" w:rsidTr="00E87FB6">
        <w:trPr>
          <w:trHeight w:val="368"/>
        </w:trPr>
        <w:tc>
          <w:tcPr>
            <w:tcW w:w="646" w:type="pct"/>
            <w:tcBorders>
              <w:right w:val="single" w:sz="4" w:space="0" w:color="000000"/>
            </w:tcBorders>
          </w:tcPr>
          <w:p w14:paraId="4DFBFE17" w14:textId="77777777" w:rsidR="00E87FB6" w:rsidRPr="00E37B5C" w:rsidRDefault="00E87FB6" w:rsidP="002C3369">
            <w:pPr>
              <w:pStyle w:val="TableParagraph"/>
              <w:spacing w:line="183" w:lineRule="exact"/>
              <w:ind w:left="109"/>
              <w:rPr>
                <w:i/>
                <w:sz w:val="16"/>
                <w:szCs w:val="16"/>
              </w:rPr>
            </w:pPr>
            <w:r w:rsidRPr="00E37B5C">
              <w:rPr>
                <w:i/>
                <w:spacing w:val="-4"/>
                <w:sz w:val="16"/>
                <w:szCs w:val="16"/>
              </w:rPr>
              <w:t>Title</w:t>
            </w:r>
          </w:p>
        </w:tc>
        <w:tc>
          <w:tcPr>
            <w:tcW w:w="220" w:type="pct"/>
            <w:gridSpan w:val="2"/>
            <w:tcBorders>
              <w:left w:val="single" w:sz="4" w:space="0" w:color="000000"/>
              <w:right w:val="single" w:sz="4" w:space="0" w:color="000000"/>
            </w:tcBorders>
          </w:tcPr>
          <w:p w14:paraId="574FA60D" w14:textId="77777777" w:rsidR="00E87FB6" w:rsidRPr="00E37B5C" w:rsidRDefault="00E87FB6" w:rsidP="002C3369">
            <w:pPr>
              <w:pStyle w:val="TableParagraph"/>
              <w:spacing w:before="90"/>
              <w:ind w:left="33" w:right="1"/>
              <w:jc w:val="center"/>
              <w:rPr>
                <w:sz w:val="16"/>
                <w:szCs w:val="16"/>
              </w:rPr>
            </w:pPr>
            <w:r w:rsidRPr="00E37B5C">
              <w:rPr>
                <w:spacing w:val="-10"/>
                <w:sz w:val="16"/>
                <w:szCs w:val="16"/>
              </w:rPr>
              <w:t>1</w:t>
            </w:r>
          </w:p>
        </w:tc>
        <w:tc>
          <w:tcPr>
            <w:tcW w:w="481" w:type="pct"/>
            <w:gridSpan w:val="2"/>
            <w:tcBorders>
              <w:left w:val="single" w:sz="4" w:space="0" w:color="000000"/>
              <w:right w:val="single" w:sz="4" w:space="0" w:color="000000"/>
            </w:tcBorders>
          </w:tcPr>
          <w:p w14:paraId="25A21791"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left w:val="single" w:sz="4" w:space="0" w:color="000000"/>
            </w:tcBorders>
          </w:tcPr>
          <w:p w14:paraId="566EDD28" w14:textId="77777777" w:rsidR="00E87FB6" w:rsidRPr="00E37B5C" w:rsidRDefault="00E87FB6" w:rsidP="002C3369">
            <w:pPr>
              <w:pStyle w:val="TableParagraph"/>
              <w:spacing w:line="182" w:lineRule="exact"/>
              <w:ind w:left="116"/>
              <w:rPr>
                <w:sz w:val="16"/>
                <w:szCs w:val="16"/>
              </w:rPr>
            </w:pPr>
            <w:r w:rsidRPr="00E37B5C">
              <w:rPr>
                <w:sz w:val="16"/>
                <w:szCs w:val="16"/>
              </w:rPr>
              <w:t>Identify</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study</w:t>
            </w:r>
            <w:r w:rsidRPr="00E37B5C">
              <w:rPr>
                <w:spacing w:val="-3"/>
                <w:sz w:val="16"/>
                <w:szCs w:val="16"/>
              </w:rPr>
              <w:t xml:space="preserve"> </w:t>
            </w:r>
            <w:r w:rsidRPr="00E37B5C">
              <w:rPr>
                <w:sz w:val="16"/>
                <w:szCs w:val="16"/>
              </w:rPr>
              <w:t>as</w:t>
            </w:r>
            <w:r w:rsidRPr="00E37B5C">
              <w:rPr>
                <w:spacing w:val="-3"/>
                <w:sz w:val="16"/>
                <w:szCs w:val="16"/>
              </w:rPr>
              <w:t xml:space="preserve"> </w:t>
            </w:r>
            <w:r w:rsidRPr="00E37B5C">
              <w:rPr>
                <w:sz w:val="16"/>
                <w:szCs w:val="16"/>
              </w:rPr>
              <w:t>developing</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evaluating</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performance</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a</w:t>
            </w:r>
            <w:r w:rsidRPr="00E37B5C">
              <w:rPr>
                <w:spacing w:val="-3"/>
                <w:sz w:val="16"/>
                <w:szCs w:val="16"/>
              </w:rPr>
              <w:t xml:space="preserve"> </w:t>
            </w:r>
            <w:r w:rsidRPr="00E37B5C">
              <w:rPr>
                <w:sz w:val="16"/>
                <w:szCs w:val="16"/>
              </w:rPr>
              <w:t>multivariable</w:t>
            </w:r>
            <w:r w:rsidRPr="00E37B5C">
              <w:rPr>
                <w:spacing w:val="-3"/>
                <w:sz w:val="16"/>
                <w:szCs w:val="16"/>
              </w:rPr>
              <w:t xml:space="preserve"> </w:t>
            </w:r>
            <w:r w:rsidRPr="00E37B5C">
              <w:rPr>
                <w:sz w:val="16"/>
                <w:szCs w:val="16"/>
              </w:rPr>
              <w:t>prediction</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the</w:t>
            </w:r>
            <w:r w:rsidRPr="00E37B5C">
              <w:rPr>
                <w:spacing w:val="40"/>
                <w:sz w:val="16"/>
                <w:szCs w:val="16"/>
              </w:rPr>
              <w:t xml:space="preserve"> </w:t>
            </w:r>
            <w:r w:rsidRPr="00E37B5C">
              <w:rPr>
                <w:sz w:val="16"/>
                <w:szCs w:val="16"/>
              </w:rPr>
              <w:t>target population, and the outcome to be predicted</w:t>
            </w:r>
          </w:p>
        </w:tc>
        <w:tc>
          <w:tcPr>
            <w:tcW w:w="546" w:type="pct"/>
            <w:gridSpan w:val="2"/>
            <w:vAlign w:val="center"/>
          </w:tcPr>
          <w:p w14:paraId="76272C4F" w14:textId="77777777" w:rsidR="00E87FB6" w:rsidRPr="00E37B5C" w:rsidRDefault="00E87FB6" w:rsidP="002C3369">
            <w:pPr>
              <w:pStyle w:val="TableParagraph"/>
              <w:jc w:val="center"/>
              <w:rPr>
                <w:sz w:val="16"/>
                <w:szCs w:val="16"/>
              </w:rPr>
            </w:pPr>
            <w:r w:rsidRPr="00E37B5C">
              <w:rPr>
                <w:sz w:val="16"/>
                <w:szCs w:val="16"/>
              </w:rPr>
              <w:t>1</w:t>
            </w:r>
          </w:p>
        </w:tc>
      </w:tr>
      <w:tr w:rsidR="00E87FB6" w:rsidRPr="00E37B5C" w14:paraId="0DD5D810" w14:textId="77777777" w:rsidTr="00E87FB6">
        <w:trPr>
          <w:trHeight w:val="181"/>
        </w:trPr>
        <w:tc>
          <w:tcPr>
            <w:tcW w:w="5000" w:type="pct"/>
            <w:gridSpan w:val="9"/>
            <w:shd w:val="clear" w:color="auto" w:fill="FFF2CC"/>
          </w:tcPr>
          <w:p w14:paraId="233A4781" w14:textId="77777777" w:rsidR="00E87FB6" w:rsidRPr="00E37B5C" w:rsidRDefault="00E87FB6" w:rsidP="002C3369">
            <w:pPr>
              <w:pStyle w:val="TableParagraph"/>
              <w:spacing w:line="161" w:lineRule="exact"/>
              <w:ind w:left="109"/>
              <w:rPr>
                <w:b/>
                <w:sz w:val="16"/>
                <w:szCs w:val="16"/>
              </w:rPr>
            </w:pPr>
            <w:r w:rsidRPr="00E37B5C">
              <w:rPr>
                <w:b/>
                <w:spacing w:val="-2"/>
                <w:sz w:val="16"/>
                <w:szCs w:val="16"/>
              </w:rPr>
              <w:t>ABSTRACT</w:t>
            </w:r>
          </w:p>
        </w:tc>
      </w:tr>
      <w:tr w:rsidR="00E87FB6" w:rsidRPr="00E37B5C" w14:paraId="2BB9A579" w14:textId="77777777" w:rsidTr="00E87FB6">
        <w:trPr>
          <w:trHeight w:val="185"/>
        </w:trPr>
        <w:tc>
          <w:tcPr>
            <w:tcW w:w="646" w:type="pct"/>
            <w:tcBorders>
              <w:right w:val="single" w:sz="4" w:space="0" w:color="000000"/>
            </w:tcBorders>
          </w:tcPr>
          <w:p w14:paraId="5FCE9A21" w14:textId="77777777" w:rsidR="00E87FB6" w:rsidRPr="00E37B5C" w:rsidRDefault="00E87FB6" w:rsidP="002C3369">
            <w:pPr>
              <w:pStyle w:val="TableParagraph"/>
              <w:spacing w:line="166" w:lineRule="exact"/>
              <w:ind w:left="109"/>
              <w:rPr>
                <w:i/>
                <w:sz w:val="16"/>
                <w:szCs w:val="16"/>
              </w:rPr>
            </w:pPr>
            <w:r w:rsidRPr="00E37B5C">
              <w:rPr>
                <w:i/>
                <w:spacing w:val="-2"/>
                <w:sz w:val="16"/>
                <w:szCs w:val="16"/>
              </w:rPr>
              <w:t>Abstract</w:t>
            </w:r>
          </w:p>
        </w:tc>
        <w:tc>
          <w:tcPr>
            <w:tcW w:w="220" w:type="pct"/>
            <w:gridSpan w:val="2"/>
            <w:tcBorders>
              <w:left w:val="single" w:sz="4" w:space="0" w:color="000000"/>
              <w:right w:val="single" w:sz="4" w:space="0" w:color="000000"/>
            </w:tcBorders>
          </w:tcPr>
          <w:p w14:paraId="13FBC64C" w14:textId="77777777" w:rsidR="00E87FB6" w:rsidRPr="00E37B5C" w:rsidRDefault="00E87FB6" w:rsidP="002C3369">
            <w:pPr>
              <w:pStyle w:val="TableParagraph"/>
              <w:spacing w:line="166" w:lineRule="exact"/>
              <w:ind w:left="33" w:right="1"/>
              <w:jc w:val="center"/>
              <w:rPr>
                <w:sz w:val="16"/>
                <w:szCs w:val="16"/>
              </w:rPr>
            </w:pPr>
            <w:r w:rsidRPr="00E37B5C">
              <w:rPr>
                <w:spacing w:val="-10"/>
                <w:sz w:val="16"/>
                <w:szCs w:val="16"/>
              </w:rPr>
              <w:t>2</w:t>
            </w:r>
          </w:p>
        </w:tc>
        <w:tc>
          <w:tcPr>
            <w:tcW w:w="481" w:type="pct"/>
            <w:gridSpan w:val="2"/>
            <w:tcBorders>
              <w:left w:val="single" w:sz="4" w:space="0" w:color="000000"/>
              <w:right w:val="single" w:sz="4" w:space="0" w:color="000000"/>
            </w:tcBorders>
          </w:tcPr>
          <w:p w14:paraId="3CF31113" w14:textId="77777777" w:rsidR="00E87FB6" w:rsidRPr="00E37B5C" w:rsidRDefault="00E87FB6" w:rsidP="002C3369">
            <w:pPr>
              <w:pStyle w:val="TableParagraph"/>
              <w:spacing w:line="166" w:lineRule="exact"/>
              <w:ind w:left="26"/>
              <w:jc w:val="center"/>
              <w:rPr>
                <w:sz w:val="16"/>
                <w:szCs w:val="16"/>
              </w:rPr>
            </w:pPr>
            <w:proofErr w:type="gramStart"/>
            <w:r w:rsidRPr="00E37B5C">
              <w:rPr>
                <w:spacing w:val="-5"/>
                <w:sz w:val="16"/>
                <w:szCs w:val="16"/>
              </w:rPr>
              <w:t>D;E</w:t>
            </w:r>
            <w:proofErr w:type="gramEnd"/>
          </w:p>
        </w:tc>
        <w:tc>
          <w:tcPr>
            <w:tcW w:w="3107" w:type="pct"/>
            <w:gridSpan w:val="2"/>
            <w:tcBorders>
              <w:left w:val="single" w:sz="4" w:space="0" w:color="000000"/>
            </w:tcBorders>
          </w:tcPr>
          <w:p w14:paraId="53E2D9F9" w14:textId="77777777" w:rsidR="00E87FB6" w:rsidRPr="00E37B5C" w:rsidRDefault="00E87FB6" w:rsidP="002C3369">
            <w:pPr>
              <w:pStyle w:val="TableParagraph"/>
              <w:spacing w:line="166" w:lineRule="exact"/>
              <w:ind w:left="116"/>
              <w:rPr>
                <w:sz w:val="16"/>
                <w:szCs w:val="16"/>
              </w:rPr>
            </w:pPr>
            <w:r w:rsidRPr="00E37B5C">
              <w:rPr>
                <w:sz w:val="16"/>
                <w:szCs w:val="16"/>
              </w:rPr>
              <w:t>See</w:t>
            </w:r>
            <w:r w:rsidRPr="00E37B5C">
              <w:rPr>
                <w:spacing w:val="-4"/>
                <w:sz w:val="16"/>
                <w:szCs w:val="16"/>
              </w:rPr>
              <w:t xml:space="preserve"> </w:t>
            </w:r>
            <w:r w:rsidRPr="00E37B5C">
              <w:rPr>
                <w:sz w:val="16"/>
                <w:szCs w:val="16"/>
              </w:rPr>
              <w:t>TRIPOD+AI</w:t>
            </w:r>
            <w:r w:rsidRPr="00E37B5C">
              <w:rPr>
                <w:spacing w:val="-3"/>
                <w:sz w:val="16"/>
                <w:szCs w:val="16"/>
              </w:rPr>
              <w:t xml:space="preserve"> </w:t>
            </w:r>
            <w:r w:rsidRPr="00E37B5C">
              <w:rPr>
                <w:sz w:val="16"/>
                <w:szCs w:val="16"/>
              </w:rPr>
              <w:t>for</w:t>
            </w:r>
            <w:r w:rsidRPr="00E37B5C">
              <w:rPr>
                <w:spacing w:val="-4"/>
                <w:sz w:val="16"/>
                <w:szCs w:val="16"/>
              </w:rPr>
              <w:t xml:space="preserve"> </w:t>
            </w:r>
            <w:r w:rsidRPr="00E37B5C">
              <w:rPr>
                <w:sz w:val="16"/>
                <w:szCs w:val="16"/>
              </w:rPr>
              <w:t>Abstracts</w:t>
            </w:r>
            <w:r w:rsidRPr="00E37B5C">
              <w:rPr>
                <w:spacing w:val="-3"/>
                <w:sz w:val="16"/>
                <w:szCs w:val="16"/>
              </w:rPr>
              <w:t xml:space="preserve"> </w:t>
            </w:r>
            <w:r w:rsidRPr="00E37B5C">
              <w:rPr>
                <w:spacing w:val="-2"/>
                <w:sz w:val="16"/>
                <w:szCs w:val="16"/>
              </w:rPr>
              <w:t>checklist</w:t>
            </w:r>
          </w:p>
        </w:tc>
        <w:tc>
          <w:tcPr>
            <w:tcW w:w="546" w:type="pct"/>
            <w:gridSpan w:val="2"/>
            <w:vAlign w:val="center"/>
          </w:tcPr>
          <w:p w14:paraId="40D0F7A7" w14:textId="77777777" w:rsidR="00E87FB6" w:rsidRPr="00E37B5C" w:rsidRDefault="00E87FB6" w:rsidP="002C3369">
            <w:pPr>
              <w:pStyle w:val="TableParagraph"/>
              <w:jc w:val="center"/>
              <w:rPr>
                <w:sz w:val="16"/>
                <w:szCs w:val="16"/>
              </w:rPr>
            </w:pPr>
            <w:r w:rsidRPr="00E37B5C">
              <w:rPr>
                <w:sz w:val="16"/>
                <w:szCs w:val="16"/>
              </w:rPr>
              <w:t>2</w:t>
            </w:r>
          </w:p>
        </w:tc>
      </w:tr>
      <w:tr w:rsidR="00E87FB6" w:rsidRPr="00E37B5C" w14:paraId="0CF1A368" w14:textId="77777777" w:rsidTr="00E87FB6">
        <w:trPr>
          <w:trHeight w:val="181"/>
        </w:trPr>
        <w:tc>
          <w:tcPr>
            <w:tcW w:w="5000" w:type="pct"/>
            <w:gridSpan w:val="9"/>
            <w:shd w:val="clear" w:color="auto" w:fill="FFF2CC"/>
          </w:tcPr>
          <w:p w14:paraId="0C0DEAB4" w14:textId="77777777" w:rsidR="00E87FB6" w:rsidRPr="00E37B5C" w:rsidRDefault="00E87FB6" w:rsidP="002C3369">
            <w:pPr>
              <w:pStyle w:val="TableParagraph"/>
              <w:spacing w:line="161" w:lineRule="exact"/>
              <w:ind w:left="109"/>
              <w:rPr>
                <w:b/>
                <w:sz w:val="16"/>
                <w:szCs w:val="16"/>
              </w:rPr>
            </w:pPr>
            <w:r w:rsidRPr="00E37B5C">
              <w:rPr>
                <w:b/>
                <w:spacing w:val="-2"/>
                <w:sz w:val="16"/>
                <w:szCs w:val="16"/>
              </w:rPr>
              <w:t>INTRODUCTION</w:t>
            </w:r>
          </w:p>
        </w:tc>
      </w:tr>
      <w:tr w:rsidR="00E87FB6" w:rsidRPr="00E37B5C" w14:paraId="7F70A44A" w14:textId="77777777" w:rsidTr="00E87FB6">
        <w:trPr>
          <w:trHeight w:val="368"/>
        </w:trPr>
        <w:tc>
          <w:tcPr>
            <w:tcW w:w="646" w:type="pct"/>
            <w:vMerge w:val="restart"/>
            <w:tcBorders>
              <w:bottom w:val="single" w:sz="4" w:space="0" w:color="000000"/>
              <w:right w:val="single" w:sz="4" w:space="0" w:color="000000"/>
            </w:tcBorders>
          </w:tcPr>
          <w:p w14:paraId="2D16801C" w14:textId="77777777" w:rsidR="00E87FB6" w:rsidRPr="00E37B5C" w:rsidRDefault="00E87FB6" w:rsidP="002C3369">
            <w:pPr>
              <w:pStyle w:val="TableParagraph"/>
              <w:spacing w:before="3"/>
              <w:ind w:left="109"/>
              <w:rPr>
                <w:i/>
                <w:sz w:val="16"/>
                <w:szCs w:val="16"/>
              </w:rPr>
            </w:pPr>
            <w:r w:rsidRPr="00E37B5C">
              <w:rPr>
                <w:i/>
                <w:spacing w:val="-2"/>
                <w:sz w:val="16"/>
                <w:szCs w:val="16"/>
              </w:rPr>
              <w:t>Background</w:t>
            </w:r>
          </w:p>
        </w:tc>
        <w:tc>
          <w:tcPr>
            <w:tcW w:w="220" w:type="pct"/>
            <w:gridSpan w:val="2"/>
            <w:tcBorders>
              <w:left w:val="single" w:sz="4" w:space="0" w:color="000000"/>
              <w:bottom w:val="dotted" w:sz="4" w:space="0" w:color="000000"/>
              <w:right w:val="single" w:sz="4" w:space="0" w:color="000000"/>
            </w:tcBorders>
          </w:tcPr>
          <w:p w14:paraId="533D75E8" w14:textId="77777777" w:rsidR="00E87FB6" w:rsidRPr="00E37B5C" w:rsidRDefault="00E87FB6" w:rsidP="002C3369">
            <w:pPr>
              <w:pStyle w:val="TableParagraph"/>
              <w:spacing w:before="95"/>
              <w:ind w:left="33"/>
              <w:jc w:val="center"/>
              <w:rPr>
                <w:sz w:val="16"/>
                <w:szCs w:val="16"/>
              </w:rPr>
            </w:pPr>
            <w:r w:rsidRPr="00E37B5C">
              <w:rPr>
                <w:spacing w:val="-5"/>
                <w:sz w:val="16"/>
                <w:szCs w:val="16"/>
              </w:rPr>
              <w:t>3a</w:t>
            </w:r>
          </w:p>
        </w:tc>
        <w:tc>
          <w:tcPr>
            <w:tcW w:w="481" w:type="pct"/>
            <w:gridSpan w:val="2"/>
            <w:tcBorders>
              <w:left w:val="single" w:sz="4" w:space="0" w:color="000000"/>
              <w:bottom w:val="dotted" w:sz="4" w:space="0" w:color="000000"/>
              <w:right w:val="single" w:sz="4" w:space="0" w:color="000000"/>
            </w:tcBorders>
          </w:tcPr>
          <w:p w14:paraId="77E126E9" w14:textId="77777777" w:rsidR="00E87FB6" w:rsidRPr="00E37B5C" w:rsidRDefault="00E87FB6" w:rsidP="002C3369">
            <w:pPr>
              <w:pStyle w:val="TableParagraph"/>
              <w:spacing w:before="95"/>
              <w:ind w:left="26"/>
              <w:jc w:val="center"/>
              <w:rPr>
                <w:sz w:val="16"/>
                <w:szCs w:val="16"/>
              </w:rPr>
            </w:pPr>
            <w:proofErr w:type="gramStart"/>
            <w:r w:rsidRPr="00E37B5C">
              <w:rPr>
                <w:spacing w:val="-5"/>
                <w:sz w:val="16"/>
                <w:szCs w:val="16"/>
              </w:rPr>
              <w:t>D;E</w:t>
            </w:r>
            <w:proofErr w:type="gramEnd"/>
          </w:p>
        </w:tc>
        <w:tc>
          <w:tcPr>
            <w:tcW w:w="3107" w:type="pct"/>
            <w:gridSpan w:val="2"/>
            <w:tcBorders>
              <w:left w:val="single" w:sz="4" w:space="0" w:color="000000"/>
              <w:bottom w:val="dotted" w:sz="4" w:space="0" w:color="000000"/>
            </w:tcBorders>
          </w:tcPr>
          <w:p w14:paraId="139EAC7D" w14:textId="77777777" w:rsidR="00E87FB6" w:rsidRPr="00E37B5C" w:rsidRDefault="00E87FB6" w:rsidP="002C3369">
            <w:pPr>
              <w:pStyle w:val="TableParagraph"/>
              <w:spacing w:line="182" w:lineRule="exact"/>
              <w:ind w:left="116" w:right="70"/>
              <w:rPr>
                <w:sz w:val="16"/>
                <w:szCs w:val="16"/>
              </w:rPr>
            </w:pPr>
            <w:r w:rsidRPr="00E37B5C">
              <w:rPr>
                <w:sz w:val="16"/>
                <w:szCs w:val="16"/>
              </w:rPr>
              <w:t>Explain</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healthcare</w:t>
            </w:r>
            <w:r w:rsidRPr="00E37B5C">
              <w:rPr>
                <w:spacing w:val="-4"/>
                <w:sz w:val="16"/>
                <w:szCs w:val="16"/>
              </w:rPr>
              <w:t xml:space="preserve"> </w:t>
            </w:r>
            <w:r w:rsidRPr="00E37B5C">
              <w:rPr>
                <w:sz w:val="16"/>
                <w:szCs w:val="16"/>
              </w:rPr>
              <w:t>context</w:t>
            </w:r>
            <w:r w:rsidRPr="00E37B5C">
              <w:rPr>
                <w:spacing w:val="-4"/>
                <w:sz w:val="16"/>
                <w:szCs w:val="16"/>
              </w:rPr>
              <w:t xml:space="preserve"> </w:t>
            </w:r>
            <w:r w:rsidRPr="00E37B5C">
              <w:rPr>
                <w:sz w:val="16"/>
                <w:szCs w:val="16"/>
              </w:rPr>
              <w:t>(including</w:t>
            </w:r>
            <w:r w:rsidRPr="00E37B5C">
              <w:rPr>
                <w:spacing w:val="-4"/>
                <w:sz w:val="16"/>
                <w:szCs w:val="16"/>
              </w:rPr>
              <w:t xml:space="preserve"> </w:t>
            </w:r>
            <w:r w:rsidRPr="00E37B5C">
              <w:rPr>
                <w:sz w:val="16"/>
                <w:szCs w:val="16"/>
              </w:rPr>
              <w:t>whether</w:t>
            </w:r>
            <w:r w:rsidRPr="00E37B5C">
              <w:rPr>
                <w:spacing w:val="-4"/>
                <w:sz w:val="16"/>
                <w:szCs w:val="16"/>
              </w:rPr>
              <w:t xml:space="preserve"> </w:t>
            </w:r>
            <w:r w:rsidRPr="00E37B5C">
              <w:rPr>
                <w:sz w:val="16"/>
                <w:szCs w:val="16"/>
              </w:rPr>
              <w:t>diagnostic</w:t>
            </w:r>
            <w:r w:rsidRPr="00E37B5C">
              <w:rPr>
                <w:spacing w:val="-4"/>
                <w:sz w:val="16"/>
                <w:szCs w:val="16"/>
              </w:rPr>
              <w:t xml:space="preserve"> </w:t>
            </w:r>
            <w:r w:rsidRPr="00E37B5C">
              <w:rPr>
                <w:sz w:val="16"/>
                <w:szCs w:val="16"/>
              </w:rPr>
              <w:t>or</w:t>
            </w:r>
            <w:r w:rsidRPr="00E37B5C">
              <w:rPr>
                <w:spacing w:val="-4"/>
                <w:sz w:val="16"/>
                <w:szCs w:val="16"/>
              </w:rPr>
              <w:t xml:space="preserve"> </w:t>
            </w:r>
            <w:r w:rsidRPr="00E37B5C">
              <w:rPr>
                <w:sz w:val="16"/>
                <w:szCs w:val="16"/>
              </w:rPr>
              <w:t>prognostic)</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z w:val="16"/>
                <w:szCs w:val="16"/>
              </w:rPr>
              <w:t>rationale</w:t>
            </w:r>
            <w:r w:rsidRPr="00E37B5C">
              <w:rPr>
                <w:spacing w:val="-4"/>
                <w:sz w:val="16"/>
                <w:szCs w:val="16"/>
              </w:rPr>
              <w:t xml:space="preserve"> </w:t>
            </w:r>
            <w:r w:rsidRPr="00E37B5C">
              <w:rPr>
                <w:sz w:val="16"/>
                <w:szCs w:val="16"/>
              </w:rPr>
              <w:t>for</w:t>
            </w:r>
            <w:r w:rsidRPr="00E37B5C">
              <w:rPr>
                <w:spacing w:val="-4"/>
                <w:sz w:val="16"/>
                <w:szCs w:val="16"/>
              </w:rPr>
              <w:t xml:space="preserve"> </w:t>
            </w:r>
            <w:r w:rsidRPr="00E37B5C">
              <w:rPr>
                <w:sz w:val="16"/>
                <w:szCs w:val="16"/>
              </w:rPr>
              <w:t>developing</w:t>
            </w:r>
            <w:r w:rsidRPr="00E37B5C">
              <w:rPr>
                <w:spacing w:val="40"/>
                <w:sz w:val="16"/>
                <w:szCs w:val="16"/>
              </w:rPr>
              <w:t xml:space="preserve"> </w:t>
            </w:r>
            <w:r w:rsidRPr="00E37B5C">
              <w:rPr>
                <w:sz w:val="16"/>
                <w:szCs w:val="16"/>
              </w:rPr>
              <w:t>or evaluating the prediction model, including references to existing models</w:t>
            </w:r>
          </w:p>
        </w:tc>
        <w:tc>
          <w:tcPr>
            <w:tcW w:w="546" w:type="pct"/>
            <w:gridSpan w:val="2"/>
            <w:tcBorders>
              <w:bottom w:val="dotted" w:sz="4" w:space="0" w:color="000000"/>
            </w:tcBorders>
            <w:vAlign w:val="center"/>
          </w:tcPr>
          <w:p w14:paraId="494BE3D8" w14:textId="272EEAFF" w:rsidR="00E87FB6" w:rsidRPr="00E37B5C" w:rsidRDefault="00FB1A40" w:rsidP="002C3369">
            <w:pPr>
              <w:pStyle w:val="TableParagraph"/>
              <w:jc w:val="center"/>
              <w:rPr>
                <w:sz w:val="16"/>
                <w:szCs w:val="16"/>
              </w:rPr>
            </w:pPr>
            <w:r>
              <w:rPr>
                <w:sz w:val="16"/>
                <w:szCs w:val="16"/>
              </w:rPr>
              <w:t>3</w:t>
            </w:r>
          </w:p>
        </w:tc>
      </w:tr>
      <w:tr w:rsidR="00E87FB6" w:rsidRPr="00E37B5C" w14:paraId="0E05D7A1" w14:textId="77777777" w:rsidTr="00E87FB6">
        <w:trPr>
          <w:trHeight w:val="402"/>
        </w:trPr>
        <w:tc>
          <w:tcPr>
            <w:tcW w:w="646" w:type="pct"/>
            <w:vMerge/>
            <w:tcBorders>
              <w:top w:val="nil"/>
              <w:bottom w:val="single" w:sz="4" w:space="0" w:color="000000"/>
              <w:right w:val="single" w:sz="4" w:space="0" w:color="000000"/>
            </w:tcBorders>
          </w:tcPr>
          <w:p w14:paraId="1F5BAE62"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1B3DB70D" w14:textId="77777777" w:rsidR="00E87FB6" w:rsidRPr="00E37B5C" w:rsidRDefault="00E87FB6" w:rsidP="002C3369">
            <w:pPr>
              <w:pStyle w:val="TableParagraph"/>
              <w:spacing w:before="129"/>
              <w:ind w:left="33"/>
              <w:jc w:val="center"/>
              <w:rPr>
                <w:sz w:val="16"/>
                <w:szCs w:val="16"/>
              </w:rPr>
            </w:pPr>
            <w:r w:rsidRPr="00E37B5C">
              <w:rPr>
                <w:spacing w:val="-5"/>
                <w:sz w:val="16"/>
                <w:szCs w:val="16"/>
              </w:rPr>
              <w:t>3b</w:t>
            </w:r>
          </w:p>
        </w:tc>
        <w:tc>
          <w:tcPr>
            <w:tcW w:w="481" w:type="pct"/>
            <w:gridSpan w:val="2"/>
            <w:tcBorders>
              <w:top w:val="dotted" w:sz="4" w:space="0" w:color="000000"/>
              <w:left w:val="single" w:sz="4" w:space="0" w:color="000000"/>
              <w:bottom w:val="dotted" w:sz="4" w:space="0" w:color="000000"/>
              <w:right w:val="single" w:sz="4" w:space="0" w:color="000000"/>
            </w:tcBorders>
          </w:tcPr>
          <w:p w14:paraId="29A43235" w14:textId="77777777" w:rsidR="00E87FB6" w:rsidRPr="00E37B5C" w:rsidRDefault="00E87FB6" w:rsidP="002C3369">
            <w:pPr>
              <w:pStyle w:val="TableParagraph"/>
              <w:spacing w:before="129"/>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dotted" w:sz="4" w:space="0" w:color="000000"/>
            </w:tcBorders>
          </w:tcPr>
          <w:p w14:paraId="1B26F5D8" w14:textId="77777777" w:rsidR="00E87FB6" w:rsidRPr="00E37B5C" w:rsidRDefault="00E87FB6" w:rsidP="002C3369">
            <w:pPr>
              <w:pStyle w:val="TableParagraph"/>
              <w:spacing w:before="18" w:line="182" w:lineRule="exact"/>
              <w:ind w:left="116" w:right="143"/>
              <w:rPr>
                <w:sz w:val="16"/>
                <w:szCs w:val="16"/>
              </w:rPr>
            </w:pPr>
            <w:r w:rsidRPr="00E37B5C">
              <w:rPr>
                <w:sz w:val="16"/>
                <w:szCs w:val="16"/>
              </w:rPr>
              <w:t>Describe</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target</w:t>
            </w:r>
            <w:r w:rsidRPr="00E37B5C">
              <w:rPr>
                <w:spacing w:val="-3"/>
                <w:sz w:val="16"/>
                <w:szCs w:val="16"/>
              </w:rPr>
              <w:t xml:space="preserve"> </w:t>
            </w:r>
            <w:r w:rsidRPr="00E37B5C">
              <w:rPr>
                <w:sz w:val="16"/>
                <w:szCs w:val="16"/>
              </w:rPr>
              <w:t>population</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intended</w:t>
            </w:r>
            <w:r w:rsidRPr="00E37B5C">
              <w:rPr>
                <w:spacing w:val="-3"/>
                <w:sz w:val="16"/>
                <w:szCs w:val="16"/>
              </w:rPr>
              <w:t xml:space="preserve"> </w:t>
            </w:r>
            <w:r w:rsidRPr="00E37B5C">
              <w:rPr>
                <w:sz w:val="16"/>
                <w:szCs w:val="16"/>
              </w:rPr>
              <w:t>purpose</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prediction</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in</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context</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40"/>
                <w:sz w:val="16"/>
                <w:szCs w:val="16"/>
              </w:rPr>
              <w:t xml:space="preserve"> </w:t>
            </w:r>
            <w:r w:rsidRPr="00E37B5C">
              <w:rPr>
                <w:sz w:val="16"/>
                <w:szCs w:val="16"/>
              </w:rPr>
              <w:t>care pathway, including its intended users (e.g., healthcare professionals, patients, public)</w:t>
            </w:r>
          </w:p>
        </w:tc>
        <w:tc>
          <w:tcPr>
            <w:tcW w:w="546" w:type="pct"/>
            <w:gridSpan w:val="2"/>
            <w:tcBorders>
              <w:top w:val="dotted" w:sz="4" w:space="0" w:color="000000"/>
              <w:bottom w:val="dotted" w:sz="4" w:space="0" w:color="000000"/>
            </w:tcBorders>
            <w:vAlign w:val="center"/>
          </w:tcPr>
          <w:p w14:paraId="40B22A19" w14:textId="0A64E95F" w:rsidR="00E87FB6" w:rsidRPr="00E37B5C" w:rsidRDefault="00FB1A40" w:rsidP="002C3369">
            <w:pPr>
              <w:pStyle w:val="TableParagraph"/>
              <w:jc w:val="center"/>
              <w:rPr>
                <w:sz w:val="16"/>
                <w:szCs w:val="16"/>
              </w:rPr>
            </w:pPr>
            <w:r>
              <w:rPr>
                <w:sz w:val="16"/>
                <w:szCs w:val="16"/>
              </w:rPr>
              <w:t>4</w:t>
            </w:r>
            <w:r w:rsidR="00DC6F27" w:rsidRPr="00E37B5C">
              <w:rPr>
                <w:sz w:val="16"/>
                <w:szCs w:val="16"/>
              </w:rPr>
              <w:t>, SM</w:t>
            </w:r>
          </w:p>
        </w:tc>
      </w:tr>
      <w:tr w:rsidR="00E87FB6" w:rsidRPr="00E37B5C" w14:paraId="7150227E" w14:textId="77777777" w:rsidTr="00E87FB6">
        <w:trPr>
          <w:trHeight w:val="220"/>
        </w:trPr>
        <w:tc>
          <w:tcPr>
            <w:tcW w:w="646" w:type="pct"/>
            <w:vMerge/>
            <w:tcBorders>
              <w:top w:val="nil"/>
              <w:bottom w:val="single" w:sz="4" w:space="0" w:color="000000"/>
              <w:right w:val="single" w:sz="4" w:space="0" w:color="000000"/>
            </w:tcBorders>
          </w:tcPr>
          <w:p w14:paraId="112DE71A"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single" w:sz="4" w:space="0" w:color="000000"/>
              <w:right w:val="single" w:sz="4" w:space="0" w:color="000000"/>
            </w:tcBorders>
          </w:tcPr>
          <w:p w14:paraId="290778FC" w14:textId="77777777" w:rsidR="00E87FB6" w:rsidRPr="00E37B5C" w:rsidRDefault="00E87FB6" w:rsidP="002C3369">
            <w:pPr>
              <w:pStyle w:val="TableParagraph"/>
              <w:spacing w:before="37" w:line="163" w:lineRule="exact"/>
              <w:ind w:left="33"/>
              <w:jc w:val="center"/>
              <w:rPr>
                <w:sz w:val="16"/>
                <w:szCs w:val="16"/>
              </w:rPr>
            </w:pPr>
            <w:r w:rsidRPr="00E37B5C">
              <w:rPr>
                <w:spacing w:val="-5"/>
                <w:sz w:val="16"/>
                <w:szCs w:val="16"/>
              </w:rPr>
              <w:t>3c</w:t>
            </w:r>
          </w:p>
        </w:tc>
        <w:tc>
          <w:tcPr>
            <w:tcW w:w="481" w:type="pct"/>
            <w:gridSpan w:val="2"/>
            <w:tcBorders>
              <w:top w:val="dotted" w:sz="4" w:space="0" w:color="000000"/>
              <w:left w:val="single" w:sz="4" w:space="0" w:color="000000"/>
              <w:bottom w:val="single" w:sz="4" w:space="0" w:color="000000"/>
              <w:right w:val="single" w:sz="4" w:space="0" w:color="000000"/>
            </w:tcBorders>
          </w:tcPr>
          <w:p w14:paraId="1EB9194A" w14:textId="77777777" w:rsidR="00E87FB6" w:rsidRPr="00E37B5C" w:rsidRDefault="00E87FB6" w:rsidP="002C3369">
            <w:pPr>
              <w:pStyle w:val="TableParagraph"/>
              <w:spacing w:before="37" w:line="163" w:lineRule="exact"/>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single" w:sz="4" w:space="0" w:color="000000"/>
            </w:tcBorders>
          </w:tcPr>
          <w:p w14:paraId="3E0BF922" w14:textId="77777777" w:rsidR="00E87FB6" w:rsidRPr="00E37B5C" w:rsidRDefault="00E87FB6" w:rsidP="002C3369">
            <w:pPr>
              <w:pStyle w:val="TableParagraph"/>
              <w:spacing w:before="37" w:line="163" w:lineRule="exact"/>
              <w:ind w:left="116"/>
              <w:rPr>
                <w:sz w:val="16"/>
                <w:szCs w:val="16"/>
              </w:rPr>
            </w:pPr>
            <w:r w:rsidRPr="00E37B5C">
              <w:rPr>
                <w:sz w:val="16"/>
                <w:szCs w:val="16"/>
              </w:rPr>
              <w:t>Describe</w:t>
            </w:r>
            <w:r w:rsidRPr="00E37B5C">
              <w:rPr>
                <w:spacing w:val="-6"/>
                <w:sz w:val="16"/>
                <w:szCs w:val="16"/>
              </w:rPr>
              <w:t xml:space="preserve"> </w:t>
            </w:r>
            <w:r w:rsidRPr="00E37B5C">
              <w:rPr>
                <w:sz w:val="16"/>
                <w:szCs w:val="16"/>
              </w:rPr>
              <w:t>any</w:t>
            </w:r>
            <w:r w:rsidRPr="00E37B5C">
              <w:rPr>
                <w:spacing w:val="-5"/>
                <w:sz w:val="16"/>
                <w:szCs w:val="16"/>
              </w:rPr>
              <w:t xml:space="preserve"> </w:t>
            </w:r>
            <w:r w:rsidRPr="00E37B5C">
              <w:rPr>
                <w:sz w:val="16"/>
                <w:szCs w:val="16"/>
              </w:rPr>
              <w:t>known</w:t>
            </w:r>
            <w:r w:rsidRPr="00E37B5C">
              <w:rPr>
                <w:spacing w:val="-5"/>
                <w:sz w:val="16"/>
                <w:szCs w:val="16"/>
              </w:rPr>
              <w:t xml:space="preserve"> </w:t>
            </w:r>
            <w:r w:rsidRPr="00E37B5C">
              <w:rPr>
                <w:sz w:val="16"/>
                <w:szCs w:val="16"/>
              </w:rPr>
              <w:t>health</w:t>
            </w:r>
            <w:r w:rsidRPr="00E37B5C">
              <w:rPr>
                <w:spacing w:val="-5"/>
                <w:sz w:val="16"/>
                <w:szCs w:val="16"/>
              </w:rPr>
              <w:t xml:space="preserve"> </w:t>
            </w:r>
            <w:r w:rsidRPr="00E37B5C">
              <w:rPr>
                <w:sz w:val="16"/>
                <w:szCs w:val="16"/>
              </w:rPr>
              <w:t>inequalities</w:t>
            </w:r>
            <w:r w:rsidRPr="00E37B5C">
              <w:rPr>
                <w:spacing w:val="-6"/>
                <w:sz w:val="16"/>
                <w:szCs w:val="16"/>
              </w:rPr>
              <w:t xml:space="preserve"> </w:t>
            </w:r>
            <w:r w:rsidRPr="00E37B5C">
              <w:rPr>
                <w:sz w:val="16"/>
                <w:szCs w:val="16"/>
              </w:rPr>
              <w:t>between</w:t>
            </w:r>
            <w:r w:rsidRPr="00E37B5C">
              <w:rPr>
                <w:spacing w:val="-5"/>
                <w:sz w:val="16"/>
                <w:szCs w:val="16"/>
              </w:rPr>
              <w:t xml:space="preserve"> </w:t>
            </w:r>
            <w:r w:rsidRPr="00E37B5C">
              <w:rPr>
                <w:sz w:val="16"/>
                <w:szCs w:val="16"/>
              </w:rPr>
              <w:t>sociodemographic</w:t>
            </w:r>
            <w:r w:rsidRPr="00E37B5C">
              <w:rPr>
                <w:spacing w:val="-5"/>
                <w:sz w:val="16"/>
                <w:szCs w:val="16"/>
              </w:rPr>
              <w:t xml:space="preserve"> </w:t>
            </w:r>
            <w:r w:rsidRPr="00E37B5C">
              <w:rPr>
                <w:spacing w:val="-2"/>
                <w:sz w:val="16"/>
                <w:szCs w:val="16"/>
              </w:rPr>
              <w:t>groups</w:t>
            </w:r>
          </w:p>
        </w:tc>
        <w:tc>
          <w:tcPr>
            <w:tcW w:w="546" w:type="pct"/>
            <w:gridSpan w:val="2"/>
            <w:tcBorders>
              <w:top w:val="dotted" w:sz="4" w:space="0" w:color="000000"/>
              <w:bottom w:val="single" w:sz="4" w:space="0" w:color="000000"/>
            </w:tcBorders>
            <w:vAlign w:val="center"/>
          </w:tcPr>
          <w:p w14:paraId="6C61719A" w14:textId="679958A8" w:rsidR="00E87FB6" w:rsidRPr="00E37B5C" w:rsidRDefault="00FB1A40" w:rsidP="002C3369">
            <w:pPr>
              <w:pStyle w:val="TableParagraph"/>
              <w:jc w:val="center"/>
              <w:rPr>
                <w:sz w:val="16"/>
                <w:szCs w:val="16"/>
              </w:rPr>
            </w:pPr>
            <w:r>
              <w:rPr>
                <w:sz w:val="16"/>
                <w:szCs w:val="16"/>
              </w:rPr>
              <w:t>SM</w:t>
            </w:r>
          </w:p>
        </w:tc>
      </w:tr>
      <w:tr w:rsidR="00E87FB6" w:rsidRPr="00E37B5C" w14:paraId="4ECFC203" w14:textId="77777777" w:rsidTr="00E87FB6">
        <w:trPr>
          <w:trHeight w:val="368"/>
        </w:trPr>
        <w:tc>
          <w:tcPr>
            <w:tcW w:w="646" w:type="pct"/>
            <w:tcBorders>
              <w:top w:val="single" w:sz="4" w:space="0" w:color="000000"/>
              <w:right w:val="single" w:sz="4" w:space="0" w:color="000000"/>
            </w:tcBorders>
          </w:tcPr>
          <w:p w14:paraId="2A483E3A" w14:textId="77777777" w:rsidR="00E87FB6" w:rsidRPr="00E37B5C" w:rsidRDefault="00E87FB6" w:rsidP="002C3369">
            <w:pPr>
              <w:pStyle w:val="TableParagraph"/>
              <w:spacing w:line="183" w:lineRule="exact"/>
              <w:ind w:left="109"/>
              <w:rPr>
                <w:i/>
                <w:sz w:val="16"/>
                <w:szCs w:val="16"/>
              </w:rPr>
            </w:pPr>
            <w:r w:rsidRPr="00E37B5C">
              <w:rPr>
                <w:i/>
                <w:spacing w:val="-2"/>
                <w:sz w:val="16"/>
                <w:szCs w:val="16"/>
              </w:rPr>
              <w:t>Objectives</w:t>
            </w:r>
          </w:p>
        </w:tc>
        <w:tc>
          <w:tcPr>
            <w:tcW w:w="220" w:type="pct"/>
            <w:gridSpan w:val="2"/>
            <w:tcBorders>
              <w:top w:val="single" w:sz="4" w:space="0" w:color="000000"/>
              <w:left w:val="single" w:sz="4" w:space="0" w:color="000000"/>
              <w:right w:val="single" w:sz="4" w:space="0" w:color="000000"/>
            </w:tcBorders>
          </w:tcPr>
          <w:p w14:paraId="3087F3B0" w14:textId="77777777" w:rsidR="00E87FB6" w:rsidRPr="00E37B5C" w:rsidRDefault="00E87FB6" w:rsidP="002C3369">
            <w:pPr>
              <w:pStyle w:val="TableParagraph"/>
              <w:spacing w:before="90"/>
              <w:ind w:left="33" w:right="1"/>
              <w:jc w:val="center"/>
              <w:rPr>
                <w:sz w:val="16"/>
                <w:szCs w:val="16"/>
              </w:rPr>
            </w:pPr>
            <w:r w:rsidRPr="00E37B5C">
              <w:rPr>
                <w:spacing w:val="-10"/>
                <w:sz w:val="16"/>
                <w:szCs w:val="16"/>
              </w:rPr>
              <w:t>4</w:t>
            </w:r>
          </w:p>
        </w:tc>
        <w:tc>
          <w:tcPr>
            <w:tcW w:w="481" w:type="pct"/>
            <w:gridSpan w:val="2"/>
            <w:tcBorders>
              <w:top w:val="single" w:sz="4" w:space="0" w:color="000000"/>
              <w:left w:val="single" w:sz="4" w:space="0" w:color="000000"/>
              <w:right w:val="single" w:sz="4" w:space="0" w:color="000000"/>
            </w:tcBorders>
          </w:tcPr>
          <w:p w14:paraId="6A9C7EC0"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tcBorders>
          </w:tcPr>
          <w:p w14:paraId="10B78776" w14:textId="77777777" w:rsidR="00E87FB6" w:rsidRPr="00E37B5C" w:rsidRDefault="00E87FB6" w:rsidP="002C3369">
            <w:pPr>
              <w:pStyle w:val="TableParagraph"/>
              <w:spacing w:line="182" w:lineRule="exact"/>
              <w:ind w:left="116"/>
              <w:rPr>
                <w:sz w:val="16"/>
                <w:szCs w:val="16"/>
              </w:rPr>
            </w:pPr>
            <w:r w:rsidRPr="00E37B5C">
              <w:rPr>
                <w:sz w:val="16"/>
                <w:szCs w:val="16"/>
              </w:rPr>
              <w:t>Specify</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study</w:t>
            </w:r>
            <w:r w:rsidRPr="00E37B5C">
              <w:rPr>
                <w:spacing w:val="-3"/>
                <w:sz w:val="16"/>
                <w:szCs w:val="16"/>
              </w:rPr>
              <w:t xml:space="preserve"> </w:t>
            </w:r>
            <w:r w:rsidRPr="00E37B5C">
              <w:rPr>
                <w:sz w:val="16"/>
                <w:szCs w:val="16"/>
              </w:rPr>
              <w:t>objectives,</w:t>
            </w:r>
            <w:r w:rsidRPr="00E37B5C">
              <w:rPr>
                <w:spacing w:val="-3"/>
                <w:sz w:val="16"/>
                <w:szCs w:val="16"/>
              </w:rPr>
              <w:t xml:space="preserve"> </w:t>
            </w:r>
            <w:r w:rsidRPr="00E37B5C">
              <w:rPr>
                <w:sz w:val="16"/>
                <w:szCs w:val="16"/>
              </w:rPr>
              <w:t>including</w:t>
            </w:r>
            <w:r w:rsidRPr="00E37B5C">
              <w:rPr>
                <w:spacing w:val="-3"/>
                <w:sz w:val="16"/>
                <w:szCs w:val="16"/>
              </w:rPr>
              <w:t xml:space="preserve"> </w:t>
            </w:r>
            <w:r w:rsidRPr="00E37B5C">
              <w:rPr>
                <w:sz w:val="16"/>
                <w:szCs w:val="16"/>
              </w:rPr>
              <w:t>whether</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study</w:t>
            </w:r>
            <w:r w:rsidRPr="00E37B5C">
              <w:rPr>
                <w:spacing w:val="-3"/>
                <w:sz w:val="16"/>
                <w:szCs w:val="16"/>
              </w:rPr>
              <w:t xml:space="preserve"> </w:t>
            </w:r>
            <w:r w:rsidRPr="00E37B5C">
              <w:rPr>
                <w:sz w:val="16"/>
                <w:szCs w:val="16"/>
              </w:rPr>
              <w:t>describes</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development</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validation</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a</w:t>
            </w:r>
            <w:r w:rsidRPr="00E37B5C">
              <w:rPr>
                <w:spacing w:val="40"/>
                <w:sz w:val="16"/>
                <w:szCs w:val="16"/>
              </w:rPr>
              <w:t xml:space="preserve"> </w:t>
            </w:r>
            <w:r w:rsidRPr="00E37B5C">
              <w:rPr>
                <w:sz w:val="16"/>
                <w:szCs w:val="16"/>
              </w:rPr>
              <w:t>prediction model (or both)</w:t>
            </w:r>
          </w:p>
        </w:tc>
        <w:tc>
          <w:tcPr>
            <w:tcW w:w="546" w:type="pct"/>
            <w:gridSpan w:val="2"/>
            <w:tcBorders>
              <w:top w:val="single" w:sz="4" w:space="0" w:color="000000"/>
            </w:tcBorders>
            <w:vAlign w:val="center"/>
          </w:tcPr>
          <w:p w14:paraId="6BD46912" w14:textId="57370985" w:rsidR="00E87FB6" w:rsidRPr="00E37B5C" w:rsidRDefault="00FB1A40" w:rsidP="002C3369">
            <w:pPr>
              <w:pStyle w:val="TableParagraph"/>
              <w:jc w:val="center"/>
              <w:rPr>
                <w:sz w:val="16"/>
                <w:szCs w:val="16"/>
              </w:rPr>
            </w:pPr>
            <w:r>
              <w:rPr>
                <w:sz w:val="16"/>
                <w:szCs w:val="16"/>
              </w:rPr>
              <w:t>4</w:t>
            </w:r>
          </w:p>
        </w:tc>
      </w:tr>
      <w:tr w:rsidR="00E87FB6" w:rsidRPr="00E37B5C" w14:paraId="6A4D22A1" w14:textId="77777777" w:rsidTr="00E87FB6">
        <w:trPr>
          <w:trHeight w:val="181"/>
        </w:trPr>
        <w:tc>
          <w:tcPr>
            <w:tcW w:w="5000" w:type="pct"/>
            <w:gridSpan w:val="9"/>
            <w:shd w:val="clear" w:color="auto" w:fill="FFF2CC"/>
          </w:tcPr>
          <w:p w14:paraId="1352CB47" w14:textId="77777777" w:rsidR="00E87FB6" w:rsidRPr="00E37B5C" w:rsidRDefault="00E87FB6" w:rsidP="002C3369">
            <w:pPr>
              <w:pStyle w:val="TableParagraph"/>
              <w:spacing w:line="161" w:lineRule="exact"/>
              <w:ind w:left="109"/>
              <w:rPr>
                <w:b/>
                <w:sz w:val="16"/>
                <w:szCs w:val="16"/>
              </w:rPr>
            </w:pPr>
            <w:r w:rsidRPr="00E37B5C">
              <w:rPr>
                <w:b/>
                <w:spacing w:val="-2"/>
                <w:sz w:val="16"/>
                <w:szCs w:val="16"/>
              </w:rPr>
              <w:t>METHODS</w:t>
            </w:r>
          </w:p>
        </w:tc>
      </w:tr>
      <w:tr w:rsidR="00E87FB6" w:rsidRPr="00E37B5C" w14:paraId="202D1A76" w14:textId="77777777" w:rsidTr="00E87FB6">
        <w:trPr>
          <w:trHeight w:val="556"/>
        </w:trPr>
        <w:tc>
          <w:tcPr>
            <w:tcW w:w="646" w:type="pct"/>
            <w:vMerge w:val="restart"/>
            <w:tcBorders>
              <w:bottom w:val="single" w:sz="4" w:space="0" w:color="000000"/>
              <w:right w:val="single" w:sz="4" w:space="0" w:color="000000"/>
            </w:tcBorders>
          </w:tcPr>
          <w:p w14:paraId="2C367167" w14:textId="77777777" w:rsidR="00E87FB6" w:rsidRPr="00E37B5C" w:rsidRDefault="00E87FB6" w:rsidP="002C3369">
            <w:pPr>
              <w:pStyle w:val="TableParagraph"/>
              <w:spacing w:before="3"/>
              <w:ind w:left="109"/>
              <w:rPr>
                <w:i/>
                <w:sz w:val="16"/>
                <w:szCs w:val="16"/>
              </w:rPr>
            </w:pPr>
            <w:r w:rsidRPr="00E37B5C">
              <w:rPr>
                <w:i/>
                <w:spacing w:val="-4"/>
                <w:sz w:val="16"/>
                <w:szCs w:val="16"/>
              </w:rPr>
              <w:t>Data</w:t>
            </w:r>
          </w:p>
        </w:tc>
        <w:tc>
          <w:tcPr>
            <w:tcW w:w="220" w:type="pct"/>
            <w:gridSpan w:val="2"/>
            <w:tcBorders>
              <w:left w:val="single" w:sz="4" w:space="0" w:color="000000"/>
              <w:bottom w:val="dotted" w:sz="4" w:space="0" w:color="000000"/>
              <w:right w:val="single" w:sz="4" w:space="0" w:color="000000"/>
            </w:tcBorders>
          </w:tcPr>
          <w:p w14:paraId="3FA93A02" w14:textId="77777777" w:rsidR="00E87FB6" w:rsidRPr="00E37B5C" w:rsidRDefault="00E87FB6" w:rsidP="002C3369">
            <w:pPr>
              <w:pStyle w:val="TableParagraph"/>
              <w:spacing w:before="2"/>
              <w:rPr>
                <w:sz w:val="16"/>
                <w:szCs w:val="16"/>
              </w:rPr>
            </w:pPr>
          </w:p>
          <w:p w14:paraId="5A234467" w14:textId="77777777" w:rsidR="00E87FB6" w:rsidRPr="00E37B5C" w:rsidRDefault="00E87FB6" w:rsidP="002C3369">
            <w:pPr>
              <w:pStyle w:val="TableParagraph"/>
              <w:ind w:left="33"/>
              <w:jc w:val="center"/>
              <w:rPr>
                <w:sz w:val="16"/>
                <w:szCs w:val="16"/>
              </w:rPr>
            </w:pPr>
            <w:r w:rsidRPr="00E37B5C">
              <w:rPr>
                <w:spacing w:val="-5"/>
                <w:sz w:val="16"/>
                <w:szCs w:val="16"/>
              </w:rPr>
              <w:t>5a</w:t>
            </w:r>
          </w:p>
        </w:tc>
        <w:tc>
          <w:tcPr>
            <w:tcW w:w="481" w:type="pct"/>
            <w:gridSpan w:val="2"/>
            <w:tcBorders>
              <w:left w:val="single" w:sz="4" w:space="0" w:color="000000"/>
              <w:bottom w:val="dotted" w:sz="4" w:space="0" w:color="000000"/>
              <w:right w:val="single" w:sz="4" w:space="0" w:color="000000"/>
            </w:tcBorders>
          </w:tcPr>
          <w:p w14:paraId="16040FEB" w14:textId="77777777" w:rsidR="00E87FB6" w:rsidRPr="00E37B5C" w:rsidRDefault="00E87FB6" w:rsidP="002C3369">
            <w:pPr>
              <w:pStyle w:val="TableParagraph"/>
              <w:spacing w:before="2"/>
              <w:rPr>
                <w:sz w:val="16"/>
                <w:szCs w:val="16"/>
              </w:rPr>
            </w:pPr>
          </w:p>
          <w:p w14:paraId="34E35E72" w14:textId="77777777" w:rsidR="00E87FB6" w:rsidRPr="00E37B5C" w:rsidRDefault="00E87FB6" w:rsidP="002C3369">
            <w:pPr>
              <w:pStyle w:val="TableParagraph"/>
              <w:ind w:left="26"/>
              <w:jc w:val="center"/>
              <w:rPr>
                <w:sz w:val="16"/>
                <w:szCs w:val="16"/>
              </w:rPr>
            </w:pPr>
            <w:proofErr w:type="gramStart"/>
            <w:r w:rsidRPr="00E37B5C">
              <w:rPr>
                <w:spacing w:val="-5"/>
                <w:sz w:val="16"/>
                <w:szCs w:val="16"/>
              </w:rPr>
              <w:t>D;E</w:t>
            </w:r>
            <w:proofErr w:type="gramEnd"/>
          </w:p>
        </w:tc>
        <w:tc>
          <w:tcPr>
            <w:tcW w:w="3107" w:type="pct"/>
            <w:gridSpan w:val="2"/>
            <w:tcBorders>
              <w:left w:val="single" w:sz="4" w:space="0" w:color="000000"/>
              <w:bottom w:val="dotted" w:sz="4" w:space="0" w:color="000000"/>
            </w:tcBorders>
          </w:tcPr>
          <w:p w14:paraId="11AB1E79" w14:textId="77777777" w:rsidR="00E87FB6" w:rsidRPr="00E37B5C" w:rsidRDefault="00E87FB6" w:rsidP="002C3369">
            <w:pPr>
              <w:pStyle w:val="TableParagraph"/>
              <w:spacing w:line="182" w:lineRule="exact"/>
              <w:ind w:left="116" w:right="265"/>
              <w:jc w:val="both"/>
              <w:rPr>
                <w:sz w:val="16"/>
                <w:szCs w:val="16"/>
              </w:rPr>
            </w:pPr>
            <w:r w:rsidRPr="00E37B5C">
              <w:rPr>
                <w:sz w:val="16"/>
                <w:szCs w:val="16"/>
              </w:rPr>
              <w:t>Describe</w:t>
            </w:r>
            <w:r w:rsidRPr="00E37B5C">
              <w:rPr>
                <w:spacing w:val="-2"/>
                <w:sz w:val="16"/>
                <w:szCs w:val="16"/>
              </w:rPr>
              <w:t xml:space="preserve"> </w:t>
            </w:r>
            <w:r w:rsidRPr="00E37B5C">
              <w:rPr>
                <w:sz w:val="16"/>
                <w:szCs w:val="16"/>
              </w:rPr>
              <w:t>the</w:t>
            </w:r>
            <w:r w:rsidRPr="00E37B5C">
              <w:rPr>
                <w:spacing w:val="-2"/>
                <w:sz w:val="16"/>
                <w:szCs w:val="16"/>
              </w:rPr>
              <w:t xml:space="preserve"> </w:t>
            </w:r>
            <w:r w:rsidRPr="00E37B5C">
              <w:rPr>
                <w:sz w:val="16"/>
                <w:szCs w:val="16"/>
              </w:rPr>
              <w:t>sources</w:t>
            </w:r>
            <w:r w:rsidRPr="00E37B5C">
              <w:rPr>
                <w:spacing w:val="-2"/>
                <w:sz w:val="16"/>
                <w:szCs w:val="16"/>
              </w:rPr>
              <w:t xml:space="preserve"> </w:t>
            </w:r>
            <w:r w:rsidRPr="00E37B5C">
              <w:rPr>
                <w:sz w:val="16"/>
                <w:szCs w:val="16"/>
              </w:rPr>
              <w:t>of</w:t>
            </w:r>
            <w:r w:rsidRPr="00E37B5C">
              <w:rPr>
                <w:spacing w:val="-2"/>
                <w:sz w:val="16"/>
                <w:szCs w:val="16"/>
              </w:rPr>
              <w:t xml:space="preserve"> </w:t>
            </w:r>
            <w:r w:rsidRPr="00E37B5C">
              <w:rPr>
                <w:sz w:val="16"/>
                <w:szCs w:val="16"/>
              </w:rPr>
              <w:t>data</w:t>
            </w:r>
            <w:r w:rsidRPr="00E37B5C">
              <w:rPr>
                <w:spacing w:val="-2"/>
                <w:sz w:val="16"/>
                <w:szCs w:val="16"/>
              </w:rPr>
              <w:t xml:space="preserve"> </w:t>
            </w:r>
            <w:r w:rsidRPr="00E37B5C">
              <w:rPr>
                <w:sz w:val="16"/>
                <w:szCs w:val="16"/>
              </w:rPr>
              <w:t>separately</w:t>
            </w:r>
            <w:r w:rsidRPr="00E37B5C">
              <w:rPr>
                <w:spacing w:val="-2"/>
                <w:sz w:val="16"/>
                <w:szCs w:val="16"/>
              </w:rPr>
              <w:t xml:space="preserve"> </w:t>
            </w:r>
            <w:r w:rsidRPr="00E37B5C">
              <w:rPr>
                <w:sz w:val="16"/>
                <w:szCs w:val="16"/>
              </w:rPr>
              <w:t>for</w:t>
            </w:r>
            <w:r w:rsidRPr="00E37B5C">
              <w:rPr>
                <w:spacing w:val="-2"/>
                <w:sz w:val="16"/>
                <w:szCs w:val="16"/>
              </w:rPr>
              <w:t xml:space="preserve"> </w:t>
            </w:r>
            <w:r w:rsidRPr="00E37B5C">
              <w:rPr>
                <w:sz w:val="16"/>
                <w:szCs w:val="16"/>
              </w:rPr>
              <w:t>the</w:t>
            </w:r>
            <w:r w:rsidRPr="00E37B5C">
              <w:rPr>
                <w:spacing w:val="-2"/>
                <w:sz w:val="16"/>
                <w:szCs w:val="16"/>
              </w:rPr>
              <w:t xml:space="preserve"> </w:t>
            </w:r>
            <w:r w:rsidRPr="00E37B5C">
              <w:rPr>
                <w:sz w:val="16"/>
                <w:szCs w:val="16"/>
              </w:rPr>
              <w:t>development</w:t>
            </w:r>
            <w:r w:rsidRPr="00E37B5C">
              <w:rPr>
                <w:spacing w:val="-2"/>
                <w:sz w:val="16"/>
                <w:szCs w:val="16"/>
              </w:rPr>
              <w:t xml:space="preserve"> </w:t>
            </w:r>
            <w:r w:rsidRPr="00E37B5C">
              <w:rPr>
                <w:sz w:val="16"/>
                <w:szCs w:val="16"/>
              </w:rPr>
              <w:t>and</w:t>
            </w:r>
            <w:r w:rsidRPr="00E37B5C">
              <w:rPr>
                <w:spacing w:val="-2"/>
                <w:sz w:val="16"/>
                <w:szCs w:val="16"/>
              </w:rPr>
              <w:t xml:space="preserve"> </w:t>
            </w:r>
            <w:r w:rsidRPr="00E37B5C">
              <w:rPr>
                <w:sz w:val="16"/>
                <w:szCs w:val="16"/>
              </w:rPr>
              <w:t>evaluation</w:t>
            </w:r>
            <w:r w:rsidRPr="00E37B5C">
              <w:rPr>
                <w:spacing w:val="-2"/>
                <w:sz w:val="16"/>
                <w:szCs w:val="16"/>
              </w:rPr>
              <w:t xml:space="preserve"> </w:t>
            </w:r>
            <w:r w:rsidRPr="00E37B5C">
              <w:rPr>
                <w:sz w:val="16"/>
                <w:szCs w:val="16"/>
              </w:rPr>
              <w:t>datasets</w:t>
            </w:r>
            <w:r w:rsidRPr="00E37B5C">
              <w:rPr>
                <w:spacing w:val="-2"/>
                <w:sz w:val="16"/>
                <w:szCs w:val="16"/>
              </w:rPr>
              <w:t xml:space="preserve"> </w:t>
            </w:r>
            <w:r w:rsidRPr="00E37B5C">
              <w:rPr>
                <w:sz w:val="16"/>
                <w:szCs w:val="16"/>
              </w:rPr>
              <w:t>(e.g.,</w:t>
            </w:r>
            <w:r w:rsidRPr="00E37B5C">
              <w:rPr>
                <w:spacing w:val="-2"/>
                <w:sz w:val="16"/>
                <w:szCs w:val="16"/>
              </w:rPr>
              <w:t xml:space="preserve"> </w:t>
            </w:r>
            <w:proofErr w:type="spellStart"/>
            <w:r w:rsidRPr="00E37B5C">
              <w:rPr>
                <w:sz w:val="16"/>
                <w:szCs w:val="16"/>
              </w:rPr>
              <w:t>randomised</w:t>
            </w:r>
            <w:proofErr w:type="spellEnd"/>
            <w:r w:rsidRPr="00E37B5C">
              <w:rPr>
                <w:spacing w:val="40"/>
                <w:sz w:val="16"/>
                <w:szCs w:val="16"/>
              </w:rPr>
              <w:t xml:space="preserve"> </w:t>
            </w:r>
            <w:r w:rsidRPr="00E37B5C">
              <w:rPr>
                <w:sz w:val="16"/>
                <w:szCs w:val="16"/>
              </w:rPr>
              <w:t>trial,</w:t>
            </w:r>
            <w:r w:rsidRPr="00E37B5C">
              <w:rPr>
                <w:spacing w:val="-3"/>
                <w:sz w:val="16"/>
                <w:szCs w:val="16"/>
              </w:rPr>
              <w:t xml:space="preserve"> </w:t>
            </w:r>
            <w:r w:rsidRPr="00E37B5C">
              <w:rPr>
                <w:sz w:val="16"/>
                <w:szCs w:val="16"/>
              </w:rPr>
              <w:t>cohort,</w:t>
            </w:r>
            <w:r w:rsidRPr="00E37B5C">
              <w:rPr>
                <w:spacing w:val="-3"/>
                <w:sz w:val="16"/>
                <w:szCs w:val="16"/>
              </w:rPr>
              <w:t xml:space="preserve"> </w:t>
            </w:r>
            <w:r w:rsidRPr="00E37B5C">
              <w:rPr>
                <w:sz w:val="16"/>
                <w:szCs w:val="16"/>
              </w:rPr>
              <w:t>routine</w:t>
            </w:r>
            <w:r w:rsidRPr="00E37B5C">
              <w:rPr>
                <w:spacing w:val="-3"/>
                <w:sz w:val="16"/>
                <w:szCs w:val="16"/>
              </w:rPr>
              <w:t xml:space="preserve"> </w:t>
            </w:r>
            <w:r w:rsidRPr="00E37B5C">
              <w:rPr>
                <w:sz w:val="16"/>
                <w:szCs w:val="16"/>
              </w:rPr>
              <w:t>care</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registry</w:t>
            </w:r>
            <w:r w:rsidRPr="00E37B5C">
              <w:rPr>
                <w:spacing w:val="-3"/>
                <w:sz w:val="16"/>
                <w:szCs w:val="16"/>
              </w:rPr>
              <w:t xml:space="preserve"> </w:t>
            </w:r>
            <w:r w:rsidRPr="00E37B5C">
              <w:rPr>
                <w:sz w:val="16"/>
                <w:szCs w:val="16"/>
              </w:rPr>
              <w:t>data),</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rationale</w:t>
            </w:r>
            <w:r w:rsidRPr="00E37B5C">
              <w:rPr>
                <w:spacing w:val="-3"/>
                <w:sz w:val="16"/>
                <w:szCs w:val="16"/>
              </w:rPr>
              <w:t xml:space="preserve"> </w:t>
            </w:r>
            <w:r w:rsidRPr="00E37B5C">
              <w:rPr>
                <w:sz w:val="16"/>
                <w:szCs w:val="16"/>
              </w:rPr>
              <w:t>for</w:t>
            </w:r>
            <w:r w:rsidRPr="00E37B5C">
              <w:rPr>
                <w:spacing w:val="-3"/>
                <w:sz w:val="16"/>
                <w:szCs w:val="16"/>
              </w:rPr>
              <w:t xml:space="preserve"> </w:t>
            </w:r>
            <w:r w:rsidRPr="00E37B5C">
              <w:rPr>
                <w:sz w:val="16"/>
                <w:szCs w:val="16"/>
              </w:rPr>
              <w:t>using</w:t>
            </w:r>
            <w:r w:rsidRPr="00E37B5C">
              <w:rPr>
                <w:spacing w:val="-3"/>
                <w:sz w:val="16"/>
                <w:szCs w:val="16"/>
              </w:rPr>
              <w:t xml:space="preserve"> </w:t>
            </w:r>
            <w:r w:rsidRPr="00E37B5C">
              <w:rPr>
                <w:sz w:val="16"/>
                <w:szCs w:val="16"/>
              </w:rPr>
              <w:t>these</w:t>
            </w:r>
            <w:r w:rsidRPr="00E37B5C">
              <w:rPr>
                <w:spacing w:val="-3"/>
                <w:sz w:val="16"/>
                <w:szCs w:val="16"/>
              </w:rPr>
              <w:t xml:space="preserve"> </w:t>
            </w:r>
            <w:r w:rsidRPr="00E37B5C">
              <w:rPr>
                <w:sz w:val="16"/>
                <w:szCs w:val="16"/>
              </w:rPr>
              <w:t>data,</w:t>
            </w:r>
            <w:r w:rsidRPr="00E37B5C">
              <w:rPr>
                <w:spacing w:val="-3"/>
                <w:sz w:val="16"/>
                <w:szCs w:val="16"/>
              </w:rPr>
              <w:t xml:space="preserve"> </w:t>
            </w:r>
            <w:r w:rsidRPr="00E37B5C">
              <w:rPr>
                <w:sz w:val="16"/>
                <w:szCs w:val="16"/>
              </w:rPr>
              <w:t>and</w:t>
            </w:r>
            <w:r w:rsidRPr="00E37B5C">
              <w:rPr>
                <w:spacing w:val="-2"/>
                <w:sz w:val="16"/>
                <w:szCs w:val="16"/>
              </w:rPr>
              <w:t xml:space="preserve"> </w:t>
            </w:r>
            <w:r w:rsidRPr="00E37B5C">
              <w:rPr>
                <w:sz w:val="16"/>
                <w:szCs w:val="16"/>
              </w:rPr>
              <w:t>representativeness</w:t>
            </w:r>
            <w:r w:rsidRPr="00E37B5C">
              <w:rPr>
                <w:spacing w:val="-3"/>
                <w:sz w:val="16"/>
                <w:szCs w:val="16"/>
              </w:rPr>
              <w:t xml:space="preserve"> </w:t>
            </w:r>
            <w:r w:rsidRPr="00E37B5C">
              <w:rPr>
                <w:sz w:val="16"/>
                <w:szCs w:val="16"/>
              </w:rPr>
              <w:t>of</w:t>
            </w:r>
            <w:r w:rsidRPr="00E37B5C">
              <w:rPr>
                <w:spacing w:val="40"/>
                <w:sz w:val="16"/>
                <w:szCs w:val="16"/>
              </w:rPr>
              <w:t xml:space="preserve"> </w:t>
            </w:r>
            <w:r w:rsidRPr="00E37B5C">
              <w:rPr>
                <w:sz w:val="16"/>
                <w:szCs w:val="16"/>
              </w:rPr>
              <w:t>the</w:t>
            </w:r>
            <w:r w:rsidRPr="00E37B5C">
              <w:rPr>
                <w:spacing w:val="-1"/>
                <w:sz w:val="16"/>
                <w:szCs w:val="16"/>
              </w:rPr>
              <w:t xml:space="preserve"> </w:t>
            </w:r>
            <w:r w:rsidRPr="00E37B5C">
              <w:rPr>
                <w:sz w:val="16"/>
                <w:szCs w:val="16"/>
              </w:rPr>
              <w:t>data</w:t>
            </w:r>
          </w:p>
        </w:tc>
        <w:tc>
          <w:tcPr>
            <w:tcW w:w="546" w:type="pct"/>
            <w:gridSpan w:val="2"/>
            <w:tcBorders>
              <w:bottom w:val="dotted" w:sz="4" w:space="0" w:color="000000"/>
            </w:tcBorders>
            <w:vAlign w:val="center"/>
          </w:tcPr>
          <w:p w14:paraId="6CBCC060" w14:textId="02849CEE" w:rsidR="00E87FB6" w:rsidRPr="00E37B5C" w:rsidRDefault="00E87FB6" w:rsidP="002C3369">
            <w:pPr>
              <w:pStyle w:val="TableParagraph"/>
              <w:jc w:val="center"/>
              <w:rPr>
                <w:sz w:val="16"/>
                <w:szCs w:val="16"/>
              </w:rPr>
            </w:pPr>
            <w:r w:rsidRPr="00E37B5C">
              <w:rPr>
                <w:sz w:val="16"/>
                <w:szCs w:val="16"/>
              </w:rPr>
              <w:t>6</w:t>
            </w:r>
            <w:r w:rsidR="006E4534" w:rsidRPr="00E37B5C">
              <w:rPr>
                <w:sz w:val="16"/>
                <w:szCs w:val="16"/>
              </w:rPr>
              <w:t>, SM</w:t>
            </w:r>
          </w:p>
        </w:tc>
      </w:tr>
      <w:tr w:rsidR="00E87FB6" w:rsidRPr="00E37B5C" w14:paraId="4A13CD54" w14:textId="77777777" w:rsidTr="00E87FB6">
        <w:trPr>
          <w:trHeight w:val="364"/>
        </w:trPr>
        <w:tc>
          <w:tcPr>
            <w:tcW w:w="646" w:type="pct"/>
            <w:vMerge/>
            <w:tcBorders>
              <w:top w:val="nil"/>
              <w:bottom w:val="single" w:sz="4" w:space="0" w:color="000000"/>
              <w:right w:val="single" w:sz="4" w:space="0" w:color="000000"/>
            </w:tcBorders>
          </w:tcPr>
          <w:p w14:paraId="7D5CF6CE"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single" w:sz="4" w:space="0" w:color="000000"/>
              <w:right w:val="single" w:sz="4" w:space="0" w:color="000000"/>
            </w:tcBorders>
          </w:tcPr>
          <w:p w14:paraId="72754A26" w14:textId="77777777" w:rsidR="00E87FB6" w:rsidRPr="00E37B5C" w:rsidRDefault="00E87FB6" w:rsidP="002C3369">
            <w:pPr>
              <w:pStyle w:val="TableParagraph"/>
              <w:spacing w:before="90"/>
              <w:ind w:left="33"/>
              <w:jc w:val="center"/>
              <w:rPr>
                <w:sz w:val="16"/>
                <w:szCs w:val="16"/>
              </w:rPr>
            </w:pPr>
            <w:r w:rsidRPr="00E37B5C">
              <w:rPr>
                <w:spacing w:val="-5"/>
                <w:sz w:val="16"/>
                <w:szCs w:val="16"/>
              </w:rPr>
              <w:t>5b</w:t>
            </w:r>
          </w:p>
        </w:tc>
        <w:tc>
          <w:tcPr>
            <w:tcW w:w="481" w:type="pct"/>
            <w:gridSpan w:val="2"/>
            <w:tcBorders>
              <w:top w:val="dotted" w:sz="4" w:space="0" w:color="000000"/>
              <w:left w:val="single" w:sz="4" w:space="0" w:color="000000"/>
              <w:bottom w:val="single" w:sz="4" w:space="0" w:color="000000"/>
              <w:right w:val="single" w:sz="4" w:space="0" w:color="000000"/>
            </w:tcBorders>
          </w:tcPr>
          <w:p w14:paraId="18AA83AD"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single" w:sz="4" w:space="0" w:color="000000"/>
            </w:tcBorders>
          </w:tcPr>
          <w:p w14:paraId="608A3EAA" w14:textId="7C6036E3" w:rsidR="00E87FB6" w:rsidRPr="00E37B5C" w:rsidRDefault="00E87FB6" w:rsidP="002C3369">
            <w:pPr>
              <w:pStyle w:val="TableParagraph"/>
              <w:spacing w:line="182" w:lineRule="exact"/>
              <w:ind w:left="116"/>
              <w:rPr>
                <w:sz w:val="16"/>
                <w:szCs w:val="16"/>
              </w:rPr>
            </w:pPr>
            <w:r w:rsidRPr="00E37B5C">
              <w:rPr>
                <w:sz w:val="16"/>
                <w:szCs w:val="16"/>
              </w:rPr>
              <w:t>Specify</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dates</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collected</w:t>
            </w:r>
            <w:r w:rsidRPr="00E37B5C">
              <w:rPr>
                <w:spacing w:val="-3"/>
                <w:sz w:val="16"/>
                <w:szCs w:val="16"/>
              </w:rPr>
              <w:t xml:space="preserve"> </w:t>
            </w:r>
            <w:r w:rsidRPr="00E37B5C">
              <w:rPr>
                <w:sz w:val="16"/>
                <w:szCs w:val="16"/>
              </w:rPr>
              <w:t>participant</w:t>
            </w:r>
            <w:r w:rsidRPr="00E37B5C">
              <w:rPr>
                <w:spacing w:val="-3"/>
                <w:sz w:val="16"/>
                <w:szCs w:val="16"/>
              </w:rPr>
              <w:t xml:space="preserve"> </w:t>
            </w:r>
            <w:r w:rsidRPr="00E37B5C">
              <w:rPr>
                <w:sz w:val="16"/>
                <w:szCs w:val="16"/>
              </w:rPr>
              <w:t>data,</w:t>
            </w:r>
            <w:r w:rsidRPr="00E37B5C">
              <w:rPr>
                <w:spacing w:val="-3"/>
                <w:sz w:val="16"/>
                <w:szCs w:val="16"/>
              </w:rPr>
              <w:t xml:space="preserve"> </w:t>
            </w:r>
            <w:r w:rsidRPr="00E37B5C">
              <w:rPr>
                <w:sz w:val="16"/>
                <w:szCs w:val="16"/>
              </w:rPr>
              <w:t>including</w:t>
            </w:r>
            <w:r w:rsidRPr="00E37B5C">
              <w:rPr>
                <w:spacing w:val="-3"/>
                <w:sz w:val="16"/>
                <w:szCs w:val="16"/>
              </w:rPr>
              <w:t xml:space="preserve"> </w:t>
            </w:r>
            <w:r w:rsidRPr="00E37B5C">
              <w:rPr>
                <w:sz w:val="16"/>
                <w:szCs w:val="16"/>
              </w:rPr>
              <w:t>start</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end</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participant</w:t>
            </w:r>
            <w:r w:rsidRPr="00E37B5C">
              <w:rPr>
                <w:spacing w:val="-3"/>
                <w:sz w:val="16"/>
                <w:szCs w:val="16"/>
              </w:rPr>
              <w:t xml:space="preserve"> </w:t>
            </w:r>
            <w:r w:rsidRPr="00E37B5C">
              <w:rPr>
                <w:sz w:val="16"/>
                <w:szCs w:val="16"/>
              </w:rPr>
              <w:t>accrual;</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if</w:t>
            </w:r>
            <w:r w:rsidRPr="00E37B5C">
              <w:rPr>
                <w:spacing w:val="40"/>
                <w:sz w:val="16"/>
                <w:szCs w:val="16"/>
              </w:rPr>
              <w:t xml:space="preserve"> </w:t>
            </w:r>
            <w:r w:rsidRPr="00E37B5C">
              <w:rPr>
                <w:sz w:val="16"/>
                <w:szCs w:val="16"/>
              </w:rPr>
              <w:t>applicable, end of follow-up</w:t>
            </w:r>
          </w:p>
        </w:tc>
        <w:tc>
          <w:tcPr>
            <w:tcW w:w="546" w:type="pct"/>
            <w:gridSpan w:val="2"/>
            <w:tcBorders>
              <w:top w:val="dotted" w:sz="4" w:space="0" w:color="000000"/>
              <w:bottom w:val="single" w:sz="4" w:space="0" w:color="000000"/>
            </w:tcBorders>
            <w:vAlign w:val="center"/>
          </w:tcPr>
          <w:p w14:paraId="3292F027" w14:textId="1385C125" w:rsidR="00E87FB6" w:rsidRPr="00E37B5C" w:rsidRDefault="006E4534" w:rsidP="002C3369">
            <w:pPr>
              <w:pStyle w:val="TableParagraph"/>
              <w:jc w:val="center"/>
              <w:rPr>
                <w:sz w:val="16"/>
                <w:szCs w:val="16"/>
                <w:highlight w:val="yellow"/>
              </w:rPr>
            </w:pPr>
            <w:r w:rsidRPr="00E37B5C">
              <w:rPr>
                <w:sz w:val="16"/>
                <w:szCs w:val="16"/>
              </w:rPr>
              <w:t>SM</w:t>
            </w:r>
          </w:p>
        </w:tc>
      </w:tr>
      <w:tr w:rsidR="00E87FB6" w:rsidRPr="00E37B5C" w14:paraId="00570E5F" w14:textId="77777777" w:rsidTr="00E87FB6">
        <w:trPr>
          <w:trHeight w:val="369"/>
        </w:trPr>
        <w:tc>
          <w:tcPr>
            <w:tcW w:w="646" w:type="pct"/>
            <w:vMerge w:val="restart"/>
            <w:tcBorders>
              <w:top w:val="single" w:sz="4" w:space="0" w:color="000000"/>
              <w:bottom w:val="single" w:sz="4" w:space="0" w:color="000000"/>
              <w:right w:val="single" w:sz="4" w:space="0" w:color="000000"/>
            </w:tcBorders>
          </w:tcPr>
          <w:p w14:paraId="74B8DC17" w14:textId="77777777" w:rsidR="00E87FB6" w:rsidRPr="00E37B5C" w:rsidRDefault="00E87FB6" w:rsidP="002C3369">
            <w:pPr>
              <w:pStyle w:val="TableParagraph"/>
              <w:spacing w:line="183" w:lineRule="exact"/>
              <w:ind w:left="109"/>
              <w:rPr>
                <w:i/>
                <w:color w:val="000000" w:themeColor="text1"/>
                <w:sz w:val="16"/>
                <w:szCs w:val="16"/>
              </w:rPr>
            </w:pPr>
            <w:r w:rsidRPr="00E37B5C">
              <w:rPr>
                <w:i/>
                <w:spacing w:val="-2"/>
                <w:sz w:val="16"/>
                <w:szCs w:val="16"/>
              </w:rPr>
              <w:t>Participants</w:t>
            </w:r>
          </w:p>
        </w:tc>
        <w:tc>
          <w:tcPr>
            <w:tcW w:w="220" w:type="pct"/>
            <w:gridSpan w:val="2"/>
            <w:tcBorders>
              <w:top w:val="single" w:sz="4" w:space="0" w:color="000000"/>
              <w:left w:val="single" w:sz="4" w:space="0" w:color="000000"/>
              <w:bottom w:val="dotted" w:sz="4" w:space="0" w:color="000000"/>
              <w:right w:val="single" w:sz="4" w:space="0" w:color="000000"/>
            </w:tcBorders>
          </w:tcPr>
          <w:p w14:paraId="72E0509E" w14:textId="77777777" w:rsidR="00E87FB6" w:rsidRPr="00E37B5C" w:rsidRDefault="00E87FB6" w:rsidP="002C3369">
            <w:pPr>
              <w:pStyle w:val="TableParagraph"/>
              <w:spacing w:before="95"/>
              <w:ind w:left="33"/>
              <w:jc w:val="center"/>
              <w:rPr>
                <w:sz w:val="16"/>
                <w:szCs w:val="16"/>
              </w:rPr>
            </w:pPr>
            <w:r w:rsidRPr="00E37B5C">
              <w:rPr>
                <w:spacing w:val="-5"/>
                <w:sz w:val="16"/>
                <w:szCs w:val="16"/>
              </w:rPr>
              <w:t>6a</w:t>
            </w:r>
          </w:p>
        </w:tc>
        <w:tc>
          <w:tcPr>
            <w:tcW w:w="481" w:type="pct"/>
            <w:gridSpan w:val="2"/>
            <w:tcBorders>
              <w:top w:val="single" w:sz="4" w:space="0" w:color="000000"/>
              <w:left w:val="single" w:sz="4" w:space="0" w:color="000000"/>
              <w:bottom w:val="dotted" w:sz="4" w:space="0" w:color="000000"/>
              <w:right w:val="single" w:sz="4" w:space="0" w:color="000000"/>
            </w:tcBorders>
          </w:tcPr>
          <w:p w14:paraId="2281BDC1" w14:textId="77777777" w:rsidR="00E87FB6" w:rsidRPr="00E37B5C" w:rsidRDefault="00E87FB6" w:rsidP="002C3369">
            <w:pPr>
              <w:pStyle w:val="TableParagraph"/>
              <w:spacing w:before="95"/>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dotted" w:sz="4" w:space="0" w:color="000000"/>
            </w:tcBorders>
          </w:tcPr>
          <w:p w14:paraId="0B22D072" w14:textId="108B9308" w:rsidR="00E87FB6" w:rsidRPr="00E37B5C" w:rsidRDefault="00E87FB6" w:rsidP="00DC6F27">
            <w:pPr>
              <w:pStyle w:val="TableParagraph"/>
              <w:spacing w:line="183" w:lineRule="exact"/>
              <w:ind w:left="116"/>
              <w:rPr>
                <w:sz w:val="16"/>
                <w:szCs w:val="16"/>
              </w:rPr>
            </w:pPr>
            <w:r w:rsidRPr="00E37B5C">
              <w:rPr>
                <w:sz w:val="16"/>
                <w:szCs w:val="16"/>
              </w:rPr>
              <w:t>Specify</w:t>
            </w:r>
            <w:r w:rsidRPr="00E37B5C">
              <w:rPr>
                <w:spacing w:val="-4"/>
                <w:sz w:val="16"/>
                <w:szCs w:val="16"/>
              </w:rPr>
              <w:t xml:space="preserve"> </w:t>
            </w:r>
            <w:r w:rsidRPr="00E37B5C">
              <w:rPr>
                <w:sz w:val="16"/>
                <w:szCs w:val="16"/>
              </w:rPr>
              <w:t>key</w:t>
            </w:r>
            <w:r w:rsidRPr="00E37B5C">
              <w:rPr>
                <w:spacing w:val="-4"/>
                <w:sz w:val="16"/>
                <w:szCs w:val="16"/>
              </w:rPr>
              <w:t xml:space="preserve"> </w:t>
            </w:r>
            <w:r w:rsidRPr="00E37B5C">
              <w:rPr>
                <w:sz w:val="16"/>
                <w:szCs w:val="16"/>
              </w:rPr>
              <w:t>elements</w:t>
            </w:r>
            <w:r w:rsidRPr="00E37B5C">
              <w:rPr>
                <w:spacing w:val="-3"/>
                <w:sz w:val="16"/>
                <w:szCs w:val="16"/>
              </w:rPr>
              <w:t xml:space="preserve"> </w:t>
            </w:r>
            <w:r w:rsidRPr="00E37B5C">
              <w:rPr>
                <w:sz w:val="16"/>
                <w:szCs w:val="16"/>
              </w:rPr>
              <w:t>of</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study</w:t>
            </w:r>
            <w:r w:rsidRPr="00E37B5C">
              <w:rPr>
                <w:spacing w:val="-3"/>
                <w:sz w:val="16"/>
                <w:szCs w:val="16"/>
              </w:rPr>
              <w:t xml:space="preserve"> </w:t>
            </w:r>
            <w:r w:rsidRPr="00E37B5C">
              <w:rPr>
                <w:sz w:val="16"/>
                <w:szCs w:val="16"/>
              </w:rPr>
              <w:t>setting</w:t>
            </w:r>
            <w:r w:rsidRPr="00E37B5C">
              <w:rPr>
                <w:spacing w:val="-4"/>
                <w:sz w:val="16"/>
                <w:szCs w:val="16"/>
              </w:rPr>
              <w:t xml:space="preserve"> </w:t>
            </w:r>
            <w:r w:rsidRPr="00E37B5C">
              <w:rPr>
                <w:sz w:val="16"/>
                <w:szCs w:val="16"/>
              </w:rPr>
              <w:t>(e.g.,</w:t>
            </w:r>
            <w:r w:rsidRPr="00E37B5C">
              <w:rPr>
                <w:spacing w:val="-4"/>
                <w:sz w:val="16"/>
                <w:szCs w:val="16"/>
              </w:rPr>
              <w:t xml:space="preserve"> </w:t>
            </w:r>
            <w:r w:rsidRPr="00E37B5C">
              <w:rPr>
                <w:sz w:val="16"/>
                <w:szCs w:val="16"/>
              </w:rPr>
              <w:t>primary</w:t>
            </w:r>
            <w:r w:rsidRPr="00E37B5C">
              <w:rPr>
                <w:spacing w:val="-3"/>
                <w:sz w:val="16"/>
                <w:szCs w:val="16"/>
              </w:rPr>
              <w:t xml:space="preserve"> </w:t>
            </w:r>
            <w:r w:rsidRPr="00E37B5C">
              <w:rPr>
                <w:sz w:val="16"/>
                <w:szCs w:val="16"/>
              </w:rPr>
              <w:t>care,</w:t>
            </w:r>
            <w:r w:rsidRPr="00E37B5C">
              <w:rPr>
                <w:spacing w:val="-4"/>
                <w:sz w:val="16"/>
                <w:szCs w:val="16"/>
              </w:rPr>
              <w:t xml:space="preserve"> </w:t>
            </w:r>
            <w:r w:rsidRPr="00E37B5C">
              <w:rPr>
                <w:sz w:val="16"/>
                <w:szCs w:val="16"/>
              </w:rPr>
              <w:t>secondary</w:t>
            </w:r>
            <w:r w:rsidRPr="00E37B5C">
              <w:rPr>
                <w:spacing w:val="-4"/>
                <w:sz w:val="16"/>
                <w:szCs w:val="16"/>
              </w:rPr>
              <w:t xml:space="preserve"> </w:t>
            </w:r>
            <w:r w:rsidRPr="00E37B5C">
              <w:rPr>
                <w:sz w:val="16"/>
                <w:szCs w:val="16"/>
              </w:rPr>
              <w:t>care,</w:t>
            </w:r>
            <w:r w:rsidRPr="00E37B5C">
              <w:rPr>
                <w:spacing w:val="-3"/>
                <w:sz w:val="16"/>
                <w:szCs w:val="16"/>
              </w:rPr>
              <w:t xml:space="preserve"> </w:t>
            </w:r>
            <w:r w:rsidRPr="00E37B5C">
              <w:rPr>
                <w:sz w:val="16"/>
                <w:szCs w:val="16"/>
              </w:rPr>
              <w:t>general</w:t>
            </w:r>
            <w:r w:rsidRPr="00E37B5C">
              <w:rPr>
                <w:spacing w:val="-4"/>
                <w:sz w:val="16"/>
                <w:szCs w:val="16"/>
              </w:rPr>
              <w:t xml:space="preserve"> </w:t>
            </w:r>
            <w:r w:rsidRPr="00E37B5C">
              <w:rPr>
                <w:spacing w:val="-2"/>
                <w:sz w:val="16"/>
                <w:szCs w:val="16"/>
              </w:rPr>
              <w:t>population)</w:t>
            </w:r>
            <w:r w:rsidR="00DC6F27" w:rsidRPr="00E37B5C">
              <w:rPr>
                <w:spacing w:val="-2"/>
                <w:sz w:val="16"/>
                <w:szCs w:val="16"/>
              </w:rPr>
              <w:t xml:space="preserve"> </w:t>
            </w:r>
            <w:r w:rsidRPr="00E37B5C">
              <w:rPr>
                <w:sz w:val="16"/>
                <w:szCs w:val="16"/>
              </w:rPr>
              <w:t>including</w:t>
            </w:r>
            <w:r w:rsidRPr="00E37B5C">
              <w:rPr>
                <w:spacing w:val="-4"/>
                <w:sz w:val="16"/>
                <w:szCs w:val="16"/>
              </w:rPr>
              <w:t xml:space="preserve"> </w:t>
            </w:r>
            <w:r w:rsidRPr="00E37B5C">
              <w:rPr>
                <w:sz w:val="16"/>
                <w:szCs w:val="16"/>
              </w:rPr>
              <w:t>the</w:t>
            </w:r>
            <w:r w:rsidRPr="00E37B5C">
              <w:rPr>
                <w:spacing w:val="-3"/>
                <w:sz w:val="16"/>
                <w:szCs w:val="16"/>
              </w:rPr>
              <w:t xml:space="preserve"> </w:t>
            </w:r>
            <w:r w:rsidRPr="00E37B5C">
              <w:rPr>
                <w:sz w:val="16"/>
                <w:szCs w:val="16"/>
              </w:rPr>
              <w:t>number</w:t>
            </w:r>
            <w:r w:rsidRPr="00E37B5C">
              <w:rPr>
                <w:spacing w:val="-4"/>
                <w:sz w:val="16"/>
                <w:szCs w:val="16"/>
              </w:rPr>
              <w:t xml:space="preserve"> </w:t>
            </w:r>
            <w:r w:rsidRPr="00E37B5C">
              <w:rPr>
                <w:sz w:val="16"/>
                <w:szCs w:val="16"/>
              </w:rPr>
              <w:t>and</w:t>
            </w:r>
            <w:r w:rsidRPr="00E37B5C">
              <w:rPr>
                <w:spacing w:val="-3"/>
                <w:sz w:val="16"/>
                <w:szCs w:val="16"/>
              </w:rPr>
              <w:t xml:space="preserve"> </w:t>
            </w:r>
            <w:r w:rsidRPr="00E37B5C">
              <w:rPr>
                <w:sz w:val="16"/>
                <w:szCs w:val="16"/>
              </w:rPr>
              <w:t>location</w:t>
            </w:r>
            <w:r w:rsidRPr="00E37B5C">
              <w:rPr>
                <w:spacing w:val="-4"/>
                <w:sz w:val="16"/>
                <w:szCs w:val="16"/>
              </w:rPr>
              <w:t xml:space="preserve"> </w:t>
            </w:r>
            <w:r w:rsidRPr="00E37B5C">
              <w:rPr>
                <w:sz w:val="16"/>
                <w:szCs w:val="16"/>
              </w:rPr>
              <w:t>of</w:t>
            </w:r>
            <w:r w:rsidRPr="00E37B5C">
              <w:rPr>
                <w:spacing w:val="-3"/>
                <w:sz w:val="16"/>
                <w:szCs w:val="16"/>
              </w:rPr>
              <w:t xml:space="preserve"> </w:t>
            </w:r>
            <w:proofErr w:type="spellStart"/>
            <w:r w:rsidRPr="00E37B5C">
              <w:rPr>
                <w:spacing w:val="-2"/>
                <w:sz w:val="16"/>
                <w:szCs w:val="16"/>
              </w:rPr>
              <w:t>centres</w:t>
            </w:r>
            <w:proofErr w:type="spellEnd"/>
          </w:p>
        </w:tc>
        <w:tc>
          <w:tcPr>
            <w:tcW w:w="546" w:type="pct"/>
            <w:gridSpan w:val="2"/>
            <w:tcBorders>
              <w:top w:val="single" w:sz="4" w:space="0" w:color="000000"/>
              <w:bottom w:val="dotted" w:sz="4" w:space="0" w:color="000000"/>
            </w:tcBorders>
            <w:vAlign w:val="center"/>
          </w:tcPr>
          <w:p w14:paraId="51A349E7" w14:textId="4A2F9CEA" w:rsidR="00E87FB6" w:rsidRPr="00E37B5C" w:rsidRDefault="006E4534" w:rsidP="002C3369">
            <w:pPr>
              <w:pStyle w:val="TableParagraph"/>
              <w:jc w:val="center"/>
              <w:rPr>
                <w:sz w:val="16"/>
                <w:szCs w:val="16"/>
                <w:highlight w:val="yellow"/>
              </w:rPr>
            </w:pPr>
            <w:r w:rsidRPr="00E37B5C">
              <w:rPr>
                <w:sz w:val="16"/>
                <w:szCs w:val="16"/>
              </w:rPr>
              <w:t>5-9</w:t>
            </w:r>
          </w:p>
        </w:tc>
      </w:tr>
      <w:tr w:rsidR="00E87FB6" w:rsidRPr="00E37B5C" w14:paraId="2E084C50" w14:textId="77777777" w:rsidTr="00E87FB6">
        <w:trPr>
          <w:trHeight w:val="182"/>
        </w:trPr>
        <w:tc>
          <w:tcPr>
            <w:tcW w:w="646" w:type="pct"/>
            <w:vMerge/>
            <w:tcBorders>
              <w:top w:val="nil"/>
              <w:bottom w:val="single" w:sz="4" w:space="0" w:color="000000"/>
              <w:right w:val="single" w:sz="4" w:space="0" w:color="000000"/>
            </w:tcBorders>
          </w:tcPr>
          <w:p w14:paraId="26CEF1C2"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6C1D6F80" w14:textId="77777777" w:rsidR="00E87FB6" w:rsidRPr="00E37B5C" w:rsidRDefault="00E87FB6" w:rsidP="002C3369">
            <w:pPr>
              <w:pStyle w:val="TableParagraph"/>
              <w:spacing w:line="162" w:lineRule="exact"/>
              <w:ind w:left="33"/>
              <w:jc w:val="center"/>
              <w:rPr>
                <w:sz w:val="16"/>
                <w:szCs w:val="16"/>
              </w:rPr>
            </w:pPr>
            <w:r w:rsidRPr="00E37B5C">
              <w:rPr>
                <w:spacing w:val="-5"/>
                <w:sz w:val="16"/>
                <w:szCs w:val="16"/>
              </w:rPr>
              <w:t>6b</w:t>
            </w:r>
          </w:p>
        </w:tc>
        <w:tc>
          <w:tcPr>
            <w:tcW w:w="481" w:type="pct"/>
            <w:gridSpan w:val="2"/>
            <w:tcBorders>
              <w:top w:val="dotted" w:sz="4" w:space="0" w:color="000000"/>
              <w:left w:val="single" w:sz="4" w:space="0" w:color="000000"/>
              <w:bottom w:val="dotted" w:sz="4" w:space="0" w:color="000000"/>
              <w:right w:val="single" w:sz="4" w:space="0" w:color="000000"/>
            </w:tcBorders>
          </w:tcPr>
          <w:p w14:paraId="404B696D" w14:textId="77777777" w:rsidR="00E87FB6" w:rsidRPr="00E37B5C" w:rsidRDefault="00E87FB6" w:rsidP="002C3369">
            <w:pPr>
              <w:pStyle w:val="TableParagraph"/>
              <w:spacing w:line="162" w:lineRule="exact"/>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dotted" w:sz="4" w:space="0" w:color="000000"/>
            </w:tcBorders>
          </w:tcPr>
          <w:p w14:paraId="2818520A" w14:textId="77777777" w:rsidR="00E87FB6" w:rsidRPr="00E37B5C" w:rsidRDefault="00E87FB6" w:rsidP="002C3369">
            <w:pPr>
              <w:pStyle w:val="TableParagraph"/>
              <w:spacing w:line="162" w:lineRule="exact"/>
              <w:ind w:left="116"/>
              <w:rPr>
                <w:sz w:val="16"/>
                <w:szCs w:val="16"/>
              </w:rPr>
            </w:pPr>
            <w:r w:rsidRPr="00E37B5C">
              <w:rPr>
                <w:sz w:val="16"/>
                <w:szCs w:val="16"/>
              </w:rPr>
              <w:t>Describe</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eligibility</w:t>
            </w:r>
            <w:r w:rsidRPr="00E37B5C">
              <w:rPr>
                <w:spacing w:val="-4"/>
                <w:sz w:val="16"/>
                <w:szCs w:val="16"/>
              </w:rPr>
              <w:t xml:space="preserve"> </w:t>
            </w:r>
            <w:r w:rsidRPr="00E37B5C">
              <w:rPr>
                <w:sz w:val="16"/>
                <w:szCs w:val="16"/>
              </w:rPr>
              <w:t>criteria</w:t>
            </w:r>
            <w:r w:rsidRPr="00E37B5C">
              <w:rPr>
                <w:spacing w:val="-4"/>
                <w:sz w:val="16"/>
                <w:szCs w:val="16"/>
              </w:rPr>
              <w:t xml:space="preserve"> </w:t>
            </w:r>
            <w:r w:rsidRPr="00E37B5C">
              <w:rPr>
                <w:sz w:val="16"/>
                <w:szCs w:val="16"/>
              </w:rPr>
              <w:t>for</w:t>
            </w:r>
            <w:r w:rsidRPr="00E37B5C">
              <w:rPr>
                <w:spacing w:val="-3"/>
                <w:sz w:val="16"/>
                <w:szCs w:val="16"/>
              </w:rPr>
              <w:t xml:space="preserve"> </w:t>
            </w:r>
            <w:r w:rsidRPr="00E37B5C">
              <w:rPr>
                <w:sz w:val="16"/>
                <w:szCs w:val="16"/>
              </w:rPr>
              <w:t>study</w:t>
            </w:r>
            <w:r w:rsidRPr="00E37B5C">
              <w:rPr>
                <w:spacing w:val="-4"/>
                <w:sz w:val="16"/>
                <w:szCs w:val="16"/>
              </w:rPr>
              <w:t xml:space="preserve"> </w:t>
            </w:r>
            <w:r w:rsidRPr="00E37B5C">
              <w:rPr>
                <w:spacing w:val="-2"/>
                <w:sz w:val="16"/>
                <w:szCs w:val="16"/>
              </w:rPr>
              <w:t>participants</w:t>
            </w:r>
          </w:p>
        </w:tc>
        <w:tc>
          <w:tcPr>
            <w:tcW w:w="546" w:type="pct"/>
            <w:gridSpan w:val="2"/>
            <w:tcBorders>
              <w:top w:val="dotted" w:sz="4" w:space="0" w:color="000000"/>
              <w:bottom w:val="dotted" w:sz="4" w:space="0" w:color="000000"/>
            </w:tcBorders>
            <w:vAlign w:val="center"/>
          </w:tcPr>
          <w:p w14:paraId="4810227F" w14:textId="2ADB7E5F" w:rsidR="00E87FB6" w:rsidRPr="00E37B5C" w:rsidRDefault="006E4534" w:rsidP="002C3369">
            <w:pPr>
              <w:pStyle w:val="TableParagraph"/>
              <w:jc w:val="center"/>
              <w:rPr>
                <w:sz w:val="16"/>
                <w:szCs w:val="16"/>
                <w:highlight w:val="yellow"/>
              </w:rPr>
            </w:pPr>
            <w:r w:rsidRPr="00E37B5C">
              <w:rPr>
                <w:sz w:val="16"/>
                <w:szCs w:val="16"/>
              </w:rPr>
              <w:t>SM</w:t>
            </w:r>
          </w:p>
        </w:tc>
      </w:tr>
      <w:tr w:rsidR="00E87FB6" w:rsidRPr="00E37B5C" w14:paraId="0BE9A556" w14:textId="77777777" w:rsidTr="00E87FB6">
        <w:trPr>
          <w:trHeight w:val="369"/>
        </w:trPr>
        <w:tc>
          <w:tcPr>
            <w:tcW w:w="646" w:type="pct"/>
            <w:vMerge/>
            <w:tcBorders>
              <w:top w:val="nil"/>
              <w:bottom w:val="single" w:sz="4" w:space="0" w:color="000000"/>
              <w:right w:val="single" w:sz="4" w:space="0" w:color="000000"/>
            </w:tcBorders>
          </w:tcPr>
          <w:p w14:paraId="0F645B4D"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single" w:sz="4" w:space="0" w:color="000000"/>
              <w:right w:val="single" w:sz="4" w:space="0" w:color="000000"/>
            </w:tcBorders>
          </w:tcPr>
          <w:p w14:paraId="180F6255" w14:textId="77777777" w:rsidR="00E87FB6" w:rsidRPr="00E37B5C" w:rsidRDefault="00E87FB6" w:rsidP="002C3369">
            <w:pPr>
              <w:pStyle w:val="TableParagraph"/>
              <w:spacing w:before="95"/>
              <w:ind w:left="33"/>
              <w:jc w:val="center"/>
              <w:rPr>
                <w:sz w:val="16"/>
                <w:szCs w:val="16"/>
              </w:rPr>
            </w:pPr>
            <w:r w:rsidRPr="00E37B5C">
              <w:rPr>
                <w:spacing w:val="-5"/>
                <w:sz w:val="16"/>
                <w:szCs w:val="16"/>
              </w:rPr>
              <w:t>6c</w:t>
            </w:r>
          </w:p>
        </w:tc>
        <w:tc>
          <w:tcPr>
            <w:tcW w:w="481" w:type="pct"/>
            <w:gridSpan w:val="2"/>
            <w:tcBorders>
              <w:top w:val="dotted" w:sz="4" w:space="0" w:color="000000"/>
              <w:left w:val="single" w:sz="4" w:space="0" w:color="000000"/>
              <w:bottom w:val="single" w:sz="4" w:space="0" w:color="000000"/>
              <w:right w:val="single" w:sz="4" w:space="0" w:color="000000"/>
            </w:tcBorders>
          </w:tcPr>
          <w:p w14:paraId="213C03B0" w14:textId="77777777" w:rsidR="00E87FB6" w:rsidRPr="00E37B5C" w:rsidRDefault="00E87FB6" w:rsidP="002C3369">
            <w:pPr>
              <w:pStyle w:val="TableParagraph"/>
              <w:spacing w:before="95"/>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single" w:sz="4" w:space="0" w:color="000000"/>
            </w:tcBorders>
          </w:tcPr>
          <w:p w14:paraId="1666423E" w14:textId="77777777" w:rsidR="00E87FB6" w:rsidRPr="00E37B5C" w:rsidRDefault="00E87FB6" w:rsidP="002C3369">
            <w:pPr>
              <w:pStyle w:val="TableParagraph"/>
              <w:spacing w:line="182" w:lineRule="exact"/>
              <w:ind w:left="116"/>
              <w:rPr>
                <w:sz w:val="16"/>
                <w:szCs w:val="16"/>
              </w:rPr>
            </w:pPr>
            <w:r w:rsidRPr="00E37B5C">
              <w:rPr>
                <w:sz w:val="16"/>
                <w:szCs w:val="16"/>
              </w:rPr>
              <w:t>Give</w:t>
            </w:r>
            <w:r w:rsidRPr="00E37B5C">
              <w:rPr>
                <w:spacing w:val="-3"/>
                <w:sz w:val="16"/>
                <w:szCs w:val="16"/>
              </w:rPr>
              <w:t xml:space="preserve"> </w:t>
            </w:r>
            <w:r w:rsidRPr="00E37B5C">
              <w:rPr>
                <w:sz w:val="16"/>
                <w:szCs w:val="16"/>
              </w:rPr>
              <w:t>details</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any</w:t>
            </w:r>
            <w:r w:rsidRPr="00E37B5C">
              <w:rPr>
                <w:spacing w:val="-3"/>
                <w:sz w:val="16"/>
                <w:szCs w:val="16"/>
              </w:rPr>
              <w:t xml:space="preserve"> </w:t>
            </w:r>
            <w:r w:rsidRPr="00E37B5C">
              <w:rPr>
                <w:sz w:val="16"/>
                <w:szCs w:val="16"/>
              </w:rPr>
              <w:t>treatments</w:t>
            </w:r>
            <w:r w:rsidRPr="00E37B5C">
              <w:rPr>
                <w:spacing w:val="-3"/>
                <w:sz w:val="16"/>
                <w:szCs w:val="16"/>
              </w:rPr>
              <w:t xml:space="preserve"> </w:t>
            </w:r>
            <w:r w:rsidRPr="00E37B5C">
              <w:rPr>
                <w:sz w:val="16"/>
                <w:szCs w:val="16"/>
              </w:rPr>
              <w:t>received,</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how</w:t>
            </w:r>
            <w:r w:rsidRPr="00E37B5C">
              <w:rPr>
                <w:spacing w:val="-2"/>
                <w:sz w:val="16"/>
                <w:szCs w:val="16"/>
              </w:rPr>
              <w:t xml:space="preserve"> </w:t>
            </w:r>
            <w:r w:rsidRPr="00E37B5C">
              <w:rPr>
                <w:sz w:val="16"/>
                <w:szCs w:val="16"/>
              </w:rPr>
              <w:t>they</w:t>
            </w:r>
            <w:r w:rsidRPr="00E37B5C">
              <w:rPr>
                <w:spacing w:val="-3"/>
                <w:sz w:val="16"/>
                <w:szCs w:val="16"/>
              </w:rPr>
              <w:t xml:space="preserve"> </w:t>
            </w:r>
            <w:r w:rsidRPr="00E37B5C">
              <w:rPr>
                <w:sz w:val="16"/>
                <w:szCs w:val="16"/>
              </w:rPr>
              <w:t>were</w:t>
            </w:r>
            <w:r w:rsidRPr="00E37B5C">
              <w:rPr>
                <w:spacing w:val="-3"/>
                <w:sz w:val="16"/>
                <w:szCs w:val="16"/>
              </w:rPr>
              <w:t xml:space="preserve"> </w:t>
            </w:r>
            <w:r w:rsidRPr="00E37B5C">
              <w:rPr>
                <w:sz w:val="16"/>
                <w:szCs w:val="16"/>
              </w:rPr>
              <w:t>handled</w:t>
            </w:r>
            <w:r w:rsidRPr="00E37B5C">
              <w:rPr>
                <w:spacing w:val="-3"/>
                <w:sz w:val="16"/>
                <w:szCs w:val="16"/>
              </w:rPr>
              <w:t xml:space="preserve"> </w:t>
            </w:r>
            <w:r w:rsidRPr="00E37B5C">
              <w:rPr>
                <w:sz w:val="16"/>
                <w:szCs w:val="16"/>
              </w:rPr>
              <w:t>during</w:t>
            </w:r>
            <w:r w:rsidRPr="00E37B5C">
              <w:rPr>
                <w:spacing w:val="-3"/>
                <w:sz w:val="16"/>
                <w:szCs w:val="16"/>
              </w:rPr>
              <w:t xml:space="preserve"> </w:t>
            </w:r>
            <w:r w:rsidRPr="00E37B5C">
              <w:rPr>
                <w:sz w:val="16"/>
                <w:szCs w:val="16"/>
              </w:rPr>
              <w:t>model</w:t>
            </w:r>
            <w:r w:rsidRPr="00E37B5C">
              <w:rPr>
                <w:spacing w:val="-2"/>
                <w:sz w:val="16"/>
                <w:szCs w:val="16"/>
              </w:rPr>
              <w:t xml:space="preserve"> </w:t>
            </w:r>
            <w:r w:rsidRPr="00E37B5C">
              <w:rPr>
                <w:sz w:val="16"/>
                <w:szCs w:val="16"/>
              </w:rPr>
              <w:t>development</w:t>
            </w:r>
            <w:r w:rsidRPr="00E37B5C">
              <w:rPr>
                <w:spacing w:val="-3"/>
                <w:sz w:val="16"/>
                <w:szCs w:val="16"/>
              </w:rPr>
              <w:t xml:space="preserve"> </w:t>
            </w:r>
            <w:r w:rsidRPr="00E37B5C">
              <w:rPr>
                <w:sz w:val="16"/>
                <w:szCs w:val="16"/>
              </w:rPr>
              <w:t>or</w:t>
            </w:r>
            <w:r w:rsidRPr="00E37B5C">
              <w:rPr>
                <w:spacing w:val="40"/>
                <w:sz w:val="16"/>
                <w:szCs w:val="16"/>
              </w:rPr>
              <w:t xml:space="preserve"> </w:t>
            </w:r>
            <w:r w:rsidRPr="00E37B5C">
              <w:rPr>
                <w:sz w:val="16"/>
                <w:szCs w:val="16"/>
              </w:rPr>
              <w:t>evaluation, if relevant</w:t>
            </w:r>
          </w:p>
        </w:tc>
        <w:tc>
          <w:tcPr>
            <w:tcW w:w="546" w:type="pct"/>
            <w:gridSpan w:val="2"/>
            <w:tcBorders>
              <w:top w:val="dotted" w:sz="4" w:space="0" w:color="000000"/>
              <w:bottom w:val="single" w:sz="4" w:space="0" w:color="000000"/>
            </w:tcBorders>
            <w:vAlign w:val="center"/>
          </w:tcPr>
          <w:p w14:paraId="6C080D0D"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095AB9C6" w14:textId="77777777" w:rsidTr="00E87FB6">
        <w:trPr>
          <w:trHeight w:val="369"/>
        </w:trPr>
        <w:tc>
          <w:tcPr>
            <w:tcW w:w="646" w:type="pct"/>
            <w:tcBorders>
              <w:top w:val="single" w:sz="4" w:space="0" w:color="000000"/>
              <w:bottom w:val="single" w:sz="4" w:space="0" w:color="000000"/>
              <w:right w:val="single" w:sz="4" w:space="0" w:color="000000"/>
            </w:tcBorders>
          </w:tcPr>
          <w:p w14:paraId="1D78803A" w14:textId="77777777" w:rsidR="00E87FB6" w:rsidRPr="00E37B5C" w:rsidRDefault="00E87FB6" w:rsidP="002C3369">
            <w:pPr>
              <w:pStyle w:val="TableParagraph"/>
              <w:spacing w:line="183" w:lineRule="exact"/>
              <w:ind w:left="109"/>
              <w:rPr>
                <w:i/>
                <w:sz w:val="16"/>
                <w:szCs w:val="16"/>
              </w:rPr>
            </w:pPr>
            <w:r w:rsidRPr="00E37B5C">
              <w:rPr>
                <w:i/>
                <w:sz w:val="16"/>
                <w:szCs w:val="16"/>
              </w:rPr>
              <w:t>Data</w:t>
            </w:r>
            <w:r w:rsidRPr="00E37B5C">
              <w:rPr>
                <w:i/>
                <w:spacing w:val="-3"/>
                <w:sz w:val="16"/>
                <w:szCs w:val="16"/>
              </w:rPr>
              <w:t xml:space="preserve"> </w:t>
            </w:r>
            <w:r w:rsidRPr="00E37B5C">
              <w:rPr>
                <w:i/>
                <w:spacing w:val="-2"/>
                <w:sz w:val="16"/>
                <w:szCs w:val="16"/>
              </w:rPr>
              <w:t>preparation</w:t>
            </w:r>
          </w:p>
        </w:tc>
        <w:tc>
          <w:tcPr>
            <w:tcW w:w="220" w:type="pct"/>
            <w:gridSpan w:val="2"/>
            <w:tcBorders>
              <w:top w:val="single" w:sz="4" w:space="0" w:color="000000"/>
              <w:left w:val="single" w:sz="4" w:space="0" w:color="000000"/>
              <w:bottom w:val="single" w:sz="4" w:space="0" w:color="000000"/>
              <w:right w:val="single" w:sz="4" w:space="0" w:color="000000"/>
            </w:tcBorders>
          </w:tcPr>
          <w:p w14:paraId="32DBFC73" w14:textId="77777777" w:rsidR="00E87FB6" w:rsidRPr="00E37B5C" w:rsidRDefault="00E87FB6" w:rsidP="002C3369">
            <w:pPr>
              <w:pStyle w:val="TableParagraph"/>
              <w:spacing w:before="90"/>
              <w:ind w:left="33" w:right="1"/>
              <w:jc w:val="center"/>
              <w:rPr>
                <w:sz w:val="16"/>
                <w:szCs w:val="16"/>
              </w:rPr>
            </w:pPr>
            <w:r w:rsidRPr="00E37B5C">
              <w:rPr>
                <w:spacing w:val="-10"/>
                <w:sz w:val="16"/>
                <w:szCs w:val="16"/>
              </w:rPr>
              <w:t>7</w:t>
            </w:r>
          </w:p>
        </w:tc>
        <w:tc>
          <w:tcPr>
            <w:tcW w:w="481" w:type="pct"/>
            <w:gridSpan w:val="2"/>
            <w:tcBorders>
              <w:top w:val="single" w:sz="4" w:space="0" w:color="000000"/>
              <w:left w:val="single" w:sz="4" w:space="0" w:color="000000"/>
              <w:bottom w:val="single" w:sz="4" w:space="0" w:color="000000"/>
              <w:right w:val="single" w:sz="4" w:space="0" w:color="000000"/>
            </w:tcBorders>
          </w:tcPr>
          <w:p w14:paraId="3C709747"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single" w:sz="4" w:space="0" w:color="000000"/>
            </w:tcBorders>
          </w:tcPr>
          <w:p w14:paraId="2A820305" w14:textId="35982E8F" w:rsidR="00E87FB6" w:rsidRPr="00E37B5C" w:rsidRDefault="00E87FB6" w:rsidP="00DC6F27">
            <w:pPr>
              <w:pStyle w:val="TableParagraph"/>
              <w:spacing w:line="183" w:lineRule="exact"/>
              <w:ind w:left="116"/>
              <w:rPr>
                <w:sz w:val="16"/>
                <w:szCs w:val="16"/>
              </w:rPr>
            </w:pPr>
            <w:r w:rsidRPr="00E37B5C">
              <w:rPr>
                <w:sz w:val="16"/>
                <w:szCs w:val="16"/>
              </w:rPr>
              <w:t>Describe</w:t>
            </w:r>
            <w:r w:rsidRPr="00E37B5C">
              <w:rPr>
                <w:spacing w:val="-5"/>
                <w:sz w:val="16"/>
                <w:szCs w:val="16"/>
              </w:rPr>
              <w:t xml:space="preserve"> </w:t>
            </w:r>
            <w:r w:rsidRPr="00E37B5C">
              <w:rPr>
                <w:sz w:val="16"/>
                <w:szCs w:val="16"/>
              </w:rPr>
              <w:t>any</w:t>
            </w:r>
            <w:r w:rsidRPr="00E37B5C">
              <w:rPr>
                <w:spacing w:val="-4"/>
                <w:sz w:val="16"/>
                <w:szCs w:val="16"/>
              </w:rPr>
              <w:t xml:space="preserve"> </w:t>
            </w:r>
            <w:r w:rsidRPr="00E37B5C">
              <w:rPr>
                <w:sz w:val="16"/>
                <w:szCs w:val="16"/>
              </w:rPr>
              <w:t>data</w:t>
            </w:r>
            <w:r w:rsidRPr="00E37B5C">
              <w:rPr>
                <w:spacing w:val="-4"/>
                <w:sz w:val="16"/>
                <w:szCs w:val="16"/>
              </w:rPr>
              <w:t xml:space="preserve"> </w:t>
            </w:r>
            <w:r w:rsidRPr="00E37B5C">
              <w:rPr>
                <w:sz w:val="16"/>
                <w:szCs w:val="16"/>
              </w:rPr>
              <w:t>pre-processing</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z w:val="16"/>
                <w:szCs w:val="16"/>
              </w:rPr>
              <w:t>quality</w:t>
            </w:r>
            <w:r w:rsidRPr="00E37B5C">
              <w:rPr>
                <w:spacing w:val="-4"/>
                <w:sz w:val="16"/>
                <w:szCs w:val="16"/>
              </w:rPr>
              <w:t xml:space="preserve"> </w:t>
            </w:r>
            <w:r w:rsidRPr="00E37B5C">
              <w:rPr>
                <w:sz w:val="16"/>
                <w:szCs w:val="16"/>
              </w:rPr>
              <w:t>checking,</w:t>
            </w:r>
            <w:r w:rsidRPr="00E37B5C">
              <w:rPr>
                <w:spacing w:val="-4"/>
                <w:sz w:val="16"/>
                <w:szCs w:val="16"/>
              </w:rPr>
              <w:t xml:space="preserve"> </w:t>
            </w:r>
            <w:r w:rsidRPr="00E37B5C">
              <w:rPr>
                <w:sz w:val="16"/>
                <w:szCs w:val="16"/>
              </w:rPr>
              <w:t>including</w:t>
            </w:r>
            <w:r w:rsidRPr="00E37B5C">
              <w:rPr>
                <w:spacing w:val="-4"/>
                <w:sz w:val="16"/>
                <w:szCs w:val="16"/>
              </w:rPr>
              <w:t xml:space="preserve"> </w:t>
            </w:r>
            <w:r w:rsidRPr="00E37B5C">
              <w:rPr>
                <w:sz w:val="16"/>
                <w:szCs w:val="16"/>
              </w:rPr>
              <w:t>whether</w:t>
            </w:r>
            <w:r w:rsidRPr="00E37B5C">
              <w:rPr>
                <w:spacing w:val="-5"/>
                <w:sz w:val="16"/>
                <w:szCs w:val="16"/>
              </w:rPr>
              <w:t xml:space="preserve"> </w:t>
            </w:r>
            <w:r w:rsidRPr="00E37B5C">
              <w:rPr>
                <w:sz w:val="16"/>
                <w:szCs w:val="16"/>
              </w:rPr>
              <w:t>this</w:t>
            </w:r>
            <w:r w:rsidRPr="00E37B5C">
              <w:rPr>
                <w:spacing w:val="-4"/>
                <w:sz w:val="16"/>
                <w:szCs w:val="16"/>
              </w:rPr>
              <w:t xml:space="preserve"> </w:t>
            </w:r>
            <w:r w:rsidRPr="00E37B5C">
              <w:rPr>
                <w:sz w:val="16"/>
                <w:szCs w:val="16"/>
              </w:rPr>
              <w:t>was</w:t>
            </w:r>
            <w:r w:rsidRPr="00E37B5C">
              <w:rPr>
                <w:spacing w:val="-4"/>
                <w:sz w:val="16"/>
                <w:szCs w:val="16"/>
              </w:rPr>
              <w:t xml:space="preserve"> </w:t>
            </w:r>
            <w:r w:rsidRPr="00E37B5C">
              <w:rPr>
                <w:sz w:val="16"/>
                <w:szCs w:val="16"/>
              </w:rPr>
              <w:t>similar</w:t>
            </w:r>
            <w:r w:rsidRPr="00E37B5C">
              <w:rPr>
                <w:spacing w:val="-4"/>
                <w:sz w:val="16"/>
                <w:szCs w:val="16"/>
              </w:rPr>
              <w:t xml:space="preserve"> </w:t>
            </w:r>
            <w:r w:rsidRPr="00E37B5C">
              <w:rPr>
                <w:spacing w:val="-2"/>
                <w:sz w:val="16"/>
                <w:szCs w:val="16"/>
              </w:rPr>
              <w:t>across</w:t>
            </w:r>
            <w:r w:rsidR="00DC6F27" w:rsidRPr="00E37B5C">
              <w:rPr>
                <w:spacing w:val="-2"/>
                <w:sz w:val="16"/>
                <w:szCs w:val="16"/>
              </w:rPr>
              <w:t xml:space="preserve"> </w:t>
            </w:r>
            <w:r w:rsidRPr="00E37B5C">
              <w:rPr>
                <w:sz w:val="16"/>
                <w:szCs w:val="16"/>
              </w:rPr>
              <w:t>relevant</w:t>
            </w:r>
            <w:r w:rsidRPr="00E37B5C">
              <w:rPr>
                <w:spacing w:val="-8"/>
                <w:sz w:val="16"/>
                <w:szCs w:val="16"/>
              </w:rPr>
              <w:t xml:space="preserve"> </w:t>
            </w:r>
            <w:r w:rsidRPr="00E37B5C">
              <w:rPr>
                <w:sz w:val="16"/>
                <w:szCs w:val="16"/>
              </w:rPr>
              <w:t>sociodemographic</w:t>
            </w:r>
            <w:r w:rsidRPr="00E37B5C">
              <w:rPr>
                <w:spacing w:val="-8"/>
                <w:sz w:val="16"/>
                <w:szCs w:val="16"/>
              </w:rPr>
              <w:t xml:space="preserve"> </w:t>
            </w:r>
            <w:r w:rsidRPr="00E37B5C">
              <w:rPr>
                <w:spacing w:val="-2"/>
                <w:sz w:val="16"/>
                <w:szCs w:val="16"/>
              </w:rPr>
              <w:t>groups</w:t>
            </w:r>
          </w:p>
        </w:tc>
        <w:tc>
          <w:tcPr>
            <w:tcW w:w="546" w:type="pct"/>
            <w:gridSpan w:val="2"/>
            <w:tcBorders>
              <w:top w:val="single" w:sz="4" w:space="0" w:color="000000"/>
              <w:bottom w:val="single" w:sz="4" w:space="0" w:color="000000"/>
            </w:tcBorders>
            <w:vAlign w:val="center"/>
          </w:tcPr>
          <w:p w14:paraId="58BA97B4" w14:textId="4571981E" w:rsidR="00E87FB6" w:rsidRPr="00E37B5C" w:rsidRDefault="00DC6F27" w:rsidP="002C3369">
            <w:pPr>
              <w:pStyle w:val="TableParagraph"/>
              <w:jc w:val="center"/>
              <w:rPr>
                <w:sz w:val="16"/>
                <w:szCs w:val="16"/>
              </w:rPr>
            </w:pPr>
            <w:r w:rsidRPr="00E37B5C">
              <w:rPr>
                <w:sz w:val="16"/>
                <w:szCs w:val="16"/>
              </w:rPr>
              <w:t>6, SM</w:t>
            </w:r>
          </w:p>
        </w:tc>
      </w:tr>
      <w:tr w:rsidR="00E87FB6" w:rsidRPr="00E37B5C" w14:paraId="58B38AC6" w14:textId="77777777" w:rsidTr="00E87FB6">
        <w:trPr>
          <w:trHeight w:val="551"/>
        </w:trPr>
        <w:tc>
          <w:tcPr>
            <w:tcW w:w="646" w:type="pct"/>
            <w:vMerge w:val="restart"/>
            <w:tcBorders>
              <w:top w:val="single" w:sz="4" w:space="0" w:color="000000"/>
              <w:bottom w:val="single" w:sz="4" w:space="0" w:color="000000"/>
              <w:right w:val="single" w:sz="4" w:space="0" w:color="000000"/>
            </w:tcBorders>
          </w:tcPr>
          <w:p w14:paraId="78958B30" w14:textId="77777777" w:rsidR="00E87FB6" w:rsidRPr="00E37B5C" w:rsidRDefault="00E87FB6" w:rsidP="002C3369">
            <w:pPr>
              <w:pStyle w:val="TableParagraph"/>
              <w:spacing w:line="183" w:lineRule="exact"/>
              <w:ind w:left="109"/>
              <w:rPr>
                <w:i/>
                <w:sz w:val="16"/>
                <w:szCs w:val="16"/>
              </w:rPr>
            </w:pPr>
            <w:r w:rsidRPr="00E37B5C">
              <w:rPr>
                <w:i/>
                <w:spacing w:val="-2"/>
                <w:sz w:val="16"/>
                <w:szCs w:val="16"/>
              </w:rPr>
              <w:t>Outcome</w:t>
            </w:r>
          </w:p>
        </w:tc>
        <w:tc>
          <w:tcPr>
            <w:tcW w:w="220" w:type="pct"/>
            <w:gridSpan w:val="2"/>
            <w:tcBorders>
              <w:top w:val="single" w:sz="4" w:space="0" w:color="000000"/>
              <w:left w:val="single" w:sz="4" w:space="0" w:color="000000"/>
              <w:bottom w:val="dotted" w:sz="4" w:space="0" w:color="000000"/>
              <w:right w:val="single" w:sz="4" w:space="0" w:color="000000"/>
            </w:tcBorders>
          </w:tcPr>
          <w:p w14:paraId="1C099B5D" w14:textId="77777777" w:rsidR="00E87FB6" w:rsidRPr="00E37B5C" w:rsidRDefault="00E87FB6" w:rsidP="002C3369">
            <w:pPr>
              <w:pStyle w:val="TableParagraph"/>
              <w:spacing w:before="181"/>
              <w:ind w:left="33"/>
              <w:jc w:val="center"/>
              <w:rPr>
                <w:sz w:val="16"/>
                <w:szCs w:val="16"/>
              </w:rPr>
            </w:pPr>
            <w:r w:rsidRPr="00E37B5C">
              <w:rPr>
                <w:spacing w:val="-5"/>
                <w:sz w:val="16"/>
                <w:szCs w:val="16"/>
              </w:rPr>
              <w:t>8a</w:t>
            </w:r>
          </w:p>
        </w:tc>
        <w:tc>
          <w:tcPr>
            <w:tcW w:w="481" w:type="pct"/>
            <w:gridSpan w:val="2"/>
            <w:tcBorders>
              <w:top w:val="single" w:sz="4" w:space="0" w:color="000000"/>
              <w:left w:val="single" w:sz="4" w:space="0" w:color="000000"/>
              <w:bottom w:val="dotted" w:sz="4" w:space="0" w:color="000000"/>
              <w:right w:val="single" w:sz="4" w:space="0" w:color="000000"/>
            </w:tcBorders>
          </w:tcPr>
          <w:p w14:paraId="3799FA0E" w14:textId="77777777" w:rsidR="00E87FB6" w:rsidRPr="00E37B5C" w:rsidRDefault="00E87FB6" w:rsidP="002C3369">
            <w:pPr>
              <w:pStyle w:val="TableParagraph"/>
              <w:spacing w:before="181"/>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dotted" w:sz="4" w:space="0" w:color="000000"/>
            </w:tcBorders>
          </w:tcPr>
          <w:p w14:paraId="01273F1D" w14:textId="19DA2881" w:rsidR="00E87FB6" w:rsidRPr="00E37B5C" w:rsidRDefault="00E87FB6" w:rsidP="00DC6F27">
            <w:pPr>
              <w:pStyle w:val="TableParagraph"/>
              <w:ind w:left="116" w:right="70"/>
              <w:rPr>
                <w:sz w:val="16"/>
                <w:szCs w:val="16"/>
              </w:rPr>
            </w:pPr>
            <w:r w:rsidRPr="00E37B5C">
              <w:rPr>
                <w:sz w:val="16"/>
                <w:szCs w:val="16"/>
              </w:rPr>
              <w:t>Clearly define the outcome that is being predicted and the time horizon, including how and when</w:t>
            </w:r>
            <w:r w:rsidRPr="00E37B5C">
              <w:rPr>
                <w:spacing w:val="40"/>
                <w:sz w:val="16"/>
                <w:szCs w:val="16"/>
              </w:rPr>
              <w:t xml:space="preserve"> </w:t>
            </w:r>
            <w:r w:rsidRPr="00E37B5C">
              <w:rPr>
                <w:sz w:val="16"/>
                <w:szCs w:val="16"/>
              </w:rPr>
              <w:t>assessed,</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rationale</w:t>
            </w:r>
            <w:r w:rsidRPr="00E37B5C">
              <w:rPr>
                <w:spacing w:val="-3"/>
                <w:sz w:val="16"/>
                <w:szCs w:val="16"/>
              </w:rPr>
              <w:t xml:space="preserve"> </w:t>
            </w:r>
            <w:r w:rsidRPr="00E37B5C">
              <w:rPr>
                <w:sz w:val="16"/>
                <w:szCs w:val="16"/>
              </w:rPr>
              <w:t>for</w:t>
            </w:r>
            <w:r w:rsidRPr="00E37B5C">
              <w:rPr>
                <w:spacing w:val="-3"/>
                <w:sz w:val="16"/>
                <w:szCs w:val="16"/>
              </w:rPr>
              <w:t xml:space="preserve"> </w:t>
            </w:r>
            <w:r w:rsidRPr="00E37B5C">
              <w:rPr>
                <w:sz w:val="16"/>
                <w:szCs w:val="16"/>
              </w:rPr>
              <w:t>choosing</w:t>
            </w:r>
            <w:r w:rsidRPr="00E37B5C">
              <w:rPr>
                <w:spacing w:val="-3"/>
                <w:sz w:val="16"/>
                <w:szCs w:val="16"/>
              </w:rPr>
              <w:t xml:space="preserve"> </w:t>
            </w:r>
            <w:r w:rsidRPr="00E37B5C">
              <w:rPr>
                <w:sz w:val="16"/>
                <w:szCs w:val="16"/>
              </w:rPr>
              <w:t>this</w:t>
            </w:r>
            <w:r w:rsidRPr="00E37B5C">
              <w:rPr>
                <w:spacing w:val="-3"/>
                <w:sz w:val="16"/>
                <w:szCs w:val="16"/>
              </w:rPr>
              <w:t xml:space="preserve"> </w:t>
            </w:r>
            <w:r w:rsidRPr="00E37B5C">
              <w:rPr>
                <w:sz w:val="16"/>
                <w:szCs w:val="16"/>
              </w:rPr>
              <w:t>outcome,</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whether</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method</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outcome</w:t>
            </w:r>
            <w:r w:rsidRPr="00E37B5C">
              <w:rPr>
                <w:spacing w:val="-3"/>
                <w:sz w:val="16"/>
                <w:szCs w:val="16"/>
              </w:rPr>
              <w:t xml:space="preserve"> </w:t>
            </w:r>
            <w:r w:rsidRPr="00E37B5C">
              <w:rPr>
                <w:sz w:val="16"/>
                <w:szCs w:val="16"/>
              </w:rPr>
              <w:t>assessment</w:t>
            </w:r>
            <w:r w:rsidRPr="00E37B5C">
              <w:rPr>
                <w:spacing w:val="-3"/>
                <w:sz w:val="16"/>
                <w:szCs w:val="16"/>
              </w:rPr>
              <w:t xml:space="preserve"> </w:t>
            </w:r>
            <w:r w:rsidRPr="00E37B5C">
              <w:rPr>
                <w:sz w:val="16"/>
                <w:szCs w:val="16"/>
              </w:rPr>
              <w:t>is</w:t>
            </w:r>
            <w:r w:rsidR="00DC6F27" w:rsidRPr="00E37B5C">
              <w:rPr>
                <w:sz w:val="16"/>
                <w:szCs w:val="16"/>
              </w:rPr>
              <w:t xml:space="preserve"> </w:t>
            </w:r>
            <w:r w:rsidRPr="00E37B5C">
              <w:rPr>
                <w:sz w:val="16"/>
                <w:szCs w:val="16"/>
              </w:rPr>
              <w:t>consistent</w:t>
            </w:r>
            <w:r w:rsidRPr="00E37B5C">
              <w:rPr>
                <w:spacing w:val="-8"/>
                <w:sz w:val="16"/>
                <w:szCs w:val="16"/>
              </w:rPr>
              <w:t xml:space="preserve"> </w:t>
            </w:r>
            <w:r w:rsidRPr="00E37B5C">
              <w:rPr>
                <w:sz w:val="16"/>
                <w:szCs w:val="16"/>
              </w:rPr>
              <w:t>across</w:t>
            </w:r>
            <w:r w:rsidRPr="00E37B5C">
              <w:rPr>
                <w:spacing w:val="-7"/>
                <w:sz w:val="16"/>
                <w:szCs w:val="16"/>
              </w:rPr>
              <w:t xml:space="preserve"> </w:t>
            </w:r>
            <w:r w:rsidRPr="00E37B5C">
              <w:rPr>
                <w:sz w:val="16"/>
                <w:szCs w:val="16"/>
              </w:rPr>
              <w:t>sociodemographic</w:t>
            </w:r>
            <w:r w:rsidRPr="00E37B5C">
              <w:rPr>
                <w:spacing w:val="-7"/>
                <w:sz w:val="16"/>
                <w:szCs w:val="16"/>
              </w:rPr>
              <w:t xml:space="preserve"> </w:t>
            </w:r>
            <w:r w:rsidRPr="00E37B5C">
              <w:rPr>
                <w:spacing w:val="-2"/>
                <w:sz w:val="16"/>
                <w:szCs w:val="16"/>
              </w:rPr>
              <w:t>groups</w:t>
            </w:r>
          </w:p>
        </w:tc>
        <w:tc>
          <w:tcPr>
            <w:tcW w:w="546" w:type="pct"/>
            <w:gridSpan w:val="2"/>
            <w:tcBorders>
              <w:top w:val="single" w:sz="4" w:space="0" w:color="000000"/>
              <w:bottom w:val="dotted" w:sz="4" w:space="0" w:color="000000"/>
            </w:tcBorders>
            <w:vAlign w:val="center"/>
          </w:tcPr>
          <w:p w14:paraId="59ACE3FF" w14:textId="249E30CF" w:rsidR="00E87FB6" w:rsidRPr="00E37B5C" w:rsidRDefault="00FB1A40" w:rsidP="002C3369">
            <w:pPr>
              <w:pStyle w:val="TableParagraph"/>
              <w:jc w:val="center"/>
              <w:rPr>
                <w:sz w:val="16"/>
                <w:szCs w:val="16"/>
              </w:rPr>
            </w:pPr>
            <w:r>
              <w:rPr>
                <w:sz w:val="16"/>
                <w:szCs w:val="16"/>
              </w:rPr>
              <w:t>7,8</w:t>
            </w:r>
          </w:p>
        </w:tc>
      </w:tr>
      <w:tr w:rsidR="00E87FB6" w:rsidRPr="00E37B5C" w14:paraId="28C5D089" w14:textId="77777777" w:rsidTr="00E87FB6">
        <w:trPr>
          <w:trHeight w:val="369"/>
        </w:trPr>
        <w:tc>
          <w:tcPr>
            <w:tcW w:w="646" w:type="pct"/>
            <w:vMerge/>
            <w:tcBorders>
              <w:top w:val="nil"/>
              <w:bottom w:val="single" w:sz="4" w:space="0" w:color="000000"/>
              <w:right w:val="single" w:sz="4" w:space="0" w:color="000000"/>
            </w:tcBorders>
          </w:tcPr>
          <w:p w14:paraId="7ADFAAC3"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71A6FD10" w14:textId="77777777" w:rsidR="00E87FB6" w:rsidRPr="00E37B5C" w:rsidRDefault="00E87FB6" w:rsidP="002C3369">
            <w:pPr>
              <w:pStyle w:val="TableParagraph"/>
              <w:spacing w:before="90"/>
              <w:ind w:left="33"/>
              <w:jc w:val="center"/>
              <w:rPr>
                <w:sz w:val="16"/>
                <w:szCs w:val="16"/>
              </w:rPr>
            </w:pPr>
            <w:r w:rsidRPr="00E37B5C">
              <w:rPr>
                <w:spacing w:val="-5"/>
                <w:sz w:val="16"/>
                <w:szCs w:val="16"/>
              </w:rPr>
              <w:t>8b</w:t>
            </w:r>
          </w:p>
        </w:tc>
        <w:tc>
          <w:tcPr>
            <w:tcW w:w="481" w:type="pct"/>
            <w:gridSpan w:val="2"/>
            <w:tcBorders>
              <w:top w:val="dotted" w:sz="4" w:space="0" w:color="000000"/>
              <w:left w:val="single" w:sz="4" w:space="0" w:color="000000"/>
              <w:bottom w:val="dotted" w:sz="4" w:space="0" w:color="000000"/>
              <w:right w:val="single" w:sz="4" w:space="0" w:color="000000"/>
            </w:tcBorders>
          </w:tcPr>
          <w:p w14:paraId="2E47432D"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dotted" w:sz="4" w:space="0" w:color="000000"/>
            </w:tcBorders>
          </w:tcPr>
          <w:p w14:paraId="7EE8F2A1" w14:textId="23F6A448" w:rsidR="00E87FB6" w:rsidRPr="00E37B5C" w:rsidRDefault="00E87FB6" w:rsidP="002C3369">
            <w:pPr>
              <w:pStyle w:val="TableParagraph"/>
              <w:spacing w:line="182" w:lineRule="exact"/>
              <w:ind w:left="116"/>
              <w:rPr>
                <w:sz w:val="16"/>
                <w:szCs w:val="16"/>
              </w:rPr>
            </w:pPr>
            <w:r w:rsidRPr="00E37B5C">
              <w:rPr>
                <w:sz w:val="16"/>
                <w:szCs w:val="16"/>
              </w:rPr>
              <w:t>If</w:t>
            </w:r>
            <w:r w:rsidRPr="00E37B5C">
              <w:rPr>
                <w:spacing w:val="-4"/>
                <w:sz w:val="16"/>
                <w:szCs w:val="16"/>
              </w:rPr>
              <w:t xml:space="preserve"> </w:t>
            </w:r>
            <w:r w:rsidRPr="00E37B5C">
              <w:rPr>
                <w:sz w:val="16"/>
                <w:szCs w:val="16"/>
              </w:rPr>
              <w:t>outcome</w:t>
            </w:r>
            <w:r w:rsidRPr="00E37B5C">
              <w:rPr>
                <w:spacing w:val="-4"/>
                <w:sz w:val="16"/>
                <w:szCs w:val="16"/>
              </w:rPr>
              <w:t xml:space="preserve"> </w:t>
            </w:r>
            <w:r w:rsidRPr="00E37B5C">
              <w:rPr>
                <w:sz w:val="16"/>
                <w:szCs w:val="16"/>
              </w:rPr>
              <w:t>assessment</w:t>
            </w:r>
            <w:r w:rsidRPr="00E37B5C">
              <w:rPr>
                <w:spacing w:val="-4"/>
                <w:sz w:val="16"/>
                <w:szCs w:val="16"/>
              </w:rPr>
              <w:t xml:space="preserve"> </w:t>
            </w:r>
            <w:r w:rsidRPr="00E37B5C">
              <w:rPr>
                <w:sz w:val="16"/>
                <w:szCs w:val="16"/>
              </w:rPr>
              <w:t>requires</w:t>
            </w:r>
            <w:r w:rsidRPr="00E37B5C">
              <w:rPr>
                <w:spacing w:val="-4"/>
                <w:sz w:val="16"/>
                <w:szCs w:val="16"/>
              </w:rPr>
              <w:t xml:space="preserve"> </w:t>
            </w:r>
            <w:r w:rsidRPr="00E37B5C">
              <w:rPr>
                <w:sz w:val="16"/>
                <w:szCs w:val="16"/>
              </w:rPr>
              <w:t>subjective</w:t>
            </w:r>
            <w:r w:rsidRPr="00E37B5C">
              <w:rPr>
                <w:spacing w:val="-4"/>
                <w:sz w:val="16"/>
                <w:szCs w:val="16"/>
              </w:rPr>
              <w:t xml:space="preserve"> </w:t>
            </w:r>
            <w:r w:rsidRPr="00E37B5C">
              <w:rPr>
                <w:sz w:val="16"/>
                <w:szCs w:val="16"/>
              </w:rPr>
              <w:t>interpretation,</w:t>
            </w:r>
            <w:r w:rsidRPr="00E37B5C">
              <w:rPr>
                <w:spacing w:val="-4"/>
                <w:sz w:val="16"/>
                <w:szCs w:val="16"/>
              </w:rPr>
              <w:t xml:space="preserve"> </w:t>
            </w:r>
            <w:r w:rsidRPr="00E37B5C">
              <w:rPr>
                <w:sz w:val="16"/>
                <w:szCs w:val="16"/>
              </w:rPr>
              <w:t>describe</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qualifications</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z w:val="16"/>
                <w:szCs w:val="16"/>
              </w:rPr>
              <w:t>demographic</w:t>
            </w:r>
            <w:r w:rsidR="00DC6F27" w:rsidRPr="00E37B5C">
              <w:rPr>
                <w:sz w:val="16"/>
                <w:szCs w:val="16"/>
              </w:rPr>
              <w:t xml:space="preserve"> </w:t>
            </w:r>
            <w:r w:rsidRPr="00E37B5C">
              <w:rPr>
                <w:sz w:val="16"/>
                <w:szCs w:val="16"/>
              </w:rPr>
              <w:t>characteristics of the outcome assessors</w:t>
            </w:r>
          </w:p>
        </w:tc>
        <w:tc>
          <w:tcPr>
            <w:tcW w:w="546" w:type="pct"/>
            <w:gridSpan w:val="2"/>
            <w:tcBorders>
              <w:top w:val="dotted" w:sz="4" w:space="0" w:color="000000"/>
              <w:bottom w:val="dotted" w:sz="4" w:space="0" w:color="000000"/>
            </w:tcBorders>
            <w:vAlign w:val="center"/>
          </w:tcPr>
          <w:p w14:paraId="49B11029" w14:textId="1C91A6DF" w:rsidR="00E87FB6" w:rsidRPr="00E37B5C" w:rsidRDefault="00DC6F27" w:rsidP="002C3369">
            <w:pPr>
              <w:pStyle w:val="TableParagraph"/>
              <w:jc w:val="center"/>
              <w:rPr>
                <w:sz w:val="16"/>
                <w:szCs w:val="16"/>
              </w:rPr>
            </w:pPr>
            <w:r w:rsidRPr="00E37B5C">
              <w:rPr>
                <w:sz w:val="16"/>
                <w:szCs w:val="16"/>
              </w:rPr>
              <w:t>N/A</w:t>
            </w:r>
          </w:p>
        </w:tc>
      </w:tr>
      <w:tr w:rsidR="00E87FB6" w:rsidRPr="00E37B5C" w14:paraId="20BAFC50" w14:textId="77777777" w:rsidTr="00E87FB6">
        <w:trPr>
          <w:trHeight w:val="181"/>
        </w:trPr>
        <w:tc>
          <w:tcPr>
            <w:tcW w:w="646" w:type="pct"/>
            <w:vMerge/>
            <w:tcBorders>
              <w:top w:val="nil"/>
              <w:bottom w:val="single" w:sz="4" w:space="0" w:color="000000"/>
              <w:right w:val="single" w:sz="4" w:space="0" w:color="000000"/>
            </w:tcBorders>
          </w:tcPr>
          <w:p w14:paraId="47DDD0DD"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single" w:sz="4" w:space="0" w:color="000000"/>
              <w:right w:val="single" w:sz="4" w:space="0" w:color="000000"/>
            </w:tcBorders>
          </w:tcPr>
          <w:p w14:paraId="23A297DC" w14:textId="77777777" w:rsidR="00E87FB6" w:rsidRPr="00E37B5C" w:rsidRDefault="00E87FB6" w:rsidP="002C3369">
            <w:pPr>
              <w:pStyle w:val="TableParagraph"/>
              <w:spacing w:line="162" w:lineRule="exact"/>
              <w:ind w:left="33"/>
              <w:jc w:val="center"/>
              <w:rPr>
                <w:sz w:val="16"/>
                <w:szCs w:val="16"/>
              </w:rPr>
            </w:pPr>
            <w:r w:rsidRPr="00E37B5C">
              <w:rPr>
                <w:spacing w:val="-5"/>
                <w:sz w:val="16"/>
                <w:szCs w:val="16"/>
              </w:rPr>
              <w:t>8c</w:t>
            </w:r>
          </w:p>
        </w:tc>
        <w:tc>
          <w:tcPr>
            <w:tcW w:w="481" w:type="pct"/>
            <w:gridSpan w:val="2"/>
            <w:tcBorders>
              <w:top w:val="dotted" w:sz="4" w:space="0" w:color="000000"/>
              <w:left w:val="single" w:sz="4" w:space="0" w:color="000000"/>
              <w:bottom w:val="single" w:sz="4" w:space="0" w:color="000000"/>
              <w:right w:val="single" w:sz="4" w:space="0" w:color="000000"/>
            </w:tcBorders>
          </w:tcPr>
          <w:p w14:paraId="2FA8AA24" w14:textId="77777777" w:rsidR="00E87FB6" w:rsidRPr="00E37B5C" w:rsidRDefault="00E87FB6" w:rsidP="002C3369">
            <w:pPr>
              <w:pStyle w:val="TableParagraph"/>
              <w:spacing w:line="162" w:lineRule="exact"/>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single" w:sz="4" w:space="0" w:color="000000"/>
            </w:tcBorders>
          </w:tcPr>
          <w:p w14:paraId="7493EB09" w14:textId="77777777" w:rsidR="00E87FB6" w:rsidRPr="00E37B5C" w:rsidRDefault="00E87FB6" w:rsidP="002C3369">
            <w:pPr>
              <w:pStyle w:val="TableParagraph"/>
              <w:spacing w:line="162" w:lineRule="exact"/>
              <w:ind w:left="116"/>
              <w:rPr>
                <w:sz w:val="16"/>
                <w:szCs w:val="16"/>
              </w:rPr>
            </w:pPr>
            <w:r w:rsidRPr="00E37B5C">
              <w:rPr>
                <w:sz w:val="16"/>
                <w:szCs w:val="16"/>
              </w:rPr>
              <w:t>Report</w:t>
            </w:r>
            <w:r w:rsidRPr="00E37B5C">
              <w:rPr>
                <w:spacing w:val="-3"/>
                <w:sz w:val="16"/>
                <w:szCs w:val="16"/>
              </w:rPr>
              <w:t xml:space="preserve"> </w:t>
            </w:r>
            <w:r w:rsidRPr="00E37B5C">
              <w:rPr>
                <w:sz w:val="16"/>
                <w:szCs w:val="16"/>
              </w:rPr>
              <w:t>any</w:t>
            </w:r>
            <w:r w:rsidRPr="00E37B5C">
              <w:rPr>
                <w:spacing w:val="-3"/>
                <w:sz w:val="16"/>
                <w:szCs w:val="16"/>
              </w:rPr>
              <w:t xml:space="preserve"> </w:t>
            </w:r>
            <w:r w:rsidRPr="00E37B5C">
              <w:rPr>
                <w:sz w:val="16"/>
                <w:szCs w:val="16"/>
              </w:rPr>
              <w:t>actions</w:t>
            </w:r>
            <w:r w:rsidRPr="00E37B5C">
              <w:rPr>
                <w:spacing w:val="-3"/>
                <w:sz w:val="16"/>
                <w:szCs w:val="16"/>
              </w:rPr>
              <w:t xml:space="preserve"> </w:t>
            </w:r>
            <w:r w:rsidRPr="00E37B5C">
              <w:rPr>
                <w:sz w:val="16"/>
                <w:szCs w:val="16"/>
              </w:rPr>
              <w:t>to</w:t>
            </w:r>
            <w:r w:rsidRPr="00E37B5C">
              <w:rPr>
                <w:spacing w:val="-3"/>
                <w:sz w:val="16"/>
                <w:szCs w:val="16"/>
              </w:rPr>
              <w:t xml:space="preserve"> </w:t>
            </w:r>
            <w:r w:rsidRPr="00E37B5C">
              <w:rPr>
                <w:sz w:val="16"/>
                <w:szCs w:val="16"/>
              </w:rPr>
              <w:t>blind</w:t>
            </w:r>
            <w:r w:rsidRPr="00E37B5C">
              <w:rPr>
                <w:spacing w:val="-3"/>
                <w:sz w:val="16"/>
                <w:szCs w:val="16"/>
              </w:rPr>
              <w:t xml:space="preserve"> </w:t>
            </w:r>
            <w:r w:rsidRPr="00E37B5C">
              <w:rPr>
                <w:sz w:val="16"/>
                <w:szCs w:val="16"/>
              </w:rPr>
              <w:t>assessment</w:t>
            </w:r>
            <w:r w:rsidRPr="00E37B5C">
              <w:rPr>
                <w:spacing w:val="-3"/>
                <w:sz w:val="16"/>
                <w:szCs w:val="16"/>
              </w:rPr>
              <w:t xml:space="preserve"> </w:t>
            </w:r>
            <w:r w:rsidRPr="00E37B5C">
              <w:rPr>
                <w:sz w:val="16"/>
                <w:szCs w:val="16"/>
              </w:rPr>
              <w:t>of</w:t>
            </w:r>
            <w:r w:rsidRPr="00E37B5C">
              <w:rPr>
                <w:spacing w:val="-2"/>
                <w:sz w:val="16"/>
                <w:szCs w:val="16"/>
              </w:rPr>
              <w:t xml:space="preserve"> </w:t>
            </w:r>
            <w:r w:rsidRPr="00E37B5C">
              <w:rPr>
                <w:sz w:val="16"/>
                <w:szCs w:val="16"/>
              </w:rPr>
              <w:t>the</w:t>
            </w:r>
            <w:r w:rsidRPr="00E37B5C">
              <w:rPr>
                <w:spacing w:val="-3"/>
                <w:sz w:val="16"/>
                <w:szCs w:val="16"/>
              </w:rPr>
              <w:t xml:space="preserve"> </w:t>
            </w:r>
            <w:r w:rsidRPr="00E37B5C">
              <w:rPr>
                <w:sz w:val="16"/>
                <w:szCs w:val="16"/>
              </w:rPr>
              <w:t>outcome</w:t>
            </w:r>
            <w:r w:rsidRPr="00E37B5C">
              <w:rPr>
                <w:spacing w:val="-3"/>
                <w:sz w:val="16"/>
                <w:szCs w:val="16"/>
              </w:rPr>
              <w:t xml:space="preserve"> </w:t>
            </w:r>
            <w:r w:rsidRPr="00E37B5C">
              <w:rPr>
                <w:sz w:val="16"/>
                <w:szCs w:val="16"/>
              </w:rPr>
              <w:t>to</w:t>
            </w:r>
            <w:r w:rsidRPr="00E37B5C">
              <w:rPr>
                <w:spacing w:val="-3"/>
                <w:sz w:val="16"/>
                <w:szCs w:val="16"/>
              </w:rPr>
              <w:t xml:space="preserve"> </w:t>
            </w:r>
            <w:r w:rsidRPr="00E37B5C">
              <w:rPr>
                <w:sz w:val="16"/>
                <w:szCs w:val="16"/>
              </w:rPr>
              <w:t>be</w:t>
            </w:r>
            <w:r w:rsidRPr="00E37B5C">
              <w:rPr>
                <w:spacing w:val="-3"/>
                <w:sz w:val="16"/>
                <w:szCs w:val="16"/>
              </w:rPr>
              <w:t xml:space="preserve"> </w:t>
            </w:r>
            <w:r w:rsidRPr="00E37B5C">
              <w:rPr>
                <w:spacing w:val="-2"/>
                <w:sz w:val="16"/>
                <w:szCs w:val="16"/>
              </w:rPr>
              <w:t>predicted</w:t>
            </w:r>
          </w:p>
        </w:tc>
        <w:tc>
          <w:tcPr>
            <w:tcW w:w="546" w:type="pct"/>
            <w:gridSpan w:val="2"/>
            <w:tcBorders>
              <w:top w:val="dotted" w:sz="4" w:space="0" w:color="000000"/>
              <w:bottom w:val="single" w:sz="4" w:space="0" w:color="000000"/>
            </w:tcBorders>
            <w:vAlign w:val="center"/>
          </w:tcPr>
          <w:p w14:paraId="69ACAECE" w14:textId="50F0C709" w:rsidR="00E87FB6" w:rsidRPr="00E37B5C" w:rsidRDefault="00FB1A40" w:rsidP="002C3369">
            <w:pPr>
              <w:pStyle w:val="TableParagraph"/>
              <w:jc w:val="center"/>
              <w:rPr>
                <w:sz w:val="16"/>
                <w:szCs w:val="16"/>
              </w:rPr>
            </w:pPr>
            <w:r>
              <w:rPr>
                <w:sz w:val="16"/>
                <w:szCs w:val="16"/>
              </w:rPr>
              <w:t>9</w:t>
            </w:r>
            <w:r w:rsidR="00DC6F27" w:rsidRPr="00E37B5C">
              <w:rPr>
                <w:sz w:val="16"/>
                <w:szCs w:val="16"/>
              </w:rPr>
              <w:t>, 13</w:t>
            </w:r>
          </w:p>
        </w:tc>
      </w:tr>
      <w:tr w:rsidR="00E87FB6" w:rsidRPr="00E37B5C" w14:paraId="2192149B" w14:textId="77777777" w:rsidTr="00E87FB6">
        <w:trPr>
          <w:trHeight w:val="369"/>
        </w:trPr>
        <w:tc>
          <w:tcPr>
            <w:tcW w:w="646" w:type="pct"/>
            <w:vMerge w:val="restart"/>
            <w:tcBorders>
              <w:top w:val="single" w:sz="4" w:space="0" w:color="000000"/>
              <w:bottom w:val="single" w:sz="4" w:space="0" w:color="000000"/>
              <w:right w:val="single" w:sz="4" w:space="0" w:color="000000"/>
            </w:tcBorders>
          </w:tcPr>
          <w:p w14:paraId="406E5CFC" w14:textId="77777777" w:rsidR="00E87FB6" w:rsidRPr="00E37B5C" w:rsidRDefault="00E87FB6" w:rsidP="002C3369">
            <w:pPr>
              <w:pStyle w:val="TableParagraph"/>
              <w:spacing w:line="183" w:lineRule="exact"/>
              <w:ind w:left="109"/>
              <w:rPr>
                <w:i/>
                <w:sz w:val="16"/>
                <w:szCs w:val="16"/>
              </w:rPr>
            </w:pPr>
            <w:r w:rsidRPr="00E37B5C">
              <w:rPr>
                <w:i/>
                <w:spacing w:val="-2"/>
                <w:sz w:val="16"/>
                <w:szCs w:val="16"/>
              </w:rPr>
              <w:t>Predictors</w:t>
            </w:r>
          </w:p>
        </w:tc>
        <w:tc>
          <w:tcPr>
            <w:tcW w:w="220" w:type="pct"/>
            <w:gridSpan w:val="2"/>
            <w:tcBorders>
              <w:top w:val="single" w:sz="4" w:space="0" w:color="000000"/>
              <w:left w:val="single" w:sz="4" w:space="0" w:color="000000"/>
              <w:bottom w:val="dotted" w:sz="4" w:space="0" w:color="000000"/>
              <w:right w:val="single" w:sz="4" w:space="0" w:color="000000"/>
            </w:tcBorders>
          </w:tcPr>
          <w:p w14:paraId="64F1F3CE" w14:textId="77777777" w:rsidR="00E87FB6" w:rsidRPr="00E37B5C" w:rsidRDefault="00E87FB6" w:rsidP="002C3369">
            <w:pPr>
              <w:pStyle w:val="TableParagraph"/>
              <w:spacing w:before="90"/>
              <w:ind w:left="33"/>
              <w:jc w:val="center"/>
              <w:rPr>
                <w:sz w:val="16"/>
                <w:szCs w:val="16"/>
              </w:rPr>
            </w:pPr>
            <w:r w:rsidRPr="00E37B5C">
              <w:rPr>
                <w:spacing w:val="-5"/>
                <w:sz w:val="16"/>
                <w:szCs w:val="16"/>
              </w:rPr>
              <w:t>9a</w:t>
            </w:r>
          </w:p>
        </w:tc>
        <w:tc>
          <w:tcPr>
            <w:tcW w:w="481" w:type="pct"/>
            <w:gridSpan w:val="2"/>
            <w:tcBorders>
              <w:top w:val="single" w:sz="4" w:space="0" w:color="000000"/>
              <w:left w:val="single" w:sz="4" w:space="0" w:color="000000"/>
              <w:bottom w:val="dotted" w:sz="4" w:space="0" w:color="000000"/>
              <w:right w:val="single" w:sz="4" w:space="0" w:color="000000"/>
            </w:tcBorders>
          </w:tcPr>
          <w:p w14:paraId="312311E2" w14:textId="77777777" w:rsidR="00E87FB6" w:rsidRPr="00E37B5C" w:rsidRDefault="00E87FB6" w:rsidP="002C3369">
            <w:pPr>
              <w:pStyle w:val="TableParagraph"/>
              <w:spacing w:before="90"/>
              <w:ind w:left="26" w:right="1"/>
              <w:jc w:val="center"/>
              <w:rPr>
                <w:sz w:val="16"/>
                <w:szCs w:val="16"/>
              </w:rPr>
            </w:pPr>
            <w:r w:rsidRPr="00E37B5C">
              <w:rPr>
                <w:spacing w:val="-10"/>
                <w:sz w:val="16"/>
                <w:szCs w:val="16"/>
              </w:rPr>
              <w:t>D</w:t>
            </w:r>
          </w:p>
        </w:tc>
        <w:tc>
          <w:tcPr>
            <w:tcW w:w="3107" w:type="pct"/>
            <w:gridSpan w:val="2"/>
            <w:tcBorders>
              <w:top w:val="single" w:sz="4" w:space="0" w:color="000000"/>
              <w:left w:val="single" w:sz="4" w:space="0" w:color="000000"/>
              <w:bottom w:val="dotted" w:sz="4" w:space="0" w:color="000000"/>
            </w:tcBorders>
          </w:tcPr>
          <w:p w14:paraId="10FB8824" w14:textId="01C72457" w:rsidR="00E87FB6" w:rsidRPr="00E37B5C" w:rsidRDefault="00E87FB6" w:rsidP="00DC6F27">
            <w:pPr>
              <w:pStyle w:val="TableParagraph"/>
              <w:spacing w:line="183" w:lineRule="exact"/>
              <w:ind w:left="116"/>
              <w:rPr>
                <w:sz w:val="16"/>
                <w:szCs w:val="16"/>
              </w:rPr>
            </w:pPr>
            <w:r w:rsidRPr="00E37B5C">
              <w:rPr>
                <w:sz w:val="16"/>
                <w:szCs w:val="16"/>
              </w:rPr>
              <w:t>Describe</w:t>
            </w:r>
            <w:r w:rsidRPr="00E37B5C">
              <w:rPr>
                <w:spacing w:val="-5"/>
                <w:sz w:val="16"/>
                <w:szCs w:val="16"/>
              </w:rPr>
              <w:t xml:space="preserve"> </w:t>
            </w:r>
            <w:r w:rsidRPr="00E37B5C">
              <w:rPr>
                <w:sz w:val="16"/>
                <w:szCs w:val="16"/>
              </w:rPr>
              <w:t>the</w:t>
            </w:r>
            <w:r w:rsidRPr="00E37B5C">
              <w:rPr>
                <w:spacing w:val="-4"/>
                <w:sz w:val="16"/>
                <w:szCs w:val="16"/>
              </w:rPr>
              <w:t xml:space="preserve"> </w:t>
            </w:r>
            <w:r w:rsidRPr="00E37B5C">
              <w:rPr>
                <w:sz w:val="16"/>
                <w:szCs w:val="16"/>
              </w:rPr>
              <w:t>choice</w:t>
            </w:r>
            <w:r w:rsidRPr="00E37B5C">
              <w:rPr>
                <w:spacing w:val="-4"/>
                <w:sz w:val="16"/>
                <w:szCs w:val="16"/>
              </w:rPr>
              <w:t xml:space="preserve"> </w:t>
            </w:r>
            <w:r w:rsidRPr="00E37B5C">
              <w:rPr>
                <w:sz w:val="16"/>
                <w:szCs w:val="16"/>
              </w:rPr>
              <w:t>of</w:t>
            </w:r>
            <w:r w:rsidRPr="00E37B5C">
              <w:rPr>
                <w:spacing w:val="-5"/>
                <w:sz w:val="16"/>
                <w:szCs w:val="16"/>
              </w:rPr>
              <w:t xml:space="preserve"> </w:t>
            </w:r>
            <w:r w:rsidRPr="00E37B5C">
              <w:rPr>
                <w:sz w:val="16"/>
                <w:szCs w:val="16"/>
              </w:rPr>
              <w:t>initial</w:t>
            </w:r>
            <w:r w:rsidRPr="00E37B5C">
              <w:rPr>
                <w:spacing w:val="-5"/>
                <w:sz w:val="16"/>
                <w:szCs w:val="16"/>
              </w:rPr>
              <w:t xml:space="preserve"> </w:t>
            </w:r>
            <w:r w:rsidRPr="00E37B5C">
              <w:rPr>
                <w:sz w:val="16"/>
                <w:szCs w:val="16"/>
              </w:rPr>
              <w:t>predictors</w:t>
            </w:r>
            <w:r w:rsidRPr="00E37B5C">
              <w:rPr>
                <w:spacing w:val="-4"/>
                <w:sz w:val="16"/>
                <w:szCs w:val="16"/>
              </w:rPr>
              <w:t xml:space="preserve"> </w:t>
            </w:r>
            <w:r w:rsidRPr="00E37B5C">
              <w:rPr>
                <w:sz w:val="16"/>
                <w:szCs w:val="16"/>
              </w:rPr>
              <w:t>(e.g.,</w:t>
            </w:r>
            <w:r w:rsidRPr="00E37B5C">
              <w:rPr>
                <w:spacing w:val="-4"/>
                <w:sz w:val="16"/>
                <w:szCs w:val="16"/>
              </w:rPr>
              <w:t xml:space="preserve"> </w:t>
            </w:r>
            <w:r w:rsidRPr="00E37B5C">
              <w:rPr>
                <w:sz w:val="16"/>
                <w:szCs w:val="16"/>
              </w:rPr>
              <w:t>literature,</w:t>
            </w:r>
            <w:r w:rsidRPr="00E37B5C">
              <w:rPr>
                <w:spacing w:val="-5"/>
                <w:sz w:val="16"/>
                <w:szCs w:val="16"/>
              </w:rPr>
              <w:t xml:space="preserve"> </w:t>
            </w:r>
            <w:r w:rsidRPr="00E37B5C">
              <w:rPr>
                <w:sz w:val="16"/>
                <w:szCs w:val="16"/>
              </w:rPr>
              <w:t>previous</w:t>
            </w:r>
            <w:r w:rsidRPr="00E37B5C">
              <w:rPr>
                <w:spacing w:val="-4"/>
                <w:sz w:val="16"/>
                <w:szCs w:val="16"/>
              </w:rPr>
              <w:t xml:space="preserve"> </w:t>
            </w:r>
            <w:r w:rsidRPr="00E37B5C">
              <w:rPr>
                <w:sz w:val="16"/>
                <w:szCs w:val="16"/>
              </w:rPr>
              <w:t>models,</w:t>
            </w:r>
            <w:r w:rsidRPr="00E37B5C">
              <w:rPr>
                <w:spacing w:val="-4"/>
                <w:sz w:val="16"/>
                <w:szCs w:val="16"/>
              </w:rPr>
              <w:t xml:space="preserve"> </w:t>
            </w:r>
            <w:r w:rsidRPr="00E37B5C">
              <w:rPr>
                <w:sz w:val="16"/>
                <w:szCs w:val="16"/>
              </w:rPr>
              <w:t>all</w:t>
            </w:r>
            <w:r w:rsidRPr="00E37B5C">
              <w:rPr>
                <w:spacing w:val="-4"/>
                <w:sz w:val="16"/>
                <w:szCs w:val="16"/>
              </w:rPr>
              <w:t xml:space="preserve"> </w:t>
            </w:r>
            <w:r w:rsidRPr="00E37B5C">
              <w:rPr>
                <w:sz w:val="16"/>
                <w:szCs w:val="16"/>
              </w:rPr>
              <w:t>available</w:t>
            </w:r>
            <w:r w:rsidRPr="00E37B5C">
              <w:rPr>
                <w:spacing w:val="-5"/>
                <w:sz w:val="16"/>
                <w:szCs w:val="16"/>
              </w:rPr>
              <w:t xml:space="preserve"> </w:t>
            </w:r>
            <w:r w:rsidRPr="00E37B5C">
              <w:rPr>
                <w:sz w:val="16"/>
                <w:szCs w:val="16"/>
              </w:rPr>
              <w:t>predictors)</w:t>
            </w:r>
            <w:r w:rsidRPr="00E37B5C">
              <w:rPr>
                <w:spacing w:val="-4"/>
                <w:sz w:val="16"/>
                <w:szCs w:val="16"/>
              </w:rPr>
              <w:t xml:space="preserve"> </w:t>
            </w:r>
            <w:r w:rsidRPr="00E37B5C">
              <w:rPr>
                <w:spacing w:val="-5"/>
                <w:sz w:val="16"/>
                <w:szCs w:val="16"/>
              </w:rPr>
              <w:t>and</w:t>
            </w:r>
            <w:r w:rsidR="00DC6F27" w:rsidRPr="00E37B5C">
              <w:rPr>
                <w:spacing w:val="-5"/>
                <w:sz w:val="16"/>
                <w:szCs w:val="16"/>
              </w:rPr>
              <w:t xml:space="preserve"> </w:t>
            </w:r>
            <w:r w:rsidRPr="00E37B5C">
              <w:rPr>
                <w:sz w:val="16"/>
                <w:szCs w:val="16"/>
              </w:rPr>
              <w:t>any</w:t>
            </w:r>
            <w:r w:rsidRPr="00E37B5C">
              <w:rPr>
                <w:spacing w:val="-5"/>
                <w:sz w:val="16"/>
                <w:szCs w:val="16"/>
              </w:rPr>
              <w:t xml:space="preserve"> </w:t>
            </w:r>
            <w:r w:rsidRPr="00E37B5C">
              <w:rPr>
                <w:sz w:val="16"/>
                <w:szCs w:val="16"/>
              </w:rPr>
              <w:t>pre-selection</w:t>
            </w:r>
            <w:r w:rsidRPr="00E37B5C">
              <w:rPr>
                <w:spacing w:val="-4"/>
                <w:sz w:val="16"/>
                <w:szCs w:val="16"/>
              </w:rPr>
              <w:t xml:space="preserve"> </w:t>
            </w:r>
            <w:r w:rsidRPr="00E37B5C">
              <w:rPr>
                <w:sz w:val="16"/>
                <w:szCs w:val="16"/>
              </w:rPr>
              <w:t>of</w:t>
            </w:r>
            <w:r w:rsidRPr="00E37B5C">
              <w:rPr>
                <w:spacing w:val="-4"/>
                <w:sz w:val="16"/>
                <w:szCs w:val="16"/>
              </w:rPr>
              <w:t xml:space="preserve"> </w:t>
            </w:r>
            <w:r w:rsidRPr="00E37B5C">
              <w:rPr>
                <w:sz w:val="16"/>
                <w:szCs w:val="16"/>
              </w:rPr>
              <w:t>predictors</w:t>
            </w:r>
            <w:r w:rsidRPr="00E37B5C">
              <w:rPr>
                <w:spacing w:val="-4"/>
                <w:sz w:val="16"/>
                <w:szCs w:val="16"/>
              </w:rPr>
              <w:t xml:space="preserve"> </w:t>
            </w:r>
            <w:r w:rsidRPr="00E37B5C">
              <w:rPr>
                <w:sz w:val="16"/>
                <w:szCs w:val="16"/>
              </w:rPr>
              <w:t>before</w:t>
            </w:r>
            <w:r w:rsidRPr="00E37B5C">
              <w:rPr>
                <w:spacing w:val="-5"/>
                <w:sz w:val="16"/>
                <w:szCs w:val="16"/>
              </w:rPr>
              <w:t xml:space="preserve"> </w:t>
            </w:r>
            <w:r w:rsidRPr="00E37B5C">
              <w:rPr>
                <w:sz w:val="16"/>
                <w:szCs w:val="16"/>
              </w:rPr>
              <w:t>model</w:t>
            </w:r>
            <w:r w:rsidRPr="00E37B5C">
              <w:rPr>
                <w:spacing w:val="-4"/>
                <w:sz w:val="16"/>
                <w:szCs w:val="16"/>
              </w:rPr>
              <w:t xml:space="preserve"> </w:t>
            </w:r>
            <w:r w:rsidRPr="00E37B5C">
              <w:rPr>
                <w:spacing w:val="-2"/>
                <w:sz w:val="16"/>
                <w:szCs w:val="16"/>
              </w:rPr>
              <w:t>building</w:t>
            </w:r>
          </w:p>
        </w:tc>
        <w:tc>
          <w:tcPr>
            <w:tcW w:w="546" w:type="pct"/>
            <w:gridSpan w:val="2"/>
            <w:tcBorders>
              <w:top w:val="single" w:sz="4" w:space="0" w:color="000000"/>
              <w:bottom w:val="dotted" w:sz="4" w:space="0" w:color="000000"/>
            </w:tcBorders>
            <w:vAlign w:val="center"/>
          </w:tcPr>
          <w:p w14:paraId="1CA28341" w14:textId="5629EE2B" w:rsidR="00E87FB6" w:rsidRPr="00E37B5C" w:rsidRDefault="00FB1A40" w:rsidP="002C3369">
            <w:pPr>
              <w:pStyle w:val="TableParagraph"/>
              <w:jc w:val="center"/>
              <w:rPr>
                <w:sz w:val="16"/>
                <w:szCs w:val="16"/>
              </w:rPr>
            </w:pPr>
            <w:r>
              <w:rPr>
                <w:sz w:val="16"/>
                <w:szCs w:val="16"/>
              </w:rPr>
              <w:t>8</w:t>
            </w:r>
            <w:r w:rsidR="00DC6F27" w:rsidRPr="00E37B5C">
              <w:rPr>
                <w:sz w:val="16"/>
                <w:szCs w:val="16"/>
              </w:rPr>
              <w:t>, SM</w:t>
            </w:r>
          </w:p>
        </w:tc>
      </w:tr>
      <w:tr w:rsidR="00E87FB6" w:rsidRPr="00E37B5C" w14:paraId="5A6E260C" w14:textId="77777777" w:rsidTr="00E87FB6">
        <w:trPr>
          <w:trHeight w:val="369"/>
        </w:trPr>
        <w:tc>
          <w:tcPr>
            <w:tcW w:w="646" w:type="pct"/>
            <w:vMerge/>
            <w:tcBorders>
              <w:top w:val="nil"/>
              <w:bottom w:val="single" w:sz="4" w:space="0" w:color="000000"/>
              <w:right w:val="single" w:sz="4" w:space="0" w:color="000000"/>
            </w:tcBorders>
          </w:tcPr>
          <w:p w14:paraId="7C2D366D"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6D8DF5AC" w14:textId="77777777" w:rsidR="00E87FB6" w:rsidRPr="00E37B5C" w:rsidRDefault="00E87FB6" w:rsidP="002C3369">
            <w:pPr>
              <w:pStyle w:val="TableParagraph"/>
              <w:spacing w:before="90"/>
              <w:ind w:left="33"/>
              <w:jc w:val="center"/>
              <w:rPr>
                <w:sz w:val="16"/>
                <w:szCs w:val="16"/>
              </w:rPr>
            </w:pPr>
            <w:r w:rsidRPr="00E37B5C">
              <w:rPr>
                <w:spacing w:val="-5"/>
                <w:sz w:val="16"/>
                <w:szCs w:val="16"/>
              </w:rPr>
              <w:t>9b</w:t>
            </w:r>
          </w:p>
        </w:tc>
        <w:tc>
          <w:tcPr>
            <w:tcW w:w="481" w:type="pct"/>
            <w:gridSpan w:val="2"/>
            <w:tcBorders>
              <w:top w:val="dotted" w:sz="4" w:space="0" w:color="000000"/>
              <w:left w:val="single" w:sz="4" w:space="0" w:color="000000"/>
              <w:bottom w:val="dotted" w:sz="4" w:space="0" w:color="000000"/>
              <w:right w:val="single" w:sz="4" w:space="0" w:color="000000"/>
            </w:tcBorders>
          </w:tcPr>
          <w:p w14:paraId="7A16ADE8"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dotted" w:sz="4" w:space="0" w:color="000000"/>
            </w:tcBorders>
          </w:tcPr>
          <w:p w14:paraId="531AA92C" w14:textId="77777777" w:rsidR="00E87FB6" w:rsidRPr="00E37B5C" w:rsidRDefault="00E87FB6" w:rsidP="002C3369">
            <w:pPr>
              <w:pStyle w:val="TableParagraph"/>
              <w:spacing w:line="182" w:lineRule="exact"/>
              <w:ind w:left="116"/>
              <w:rPr>
                <w:sz w:val="16"/>
                <w:szCs w:val="16"/>
              </w:rPr>
            </w:pPr>
            <w:r w:rsidRPr="00E37B5C">
              <w:rPr>
                <w:sz w:val="16"/>
                <w:szCs w:val="16"/>
              </w:rPr>
              <w:t>Clearly</w:t>
            </w:r>
            <w:r w:rsidRPr="00E37B5C">
              <w:rPr>
                <w:spacing w:val="-3"/>
                <w:sz w:val="16"/>
                <w:szCs w:val="16"/>
              </w:rPr>
              <w:t xml:space="preserve"> </w:t>
            </w:r>
            <w:r w:rsidRPr="00E37B5C">
              <w:rPr>
                <w:sz w:val="16"/>
                <w:szCs w:val="16"/>
              </w:rPr>
              <w:t>define</w:t>
            </w:r>
            <w:r w:rsidRPr="00E37B5C">
              <w:rPr>
                <w:spacing w:val="-3"/>
                <w:sz w:val="16"/>
                <w:szCs w:val="16"/>
              </w:rPr>
              <w:t xml:space="preserve"> </w:t>
            </w:r>
            <w:r w:rsidRPr="00E37B5C">
              <w:rPr>
                <w:sz w:val="16"/>
                <w:szCs w:val="16"/>
              </w:rPr>
              <w:t>all</w:t>
            </w:r>
            <w:r w:rsidRPr="00E37B5C">
              <w:rPr>
                <w:spacing w:val="-3"/>
                <w:sz w:val="16"/>
                <w:szCs w:val="16"/>
              </w:rPr>
              <w:t xml:space="preserve"> </w:t>
            </w:r>
            <w:r w:rsidRPr="00E37B5C">
              <w:rPr>
                <w:sz w:val="16"/>
                <w:szCs w:val="16"/>
              </w:rPr>
              <w:t>predictors,</w:t>
            </w:r>
            <w:r w:rsidRPr="00E37B5C">
              <w:rPr>
                <w:spacing w:val="-3"/>
                <w:sz w:val="16"/>
                <w:szCs w:val="16"/>
              </w:rPr>
              <w:t xml:space="preserve"> </w:t>
            </w:r>
            <w:r w:rsidRPr="00E37B5C">
              <w:rPr>
                <w:sz w:val="16"/>
                <w:szCs w:val="16"/>
              </w:rPr>
              <w:t>including</w:t>
            </w:r>
            <w:r w:rsidRPr="00E37B5C">
              <w:rPr>
                <w:spacing w:val="-3"/>
                <w:sz w:val="16"/>
                <w:szCs w:val="16"/>
              </w:rPr>
              <w:t xml:space="preserve"> </w:t>
            </w:r>
            <w:r w:rsidRPr="00E37B5C">
              <w:rPr>
                <w:sz w:val="16"/>
                <w:szCs w:val="16"/>
              </w:rPr>
              <w:t>how</w:t>
            </w:r>
            <w:r w:rsidRPr="00E37B5C">
              <w:rPr>
                <w:spacing w:val="-2"/>
                <w:sz w:val="16"/>
                <w:szCs w:val="16"/>
              </w:rPr>
              <w:t xml:space="preserve"> </w:t>
            </w:r>
            <w:r w:rsidRPr="00E37B5C">
              <w:rPr>
                <w:sz w:val="16"/>
                <w:szCs w:val="16"/>
              </w:rPr>
              <w:t>and</w:t>
            </w:r>
            <w:r w:rsidRPr="00E37B5C">
              <w:rPr>
                <w:spacing w:val="-3"/>
                <w:sz w:val="16"/>
                <w:szCs w:val="16"/>
              </w:rPr>
              <w:t xml:space="preserve"> </w:t>
            </w:r>
            <w:r w:rsidRPr="00E37B5C">
              <w:rPr>
                <w:sz w:val="16"/>
                <w:szCs w:val="16"/>
              </w:rPr>
              <w:t>when</w:t>
            </w:r>
            <w:r w:rsidRPr="00E37B5C">
              <w:rPr>
                <w:spacing w:val="-3"/>
                <w:sz w:val="16"/>
                <w:szCs w:val="16"/>
              </w:rPr>
              <w:t xml:space="preserve"> </w:t>
            </w:r>
            <w:r w:rsidRPr="00E37B5C">
              <w:rPr>
                <w:sz w:val="16"/>
                <w:szCs w:val="16"/>
              </w:rPr>
              <w:t>they</w:t>
            </w:r>
            <w:r w:rsidRPr="00E37B5C">
              <w:rPr>
                <w:spacing w:val="-3"/>
                <w:sz w:val="16"/>
                <w:szCs w:val="16"/>
              </w:rPr>
              <w:t xml:space="preserve"> </w:t>
            </w:r>
            <w:r w:rsidRPr="00E37B5C">
              <w:rPr>
                <w:sz w:val="16"/>
                <w:szCs w:val="16"/>
              </w:rPr>
              <w:t>were</w:t>
            </w:r>
            <w:r w:rsidRPr="00E37B5C">
              <w:rPr>
                <w:spacing w:val="-3"/>
                <w:sz w:val="16"/>
                <w:szCs w:val="16"/>
              </w:rPr>
              <w:t xml:space="preserve"> </w:t>
            </w:r>
            <w:r w:rsidRPr="00E37B5C">
              <w:rPr>
                <w:sz w:val="16"/>
                <w:szCs w:val="16"/>
              </w:rPr>
              <w:t>measured</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any</w:t>
            </w:r>
            <w:r w:rsidRPr="00E37B5C">
              <w:rPr>
                <w:spacing w:val="-3"/>
                <w:sz w:val="16"/>
                <w:szCs w:val="16"/>
              </w:rPr>
              <w:t xml:space="preserve"> </w:t>
            </w:r>
            <w:r w:rsidRPr="00E37B5C">
              <w:rPr>
                <w:sz w:val="16"/>
                <w:szCs w:val="16"/>
              </w:rPr>
              <w:t>actions</w:t>
            </w:r>
            <w:r w:rsidRPr="00E37B5C">
              <w:rPr>
                <w:spacing w:val="-3"/>
                <w:sz w:val="16"/>
                <w:szCs w:val="16"/>
              </w:rPr>
              <w:t xml:space="preserve"> </w:t>
            </w:r>
            <w:r w:rsidRPr="00E37B5C">
              <w:rPr>
                <w:sz w:val="16"/>
                <w:szCs w:val="16"/>
              </w:rPr>
              <w:t>to</w:t>
            </w:r>
            <w:r w:rsidRPr="00E37B5C">
              <w:rPr>
                <w:spacing w:val="-3"/>
                <w:sz w:val="16"/>
                <w:szCs w:val="16"/>
              </w:rPr>
              <w:t xml:space="preserve"> </w:t>
            </w:r>
            <w:r w:rsidRPr="00E37B5C">
              <w:rPr>
                <w:sz w:val="16"/>
                <w:szCs w:val="16"/>
              </w:rPr>
              <w:t>blind</w:t>
            </w:r>
            <w:r w:rsidRPr="00E37B5C">
              <w:rPr>
                <w:spacing w:val="40"/>
                <w:sz w:val="16"/>
                <w:szCs w:val="16"/>
              </w:rPr>
              <w:t xml:space="preserve"> </w:t>
            </w:r>
            <w:r w:rsidRPr="00E37B5C">
              <w:rPr>
                <w:sz w:val="16"/>
                <w:szCs w:val="16"/>
              </w:rPr>
              <w:t>assessment of predictors for the outcome and other predictors)</w:t>
            </w:r>
          </w:p>
        </w:tc>
        <w:tc>
          <w:tcPr>
            <w:tcW w:w="546" w:type="pct"/>
            <w:gridSpan w:val="2"/>
            <w:tcBorders>
              <w:top w:val="dotted" w:sz="4" w:space="0" w:color="000000"/>
              <w:bottom w:val="dotted" w:sz="4" w:space="0" w:color="000000"/>
            </w:tcBorders>
            <w:vAlign w:val="center"/>
          </w:tcPr>
          <w:p w14:paraId="40D8DB9E" w14:textId="0BCD99E8" w:rsidR="00E87FB6" w:rsidRPr="00E37B5C" w:rsidRDefault="00DC6F27" w:rsidP="002C3369">
            <w:pPr>
              <w:pStyle w:val="TableParagraph"/>
              <w:jc w:val="center"/>
              <w:rPr>
                <w:sz w:val="16"/>
                <w:szCs w:val="16"/>
              </w:rPr>
            </w:pPr>
            <w:r w:rsidRPr="00E37B5C">
              <w:rPr>
                <w:sz w:val="16"/>
                <w:szCs w:val="16"/>
              </w:rPr>
              <w:t>SM</w:t>
            </w:r>
          </w:p>
        </w:tc>
      </w:tr>
      <w:tr w:rsidR="00E87FB6" w:rsidRPr="00E37B5C" w14:paraId="0E7024CC" w14:textId="77777777" w:rsidTr="00E87FB6">
        <w:trPr>
          <w:trHeight w:val="364"/>
        </w:trPr>
        <w:tc>
          <w:tcPr>
            <w:tcW w:w="646" w:type="pct"/>
            <w:vMerge/>
            <w:tcBorders>
              <w:top w:val="nil"/>
              <w:bottom w:val="single" w:sz="4" w:space="0" w:color="000000"/>
              <w:right w:val="single" w:sz="4" w:space="0" w:color="000000"/>
            </w:tcBorders>
          </w:tcPr>
          <w:p w14:paraId="4EB6788B"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single" w:sz="4" w:space="0" w:color="000000"/>
              <w:right w:val="single" w:sz="4" w:space="0" w:color="000000"/>
            </w:tcBorders>
          </w:tcPr>
          <w:p w14:paraId="493B52B3" w14:textId="77777777" w:rsidR="00E87FB6" w:rsidRPr="00E37B5C" w:rsidRDefault="00E87FB6" w:rsidP="002C3369">
            <w:pPr>
              <w:pStyle w:val="TableParagraph"/>
              <w:spacing w:before="90"/>
              <w:ind w:left="33"/>
              <w:jc w:val="center"/>
              <w:rPr>
                <w:sz w:val="16"/>
                <w:szCs w:val="16"/>
              </w:rPr>
            </w:pPr>
            <w:r w:rsidRPr="00E37B5C">
              <w:rPr>
                <w:spacing w:val="-5"/>
                <w:sz w:val="16"/>
                <w:szCs w:val="16"/>
              </w:rPr>
              <w:t>9c</w:t>
            </w:r>
          </w:p>
        </w:tc>
        <w:tc>
          <w:tcPr>
            <w:tcW w:w="481" w:type="pct"/>
            <w:gridSpan w:val="2"/>
            <w:tcBorders>
              <w:top w:val="dotted" w:sz="4" w:space="0" w:color="000000"/>
              <w:left w:val="single" w:sz="4" w:space="0" w:color="000000"/>
              <w:bottom w:val="single" w:sz="4" w:space="0" w:color="000000"/>
              <w:right w:val="single" w:sz="4" w:space="0" w:color="000000"/>
            </w:tcBorders>
          </w:tcPr>
          <w:p w14:paraId="03E06D94"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single" w:sz="4" w:space="0" w:color="000000"/>
            </w:tcBorders>
          </w:tcPr>
          <w:p w14:paraId="53D8845B" w14:textId="77777777" w:rsidR="00E87FB6" w:rsidRPr="00E37B5C" w:rsidRDefault="00E87FB6" w:rsidP="002C3369">
            <w:pPr>
              <w:pStyle w:val="TableParagraph"/>
              <w:spacing w:line="182" w:lineRule="exact"/>
              <w:ind w:left="116"/>
              <w:rPr>
                <w:sz w:val="16"/>
                <w:szCs w:val="16"/>
              </w:rPr>
            </w:pPr>
            <w:r w:rsidRPr="00E37B5C">
              <w:rPr>
                <w:sz w:val="16"/>
                <w:szCs w:val="16"/>
              </w:rPr>
              <w:t>If</w:t>
            </w:r>
            <w:r w:rsidRPr="00E37B5C">
              <w:rPr>
                <w:spacing w:val="-4"/>
                <w:sz w:val="16"/>
                <w:szCs w:val="16"/>
              </w:rPr>
              <w:t xml:space="preserve"> </w:t>
            </w:r>
            <w:r w:rsidRPr="00E37B5C">
              <w:rPr>
                <w:sz w:val="16"/>
                <w:szCs w:val="16"/>
              </w:rPr>
              <w:t>predictor</w:t>
            </w:r>
            <w:r w:rsidRPr="00E37B5C">
              <w:rPr>
                <w:spacing w:val="-4"/>
                <w:sz w:val="16"/>
                <w:szCs w:val="16"/>
              </w:rPr>
              <w:t xml:space="preserve"> </w:t>
            </w:r>
            <w:r w:rsidRPr="00E37B5C">
              <w:rPr>
                <w:sz w:val="16"/>
                <w:szCs w:val="16"/>
              </w:rPr>
              <w:t>measurement</w:t>
            </w:r>
            <w:r w:rsidRPr="00E37B5C">
              <w:rPr>
                <w:spacing w:val="-4"/>
                <w:sz w:val="16"/>
                <w:szCs w:val="16"/>
              </w:rPr>
              <w:t xml:space="preserve"> </w:t>
            </w:r>
            <w:r w:rsidRPr="00E37B5C">
              <w:rPr>
                <w:sz w:val="16"/>
                <w:szCs w:val="16"/>
              </w:rPr>
              <w:t>requires</w:t>
            </w:r>
            <w:r w:rsidRPr="00E37B5C">
              <w:rPr>
                <w:spacing w:val="-4"/>
                <w:sz w:val="16"/>
                <w:szCs w:val="16"/>
              </w:rPr>
              <w:t xml:space="preserve"> </w:t>
            </w:r>
            <w:r w:rsidRPr="00E37B5C">
              <w:rPr>
                <w:sz w:val="16"/>
                <w:szCs w:val="16"/>
              </w:rPr>
              <w:t>subjective</w:t>
            </w:r>
            <w:r w:rsidRPr="00E37B5C">
              <w:rPr>
                <w:spacing w:val="-4"/>
                <w:sz w:val="16"/>
                <w:szCs w:val="16"/>
              </w:rPr>
              <w:t xml:space="preserve"> </w:t>
            </w:r>
            <w:r w:rsidRPr="00E37B5C">
              <w:rPr>
                <w:sz w:val="16"/>
                <w:szCs w:val="16"/>
              </w:rPr>
              <w:t>interpretation,</w:t>
            </w:r>
            <w:r w:rsidRPr="00E37B5C">
              <w:rPr>
                <w:spacing w:val="-4"/>
                <w:sz w:val="16"/>
                <w:szCs w:val="16"/>
              </w:rPr>
              <w:t xml:space="preserve"> </w:t>
            </w:r>
            <w:r w:rsidRPr="00E37B5C">
              <w:rPr>
                <w:sz w:val="16"/>
                <w:szCs w:val="16"/>
              </w:rPr>
              <w:t>describe</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qualifications</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z w:val="16"/>
                <w:szCs w:val="16"/>
              </w:rPr>
              <w:t>demographic</w:t>
            </w:r>
            <w:r w:rsidRPr="00E37B5C">
              <w:rPr>
                <w:spacing w:val="40"/>
                <w:sz w:val="16"/>
                <w:szCs w:val="16"/>
              </w:rPr>
              <w:t xml:space="preserve"> </w:t>
            </w:r>
            <w:r w:rsidRPr="00E37B5C">
              <w:rPr>
                <w:sz w:val="16"/>
                <w:szCs w:val="16"/>
              </w:rPr>
              <w:t>characteristics of the predictor assessors</w:t>
            </w:r>
          </w:p>
        </w:tc>
        <w:tc>
          <w:tcPr>
            <w:tcW w:w="546" w:type="pct"/>
            <w:gridSpan w:val="2"/>
            <w:tcBorders>
              <w:top w:val="dotted" w:sz="4" w:space="0" w:color="000000"/>
              <w:bottom w:val="single" w:sz="4" w:space="0" w:color="000000"/>
            </w:tcBorders>
            <w:vAlign w:val="center"/>
          </w:tcPr>
          <w:p w14:paraId="345A7CBD"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5326DA24" w14:textId="77777777" w:rsidTr="00E87FB6">
        <w:trPr>
          <w:trHeight w:val="551"/>
        </w:trPr>
        <w:tc>
          <w:tcPr>
            <w:tcW w:w="646" w:type="pct"/>
            <w:tcBorders>
              <w:top w:val="single" w:sz="4" w:space="0" w:color="000000"/>
              <w:bottom w:val="single" w:sz="4" w:space="0" w:color="000000"/>
              <w:right w:val="single" w:sz="4" w:space="0" w:color="000000"/>
            </w:tcBorders>
          </w:tcPr>
          <w:p w14:paraId="7F405A2E" w14:textId="77777777" w:rsidR="00E87FB6" w:rsidRPr="00E37B5C" w:rsidRDefault="00E87FB6" w:rsidP="002C3369">
            <w:pPr>
              <w:pStyle w:val="TableParagraph"/>
              <w:spacing w:line="183" w:lineRule="exact"/>
              <w:ind w:left="109"/>
              <w:rPr>
                <w:i/>
                <w:sz w:val="16"/>
                <w:szCs w:val="16"/>
              </w:rPr>
            </w:pPr>
            <w:r w:rsidRPr="00E37B5C">
              <w:rPr>
                <w:i/>
                <w:sz w:val="16"/>
                <w:szCs w:val="16"/>
              </w:rPr>
              <w:t>Sample</w:t>
            </w:r>
            <w:r w:rsidRPr="00E37B5C">
              <w:rPr>
                <w:i/>
                <w:spacing w:val="-4"/>
                <w:sz w:val="16"/>
                <w:szCs w:val="16"/>
              </w:rPr>
              <w:t xml:space="preserve"> size</w:t>
            </w:r>
          </w:p>
        </w:tc>
        <w:tc>
          <w:tcPr>
            <w:tcW w:w="220" w:type="pct"/>
            <w:gridSpan w:val="2"/>
            <w:tcBorders>
              <w:top w:val="single" w:sz="4" w:space="0" w:color="000000"/>
              <w:left w:val="single" w:sz="4" w:space="0" w:color="000000"/>
              <w:bottom w:val="single" w:sz="4" w:space="0" w:color="000000"/>
              <w:right w:val="single" w:sz="4" w:space="0" w:color="000000"/>
            </w:tcBorders>
          </w:tcPr>
          <w:p w14:paraId="62D0A021" w14:textId="77777777" w:rsidR="00E87FB6" w:rsidRPr="00E37B5C" w:rsidRDefault="00E87FB6" w:rsidP="002C3369">
            <w:pPr>
              <w:pStyle w:val="TableParagraph"/>
              <w:spacing w:before="2"/>
              <w:rPr>
                <w:sz w:val="16"/>
                <w:szCs w:val="16"/>
              </w:rPr>
            </w:pPr>
          </w:p>
          <w:p w14:paraId="789BF0C5" w14:textId="77777777" w:rsidR="00E87FB6" w:rsidRPr="00E37B5C" w:rsidRDefault="00E87FB6" w:rsidP="002C3369">
            <w:pPr>
              <w:pStyle w:val="TableParagraph"/>
              <w:ind w:left="33"/>
              <w:jc w:val="center"/>
              <w:rPr>
                <w:sz w:val="16"/>
                <w:szCs w:val="16"/>
              </w:rPr>
            </w:pPr>
            <w:r w:rsidRPr="00E37B5C">
              <w:rPr>
                <w:spacing w:val="-5"/>
                <w:sz w:val="16"/>
                <w:szCs w:val="16"/>
              </w:rPr>
              <w:t>10</w:t>
            </w:r>
          </w:p>
        </w:tc>
        <w:tc>
          <w:tcPr>
            <w:tcW w:w="481" w:type="pct"/>
            <w:gridSpan w:val="2"/>
            <w:tcBorders>
              <w:top w:val="single" w:sz="4" w:space="0" w:color="000000"/>
              <w:left w:val="single" w:sz="4" w:space="0" w:color="000000"/>
              <w:bottom w:val="single" w:sz="4" w:space="0" w:color="000000"/>
              <w:right w:val="single" w:sz="4" w:space="0" w:color="000000"/>
            </w:tcBorders>
          </w:tcPr>
          <w:p w14:paraId="1170AD28" w14:textId="77777777" w:rsidR="00E87FB6" w:rsidRPr="00E37B5C" w:rsidRDefault="00E87FB6" w:rsidP="002C3369">
            <w:pPr>
              <w:pStyle w:val="TableParagraph"/>
              <w:spacing w:before="2"/>
              <w:rPr>
                <w:sz w:val="16"/>
                <w:szCs w:val="16"/>
              </w:rPr>
            </w:pPr>
          </w:p>
          <w:p w14:paraId="2AAF871D" w14:textId="77777777" w:rsidR="00E87FB6" w:rsidRPr="00E37B5C" w:rsidRDefault="00E87FB6" w:rsidP="002C3369">
            <w:pPr>
              <w:pStyle w:val="TableParagraph"/>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single" w:sz="4" w:space="0" w:color="000000"/>
            </w:tcBorders>
          </w:tcPr>
          <w:p w14:paraId="4D79A921" w14:textId="6248A755" w:rsidR="00E87FB6" w:rsidRPr="00E37B5C" w:rsidRDefault="00E87FB6" w:rsidP="00DC6F27">
            <w:pPr>
              <w:pStyle w:val="TableParagraph"/>
              <w:spacing w:line="183" w:lineRule="exact"/>
              <w:ind w:left="116"/>
              <w:rPr>
                <w:sz w:val="16"/>
                <w:szCs w:val="16"/>
              </w:rPr>
            </w:pPr>
            <w:r w:rsidRPr="00E37B5C">
              <w:rPr>
                <w:sz w:val="16"/>
                <w:szCs w:val="16"/>
              </w:rPr>
              <w:t>Explain</w:t>
            </w:r>
            <w:r w:rsidRPr="00E37B5C">
              <w:rPr>
                <w:spacing w:val="-4"/>
                <w:sz w:val="16"/>
                <w:szCs w:val="16"/>
              </w:rPr>
              <w:t xml:space="preserve"> </w:t>
            </w:r>
            <w:r w:rsidRPr="00E37B5C">
              <w:rPr>
                <w:sz w:val="16"/>
                <w:szCs w:val="16"/>
              </w:rPr>
              <w:t>how</w:t>
            </w:r>
            <w:r w:rsidRPr="00E37B5C">
              <w:rPr>
                <w:spacing w:val="-3"/>
                <w:sz w:val="16"/>
                <w:szCs w:val="16"/>
              </w:rPr>
              <w:t xml:space="preserve"> </w:t>
            </w:r>
            <w:r w:rsidRPr="00E37B5C">
              <w:rPr>
                <w:sz w:val="16"/>
                <w:szCs w:val="16"/>
              </w:rPr>
              <w:t>the</w:t>
            </w:r>
            <w:r w:rsidRPr="00E37B5C">
              <w:rPr>
                <w:spacing w:val="-4"/>
                <w:sz w:val="16"/>
                <w:szCs w:val="16"/>
              </w:rPr>
              <w:t xml:space="preserve"> </w:t>
            </w:r>
            <w:r w:rsidRPr="00E37B5C">
              <w:rPr>
                <w:sz w:val="16"/>
                <w:szCs w:val="16"/>
              </w:rPr>
              <w:t>study</w:t>
            </w:r>
            <w:r w:rsidRPr="00E37B5C">
              <w:rPr>
                <w:spacing w:val="-3"/>
                <w:sz w:val="16"/>
                <w:szCs w:val="16"/>
              </w:rPr>
              <w:t xml:space="preserve"> </w:t>
            </w:r>
            <w:r w:rsidRPr="00E37B5C">
              <w:rPr>
                <w:sz w:val="16"/>
                <w:szCs w:val="16"/>
              </w:rPr>
              <w:t>size</w:t>
            </w:r>
            <w:r w:rsidRPr="00E37B5C">
              <w:rPr>
                <w:spacing w:val="-4"/>
                <w:sz w:val="16"/>
                <w:szCs w:val="16"/>
              </w:rPr>
              <w:t xml:space="preserve"> </w:t>
            </w:r>
            <w:r w:rsidRPr="00E37B5C">
              <w:rPr>
                <w:sz w:val="16"/>
                <w:szCs w:val="16"/>
              </w:rPr>
              <w:t>was</w:t>
            </w:r>
            <w:r w:rsidRPr="00E37B5C">
              <w:rPr>
                <w:spacing w:val="-4"/>
                <w:sz w:val="16"/>
                <w:szCs w:val="16"/>
              </w:rPr>
              <w:t xml:space="preserve"> </w:t>
            </w:r>
            <w:r w:rsidRPr="00E37B5C">
              <w:rPr>
                <w:sz w:val="16"/>
                <w:szCs w:val="16"/>
              </w:rPr>
              <w:t>arrived</w:t>
            </w:r>
            <w:r w:rsidRPr="00E37B5C">
              <w:rPr>
                <w:spacing w:val="-3"/>
                <w:sz w:val="16"/>
                <w:szCs w:val="16"/>
              </w:rPr>
              <w:t xml:space="preserve"> </w:t>
            </w:r>
            <w:r w:rsidRPr="00E37B5C">
              <w:rPr>
                <w:sz w:val="16"/>
                <w:szCs w:val="16"/>
              </w:rPr>
              <w:t>at</w:t>
            </w:r>
            <w:r w:rsidRPr="00E37B5C">
              <w:rPr>
                <w:spacing w:val="-4"/>
                <w:sz w:val="16"/>
                <w:szCs w:val="16"/>
              </w:rPr>
              <w:t xml:space="preserve"> </w:t>
            </w:r>
            <w:r w:rsidRPr="00E37B5C">
              <w:rPr>
                <w:sz w:val="16"/>
                <w:szCs w:val="16"/>
              </w:rPr>
              <w:t>(separately</w:t>
            </w:r>
            <w:r w:rsidRPr="00E37B5C">
              <w:rPr>
                <w:spacing w:val="-4"/>
                <w:sz w:val="16"/>
                <w:szCs w:val="16"/>
              </w:rPr>
              <w:t xml:space="preserve"> </w:t>
            </w:r>
            <w:r w:rsidRPr="00E37B5C">
              <w:rPr>
                <w:sz w:val="16"/>
                <w:szCs w:val="16"/>
              </w:rPr>
              <w:t>for</w:t>
            </w:r>
            <w:r w:rsidRPr="00E37B5C">
              <w:rPr>
                <w:spacing w:val="-3"/>
                <w:sz w:val="16"/>
                <w:szCs w:val="16"/>
              </w:rPr>
              <w:t xml:space="preserve"> </w:t>
            </w:r>
            <w:r w:rsidRPr="00E37B5C">
              <w:rPr>
                <w:sz w:val="16"/>
                <w:szCs w:val="16"/>
              </w:rPr>
              <w:t>development</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z w:val="16"/>
                <w:szCs w:val="16"/>
              </w:rPr>
              <w:t>evaluation</w:t>
            </w:r>
            <w:r w:rsidR="00DC6F27" w:rsidRPr="00E37B5C">
              <w:rPr>
                <w:sz w:val="16"/>
                <w:szCs w:val="16"/>
              </w:rPr>
              <w:t>) and</w:t>
            </w:r>
            <w:r w:rsidRPr="00E37B5C">
              <w:rPr>
                <w:spacing w:val="-4"/>
                <w:sz w:val="16"/>
                <w:szCs w:val="16"/>
              </w:rPr>
              <w:t xml:space="preserve"> </w:t>
            </w:r>
            <w:r w:rsidRPr="00E37B5C">
              <w:rPr>
                <w:sz w:val="16"/>
                <w:szCs w:val="16"/>
              </w:rPr>
              <w:t>justify</w:t>
            </w:r>
            <w:r w:rsidRPr="00E37B5C">
              <w:rPr>
                <w:spacing w:val="-4"/>
                <w:sz w:val="16"/>
                <w:szCs w:val="16"/>
              </w:rPr>
              <w:t xml:space="preserve"> that</w:t>
            </w:r>
            <w:r w:rsidR="00DC6F27" w:rsidRPr="00E37B5C">
              <w:rPr>
                <w:spacing w:val="-4"/>
                <w:sz w:val="16"/>
                <w:szCs w:val="16"/>
              </w:rPr>
              <w:t xml:space="preserve"> </w:t>
            </w:r>
            <w:r w:rsidRPr="00E37B5C">
              <w:rPr>
                <w:sz w:val="16"/>
                <w:szCs w:val="16"/>
              </w:rPr>
              <w:t>the</w:t>
            </w:r>
            <w:r w:rsidRPr="00E37B5C">
              <w:rPr>
                <w:spacing w:val="-3"/>
                <w:sz w:val="16"/>
                <w:szCs w:val="16"/>
              </w:rPr>
              <w:t xml:space="preserve"> </w:t>
            </w:r>
            <w:r w:rsidRPr="00E37B5C">
              <w:rPr>
                <w:sz w:val="16"/>
                <w:szCs w:val="16"/>
              </w:rPr>
              <w:t>study</w:t>
            </w:r>
            <w:r w:rsidRPr="00E37B5C">
              <w:rPr>
                <w:spacing w:val="-3"/>
                <w:sz w:val="16"/>
                <w:szCs w:val="16"/>
              </w:rPr>
              <w:t xml:space="preserve"> </w:t>
            </w:r>
            <w:r w:rsidRPr="00E37B5C">
              <w:rPr>
                <w:sz w:val="16"/>
                <w:szCs w:val="16"/>
              </w:rPr>
              <w:t>size</w:t>
            </w:r>
            <w:r w:rsidRPr="00E37B5C">
              <w:rPr>
                <w:spacing w:val="-3"/>
                <w:sz w:val="16"/>
                <w:szCs w:val="16"/>
              </w:rPr>
              <w:t xml:space="preserve"> </w:t>
            </w:r>
            <w:r w:rsidRPr="00E37B5C">
              <w:rPr>
                <w:sz w:val="16"/>
                <w:szCs w:val="16"/>
              </w:rPr>
              <w:t>was</w:t>
            </w:r>
            <w:r w:rsidRPr="00E37B5C">
              <w:rPr>
                <w:spacing w:val="-3"/>
                <w:sz w:val="16"/>
                <w:szCs w:val="16"/>
              </w:rPr>
              <w:t xml:space="preserve"> </w:t>
            </w:r>
            <w:r w:rsidRPr="00E37B5C">
              <w:rPr>
                <w:sz w:val="16"/>
                <w:szCs w:val="16"/>
              </w:rPr>
              <w:t>sufficient</w:t>
            </w:r>
            <w:r w:rsidRPr="00E37B5C">
              <w:rPr>
                <w:spacing w:val="-3"/>
                <w:sz w:val="16"/>
                <w:szCs w:val="16"/>
              </w:rPr>
              <w:t xml:space="preserve"> </w:t>
            </w:r>
            <w:r w:rsidRPr="00E37B5C">
              <w:rPr>
                <w:sz w:val="16"/>
                <w:szCs w:val="16"/>
              </w:rPr>
              <w:t>to</w:t>
            </w:r>
            <w:r w:rsidRPr="00E37B5C">
              <w:rPr>
                <w:spacing w:val="-3"/>
                <w:sz w:val="16"/>
                <w:szCs w:val="16"/>
              </w:rPr>
              <w:t xml:space="preserve"> </w:t>
            </w:r>
            <w:r w:rsidRPr="00E37B5C">
              <w:rPr>
                <w:sz w:val="16"/>
                <w:szCs w:val="16"/>
              </w:rPr>
              <w:t>answer</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research</w:t>
            </w:r>
            <w:r w:rsidRPr="00E37B5C">
              <w:rPr>
                <w:spacing w:val="-3"/>
                <w:sz w:val="16"/>
                <w:szCs w:val="16"/>
              </w:rPr>
              <w:t xml:space="preserve"> </w:t>
            </w:r>
            <w:r w:rsidRPr="00E37B5C">
              <w:rPr>
                <w:sz w:val="16"/>
                <w:szCs w:val="16"/>
              </w:rPr>
              <w:t>question.</w:t>
            </w:r>
            <w:r w:rsidRPr="00E37B5C">
              <w:rPr>
                <w:spacing w:val="-3"/>
                <w:sz w:val="16"/>
                <w:szCs w:val="16"/>
              </w:rPr>
              <w:t xml:space="preserve"> </w:t>
            </w:r>
            <w:r w:rsidRPr="00E37B5C">
              <w:rPr>
                <w:sz w:val="16"/>
                <w:szCs w:val="16"/>
              </w:rPr>
              <w:t>Include</w:t>
            </w:r>
            <w:r w:rsidRPr="00E37B5C">
              <w:rPr>
                <w:spacing w:val="-3"/>
                <w:sz w:val="16"/>
                <w:szCs w:val="16"/>
              </w:rPr>
              <w:t xml:space="preserve"> </w:t>
            </w:r>
            <w:r w:rsidRPr="00E37B5C">
              <w:rPr>
                <w:sz w:val="16"/>
                <w:szCs w:val="16"/>
              </w:rPr>
              <w:t>details</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any</w:t>
            </w:r>
            <w:r w:rsidRPr="00E37B5C">
              <w:rPr>
                <w:spacing w:val="-3"/>
                <w:sz w:val="16"/>
                <w:szCs w:val="16"/>
              </w:rPr>
              <w:t xml:space="preserve"> </w:t>
            </w:r>
            <w:r w:rsidRPr="00E37B5C">
              <w:rPr>
                <w:sz w:val="16"/>
                <w:szCs w:val="16"/>
              </w:rPr>
              <w:t>sample</w:t>
            </w:r>
            <w:r w:rsidRPr="00E37B5C">
              <w:rPr>
                <w:spacing w:val="-3"/>
                <w:sz w:val="16"/>
                <w:szCs w:val="16"/>
              </w:rPr>
              <w:t xml:space="preserve"> </w:t>
            </w:r>
            <w:r w:rsidRPr="00E37B5C">
              <w:rPr>
                <w:sz w:val="16"/>
                <w:szCs w:val="16"/>
              </w:rPr>
              <w:t>size</w:t>
            </w:r>
            <w:r w:rsidRPr="00E37B5C">
              <w:rPr>
                <w:spacing w:val="40"/>
                <w:sz w:val="16"/>
                <w:szCs w:val="16"/>
              </w:rPr>
              <w:t xml:space="preserve"> </w:t>
            </w:r>
            <w:r w:rsidRPr="00E37B5C">
              <w:rPr>
                <w:spacing w:val="-2"/>
                <w:sz w:val="16"/>
                <w:szCs w:val="16"/>
              </w:rPr>
              <w:t>calculation</w:t>
            </w:r>
          </w:p>
        </w:tc>
        <w:tc>
          <w:tcPr>
            <w:tcW w:w="546" w:type="pct"/>
            <w:gridSpan w:val="2"/>
            <w:tcBorders>
              <w:top w:val="single" w:sz="4" w:space="0" w:color="000000"/>
              <w:bottom w:val="single" w:sz="4" w:space="0" w:color="000000"/>
            </w:tcBorders>
            <w:vAlign w:val="center"/>
          </w:tcPr>
          <w:p w14:paraId="4F5A3818"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00582058" w14:textId="77777777" w:rsidTr="00E87FB6">
        <w:trPr>
          <w:trHeight w:val="206"/>
        </w:trPr>
        <w:tc>
          <w:tcPr>
            <w:tcW w:w="646" w:type="pct"/>
            <w:tcBorders>
              <w:top w:val="single" w:sz="4" w:space="0" w:color="000000"/>
              <w:bottom w:val="single" w:sz="4" w:space="0" w:color="000000"/>
              <w:right w:val="single" w:sz="4" w:space="0" w:color="000000"/>
            </w:tcBorders>
          </w:tcPr>
          <w:p w14:paraId="148B86B9" w14:textId="77777777" w:rsidR="00E87FB6" w:rsidRPr="00E37B5C" w:rsidRDefault="00E87FB6" w:rsidP="002C3369">
            <w:pPr>
              <w:pStyle w:val="TableParagraph"/>
              <w:spacing w:before="4" w:line="182" w:lineRule="exact"/>
              <w:ind w:left="109"/>
              <w:rPr>
                <w:i/>
                <w:sz w:val="16"/>
                <w:szCs w:val="16"/>
              </w:rPr>
            </w:pPr>
            <w:r w:rsidRPr="00E37B5C">
              <w:rPr>
                <w:i/>
                <w:sz w:val="16"/>
                <w:szCs w:val="16"/>
              </w:rPr>
              <w:t>Missing</w:t>
            </w:r>
            <w:r w:rsidRPr="00E37B5C">
              <w:rPr>
                <w:i/>
                <w:spacing w:val="-5"/>
                <w:sz w:val="16"/>
                <w:szCs w:val="16"/>
              </w:rPr>
              <w:t xml:space="preserve"> </w:t>
            </w:r>
            <w:r w:rsidRPr="00E37B5C">
              <w:rPr>
                <w:i/>
                <w:spacing w:val="-4"/>
                <w:sz w:val="16"/>
                <w:szCs w:val="16"/>
              </w:rPr>
              <w:t>data</w:t>
            </w:r>
          </w:p>
        </w:tc>
        <w:tc>
          <w:tcPr>
            <w:tcW w:w="220" w:type="pct"/>
            <w:gridSpan w:val="2"/>
            <w:tcBorders>
              <w:top w:val="single" w:sz="4" w:space="0" w:color="000000"/>
              <w:left w:val="single" w:sz="4" w:space="0" w:color="000000"/>
              <w:bottom w:val="single" w:sz="4" w:space="0" w:color="000000"/>
              <w:right w:val="single" w:sz="4" w:space="0" w:color="000000"/>
            </w:tcBorders>
          </w:tcPr>
          <w:p w14:paraId="47BC3369" w14:textId="77777777" w:rsidR="00E87FB6" w:rsidRPr="00E37B5C" w:rsidRDefault="00E87FB6" w:rsidP="002C3369">
            <w:pPr>
              <w:pStyle w:val="TableParagraph"/>
              <w:spacing w:before="9" w:line="177" w:lineRule="exact"/>
              <w:ind w:left="33"/>
              <w:jc w:val="center"/>
              <w:rPr>
                <w:sz w:val="16"/>
                <w:szCs w:val="16"/>
              </w:rPr>
            </w:pPr>
            <w:r w:rsidRPr="00E37B5C">
              <w:rPr>
                <w:spacing w:val="-5"/>
                <w:sz w:val="16"/>
                <w:szCs w:val="16"/>
              </w:rPr>
              <w:t>11</w:t>
            </w:r>
          </w:p>
        </w:tc>
        <w:tc>
          <w:tcPr>
            <w:tcW w:w="481" w:type="pct"/>
            <w:gridSpan w:val="2"/>
            <w:tcBorders>
              <w:top w:val="single" w:sz="4" w:space="0" w:color="000000"/>
              <w:left w:val="single" w:sz="4" w:space="0" w:color="000000"/>
              <w:bottom w:val="single" w:sz="4" w:space="0" w:color="000000"/>
              <w:right w:val="single" w:sz="4" w:space="0" w:color="000000"/>
            </w:tcBorders>
          </w:tcPr>
          <w:p w14:paraId="1A0D1292" w14:textId="77777777" w:rsidR="00E87FB6" w:rsidRPr="00E37B5C" w:rsidRDefault="00E87FB6" w:rsidP="002C3369">
            <w:pPr>
              <w:pStyle w:val="TableParagraph"/>
              <w:spacing w:before="9" w:line="177" w:lineRule="exact"/>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single" w:sz="4" w:space="0" w:color="000000"/>
            </w:tcBorders>
          </w:tcPr>
          <w:p w14:paraId="028E3333" w14:textId="77777777" w:rsidR="00E87FB6" w:rsidRPr="00E37B5C" w:rsidRDefault="00E87FB6" w:rsidP="002C3369">
            <w:pPr>
              <w:pStyle w:val="TableParagraph"/>
              <w:spacing w:before="4" w:line="182" w:lineRule="exact"/>
              <w:ind w:left="116"/>
              <w:rPr>
                <w:sz w:val="16"/>
                <w:szCs w:val="16"/>
              </w:rPr>
            </w:pPr>
            <w:r w:rsidRPr="00E37B5C">
              <w:rPr>
                <w:sz w:val="16"/>
                <w:szCs w:val="16"/>
              </w:rPr>
              <w:t>Describe</w:t>
            </w:r>
            <w:r w:rsidRPr="00E37B5C">
              <w:rPr>
                <w:spacing w:val="-4"/>
                <w:sz w:val="16"/>
                <w:szCs w:val="16"/>
              </w:rPr>
              <w:t xml:space="preserve"> </w:t>
            </w:r>
            <w:r w:rsidRPr="00E37B5C">
              <w:rPr>
                <w:sz w:val="16"/>
                <w:szCs w:val="16"/>
              </w:rPr>
              <w:t>how</w:t>
            </w:r>
            <w:r w:rsidRPr="00E37B5C">
              <w:rPr>
                <w:spacing w:val="-3"/>
                <w:sz w:val="16"/>
                <w:szCs w:val="16"/>
              </w:rPr>
              <w:t xml:space="preserve"> </w:t>
            </w:r>
            <w:r w:rsidRPr="00E37B5C">
              <w:rPr>
                <w:sz w:val="16"/>
                <w:szCs w:val="16"/>
              </w:rPr>
              <w:t>missing</w:t>
            </w:r>
            <w:r w:rsidRPr="00E37B5C">
              <w:rPr>
                <w:spacing w:val="-3"/>
                <w:sz w:val="16"/>
                <w:szCs w:val="16"/>
              </w:rPr>
              <w:t xml:space="preserve"> </w:t>
            </w:r>
            <w:r w:rsidRPr="00E37B5C">
              <w:rPr>
                <w:sz w:val="16"/>
                <w:szCs w:val="16"/>
              </w:rPr>
              <w:t>data</w:t>
            </w:r>
            <w:r w:rsidRPr="00E37B5C">
              <w:rPr>
                <w:spacing w:val="-4"/>
                <w:sz w:val="16"/>
                <w:szCs w:val="16"/>
              </w:rPr>
              <w:t xml:space="preserve"> </w:t>
            </w:r>
            <w:r w:rsidRPr="00E37B5C">
              <w:rPr>
                <w:sz w:val="16"/>
                <w:szCs w:val="16"/>
              </w:rPr>
              <w:t>were</w:t>
            </w:r>
            <w:r w:rsidRPr="00E37B5C">
              <w:rPr>
                <w:spacing w:val="-4"/>
                <w:sz w:val="16"/>
                <w:szCs w:val="16"/>
              </w:rPr>
              <w:t xml:space="preserve"> </w:t>
            </w:r>
            <w:r w:rsidRPr="00E37B5C">
              <w:rPr>
                <w:sz w:val="16"/>
                <w:szCs w:val="16"/>
              </w:rPr>
              <w:t>handled.</w:t>
            </w:r>
            <w:r w:rsidRPr="00E37B5C">
              <w:rPr>
                <w:spacing w:val="-3"/>
                <w:sz w:val="16"/>
                <w:szCs w:val="16"/>
              </w:rPr>
              <w:t xml:space="preserve"> </w:t>
            </w:r>
            <w:r w:rsidRPr="00E37B5C">
              <w:rPr>
                <w:sz w:val="16"/>
                <w:szCs w:val="16"/>
              </w:rPr>
              <w:t>Provide</w:t>
            </w:r>
            <w:r w:rsidRPr="00E37B5C">
              <w:rPr>
                <w:spacing w:val="-4"/>
                <w:sz w:val="16"/>
                <w:szCs w:val="16"/>
              </w:rPr>
              <w:t xml:space="preserve"> </w:t>
            </w:r>
            <w:r w:rsidRPr="00E37B5C">
              <w:rPr>
                <w:sz w:val="16"/>
                <w:szCs w:val="16"/>
              </w:rPr>
              <w:t>reasons</w:t>
            </w:r>
            <w:r w:rsidRPr="00E37B5C">
              <w:rPr>
                <w:spacing w:val="-4"/>
                <w:sz w:val="16"/>
                <w:szCs w:val="16"/>
              </w:rPr>
              <w:t xml:space="preserve"> </w:t>
            </w:r>
            <w:r w:rsidRPr="00E37B5C">
              <w:rPr>
                <w:sz w:val="16"/>
                <w:szCs w:val="16"/>
              </w:rPr>
              <w:t>for</w:t>
            </w:r>
            <w:r w:rsidRPr="00E37B5C">
              <w:rPr>
                <w:spacing w:val="-3"/>
                <w:sz w:val="16"/>
                <w:szCs w:val="16"/>
              </w:rPr>
              <w:t xml:space="preserve"> </w:t>
            </w:r>
            <w:r w:rsidRPr="00E37B5C">
              <w:rPr>
                <w:sz w:val="16"/>
                <w:szCs w:val="16"/>
              </w:rPr>
              <w:t>omitting</w:t>
            </w:r>
            <w:r w:rsidRPr="00E37B5C">
              <w:rPr>
                <w:spacing w:val="-4"/>
                <w:sz w:val="16"/>
                <w:szCs w:val="16"/>
              </w:rPr>
              <w:t xml:space="preserve"> </w:t>
            </w:r>
            <w:r w:rsidRPr="00E37B5C">
              <w:rPr>
                <w:sz w:val="16"/>
                <w:szCs w:val="16"/>
              </w:rPr>
              <w:t>any</w:t>
            </w:r>
            <w:r w:rsidRPr="00E37B5C">
              <w:rPr>
                <w:spacing w:val="-4"/>
                <w:sz w:val="16"/>
                <w:szCs w:val="16"/>
              </w:rPr>
              <w:t xml:space="preserve"> data</w:t>
            </w:r>
          </w:p>
        </w:tc>
        <w:tc>
          <w:tcPr>
            <w:tcW w:w="546" w:type="pct"/>
            <w:gridSpan w:val="2"/>
            <w:tcBorders>
              <w:top w:val="single" w:sz="4" w:space="0" w:color="000000"/>
              <w:bottom w:val="single" w:sz="4" w:space="0" w:color="000000"/>
            </w:tcBorders>
            <w:vAlign w:val="center"/>
          </w:tcPr>
          <w:p w14:paraId="244EDBEF" w14:textId="7D9E4D73" w:rsidR="00E87FB6" w:rsidRPr="00E37B5C" w:rsidRDefault="00FB1A40" w:rsidP="002C3369">
            <w:pPr>
              <w:pStyle w:val="TableParagraph"/>
              <w:jc w:val="center"/>
              <w:rPr>
                <w:sz w:val="16"/>
                <w:szCs w:val="16"/>
              </w:rPr>
            </w:pPr>
            <w:r>
              <w:rPr>
                <w:sz w:val="16"/>
                <w:szCs w:val="16"/>
              </w:rPr>
              <w:t>SM</w:t>
            </w:r>
          </w:p>
        </w:tc>
      </w:tr>
      <w:tr w:rsidR="00E87FB6" w:rsidRPr="00E37B5C" w14:paraId="095BE2BE" w14:textId="77777777" w:rsidTr="00E87FB6">
        <w:trPr>
          <w:trHeight w:val="364"/>
        </w:trPr>
        <w:tc>
          <w:tcPr>
            <w:tcW w:w="646" w:type="pct"/>
            <w:vMerge w:val="restart"/>
            <w:tcBorders>
              <w:top w:val="single" w:sz="4" w:space="0" w:color="000000"/>
              <w:bottom w:val="single" w:sz="4" w:space="0" w:color="000000"/>
              <w:right w:val="single" w:sz="4" w:space="0" w:color="000000"/>
            </w:tcBorders>
          </w:tcPr>
          <w:p w14:paraId="4FDD8325" w14:textId="77777777" w:rsidR="00E87FB6" w:rsidRPr="00E37B5C" w:rsidRDefault="00E87FB6" w:rsidP="002C3369">
            <w:pPr>
              <w:pStyle w:val="TableParagraph"/>
              <w:spacing w:line="183" w:lineRule="exact"/>
              <w:ind w:left="109"/>
              <w:rPr>
                <w:i/>
                <w:sz w:val="16"/>
                <w:szCs w:val="16"/>
              </w:rPr>
            </w:pPr>
            <w:r w:rsidRPr="00E37B5C">
              <w:rPr>
                <w:i/>
                <w:sz w:val="16"/>
                <w:szCs w:val="16"/>
              </w:rPr>
              <w:t>Analytical</w:t>
            </w:r>
            <w:r w:rsidRPr="00E37B5C">
              <w:rPr>
                <w:i/>
                <w:spacing w:val="-7"/>
                <w:sz w:val="16"/>
                <w:szCs w:val="16"/>
              </w:rPr>
              <w:t xml:space="preserve"> </w:t>
            </w:r>
            <w:r w:rsidRPr="00E37B5C">
              <w:rPr>
                <w:i/>
                <w:spacing w:val="-2"/>
                <w:sz w:val="16"/>
                <w:szCs w:val="16"/>
              </w:rPr>
              <w:t>methods</w:t>
            </w:r>
          </w:p>
        </w:tc>
        <w:tc>
          <w:tcPr>
            <w:tcW w:w="220" w:type="pct"/>
            <w:gridSpan w:val="2"/>
            <w:tcBorders>
              <w:top w:val="single" w:sz="4" w:space="0" w:color="000000"/>
              <w:left w:val="single" w:sz="4" w:space="0" w:color="000000"/>
              <w:bottom w:val="dotted" w:sz="4" w:space="0" w:color="000000"/>
              <w:right w:val="single" w:sz="4" w:space="0" w:color="000000"/>
            </w:tcBorders>
          </w:tcPr>
          <w:p w14:paraId="7FFCFE9A" w14:textId="77777777" w:rsidR="00E87FB6" w:rsidRPr="00E37B5C" w:rsidRDefault="00E87FB6" w:rsidP="002C3369">
            <w:pPr>
              <w:pStyle w:val="TableParagraph"/>
              <w:spacing w:before="90"/>
              <w:ind w:left="33"/>
              <w:jc w:val="center"/>
              <w:rPr>
                <w:sz w:val="16"/>
                <w:szCs w:val="16"/>
              </w:rPr>
            </w:pPr>
            <w:r w:rsidRPr="00E37B5C">
              <w:rPr>
                <w:spacing w:val="-5"/>
                <w:sz w:val="16"/>
                <w:szCs w:val="16"/>
              </w:rPr>
              <w:t>12a</w:t>
            </w:r>
          </w:p>
        </w:tc>
        <w:tc>
          <w:tcPr>
            <w:tcW w:w="481" w:type="pct"/>
            <w:gridSpan w:val="2"/>
            <w:tcBorders>
              <w:top w:val="single" w:sz="4" w:space="0" w:color="000000"/>
              <w:left w:val="single" w:sz="4" w:space="0" w:color="000000"/>
              <w:bottom w:val="dotted" w:sz="4" w:space="0" w:color="000000"/>
              <w:right w:val="single" w:sz="4" w:space="0" w:color="000000"/>
            </w:tcBorders>
          </w:tcPr>
          <w:p w14:paraId="27C05235" w14:textId="77777777" w:rsidR="00E87FB6" w:rsidRPr="00E37B5C" w:rsidRDefault="00E87FB6" w:rsidP="002C3369">
            <w:pPr>
              <w:pStyle w:val="TableParagraph"/>
              <w:spacing w:before="90"/>
              <w:ind w:left="26" w:right="1"/>
              <w:jc w:val="center"/>
              <w:rPr>
                <w:sz w:val="16"/>
                <w:szCs w:val="16"/>
              </w:rPr>
            </w:pPr>
            <w:r w:rsidRPr="00E37B5C">
              <w:rPr>
                <w:spacing w:val="-10"/>
                <w:sz w:val="16"/>
                <w:szCs w:val="16"/>
              </w:rPr>
              <w:t>D</w:t>
            </w:r>
          </w:p>
        </w:tc>
        <w:tc>
          <w:tcPr>
            <w:tcW w:w="3107" w:type="pct"/>
            <w:gridSpan w:val="2"/>
            <w:tcBorders>
              <w:top w:val="single" w:sz="4" w:space="0" w:color="000000"/>
              <w:left w:val="single" w:sz="4" w:space="0" w:color="000000"/>
              <w:bottom w:val="dotted" w:sz="4" w:space="0" w:color="000000"/>
            </w:tcBorders>
          </w:tcPr>
          <w:p w14:paraId="181E8343" w14:textId="77777777" w:rsidR="00E87FB6" w:rsidRPr="00E37B5C" w:rsidRDefault="00E87FB6" w:rsidP="002C3369">
            <w:pPr>
              <w:pStyle w:val="TableParagraph"/>
              <w:spacing w:line="182" w:lineRule="exact"/>
              <w:ind w:left="116"/>
              <w:rPr>
                <w:sz w:val="16"/>
                <w:szCs w:val="16"/>
              </w:rPr>
            </w:pPr>
            <w:r w:rsidRPr="00E37B5C">
              <w:rPr>
                <w:sz w:val="16"/>
                <w:szCs w:val="16"/>
              </w:rPr>
              <w:t>Describe</w:t>
            </w:r>
            <w:r w:rsidRPr="00E37B5C">
              <w:rPr>
                <w:spacing w:val="-3"/>
                <w:sz w:val="16"/>
                <w:szCs w:val="16"/>
              </w:rPr>
              <w:t xml:space="preserve"> </w:t>
            </w:r>
            <w:r w:rsidRPr="00E37B5C">
              <w:rPr>
                <w:sz w:val="16"/>
                <w:szCs w:val="16"/>
              </w:rPr>
              <w:t>how</w:t>
            </w:r>
            <w:r w:rsidRPr="00E37B5C">
              <w:rPr>
                <w:spacing w:val="-2"/>
                <w:sz w:val="16"/>
                <w:szCs w:val="16"/>
              </w:rPr>
              <w:t xml:space="preserve"> </w:t>
            </w:r>
            <w:r w:rsidRPr="00E37B5C">
              <w:rPr>
                <w:sz w:val="16"/>
                <w:szCs w:val="16"/>
              </w:rPr>
              <w:t>the</w:t>
            </w:r>
            <w:r w:rsidRPr="00E37B5C">
              <w:rPr>
                <w:spacing w:val="-3"/>
                <w:sz w:val="16"/>
                <w:szCs w:val="16"/>
              </w:rPr>
              <w:t xml:space="preserve"> </w:t>
            </w:r>
            <w:r w:rsidRPr="00E37B5C">
              <w:rPr>
                <w:sz w:val="16"/>
                <w:szCs w:val="16"/>
              </w:rPr>
              <w:t>data</w:t>
            </w:r>
            <w:r w:rsidRPr="00E37B5C">
              <w:rPr>
                <w:spacing w:val="-3"/>
                <w:sz w:val="16"/>
                <w:szCs w:val="16"/>
              </w:rPr>
              <w:t xml:space="preserve"> </w:t>
            </w:r>
            <w:r w:rsidRPr="00E37B5C">
              <w:rPr>
                <w:sz w:val="16"/>
                <w:szCs w:val="16"/>
              </w:rPr>
              <w:t>were</w:t>
            </w:r>
            <w:r w:rsidRPr="00E37B5C">
              <w:rPr>
                <w:spacing w:val="-3"/>
                <w:sz w:val="16"/>
                <w:szCs w:val="16"/>
              </w:rPr>
              <w:t xml:space="preserve"> </w:t>
            </w:r>
            <w:r w:rsidRPr="00E37B5C">
              <w:rPr>
                <w:sz w:val="16"/>
                <w:szCs w:val="16"/>
              </w:rPr>
              <w:t>used</w:t>
            </w:r>
            <w:r w:rsidRPr="00E37B5C">
              <w:rPr>
                <w:spacing w:val="-3"/>
                <w:sz w:val="16"/>
                <w:szCs w:val="16"/>
              </w:rPr>
              <w:t xml:space="preserve"> </w:t>
            </w:r>
            <w:r w:rsidRPr="00E37B5C">
              <w:rPr>
                <w:sz w:val="16"/>
                <w:szCs w:val="16"/>
              </w:rPr>
              <w:t>(e.g.,</w:t>
            </w:r>
            <w:r w:rsidRPr="00E37B5C">
              <w:rPr>
                <w:spacing w:val="-3"/>
                <w:sz w:val="16"/>
                <w:szCs w:val="16"/>
              </w:rPr>
              <w:t xml:space="preserve"> </w:t>
            </w:r>
            <w:r w:rsidRPr="00E37B5C">
              <w:rPr>
                <w:sz w:val="16"/>
                <w:szCs w:val="16"/>
              </w:rPr>
              <w:t>for</w:t>
            </w:r>
            <w:r w:rsidRPr="00E37B5C">
              <w:rPr>
                <w:spacing w:val="-3"/>
                <w:sz w:val="16"/>
                <w:szCs w:val="16"/>
              </w:rPr>
              <w:t xml:space="preserve"> </w:t>
            </w:r>
            <w:r w:rsidRPr="00E37B5C">
              <w:rPr>
                <w:sz w:val="16"/>
                <w:szCs w:val="16"/>
              </w:rPr>
              <w:t>development</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evaluation</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performance)</w:t>
            </w:r>
            <w:r w:rsidRPr="00E37B5C">
              <w:rPr>
                <w:spacing w:val="-3"/>
                <w:sz w:val="16"/>
                <w:szCs w:val="16"/>
              </w:rPr>
              <w:t xml:space="preserve"> </w:t>
            </w:r>
            <w:r w:rsidRPr="00E37B5C">
              <w:rPr>
                <w:sz w:val="16"/>
                <w:szCs w:val="16"/>
              </w:rPr>
              <w:t>in</w:t>
            </w:r>
            <w:r w:rsidRPr="00E37B5C">
              <w:rPr>
                <w:spacing w:val="-3"/>
                <w:sz w:val="16"/>
                <w:szCs w:val="16"/>
              </w:rPr>
              <w:t xml:space="preserve"> </w:t>
            </w:r>
            <w:r w:rsidRPr="00E37B5C">
              <w:rPr>
                <w:sz w:val="16"/>
                <w:szCs w:val="16"/>
              </w:rPr>
              <w:t>the</w:t>
            </w:r>
            <w:r w:rsidRPr="00E37B5C">
              <w:rPr>
                <w:spacing w:val="40"/>
                <w:sz w:val="16"/>
                <w:szCs w:val="16"/>
              </w:rPr>
              <w:t xml:space="preserve"> </w:t>
            </w:r>
            <w:r w:rsidRPr="00E37B5C">
              <w:rPr>
                <w:sz w:val="16"/>
                <w:szCs w:val="16"/>
              </w:rPr>
              <w:t>analysis, including whether the data were partitioned, considering any sample size requirements</w:t>
            </w:r>
          </w:p>
        </w:tc>
        <w:tc>
          <w:tcPr>
            <w:tcW w:w="546" w:type="pct"/>
            <w:gridSpan w:val="2"/>
            <w:tcBorders>
              <w:top w:val="single" w:sz="4" w:space="0" w:color="000000"/>
              <w:bottom w:val="dotted" w:sz="4" w:space="0" w:color="000000"/>
            </w:tcBorders>
            <w:vAlign w:val="center"/>
          </w:tcPr>
          <w:p w14:paraId="659E6A2B" w14:textId="4A162BD7" w:rsidR="00E87FB6" w:rsidRPr="00E37B5C" w:rsidRDefault="00DC6F27" w:rsidP="002C3369">
            <w:pPr>
              <w:pStyle w:val="TableParagraph"/>
              <w:jc w:val="center"/>
              <w:rPr>
                <w:sz w:val="16"/>
                <w:szCs w:val="16"/>
              </w:rPr>
            </w:pPr>
            <w:r w:rsidRPr="00E37B5C">
              <w:rPr>
                <w:sz w:val="16"/>
                <w:szCs w:val="16"/>
              </w:rPr>
              <w:t>8</w:t>
            </w:r>
            <w:r w:rsidR="00FB1A40">
              <w:rPr>
                <w:sz w:val="16"/>
                <w:szCs w:val="16"/>
              </w:rPr>
              <w:t>, 9</w:t>
            </w:r>
          </w:p>
        </w:tc>
      </w:tr>
      <w:tr w:rsidR="00E87FB6" w:rsidRPr="00E37B5C" w14:paraId="5943483F" w14:textId="77777777" w:rsidTr="00E87FB6">
        <w:trPr>
          <w:trHeight w:val="369"/>
        </w:trPr>
        <w:tc>
          <w:tcPr>
            <w:tcW w:w="646" w:type="pct"/>
            <w:vMerge/>
            <w:tcBorders>
              <w:top w:val="nil"/>
              <w:bottom w:val="single" w:sz="4" w:space="0" w:color="000000"/>
              <w:right w:val="single" w:sz="4" w:space="0" w:color="000000"/>
            </w:tcBorders>
          </w:tcPr>
          <w:p w14:paraId="251654D0"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64C07578" w14:textId="77777777" w:rsidR="00E87FB6" w:rsidRPr="00E37B5C" w:rsidRDefault="00E87FB6" w:rsidP="002C3369">
            <w:pPr>
              <w:pStyle w:val="TableParagraph"/>
              <w:spacing w:before="95"/>
              <w:ind w:left="33"/>
              <w:jc w:val="center"/>
              <w:rPr>
                <w:sz w:val="16"/>
                <w:szCs w:val="16"/>
              </w:rPr>
            </w:pPr>
            <w:r w:rsidRPr="00E37B5C">
              <w:rPr>
                <w:spacing w:val="-5"/>
                <w:sz w:val="16"/>
                <w:szCs w:val="16"/>
              </w:rPr>
              <w:t>12b</w:t>
            </w:r>
          </w:p>
        </w:tc>
        <w:tc>
          <w:tcPr>
            <w:tcW w:w="481" w:type="pct"/>
            <w:gridSpan w:val="2"/>
            <w:tcBorders>
              <w:top w:val="dotted" w:sz="4" w:space="0" w:color="000000"/>
              <w:left w:val="single" w:sz="4" w:space="0" w:color="000000"/>
              <w:bottom w:val="dotted" w:sz="4" w:space="0" w:color="000000"/>
              <w:right w:val="single" w:sz="4" w:space="0" w:color="000000"/>
            </w:tcBorders>
          </w:tcPr>
          <w:p w14:paraId="4667687E" w14:textId="77777777" w:rsidR="00E87FB6" w:rsidRPr="00E37B5C" w:rsidRDefault="00E87FB6" w:rsidP="002C3369">
            <w:pPr>
              <w:pStyle w:val="TableParagraph"/>
              <w:spacing w:before="95"/>
              <w:ind w:left="26" w:right="1"/>
              <w:jc w:val="center"/>
              <w:rPr>
                <w:sz w:val="16"/>
                <w:szCs w:val="16"/>
              </w:rPr>
            </w:pPr>
            <w:r w:rsidRPr="00E37B5C">
              <w:rPr>
                <w:spacing w:val="-10"/>
                <w:sz w:val="16"/>
                <w:szCs w:val="16"/>
              </w:rPr>
              <w:t>D</w:t>
            </w:r>
          </w:p>
        </w:tc>
        <w:tc>
          <w:tcPr>
            <w:tcW w:w="3107" w:type="pct"/>
            <w:gridSpan w:val="2"/>
            <w:tcBorders>
              <w:top w:val="dotted" w:sz="4" w:space="0" w:color="000000"/>
              <w:left w:val="single" w:sz="4" w:space="0" w:color="000000"/>
              <w:bottom w:val="dotted" w:sz="4" w:space="0" w:color="000000"/>
            </w:tcBorders>
          </w:tcPr>
          <w:p w14:paraId="5FE20CAD" w14:textId="6B904B3E" w:rsidR="00E87FB6" w:rsidRPr="00E37B5C" w:rsidRDefault="00E87FB6" w:rsidP="00DC6F27">
            <w:pPr>
              <w:pStyle w:val="TableParagraph"/>
              <w:spacing w:line="183" w:lineRule="exact"/>
              <w:ind w:left="116"/>
              <w:rPr>
                <w:sz w:val="16"/>
                <w:szCs w:val="16"/>
              </w:rPr>
            </w:pPr>
            <w:r w:rsidRPr="00E37B5C">
              <w:rPr>
                <w:sz w:val="16"/>
                <w:szCs w:val="16"/>
              </w:rPr>
              <w:t>Depending</w:t>
            </w:r>
            <w:r w:rsidRPr="00E37B5C">
              <w:rPr>
                <w:spacing w:val="-4"/>
                <w:sz w:val="16"/>
                <w:szCs w:val="16"/>
              </w:rPr>
              <w:t xml:space="preserve"> </w:t>
            </w:r>
            <w:r w:rsidRPr="00E37B5C">
              <w:rPr>
                <w:sz w:val="16"/>
                <w:szCs w:val="16"/>
              </w:rPr>
              <w:t>on</w:t>
            </w:r>
            <w:r w:rsidRPr="00E37B5C">
              <w:rPr>
                <w:spacing w:val="-4"/>
                <w:sz w:val="16"/>
                <w:szCs w:val="16"/>
              </w:rPr>
              <w:t xml:space="preserve"> </w:t>
            </w:r>
            <w:r w:rsidRPr="00E37B5C">
              <w:rPr>
                <w:sz w:val="16"/>
                <w:szCs w:val="16"/>
              </w:rPr>
              <w:t>the</w:t>
            </w:r>
            <w:r w:rsidRPr="00E37B5C">
              <w:rPr>
                <w:spacing w:val="-3"/>
                <w:sz w:val="16"/>
                <w:szCs w:val="16"/>
              </w:rPr>
              <w:t xml:space="preserve"> </w:t>
            </w:r>
            <w:r w:rsidRPr="00E37B5C">
              <w:rPr>
                <w:sz w:val="16"/>
                <w:szCs w:val="16"/>
              </w:rPr>
              <w:t>type</w:t>
            </w:r>
            <w:r w:rsidRPr="00E37B5C">
              <w:rPr>
                <w:spacing w:val="-4"/>
                <w:sz w:val="16"/>
                <w:szCs w:val="16"/>
              </w:rPr>
              <w:t xml:space="preserve"> </w:t>
            </w:r>
            <w:r w:rsidRPr="00E37B5C">
              <w:rPr>
                <w:sz w:val="16"/>
                <w:szCs w:val="16"/>
              </w:rPr>
              <w:t>of</w:t>
            </w:r>
            <w:r w:rsidRPr="00E37B5C">
              <w:rPr>
                <w:spacing w:val="-4"/>
                <w:sz w:val="16"/>
                <w:szCs w:val="16"/>
              </w:rPr>
              <w:t xml:space="preserve"> </w:t>
            </w:r>
            <w:r w:rsidRPr="00E37B5C">
              <w:rPr>
                <w:sz w:val="16"/>
                <w:szCs w:val="16"/>
              </w:rPr>
              <w:t>model,</w:t>
            </w:r>
            <w:r w:rsidRPr="00E37B5C">
              <w:rPr>
                <w:spacing w:val="-3"/>
                <w:sz w:val="16"/>
                <w:szCs w:val="16"/>
              </w:rPr>
              <w:t xml:space="preserve"> </w:t>
            </w:r>
            <w:r w:rsidRPr="00E37B5C">
              <w:rPr>
                <w:sz w:val="16"/>
                <w:szCs w:val="16"/>
              </w:rPr>
              <w:t>describe</w:t>
            </w:r>
            <w:r w:rsidRPr="00E37B5C">
              <w:rPr>
                <w:spacing w:val="-4"/>
                <w:sz w:val="16"/>
                <w:szCs w:val="16"/>
              </w:rPr>
              <w:t xml:space="preserve"> </w:t>
            </w:r>
            <w:r w:rsidRPr="00E37B5C">
              <w:rPr>
                <w:sz w:val="16"/>
                <w:szCs w:val="16"/>
              </w:rPr>
              <w:t>how</w:t>
            </w:r>
            <w:r w:rsidRPr="00E37B5C">
              <w:rPr>
                <w:spacing w:val="-3"/>
                <w:sz w:val="16"/>
                <w:szCs w:val="16"/>
              </w:rPr>
              <w:t xml:space="preserve"> </w:t>
            </w:r>
            <w:r w:rsidRPr="00E37B5C">
              <w:rPr>
                <w:sz w:val="16"/>
                <w:szCs w:val="16"/>
              </w:rPr>
              <w:t>predictors</w:t>
            </w:r>
            <w:r w:rsidRPr="00E37B5C">
              <w:rPr>
                <w:spacing w:val="-3"/>
                <w:sz w:val="16"/>
                <w:szCs w:val="16"/>
              </w:rPr>
              <w:t xml:space="preserve"> </w:t>
            </w:r>
            <w:r w:rsidRPr="00E37B5C">
              <w:rPr>
                <w:sz w:val="16"/>
                <w:szCs w:val="16"/>
              </w:rPr>
              <w:t>were</w:t>
            </w:r>
            <w:r w:rsidRPr="00E37B5C">
              <w:rPr>
                <w:spacing w:val="-4"/>
                <w:sz w:val="16"/>
                <w:szCs w:val="16"/>
              </w:rPr>
              <w:t xml:space="preserve"> </w:t>
            </w:r>
            <w:r w:rsidRPr="00E37B5C">
              <w:rPr>
                <w:sz w:val="16"/>
                <w:szCs w:val="16"/>
              </w:rPr>
              <w:t>handled</w:t>
            </w:r>
            <w:r w:rsidRPr="00E37B5C">
              <w:rPr>
                <w:spacing w:val="-3"/>
                <w:sz w:val="16"/>
                <w:szCs w:val="16"/>
              </w:rPr>
              <w:t xml:space="preserve"> </w:t>
            </w:r>
            <w:r w:rsidRPr="00E37B5C">
              <w:rPr>
                <w:sz w:val="16"/>
                <w:szCs w:val="16"/>
              </w:rPr>
              <w:t>in</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analyses</w:t>
            </w:r>
            <w:r w:rsidRPr="00E37B5C">
              <w:rPr>
                <w:spacing w:val="-3"/>
                <w:sz w:val="16"/>
                <w:szCs w:val="16"/>
              </w:rPr>
              <w:t xml:space="preserve"> </w:t>
            </w:r>
            <w:r w:rsidRPr="00E37B5C">
              <w:rPr>
                <w:sz w:val="16"/>
                <w:szCs w:val="16"/>
              </w:rPr>
              <w:t>(functional</w:t>
            </w:r>
            <w:r w:rsidRPr="00E37B5C">
              <w:rPr>
                <w:spacing w:val="-4"/>
                <w:sz w:val="16"/>
                <w:szCs w:val="16"/>
              </w:rPr>
              <w:t xml:space="preserve"> </w:t>
            </w:r>
            <w:r w:rsidRPr="00E37B5C">
              <w:rPr>
                <w:spacing w:val="-2"/>
                <w:sz w:val="16"/>
                <w:szCs w:val="16"/>
              </w:rPr>
              <w:t>form,</w:t>
            </w:r>
            <w:r w:rsidR="00DC6F27" w:rsidRPr="00E37B5C">
              <w:rPr>
                <w:spacing w:val="-2"/>
                <w:sz w:val="16"/>
                <w:szCs w:val="16"/>
              </w:rPr>
              <w:t xml:space="preserve"> </w:t>
            </w:r>
            <w:r w:rsidRPr="00E37B5C">
              <w:rPr>
                <w:sz w:val="16"/>
                <w:szCs w:val="16"/>
              </w:rPr>
              <w:t>rescaling,</w:t>
            </w:r>
            <w:r w:rsidRPr="00E37B5C">
              <w:rPr>
                <w:spacing w:val="-5"/>
                <w:sz w:val="16"/>
                <w:szCs w:val="16"/>
              </w:rPr>
              <w:t xml:space="preserve"> </w:t>
            </w:r>
            <w:r w:rsidRPr="00E37B5C">
              <w:rPr>
                <w:sz w:val="16"/>
                <w:szCs w:val="16"/>
              </w:rPr>
              <w:t>transformation,</w:t>
            </w:r>
            <w:r w:rsidRPr="00E37B5C">
              <w:rPr>
                <w:spacing w:val="-5"/>
                <w:sz w:val="16"/>
                <w:szCs w:val="16"/>
              </w:rPr>
              <w:t xml:space="preserve"> </w:t>
            </w:r>
            <w:r w:rsidRPr="00E37B5C">
              <w:rPr>
                <w:sz w:val="16"/>
                <w:szCs w:val="16"/>
              </w:rPr>
              <w:t>or</w:t>
            </w:r>
            <w:r w:rsidRPr="00E37B5C">
              <w:rPr>
                <w:spacing w:val="-4"/>
                <w:sz w:val="16"/>
                <w:szCs w:val="16"/>
              </w:rPr>
              <w:t xml:space="preserve"> </w:t>
            </w:r>
            <w:r w:rsidRPr="00E37B5C">
              <w:rPr>
                <w:sz w:val="16"/>
                <w:szCs w:val="16"/>
              </w:rPr>
              <w:t>any</w:t>
            </w:r>
            <w:r w:rsidRPr="00E37B5C">
              <w:rPr>
                <w:spacing w:val="-5"/>
                <w:sz w:val="16"/>
                <w:szCs w:val="16"/>
              </w:rPr>
              <w:t xml:space="preserve"> </w:t>
            </w:r>
            <w:proofErr w:type="spellStart"/>
            <w:r w:rsidRPr="00E37B5C">
              <w:rPr>
                <w:spacing w:val="-2"/>
                <w:sz w:val="16"/>
                <w:szCs w:val="16"/>
              </w:rPr>
              <w:t>standardisation</w:t>
            </w:r>
            <w:proofErr w:type="spellEnd"/>
            <w:r w:rsidRPr="00E37B5C">
              <w:rPr>
                <w:spacing w:val="-2"/>
                <w:sz w:val="16"/>
                <w:szCs w:val="16"/>
              </w:rPr>
              <w:t>).</w:t>
            </w:r>
          </w:p>
        </w:tc>
        <w:tc>
          <w:tcPr>
            <w:tcW w:w="546" w:type="pct"/>
            <w:gridSpan w:val="2"/>
            <w:tcBorders>
              <w:top w:val="dotted" w:sz="4" w:space="0" w:color="000000"/>
              <w:bottom w:val="dotted" w:sz="4" w:space="0" w:color="000000"/>
            </w:tcBorders>
            <w:vAlign w:val="center"/>
          </w:tcPr>
          <w:p w14:paraId="7E0D24A2" w14:textId="4DB9010F" w:rsidR="00E87FB6" w:rsidRPr="00E37B5C" w:rsidRDefault="00FB1A40" w:rsidP="002C3369">
            <w:pPr>
              <w:pStyle w:val="TableParagraph"/>
              <w:jc w:val="center"/>
              <w:rPr>
                <w:sz w:val="16"/>
                <w:szCs w:val="16"/>
              </w:rPr>
            </w:pPr>
            <w:r>
              <w:rPr>
                <w:sz w:val="16"/>
                <w:szCs w:val="16"/>
              </w:rPr>
              <w:t>9, SM</w:t>
            </w:r>
          </w:p>
        </w:tc>
      </w:tr>
      <w:tr w:rsidR="00E87FB6" w:rsidRPr="00E37B5C" w14:paraId="22316BDC" w14:textId="77777777" w:rsidTr="00E87FB6">
        <w:trPr>
          <w:trHeight w:val="369"/>
        </w:trPr>
        <w:tc>
          <w:tcPr>
            <w:tcW w:w="646" w:type="pct"/>
            <w:vMerge/>
            <w:tcBorders>
              <w:top w:val="nil"/>
              <w:bottom w:val="single" w:sz="4" w:space="0" w:color="000000"/>
              <w:right w:val="single" w:sz="4" w:space="0" w:color="000000"/>
            </w:tcBorders>
          </w:tcPr>
          <w:p w14:paraId="05377A39"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3C588E4F" w14:textId="77777777" w:rsidR="00E87FB6" w:rsidRPr="00E37B5C" w:rsidRDefault="00E87FB6" w:rsidP="002C3369">
            <w:pPr>
              <w:pStyle w:val="TableParagraph"/>
              <w:spacing w:before="90"/>
              <w:ind w:left="33"/>
              <w:jc w:val="center"/>
              <w:rPr>
                <w:sz w:val="16"/>
                <w:szCs w:val="16"/>
              </w:rPr>
            </w:pPr>
            <w:r w:rsidRPr="00E37B5C">
              <w:rPr>
                <w:spacing w:val="-5"/>
                <w:sz w:val="16"/>
                <w:szCs w:val="16"/>
              </w:rPr>
              <w:t>12c</w:t>
            </w:r>
          </w:p>
        </w:tc>
        <w:tc>
          <w:tcPr>
            <w:tcW w:w="481" w:type="pct"/>
            <w:gridSpan w:val="2"/>
            <w:tcBorders>
              <w:top w:val="dotted" w:sz="4" w:space="0" w:color="000000"/>
              <w:left w:val="single" w:sz="4" w:space="0" w:color="000000"/>
              <w:bottom w:val="dotted" w:sz="4" w:space="0" w:color="000000"/>
              <w:right w:val="single" w:sz="4" w:space="0" w:color="000000"/>
            </w:tcBorders>
          </w:tcPr>
          <w:p w14:paraId="2C584FFB" w14:textId="77777777" w:rsidR="00E87FB6" w:rsidRPr="00E37B5C" w:rsidRDefault="00E87FB6" w:rsidP="002C3369">
            <w:pPr>
              <w:pStyle w:val="TableParagraph"/>
              <w:spacing w:before="90"/>
              <w:ind w:left="26" w:right="1"/>
              <w:jc w:val="center"/>
              <w:rPr>
                <w:sz w:val="16"/>
                <w:szCs w:val="16"/>
              </w:rPr>
            </w:pPr>
            <w:r w:rsidRPr="00E37B5C">
              <w:rPr>
                <w:spacing w:val="-10"/>
                <w:sz w:val="16"/>
                <w:szCs w:val="16"/>
              </w:rPr>
              <w:t>D</w:t>
            </w:r>
          </w:p>
        </w:tc>
        <w:tc>
          <w:tcPr>
            <w:tcW w:w="3107" w:type="pct"/>
            <w:gridSpan w:val="2"/>
            <w:tcBorders>
              <w:top w:val="dotted" w:sz="4" w:space="0" w:color="000000"/>
              <w:left w:val="single" w:sz="4" w:space="0" w:color="000000"/>
              <w:bottom w:val="dotted" w:sz="4" w:space="0" w:color="000000"/>
            </w:tcBorders>
          </w:tcPr>
          <w:p w14:paraId="6CD5EF72" w14:textId="674341AF" w:rsidR="00E87FB6" w:rsidRPr="00E37B5C" w:rsidRDefault="00E87FB6" w:rsidP="00DC6F27">
            <w:pPr>
              <w:pStyle w:val="TableParagraph"/>
              <w:spacing w:line="183" w:lineRule="exact"/>
              <w:ind w:left="116"/>
              <w:rPr>
                <w:sz w:val="16"/>
                <w:szCs w:val="16"/>
              </w:rPr>
            </w:pPr>
            <w:r w:rsidRPr="00E37B5C">
              <w:rPr>
                <w:sz w:val="16"/>
                <w:szCs w:val="16"/>
              </w:rPr>
              <w:t>Specify</w:t>
            </w:r>
            <w:r w:rsidRPr="00E37B5C">
              <w:rPr>
                <w:spacing w:val="-5"/>
                <w:sz w:val="16"/>
                <w:szCs w:val="16"/>
              </w:rPr>
              <w:t xml:space="preserve"> </w:t>
            </w:r>
            <w:r w:rsidRPr="00E37B5C">
              <w:rPr>
                <w:sz w:val="16"/>
                <w:szCs w:val="16"/>
              </w:rPr>
              <w:t>the</w:t>
            </w:r>
            <w:r w:rsidRPr="00E37B5C">
              <w:rPr>
                <w:spacing w:val="-4"/>
                <w:sz w:val="16"/>
                <w:szCs w:val="16"/>
              </w:rPr>
              <w:t xml:space="preserve"> </w:t>
            </w:r>
            <w:r w:rsidRPr="00E37B5C">
              <w:rPr>
                <w:sz w:val="16"/>
                <w:szCs w:val="16"/>
              </w:rPr>
              <w:t>type</w:t>
            </w:r>
            <w:r w:rsidRPr="00E37B5C">
              <w:rPr>
                <w:spacing w:val="-4"/>
                <w:sz w:val="16"/>
                <w:szCs w:val="16"/>
              </w:rPr>
              <w:t xml:space="preserve"> </w:t>
            </w:r>
            <w:r w:rsidRPr="00E37B5C">
              <w:rPr>
                <w:sz w:val="16"/>
                <w:szCs w:val="16"/>
              </w:rPr>
              <w:t>of</w:t>
            </w:r>
            <w:r w:rsidRPr="00E37B5C">
              <w:rPr>
                <w:spacing w:val="-4"/>
                <w:sz w:val="16"/>
                <w:szCs w:val="16"/>
              </w:rPr>
              <w:t xml:space="preserve"> </w:t>
            </w:r>
            <w:r w:rsidRPr="00E37B5C">
              <w:rPr>
                <w:sz w:val="16"/>
                <w:szCs w:val="16"/>
              </w:rPr>
              <w:t>model,</w:t>
            </w:r>
            <w:r w:rsidRPr="00E37B5C">
              <w:rPr>
                <w:spacing w:val="-4"/>
                <w:sz w:val="16"/>
                <w:szCs w:val="16"/>
              </w:rPr>
              <w:t xml:space="preserve"> </w:t>
            </w:r>
            <w:r w:rsidRPr="00E37B5C">
              <w:rPr>
                <w:sz w:val="16"/>
                <w:szCs w:val="16"/>
              </w:rPr>
              <w:t>rationale,</w:t>
            </w:r>
            <w:r w:rsidRPr="00E37B5C">
              <w:rPr>
                <w:spacing w:val="-4"/>
                <w:sz w:val="16"/>
                <w:szCs w:val="16"/>
              </w:rPr>
              <w:t xml:space="preserve"> </w:t>
            </w:r>
            <w:r w:rsidRPr="00E37B5C">
              <w:rPr>
                <w:sz w:val="16"/>
                <w:szCs w:val="16"/>
              </w:rPr>
              <w:t>all</w:t>
            </w:r>
            <w:r w:rsidRPr="00E37B5C">
              <w:rPr>
                <w:spacing w:val="-4"/>
                <w:sz w:val="16"/>
                <w:szCs w:val="16"/>
              </w:rPr>
              <w:t xml:space="preserve"> </w:t>
            </w:r>
            <w:r w:rsidRPr="00E37B5C">
              <w:rPr>
                <w:sz w:val="16"/>
                <w:szCs w:val="16"/>
              </w:rPr>
              <w:t>model-building</w:t>
            </w:r>
            <w:r w:rsidRPr="00E37B5C">
              <w:rPr>
                <w:spacing w:val="-4"/>
                <w:sz w:val="16"/>
                <w:szCs w:val="16"/>
              </w:rPr>
              <w:t xml:space="preserve"> </w:t>
            </w:r>
            <w:r w:rsidRPr="00E37B5C">
              <w:rPr>
                <w:sz w:val="16"/>
                <w:szCs w:val="16"/>
              </w:rPr>
              <w:t>steps,</w:t>
            </w:r>
            <w:r w:rsidRPr="00E37B5C">
              <w:rPr>
                <w:spacing w:val="-4"/>
                <w:sz w:val="16"/>
                <w:szCs w:val="16"/>
              </w:rPr>
              <w:t xml:space="preserve"> </w:t>
            </w:r>
            <w:r w:rsidRPr="00E37B5C">
              <w:rPr>
                <w:sz w:val="16"/>
                <w:szCs w:val="16"/>
              </w:rPr>
              <w:t>including</w:t>
            </w:r>
            <w:r w:rsidRPr="00E37B5C">
              <w:rPr>
                <w:spacing w:val="-5"/>
                <w:sz w:val="16"/>
                <w:szCs w:val="16"/>
              </w:rPr>
              <w:t xml:space="preserve"> </w:t>
            </w:r>
            <w:r w:rsidRPr="00E37B5C">
              <w:rPr>
                <w:sz w:val="16"/>
                <w:szCs w:val="16"/>
              </w:rPr>
              <w:t>any</w:t>
            </w:r>
            <w:r w:rsidRPr="00E37B5C">
              <w:rPr>
                <w:spacing w:val="-4"/>
                <w:sz w:val="16"/>
                <w:szCs w:val="16"/>
              </w:rPr>
              <w:t xml:space="preserve"> </w:t>
            </w:r>
            <w:r w:rsidRPr="00E37B5C">
              <w:rPr>
                <w:sz w:val="16"/>
                <w:szCs w:val="16"/>
              </w:rPr>
              <w:t>hyperparameter</w:t>
            </w:r>
            <w:r w:rsidRPr="00E37B5C">
              <w:rPr>
                <w:spacing w:val="-4"/>
                <w:sz w:val="16"/>
                <w:szCs w:val="16"/>
              </w:rPr>
              <w:t xml:space="preserve"> </w:t>
            </w:r>
            <w:r w:rsidRPr="00E37B5C">
              <w:rPr>
                <w:spacing w:val="-2"/>
                <w:sz w:val="16"/>
                <w:szCs w:val="16"/>
              </w:rPr>
              <w:t>tuning,</w:t>
            </w:r>
            <w:r w:rsidR="00DC6F27" w:rsidRPr="00E37B5C">
              <w:rPr>
                <w:spacing w:val="-2"/>
                <w:sz w:val="16"/>
                <w:szCs w:val="16"/>
              </w:rPr>
              <w:t xml:space="preserve"> </w:t>
            </w:r>
            <w:r w:rsidRPr="00E37B5C">
              <w:rPr>
                <w:sz w:val="16"/>
                <w:szCs w:val="16"/>
              </w:rPr>
              <w:t>and</w:t>
            </w:r>
            <w:r w:rsidRPr="00E37B5C">
              <w:rPr>
                <w:spacing w:val="-4"/>
                <w:sz w:val="16"/>
                <w:szCs w:val="16"/>
              </w:rPr>
              <w:t xml:space="preserve"> </w:t>
            </w:r>
            <w:r w:rsidRPr="00E37B5C">
              <w:rPr>
                <w:sz w:val="16"/>
                <w:szCs w:val="16"/>
              </w:rPr>
              <w:t>method</w:t>
            </w:r>
            <w:r w:rsidRPr="00E37B5C">
              <w:rPr>
                <w:spacing w:val="-3"/>
                <w:sz w:val="16"/>
                <w:szCs w:val="16"/>
              </w:rPr>
              <w:t xml:space="preserve"> </w:t>
            </w:r>
            <w:r w:rsidRPr="00E37B5C">
              <w:rPr>
                <w:sz w:val="16"/>
                <w:szCs w:val="16"/>
              </w:rPr>
              <w:t>for</w:t>
            </w:r>
            <w:r w:rsidRPr="00E37B5C">
              <w:rPr>
                <w:spacing w:val="-3"/>
                <w:sz w:val="16"/>
                <w:szCs w:val="16"/>
              </w:rPr>
              <w:t xml:space="preserve"> </w:t>
            </w:r>
            <w:r w:rsidRPr="00E37B5C">
              <w:rPr>
                <w:sz w:val="16"/>
                <w:szCs w:val="16"/>
              </w:rPr>
              <w:t>internal</w:t>
            </w:r>
            <w:r w:rsidRPr="00E37B5C">
              <w:rPr>
                <w:spacing w:val="-3"/>
                <w:sz w:val="16"/>
                <w:szCs w:val="16"/>
              </w:rPr>
              <w:t xml:space="preserve"> </w:t>
            </w:r>
            <w:r w:rsidRPr="00E37B5C">
              <w:rPr>
                <w:spacing w:val="-2"/>
                <w:sz w:val="16"/>
                <w:szCs w:val="16"/>
              </w:rPr>
              <w:t>validation</w:t>
            </w:r>
          </w:p>
        </w:tc>
        <w:tc>
          <w:tcPr>
            <w:tcW w:w="546" w:type="pct"/>
            <w:gridSpan w:val="2"/>
            <w:tcBorders>
              <w:top w:val="dotted" w:sz="4" w:space="0" w:color="000000"/>
              <w:bottom w:val="dotted" w:sz="4" w:space="0" w:color="000000"/>
            </w:tcBorders>
            <w:vAlign w:val="center"/>
          </w:tcPr>
          <w:p w14:paraId="664FE5D8" w14:textId="1FEB2A75" w:rsidR="00E87FB6" w:rsidRPr="00E37B5C" w:rsidRDefault="00FB1A40" w:rsidP="002C3369">
            <w:pPr>
              <w:pStyle w:val="TableParagraph"/>
              <w:jc w:val="center"/>
              <w:rPr>
                <w:sz w:val="16"/>
                <w:szCs w:val="16"/>
              </w:rPr>
            </w:pPr>
            <w:r>
              <w:rPr>
                <w:sz w:val="16"/>
                <w:szCs w:val="16"/>
              </w:rPr>
              <w:t xml:space="preserve">8, </w:t>
            </w:r>
            <w:r w:rsidR="00E87FB6" w:rsidRPr="00E37B5C">
              <w:rPr>
                <w:sz w:val="16"/>
                <w:szCs w:val="16"/>
              </w:rPr>
              <w:t>9</w:t>
            </w:r>
            <w:r>
              <w:rPr>
                <w:sz w:val="16"/>
                <w:szCs w:val="16"/>
              </w:rPr>
              <w:t>, 11, 12, SM</w:t>
            </w:r>
          </w:p>
        </w:tc>
      </w:tr>
      <w:tr w:rsidR="00E87FB6" w:rsidRPr="00E37B5C" w14:paraId="2E122946" w14:textId="77777777" w:rsidTr="00E87FB6">
        <w:trPr>
          <w:trHeight w:val="551"/>
        </w:trPr>
        <w:tc>
          <w:tcPr>
            <w:tcW w:w="646" w:type="pct"/>
            <w:vMerge/>
            <w:tcBorders>
              <w:top w:val="nil"/>
              <w:bottom w:val="single" w:sz="4" w:space="0" w:color="000000"/>
              <w:right w:val="single" w:sz="4" w:space="0" w:color="000000"/>
            </w:tcBorders>
          </w:tcPr>
          <w:p w14:paraId="5D0388F9"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6BAA9F2E" w14:textId="77777777" w:rsidR="00E87FB6" w:rsidRPr="00E37B5C" w:rsidRDefault="00E87FB6" w:rsidP="002C3369">
            <w:pPr>
              <w:pStyle w:val="TableParagraph"/>
              <w:spacing w:before="181"/>
              <w:ind w:left="33"/>
              <w:jc w:val="center"/>
              <w:rPr>
                <w:sz w:val="16"/>
                <w:szCs w:val="16"/>
              </w:rPr>
            </w:pPr>
            <w:r w:rsidRPr="00E37B5C">
              <w:rPr>
                <w:spacing w:val="-5"/>
                <w:sz w:val="16"/>
                <w:szCs w:val="16"/>
              </w:rPr>
              <w:t>12d</w:t>
            </w:r>
          </w:p>
        </w:tc>
        <w:tc>
          <w:tcPr>
            <w:tcW w:w="481" w:type="pct"/>
            <w:gridSpan w:val="2"/>
            <w:tcBorders>
              <w:top w:val="dotted" w:sz="4" w:space="0" w:color="000000"/>
              <w:left w:val="single" w:sz="4" w:space="0" w:color="000000"/>
              <w:bottom w:val="dotted" w:sz="4" w:space="0" w:color="000000"/>
              <w:right w:val="single" w:sz="4" w:space="0" w:color="000000"/>
            </w:tcBorders>
          </w:tcPr>
          <w:p w14:paraId="0BA9A90A" w14:textId="77777777" w:rsidR="00E87FB6" w:rsidRPr="00E37B5C" w:rsidRDefault="00E87FB6" w:rsidP="002C3369">
            <w:pPr>
              <w:pStyle w:val="TableParagraph"/>
              <w:spacing w:before="181"/>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dotted" w:sz="4" w:space="0" w:color="000000"/>
            </w:tcBorders>
          </w:tcPr>
          <w:p w14:paraId="0EB759F7" w14:textId="5BF21C51" w:rsidR="00E87FB6" w:rsidRPr="00E37B5C" w:rsidRDefault="00E87FB6" w:rsidP="00DC6F27">
            <w:pPr>
              <w:pStyle w:val="TableParagraph"/>
              <w:ind w:left="116" w:right="70"/>
              <w:rPr>
                <w:sz w:val="16"/>
                <w:szCs w:val="16"/>
              </w:rPr>
            </w:pPr>
            <w:r w:rsidRPr="00E37B5C">
              <w:rPr>
                <w:sz w:val="16"/>
                <w:szCs w:val="16"/>
              </w:rPr>
              <w:t>Describe</w:t>
            </w:r>
            <w:r w:rsidRPr="00E37B5C">
              <w:rPr>
                <w:spacing w:val="-3"/>
                <w:sz w:val="16"/>
                <w:szCs w:val="16"/>
              </w:rPr>
              <w:t xml:space="preserve"> </w:t>
            </w:r>
            <w:r w:rsidRPr="00E37B5C">
              <w:rPr>
                <w:sz w:val="16"/>
                <w:szCs w:val="16"/>
              </w:rPr>
              <w:t>if</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how</w:t>
            </w:r>
            <w:r w:rsidRPr="00E37B5C">
              <w:rPr>
                <w:spacing w:val="-2"/>
                <w:sz w:val="16"/>
                <w:szCs w:val="16"/>
              </w:rPr>
              <w:t xml:space="preserve"> </w:t>
            </w:r>
            <w:r w:rsidRPr="00E37B5C">
              <w:rPr>
                <w:sz w:val="16"/>
                <w:szCs w:val="16"/>
              </w:rPr>
              <w:t>any</w:t>
            </w:r>
            <w:r w:rsidRPr="00E37B5C">
              <w:rPr>
                <w:spacing w:val="-3"/>
                <w:sz w:val="16"/>
                <w:szCs w:val="16"/>
              </w:rPr>
              <w:t xml:space="preserve"> </w:t>
            </w:r>
            <w:r w:rsidRPr="00E37B5C">
              <w:rPr>
                <w:sz w:val="16"/>
                <w:szCs w:val="16"/>
              </w:rPr>
              <w:t>heterogeneity</w:t>
            </w:r>
            <w:r w:rsidRPr="00E37B5C">
              <w:rPr>
                <w:spacing w:val="-3"/>
                <w:sz w:val="16"/>
                <w:szCs w:val="16"/>
              </w:rPr>
              <w:t xml:space="preserve"> </w:t>
            </w:r>
            <w:r w:rsidRPr="00E37B5C">
              <w:rPr>
                <w:sz w:val="16"/>
                <w:szCs w:val="16"/>
              </w:rPr>
              <w:t>in</w:t>
            </w:r>
            <w:r w:rsidRPr="00E37B5C">
              <w:rPr>
                <w:spacing w:val="-3"/>
                <w:sz w:val="16"/>
                <w:szCs w:val="16"/>
              </w:rPr>
              <w:t xml:space="preserve"> </w:t>
            </w:r>
            <w:r w:rsidRPr="00E37B5C">
              <w:rPr>
                <w:sz w:val="16"/>
                <w:szCs w:val="16"/>
              </w:rPr>
              <w:t>estimates</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parameter</w:t>
            </w:r>
            <w:r w:rsidRPr="00E37B5C">
              <w:rPr>
                <w:spacing w:val="-3"/>
                <w:sz w:val="16"/>
                <w:szCs w:val="16"/>
              </w:rPr>
              <w:t xml:space="preserve"> </w:t>
            </w:r>
            <w:r w:rsidRPr="00E37B5C">
              <w:rPr>
                <w:sz w:val="16"/>
                <w:szCs w:val="16"/>
              </w:rPr>
              <w:t>values</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performance</w:t>
            </w:r>
            <w:r w:rsidRPr="00E37B5C">
              <w:rPr>
                <w:spacing w:val="40"/>
                <w:sz w:val="16"/>
                <w:szCs w:val="16"/>
              </w:rPr>
              <w:t xml:space="preserve"> </w:t>
            </w:r>
            <w:r w:rsidRPr="00E37B5C">
              <w:rPr>
                <w:sz w:val="16"/>
                <w:szCs w:val="16"/>
              </w:rPr>
              <w:t>was handled and quantified across clusters (e.g., hospitals, countries). See TRIPOD-Cluster for</w:t>
            </w:r>
            <w:r w:rsidR="00DC6F27" w:rsidRPr="00E37B5C">
              <w:rPr>
                <w:sz w:val="16"/>
                <w:szCs w:val="16"/>
              </w:rPr>
              <w:t xml:space="preserve"> </w:t>
            </w:r>
            <w:r w:rsidRPr="00E37B5C">
              <w:rPr>
                <w:sz w:val="16"/>
                <w:szCs w:val="16"/>
              </w:rPr>
              <w:t>additional</w:t>
            </w:r>
            <w:r w:rsidRPr="00E37B5C">
              <w:rPr>
                <w:spacing w:val="-7"/>
                <w:sz w:val="16"/>
                <w:szCs w:val="16"/>
              </w:rPr>
              <w:t xml:space="preserve"> </w:t>
            </w:r>
            <w:r w:rsidRPr="00E37B5C">
              <w:rPr>
                <w:spacing w:val="-2"/>
                <w:sz w:val="16"/>
                <w:szCs w:val="16"/>
              </w:rPr>
              <w:t>considerations</w:t>
            </w:r>
            <w:r w:rsidRPr="00E37B5C">
              <w:rPr>
                <w:spacing w:val="-2"/>
                <w:sz w:val="16"/>
                <w:szCs w:val="16"/>
                <w:vertAlign w:val="superscript"/>
              </w:rPr>
              <w:t>3</w:t>
            </w:r>
          </w:p>
        </w:tc>
        <w:tc>
          <w:tcPr>
            <w:tcW w:w="546" w:type="pct"/>
            <w:gridSpan w:val="2"/>
            <w:tcBorders>
              <w:top w:val="dotted" w:sz="4" w:space="0" w:color="000000"/>
              <w:bottom w:val="dotted" w:sz="4" w:space="0" w:color="000000"/>
            </w:tcBorders>
            <w:vAlign w:val="center"/>
          </w:tcPr>
          <w:p w14:paraId="2B030637"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748E7EE7" w14:textId="77777777" w:rsidTr="00E87FB6">
        <w:trPr>
          <w:trHeight w:val="369"/>
        </w:trPr>
        <w:tc>
          <w:tcPr>
            <w:tcW w:w="646" w:type="pct"/>
            <w:vMerge/>
            <w:tcBorders>
              <w:top w:val="nil"/>
              <w:bottom w:val="single" w:sz="4" w:space="0" w:color="000000"/>
              <w:right w:val="single" w:sz="4" w:space="0" w:color="000000"/>
            </w:tcBorders>
          </w:tcPr>
          <w:p w14:paraId="09C62C3D"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129BD06B" w14:textId="77777777" w:rsidR="00E87FB6" w:rsidRPr="00E37B5C" w:rsidRDefault="00E87FB6" w:rsidP="002C3369">
            <w:pPr>
              <w:pStyle w:val="TableParagraph"/>
              <w:spacing w:before="90"/>
              <w:ind w:left="33"/>
              <w:jc w:val="center"/>
              <w:rPr>
                <w:sz w:val="16"/>
                <w:szCs w:val="16"/>
              </w:rPr>
            </w:pPr>
            <w:r w:rsidRPr="00E37B5C">
              <w:rPr>
                <w:spacing w:val="-5"/>
                <w:sz w:val="16"/>
                <w:szCs w:val="16"/>
              </w:rPr>
              <w:t>12e</w:t>
            </w:r>
          </w:p>
        </w:tc>
        <w:tc>
          <w:tcPr>
            <w:tcW w:w="481" w:type="pct"/>
            <w:gridSpan w:val="2"/>
            <w:tcBorders>
              <w:top w:val="dotted" w:sz="4" w:space="0" w:color="000000"/>
              <w:left w:val="single" w:sz="4" w:space="0" w:color="000000"/>
              <w:bottom w:val="dotted" w:sz="4" w:space="0" w:color="000000"/>
              <w:right w:val="single" w:sz="4" w:space="0" w:color="000000"/>
            </w:tcBorders>
          </w:tcPr>
          <w:p w14:paraId="7E974B72"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dotted" w:sz="4" w:space="0" w:color="000000"/>
              <w:left w:val="single" w:sz="4" w:space="0" w:color="000000"/>
              <w:bottom w:val="dotted" w:sz="4" w:space="0" w:color="000000"/>
            </w:tcBorders>
          </w:tcPr>
          <w:p w14:paraId="0D36458F" w14:textId="77777777" w:rsidR="00E87FB6" w:rsidRPr="00E37B5C" w:rsidRDefault="00E87FB6" w:rsidP="002C3369">
            <w:pPr>
              <w:pStyle w:val="TableParagraph"/>
              <w:spacing w:line="182" w:lineRule="exact"/>
              <w:ind w:left="116"/>
              <w:rPr>
                <w:sz w:val="16"/>
                <w:szCs w:val="16"/>
              </w:rPr>
            </w:pPr>
            <w:r w:rsidRPr="00E37B5C">
              <w:rPr>
                <w:sz w:val="16"/>
                <w:szCs w:val="16"/>
              </w:rPr>
              <w:t>Specify</w:t>
            </w:r>
            <w:r w:rsidRPr="00E37B5C">
              <w:rPr>
                <w:spacing w:val="-3"/>
                <w:sz w:val="16"/>
                <w:szCs w:val="16"/>
              </w:rPr>
              <w:t xml:space="preserve"> </w:t>
            </w:r>
            <w:r w:rsidRPr="00E37B5C">
              <w:rPr>
                <w:sz w:val="16"/>
                <w:szCs w:val="16"/>
              </w:rPr>
              <w:t>all</w:t>
            </w:r>
            <w:r w:rsidRPr="00E37B5C">
              <w:rPr>
                <w:spacing w:val="-4"/>
                <w:sz w:val="16"/>
                <w:szCs w:val="16"/>
              </w:rPr>
              <w:t xml:space="preserve"> </w:t>
            </w:r>
            <w:r w:rsidRPr="00E37B5C">
              <w:rPr>
                <w:sz w:val="16"/>
                <w:szCs w:val="16"/>
              </w:rPr>
              <w:t>measures</w:t>
            </w:r>
            <w:r w:rsidRPr="00E37B5C">
              <w:rPr>
                <w:spacing w:val="-3"/>
                <w:sz w:val="16"/>
                <w:szCs w:val="16"/>
              </w:rPr>
              <w:t xml:space="preserve"> </w:t>
            </w:r>
            <w:r w:rsidRPr="00E37B5C">
              <w:rPr>
                <w:sz w:val="16"/>
                <w:szCs w:val="16"/>
              </w:rPr>
              <w:t>and</w:t>
            </w:r>
            <w:r w:rsidRPr="00E37B5C">
              <w:rPr>
                <w:spacing w:val="-4"/>
                <w:sz w:val="16"/>
                <w:szCs w:val="16"/>
              </w:rPr>
              <w:t xml:space="preserve"> </w:t>
            </w:r>
            <w:r w:rsidRPr="00E37B5C">
              <w:rPr>
                <w:sz w:val="16"/>
                <w:szCs w:val="16"/>
              </w:rPr>
              <w:t>plots</w:t>
            </w:r>
            <w:r w:rsidRPr="00E37B5C">
              <w:rPr>
                <w:spacing w:val="-3"/>
                <w:sz w:val="16"/>
                <w:szCs w:val="16"/>
              </w:rPr>
              <w:t xml:space="preserve"> </w:t>
            </w:r>
            <w:r w:rsidRPr="00E37B5C">
              <w:rPr>
                <w:sz w:val="16"/>
                <w:szCs w:val="16"/>
              </w:rPr>
              <w:t>used</w:t>
            </w:r>
            <w:r w:rsidRPr="00E37B5C">
              <w:rPr>
                <w:spacing w:val="-4"/>
                <w:sz w:val="16"/>
                <w:szCs w:val="16"/>
              </w:rPr>
              <w:t xml:space="preserve"> </w:t>
            </w:r>
            <w:r w:rsidRPr="00E37B5C">
              <w:rPr>
                <w:sz w:val="16"/>
                <w:szCs w:val="16"/>
              </w:rPr>
              <w:t>(and</w:t>
            </w:r>
            <w:r w:rsidRPr="00E37B5C">
              <w:rPr>
                <w:spacing w:val="-3"/>
                <w:sz w:val="16"/>
                <w:szCs w:val="16"/>
              </w:rPr>
              <w:t xml:space="preserve"> </w:t>
            </w:r>
            <w:r w:rsidRPr="00E37B5C">
              <w:rPr>
                <w:sz w:val="16"/>
                <w:szCs w:val="16"/>
              </w:rPr>
              <w:t>their</w:t>
            </w:r>
            <w:r w:rsidRPr="00E37B5C">
              <w:rPr>
                <w:spacing w:val="-4"/>
                <w:sz w:val="16"/>
                <w:szCs w:val="16"/>
              </w:rPr>
              <w:t xml:space="preserve"> </w:t>
            </w:r>
            <w:r w:rsidRPr="00E37B5C">
              <w:rPr>
                <w:sz w:val="16"/>
                <w:szCs w:val="16"/>
              </w:rPr>
              <w:t>rationale)</w:t>
            </w:r>
            <w:r w:rsidRPr="00E37B5C">
              <w:rPr>
                <w:spacing w:val="-3"/>
                <w:sz w:val="16"/>
                <w:szCs w:val="16"/>
              </w:rPr>
              <w:t xml:space="preserve"> </w:t>
            </w:r>
            <w:r w:rsidRPr="00E37B5C">
              <w:rPr>
                <w:sz w:val="16"/>
                <w:szCs w:val="16"/>
              </w:rPr>
              <w:t>to</w:t>
            </w:r>
            <w:r w:rsidRPr="00E37B5C">
              <w:rPr>
                <w:spacing w:val="-4"/>
                <w:sz w:val="16"/>
                <w:szCs w:val="16"/>
              </w:rPr>
              <w:t xml:space="preserve"> </w:t>
            </w:r>
            <w:r w:rsidRPr="00E37B5C">
              <w:rPr>
                <w:sz w:val="16"/>
                <w:szCs w:val="16"/>
              </w:rPr>
              <w:t>evaluate</w:t>
            </w:r>
            <w:r w:rsidRPr="00E37B5C">
              <w:rPr>
                <w:spacing w:val="-3"/>
                <w:sz w:val="16"/>
                <w:szCs w:val="16"/>
              </w:rPr>
              <w:t xml:space="preserve"> </w:t>
            </w:r>
            <w:r w:rsidRPr="00E37B5C">
              <w:rPr>
                <w:sz w:val="16"/>
                <w:szCs w:val="16"/>
              </w:rPr>
              <w:t>model</w:t>
            </w:r>
            <w:r w:rsidRPr="00E37B5C">
              <w:rPr>
                <w:spacing w:val="-4"/>
                <w:sz w:val="16"/>
                <w:szCs w:val="16"/>
              </w:rPr>
              <w:t xml:space="preserve"> </w:t>
            </w:r>
            <w:r w:rsidRPr="00E37B5C">
              <w:rPr>
                <w:sz w:val="16"/>
                <w:szCs w:val="16"/>
              </w:rPr>
              <w:t>performance</w:t>
            </w:r>
            <w:r w:rsidRPr="00E37B5C">
              <w:rPr>
                <w:spacing w:val="-3"/>
                <w:sz w:val="16"/>
                <w:szCs w:val="16"/>
              </w:rPr>
              <w:t xml:space="preserve"> </w:t>
            </w:r>
            <w:r w:rsidRPr="00E37B5C">
              <w:rPr>
                <w:sz w:val="16"/>
                <w:szCs w:val="16"/>
              </w:rPr>
              <w:t>(e.g.,</w:t>
            </w:r>
            <w:r w:rsidRPr="00E37B5C">
              <w:rPr>
                <w:spacing w:val="40"/>
                <w:sz w:val="16"/>
                <w:szCs w:val="16"/>
              </w:rPr>
              <w:t xml:space="preserve"> </w:t>
            </w:r>
            <w:r w:rsidRPr="00E37B5C">
              <w:rPr>
                <w:sz w:val="16"/>
                <w:szCs w:val="16"/>
              </w:rPr>
              <w:t>discrimination, calibration, clinical utility) and, if relevant, to compare multiple models</w:t>
            </w:r>
          </w:p>
        </w:tc>
        <w:tc>
          <w:tcPr>
            <w:tcW w:w="546" w:type="pct"/>
            <w:gridSpan w:val="2"/>
            <w:tcBorders>
              <w:top w:val="dotted" w:sz="4" w:space="0" w:color="000000"/>
              <w:bottom w:val="dotted" w:sz="4" w:space="0" w:color="000000"/>
            </w:tcBorders>
            <w:vAlign w:val="center"/>
          </w:tcPr>
          <w:p w14:paraId="76173D10" w14:textId="2034B6D8" w:rsidR="00E87FB6" w:rsidRPr="00E37B5C" w:rsidRDefault="00FB1A40" w:rsidP="002C3369">
            <w:pPr>
              <w:pStyle w:val="TableParagraph"/>
              <w:jc w:val="center"/>
              <w:rPr>
                <w:sz w:val="16"/>
                <w:szCs w:val="16"/>
              </w:rPr>
            </w:pPr>
            <w:r>
              <w:rPr>
                <w:sz w:val="16"/>
                <w:szCs w:val="16"/>
              </w:rPr>
              <w:t>9, 10, SM</w:t>
            </w:r>
          </w:p>
        </w:tc>
      </w:tr>
      <w:tr w:rsidR="00E87FB6" w:rsidRPr="00E37B5C" w14:paraId="0739B5CD" w14:textId="77777777" w:rsidTr="00E87FB6">
        <w:trPr>
          <w:trHeight w:val="364"/>
        </w:trPr>
        <w:tc>
          <w:tcPr>
            <w:tcW w:w="646" w:type="pct"/>
            <w:vMerge/>
            <w:tcBorders>
              <w:top w:val="nil"/>
              <w:bottom w:val="single" w:sz="4" w:space="0" w:color="000000"/>
              <w:right w:val="single" w:sz="4" w:space="0" w:color="000000"/>
            </w:tcBorders>
          </w:tcPr>
          <w:p w14:paraId="19A759EF"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dotted" w:sz="4" w:space="0" w:color="000000"/>
              <w:right w:val="single" w:sz="4" w:space="0" w:color="000000"/>
            </w:tcBorders>
          </w:tcPr>
          <w:p w14:paraId="4431DC99" w14:textId="77777777" w:rsidR="00E87FB6" w:rsidRPr="00E37B5C" w:rsidRDefault="00E87FB6" w:rsidP="002C3369">
            <w:pPr>
              <w:pStyle w:val="TableParagraph"/>
              <w:spacing w:before="90"/>
              <w:ind w:left="33"/>
              <w:jc w:val="center"/>
              <w:rPr>
                <w:sz w:val="16"/>
                <w:szCs w:val="16"/>
              </w:rPr>
            </w:pPr>
            <w:r w:rsidRPr="00E37B5C">
              <w:rPr>
                <w:spacing w:val="-5"/>
                <w:sz w:val="16"/>
                <w:szCs w:val="16"/>
              </w:rPr>
              <w:t>12f</w:t>
            </w:r>
          </w:p>
        </w:tc>
        <w:tc>
          <w:tcPr>
            <w:tcW w:w="481" w:type="pct"/>
            <w:gridSpan w:val="2"/>
            <w:tcBorders>
              <w:top w:val="dotted" w:sz="4" w:space="0" w:color="000000"/>
              <w:left w:val="single" w:sz="4" w:space="0" w:color="000000"/>
              <w:bottom w:val="dotted" w:sz="4" w:space="0" w:color="000000"/>
              <w:right w:val="single" w:sz="4" w:space="0" w:color="000000"/>
            </w:tcBorders>
          </w:tcPr>
          <w:p w14:paraId="47E8AAF4" w14:textId="77777777" w:rsidR="00E87FB6" w:rsidRPr="00E37B5C" w:rsidRDefault="00E87FB6" w:rsidP="002C3369">
            <w:pPr>
              <w:pStyle w:val="TableParagraph"/>
              <w:spacing w:before="90"/>
              <w:ind w:left="26"/>
              <w:jc w:val="center"/>
              <w:rPr>
                <w:sz w:val="16"/>
                <w:szCs w:val="16"/>
              </w:rPr>
            </w:pPr>
            <w:r w:rsidRPr="00E37B5C">
              <w:rPr>
                <w:spacing w:val="-10"/>
                <w:sz w:val="16"/>
                <w:szCs w:val="16"/>
              </w:rPr>
              <w:t>E</w:t>
            </w:r>
          </w:p>
        </w:tc>
        <w:tc>
          <w:tcPr>
            <w:tcW w:w="3107" w:type="pct"/>
            <w:gridSpan w:val="2"/>
            <w:tcBorders>
              <w:top w:val="dotted" w:sz="4" w:space="0" w:color="000000"/>
              <w:left w:val="single" w:sz="4" w:space="0" w:color="000000"/>
              <w:bottom w:val="dotted" w:sz="4" w:space="0" w:color="000000"/>
            </w:tcBorders>
          </w:tcPr>
          <w:p w14:paraId="43F33685" w14:textId="77777777" w:rsidR="00E87FB6" w:rsidRPr="00E37B5C" w:rsidRDefault="00E87FB6" w:rsidP="002C3369">
            <w:pPr>
              <w:pStyle w:val="TableParagraph"/>
              <w:spacing w:line="182" w:lineRule="exact"/>
              <w:ind w:left="116"/>
              <w:rPr>
                <w:sz w:val="16"/>
                <w:szCs w:val="16"/>
              </w:rPr>
            </w:pPr>
            <w:r w:rsidRPr="00E37B5C">
              <w:rPr>
                <w:sz w:val="16"/>
                <w:szCs w:val="16"/>
              </w:rPr>
              <w:t>Describe</w:t>
            </w:r>
            <w:r w:rsidRPr="00E37B5C">
              <w:rPr>
                <w:spacing w:val="-3"/>
                <w:sz w:val="16"/>
                <w:szCs w:val="16"/>
              </w:rPr>
              <w:t xml:space="preserve"> </w:t>
            </w:r>
            <w:r w:rsidRPr="00E37B5C">
              <w:rPr>
                <w:sz w:val="16"/>
                <w:szCs w:val="16"/>
              </w:rPr>
              <w:t>any</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updating</w:t>
            </w:r>
            <w:r w:rsidRPr="00E37B5C">
              <w:rPr>
                <w:spacing w:val="-3"/>
                <w:sz w:val="16"/>
                <w:szCs w:val="16"/>
              </w:rPr>
              <w:t xml:space="preserve"> </w:t>
            </w:r>
            <w:r w:rsidRPr="00E37B5C">
              <w:rPr>
                <w:sz w:val="16"/>
                <w:szCs w:val="16"/>
              </w:rPr>
              <w:t>(e.g.,</w:t>
            </w:r>
            <w:r w:rsidRPr="00E37B5C">
              <w:rPr>
                <w:spacing w:val="-3"/>
                <w:sz w:val="16"/>
                <w:szCs w:val="16"/>
              </w:rPr>
              <w:t xml:space="preserve"> </w:t>
            </w:r>
            <w:r w:rsidRPr="00E37B5C">
              <w:rPr>
                <w:sz w:val="16"/>
                <w:szCs w:val="16"/>
              </w:rPr>
              <w:t>recalibration)</w:t>
            </w:r>
            <w:r w:rsidRPr="00E37B5C">
              <w:rPr>
                <w:spacing w:val="-3"/>
                <w:sz w:val="16"/>
                <w:szCs w:val="16"/>
              </w:rPr>
              <w:t xml:space="preserve"> </w:t>
            </w:r>
            <w:r w:rsidRPr="00E37B5C">
              <w:rPr>
                <w:sz w:val="16"/>
                <w:szCs w:val="16"/>
              </w:rPr>
              <w:t>arising</w:t>
            </w:r>
            <w:r w:rsidRPr="00E37B5C">
              <w:rPr>
                <w:spacing w:val="-3"/>
                <w:sz w:val="16"/>
                <w:szCs w:val="16"/>
              </w:rPr>
              <w:t xml:space="preserve"> </w:t>
            </w:r>
            <w:r w:rsidRPr="00E37B5C">
              <w:rPr>
                <w:sz w:val="16"/>
                <w:szCs w:val="16"/>
              </w:rPr>
              <w:t>from</w:t>
            </w:r>
            <w:r w:rsidRPr="00E37B5C">
              <w:rPr>
                <w:spacing w:val="-2"/>
                <w:sz w:val="16"/>
                <w:szCs w:val="16"/>
              </w:rPr>
              <w:t xml:space="preserve"> </w:t>
            </w:r>
            <w:r w:rsidRPr="00E37B5C">
              <w:rPr>
                <w:sz w:val="16"/>
                <w:szCs w:val="16"/>
              </w:rPr>
              <w:t>the</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evaluation,</w:t>
            </w:r>
            <w:r w:rsidRPr="00E37B5C">
              <w:rPr>
                <w:spacing w:val="-3"/>
                <w:sz w:val="16"/>
                <w:szCs w:val="16"/>
              </w:rPr>
              <w:t xml:space="preserve"> </w:t>
            </w:r>
            <w:r w:rsidRPr="00E37B5C">
              <w:rPr>
                <w:sz w:val="16"/>
                <w:szCs w:val="16"/>
              </w:rPr>
              <w:t>either</w:t>
            </w:r>
            <w:r w:rsidRPr="00E37B5C">
              <w:rPr>
                <w:spacing w:val="-3"/>
                <w:sz w:val="16"/>
                <w:szCs w:val="16"/>
              </w:rPr>
              <w:t xml:space="preserve"> </w:t>
            </w:r>
            <w:r w:rsidRPr="00E37B5C">
              <w:rPr>
                <w:sz w:val="16"/>
                <w:szCs w:val="16"/>
              </w:rPr>
              <w:t>overall</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for</w:t>
            </w:r>
            <w:r w:rsidRPr="00E37B5C">
              <w:rPr>
                <w:spacing w:val="40"/>
                <w:sz w:val="16"/>
                <w:szCs w:val="16"/>
              </w:rPr>
              <w:t xml:space="preserve"> </w:t>
            </w:r>
            <w:proofErr w:type="gramStart"/>
            <w:r w:rsidRPr="00E37B5C">
              <w:rPr>
                <w:sz w:val="16"/>
                <w:szCs w:val="16"/>
              </w:rPr>
              <w:t>particular sociodemographic</w:t>
            </w:r>
            <w:proofErr w:type="gramEnd"/>
            <w:r w:rsidRPr="00E37B5C">
              <w:rPr>
                <w:sz w:val="16"/>
                <w:szCs w:val="16"/>
              </w:rPr>
              <w:t xml:space="preserve"> groups or settings</w:t>
            </w:r>
          </w:p>
        </w:tc>
        <w:tc>
          <w:tcPr>
            <w:tcW w:w="546" w:type="pct"/>
            <w:gridSpan w:val="2"/>
            <w:tcBorders>
              <w:top w:val="dotted" w:sz="4" w:space="0" w:color="000000"/>
              <w:bottom w:val="dotted" w:sz="4" w:space="0" w:color="000000"/>
            </w:tcBorders>
            <w:vAlign w:val="center"/>
          </w:tcPr>
          <w:p w14:paraId="647F6B06" w14:textId="1F51CC5E" w:rsidR="00E87FB6" w:rsidRPr="00E37B5C" w:rsidRDefault="00FB1A40" w:rsidP="002C3369">
            <w:pPr>
              <w:pStyle w:val="TableParagraph"/>
              <w:jc w:val="center"/>
              <w:rPr>
                <w:sz w:val="16"/>
                <w:szCs w:val="16"/>
              </w:rPr>
            </w:pPr>
            <w:r>
              <w:rPr>
                <w:sz w:val="16"/>
                <w:szCs w:val="16"/>
              </w:rPr>
              <w:t>9</w:t>
            </w:r>
          </w:p>
        </w:tc>
      </w:tr>
      <w:tr w:rsidR="00E87FB6" w:rsidRPr="00E37B5C" w14:paraId="73E4CEB0" w14:textId="77777777" w:rsidTr="00E87FB6">
        <w:trPr>
          <w:trHeight w:val="369"/>
        </w:trPr>
        <w:tc>
          <w:tcPr>
            <w:tcW w:w="646" w:type="pct"/>
            <w:vMerge/>
            <w:tcBorders>
              <w:top w:val="nil"/>
              <w:bottom w:val="single" w:sz="4" w:space="0" w:color="000000"/>
              <w:right w:val="single" w:sz="4" w:space="0" w:color="000000"/>
            </w:tcBorders>
          </w:tcPr>
          <w:p w14:paraId="4C002D2C" w14:textId="77777777" w:rsidR="00E87FB6" w:rsidRPr="00E37B5C" w:rsidRDefault="00E87FB6" w:rsidP="002C3369">
            <w:pPr>
              <w:rPr>
                <w:sz w:val="16"/>
                <w:szCs w:val="16"/>
              </w:rPr>
            </w:pPr>
          </w:p>
        </w:tc>
        <w:tc>
          <w:tcPr>
            <w:tcW w:w="220" w:type="pct"/>
            <w:gridSpan w:val="2"/>
            <w:tcBorders>
              <w:top w:val="dotted" w:sz="4" w:space="0" w:color="000000"/>
              <w:left w:val="single" w:sz="4" w:space="0" w:color="000000"/>
              <w:bottom w:val="single" w:sz="4" w:space="0" w:color="000000"/>
              <w:right w:val="single" w:sz="4" w:space="0" w:color="000000"/>
            </w:tcBorders>
          </w:tcPr>
          <w:p w14:paraId="3DD1D790" w14:textId="77777777" w:rsidR="00E87FB6" w:rsidRPr="00E37B5C" w:rsidRDefault="00E87FB6" w:rsidP="002C3369">
            <w:pPr>
              <w:pStyle w:val="TableParagraph"/>
              <w:spacing w:before="95"/>
              <w:ind w:left="33"/>
              <w:jc w:val="center"/>
              <w:rPr>
                <w:sz w:val="16"/>
                <w:szCs w:val="16"/>
              </w:rPr>
            </w:pPr>
            <w:r w:rsidRPr="00E37B5C">
              <w:rPr>
                <w:spacing w:val="-5"/>
                <w:sz w:val="16"/>
                <w:szCs w:val="16"/>
              </w:rPr>
              <w:t>12g</w:t>
            </w:r>
          </w:p>
        </w:tc>
        <w:tc>
          <w:tcPr>
            <w:tcW w:w="481" w:type="pct"/>
            <w:gridSpan w:val="2"/>
            <w:tcBorders>
              <w:top w:val="dotted" w:sz="4" w:space="0" w:color="000000"/>
              <w:left w:val="single" w:sz="4" w:space="0" w:color="000000"/>
              <w:bottom w:val="single" w:sz="4" w:space="0" w:color="000000"/>
              <w:right w:val="single" w:sz="4" w:space="0" w:color="000000"/>
            </w:tcBorders>
          </w:tcPr>
          <w:p w14:paraId="36477C57" w14:textId="77777777" w:rsidR="00E87FB6" w:rsidRPr="00E37B5C" w:rsidRDefault="00E87FB6" w:rsidP="002C3369">
            <w:pPr>
              <w:pStyle w:val="TableParagraph"/>
              <w:spacing w:before="95"/>
              <w:ind w:left="26"/>
              <w:jc w:val="center"/>
              <w:rPr>
                <w:sz w:val="16"/>
                <w:szCs w:val="16"/>
              </w:rPr>
            </w:pPr>
            <w:r w:rsidRPr="00E37B5C">
              <w:rPr>
                <w:spacing w:val="-10"/>
                <w:sz w:val="16"/>
                <w:szCs w:val="16"/>
              </w:rPr>
              <w:t>E</w:t>
            </w:r>
          </w:p>
        </w:tc>
        <w:tc>
          <w:tcPr>
            <w:tcW w:w="3107" w:type="pct"/>
            <w:gridSpan w:val="2"/>
            <w:tcBorders>
              <w:top w:val="dotted" w:sz="4" w:space="0" w:color="000000"/>
              <w:left w:val="single" w:sz="4" w:space="0" w:color="000000"/>
              <w:bottom w:val="single" w:sz="4" w:space="0" w:color="000000"/>
            </w:tcBorders>
          </w:tcPr>
          <w:p w14:paraId="6F79E4F4" w14:textId="77777777" w:rsidR="00E87FB6" w:rsidRPr="00E37B5C" w:rsidRDefault="00E87FB6" w:rsidP="002C3369">
            <w:pPr>
              <w:pStyle w:val="TableParagraph"/>
              <w:spacing w:line="182" w:lineRule="exact"/>
              <w:ind w:left="116"/>
              <w:rPr>
                <w:sz w:val="16"/>
                <w:szCs w:val="16"/>
              </w:rPr>
            </w:pPr>
            <w:r w:rsidRPr="00E37B5C">
              <w:rPr>
                <w:sz w:val="16"/>
                <w:szCs w:val="16"/>
              </w:rPr>
              <w:t>For</w:t>
            </w:r>
            <w:r w:rsidRPr="00E37B5C">
              <w:rPr>
                <w:spacing w:val="-4"/>
                <w:sz w:val="16"/>
                <w:szCs w:val="16"/>
              </w:rPr>
              <w:t xml:space="preserve"> </w:t>
            </w:r>
            <w:r w:rsidRPr="00E37B5C">
              <w:rPr>
                <w:sz w:val="16"/>
                <w:szCs w:val="16"/>
              </w:rPr>
              <w:t>model</w:t>
            </w:r>
            <w:r w:rsidRPr="00E37B5C">
              <w:rPr>
                <w:spacing w:val="-4"/>
                <w:sz w:val="16"/>
                <w:szCs w:val="16"/>
              </w:rPr>
              <w:t xml:space="preserve"> </w:t>
            </w:r>
            <w:r w:rsidRPr="00E37B5C">
              <w:rPr>
                <w:sz w:val="16"/>
                <w:szCs w:val="16"/>
              </w:rPr>
              <w:t>evaluation,</w:t>
            </w:r>
            <w:r w:rsidRPr="00E37B5C">
              <w:rPr>
                <w:spacing w:val="-4"/>
                <w:sz w:val="16"/>
                <w:szCs w:val="16"/>
              </w:rPr>
              <w:t xml:space="preserve"> </w:t>
            </w:r>
            <w:r w:rsidRPr="00E37B5C">
              <w:rPr>
                <w:sz w:val="16"/>
                <w:szCs w:val="16"/>
              </w:rPr>
              <w:t>describe</w:t>
            </w:r>
            <w:r w:rsidRPr="00E37B5C">
              <w:rPr>
                <w:spacing w:val="-4"/>
                <w:sz w:val="16"/>
                <w:szCs w:val="16"/>
              </w:rPr>
              <w:t xml:space="preserve"> </w:t>
            </w:r>
            <w:r w:rsidRPr="00E37B5C">
              <w:rPr>
                <w:sz w:val="16"/>
                <w:szCs w:val="16"/>
              </w:rPr>
              <w:t>how</w:t>
            </w:r>
            <w:r w:rsidRPr="00E37B5C">
              <w:rPr>
                <w:spacing w:val="-3"/>
                <w:sz w:val="16"/>
                <w:szCs w:val="16"/>
              </w:rPr>
              <w:t xml:space="preserve"> </w:t>
            </w:r>
            <w:r w:rsidRPr="00E37B5C">
              <w:rPr>
                <w:sz w:val="16"/>
                <w:szCs w:val="16"/>
              </w:rPr>
              <w:t>the</w:t>
            </w:r>
            <w:r w:rsidRPr="00E37B5C">
              <w:rPr>
                <w:spacing w:val="-4"/>
                <w:sz w:val="16"/>
                <w:szCs w:val="16"/>
              </w:rPr>
              <w:t xml:space="preserve"> </w:t>
            </w:r>
            <w:r w:rsidRPr="00E37B5C">
              <w:rPr>
                <w:sz w:val="16"/>
                <w:szCs w:val="16"/>
              </w:rPr>
              <w:t>model</w:t>
            </w:r>
            <w:r w:rsidRPr="00E37B5C">
              <w:rPr>
                <w:spacing w:val="-4"/>
                <w:sz w:val="16"/>
                <w:szCs w:val="16"/>
              </w:rPr>
              <w:t xml:space="preserve"> </w:t>
            </w:r>
            <w:r w:rsidRPr="00E37B5C">
              <w:rPr>
                <w:sz w:val="16"/>
                <w:szCs w:val="16"/>
              </w:rPr>
              <w:t>predictions</w:t>
            </w:r>
            <w:r w:rsidRPr="00E37B5C">
              <w:rPr>
                <w:spacing w:val="-4"/>
                <w:sz w:val="16"/>
                <w:szCs w:val="16"/>
              </w:rPr>
              <w:t xml:space="preserve"> </w:t>
            </w:r>
            <w:r w:rsidRPr="00E37B5C">
              <w:rPr>
                <w:sz w:val="16"/>
                <w:szCs w:val="16"/>
              </w:rPr>
              <w:t>were</w:t>
            </w:r>
            <w:r w:rsidRPr="00E37B5C">
              <w:rPr>
                <w:spacing w:val="-4"/>
                <w:sz w:val="16"/>
                <w:szCs w:val="16"/>
              </w:rPr>
              <w:t xml:space="preserve"> </w:t>
            </w:r>
            <w:r w:rsidRPr="00E37B5C">
              <w:rPr>
                <w:sz w:val="16"/>
                <w:szCs w:val="16"/>
              </w:rPr>
              <w:t>calculated</w:t>
            </w:r>
            <w:r w:rsidRPr="00E37B5C">
              <w:rPr>
                <w:spacing w:val="-4"/>
                <w:sz w:val="16"/>
                <w:szCs w:val="16"/>
              </w:rPr>
              <w:t xml:space="preserve"> </w:t>
            </w:r>
            <w:r w:rsidRPr="00E37B5C">
              <w:rPr>
                <w:sz w:val="16"/>
                <w:szCs w:val="16"/>
              </w:rPr>
              <w:t>(e.g.,</w:t>
            </w:r>
            <w:r w:rsidRPr="00E37B5C">
              <w:rPr>
                <w:spacing w:val="-4"/>
                <w:sz w:val="16"/>
                <w:szCs w:val="16"/>
              </w:rPr>
              <w:t xml:space="preserve"> </w:t>
            </w:r>
            <w:r w:rsidRPr="00E37B5C">
              <w:rPr>
                <w:sz w:val="16"/>
                <w:szCs w:val="16"/>
              </w:rPr>
              <w:t>formula,</w:t>
            </w:r>
            <w:r w:rsidRPr="00E37B5C">
              <w:rPr>
                <w:spacing w:val="-4"/>
                <w:sz w:val="16"/>
                <w:szCs w:val="16"/>
              </w:rPr>
              <w:t xml:space="preserve"> </w:t>
            </w:r>
            <w:r w:rsidRPr="00E37B5C">
              <w:rPr>
                <w:sz w:val="16"/>
                <w:szCs w:val="16"/>
              </w:rPr>
              <w:t>code,</w:t>
            </w:r>
            <w:r w:rsidRPr="00E37B5C">
              <w:rPr>
                <w:spacing w:val="-4"/>
                <w:sz w:val="16"/>
                <w:szCs w:val="16"/>
              </w:rPr>
              <w:t xml:space="preserve"> </w:t>
            </w:r>
            <w:r w:rsidRPr="00E37B5C">
              <w:rPr>
                <w:sz w:val="16"/>
                <w:szCs w:val="16"/>
              </w:rPr>
              <w:t>object,</w:t>
            </w:r>
            <w:r w:rsidRPr="00E37B5C">
              <w:rPr>
                <w:spacing w:val="40"/>
                <w:sz w:val="16"/>
                <w:szCs w:val="16"/>
              </w:rPr>
              <w:t xml:space="preserve"> </w:t>
            </w:r>
            <w:r w:rsidRPr="00E37B5C">
              <w:rPr>
                <w:sz w:val="16"/>
                <w:szCs w:val="16"/>
              </w:rPr>
              <w:t>application programming interface)</w:t>
            </w:r>
          </w:p>
        </w:tc>
        <w:tc>
          <w:tcPr>
            <w:tcW w:w="546" w:type="pct"/>
            <w:gridSpan w:val="2"/>
            <w:tcBorders>
              <w:top w:val="dotted" w:sz="4" w:space="0" w:color="000000"/>
              <w:bottom w:val="single" w:sz="4" w:space="0" w:color="000000"/>
            </w:tcBorders>
            <w:vAlign w:val="center"/>
          </w:tcPr>
          <w:p w14:paraId="32514C31" w14:textId="29A9FC16" w:rsidR="00E87FB6" w:rsidRPr="00E37B5C" w:rsidRDefault="00FB1A40" w:rsidP="002C3369">
            <w:pPr>
              <w:pStyle w:val="TableParagraph"/>
              <w:jc w:val="center"/>
              <w:rPr>
                <w:sz w:val="16"/>
                <w:szCs w:val="16"/>
              </w:rPr>
            </w:pPr>
            <w:r>
              <w:rPr>
                <w:sz w:val="16"/>
                <w:szCs w:val="16"/>
              </w:rPr>
              <w:t>9, SM</w:t>
            </w:r>
          </w:p>
        </w:tc>
      </w:tr>
      <w:tr w:rsidR="00E87FB6" w:rsidRPr="00E37B5C" w14:paraId="28061CC9" w14:textId="77777777" w:rsidTr="00E87FB6">
        <w:trPr>
          <w:trHeight w:val="369"/>
        </w:trPr>
        <w:tc>
          <w:tcPr>
            <w:tcW w:w="646" w:type="pct"/>
            <w:tcBorders>
              <w:top w:val="single" w:sz="4" w:space="0" w:color="000000"/>
              <w:bottom w:val="single" w:sz="4" w:space="0" w:color="000000"/>
              <w:right w:val="single" w:sz="4" w:space="0" w:color="000000"/>
            </w:tcBorders>
          </w:tcPr>
          <w:p w14:paraId="2BDA1C71" w14:textId="77777777" w:rsidR="00E87FB6" w:rsidRPr="00E37B5C" w:rsidRDefault="00E87FB6" w:rsidP="002C3369">
            <w:pPr>
              <w:pStyle w:val="TableParagraph"/>
              <w:spacing w:line="183" w:lineRule="exact"/>
              <w:ind w:left="109"/>
              <w:rPr>
                <w:i/>
                <w:sz w:val="16"/>
                <w:szCs w:val="16"/>
              </w:rPr>
            </w:pPr>
            <w:r w:rsidRPr="00E37B5C">
              <w:rPr>
                <w:i/>
                <w:sz w:val="16"/>
                <w:szCs w:val="16"/>
              </w:rPr>
              <w:t>Class</w:t>
            </w:r>
            <w:r w:rsidRPr="00E37B5C">
              <w:rPr>
                <w:i/>
                <w:spacing w:val="-3"/>
                <w:sz w:val="16"/>
                <w:szCs w:val="16"/>
              </w:rPr>
              <w:t xml:space="preserve"> </w:t>
            </w:r>
            <w:r w:rsidRPr="00E37B5C">
              <w:rPr>
                <w:i/>
                <w:spacing w:val="-2"/>
                <w:sz w:val="16"/>
                <w:szCs w:val="16"/>
              </w:rPr>
              <w:t>imbalance</w:t>
            </w:r>
          </w:p>
        </w:tc>
        <w:tc>
          <w:tcPr>
            <w:tcW w:w="220" w:type="pct"/>
            <w:gridSpan w:val="2"/>
            <w:tcBorders>
              <w:top w:val="single" w:sz="4" w:space="0" w:color="000000"/>
              <w:left w:val="single" w:sz="4" w:space="0" w:color="000000"/>
              <w:bottom w:val="single" w:sz="4" w:space="0" w:color="000000"/>
              <w:right w:val="single" w:sz="4" w:space="0" w:color="000000"/>
            </w:tcBorders>
          </w:tcPr>
          <w:p w14:paraId="6981E11B" w14:textId="77777777" w:rsidR="00E87FB6" w:rsidRPr="00E37B5C" w:rsidRDefault="00E87FB6" w:rsidP="002C3369">
            <w:pPr>
              <w:pStyle w:val="TableParagraph"/>
              <w:spacing w:before="90"/>
              <w:ind w:left="33"/>
              <w:jc w:val="center"/>
              <w:rPr>
                <w:sz w:val="16"/>
                <w:szCs w:val="16"/>
              </w:rPr>
            </w:pPr>
            <w:r w:rsidRPr="00E37B5C">
              <w:rPr>
                <w:spacing w:val="-5"/>
                <w:sz w:val="16"/>
                <w:szCs w:val="16"/>
              </w:rPr>
              <w:t>13</w:t>
            </w:r>
          </w:p>
        </w:tc>
        <w:tc>
          <w:tcPr>
            <w:tcW w:w="481" w:type="pct"/>
            <w:gridSpan w:val="2"/>
            <w:tcBorders>
              <w:top w:val="single" w:sz="4" w:space="0" w:color="000000"/>
              <w:left w:val="single" w:sz="4" w:space="0" w:color="000000"/>
              <w:bottom w:val="single" w:sz="4" w:space="0" w:color="000000"/>
              <w:right w:val="single" w:sz="4" w:space="0" w:color="000000"/>
            </w:tcBorders>
          </w:tcPr>
          <w:p w14:paraId="36A5C2A5"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single" w:sz="4" w:space="0" w:color="000000"/>
            </w:tcBorders>
          </w:tcPr>
          <w:p w14:paraId="0E426E87" w14:textId="2A0CE1B9" w:rsidR="00E87FB6" w:rsidRPr="00E37B5C" w:rsidRDefault="00E87FB6" w:rsidP="00DC6F27">
            <w:pPr>
              <w:pStyle w:val="TableParagraph"/>
              <w:spacing w:line="183" w:lineRule="exact"/>
              <w:ind w:left="116"/>
              <w:rPr>
                <w:sz w:val="16"/>
                <w:szCs w:val="16"/>
              </w:rPr>
            </w:pPr>
            <w:r w:rsidRPr="00E37B5C">
              <w:rPr>
                <w:sz w:val="16"/>
                <w:szCs w:val="16"/>
              </w:rPr>
              <w:t>If</w:t>
            </w:r>
            <w:r w:rsidRPr="00E37B5C">
              <w:rPr>
                <w:spacing w:val="-4"/>
                <w:sz w:val="16"/>
                <w:szCs w:val="16"/>
              </w:rPr>
              <w:t xml:space="preserve"> </w:t>
            </w:r>
            <w:r w:rsidRPr="00E37B5C">
              <w:rPr>
                <w:sz w:val="16"/>
                <w:szCs w:val="16"/>
              </w:rPr>
              <w:t>class</w:t>
            </w:r>
            <w:r w:rsidRPr="00E37B5C">
              <w:rPr>
                <w:spacing w:val="-3"/>
                <w:sz w:val="16"/>
                <w:szCs w:val="16"/>
              </w:rPr>
              <w:t xml:space="preserve"> </w:t>
            </w:r>
            <w:r w:rsidRPr="00E37B5C">
              <w:rPr>
                <w:sz w:val="16"/>
                <w:szCs w:val="16"/>
              </w:rPr>
              <w:t>imbalance</w:t>
            </w:r>
            <w:r w:rsidRPr="00E37B5C">
              <w:rPr>
                <w:spacing w:val="-3"/>
                <w:sz w:val="16"/>
                <w:szCs w:val="16"/>
              </w:rPr>
              <w:t xml:space="preserve"> </w:t>
            </w:r>
            <w:r w:rsidRPr="00E37B5C">
              <w:rPr>
                <w:sz w:val="16"/>
                <w:szCs w:val="16"/>
              </w:rPr>
              <w:t>methods</w:t>
            </w:r>
            <w:r w:rsidRPr="00E37B5C">
              <w:rPr>
                <w:spacing w:val="-3"/>
                <w:sz w:val="16"/>
                <w:szCs w:val="16"/>
              </w:rPr>
              <w:t xml:space="preserve"> </w:t>
            </w:r>
            <w:r w:rsidRPr="00E37B5C">
              <w:rPr>
                <w:sz w:val="16"/>
                <w:szCs w:val="16"/>
              </w:rPr>
              <w:t>were</w:t>
            </w:r>
            <w:r w:rsidRPr="00E37B5C">
              <w:rPr>
                <w:spacing w:val="-3"/>
                <w:sz w:val="16"/>
                <w:szCs w:val="16"/>
              </w:rPr>
              <w:t xml:space="preserve"> </w:t>
            </w:r>
            <w:r w:rsidRPr="00E37B5C">
              <w:rPr>
                <w:sz w:val="16"/>
                <w:szCs w:val="16"/>
              </w:rPr>
              <w:t>used,</w:t>
            </w:r>
            <w:r w:rsidRPr="00E37B5C">
              <w:rPr>
                <w:spacing w:val="-3"/>
                <w:sz w:val="16"/>
                <w:szCs w:val="16"/>
              </w:rPr>
              <w:t xml:space="preserve"> </w:t>
            </w:r>
            <w:r w:rsidRPr="00E37B5C">
              <w:rPr>
                <w:sz w:val="16"/>
                <w:szCs w:val="16"/>
              </w:rPr>
              <w:t>state</w:t>
            </w:r>
            <w:r w:rsidRPr="00E37B5C">
              <w:rPr>
                <w:spacing w:val="-3"/>
                <w:sz w:val="16"/>
                <w:szCs w:val="16"/>
              </w:rPr>
              <w:t xml:space="preserve"> </w:t>
            </w:r>
            <w:r w:rsidRPr="00E37B5C">
              <w:rPr>
                <w:sz w:val="16"/>
                <w:szCs w:val="16"/>
              </w:rPr>
              <w:t>why</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how</w:t>
            </w:r>
            <w:r w:rsidRPr="00E37B5C">
              <w:rPr>
                <w:spacing w:val="-3"/>
                <w:sz w:val="16"/>
                <w:szCs w:val="16"/>
              </w:rPr>
              <w:t xml:space="preserve"> </w:t>
            </w:r>
            <w:r w:rsidRPr="00E37B5C">
              <w:rPr>
                <w:sz w:val="16"/>
                <w:szCs w:val="16"/>
              </w:rPr>
              <w:t>this</w:t>
            </w:r>
            <w:r w:rsidRPr="00E37B5C">
              <w:rPr>
                <w:spacing w:val="-3"/>
                <w:sz w:val="16"/>
                <w:szCs w:val="16"/>
              </w:rPr>
              <w:t xml:space="preserve"> </w:t>
            </w:r>
            <w:r w:rsidRPr="00E37B5C">
              <w:rPr>
                <w:sz w:val="16"/>
                <w:szCs w:val="16"/>
              </w:rPr>
              <w:t>was</w:t>
            </w:r>
            <w:r w:rsidRPr="00E37B5C">
              <w:rPr>
                <w:spacing w:val="-3"/>
                <w:sz w:val="16"/>
                <w:szCs w:val="16"/>
              </w:rPr>
              <w:t xml:space="preserve"> </w:t>
            </w:r>
            <w:r w:rsidRPr="00E37B5C">
              <w:rPr>
                <w:sz w:val="16"/>
                <w:szCs w:val="16"/>
              </w:rPr>
              <w:t>done,</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any</w:t>
            </w:r>
            <w:r w:rsidRPr="00E37B5C">
              <w:rPr>
                <w:spacing w:val="-4"/>
                <w:sz w:val="16"/>
                <w:szCs w:val="16"/>
              </w:rPr>
              <w:t xml:space="preserve"> </w:t>
            </w:r>
            <w:r w:rsidRPr="00E37B5C">
              <w:rPr>
                <w:sz w:val="16"/>
                <w:szCs w:val="16"/>
              </w:rPr>
              <w:t>subsequent</w:t>
            </w:r>
            <w:r w:rsidRPr="00E37B5C">
              <w:rPr>
                <w:spacing w:val="-3"/>
                <w:sz w:val="16"/>
                <w:szCs w:val="16"/>
              </w:rPr>
              <w:t xml:space="preserve"> </w:t>
            </w:r>
            <w:r w:rsidRPr="00E37B5C">
              <w:rPr>
                <w:sz w:val="16"/>
                <w:szCs w:val="16"/>
              </w:rPr>
              <w:t>methods</w:t>
            </w:r>
            <w:r w:rsidRPr="00E37B5C">
              <w:rPr>
                <w:spacing w:val="-3"/>
                <w:sz w:val="16"/>
                <w:szCs w:val="16"/>
              </w:rPr>
              <w:t xml:space="preserve"> </w:t>
            </w:r>
            <w:r w:rsidRPr="00E37B5C">
              <w:rPr>
                <w:spacing w:val="-5"/>
                <w:sz w:val="16"/>
                <w:szCs w:val="16"/>
              </w:rPr>
              <w:t>to</w:t>
            </w:r>
            <w:r w:rsidR="00DC6F27" w:rsidRPr="00E37B5C">
              <w:rPr>
                <w:spacing w:val="-5"/>
                <w:sz w:val="16"/>
                <w:szCs w:val="16"/>
              </w:rPr>
              <w:t xml:space="preserve"> </w:t>
            </w:r>
            <w:r w:rsidRPr="00E37B5C">
              <w:rPr>
                <w:sz w:val="16"/>
                <w:szCs w:val="16"/>
              </w:rPr>
              <w:t>recalibrate</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pacing w:val="-2"/>
                <w:sz w:val="16"/>
                <w:szCs w:val="16"/>
              </w:rPr>
              <w:t>predictions</w:t>
            </w:r>
          </w:p>
        </w:tc>
        <w:tc>
          <w:tcPr>
            <w:tcW w:w="546" w:type="pct"/>
            <w:gridSpan w:val="2"/>
            <w:tcBorders>
              <w:top w:val="single" w:sz="4" w:space="0" w:color="000000"/>
              <w:bottom w:val="single" w:sz="4" w:space="0" w:color="000000"/>
            </w:tcBorders>
            <w:vAlign w:val="center"/>
          </w:tcPr>
          <w:p w14:paraId="2596DF6D"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1F2C088C" w14:textId="77777777" w:rsidTr="00E87FB6">
        <w:trPr>
          <w:trHeight w:val="181"/>
        </w:trPr>
        <w:tc>
          <w:tcPr>
            <w:tcW w:w="646" w:type="pct"/>
            <w:tcBorders>
              <w:top w:val="single" w:sz="4" w:space="0" w:color="000000"/>
              <w:bottom w:val="single" w:sz="4" w:space="0" w:color="000000"/>
              <w:right w:val="single" w:sz="4" w:space="0" w:color="000000"/>
            </w:tcBorders>
          </w:tcPr>
          <w:p w14:paraId="0D8B09BD" w14:textId="77777777" w:rsidR="00E87FB6" w:rsidRPr="00E37B5C" w:rsidRDefault="00E87FB6" w:rsidP="002C3369">
            <w:pPr>
              <w:pStyle w:val="TableParagraph"/>
              <w:spacing w:line="162" w:lineRule="exact"/>
              <w:ind w:left="109"/>
              <w:rPr>
                <w:i/>
                <w:sz w:val="16"/>
                <w:szCs w:val="16"/>
              </w:rPr>
            </w:pPr>
            <w:r w:rsidRPr="00E37B5C">
              <w:rPr>
                <w:i/>
                <w:spacing w:val="-2"/>
                <w:sz w:val="16"/>
                <w:szCs w:val="16"/>
              </w:rPr>
              <w:lastRenderedPageBreak/>
              <w:t>Fairness</w:t>
            </w:r>
          </w:p>
        </w:tc>
        <w:tc>
          <w:tcPr>
            <w:tcW w:w="220" w:type="pct"/>
            <w:gridSpan w:val="2"/>
            <w:tcBorders>
              <w:top w:val="single" w:sz="4" w:space="0" w:color="000000"/>
              <w:left w:val="single" w:sz="4" w:space="0" w:color="000000"/>
              <w:bottom w:val="single" w:sz="4" w:space="0" w:color="000000"/>
              <w:right w:val="single" w:sz="4" w:space="0" w:color="000000"/>
            </w:tcBorders>
          </w:tcPr>
          <w:p w14:paraId="2A014C69" w14:textId="77777777" w:rsidR="00E87FB6" w:rsidRPr="00E37B5C" w:rsidRDefault="00E87FB6" w:rsidP="002C3369">
            <w:pPr>
              <w:pStyle w:val="TableParagraph"/>
              <w:spacing w:line="162" w:lineRule="exact"/>
              <w:ind w:left="33"/>
              <w:jc w:val="center"/>
              <w:rPr>
                <w:sz w:val="16"/>
                <w:szCs w:val="16"/>
              </w:rPr>
            </w:pPr>
            <w:r w:rsidRPr="00E37B5C">
              <w:rPr>
                <w:spacing w:val="-5"/>
                <w:sz w:val="16"/>
                <w:szCs w:val="16"/>
              </w:rPr>
              <w:t>14</w:t>
            </w:r>
          </w:p>
        </w:tc>
        <w:tc>
          <w:tcPr>
            <w:tcW w:w="481" w:type="pct"/>
            <w:gridSpan w:val="2"/>
            <w:tcBorders>
              <w:top w:val="single" w:sz="4" w:space="0" w:color="000000"/>
              <w:left w:val="single" w:sz="4" w:space="0" w:color="000000"/>
              <w:bottom w:val="single" w:sz="4" w:space="0" w:color="000000"/>
              <w:right w:val="single" w:sz="4" w:space="0" w:color="000000"/>
            </w:tcBorders>
          </w:tcPr>
          <w:p w14:paraId="0EDD2D31" w14:textId="77777777" w:rsidR="00E87FB6" w:rsidRPr="00E37B5C" w:rsidRDefault="00E87FB6" w:rsidP="002C3369">
            <w:pPr>
              <w:pStyle w:val="TableParagraph"/>
              <w:spacing w:line="162" w:lineRule="exact"/>
              <w:ind w:left="26"/>
              <w:jc w:val="center"/>
              <w:rPr>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single" w:sz="4" w:space="0" w:color="000000"/>
            </w:tcBorders>
          </w:tcPr>
          <w:p w14:paraId="561B6A7F" w14:textId="77777777" w:rsidR="00E87FB6" w:rsidRPr="00E37B5C" w:rsidRDefault="00E87FB6" w:rsidP="002C3369">
            <w:pPr>
              <w:pStyle w:val="TableParagraph"/>
              <w:spacing w:line="162" w:lineRule="exact"/>
              <w:ind w:left="116"/>
              <w:rPr>
                <w:sz w:val="16"/>
                <w:szCs w:val="16"/>
              </w:rPr>
            </w:pPr>
            <w:r w:rsidRPr="00E37B5C">
              <w:rPr>
                <w:sz w:val="16"/>
                <w:szCs w:val="16"/>
              </w:rPr>
              <w:t>Describe</w:t>
            </w:r>
            <w:r w:rsidRPr="00E37B5C">
              <w:rPr>
                <w:spacing w:val="-4"/>
                <w:sz w:val="16"/>
                <w:szCs w:val="16"/>
              </w:rPr>
              <w:t xml:space="preserve"> </w:t>
            </w:r>
            <w:r w:rsidRPr="00E37B5C">
              <w:rPr>
                <w:sz w:val="16"/>
                <w:szCs w:val="16"/>
              </w:rPr>
              <w:t>any</w:t>
            </w:r>
            <w:r w:rsidRPr="00E37B5C">
              <w:rPr>
                <w:spacing w:val="-3"/>
                <w:sz w:val="16"/>
                <w:szCs w:val="16"/>
              </w:rPr>
              <w:t xml:space="preserve"> </w:t>
            </w:r>
            <w:r w:rsidRPr="00E37B5C">
              <w:rPr>
                <w:sz w:val="16"/>
                <w:szCs w:val="16"/>
              </w:rPr>
              <w:t>approaches</w:t>
            </w:r>
            <w:r w:rsidRPr="00E37B5C">
              <w:rPr>
                <w:spacing w:val="-4"/>
                <w:sz w:val="16"/>
                <w:szCs w:val="16"/>
              </w:rPr>
              <w:t xml:space="preserve"> </w:t>
            </w:r>
            <w:r w:rsidRPr="00E37B5C">
              <w:rPr>
                <w:sz w:val="16"/>
                <w:szCs w:val="16"/>
              </w:rPr>
              <w:t>that</w:t>
            </w:r>
            <w:r w:rsidRPr="00E37B5C">
              <w:rPr>
                <w:spacing w:val="-3"/>
                <w:sz w:val="16"/>
                <w:szCs w:val="16"/>
              </w:rPr>
              <w:t xml:space="preserve"> </w:t>
            </w:r>
            <w:r w:rsidRPr="00E37B5C">
              <w:rPr>
                <w:sz w:val="16"/>
                <w:szCs w:val="16"/>
              </w:rPr>
              <w:t>were</w:t>
            </w:r>
            <w:r w:rsidRPr="00E37B5C">
              <w:rPr>
                <w:spacing w:val="-4"/>
                <w:sz w:val="16"/>
                <w:szCs w:val="16"/>
              </w:rPr>
              <w:t xml:space="preserve"> </w:t>
            </w:r>
            <w:r w:rsidRPr="00E37B5C">
              <w:rPr>
                <w:sz w:val="16"/>
                <w:szCs w:val="16"/>
              </w:rPr>
              <w:t>used</w:t>
            </w:r>
            <w:r w:rsidRPr="00E37B5C">
              <w:rPr>
                <w:spacing w:val="-3"/>
                <w:sz w:val="16"/>
                <w:szCs w:val="16"/>
              </w:rPr>
              <w:t xml:space="preserve"> </w:t>
            </w:r>
            <w:r w:rsidRPr="00E37B5C">
              <w:rPr>
                <w:sz w:val="16"/>
                <w:szCs w:val="16"/>
              </w:rPr>
              <w:t>to</w:t>
            </w:r>
            <w:r w:rsidRPr="00E37B5C">
              <w:rPr>
                <w:spacing w:val="-3"/>
                <w:sz w:val="16"/>
                <w:szCs w:val="16"/>
              </w:rPr>
              <w:t xml:space="preserve"> </w:t>
            </w:r>
            <w:r w:rsidRPr="00E37B5C">
              <w:rPr>
                <w:sz w:val="16"/>
                <w:szCs w:val="16"/>
              </w:rPr>
              <w:t>address</w:t>
            </w:r>
            <w:r w:rsidRPr="00E37B5C">
              <w:rPr>
                <w:spacing w:val="-4"/>
                <w:sz w:val="16"/>
                <w:szCs w:val="16"/>
              </w:rPr>
              <w:t xml:space="preserve"> </w:t>
            </w:r>
            <w:r w:rsidRPr="00E37B5C">
              <w:rPr>
                <w:sz w:val="16"/>
                <w:szCs w:val="16"/>
              </w:rPr>
              <w:t>model</w:t>
            </w:r>
            <w:r w:rsidRPr="00E37B5C">
              <w:rPr>
                <w:spacing w:val="-3"/>
                <w:sz w:val="16"/>
                <w:szCs w:val="16"/>
              </w:rPr>
              <w:t xml:space="preserve"> </w:t>
            </w:r>
            <w:r w:rsidRPr="00E37B5C">
              <w:rPr>
                <w:sz w:val="16"/>
                <w:szCs w:val="16"/>
              </w:rPr>
              <w:t>fairness</w:t>
            </w:r>
            <w:r w:rsidRPr="00E37B5C">
              <w:rPr>
                <w:spacing w:val="-4"/>
                <w:sz w:val="16"/>
                <w:szCs w:val="16"/>
              </w:rPr>
              <w:t xml:space="preserve"> </w:t>
            </w:r>
            <w:r w:rsidRPr="00E37B5C">
              <w:rPr>
                <w:sz w:val="16"/>
                <w:szCs w:val="16"/>
              </w:rPr>
              <w:t>and</w:t>
            </w:r>
            <w:r w:rsidRPr="00E37B5C">
              <w:rPr>
                <w:spacing w:val="-3"/>
                <w:sz w:val="16"/>
                <w:szCs w:val="16"/>
              </w:rPr>
              <w:t xml:space="preserve"> </w:t>
            </w:r>
            <w:r w:rsidRPr="00E37B5C">
              <w:rPr>
                <w:sz w:val="16"/>
                <w:szCs w:val="16"/>
              </w:rPr>
              <w:t>their</w:t>
            </w:r>
            <w:r w:rsidRPr="00E37B5C">
              <w:rPr>
                <w:spacing w:val="-3"/>
                <w:sz w:val="16"/>
                <w:szCs w:val="16"/>
              </w:rPr>
              <w:t xml:space="preserve"> </w:t>
            </w:r>
            <w:r w:rsidRPr="00E37B5C">
              <w:rPr>
                <w:spacing w:val="-2"/>
                <w:sz w:val="16"/>
                <w:szCs w:val="16"/>
              </w:rPr>
              <w:t>rationale</w:t>
            </w:r>
          </w:p>
        </w:tc>
        <w:tc>
          <w:tcPr>
            <w:tcW w:w="546" w:type="pct"/>
            <w:gridSpan w:val="2"/>
            <w:tcBorders>
              <w:top w:val="single" w:sz="4" w:space="0" w:color="000000"/>
              <w:bottom w:val="single" w:sz="4" w:space="0" w:color="000000"/>
            </w:tcBorders>
            <w:vAlign w:val="center"/>
          </w:tcPr>
          <w:p w14:paraId="74D15EBA" w14:textId="43E04396" w:rsidR="00E87FB6" w:rsidRPr="00E37B5C" w:rsidRDefault="00E87FB6" w:rsidP="002C3369">
            <w:pPr>
              <w:pStyle w:val="TableParagraph"/>
              <w:jc w:val="center"/>
              <w:rPr>
                <w:sz w:val="16"/>
                <w:szCs w:val="16"/>
              </w:rPr>
            </w:pPr>
            <w:r w:rsidRPr="00E37B5C">
              <w:rPr>
                <w:sz w:val="16"/>
                <w:szCs w:val="16"/>
              </w:rPr>
              <w:t>7</w:t>
            </w:r>
            <w:r w:rsidR="00DC6F27" w:rsidRPr="00E37B5C">
              <w:rPr>
                <w:sz w:val="16"/>
                <w:szCs w:val="16"/>
              </w:rPr>
              <w:t>, SM</w:t>
            </w:r>
          </w:p>
        </w:tc>
      </w:tr>
      <w:tr w:rsidR="00E87FB6" w:rsidRPr="00E37B5C" w14:paraId="73E50F01" w14:textId="77777777" w:rsidTr="00E87FB6">
        <w:trPr>
          <w:trHeight w:val="369"/>
        </w:trPr>
        <w:tc>
          <w:tcPr>
            <w:tcW w:w="646" w:type="pct"/>
            <w:tcBorders>
              <w:top w:val="single" w:sz="4" w:space="0" w:color="000000"/>
              <w:bottom w:val="single" w:sz="4" w:space="0" w:color="000000"/>
              <w:right w:val="single" w:sz="4" w:space="0" w:color="000000"/>
            </w:tcBorders>
          </w:tcPr>
          <w:p w14:paraId="7750A9D0" w14:textId="77777777" w:rsidR="00E87FB6" w:rsidRPr="00E37B5C" w:rsidRDefault="00E87FB6" w:rsidP="002C3369">
            <w:pPr>
              <w:pStyle w:val="TableParagraph"/>
              <w:spacing w:line="183" w:lineRule="exact"/>
              <w:ind w:left="109"/>
              <w:rPr>
                <w:i/>
                <w:sz w:val="16"/>
                <w:szCs w:val="16"/>
              </w:rPr>
            </w:pPr>
            <w:r w:rsidRPr="00E37B5C">
              <w:rPr>
                <w:i/>
                <w:sz w:val="16"/>
                <w:szCs w:val="16"/>
              </w:rPr>
              <w:t>Model</w:t>
            </w:r>
            <w:r w:rsidRPr="00E37B5C">
              <w:rPr>
                <w:i/>
                <w:spacing w:val="-4"/>
                <w:sz w:val="16"/>
                <w:szCs w:val="16"/>
              </w:rPr>
              <w:t xml:space="preserve"> </w:t>
            </w:r>
            <w:r w:rsidRPr="00E37B5C">
              <w:rPr>
                <w:i/>
                <w:spacing w:val="-2"/>
                <w:sz w:val="16"/>
                <w:szCs w:val="16"/>
              </w:rPr>
              <w:t>output</w:t>
            </w:r>
          </w:p>
        </w:tc>
        <w:tc>
          <w:tcPr>
            <w:tcW w:w="220" w:type="pct"/>
            <w:gridSpan w:val="2"/>
            <w:tcBorders>
              <w:top w:val="single" w:sz="4" w:space="0" w:color="000000"/>
              <w:left w:val="single" w:sz="4" w:space="0" w:color="000000"/>
              <w:bottom w:val="single" w:sz="4" w:space="0" w:color="000000"/>
              <w:right w:val="single" w:sz="4" w:space="0" w:color="000000"/>
            </w:tcBorders>
          </w:tcPr>
          <w:p w14:paraId="6C8F9149" w14:textId="77777777" w:rsidR="00E87FB6" w:rsidRPr="00E37B5C" w:rsidRDefault="00E87FB6" w:rsidP="002C3369">
            <w:pPr>
              <w:pStyle w:val="TableParagraph"/>
              <w:spacing w:before="95"/>
              <w:ind w:left="33"/>
              <w:jc w:val="center"/>
              <w:rPr>
                <w:sz w:val="16"/>
                <w:szCs w:val="16"/>
              </w:rPr>
            </w:pPr>
            <w:r w:rsidRPr="00E37B5C">
              <w:rPr>
                <w:spacing w:val="-5"/>
                <w:sz w:val="16"/>
                <w:szCs w:val="16"/>
              </w:rPr>
              <w:t>15</w:t>
            </w:r>
          </w:p>
        </w:tc>
        <w:tc>
          <w:tcPr>
            <w:tcW w:w="481" w:type="pct"/>
            <w:gridSpan w:val="2"/>
            <w:tcBorders>
              <w:top w:val="single" w:sz="4" w:space="0" w:color="000000"/>
              <w:left w:val="single" w:sz="4" w:space="0" w:color="000000"/>
              <w:bottom w:val="single" w:sz="4" w:space="0" w:color="000000"/>
              <w:right w:val="single" w:sz="4" w:space="0" w:color="000000"/>
            </w:tcBorders>
          </w:tcPr>
          <w:p w14:paraId="5AC59FF8" w14:textId="77777777" w:rsidR="00E87FB6" w:rsidRPr="00E37B5C" w:rsidRDefault="00E87FB6" w:rsidP="002C3369">
            <w:pPr>
              <w:pStyle w:val="TableParagraph"/>
              <w:spacing w:before="95"/>
              <w:ind w:left="26" w:right="1"/>
              <w:jc w:val="center"/>
              <w:rPr>
                <w:sz w:val="16"/>
                <w:szCs w:val="16"/>
              </w:rPr>
            </w:pPr>
            <w:r w:rsidRPr="00E37B5C">
              <w:rPr>
                <w:spacing w:val="-10"/>
                <w:sz w:val="16"/>
                <w:szCs w:val="16"/>
              </w:rPr>
              <w:t>D</w:t>
            </w:r>
          </w:p>
        </w:tc>
        <w:tc>
          <w:tcPr>
            <w:tcW w:w="3107" w:type="pct"/>
            <w:gridSpan w:val="2"/>
            <w:tcBorders>
              <w:top w:val="single" w:sz="4" w:space="0" w:color="000000"/>
              <w:left w:val="single" w:sz="4" w:space="0" w:color="000000"/>
              <w:bottom w:val="single" w:sz="4" w:space="0" w:color="000000"/>
            </w:tcBorders>
          </w:tcPr>
          <w:p w14:paraId="36B940B8" w14:textId="5F827322" w:rsidR="00E87FB6" w:rsidRPr="00E37B5C" w:rsidRDefault="00E87FB6" w:rsidP="00DC6F27">
            <w:pPr>
              <w:pStyle w:val="TableParagraph"/>
              <w:spacing w:line="183" w:lineRule="exact"/>
              <w:ind w:left="116"/>
              <w:rPr>
                <w:sz w:val="16"/>
                <w:szCs w:val="16"/>
              </w:rPr>
            </w:pPr>
            <w:r w:rsidRPr="00E37B5C">
              <w:rPr>
                <w:sz w:val="16"/>
                <w:szCs w:val="16"/>
              </w:rPr>
              <w:t>Specify</w:t>
            </w:r>
            <w:r w:rsidRPr="00E37B5C">
              <w:rPr>
                <w:spacing w:val="-5"/>
                <w:sz w:val="16"/>
                <w:szCs w:val="16"/>
              </w:rPr>
              <w:t xml:space="preserve"> </w:t>
            </w:r>
            <w:r w:rsidRPr="00E37B5C">
              <w:rPr>
                <w:sz w:val="16"/>
                <w:szCs w:val="16"/>
              </w:rPr>
              <w:t>the</w:t>
            </w:r>
            <w:r w:rsidRPr="00E37B5C">
              <w:rPr>
                <w:spacing w:val="-4"/>
                <w:sz w:val="16"/>
                <w:szCs w:val="16"/>
              </w:rPr>
              <w:t xml:space="preserve"> </w:t>
            </w:r>
            <w:r w:rsidRPr="00E37B5C">
              <w:rPr>
                <w:sz w:val="16"/>
                <w:szCs w:val="16"/>
              </w:rPr>
              <w:t>output</w:t>
            </w:r>
            <w:r w:rsidRPr="00E37B5C">
              <w:rPr>
                <w:spacing w:val="-5"/>
                <w:sz w:val="16"/>
                <w:szCs w:val="16"/>
              </w:rPr>
              <w:t xml:space="preserve"> </w:t>
            </w:r>
            <w:r w:rsidRPr="00E37B5C">
              <w:rPr>
                <w:sz w:val="16"/>
                <w:szCs w:val="16"/>
              </w:rPr>
              <w:t>of</w:t>
            </w:r>
            <w:r w:rsidRPr="00E37B5C">
              <w:rPr>
                <w:spacing w:val="-4"/>
                <w:sz w:val="16"/>
                <w:szCs w:val="16"/>
              </w:rPr>
              <w:t xml:space="preserve"> </w:t>
            </w:r>
            <w:r w:rsidRPr="00E37B5C">
              <w:rPr>
                <w:sz w:val="16"/>
                <w:szCs w:val="16"/>
              </w:rPr>
              <w:t>the</w:t>
            </w:r>
            <w:r w:rsidRPr="00E37B5C">
              <w:rPr>
                <w:spacing w:val="-5"/>
                <w:sz w:val="16"/>
                <w:szCs w:val="16"/>
              </w:rPr>
              <w:t xml:space="preserve"> </w:t>
            </w:r>
            <w:r w:rsidRPr="00E37B5C">
              <w:rPr>
                <w:sz w:val="16"/>
                <w:szCs w:val="16"/>
              </w:rPr>
              <w:t>prediction</w:t>
            </w:r>
            <w:r w:rsidRPr="00E37B5C">
              <w:rPr>
                <w:spacing w:val="-4"/>
                <w:sz w:val="16"/>
                <w:szCs w:val="16"/>
              </w:rPr>
              <w:t xml:space="preserve"> </w:t>
            </w:r>
            <w:r w:rsidRPr="00E37B5C">
              <w:rPr>
                <w:sz w:val="16"/>
                <w:szCs w:val="16"/>
              </w:rPr>
              <w:t>model</w:t>
            </w:r>
            <w:r w:rsidRPr="00E37B5C">
              <w:rPr>
                <w:spacing w:val="-5"/>
                <w:sz w:val="16"/>
                <w:szCs w:val="16"/>
              </w:rPr>
              <w:t xml:space="preserve"> </w:t>
            </w:r>
            <w:r w:rsidRPr="00E37B5C">
              <w:rPr>
                <w:sz w:val="16"/>
                <w:szCs w:val="16"/>
              </w:rPr>
              <w:t>(e.g.,</w:t>
            </w:r>
            <w:r w:rsidRPr="00E37B5C">
              <w:rPr>
                <w:spacing w:val="-4"/>
                <w:sz w:val="16"/>
                <w:szCs w:val="16"/>
              </w:rPr>
              <w:t xml:space="preserve"> </w:t>
            </w:r>
            <w:r w:rsidRPr="00E37B5C">
              <w:rPr>
                <w:sz w:val="16"/>
                <w:szCs w:val="16"/>
              </w:rPr>
              <w:t>probabilities,</w:t>
            </w:r>
            <w:r w:rsidRPr="00E37B5C">
              <w:rPr>
                <w:spacing w:val="-5"/>
                <w:sz w:val="16"/>
                <w:szCs w:val="16"/>
              </w:rPr>
              <w:t xml:space="preserve"> </w:t>
            </w:r>
            <w:r w:rsidRPr="00E37B5C">
              <w:rPr>
                <w:sz w:val="16"/>
                <w:szCs w:val="16"/>
              </w:rPr>
              <w:t>classification).</w:t>
            </w:r>
            <w:r w:rsidRPr="00E37B5C">
              <w:rPr>
                <w:spacing w:val="-4"/>
                <w:sz w:val="16"/>
                <w:szCs w:val="16"/>
              </w:rPr>
              <w:t xml:space="preserve"> </w:t>
            </w:r>
            <w:r w:rsidRPr="00E37B5C">
              <w:rPr>
                <w:sz w:val="16"/>
                <w:szCs w:val="16"/>
              </w:rPr>
              <w:t>Provide</w:t>
            </w:r>
            <w:r w:rsidRPr="00E37B5C">
              <w:rPr>
                <w:spacing w:val="-5"/>
                <w:sz w:val="16"/>
                <w:szCs w:val="16"/>
              </w:rPr>
              <w:t xml:space="preserve"> </w:t>
            </w:r>
            <w:r w:rsidRPr="00E37B5C">
              <w:rPr>
                <w:sz w:val="16"/>
                <w:szCs w:val="16"/>
              </w:rPr>
              <w:t>details</w:t>
            </w:r>
            <w:r w:rsidRPr="00E37B5C">
              <w:rPr>
                <w:spacing w:val="-4"/>
                <w:sz w:val="16"/>
                <w:szCs w:val="16"/>
              </w:rPr>
              <w:t xml:space="preserve"> </w:t>
            </w:r>
            <w:r w:rsidRPr="00E37B5C">
              <w:rPr>
                <w:spacing w:val="-5"/>
                <w:sz w:val="16"/>
                <w:szCs w:val="16"/>
              </w:rPr>
              <w:t>and</w:t>
            </w:r>
            <w:r w:rsidR="00DC6F27" w:rsidRPr="00E37B5C">
              <w:rPr>
                <w:spacing w:val="-5"/>
                <w:sz w:val="16"/>
                <w:szCs w:val="16"/>
              </w:rPr>
              <w:t xml:space="preserve"> </w:t>
            </w:r>
            <w:r w:rsidRPr="00E37B5C">
              <w:rPr>
                <w:sz w:val="16"/>
                <w:szCs w:val="16"/>
              </w:rPr>
              <w:t>rationale</w:t>
            </w:r>
            <w:r w:rsidRPr="00E37B5C">
              <w:rPr>
                <w:spacing w:val="-4"/>
                <w:sz w:val="16"/>
                <w:szCs w:val="16"/>
              </w:rPr>
              <w:t xml:space="preserve"> </w:t>
            </w:r>
            <w:r w:rsidRPr="00E37B5C">
              <w:rPr>
                <w:sz w:val="16"/>
                <w:szCs w:val="16"/>
              </w:rPr>
              <w:t>for</w:t>
            </w:r>
            <w:r w:rsidRPr="00E37B5C">
              <w:rPr>
                <w:spacing w:val="-4"/>
                <w:sz w:val="16"/>
                <w:szCs w:val="16"/>
              </w:rPr>
              <w:t xml:space="preserve"> </w:t>
            </w:r>
            <w:r w:rsidRPr="00E37B5C">
              <w:rPr>
                <w:sz w:val="16"/>
                <w:szCs w:val="16"/>
              </w:rPr>
              <w:t>any</w:t>
            </w:r>
            <w:r w:rsidRPr="00E37B5C">
              <w:rPr>
                <w:spacing w:val="-4"/>
                <w:sz w:val="16"/>
                <w:szCs w:val="16"/>
              </w:rPr>
              <w:t xml:space="preserve"> </w:t>
            </w:r>
            <w:r w:rsidRPr="00E37B5C">
              <w:rPr>
                <w:sz w:val="16"/>
                <w:szCs w:val="16"/>
              </w:rPr>
              <w:t>classification</w:t>
            </w:r>
            <w:r w:rsidRPr="00E37B5C">
              <w:rPr>
                <w:spacing w:val="-4"/>
                <w:sz w:val="16"/>
                <w:szCs w:val="16"/>
              </w:rPr>
              <w:t xml:space="preserve"> </w:t>
            </w:r>
            <w:r w:rsidRPr="00E37B5C">
              <w:rPr>
                <w:sz w:val="16"/>
                <w:szCs w:val="16"/>
              </w:rPr>
              <w:t>and</w:t>
            </w:r>
            <w:r w:rsidRPr="00E37B5C">
              <w:rPr>
                <w:spacing w:val="-3"/>
                <w:sz w:val="16"/>
                <w:szCs w:val="16"/>
              </w:rPr>
              <w:t xml:space="preserve"> </w:t>
            </w:r>
            <w:r w:rsidRPr="00E37B5C">
              <w:rPr>
                <w:sz w:val="16"/>
                <w:szCs w:val="16"/>
              </w:rPr>
              <w:t>how</w:t>
            </w:r>
            <w:r w:rsidRPr="00E37B5C">
              <w:rPr>
                <w:spacing w:val="-3"/>
                <w:sz w:val="16"/>
                <w:szCs w:val="16"/>
              </w:rPr>
              <w:t xml:space="preserve"> </w:t>
            </w:r>
            <w:r w:rsidRPr="00E37B5C">
              <w:rPr>
                <w:sz w:val="16"/>
                <w:szCs w:val="16"/>
              </w:rPr>
              <w:t>the</w:t>
            </w:r>
            <w:r w:rsidRPr="00E37B5C">
              <w:rPr>
                <w:spacing w:val="-4"/>
                <w:sz w:val="16"/>
                <w:szCs w:val="16"/>
              </w:rPr>
              <w:t xml:space="preserve"> </w:t>
            </w:r>
            <w:r w:rsidRPr="00E37B5C">
              <w:rPr>
                <w:sz w:val="16"/>
                <w:szCs w:val="16"/>
              </w:rPr>
              <w:t>thresholds</w:t>
            </w:r>
            <w:r w:rsidRPr="00E37B5C">
              <w:rPr>
                <w:spacing w:val="-4"/>
                <w:sz w:val="16"/>
                <w:szCs w:val="16"/>
              </w:rPr>
              <w:t xml:space="preserve"> </w:t>
            </w:r>
            <w:r w:rsidRPr="00E37B5C">
              <w:rPr>
                <w:sz w:val="16"/>
                <w:szCs w:val="16"/>
              </w:rPr>
              <w:t>were</w:t>
            </w:r>
            <w:r w:rsidRPr="00E37B5C">
              <w:rPr>
                <w:spacing w:val="-3"/>
                <w:sz w:val="16"/>
                <w:szCs w:val="16"/>
              </w:rPr>
              <w:t xml:space="preserve"> </w:t>
            </w:r>
            <w:r w:rsidRPr="00E37B5C">
              <w:rPr>
                <w:spacing w:val="-2"/>
                <w:sz w:val="16"/>
                <w:szCs w:val="16"/>
              </w:rPr>
              <w:t>identified</w:t>
            </w:r>
          </w:p>
        </w:tc>
        <w:tc>
          <w:tcPr>
            <w:tcW w:w="546" w:type="pct"/>
            <w:gridSpan w:val="2"/>
            <w:tcBorders>
              <w:top w:val="single" w:sz="4" w:space="0" w:color="000000"/>
              <w:bottom w:val="single" w:sz="4" w:space="0" w:color="000000"/>
            </w:tcBorders>
            <w:vAlign w:val="center"/>
          </w:tcPr>
          <w:p w14:paraId="7BF4A82F" w14:textId="1E71C64F" w:rsidR="00E87FB6" w:rsidRPr="00E37B5C" w:rsidRDefault="00FB1A40" w:rsidP="00E87FB6">
            <w:pPr>
              <w:pStyle w:val="TableParagraph"/>
              <w:jc w:val="center"/>
              <w:rPr>
                <w:sz w:val="16"/>
                <w:szCs w:val="16"/>
              </w:rPr>
            </w:pPr>
            <w:r>
              <w:rPr>
                <w:sz w:val="16"/>
                <w:szCs w:val="16"/>
              </w:rPr>
              <w:t>7</w:t>
            </w:r>
            <w:r w:rsidR="00DC6F27" w:rsidRPr="00E37B5C">
              <w:rPr>
                <w:sz w:val="16"/>
                <w:szCs w:val="16"/>
              </w:rPr>
              <w:t>, 1</w:t>
            </w:r>
            <w:r>
              <w:rPr>
                <w:sz w:val="16"/>
                <w:szCs w:val="16"/>
              </w:rPr>
              <w:t>1</w:t>
            </w:r>
          </w:p>
        </w:tc>
      </w:tr>
      <w:tr w:rsidR="00E87FB6" w:rsidRPr="00E37B5C" w14:paraId="4AE89813" w14:textId="77777777" w:rsidTr="00E87FB6">
        <w:trPr>
          <w:trHeight w:val="369"/>
        </w:trPr>
        <w:tc>
          <w:tcPr>
            <w:tcW w:w="646" w:type="pct"/>
            <w:tcBorders>
              <w:top w:val="single" w:sz="4" w:space="0" w:color="000000"/>
              <w:bottom w:val="single" w:sz="4" w:space="0" w:color="000000"/>
              <w:right w:val="single" w:sz="4" w:space="0" w:color="000000"/>
            </w:tcBorders>
          </w:tcPr>
          <w:p w14:paraId="0C12B17E" w14:textId="77777777" w:rsidR="00E87FB6" w:rsidRPr="00E37B5C" w:rsidRDefault="00E87FB6" w:rsidP="00E87FB6">
            <w:pPr>
              <w:pStyle w:val="TableParagraph"/>
              <w:spacing w:line="183" w:lineRule="exact"/>
              <w:ind w:left="109"/>
              <w:rPr>
                <w:i/>
                <w:sz w:val="16"/>
                <w:szCs w:val="16"/>
              </w:rPr>
            </w:pPr>
            <w:r w:rsidRPr="00E37B5C">
              <w:rPr>
                <w:i/>
                <w:sz w:val="16"/>
                <w:szCs w:val="16"/>
              </w:rPr>
              <w:t>Training</w:t>
            </w:r>
            <w:r w:rsidRPr="00E37B5C">
              <w:rPr>
                <w:i/>
                <w:spacing w:val="-6"/>
                <w:sz w:val="16"/>
                <w:szCs w:val="16"/>
              </w:rPr>
              <w:t xml:space="preserve"> </w:t>
            </w:r>
            <w:r w:rsidRPr="00E37B5C">
              <w:rPr>
                <w:i/>
                <w:spacing w:val="-2"/>
                <w:sz w:val="16"/>
                <w:szCs w:val="16"/>
              </w:rPr>
              <w:t>versus</w:t>
            </w:r>
          </w:p>
          <w:p w14:paraId="59301EF1" w14:textId="442FE34C" w:rsidR="00E87FB6" w:rsidRPr="00E37B5C" w:rsidRDefault="00E87FB6" w:rsidP="00E87FB6">
            <w:pPr>
              <w:pStyle w:val="TableParagraph"/>
              <w:spacing w:line="183" w:lineRule="exact"/>
              <w:ind w:left="109"/>
              <w:rPr>
                <w:i/>
                <w:sz w:val="16"/>
                <w:szCs w:val="16"/>
              </w:rPr>
            </w:pPr>
            <w:r w:rsidRPr="00E37B5C">
              <w:rPr>
                <w:i/>
                <w:spacing w:val="-2"/>
                <w:sz w:val="16"/>
                <w:szCs w:val="16"/>
              </w:rPr>
              <w:t>evaluation</w:t>
            </w:r>
          </w:p>
        </w:tc>
        <w:tc>
          <w:tcPr>
            <w:tcW w:w="220" w:type="pct"/>
            <w:gridSpan w:val="2"/>
            <w:tcBorders>
              <w:top w:val="single" w:sz="4" w:space="0" w:color="000000"/>
              <w:left w:val="single" w:sz="4" w:space="0" w:color="000000"/>
              <w:bottom w:val="single" w:sz="4" w:space="0" w:color="000000"/>
              <w:right w:val="single" w:sz="4" w:space="0" w:color="000000"/>
            </w:tcBorders>
          </w:tcPr>
          <w:p w14:paraId="261FDE07" w14:textId="7C2FC11C" w:rsidR="00E87FB6" w:rsidRPr="00E37B5C" w:rsidRDefault="00E87FB6" w:rsidP="00E87FB6">
            <w:pPr>
              <w:pStyle w:val="TableParagraph"/>
              <w:spacing w:before="95"/>
              <w:ind w:left="33"/>
              <w:jc w:val="center"/>
              <w:rPr>
                <w:spacing w:val="-5"/>
                <w:sz w:val="16"/>
                <w:szCs w:val="16"/>
              </w:rPr>
            </w:pPr>
            <w:r w:rsidRPr="00E37B5C">
              <w:rPr>
                <w:spacing w:val="-5"/>
                <w:sz w:val="16"/>
                <w:szCs w:val="16"/>
              </w:rPr>
              <w:t>16</w:t>
            </w:r>
          </w:p>
        </w:tc>
        <w:tc>
          <w:tcPr>
            <w:tcW w:w="481" w:type="pct"/>
            <w:gridSpan w:val="2"/>
            <w:tcBorders>
              <w:top w:val="single" w:sz="4" w:space="0" w:color="000000"/>
              <w:left w:val="single" w:sz="4" w:space="0" w:color="000000"/>
              <w:bottom w:val="single" w:sz="4" w:space="0" w:color="000000"/>
              <w:right w:val="single" w:sz="4" w:space="0" w:color="000000"/>
            </w:tcBorders>
          </w:tcPr>
          <w:p w14:paraId="2F9585F1" w14:textId="4F103B98" w:rsidR="00E87FB6" w:rsidRPr="00E37B5C" w:rsidRDefault="00E87FB6" w:rsidP="00E87FB6">
            <w:pPr>
              <w:pStyle w:val="TableParagraph"/>
              <w:spacing w:before="95"/>
              <w:ind w:left="26" w:right="1"/>
              <w:jc w:val="center"/>
              <w:rPr>
                <w:spacing w:val="-10"/>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single" w:sz="4" w:space="0" w:color="000000"/>
            </w:tcBorders>
          </w:tcPr>
          <w:p w14:paraId="16402866" w14:textId="1D15B622" w:rsidR="00E87FB6" w:rsidRPr="00E37B5C" w:rsidRDefault="00E87FB6" w:rsidP="00DC6F27">
            <w:pPr>
              <w:pStyle w:val="TableParagraph"/>
              <w:spacing w:line="183" w:lineRule="exact"/>
              <w:ind w:left="116"/>
              <w:rPr>
                <w:sz w:val="16"/>
                <w:szCs w:val="16"/>
              </w:rPr>
            </w:pPr>
            <w:r w:rsidRPr="00E37B5C">
              <w:rPr>
                <w:sz w:val="16"/>
                <w:szCs w:val="16"/>
              </w:rPr>
              <w:t>Identify</w:t>
            </w:r>
            <w:r w:rsidRPr="00E37B5C">
              <w:rPr>
                <w:spacing w:val="-5"/>
                <w:sz w:val="16"/>
                <w:szCs w:val="16"/>
              </w:rPr>
              <w:t xml:space="preserve"> </w:t>
            </w:r>
            <w:r w:rsidRPr="00E37B5C">
              <w:rPr>
                <w:sz w:val="16"/>
                <w:szCs w:val="16"/>
              </w:rPr>
              <w:t>any</w:t>
            </w:r>
            <w:r w:rsidRPr="00E37B5C">
              <w:rPr>
                <w:spacing w:val="-4"/>
                <w:sz w:val="16"/>
                <w:szCs w:val="16"/>
              </w:rPr>
              <w:t xml:space="preserve"> </w:t>
            </w:r>
            <w:r w:rsidRPr="00E37B5C">
              <w:rPr>
                <w:sz w:val="16"/>
                <w:szCs w:val="16"/>
              </w:rPr>
              <w:t>differences</w:t>
            </w:r>
            <w:r w:rsidRPr="00E37B5C">
              <w:rPr>
                <w:spacing w:val="-5"/>
                <w:sz w:val="16"/>
                <w:szCs w:val="16"/>
              </w:rPr>
              <w:t xml:space="preserve"> </w:t>
            </w:r>
            <w:r w:rsidRPr="00E37B5C">
              <w:rPr>
                <w:sz w:val="16"/>
                <w:szCs w:val="16"/>
              </w:rPr>
              <w:t>between</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development</w:t>
            </w:r>
            <w:r w:rsidRPr="00E37B5C">
              <w:rPr>
                <w:spacing w:val="-5"/>
                <w:sz w:val="16"/>
                <w:szCs w:val="16"/>
              </w:rPr>
              <w:t xml:space="preserve"> </w:t>
            </w:r>
            <w:r w:rsidRPr="00E37B5C">
              <w:rPr>
                <w:sz w:val="16"/>
                <w:szCs w:val="16"/>
              </w:rPr>
              <w:t>and</w:t>
            </w:r>
            <w:r w:rsidRPr="00E37B5C">
              <w:rPr>
                <w:spacing w:val="-4"/>
                <w:sz w:val="16"/>
                <w:szCs w:val="16"/>
              </w:rPr>
              <w:t xml:space="preserve"> </w:t>
            </w:r>
            <w:r w:rsidRPr="00E37B5C">
              <w:rPr>
                <w:sz w:val="16"/>
                <w:szCs w:val="16"/>
              </w:rPr>
              <w:t>evaluation</w:t>
            </w:r>
            <w:r w:rsidRPr="00E37B5C">
              <w:rPr>
                <w:spacing w:val="-4"/>
                <w:sz w:val="16"/>
                <w:szCs w:val="16"/>
              </w:rPr>
              <w:t xml:space="preserve"> </w:t>
            </w:r>
            <w:r w:rsidRPr="00E37B5C">
              <w:rPr>
                <w:sz w:val="16"/>
                <w:szCs w:val="16"/>
              </w:rPr>
              <w:t>data</w:t>
            </w:r>
            <w:r w:rsidRPr="00E37B5C">
              <w:rPr>
                <w:spacing w:val="-5"/>
                <w:sz w:val="16"/>
                <w:szCs w:val="16"/>
              </w:rPr>
              <w:t xml:space="preserve"> </w:t>
            </w:r>
            <w:r w:rsidRPr="00E37B5C">
              <w:rPr>
                <w:sz w:val="16"/>
                <w:szCs w:val="16"/>
              </w:rPr>
              <w:t>in</w:t>
            </w:r>
            <w:r w:rsidRPr="00E37B5C">
              <w:rPr>
                <w:spacing w:val="-4"/>
                <w:sz w:val="16"/>
                <w:szCs w:val="16"/>
              </w:rPr>
              <w:t xml:space="preserve"> </w:t>
            </w:r>
            <w:r w:rsidRPr="00E37B5C">
              <w:rPr>
                <w:sz w:val="16"/>
                <w:szCs w:val="16"/>
              </w:rPr>
              <w:t>healthcare</w:t>
            </w:r>
            <w:r w:rsidRPr="00E37B5C">
              <w:rPr>
                <w:spacing w:val="-4"/>
                <w:sz w:val="16"/>
                <w:szCs w:val="16"/>
              </w:rPr>
              <w:t xml:space="preserve"> </w:t>
            </w:r>
            <w:r w:rsidRPr="00E37B5C">
              <w:rPr>
                <w:sz w:val="16"/>
                <w:szCs w:val="16"/>
              </w:rPr>
              <w:t>setting,</w:t>
            </w:r>
            <w:r w:rsidRPr="00E37B5C">
              <w:rPr>
                <w:spacing w:val="-5"/>
                <w:sz w:val="16"/>
                <w:szCs w:val="16"/>
              </w:rPr>
              <w:t xml:space="preserve"> </w:t>
            </w:r>
            <w:r w:rsidRPr="00E37B5C">
              <w:rPr>
                <w:spacing w:val="-2"/>
                <w:sz w:val="16"/>
                <w:szCs w:val="16"/>
              </w:rPr>
              <w:t>eligibility</w:t>
            </w:r>
            <w:r w:rsidR="00DC6F27" w:rsidRPr="00E37B5C">
              <w:rPr>
                <w:spacing w:val="-2"/>
                <w:sz w:val="16"/>
                <w:szCs w:val="16"/>
              </w:rPr>
              <w:t xml:space="preserve"> </w:t>
            </w:r>
            <w:r w:rsidRPr="00E37B5C">
              <w:rPr>
                <w:sz w:val="16"/>
                <w:szCs w:val="16"/>
              </w:rPr>
              <w:t>criteria,</w:t>
            </w:r>
            <w:r w:rsidRPr="00E37B5C">
              <w:rPr>
                <w:spacing w:val="-5"/>
                <w:sz w:val="16"/>
                <w:szCs w:val="16"/>
              </w:rPr>
              <w:t xml:space="preserve"> </w:t>
            </w:r>
            <w:r w:rsidRPr="00E37B5C">
              <w:rPr>
                <w:sz w:val="16"/>
                <w:szCs w:val="16"/>
              </w:rPr>
              <w:t>outcome,</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pacing w:val="-2"/>
                <w:sz w:val="16"/>
                <w:szCs w:val="16"/>
              </w:rPr>
              <w:t>predictors</w:t>
            </w:r>
          </w:p>
        </w:tc>
        <w:tc>
          <w:tcPr>
            <w:tcW w:w="546" w:type="pct"/>
            <w:gridSpan w:val="2"/>
            <w:tcBorders>
              <w:top w:val="single" w:sz="4" w:space="0" w:color="000000"/>
              <w:bottom w:val="single" w:sz="4" w:space="0" w:color="000000"/>
            </w:tcBorders>
            <w:vAlign w:val="center"/>
          </w:tcPr>
          <w:p w14:paraId="365A8D39" w14:textId="3D03EE15" w:rsidR="00E87FB6" w:rsidRPr="00E37B5C" w:rsidRDefault="00FB1A40" w:rsidP="00E87FB6">
            <w:pPr>
              <w:pStyle w:val="TableParagraph"/>
              <w:jc w:val="center"/>
              <w:rPr>
                <w:sz w:val="16"/>
                <w:szCs w:val="16"/>
              </w:rPr>
            </w:pPr>
            <w:r>
              <w:rPr>
                <w:sz w:val="16"/>
                <w:szCs w:val="16"/>
              </w:rPr>
              <w:t>7</w:t>
            </w:r>
            <w:r w:rsidR="00DC6F27" w:rsidRPr="00E37B5C">
              <w:rPr>
                <w:sz w:val="16"/>
                <w:szCs w:val="16"/>
              </w:rPr>
              <w:t>, SM</w:t>
            </w:r>
          </w:p>
        </w:tc>
      </w:tr>
      <w:tr w:rsidR="00E87FB6" w:rsidRPr="00E37B5C" w14:paraId="4D5D6B25" w14:textId="77777777" w:rsidTr="00E87FB6">
        <w:trPr>
          <w:trHeight w:val="369"/>
        </w:trPr>
        <w:tc>
          <w:tcPr>
            <w:tcW w:w="646" w:type="pct"/>
            <w:tcBorders>
              <w:top w:val="single" w:sz="4" w:space="0" w:color="000000"/>
              <w:bottom w:val="single" w:sz="4" w:space="0" w:color="000000"/>
              <w:right w:val="single" w:sz="4" w:space="0" w:color="000000"/>
            </w:tcBorders>
          </w:tcPr>
          <w:p w14:paraId="581EFEF9" w14:textId="0602F2DD" w:rsidR="00E87FB6" w:rsidRPr="00E37B5C" w:rsidRDefault="00E87FB6" w:rsidP="00E87FB6">
            <w:pPr>
              <w:pStyle w:val="TableParagraph"/>
              <w:spacing w:line="183" w:lineRule="exact"/>
              <w:ind w:left="109"/>
              <w:rPr>
                <w:i/>
                <w:sz w:val="16"/>
                <w:szCs w:val="16"/>
              </w:rPr>
            </w:pPr>
            <w:r w:rsidRPr="00E37B5C">
              <w:rPr>
                <w:i/>
                <w:sz w:val="16"/>
                <w:szCs w:val="16"/>
              </w:rPr>
              <w:t>Ethical</w:t>
            </w:r>
            <w:r w:rsidRPr="00E37B5C">
              <w:rPr>
                <w:i/>
                <w:spacing w:val="-5"/>
                <w:sz w:val="16"/>
                <w:szCs w:val="16"/>
              </w:rPr>
              <w:t xml:space="preserve"> </w:t>
            </w:r>
            <w:r w:rsidRPr="00E37B5C">
              <w:rPr>
                <w:i/>
                <w:spacing w:val="-2"/>
                <w:sz w:val="16"/>
                <w:szCs w:val="16"/>
              </w:rPr>
              <w:t>approval</w:t>
            </w:r>
          </w:p>
        </w:tc>
        <w:tc>
          <w:tcPr>
            <w:tcW w:w="220" w:type="pct"/>
            <w:gridSpan w:val="2"/>
            <w:tcBorders>
              <w:top w:val="single" w:sz="4" w:space="0" w:color="000000"/>
              <w:left w:val="single" w:sz="4" w:space="0" w:color="000000"/>
              <w:bottom w:val="single" w:sz="4" w:space="0" w:color="000000"/>
              <w:right w:val="single" w:sz="4" w:space="0" w:color="000000"/>
            </w:tcBorders>
          </w:tcPr>
          <w:p w14:paraId="382869C7" w14:textId="3A2BC8F3" w:rsidR="00E87FB6" w:rsidRPr="00E37B5C" w:rsidRDefault="00E87FB6" w:rsidP="00E87FB6">
            <w:pPr>
              <w:pStyle w:val="TableParagraph"/>
              <w:spacing w:before="95"/>
              <w:ind w:left="33"/>
              <w:jc w:val="center"/>
              <w:rPr>
                <w:spacing w:val="-5"/>
                <w:sz w:val="16"/>
                <w:szCs w:val="16"/>
              </w:rPr>
            </w:pPr>
            <w:r w:rsidRPr="00E37B5C">
              <w:rPr>
                <w:spacing w:val="-5"/>
                <w:sz w:val="16"/>
                <w:szCs w:val="16"/>
              </w:rPr>
              <w:t>17</w:t>
            </w:r>
          </w:p>
        </w:tc>
        <w:tc>
          <w:tcPr>
            <w:tcW w:w="481" w:type="pct"/>
            <w:gridSpan w:val="2"/>
            <w:tcBorders>
              <w:top w:val="single" w:sz="4" w:space="0" w:color="000000"/>
              <w:left w:val="single" w:sz="4" w:space="0" w:color="000000"/>
              <w:bottom w:val="single" w:sz="4" w:space="0" w:color="000000"/>
              <w:right w:val="single" w:sz="4" w:space="0" w:color="000000"/>
            </w:tcBorders>
          </w:tcPr>
          <w:p w14:paraId="016ED089" w14:textId="3CC8E2C0" w:rsidR="00E87FB6" w:rsidRPr="00E37B5C" w:rsidRDefault="00E87FB6" w:rsidP="00E87FB6">
            <w:pPr>
              <w:pStyle w:val="TableParagraph"/>
              <w:spacing w:before="95"/>
              <w:ind w:left="26" w:right="1"/>
              <w:jc w:val="center"/>
              <w:rPr>
                <w:spacing w:val="-10"/>
                <w:sz w:val="16"/>
                <w:szCs w:val="16"/>
              </w:rPr>
            </w:pPr>
            <w:proofErr w:type="gramStart"/>
            <w:r w:rsidRPr="00E37B5C">
              <w:rPr>
                <w:spacing w:val="-5"/>
                <w:sz w:val="16"/>
                <w:szCs w:val="16"/>
              </w:rPr>
              <w:t>D;E</w:t>
            </w:r>
            <w:proofErr w:type="gramEnd"/>
          </w:p>
        </w:tc>
        <w:tc>
          <w:tcPr>
            <w:tcW w:w="3107" w:type="pct"/>
            <w:gridSpan w:val="2"/>
            <w:tcBorders>
              <w:top w:val="single" w:sz="4" w:space="0" w:color="000000"/>
              <w:left w:val="single" w:sz="4" w:space="0" w:color="000000"/>
              <w:bottom w:val="single" w:sz="4" w:space="0" w:color="000000"/>
            </w:tcBorders>
          </w:tcPr>
          <w:p w14:paraId="1342D810" w14:textId="01AFBCBD" w:rsidR="00E87FB6" w:rsidRPr="00E37B5C" w:rsidRDefault="00E87FB6" w:rsidP="00E87FB6">
            <w:pPr>
              <w:pStyle w:val="TableParagraph"/>
              <w:spacing w:line="183" w:lineRule="exact"/>
              <w:ind w:left="116"/>
              <w:rPr>
                <w:sz w:val="16"/>
                <w:szCs w:val="16"/>
              </w:rPr>
            </w:pPr>
            <w:r w:rsidRPr="00E37B5C">
              <w:rPr>
                <w:sz w:val="16"/>
                <w:szCs w:val="16"/>
              </w:rPr>
              <w:t>Name</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institutional</w:t>
            </w:r>
            <w:r w:rsidRPr="00E37B5C">
              <w:rPr>
                <w:spacing w:val="-3"/>
                <w:sz w:val="16"/>
                <w:szCs w:val="16"/>
              </w:rPr>
              <w:t xml:space="preserve"> </w:t>
            </w:r>
            <w:r w:rsidRPr="00E37B5C">
              <w:rPr>
                <w:sz w:val="16"/>
                <w:szCs w:val="16"/>
              </w:rPr>
              <w:t>research</w:t>
            </w:r>
            <w:r w:rsidRPr="00E37B5C">
              <w:rPr>
                <w:spacing w:val="-3"/>
                <w:sz w:val="16"/>
                <w:szCs w:val="16"/>
              </w:rPr>
              <w:t xml:space="preserve"> </w:t>
            </w:r>
            <w:r w:rsidRPr="00E37B5C">
              <w:rPr>
                <w:sz w:val="16"/>
                <w:szCs w:val="16"/>
              </w:rPr>
              <w:t>board</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ethics</w:t>
            </w:r>
            <w:r w:rsidRPr="00E37B5C">
              <w:rPr>
                <w:spacing w:val="-3"/>
                <w:sz w:val="16"/>
                <w:szCs w:val="16"/>
              </w:rPr>
              <w:t xml:space="preserve"> </w:t>
            </w:r>
            <w:r w:rsidRPr="00E37B5C">
              <w:rPr>
                <w:sz w:val="16"/>
                <w:szCs w:val="16"/>
              </w:rPr>
              <w:t>committee</w:t>
            </w:r>
            <w:r w:rsidRPr="00E37B5C">
              <w:rPr>
                <w:spacing w:val="-3"/>
                <w:sz w:val="16"/>
                <w:szCs w:val="16"/>
              </w:rPr>
              <w:t xml:space="preserve"> </w:t>
            </w:r>
            <w:r w:rsidRPr="00E37B5C">
              <w:rPr>
                <w:sz w:val="16"/>
                <w:szCs w:val="16"/>
              </w:rPr>
              <w:t>that</w:t>
            </w:r>
            <w:r w:rsidRPr="00E37B5C">
              <w:rPr>
                <w:spacing w:val="-3"/>
                <w:sz w:val="16"/>
                <w:szCs w:val="16"/>
              </w:rPr>
              <w:t xml:space="preserve"> </w:t>
            </w:r>
            <w:r w:rsidRPr="00E37B5C">
              <w:rPr>
                <w:sz w:val="16"/>
                <w:szCs w:val="16"/>
              </w:rPr>
              <w:t>approved</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study</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describe</w:t>
            </w:r>
            <w:r w:rsidRPr="00E37B5C">
              <w:rPr>
                <w:spacing w:val="-3"/>
                <w:sz w:val="16"/>
                <w:szCs w:val="16"/>
              </w:rPr>
              <w:t xml:space="preserve"> </w:t>
            </w:r>
            <w:r w:rsidRPr="00E37B5C">
              <w:rPr>
                <w:sz w:val="16"/>
                <w:szCs w:val="16"/>
              </w:rPr>
              <w:t>the</w:t>
            </w:r>
            <w:r w:rsidRPr="00E37B5C">
              <w:rPr>
                <w:spacing w:val="40"/>
                <w:sz w:val="16"/>
                <w:szCs w:val="16"/>
              </w:rPr>
              <w:t xml:space="preserve"> </w:t>
            </w:r>
            <w:r w:rsidRPr="00E37B5C">
              <w:rPr>
                <w:sz w:val="16"/>
                <w:szCs w:val="16"/>
              </w:rPr>
              <w:t>participant-informed consent or the ethics committee waiver of informed consent</w:t>
            </w:r>
          </w:p>
        </w:tc>
        <w:tc>
          <w:tcPr>
            <w:tcW w:w="546" w:type="pct"/>
            <w:gridSpan w:val="2"/>
            <w:tcBorders>
              <w:top w:val="single" w:sz="4" w:space="0" w:color="000000"/>
              <w:bottom w:val="single" w:sz="4" w:space="0" w:color="000000"/>
            </w:tcBorders>
            <w:vAlign w:val="center"/>
          </w:tcPr>
          <w:p w14:paraId="06678B73" w14:textId="7D93D2EA" w:rsidR="00E87FB6" w:rsidRPr="00E37B5C" w:rsidRDefault="00FB1A40" w:rsidP="00E87FB6">
            <w:pPr>
              <w:pStyle w:val="TableParagraph"/>
              <w:jc w:val="center"/>
              <w:rPr>
                <w:sz w:val="16"/>
                <w:szCs w:val="16"/>
              </w:rPr>
            </w:pPr>
            <w:r>
              <w:rPr>
                <w:sz w:val="16"/>
                <w:szCs w:val="16"/>
              </w:rPr>
              <w:t>21, 22, SM</w:t>
            </w:r>
          </w:p>
        </w:tc>
      </w:tr>
      <w:tr w:rsidR="00E87FB6" w:rsidRPr="00E37B5C" w14:paraId="7C155487"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1"/>
        </w:trPr>
        <w:tc>
          <w:tcPr>
            <w:tcW w:w="5000" w:type="pct"/>
            <w:gridSpan w:val="9"/>
            <w:tcBorders>
              <w:top w:val="single" w:sz="12" w:space="0" w:color="000000"/>
              <w:left w:val="single" w:sz="12" w:space="0" w:color="000000"/>
              <w:bottom w:val="single" w:sz="12" w:space="0" w:color="000000"/>
              <w:right w:val="single" w:sz="12" w:space="0" w:color="000000"/>
            </w:tcBorders>
            <w:shd w:val="clear" w:color="auto" w:fill="FFF2CC"/>
          </w:tcPr>
          <w:p w14:paraId="60A3843F" w14:textId="77777777" w:rsidR="00E87FB6" w:rsidRPr="00E37B5C" w:rsidRDefault="00E87FB6" w:rsidP="002C3369">
            <w:pPr>
              <w:pStyle w:val="TableParagraph"/>
              <w:spacing w:line="161" w:lineRule="exact"/>
              <w:ind w:left="109"/>
              <w:rPr>
                <w:b/>
                <w:sz w:val="16"/>
                <w:szCs w:val="16"/>
              </w:rPr>
            </w:pPr>
            <w:r w:rsidRPr="00E37B5C">
              <w:rPr>
                <w:b/>
                <w:sz w:val="16"/>
                <w:szCs w:val="16"/>
              </w:rPr>
              <w:t>OPEN</w:t>
            </w:r>
            <w:r w:rsidRPr="00E37B5C">
              <w:rPr>
                <w:b/>
                <w:spacing w:val="-2"/>
                <w:sz w:val="16"/>
                <w:szCs w:val="16"/>
              </w:rPr>
              <w:t xml:space="preserve"> SCIENCE</w:t>
            </w:r>
          </w:p>
        </w:tc>
      </w:tr>
      <w:tr w:rsidR="00E87FB6" w:rsidRPr="00E37B5C" w14:paraId="4AB68CBA"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6"/>
        </w:trPr>
        <w:tc>
          <w:tcPr>
            <w:tcW w:w="724" w:type="pct"/>
            <w:gridSpan w:val="2"/>
            <w:tcBorders>
              <w:top w:val="single" w:sz="12" w:space="0" w:color="000000"/>
              <w:left w:val="single" w:sz="12" w:space="0" w:color="000000"/>
            </w:tcBorders>
          </w:tcPr>
          <w:p w14:paraId="5958B19B" w14:textId="77777777" w:rsidR="00E87FB6" w:rsidRPr="00E37B5C" w:rsidRDefault="00E87FB6" w:rsidP="002C3369">
            <w:pPr>
              <w:pStyle w:val="TableParagraph"/>
              <w:spacing w:before="3" w:line="163" w:lineRule="exact"/>
              <w:ind w:left="109"/>
              <w:rPr>
                <w:i/>
                <w:sz w:val="16"/>
                <w:szCs w:val="16"/>
              </w:rPr>
            </w:pPr>
            <w:r w:rsidRPr="00E37B5C">
              <w:rPr>
                <w:i/>
                <w:spacing w:val="-2"/>
                <w:sz w:val="16"/>
                <w:szCs w:val="16"/>
              </w:rPr>
              <w:t>Funding</w:t>
            </w:r>
          </w:p>
        </w:tc>
        <w:tc>
          <w:tcPr>
            <w:tcW w:w="229" w:type="pct"/>
            <w:gridSpan w:val="2"/>
            <w:tcBorders>
              <w:top w:val="single" w:sz="12" w:space="0" w:color="000000"/>
            </w:tcBorders>
          </w:tcPr>
          <w:p w14:paraId="3AA27D2C" w14:textId="77777777" w:rsidR="00E87FB6" w:rsidRPr="00E37B5C" w:rsidRDefault="00E87FB6" w:rsidP="002C3369">
            <w:pPr>
              <w:pStyle w:val="TableParagraph"/>
              <w:spacing w:before="3" w:line="163" w:lineRule="exact"/>
              <w:ind w:right="173"/>
              <w:jc w:val="right"/>
              <w:rPr>
                <w:sz w:val="16"/>
                <w:szCs w:val="16"/>
              </w:rPr>
            </w:pPr>
            <w:r w:rsidRPr="00E37B5C">
              <w:rPr>
                <w:spacing w:val="-5"/>
                <w:sz w:val="16"/>
                <w:szCs w:val="16"/>
              </w:rPr>
              <w:t>18a</w:t>
            </w:r>
          </w:p>
        </w:tc>
        <w:tc>
          <w:tcPr>
            <w:tcW w:w="490" w:type="pct"/>
            <w:gridSpan w:val="2"/>
            <w:tcBorders>
              <w:top w:val="single" w:sz="12" w:space="0" w:color="000000"/>
            </w:tcBorders>
          </w:tcPr>
          <w:p w14:paraId="06A8D01D" w14:textId="77777777" w:rsidR="00E87FB6" w:rsidRPr="00E37B5C" w:rsidRDefault="00E87FB6" w:rsidP="002C3369">
            <w:pPr>
              <w:pStyle w:val="TableParagraph"/>
              <w:spacing w:before="3" w:line="163" w:lineRule="exact"/>
              <w:ind w:left="26"/>
              <w:jc w:val="center"/>
              <w:rPr>
                <w:sz w:val="16"/>
                <w:szCs w:val="16"/>
              </w:rPr>
            </w:pPr>
            <w:proofErr w:type="gramStart"/>
            <w:r w:rsidRPr="00E37B5C">
              <w:rPr>
                <w:spacing w:val="-5"/>
                <w:sz w:val="16"/>
                <w:szCs w:val="16"/>
              </w:rPr>
              <w:t>D;E</w:t>
            </w:r>
            <w:proofErr w:type="gramEnd"/>
          </w:p>
        </w:tc>
        <w:tc>
          <w:tcPr>
            <w:tcW w:w="3116" w:type="pct"/>
            <w:gridSpan w:val="2"/>
            <w:tcBorders>
              <w:top w:val="single" w:sz="12" w:space="0" w:color="000000"/>
              <w:right w:val="single" w:sz="12" w:space="0" w:color="000000"/>
            </w:tcBorders>
          </w:tcPr>
          <w:p w14:paraId="154494D2" w14:textId="77777777" w:rsidR="00E87FB6" w:rsidRPr="00E37B5C" w:rsidRDefault="00E87FB6" w:rsidP="002C3369">
            <w:pPr>
              <w:pStyle w:val="TableParagraph"/>
              <w:spacing w:before="3" w:line="163" w:lineRule="exact"/>
              <w:ind w:left="116"/>
              <w:rPr>
                <w:sz w:val="16"/>
                <w:szCs w:val="16"/>
              </w:rPr>
            </w:pPr>
            <w:r w:rsidRPr="00E37B5C">
              <w:rPr>
                <w:sz w:val="16"/>
                <w:szCs w:val="16"/>
              </w:rPr>
              <w:t>Give</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source</w:t>
            </w:r>
            <w:r w:rsidRPr="00E37B5C">
              <w:rPr>
                <w:spacing w:val="-3"/>
                <w:sz w:val="16"/>
                <w:szCs w:val="16"/>
              </w:rPr>
              <w:t xml:space="preserve"> </w:t>
            </w:r>
            <w:r w:rsidRPr="00E37B5C">
              <w:rPr>
                <w:sz w:val="16"/>
                <w:szCs w:val="16"/>
              </w:rPr>
              <w:t>of</w:t>
            </w:r>
            <w:r w:rsidRPr="00E37B5C">
              <w:rPr>
                <w:spacing w:val="-2"/>
                <w:sz w:val="16"/>
                <w:szCs w:val="16"/>
              </w:rPr>
              <w:t xml:space="preserve"> </w:t>
            </w:r>
            <w:r w:rsidRPr="00E37B5C">
              <w:rPr>
                <w:sz w:val="16"/>
                <w:szCs w:val="16"/>
              </w:rPr>
              <w:t>funding</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the</w:t>
            </w:r>
            <w:r w:rsidRPr="00E37B5C">
              <w:rPr>
                <w:spacing w:val="-2"/>
                <w:sz w:val="16"/>
                <w:szCs w:val="16"/>
              </w:rPr>
              <w:t xml:space="preserve"> </w:t>
            </w:r>
            <w:r w:rsidRPr="00E37B5C">
              <w:rPr>
                <w:sz w:val="16"/>
                <w:szCs w:val="16"/>
              </w:rPr>
              <w:t>role</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funders</w:t>
            </w:r>
            <w:r w:rsidRPr="00E37B5C">
              <w:rPr>
                <w:spacing w:val="-2"/>
                <w:sz w:val="16"/>
                <w:szCs w:val="16"/>
              </w:rPr>
              <w:t xml:space="preserve"> </w:t>
            </w:r>
            <w:r w:rsidRPr="00E37B5C">
              <w:rPr>
                <w:sz w:val="16"/>
                <w:szCs w:val="16"/>
              </w:rPr>
              <w:t>for</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present</w:t>
            </w:r>
            <w:r w:rsidRPr="00E37B5C">
              <w:rPr>
                <w:spacing w:val="-2"/>
                <w:sz w:val="16"/>
                <w:szCs w:val="16"/>
              </w:rPr>
              <w:t xml:space="preserve"> study</w:t>
            </w:r>
          </w:p>
        </w:tc>
        <w:tc>
          <w:tcPr>
            <w:tcW w:w="441" w:type="pct"/>
            <w:tcBorders>
              <w:top w:val="single" w:sz="12" w:space="0" w:color="000000"/>
              <w:left w:val="single" w:sz="12" w:space="0" w:color="000000"/>
              <w:right w:val="single" w:sz="12" w:space="0" w:color="000000"/>
            </w:tcBorders>
            <w:vAlign w:val="center"/>
          </w:tcPr>
          <w:p w14:paraId="030DFD2E" w14:textId="0CE6EB91" w:rsidR="00E87FB6" w:rsidRPr="00E37B5C" w:rsidRDefault="009646D3" w:rsidP="002C3369">
            <w:pPr>
              <w:pStyle w:val="TableParagraph"/>
              <w:jc w:val="center"/>
              <w:rPr>
                <w:sz w:val="16"/>
                <w:szCs w:val="16"/>
              </w:rPr>
            </w:pPr>
            <w:r>
              <w:rPr>
                <w:sz w:val="16"/>
                <w:szCs w:val="16"/>
              </w:rPr>
              <w:t xml:space="preserve">3, </w:t>
            </w:r>
            <w:r w:rsidR="00FB1A40">
              <w:rPr>
                <w:sz w:val="16"/>
                <w:szCs w:val="16"/>
              </w:rPr>
              <w:t>21, 22</w:t>
            </w:r>
          </w:p>
        </w:tc>
      </w:tr>
      <w:tr w:rsidR="00E87FB6" w:rsidRPr="00E37B5C" w14:paraId="1BEA8401"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9"/>
        </w:trPr>
        <w:tc>
          <w:tcPr>
            <w:tcW w:w="724" w:type="pct"/>
            <w:gridSpan w:val="2"/>
            <w:tcBorders>
              <w:left w:val="single" w:sz="12" w:space="0" w:color="000000"/>
            </w:tcBorders>
          </w:tcPr>
          <w:p w14:paraId="58418C32" w14:textId="43883BFD" w:rsidR="00E87FB6" w:rsidRPr="00E37B5C" w:rsidRDefault="00E87FB6" w:rsidP="002C3369">
            <w:pPr>
              <w:pStyle w:val="TableParagraph"/>
              <w:spacing w:line="182" w:lineRule="exact"/>
              <w:ind w:left="109" w:right="596"/>
              <w:rPr>
                <w:i/>
                <w:sz w:val="16"/>
                <w:szCs w:val="16"/>
              </w:rPr>
            </w:pPr>
            <w:r w:rsidRPr="00E37B5C">
              <w:rPr>
                <w:i/>
                <w:sz w:val="16"/>
                <w:szCs w:val="16"/>
              </w:rPr>
              <w:t>Conflicts</w:t>
            </w:r>
            <w:r w:rsidRPr="00E37B5C">
              <w:rPr>
                <w:i/>
                <w:spacing w:val="-10"/>
                <w:sz w:val="16"/>
                <w:szCs w:val="16"/>
              </w:rPr>
              <w:t xml:space="preserve"> </w:t>
            </w:r>
            <w:r w:rsidRPr="00E37B5C">
              <w:rPr>
                <w:i/>
                <w:sz w:val="16"/>
                <w:szCs w:val="16"/>
              </w:rPr>
              <w:t>of</w:t>
            </w:r>
            <w:r w:rsidR="00DC6F27" w:rsidRPr="00E37B5C">
              <w:rPr>
                <w:i/>
                <w:sz w:val="16"/>
                <w:szCs w:val="16"/>
              </w:rPr>
              <w:t xml:space="preserve"> </w:t>
            </w:r>
            <w:r w:rsidRPr="00E37B5C">
              <w:rPr>
                <w:i/>
                <w:spacing w:val="-2"/>
                <w:sz w:val="16"/>
                <w:szCs w:val="16"/>
              </w:rPr>
              <w:t>interest</w:t>
            </w:r>
          </w:p>
        </w:tc>
        <w:tc>
          <w:tcPr>
            <w:tcW w:w="229" w:type="pct"/>
            <w:gridSpan w:val="2"/>
          </w:tcPr>
          <w:p w14:paraId="65AC35B9" w14:textId="77777777" w:rsidR="00E87FB6" w:rsidRPr="00E37B5C" w:rsidRDefault="00E87FB6" w:rsidP="002C3369">
            <w:pPr>
              <w:pStyle w:val="TableParagraph"/>
              <w:spacing w:before="90"/>
              <w:ind w:right="164"/>
              <w:jc w:val="right"/>
              <w:rPr>
                <w:sz w:val="16"/>
                <w:szCs w:val="16"/>
              </w:rPr>
            </w:pPr>
            <w:r w:rsidRPr="00E37B5C">
              <w:rPr>
                <w:spacing w:val="-5"/>
                <w:sz w:val="16"/>
                <w:szCs w:val="16"/>
              </w:rPr>
              <w:t>18b</w:t>
            </w:r>
          </w:p>
        </w:tc>
        <w:tc>
          <w:tcPr>
            <w:tcW w:w="490" w:type="pct"/>
            <w:gridSpan w:val="2"/>
          </w:tcPr>
          <w:p w14:paraId="1A95F910"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16" w:type="pct"/>
            <w:gridSpan w:val="2"/>
            <w:tcBorders>
              <w:right w:val="single" w:sz="12" w:space="0" w:color="000000"/>
            </w:tcBorders>
          </w:tcPr>
          <w:p w14:paraId="0680A226" w14:textId="77777777" w:rsidR="00E87FB6" w:rsidRPr="00E37B5C" w:rsidRDefault="00E87FB6" w:rsidP="002C3369">
            <w:pPr>
              <w:pStyle w:val="TableParagraph"/>
              <w:spacing w:before="90"/>
              <w:ind w:left="116"/>
              <w:rPr>
                <w:sz w:val="16"/>
                <w:szCs w:val="16"/>
              </w:rPr>
            </w:pPr>
            <w:r w:rsidRPr="00E37B5C">
              <w:rPr>
                <w:sz w:val="16"/>
                <w:szCs w:val="16"/>
              </w:rPr>
              <w:t>Declare</w:t>
            </w:r>
            <w:r w:rsidRPr="00E37B5C">
              <w:rPr>
                <w:spacing w:val="-4"/>
                <w:sz w:val="16"/>
                <w:szCs w:val="16"/>
              </w:rPr>
              <w:t xml:space="preserve"> </w:t>
            </w:r>
            <w:r w:rsidRPr="00E37B5C">
              <w:rPr>
                <w:sz w:val="16"/>
                <w:szCs w:val="16"/>
              </w:rPr>
              <w:t>any</w:t>
            </w:r>
            <w:r w:rsidRPr="00E37B5C">
              <w:rPr>
                <w:spacing w:val="-4"/>
                <w:sz w:val="16"/>
                <w:szCs w:val="16"/>
              </w:rPr>
              <w:t xml:space="preserve"> </w:t>
            </w:r>
            <w:r w:rsidRPr="00E37B5C">
              <w:rPr>
                <w:sz w:val="16"/>
                <w:szCs w:val="16"/>
              </w:rPr>
              <w:t>conflicts</w:t>
            </w:r>
            <w:r w:rsidRPr="00E37B5C">
              <w:rPr>
                <w:spacing w:val="-3"/>
                <w:sz w:val="16"/>
                <w:szCs w:val="16"/>
              </w:rPr>
              <w:t xml:space="preserve"> </w:t>
            </w:r>
            <w:r w:rsidRPr="00E37B5C">
              <w:rPr>
                <w:sz w:val="16"/>
                <w:szCs w:val="16"/>
              </w:rPr>
              <w:t>of</w:t>
            </w:r>
            <w:r w:rsidRPr="00E37B5C">
              <w:rPr>
                <w:spacing w:val="-4"/>
                <w:sz w:val="16"/>
                <w:szCs w:val="16"/>
              </w:rPr>
              <w:t xml:space="preserve"> </w:t>
            </w:r>
            <w:r w:rsidRPr="00E37B5C">
              <w:rPr>
                <w:sz w:val="16"/>
                <w:szCs w:val="16"/>
              </w:rPr>
              <w:t>interest</w:t>
            </w:r>
            <w:r w:rsidRPr="00E37B5C">
              <w:rPr>
                <w:spacing w:val="-4"/>
                <w:sz w:val="16"/>
                <w:szCs w:val="16"/>
              </w:rPr>
              <w:t xml:space="preserve"> </w:t>
            </w:r>
            <w:r w:rsidRPr="00E37B5C">
              <w:rPr>
                <w:sz w:val="16"/>
                <w:szCs w:val="16"/>
              </w:rPr>
              <w:t>and</w:t>
            </w:r>
            <w:r w:rsidRPr="00E37B5C">
              <w:rPr>
                <w:spacing w:val="-3"/>
                <w:sz w:val="16"/>
                <w:szCs w:val="16"/>
              </w:rPr>
              <w:t xml:space="preserve"> </w:t>
            </w:r>
            <w:r w:rsidRPr="00E37B5C">
              <w:rPr>
                <w:sz w:val="16"/>
                <w:szCs w:val="16"/>
              </w:rPr>
              <w:t>financial</w:t>
            </w:r>
            <w:r w:rsidRPr="00E37B5C">
              <w:rPr>
                <w:spacing w:val="-4"/>
                <w:sz w:val="16"/>
                <w:szCs w:val="16"/>
              </w:rPr>
              <w:t xml:space="preserve"> </w:t>
            </w:r>
            <w:r w:rsidRPr="00E37B5C">
              <w:rPr>
                <w:sz w:val="16"/>
                <w:szCs w:val="16"/>
              </w:rPr>
              <w:t>disclosures</w:t>
            </w:r>
            <w:r w:rsidRPr="00E37B5C">
              <w:rPr>
                <w:spacing w:val="-4"/>
                <w:sz w:val="16"/>
                <w:szCs w:val="16"/>
              </w:rPr>
              <w:t xml:space="preserve"> </w:t>
            </w:r>
            <w:r w:rsidRPr="00E37B5C">
              <w:rPr>
                <w:sz w:val="16"/>
                <w:szCs w:val="16"/>
              </w:rPr>
              <w:t>for</w:t>
            </w:r>
            <w:r w:rsidRPr="00E37B5C">
              <w:rPr>
                <w:spacing w:val="-3"/>
                <w:sz w:val="16"/>
                <w:szCs w:val="16"/>
              </w:rPr>
              <w:t xml:space="preserve"> </w:t>
            </w:r>
            <w:r w:rsidRPr="00E37B5C">
              <w:rPr>
                <w:sz w:val="16"/>
                <w:szCs w:val="16"/>
              </w:rPr>
              <w:t>all</w:t>
            </w:r>
            <w:r w:rsidRPr="00E37B5C">
              <w:rPr>
                <w:spacing w:val="-4"/>
                <w:sz w:val="16"/>
                <w:szCs w:val="16"/>
              </w:rPr>
              <w:t xml:space="preserve"> </w:t>
            </w:r>
            <w:r w:rsidRPr="00E37B5C">
              <w:rPr>
                <w:spacing w:val="-2"/>
                <w:sz w:val="16"/>
                <w:szCs w:val="16"/>
              </w:rPr>
              <w:t>authors</w:t>
            </w:r>
          </w:p>
        </w:tc>
        <w:tc>
          <w:tcPr>
            <w:tcW w:w="441" w:type="pct"/>
            <w:tcBorders>
              <w:left w:val="single" w:sz="12" w:space="0" w:color="000000"/>
              <w:right w:val="single" w:sz="12" w:space="0" w:color="000000"/>
            </w:tcBorders>
            <w:vAlign w:val="center"/>
          </w:tcPr>
          <w:p w14:paraId="0FD93C49" w14:textId="0BFD1651" w:rsidR="00E87FB6" w:rsidRPr="00E37B5C" w:rsidRDefault="00FB1A40" w:rsidP="002C3369">
            <w:pPr>
              <w:pStyle w:val="TableParagraph"/>
              <w:jc w:val="center"/>
              <w:rPr>
                <w:sz w:val="16"/>
                <w:szCs w:val="16"/>
              </w:rPr>
            </w:pPr>
            <w:r>
              <w:rPr>
                <w:sz w:val="16"/>
                <w:szCs w:val="16"/>
              </w:rPr>
              <w:t>22</w:t>
            </w:r>
          </w:p>
        </w:tc>
      </w:tr>
      <w:tr w:rsidR="00E87FB6" w:rsidRPr="00E37B5C" w14:paraId="22D69164"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2"/>
        </w:trPr>
        <w:tc>
          <w:tcPr>
            <w:tcW w:w="724" w:type="pct"/>
            <w:gridSpan w:val="2"/>
            <w:tcBorders>
              <w:left w:val="single" w:sz="12" w:space="0" w:color="000000"/>
            </w:tcBorders>
          </w:tcPr>
          <w:p w14:paraId="0ED6D8C8" w14:textId="77777777" w:rsidR="00E87FB6" w:rsidRPr="00E37B5C" w:rsidRDefault="00E87FB6" w:rsidP="002C3369">
            <w:pPr>
              <w:pStyle w:val="TableParagraph"/>
              <w:spacing w:line="162" w:lineRule="exact"/>
              <w:ind w:left="109"/>
              <w:rPr>
                <w:i/>
                <w:sz w:val="16"/>
                <w:szCs w:val="16"/>
              </w:rPr>
            </w:pPr>
            <w:r w:rsidRPr="00E37B5C">
              <w:rPr>
                <w:i/>
                <w:spacing w:val="-2"/>
                <w:sz w:val="16"/>
                <w:szCs w:val="16"/>
              </w:rPr>
              <w:t>Protocol</w:t>
            </w:r>
          </w:p>
        </w:tc>
        <w:tc>
          <w:tcPr>
            <w:tcW w:w="229" w:type="pct"/>
            <w:gridSpan w:val="2"/>
          </w:tcPr>
          <w:p w14:paraId="63472FE5" w14:textId="77777777" w:rsidR="00E87FB6" w:rsidRPr="00E37B5C" w:rsidRDefault="00E87FB6" w:rsidP="002C3369">
            <w:pPr>
              <w:pStyle w:val="TableParagraph"/>
              <w:spacing w:line="162" w:lineRule="exact"/>
              <w:ind w:right="173"/>
              <w:jc w:val="right"/>
              <w:rPr>
                <w:sz w:val="16"/>
                <w:szCs w:val="16"/>
              </w:rPr>
            </w:pPr>
            <w:r w:rsidRPr="00E37B5C">
              <w:rPr>
                <w:spacing w:val="-5"/>
                <w:sz w:val="16"/>
                <w:szCs w:val="16"/>
              </w:rPr>
              <w:t>18c</w:t>
            </w:r>
          </w:p>
        </w:tc>
        <w:tc>
          <w:tcPr>
            <w:tcW w:w="490" w:type="pct"/>
            <w:gridSpan w:val="2"/>
          </w:tcPr>
          <w:p w14:paraId="3D0549B8" w14:textId="77777777" w:rsidR="00E87FB6" w:rsidRPr="00E37B5C" w:rsidRDefault="00E87FB6" w:rsidP="002C3369">
            <w:pPr>
              <w:pStyle w:val="TableParagraph"/>
              <w:spacing w:line="162" w:lineRule="exact"/>
              <w:ind w:left="26"/>
              <w:jc w:val="center"/>
              <w:rPr>
                <w:sz w:val="16"/>
                <w:szCs w:val="16"/>
              </w:rPr>
            </w:pPr>
            <w:proofErr w:type="gramStart"/>
            <w:r w:rsidRPr="00E37B5C">
              <w:rPr>
                <w:spacing w:val="-5"/>
                <w:sz w:val="16"/>
                <w:szCs w:val="16"/>
              </w:rPr>
              <w:t>D;E</w:t>
            </w:r>
            <w:proofErr w:type="gramEnd"/>
          </w:p>
        </w:tc>
        <w:tc>
          <w:tcPr>
            <w:tcW w:w="3116" w:type="pct"/>
            <w:gridSpan w:val="2"/>
            <w:tcBorders>
              <w:right w:val="single" w:sz="12" w:space="0" w:color="000000"/>
            </w:tcBorders>
          </w:tcPr>
          <w:p w14:paraId="0EE9F668" w14:textId="77777777" w:rsidR="00E87FB6" w:rsidRPr="00E37B5C" w:rsidRDefault="00E87FB6" w:rsidP="002C3369">
            <w:pPr>
              <w:pStyle w:val="TableParagraph"/>
              <w:spacing w:line="162" w:lineRule="exact"/>
              <w:ind w:left="116"/>
              <w:rPr>
                <w:sz w:val="16"/>
                <w:szCs w:val="16"/>
              </w:rPr>
            </w:pPr>
            <w:r w:rsidRPr="00E37B5C">
              <w:rPr>
                <w:sz w:val="16"/>
                <w:szCs w:val="16"/>
              </w:rPr>
              <w:t>Indicate</w:t>
            </w:r>
            <w:r w:rsidRPr="00E37B5C">
              <w:rPr>
                <w:spacing w:val="-3"/>
                <w:sz w:val="16"/>
                <w:szCs w:val="16"/>
              </w:rPr>
              <w:t xml:space="preserve"> </w:t>
            </w:r>
            <w:r w:rsidRPr="00E37B5C">
              <w:rPr>
                <w:sz w:val="16"/>
                <w:szCs w:val="16"/>
              </w:rPr>
              <w:t>where</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study</w:t>
            </w:r>
            <w:r w:rsidRPr="00E37B5C">
              <w:rPr>
                <w:spacing w:val="-3"/>
                <w:sz w:val="16"/>
                <w:szCs w:val="16"/>
              </w:rPr>
              <w:t xml:space="preserve"> </w:t>
            </w:r>
            <w:r w:rsidRPr="00E37B5C">
              <w:rPr>
                <w:sz w:val="16"/>
                <w:szCs w:val="16"/>
              </w:rPr>
              <w:t>protocol</w:t>
            </w:r>
            <w:r w:rsidRPr="00E37B5C">
              <w:rPr>
                <w:spacing w:val="-3"/>
                <w:sz w:val="16"/>
                <w:szCs w:val="16"/>
              </w:rPr>
              <w:t xml:space="preserve"> </w:t>
            </w:r>
            <w:r w:rsidRPr="00E37B5C">
              <w:rPr>
                <w:sz w:val="16"/>
                <w:szCs w:val="16"/>
              </w:rPr>
              <w:t>can</w:t>
            </w:r>
            <w:r w:rsidRPr="00E37B5C">
              <w:rPr>
                <w:spacing w:val="-3"/>
                <w:sz w:val="16"/>
                <w:szCs w:val="16"/>
              </w:rPr>
              <w:t xml:space="preserve"> </w:t>
            </w:r>
            <w:r w:rsidRPr="00E37B5C">
              <w:rPr>
                <w:sz w:val="16"/>
                <w:szCs w:val="16"/>
              </w:rPr>
              <w:t>be</w:t>
            </w:r>
            <w:r w:rsidRPr="00E37B5C">
              <w:rPr>
                <w:spacing w:val="-3"/>
                <w:sz w:val="16"/>
                <w:szCs w:val="16"/>
              </w:rPr>
              <w:t xml:space="preserve"> </w:t>
            </w:r>
            <w:r w:rsidRPr="00E37B5C">
              <w:rPr>
                <w:sz w:val="16"/>
                <w:szCs w:val="16"/>
              </w:rPr>
              <w:t>accessed</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state</w:t>
            </w:r>
            <w:r w:rsidRPr="00E37B5C">
              <w:rPr>
                <w:spacing w:val="-3"/>
                <w:sz w:val="16"/>
                <w:szCs w:val="16"/>
              </w:rPr>
              <w:t xml:space="preserve"> </w:t>
            </w:r>
            <w:r w:rsidRPr="00E37B5C">
              <w:rPr>
                <w:sz w:val="16"/>
                <w:szCs w:val="16"/>
              </w:rPr>
              <w:t>that</w:t>
            </w:r>
            <w:r w:rsidRPr="00E37B5C">
              <w:rPr>
                <w:spacing w:val="-3"/>
                <w:sz w:val="16"/>
                <w:szCs w:val="16"/>
              </w:rPr>
              <w:t xml:space="preserve"> </w:t>
            </w:r>
            <w:r w:rsidRPr="00E37B5C">
              <w:rPr>
                <w:sz w:val="16"/>
                <w:szCs w:val="16"/>
              </w:rPr>
              <w:t>a</w:t>
            </w:r>
            <w:r w:rsidRPr="00E37B5C">
              <w:rPr>
                <w:spacing w:val="-3"/>
                <w:sz w:val="16"/>
                <w:szCs w:val="16"/>
              </w:rPr>
              <w:t xml:space="preserve"> </w:t>
            </w:r>
            <w:r w:rsidRPr="00E37B5C">
              <w:rPr>
                <w:sz w:val="16"/>
                <w:szCs w:val="16"/>
              </w:rPr>
              <w:t>protocol</w:t>
            </w:r>
            <w:r w:rsidRPr="00E37B5C">
              <w:rPr>
                <w:spacing w:val="-3"/>
                <w:sz w:val="16"/>
                <w:szCs w:val="16"/>
              </w:rPr>
              <w:t xml:space="preserve"> </w:t>
            </w:r>
            <w:r w:rsidRPr="00E37B5C">
              <w:rPr>
                <w:sz w:val="16"/>
                <w:szCs w:val="16"/>
              </w:rPr>
              <w:t>was</w:t>
            </w:r>
            <w:r w:rsidRPr="00E37B5C">
              <w:rPr>
                <w:spacing w:val="-3"/>
                <w:sz w:val="16"/>
                <w:szCs w:val="16"/>
              </w:rPr>
              <w:t xml:space="preserve"> </w:t>
            </w:r>
            <w:r w:rsidRPr="00E37B5C">
              <w:rPr>
                <w:sz w:val="16"/>
                <w:szCs w:val="16"/>
              </w:rPr>
              <w:t>not</w:t>
            </w:r>
            <w:r w:rsidRPr="00E37B5C">
              <w:rPr>
                <w:spacing w:val="-3"/>
                <w:sz w:val="16"/>
                <w:szCs w:val="16"/>
              </w:rPr>
              <w:t xml:space="preserve"> </w:t>
            </w:r>
            <w:r w:rsidRPr="00E37B5C">
              <w:rPr>
                <w:spacing w:val="-2"/>
                <w:sz w:val="16"/>
                <w:szCs w:val="16"/>
              </w:rPr>
              <w:t>prepared</w:t>
            </w:r>
          </w:p>
        </w:tc>
        <w:tc>
          <w:tcPr>
            <w:tcW w:w="441" w:type="pct"/>
            <w:tcBorders>
              <w:left w:val="single" w:sz="12" w:space="0" w:color="000000"/>
              <w:right w:val="single" w:sz="12" w:space="0" w:color="000000"/>
            </w:tcBorders>
            <w:vAlign w:val="center"/>
          </w:tcPr>
          <w:p w14:paraId="409EB019" w14:textId="57E5AA02" w:rsidR="00E87FB6" w:rsidRPr="00E37B5C" w:rsidRDefault="00DC6F27" w:rsidP="002C3369">
            <w:pPr>
              <w:pStyle w:val="TableParagraph"/>
              <w:jc w:val="center"/>
              <w:rPr>
                <w:sz w:val="16"/>
                <w:szCs w:val="16"/>
              </w:rPr>
            </w:pPr>
            <w:r w:rsidRPr="00E37B5C">
              <w:rPr>
                <w:sz w:val="16"/>
                <w:szCs w:val="16"/>
              </w:rPr>
              <w:t>N/A</w:t>
            </w:r>
          </w:p>
        </w:tc>
      </w:tr>
      <w:tr w:rsidR="00DC6F27" w:rsidRPr="00E37B5C" w14:paraId="4DB5A814"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9"/>
        </w:trPr>
        <w:tc>
          <w:tcPr>
            <w:tcW w:w="724" w:type="pct"/>
            <w:gridSpan w:val="2"/>
            <w:tcBorders>
              <w:left w:val="single" w:sz="12" w:space="0" w:color="000000"/>
            </w:tcBorders>
          </w:tcPr>
          <w:p w14:paraId="1C9468CB" w14:textId="77777777" w:rsidR="00E87FB6" w:rsidRPr="00E37B5C" w:rsidRDefault="00E87FB6" w:rsidP="002C3369">
            <w:pPr>
              <w:pStyle w:val="TableParagraph"/>
              <w:spacing w:line="183" w:lineRule="exact"/>
              <w:ind w:left="109"/>
              <w:rPr>
                <w:i/>
                <w:sz w:val="16"/>
                <w:szCs w:val="16"/>
              </w:rPr>
            </w:pPr>
            <w:r w:rsidRPr="00E37B5C">
              <w:rPr>
                <w:i/>
                <w:spacing w:val="-2"/>
                <w:sz w:val="16"/>
                <w:szCs w:val="16"/>
              </w:rPr>
              <w:t>Registration</w:t>
            </w:r>
          </w:p>
        </w:tc>
        <w:tc>
          <w:tcPr>
            <w:tcW w:w="229" w:type="pct"/>
            <w:gridSpan w:val="2"/>
          </w:tcPr>
          <w:p w14:paraId="048507D2" w14:textId="77777777" w:rsidR="00E87FB6" w:rsidRPr="00E37B5C" w:rsidRDefault="00E87FB6" w:rsidP="002C3369">
            <w:pPr>
              <w:pStyle w:val="TableParagraph"/>
              <w:spacing w:before="90"/>
              <w:ind w:right="164"/>
              <w:jc w:val="right"/>
              <w:rPr>
                <w:sz w:val="16"/>
                <w:szCs w:val="16"/>
              </w:rPr>
            </w:pPr>
            <w:r w:rsidRPr="00E37B5C">
              <w:rPr>
                <w:spacing w:val="-5"/>
                <w:sz w:val="16"/>
                <w:szCs w:val="16"/>
              </w:rPr>
              <w:t>18d</w:t>
            </w:r>
          </w:p>
        </w:tc>
        <w:tc>
          <w:tcPr>
            <w:tcW w:w="490" w:type="pct"/>
            <w:gridSpan w:val="2"/>
          </w:tcPr>
          <w:p w14:paraId="7E89AF1E"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16" w:type="pct"/>
            <w:gridSpan w:val="2"/>
            <w:tcBorders>
              <w:right w:val="single" w:sz="12" w:space="0" w:color="000000"/>
            </w:tcBorders>
          </w:tcPr>
          <w:p w14:paraId="1C118FEB" w14:textId="1677B579" w:rsidR="00E87FB6" w:rsidRPr="00E37B5C" w:rsidRDefault="00E87FB6" w:rsidP="00DC6F27">
            <w:pPr>
              <w:pStyle w:val="TableParagraph"/>
              <w:spacing w:line="183" w:lineRule="exact"/>
              <w:ind w:left="116"/>
              <w:rPr>
                <w:sz w:val="16"/>
                <w:szCs w:val="16"/>
              </w:rPr>
            </w:pPr>
            <w:r w:rsidRPr="00E37B5C">
              <w:rPr>
                <w:sz w:val="16"/>
                <w:szCs w:val="16"/>
              </w:rPr>
              <w:t>Provide</w:t>
            </w:r>
            <w:r w:rsidRPr="00E37B5C">
              <w:rPr>
                <w:spacing w:val="-5"/>
                <w:sz w:val="16"/>
                <w:szCs w:val="16"/>
              </w:rPr>
              <w:t xml:space="preserve"> </w:t>
            </w:r>
            <w:r w:rsidRPr="00E37B5C">
              <w:rPr>
                <w:sz w:val="16"/>
                <w:szCs w:val="16"/>
              </w:rPr>
              <w:t>registration</w:t>
            </w:r>
            <w:r w:rsidRPr="00E37B5C">
              <w:rPr>
                <w:spacing w:val="-4"/>
                <w:sz w:val="16"/>
                <w:szCs w:val="16"/>
              </w:rPr>
              <w:t xml:space="preserve"> </w:t>
            </w:r>
            <w:r w:rsidRPr="00E37B5C">
              <w:rPr>
                <w:sz w:val="16"/>
                <w:szCs w:val="16"/>
              </w:rPr>
              <w:t>information</w:t>
            </w:r>
            <w:r w:rsidRPr="00E37B5C">
              <w:rPr>
                <w:spacing w:val="-4"/>
                <w:sz w:val="16"/>
                <w:szCs w:val="16"/>
              </w:rPr>
              <w:t xml:space="preserve"> </w:t>
            </w:r>
            <w:r w:rsidRPr="00E37B5C">
              <w:rPr>
                <w:sz w:val="16"/>
                <w:szCs w:val="16"/>
              </w:rPr>
              <w:t>for</w:t>
            </w:r>
            <w:r w:rsidRPr="00E37B5C">
              <w:rPr>
                <w:spacing w:val="-4"/>
                <w:sz w:val="16"/>
                <w:szCs w:val="16"/>
              </w:rPr>
              <w:t xml:space="preserve"> </w:t>
            </w:r>
            <w:r w:rsidRPr="00E37B5C">
              <w:rPr>
                <w:sz w:val="16"/>
                <w:szCs w:val="16"/>
              </w:rPr>
              <w:t>the</w:t>
            </w:r>
            <w:r w:rsidRPr="00E37B5C">
              <w:rPr>
                <w:spacing w:val="-5"/>
                <w:sz w:val="16"/>
                <w:szCs w:val="16"/>
              </w:rPr>
              <w:t xml:space="preserve"> </w:t>
            </w:r>
            <w:r w:rsidRPr="00E37B5C">
              <w:rPr>
                <w:sz w:val="16"/>
                <w:szCs w:val="16"/>
              </w:rPr>
              <w:t>study,</w:t>
            </w:r>
            <w:r w:rsidRPr="00E37B5C">
              <w:rPr>
                <w:spacing w:val="-4"/>
                <w:sz w:val="16"/>
                <w:szCs w:val="16"/>
              </w:rPr>
              <w:t xml:space="preserve"> </w:t>
            </w:r>
            <w:r w:rsidRPr="00E37B5C">
              <w:rPr>
                <w:sz w:val="16"/>
                <w:szCs w:val="16"/>
              </w:rPr>
              <w:t>including</w:t>
            </w:r>
            <w:r w:rsidRPr="00E37B5C">
              <w:rPr>
                <w:spacing w:val="-4"/>
                <w:sz w:val="16"/>
                <w:szCs w:val="16"/>
              </w:rPr>
              <w:t xml:space="preserve"> </w:t>
            </w:r>
            <w:r w:rsidRPr="00E37B5C">
              <w:rPr>
                <w:sz w:val="16"/>
                <w:szCs w:val="16"/>
              </w:rPr>
              <w:t>register</w:t>
            </w:r>
            <w:r w:rsidRPr="00E37B5C">
              <w:rPr>
                <w:spacing w:val="-4"/>
                <w:sz w:val="16"/>
                <w:szCs w:val="16"/>
              </w:rPr>
              <w:t xml:space="preserve"> </w:t>
            </w:r>
            <w:r w:rsidRPr="00E37B5C">
              <w:rPr>
                <w:sz w:val="16"/>
                <w:szCs w:val="16"/>
              </w:rPr>
              <w:t>name</w:t>
            </w:r>
            <w:r w:rsidRPr="00E37B5C">
              <w:rPr>
                <w:spacing w:val="-5"/>
                <w:sz w:val="16"/>
                <w:szCs w:val="16"/>
              </w:rPr>
              <w:t xml:space="preserve"> </w:t>
            </w:r>
            <w:r w:rsidRPr="00E37B5C">
              <w:rPr>
                <w:sz w:val="16"/>
                <w:szCs w:val="16"/>
              </w:rPr>
              <w:t>and</w:t>
            </w:r>
            <w:r w:rsidRPr="00E37B5C">
              <w:rPr>
                <w:spacing w:val="-4"/>
                <w:sz w:val="16"/>
                <w:szCs w:val="16"/>
              </w:rPr>
              <w:t xml:space="preserve"> </w:t>
            </w:r>
            <w:r w:rsidRPr="00E37B5C">
              <w:rPr>
                <w:sz w:val="16"/>
                <w:szCs w:val="16"/>
              </w:rPr>
              <w:t>registration</w:t>
            </w:r>
            <w:r w:rsidRPr="00E37B5C">
              <w:rPr>
                <w:spacing w:val="-4"/>
                <w:sz w:val="16"/>
                <w:szCs w:val="16"/>
              </w:rPr>
              <w:t xml:space="preserve"> </w:t>
            </w:r>
            <w:r w:rsidRPr="00E37B5C">
              <w:rPr>
                <w:sz w:val="16"/>
                <w:szCs w:val="16"/>
              </w:rPr>
              <w:t>number,</w:t>
            </w:r>
            <w:r w:rsidRPr="00E37B5C">
              <w:rPr>
                <w:spacing w:val="-4"/>
                <w:sz w:val="16"/>
                <w:szCs w:val="16"/>
              </w:rPr>
              <w:t xml:space="preserve"> </w:t>
            </w:r>
            <w:r w:rsidRPr="00E37B5C">
              <w:rPr>
                <w:sz w:val="16"/>
                <w:szCs w:val="16"/>
              </w:rPr>
              <w:t>or</w:t>
            </w:r>
            <w:r w:rsidRPr="00E37B5C">
              <w:rPr>
                <w:spacing w:val="-5"/>
                <w:sz w:val="16"/>
                <w:szCs w:val="16"/>
              </w:rPr>
              <w:t xml:space="preserve"> </w:t>
            </w:r>
            <w:r w:rsidRPr="00E37B5C">
              <w:rPr>
                <w:spacing w:val="-2"/>
                <w:sz w:val="16"/>
                <w:szCs w:val="16"/>
              </w:rPr>
              <w:t>state</w:t>
            </w:r>
            <w:r w:rsidR="00DC6F27" w:rsidRPr="00E37B5C">
              <w:rPr>
                <w:spacing w:val="-2"/>
                <w:sz w:val="16"/>
                <w:szCs w:val="16"/>
              </w:rPr>
              <w:t xml:space="preserve"> </w:t>
            </w:r>
            <w:r w:rsidRPr="00E37B5C">
              <w:rPr>
                <w:sz w:val="16"/>
                <w:szCs w:val="16"/>
              </w:rPr>
              <w:t>that</w:t>
            </w:r>
            <w:r w:rsidRPr="00E37B5C">
              <w:rPr>
                <w:spacing w:val="-3"/>
                <w:sz w:val="16"/>
                <w:szCs w:val="16"/>
              </w:rPr>
              <w:t xml:space="preserve"> </w:t>
            </w:r>
            <w:r w:rsidRPr="00E37B5C">
              <w:rPr>
                <w:sz w:val="16"/>
                <w:szCs w:val="16"/>
              </w:rPr>
              <w:t>the</w:t>
            </w:r>
            <w:r w:rsidRPr="00E37B5C">
              <w:rPr>
                <w:spacing w:val="-2"/>
                <w:sz w:val="16"/>
                <w:szCs w:val="16"/>
              </w:rPr>
              <w:t xml:space="preserve"> </w:t>
            </w:r>
            <w:r w:rsidRPr="00E37B5C">
              <w:rPr>
                <w:sz w:val="16"/>
                <w:szCs w:val="16"/>
              </w:rPr>
              <w:t>study</w:t>
            </w:r>
            <w:r w:rsidRPr="00E37B5C">
              <w:rPr>
                <w:spacing w:val="-2"/>
                <w:sz w:val="16"/>
                <w:szCs w:val="16"/>
              </w:rPr>
              <w:t xml:space="preserve"> </w:t>
            </w:r>
            <w:r w:rsidRPr="00E37B5C">
              <w:rPr>
                <w:sz w:val="16"/>
                <w:szCs w:val="16"/>
              </w:rPr>
              <w:t>was</w:t>
            </w:r>
            <w:r w:rsidRPr="00E37B5C">
              <w:rPr>
                <w:spacing w:val="-3"/>
                <w:sz w:val="16"/>
                <w:szCs w:val="16"/>
              </w:rPr>
              <w:t xml:space="preserve"> </w:t>
            </w:r>
            <w:r w:rsidRPr="00E37B5C">
              <w:rPr>
                <w:sz w:val="16"/>
                <w:szCs w:val="16"/>
              </w:rPr>
              <w:t>not</w:t>
            </w:r>
            <w:r w:rsidRPr="00E37B5C">
              <w:rPr>
                <w:spacing w:val="-2"/>
                <w:sz w:val="16"/>
                <w:szCs w:val="16"/>
              </w:rPr>
              <w:t xml:space="preserve"> registered</w:t>
            </w:r>
          </w:p>
        </w:tc>
        <w:tc>
          <w:tcPr>
            <w:tcW w:w="441" w:type="pct"/>
            <w:tcBorders>
              <w:left w:val="single" w:sz="12" w:space="0" w:color="000000"/>
              <w:right w:val="single" w:sz="12" w:space="0" w:color="000000"/>
            </w:tcBorders>
            <w:vAlign w:val="center"/>
          </w:tcPr>
          <w:p w14:paraId="68CAF8BF" w14:textId="152520C6" w:rsidR="00DC6F27" w:rsidRPr="00E37B5C" w:rsidRDefault="00FB1A40" w:rsidP="00DC6F27">
            <w:pPr>
              <w:pStyle w:val="TableParagraph"/>
              <w:jc w:val="center"/>
              <w:rPr>
                <w:sz w:val="16"/>
                <w:szCs w:val="16"/>
              </w:rPr>
            </w:pPr>
            <w:r>
              <w:rPr>
                <w:sz w:val="16"/>
                <w:szCs w:val="16"/>
              </w:rPr>
              <w:t>21, 22</w:t>
            </w:r>
          </w:p>
        </w:tc>
      </w:tr>
      <w:tr w:rsidR="00E87FB6" w:rsidRPr="00E37B5C" w14:paraId="17684606"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2"/>
        </w:trPr>
        <w:tc>
          <w:tcPr>
            <w:tcW w:w="724" w:type="pct"/>
            <w:gridSpan w:val="2"/>
            <w:tcBorders>
              <w:left w:val="single" w:sz="12" w:space="0" w:color="000000"/>
            </w:tcBorders>
          </w:tcPr>
          <w:p w14:paraId="4CFDE84C" w14:textId="77777777" w:rsidR="00DC6F27" w:rsidRPr="00E37B5C" w:rsidRDefault="00DC6F27" w:rsidP="00DC6F27">
            <w:pPr>
              <w:pStyle w:val="TableParagraph"/>
              <w:spacing w:line="162" w:lineRule="exact"/>
              <w:ind w:left="109"/>
              <w:rPr>
                <w:i/>
                <w:sz w:val="16"/>
                <w:szCs w:val="16"/>
              </w:rPr>
            </w:pPr>
            <w:r w:rsidRPr="00E37B5C">
              <w:rPr>
                <w:i/>
                <w:sz w:val="16"/>
                <w:szCs w:val="16"/>
              </w:rPr>
              <w:t>Data</w:t>
            </w:r>
            <w:r w:rsidRPr="00E37B5C">
              <w:rPr>
                <w:i/>
                <w:spacing w:val="-3"/>
                <w:sz w:val="16"/>
                <w:szCs w:val="16"/>
              </w:rPr>
              <w:t xml:space="preserve"> </w:t>
            </w:r>
            <w:r w:rsidRPr="00E37B5C">
              <w:rPr>
                <w:i/>
                <w:spacing w:val="-2"/>
                <w:sz w:val="16"/>
                <w:szCs w:val="16"/>
              </w:rPr>
              <w:t>sharing</w:t>
            </w:r>
          </w:p>
        </w:tc>
        <w:tc>
          <w:tcPr>
            <w:tcW w:w="229" w:type="pct"/>
            <w:gridSpan w:val="2"/>
          </w:tcPr>
          <w:p w14:paraId="43C58E11" w14:textId="77777777" w:rsidR="00DC6F27" w:rsidRPr="00E37B5C" w:rsidRDefault="00DC6F27" w:rsidP="00DC6F27">
            <w:pPr>
              <w:pStyle w:val="TableParagraph"/>
              <w:spacing w:line="162" w:lineRule="exact"/>
              <w:ind w:right="173"/>
              <w:jc w:val="right"/>
              <w:rPr>
                <w:sz w:val="16"/>
                <w:szCs w:val="16"/>
              </w:rPr>
            </w:pPr>
            <w:r w:rsidRPr="00E37B5C">
              <w:rPr>
                <w:spacing w:val="-5"/>
                <w:sz w:val="16"/>
                <w:szCs w:val="16"/>
              </w:rPr>
              <w:t>18e</w:t>
            </w:r>
          </w:p>
        </w:tc>
        <w:tc>
          <w:tcPr>
            <w:tcW w:w="490" w:type="pct"/>
            <w:gridSpan w:val="2"/>
          </w:tcPr>
          <w:p w14:paraId="0CE7EF95" w14:textId="77777777" w:rsidR="00DC6F27" w:rsidRPr="00E37B5C" w:rsidRDefault="00DC6F27" w:rsidP="00DC6F27">
            <w:pPr>
              <w:pStyle w:val="TableParagraph"/>
              <w:spacing w:line="162" w:lineRule="exact"/>
              <w:ind w:left="26"/>
              <w:jc w:val="center"/>
              <w:rPr>
                <w:sz w:val="16"/>
                <w:szCs w:val="16"/>
              </w:rPr>
            </w:pPr>
            <w:proofErr w:type="gramStart"/>
            <w:r w:rsidRPr="00E37B5C">
              <w:rPr>
                <w:spacing w:val="-5"/>
                <w:sz w:val="16"/>
                <w:szCs w:val="16"/>
              </w:rPr>
              <w:t>D;E</w:t>
            </w:r>
            <w:proofErr w:type="gramEnd"/>
          </w:p>
        </w:tc>
        <w:tc>
          <w:tcPr>
            <w:tcW w:w="3116" w:type="pct"/>
            <w:gridSpan w:val="2"/>
            <w:tcBorders>
              <w:right w:val="single" w:sz="12" w:space="0" w:color="000000"/>
            </w:tcBorders>
          </w:tcPr>
          <w:p w14:paraId="38DECC98" w14:textId="77777777" w:rsidR="00E87FB6" w:rsidRPr="00E37B5C" w:rsidRDefault="00DC6F27" w:rsidP="002C3369">
            <w:pPr>
              <w:pStyle w:val="TableParagraph"/>
              <w:spacing w:line="162" w:lineRule="exact"/>
              <w:ind w:left="116"/>
              <w:rPr>
                <w:sz w:val="16"/>
                <w:szCs w:val="16"/>
              </w:rPr>
            </w:pPr>
            <w:r w:rsidRPr="00E37B5C">
              <w:rPr>
                <w:sz w:val="16"/>
                <w:szCs w:val="16"/>
              </w:rPr>
              <w:t>Provide</w:t>
            </w:r>
            <w:r w:rsidR="00E87FB6" w:rsidRPr="00E37B5C">
              <w:rPr>
                <w:spacing w:val="-4"/>
                <w:sz w:val="16"/>
                <w:szCs w:val="16"/>
              </w:rPr>
              <w:t xml:space="preserve"> </w:t>
            </w:r>
            <w:r w:rsidR="00E87FB6" w:rsidRPr="00E37B5C">
              <w:rPr>
                <w:sz w:val="16"/>
                <w:szCs w:val="16"/>
              </w:rPr>
              <w:t>details</w:t>
            </w:r>
            <w:r w:rsidR="00E87FB6" w:rsidRPr="00E37B5C">
              <w:rPr>
                <w:spacing w:val="-3"/>
                <w:sz w:val="16"/>
                <w:szCs w:val="16"/>
              </w:rPr>
              <w:t xml:space="preserve"> </w:t>
            </w:r>
            <w:r w:rsidR="00E87FB6" w:rsidRPr="00E37B5C">
              <w:rPr>
                <w:sz w:val="16"/>
                <w:szCs w:val="16"/>
              </w:rPr>
              <w:t>of</w:t>
            </w:r>
            <w:r w:rsidR="00E87FB6" w:rsidRPr="00E37B5C">
              <w:rPr>
                <w:spacing w:val="-3"/>
                <w:sz w:val="16"/>
                <w:szCs w:val="16"/>
              </w:rPr>
              <w:t xml:space="preserve"> </w:t>
            </w:r>
            <w:r w:rsidR="00E87FB6" w:rsidRPr="00E37B5C">
              <w:rPr>
                <w:sz w:val="16"/>
                <w:szCs w:val="16"/>
              </w:rPr>
              <w:t>the</w:t>
            </w:r>
            <w:r w:rsidR="00E87FB6" w:rsidRPr="00E37B5C">
              <w:rPr>
                <w:spacing w:val="-4"/>
                <w:sz w:val="16"/>
                <w:szCs w:val="16"/>
              </w:rPr>
              <w:t xml:space="preserve"> </w:t>
            </w:r>
            <w:r w:rsidR="00E87FB6" w:rsidRPr="00E37B5C">
              <w:rPr>
                <w:sz w:val="16"/>
                <w:szCs w:val="16"/>
              </w:rPr>
              <w:t>availability</w:t>
            </w:r>
            <w:r w:rsidR="00E87FB6" w:rsidRPr="00E37B5C">
              <w:rPr>
                <w:spacing w:val="-3"/>
                <w:sz w:val="16"/>
                <w:szCs w:val="16"/>
              </w:rPr>
              <w:t xml:space="preserve"> </w:t>
            </w:r>
            <w:r w:rsidR="00E87FB6" w:rsidRPr="00E37B5C">
              <w:rPr>
                <w:sz w:val="16"/>
                <w:szCs w:val="16"/>
              </w:rPr>
              <w:t>of</w:t>
            </w:r>
            <w:r w:rsidR="00E87FB6" w:rsidRPr="00E37B5C">
              <w:rPr>
                <w:spacing w:val="-3"/>
                <w:sz w:val="16"/>
                <w:szCs w:val="16"/>
              </w:rPr>
              <w:t xml:space="preserve"> </w:t>
            </w:r>
            <w:r w:rsidR="00E87FB6" w:rsidRPr="00E37B5C">
              <w:rPr>
                <w:sz w:val="16"/>
                <w:szCs w:val="16"/>
              </w:rPr>
              <w:t>the</w:t>
            </w:r>
            <w:r w:rsidR="00E87FB6" w:rsidRPr="00E37B5C">
              <w:rPr>
                <w:spacing w:val="-4"/>
                <w:sz w:val="16"/>
                <w:szCs w:val="16"/>
              </w:rPr>
              <w:t xml:space="preserve"> </w:t>
            </w:r>
            <w:r w:rsidR="00E87FB6" w:rsidRPr="00E37B5C">
              <w:rPr>
                <w:sz w:val="16"/>
                <w:szCs w:val="16"/>
              </w:rPr>
              <w:t>study</w:t>
            </w:r>
            <w:r w:rsidR="00E87FB6" w:rsidRPr="00E37B5C">
              <w:rPr>
                <w:spacing w:val="-3"/>
                <w:sz w:val="16"/>
                <w:szCs w:val="16"/>
              </w:rPr>
              <w:t xml:space="preserve"> </w:t>
            </w:r>
            <w:r w:rsidR="00E87FB6" w:rsidRPr="00E37B5C">
              <w:rPr>
                <w:spacing w:val="-4"/>
                <w:sz w:val="16"/>
                <w:szCs w:val="16"/>
              </w:rPr>
              <w:t>data</w:t>
            </w:r>
          </w:p>
        </w:tc>
        <w:tc>
          <w:tcPr>
            <w:tcW w:w="441" w:type="pct"/>
            <w:tcBorders>
              <w:left w:val="single" w:sz="12" w:space="0" w:color="000000"/>
              <w:right w:val="single" w:sz="12" w:space="0" w:color="000000"/>
            </w:tcBorders>
            <w:vAlign w:val="center"/>
          </w:tcPr>
          <w:p w14:paraId="565BB62A" w14:textId="3A295235" w:rsidR="00E87FB6" w:rsidRPr="00E37B5C" w:rsidRDefault="00FB1A40" w:rsidP="002C3369">
            <w:pPr>
              <w:pStyle w:val="TableParagraph"/>
              <w:jc w:val="center"/>
              <w:rPr>
                <w:sz w:val="16"/>
                <w:szCs w:val="16"/>
              </w:rPr>
            </w:pPr>
            <w:r>
              <w:rPr>
                <w:sz w:val="16"/>
                <w:szCs w:val="16"/>
              </w:rPr>
              <w:t>22</w:t>
            </w:r>
          </w:p>
        </w:tc>
      </w:tr>
      <w:tr w:rsidR="00E87FB6" w:rsidRPr="00E37B5C" w14:paraId="33AC2BC9"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6"/>
        </w:trPr>
        <w:tc>
          <w:tcPr>
            <w:tcW w:w="724" w:type="pct"/>
            <w:gridSpan w:val="2"/>
            <w:tcBorders>
              <w:left w:val="single" w:sz="12" w:space="0" w:color="000000"/>
              <w:bottom w:val="single" w:sz="12" w:space="0" w:color="000000"/>
            </w:tcBorders>
          </w:tcPr>
          <w:p w14:paraId="165302B7" w14:textId="77777777" w:rsidR="00E87FB6" w:rsidRPr="00E37B5C" w:rsidRDefault="00E87FB6" w:rsidP="002C3369">
            <w:pPr>
              <w:pStyle w:val="TableParagraph"/>
              <w:spacing w:line="166" w:lineRule="exact"/>
              <w:ind w:left="109"/>
              <w:rPr>
                <w:i/>
                <w:sz w:val="16"/>
                <w:szCs w:val="16"/>
              </w:rPr>
            </w:pPr>
            <w:r w:rsidRPr="00E37B5C">
              <w:rPr>
                <w:i/>
                <w:sz w:val="16"/>
                <w:szCs w:val="16"/>
              </w:rPr>
              <w:t>Code</w:t>
            </w:r>
            <w:r w:rsidRPr="00E37B5C">
              <w:rPr>
                <w:i/>
                <w:spacing w:val="-3"/>
                <w:sz w:val="16"/>
                <w:szCs w:val="16"/>
              </w:rPr>
              <w:t xml:space="preserve"> </w:t>
            </w:r>
            <w:r w:rsidRPr="00E37B5C">
              <w:rPr>
                <w:i/>
                <w:spacing w:val="-2"/>
                <w:sz w:val="16"/>
                <w:szCs w:val="16"/>
              </w:rPr>
              <w:t>sharing</w:t>
            </w:r>
          </w:p>
        </w:tc>
        <w:tc>
          <w:tcPr>
            <w:tcW w:w="229" w:type="pct"/>
            <w:gridSpan w:val="2"/>
            <w:tcBorders>
              <w:bottom w:val="single" w:sz="12" w:space="0" w:color="000000"/>
            </w:tcBorders>
          </w:tcPr>
          <w:p w14:paraId="099BD23E" w14:textId="77777777" w:rsidR="00E87FB6" w:rsidRPr="00E37B5C" w:rsidRDefault="00E87FB6" w:rsidP="002C3369">
            <w:pPr>
              <w:pStyle w:val="TableParagraph"/>
              <w:spacing w:line="166" w:lineRule="exact"/>
              <w:ind w:right="191"/>
              <w:jc w:val="right"/>
              <w:rPr>
                <w:sz w:val="16"/>
                <w:szCs w:val="16"/>
              </w:rPr>
            </w:pPr>
            <w:r w:rsidRPr="00E37B5C">
              <w:rPr>
                <w:spacing w:val="-5"/>
                <w:sz w:val="16"/>
                <w:szCs w:val="16"/>
              </w:rPr>
              <w:t>18f</w:t>
            </w:r>
          </w:p>
        </w:tc>
        <w:tc>
          <w:tcPr>
            <w:tcW w:w="490" w:type="pct"/>
            <w:gridSpan w:val="2"/>
            <w:tcBorders>
              <w:bottom w:val="single" w:sz="12" w:space="0" w:color="000000"/>
            </w:tcBorders>
          </w:tcPr>
          <w:p w14:paraId="39DD4AFF" w14:textId="77777777" w:rsidR="00E87FB6" w:rsidRPr="00E37B5C" w:rsidRDefault="00E87FB6" w:rsidP="002C3369">
            <w:pPr>
              <w:pStyle w:val="TableParagraph"/>
              <w:spacing w:line="166" w:lineRule="exact"/>
              <w:ind w:left="26"/>
              <w:jc w:val="center"/>
              <w:rPr>
                <w:sz w:val="16"/>
                <w:szCs w:val="16"/>
              </w:rPr>
            </w:pPr>
            <w:proofErr w:type="gramStart"/>
            <w:r w:rsidRPr="00E37B5C">
              <w:rPr>
                <w:spacing w:val="-5"/>
                <w:sz w:val="16"/>
                <w:szCs w:val="16"/>
              </w:rPr>
              <w:t>D;E</w:t>
            </w:r>
            <w:proofErr w:type="gramEnd"/>
          </w:p>
        </w:tc>
        <w:tc>
          <w:tcPr>
            <w:tcW w:w="3116" w:type="pct"/>
            <w:gridSpan w:val="2"/>
            <w:tcBorders>
              <w:bottom w:val="single" w:sz="12" w:space="0" w:color="000000"/>
              <w:right w:val="single" w:sz="12" w:space="0" w:color="000000"/>
            </w:tcBorders>
          </w:tcPr>
          <w:p w14:paraId="7992F47F" w14:textId="77777777" w:rsidR="00E87FB6" w:rsidRPr="00E37B5C" w:rsidRDefault="00E87FB6" w:rsidP="002C3369">
            <w:pPr>
              <w:pStyle w:val="TableParagraph"/>
              <w:spacing w:line="166" w:lineRule="exact"/>
              <w:ind w:left="116"/>
              <w:rPr>
                <w:sz w:val="16"/>
                <w:szCs w:val="16"/>
              </w:rPr>
            </w:pPr>
            <w:r w:rsidRPr="00E37B5C">
              <w:rPr>
                <w:sz w:val="16"/>
                <w:szCs w:val="16"/>
              </w:rPr>
              <w:t>Provide</w:t>
            </w:r>
            <w:r w:rsidRPr="00E37B5C">
              <w:rPr>
                <w:spacing w:val="-4"/>
                <w:sz w:val="16"/>
                <w:szCs w:val="16"/>
              </w:rPr>
              <w:t xml:space="preserve"> </w:t>
            </w:r>
            <w:r w:rsidRPr="00E37B5C">
              <w:rPr>
                <w:sz w:val="16"/>
                <w:szCs w:val="16"/>
              </w:rPr>
              <w:t>details</w:t>
            </w:r>
            <w:r w:rsidRPr="00E37B5C">
              <w:rPr>
                <w:spacing w:val="-4"/>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4"/>
                <w:sz w:val="16"/>
                <w:szCs w:val="16"/>
              </w:rPr>
              <w:t xml:space="preserve"> </w:t>
            </w:r>
            <w:r w:rsidRPr="00E37B5C">
              <w:rPr>
                <w:sz w:val="16"/>
                <w:szCs w:val="16"/>
              </w:rPr>
              <w:t>availability</w:t>
            </w:r>
            <w:r w:rsidRPr="00E37B5C">
              <w:rPr>
                <w:spacing w:val="-4"/>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4"/>
                <w:sz w:val="16"/>
                <w:szCs w:val="16"/>
              </w:rPr>
              <w:t xml:space="preserve"> </w:t>
            </w:r>
            <w:r w:rsidRPr="00E37B5C">
              <w:rPr>
                <w:sz w:val="16"/>
                <w:szCs w:val="16"/>
              </w:rPr>
              <w:t>analytical</w:t>
            </w:r>
            <w:r w:rsidRPr="00E37B5C">
              <w:rPr>
                <w:spacing w:val="-4"/>
                <w:sz w:val="16"/>
                <w:szCs w:val="16"/>
              </w:rPr>
              <w:t xml:space="preserve"> </w:t>
            </w:r>
            <w:r w:rsidRPr="00E37B5C">
              <w:rPr>
                <w:spacing w:val="-2"/>
                <w:sz w:val="16"/>
                <w:szCs w:val="16"/>
              </w:rPr>
              <w:t>code</w:t>
            </w:r>
            <w:r w:rsidRPr="00E37B5C">
              <w:rPr>
                <w:spacing w:val="-2"/>
                <w:sz w:val="16"/>
                <w:szCs w:val="16"/>
                <w:vertAlign w:val="superscript"/>
              </w:rPr>
              <w:t>4</w:t>
            </w:r>
          </w:p>
        </w:tc>
        <w:tc>
          <w:tcPr>
            <w:tcW w:w="441" w:type="pct"/>
            <w:tcBorders>
              <w:left w:val="single" w:sz="12" w:space="0" w:color="000000"/>
              <w:bottom w:val="single" w:sz="12" w:space="0" w:color="000000"/>
              <w:right w:val="single" w:sz="12" w:space="0" w:color="000000"/>
            </w:tcBorders>
            <w:vAlign w:val="center"/>
          </w:tcPr>
          <w:p w14:paraId="15BAA081"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1E587B28"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1"/>
        </w:trPr>
        <w:tc>
          <w:tcPr>
            <w:tcW w:w="5000" w:type="pct"/>
            <w:gridSpan w:val="9"/>
            <w:tcBorders>
              <w:top w:val="single" w:sz="12" w:space="0" w:color="000000"/>
              <w:left w:val="single" w:sz="12" w:space="0" w:color="000000"/>
              <w:bottom w:val="single" w:sz="12" w:space="0" w:color="000000"/>
              <w:right w:val="single" w:sz="12" w:space="0" w:color="000000"/>
            </w:tcBorders>
            <w:shd w:val="clear" w:color="auto" w:fill="FFF2CC"/>
          </w:tcPr>
          <w:p w14:paraId="6F189D53" w14:textId="77777777" w:rsidR="00E87FB6" w:rsidRPr="00E37B5C" w:rsidRDefault="00E87FB6" w:rsidP="002C3369">
            <w:pPr>
              <w:pStyle w:val="TableParagraph"/>
              <w:spacing w:line="161" w:lineRule="exact"/>
              <w:ind w:left="109"/>
              <w:rPr>
                <w:b/>
                <w:sz w:val="16"/>
                <w:szCs w:val="16"/>
              </w:rPr>
            </w:pPr>
            <w:r w:rsidRPr="00E37B5C">
              <w:rPr>
                <w:b/>
                <w:sz w:val="16"/>
                <w:szCs w:val="16"/>
              </w:rPr>
              <w:t>PATIENT</w:t>
            </w:r>
            <w:r w:rsidRPr="00E37B5C">
              <w:rPr>
                <w:b/>
                <w:spacing w:val="-2"/>
                <w:sz w:val="16"/>
                <w:szCs w:val="16"/>
              </w:rPr>
              <w:t xml:space="preserve"> </w:t>
            </w:r>
            <w:r w:rsidRPr="00E37B5C">
              <w:rPr>
                <w:b/>
                <w:sz w:val="16"/>
                <w:szCs w:val="16"/>
              </w:rPr>
              <w:t>&amp;</w:t>
            </w:r>
            <w:r w:rsidRPr="00E37B5C">
              <w:rPr>
                <w:b/>
                <w:spacing w:val="-1"/>
                <w:sz w:val="16"/>
                <w:szCs w:val="16"/>
              </w:rPr>
              <w:t xml:space="preserve"> </w:t>
            </w:r>
            <w:r w:rsidRPr="00E37B5C">
              <w:rPr>
                <w:b/>
                <w:sz w:val="16"/>
                <w:szCs w:val="16"/>
              </w:rPr>
              <w:t>PUBLIC</w:t>
            </w:r>
            <w:r w:rsidRPr="00E37B5C">
              <w:rPr>
                <w:b/>
                <w:spacing w:val="-2"/>
                <w:sz w:val="16"/>
                <w:szCs w:val="16"/>
              </w:rPr>
              <w:t xml:space="preserve"> INVOLVEMENT</w:t>
            </w:r>
          </w:p>
        </w:tc>
      </w:tr>
      <w:tr w:rsidR="00E87FB6" w:rsidRPr="00E37B5C" w14:paraId="67B018BF"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724" w:type="pct"/>
            <w:gridSpan w:val="2"/>
            <w:tcBorders>
              <w:top w:val="single" w:sz="12" w:space="0" w:color="000000"/>
              <w:left w:val="single" w:sz="12" w:space="0" w:color="000000"/>
              <w:bottom w:val="single" w:sz="12" w:space="0" w:color="000000"/>
            </w:tcBorders>
          </w:tcPr>
          <w:p w14:paraId="437966B4" w14:textId="77777777" w:rsidR="00E87FB6" w:rsidRPr="00E37B5C" w:rsidRDefault="00E87FB6" w:rsidP="002C3369">
            <w:pPr>
              <w:pStyle w:val="TableParagraph"/>
              <w:spacing w:line="182" w:lineRule="exact"/>
              <w:ind w:left="109"/>
              <w:rPr>
                <w:i/>
                <w:sz w:val="16"/>
                <w:szCs w:val="16"/>
              </w:rPr>
            </w:pPr>
            <w:r w:rsidRPr="00E37B5C">
              <w:rPr>
                <w:i/>
                <w:sz w:val="16"/>
                <w:szCs w:val="16"/>
              </w:rPr>
              <w:t>Patient</w:t>
            </w:r>
            <w:r w:rsidRPr="00E37B5C">
              <w:rPr>
                <w:i/>
                <w:spacing w:val="-10"/>
                <w:sz w:val="16"/>
                <w:szCs w:val="16"/>
              </w:rPr>
              <w:t xml:space="preserve"> </w:t>
            </w:r>
            <w:r w:rsidRPr="00E37B5C">
              <w:rPr>
                <w:i/>
                <w:sz w:val="16"/>
                <w:szCs w:val="16"/>
              </w:rPr>
              <w:t>&amp;</w:t>
            </w:r>
            <w:r w:rsidRPr="00E37B5C">
              <w:rPr>
                <w:i/>
                <w:spacing w:val="-10"/>
                <w:sz w:val="16"/>
                <w:szCs w:val="16"/>
              </w:rPr>
              <w:t xml:space="preserve"> </w:t>
            </w:r>
            <w:r w:rsidRPr="00E37B5C">
              <w:rPr>
                <w:i/>
                <w:sz w:val="16"/>
                <w:szCs w:val="16"/>
              </w:rPr>
              <w:t>Public</w:t>
            </w:r>
            <w:r w:rsidRPr="00E37B5C">
              <w:rPr>
                <w:i/>
                <w:spacing w:val="40"/>
                <w:sz w:val="16"/>
                <w:szCs w:val="16"/>
              </w:rPr>
              <w:t xml:space="preserve"> </w:t>
            </w:r>
            <w:r w:rsidRPr="00E37B5C">
              <w:rPr>
                <w:i/>
                <w:spacing w:val="-2"/>
                <w:sz w:val="16"/>
                <w:szCs w:val="16"/>
              </w:rPr>
              <w:t>Involvement</w:t>
            </w:r>
          </w:p>
        </w:tc>
        <w:tc>
          <w:tcPr>
            <w:tcW w:w="229" w:type="pct"/>
            <w:gridSpan w:val="2"/>
            <w:tcBorders>
              <w:top w:val="single" w:sz="12" w:space="0" w:color="000000"/>
              <w:bottom w:val="single" w:sz="12" w:space="0" w:color="000000"/>
            </w:tcBorders>
          </w:tcPr>
          <w:p w14:paraId="2365D192" w14:textId="77777777" w:rsidR="00E87FB6" w:rsidRPr="00E37B5C" w:rsidRDefault="00E87FB6" w:rsidP="002C3369">
            <w:pPr>
              <w:pStyle w:val="TableParagraph"/>
              <w:spacing w:before="95"/>
              <w:ind w:right="164"/>
              <w:jc w:val="right"/>
              <w:rPr>
                <w:sz w:val="16"/>
                <w:szCs w:val="16"/>
              </w:rPr>
            </w:pPr>
            <w:r w:rsidRPr="00E37B5C">
              <w:rPr>
                <w:spacing w:val="-5"/>
                <w:sz w:val="16"/>
                <w:szCs w:val="16"/>
              </w:rPr>
              <w:t>19</w:t>
            </w:r>
          </w:p>
        </w:tc>
        <w:tc>
          <w:tcPr>
            <w:tcW w:w="490" w:type="pct"/>
            <w:gridSpan w:val="2"/>
            <w:tcBorders>
              <w:top w:val="single" w:sz="12" w:space="0" w:color="000000"/>
              <w:bottom w:val="single" w:sz="12" w:space="0" w:color="000000"/>
            </w:tcBorders>
          </w:tcPr>
          <w:p w14:paraId="1425A123" w14:textId="77777777" w:rsidR="00E87FB6" w:rsidRPr="00E37B5C" w:rsidRDefault="00E87FB6" w:rsidP="002C3369">
            <w:pPr>
              <w:pStyle w:val="TableParagraph"/>
              <w:spacing w:before="95"/>
              <w:ind w:left="26"/>
              <w:jc w:val="center"/>
              <w:rPr>
                <w:sz w:val="16"/>
                <w:szCs w:val="16"/>
              </w:rPr>
            </w:pPr>
            <w:proofErr w:type="gramStart"/>
            <w:r w:rsidRPr="00E37B5C">
              <w:rPr>
                <w:spacing w:val="-5"/>
                <w:sz w:val="16"/>
                <w:szCs w:val="16"/>
              </w:rPr>
              <w:t>D;E</w:t>
            </w:r>
            <w:proofErr w:type="gramEnd"/>
          </w:p>
        </w:tc>
        <w:tc>
          <w:tcPr>
            <w:tcW w:w="3116" w:type="pct"/>
            <w:gridSpan w:val="2"/>
            <w:tcBorders>
              <w:top w:val="single" w:sz="12" w:space="0" w:color="000000"/>
              <w:bottom w:val="single" w:sz="12" w:space="0" w:color="000000"/>
              <w:right w:val="single" w:sz="12" w:space="0" w:color="000000"/>
            </w:tcBorders>
          </w:tcPr>
          <w:p w14:paraId="02A3800E" w14:textId="77777777" w:rsidR="00E87FB6" w:rsidRPr="00E37B5C" w:rsidRDefault="00E87FB6" w:rsidP="002C3369">
            <w:pPr>
              <w:pStyle w:val="TableParagraph"/>
              <w:spacing w:line="182" w:lineRule="exact"/>
              <w:ind w:left="116" w:right="70"/>
              <w:rPr>
                <w:sz w:val="16"/>
                <w:szCs w:val="16"/>
              </w:rPr>
            </w:pPr>
            <w:r w:rsidRPr="00E37B5C">
              <w:rPr>
                <w:sz w:val="16"/>
                <w:szCs w:val="16"/>
              </w:rPr>
              <w:t>Provide</w:t>
            </w:r>
            <w:r w:rsidRPr="00E37B5C">
              <w:rPr>
                <w:spacing w:val="-4"/>
                <w:sz w:val="16"/>
                <w:szCs w:val="16"/>
              </w:rPr>
              <w:t xml:space="preserve"> </w:t>
            </w:r>
            <w:r w:rsidRPr="00E37B5C">
              <w:rPr>
                <w:sz w:val="16"/>
                <w:szCs w:val="16"/>
              </w:rPr>
              <w:t>details</w:t>
            </w:r>
            <w:r w:rsidRPr="00E37B5C">
              <w:rPr>
                <w:spacing w:val="-4"/>
                <w:sz w:val="16"/>
                <w:szCs w:val="16"/>
              </w:rPr>
              <w:t xml:space="preserve"> </w:t>
            </w:r>
            <w:r w:rsidRPr="00E37B5C">
              <w:rPr>
                <w:sz w:val="16"/>
                <w:szCs w:val="16"/>
              </w:rPr>
              <w:t>of</w:t>
            </w:r>
            <w:r w:rsidRPr="00E37B5C">
              <w:rPr>
                <w:spacing w:val="-4"/>
                <w:sz w:val="16"/>
                <w:szCs w:val="16"/>
              </w:rPr>
              <w:t xml:space="preserve"> </w:t>
            </w:r>
            <w:r w:rsidRPr="00E37B5C">
              <w:rPr>
                <w:sz w:val="16"/>
                <w:szCs w:val="16"/>
              </w:rPr>
              <w:t>any</w:t>
            </w:r>
            <w:r w:rsidRPr="00E37B5C">
              <w:rPr>
                <w:spacing w:val="-3"/>
                <w:sz w:val="16"/>
                <w:szCs w:val="16"/>
              </w:rPr>
              <w:t xml:space="preserve"> </w:t>
            </w:r>
            <w:r w:rsidRPr="00E37B5C">
              <w:rPr>
                <w:sz w:val="16"/>
                <w:szCs w:val="16"/>
              </w:rPr>
              <w:t>patient</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z w:val="16"/>
                <w:szCs w:val="16"/>
              </w:rPr>
              <w:t>public</w:t>
            </w:r>
            <w:r w:rsidRPr="00E37B5C">
              <w:rPr>
                <w:spacing w:val="-4"/>
                <w:sz w:val="16"/>
                <w:szCs w:val="16"/>
              </w:rPr>
              <w:t xml:space="preserve"> </w:t>
            </w:r>
            <w:r w:rsidRPr="00E37B5C">
              <w:rPr>
                <w:sz w:val="16"/>
                <w:szCs w:val="16"/>
              </w:rPr>
              <w:t>involvement</w:t>
            </w:r>
            <w:r w:rsidRPr="00E37B5C">
              <w:rPr>
                <w:spacing w:val="-4"/>
                <w:sz w:val="16"/>
                <w:szCs w:val="16"/>
              </w:rPr>
              <w:t xml:space="preserve"> </w:t>
            </w:r>
            <w:r w:rsidRPr="00E37B5C">
              <w:rPr>
                <w:sz w:val="16"/>
                <w:szCs w:val="16"/>
              </w:rPr>
              <w:t>during</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design,</w:t>
            </w:r>
            <w:r w:rsidRPr="00E37B5C">
              <w:rPr>
                <w:spacing w:val="-4"/>
                <w:sz w:val="16"/>
                <w:szCs w:val="16"/>
              </w:rPr>
              <w:t xml:space="preserve"> </w:t>
            </w:r>
            <w:r w:rsidRPr="00E37B5C">
              <w:rPr>
                <w:sz w:val="16"/>
                <w:szCs w:val="16"/>
              </w:rPr>
              <w:t>conduct,</w:t>
            </w:r>
            <w:r w:rsidRPr="00E37B5C">
              <w:rPr>
                <w:spacing w:val="-4"/>
                <w:sz w:val="16"/>
                <w:szCs w:val="16"/>
              </w:rPr>
              <w:t xml:space="preserve"> </w:t>
            </w:r>
            <w:r w:rsidRPr="00E37B5C">
              <w:rPr>
                <w:sz w:val="16"/>
                <w:szCs w:val="16"/>
              </w:rPr>
              <w:t>reporting,</w:t>
            </w:r>
            <w:r w:rsidRPr="00E37B5C">
              <w:rPr>
                <w:spacing w:val="40"/>
                <w:sz w:val="16"/>
                <w:szCs w:val="16"/>
              </w:rPr>
              <w:t xml:space="preserve"> </w:t>
            </w:r>
            <w:r w:rsidRPr="00E37B5C">
              <w:rPr>
                <w:sz w:val="16"/>
                <w:szCs w:val="16"/>
              </w:rPr>
              <w:t>interpretation, or dissemination of the study or state no involvement.</w:t>
            </w:r>
          </w:p>
        </w:tc>
        <w:tc>
          <w:tcPr>
            <w:tcW w:w="441" w:type="pct"/>
            <w:tcBorders>
              <w:top w:val="single" w:sz="12" w:space="0" w:color="000000"/>
              <w:left w:val="single" w:sz="12" w:space="0" w:color="000000"/>
              <w:bottom w:val="single" w:sz="12" w:space="0" w:color="000000"/>
              <w:right w:val="single" w:sz="12" w:space="0" w:color="000000"/>
            </w:tcBorders>
            <w:vAlign w:val="center"/>
          </w:tcPr>
          <w:p w14:paraId="55743F60"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76EE8F05"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5"/>
        </w:trPr>
        <w:tc>
          <w:tcPr>
            <w:tcW w:w="5000" w:type="pct"/>
            <w:gridSpan w:val="9"/>
            <w:tcBorders>
              <w:top w:val="single" w:sz="12" w:space="0" w:color="000000"/>
              <w:left w:val="single" w:sz="12" w:space="0" w:color="000000"/>
              <w:bottom w:val="single" w:sz="12" w:space="0" w:color="000000"/>
              <w:right w:val="single" w:sz="12" w:space="0" w:color="000000"/>
            </w:tcBorders>
            <w:shd w:val="clear" w:color="auto" w:fill="FFF2CC"/>
          </w:tcPr>
          <w:p w14:paraId="69B2442E" w14:textId="77777777" w:rsidR="00E87FB6" w:rsidRPr="00E37B5C" w:rsidRDefault="00E87FB6" w:rsidP="002C3369">
            <w:pPr>
              <w:pStyle w:val="TableParagraph"/>
              <w:spacing w:line="166" w:lineRule="exact"/>
              <w:ind w:left="109"/>
              <w:rPr>
                <w:b/>
                <w:sz w:val="16"/>
                <w:szCs w:val="16"/>
              </w:rPr>
            </w:pPr>
            <w:r w:rsidRPr="00E37B5C">
              <w:rPr>
                <w:b/>
                <w:spacing w:val="-2"/>
                <w:sz w:val="16"/>
                <w:szCs w:val="16"/>
              </w:rPr>
              <w:t>RESULTS</w:t>
            </w:r>
          </w:p>
        </w:tc>
      </w:tr>
      <w:tr w:rsidR="00E87FB6" w:rsidRPr="00E37B5C" w14:paraId="183D02B6"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724" w:type="pct"/>
            <w:gridSpan w:val="2"/>
            <w:vMerge w:val="restart"/>
            <w:tcBorders>
              <w:top w:val="single" w:sz="12" w:space="0" w:color="000000"/>
              <w:left w:val="single" w:sz="12" w:space="0" w:color="000000"/>
            </w:tcBorders>
          </w:tcPr>
          <w:p w14:paraId="38F1ABC0" w14:textId="77777777" w:rsidR="00E87FB6" w:rsidRPr="00E37B5C" w:rsidRDefault="00E87FB6" w:rsidP="002C3369">
            <w:pPr>
              <w:pStyle w:val="TableParagraph"/>
              <w:spacing w:line="183" w:lineRule="exact"/>
              <w:ind w:left="109"/>
              <w:rPr>
                <w:i/>
                <w:sz w:val="16"/>
                <w:szCs w:val="16"/>
              </w:rPr>
            </w:pPr>
            <w:r w:rsidRPr="00E37B5C">
              <w:rPr>
                <w:i/>
                <w:spacing w:val="-2"/>
                <w:sz w:val="16"/>
                <w:szCs w:val="16"/>
              </w:rPr>
              <w:t>Participants</w:t>
            </w:r>
          </w:p>
        </w:tc>
        <w:tc>
          <w:tcPr>
            <w:tcW w:w="229" w:type="pct"/>
            <w:gridSpan w:val="2"/>
            <w:tcBorders>
              <w:top w:val="single" w:sz="12" w:space="0" w:color="000000"/>
              <w:bottom w:val="dotted" w:sz="4" w:space="0" w:color="000000"/>
            </w:tcBorders>
          </w:tcPr>
          <w:p w14:paraId="2A56C509" w14:textId="77777777" w:rsidR="00E87FB6" w:rsidRPr="00E37B5C" w:rsidRDefault="00E87FB6" w:rsidP="002C3369">
            <w:pPr>
              <w:pStyle w:val="TableParagraph"/>
              <w:spacing w:before="90"/>
              <w:ind w:right="129"/>
              <w:jc w:val="right"/>
              <w:rPr>
                <w:sz w:val="16"/>
                <w:szCs w:val="16"/>
              </w:rPr>
            </w:pPr>
            <w:r w:rsidRPr="00E37B5C">
              <w:rPr>
                <w:spacing w:val="-5"/>
                <w:sz w:val="16"/>
                <w:szCs w:val="16"/>
              </w:rPr>
              <w:t>20a</w:t>
            </w:r>
          </w:p>
        </w:tc>
        <w:tc>
          <w:tcPr>
            <w:tcW w:w="490" w:type="pct"/>
            <w:gridSpan w:val="2"/>
            <w:tcBorders>
              <w:top w:val="single" w:sz="12" w:space="0" w:color="000000"/>
              <w:bottom w:val="dotted" w:sz="4" w:space="0" w:color="000000"/>
            </w:tcBorders>
          </w:tcPr>
          <w:p w14:paraId="5DD1AD67"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16" w:type="pct"/>
            <w:gridSpan w:val="2"/>
            <w:tcBorders>
              <w:top w:val="single" w:sz="12" w:space="0" w:color="000000"/>
              <w:bottom w:val="dotted" w:sz="4" w:space="0" w:color="000000"/>
              <w:right w:val="single" w:sz="12" w:space="0" w:color="000000"/>
            </w:tcBorders>
          </w:tcPr>
          <w:p w14:paraId="4FF63F07" w14:textId="77777777" w:rsidR="00E87FB6" w:rsidRPr="00E37B5C" w:rsidRDefault="00E87FB6" w:rsidP="002C3369">
            <w:pPr>
              <w:pStyle w:val="TableParagraph"/>
              <w:spacing w:line="182" w:lineRule="exact"/>
              <w:ind w:left="116" w:right="70"/>
              <w:rPr>
                <w:sz w:val="16"/>
                <w:szCs w:val="16"/>
              </w:rPr>
            </w:pPr>
            <w:r w:rsidRPr="00E37B5C">
              <w:rPr>
                <w:sz w:val="16"/>
                <w:szCs w:val="16"/>
              </w:rPr>
              <w:t>Describe the flow of participants through the study, including the number of participants with and</w:t>
            </w:r>
            <w:r w:rsidRPr="00E37B5C">
              <w:rPr>
                <w:spacing w:val="40"/>
                <w:sz w:val="16"/>
                <w:szCs w:val="16"/>
              </w:rPr>
              <w:t xml:space="preserve"> </w:t>
            </w:r>
            <w:r w:rsidRPr="00E37B5C">
              <w:rPr>
                <w:sz w:val="16"/>
                <w:szCs w:val="16"/>
              </w:rPr>
              <w:t>without</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outcome</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if</w:t>
            </w:r>
            <w:r w:rsidRPr="00E37B5C">
              <w:rPr>
                <w:spacing w:val="-3"/>
                <w:sz w:val="16"/>
                <w:szCs w:val="16"/>
              </w:rPr>
              <w:t xml:space="preserve"> </w:t>
            </w:r>
            <w:r w:rsidRPr="00E37B5C">
              <w:rPr>
                <w:sz w:val="16"/>
                <w:szCs w:val="16"/>
              </w:rPr>
              <w:t>applicable,</w:t>
            </w:r>
            <w:r w:rsidRPr="00E37B5C">
              <w:rPr>
                <w:spacing w:val="-3"/>
                <w:sz w:val="16"/>
                <w:szCs w:val="16"/>
              </w:rPr>
              <w:t xml:space="preserve"> </w:t>
            </w:r>
            <w:r w:rsidRPr="00E37B5C">
              <w:rPr>
                <w:sz w:val="16"/>
                <w:szCs w:val="16"/>
              </w:rPr>
              <w:t>a</w:t>
            </w:r>
            <w:r w:rsidRPr="00E37B5C">
              <w:rPr>
                <w:spacing w:val="-3"/>
                <w:sz w:val="16"/>
                <w:szCs w:val="16"/>
              </w:rPr>
              <w:t xml:space="preserve"> </w:t>
            </w:r>
            <w:r w:rsidRPr="00E37B5C">
              <w:rPr>
                <w:sz w:val="16"/>
                <w:szCs w:val="16"/>
              </w:rPr>
              <w:t>summary</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follow-up</w:t>
            </w:r>
            <w:r w:rsidRPr="00E37B5C">
              <w:rPr>
                <w:spacing w:val="-3"/>
                <w:sz w:val="16"/>
                <w:szCs w:val="16"/>
              </w:rPr>
              <w:t xml:space="preserve"> </w:t>
            </w:r>
            <w:r w:rsidRPr="00E37B5C">
              <w:rPr>
                <w:sz w:val="16"/>
                <w:szCs w:val="16"/>
              </w:rPr>
              <w:t>time.</w:t>
            </w:r>
            <w:r w:rsidRPr="00E37B5C">
              <w:rPr>
                <w:spacing w:val="-3"/>
                <w:sz w:val="16"/>
                <w:szCs w:val="16"/>
              </w:rPr>
              <w:t xml:space="preserve"> </w:t>
            </w:r>
            <w:r w:rsidRPr="00E37B5C">
              <w:rPr>
                <w:sz w:val="16"/>
                <w:szCs w:val="16"/>
              </w:rPr>
              <w:t>A</w:t>
            </w:r>
            <w:r w:rsidRPr="00E37B5C">
              <w:rPr>
                <w:spacing w:val="-2"/>
                <w:sz w:val="16"/>
                <w:szCs w:val="16"/>
              </w:rPr>
              <w:t xml:space="preserve"> </w:t>
            </w:r>
            <w:r w:rsidRPr="00E37B5C">
              <w:rPr>
                <w:sz w:val="16"/>
                <w:szCs w:val="16"/>
              </w:rPr>
              <w:t>diagram</w:t>
            </w:r>
            <w:r w:rsidRPr="00E37B5C">
              <w:rPr>
                <w:spacing w:val="-2"/>
                <w:sz w:val="16"/>
                <w:szCs w:val="16"/>
              </w:rPr>
              <w:t xml:space="preserve"> </w:t>
            </w:r>
            <w:r w:rsidRPr="00E37B5C">
              <w:rPr>
                <w:sz w:val="16"/>
                <w:szCs w:val="16"/>
              </w:rPr>
              <w:t>may</w:t>
            </w:r>
            <w:r w:rsidRPr="00E37B5C">
              <w:rPr>
                <w:spacing w:val="-3"/>
                <w:sz w:val="16"/>
                <w:szCs w:val="16"/>
              </w:rPr>
              <w:t xml:space="preserve"> </w:t>
            </w:r>
            <w:r w:rsidRPr="00E37B5C">
              <w:rPr>
                <w:sz w:val="16"/>
                <w:szCs w:val="16"/>
              </w:rPr>
              <w:t>be</w:t>
            </w:r>
            <w:r w:rsidRPr="00E37B5C">
              <w:rPr>
                <w:spacing w:val="-3"/>
                <w:sz w:val="16"/>
                <w:szCs w:val="16"/>
              </w:rPr>
              <w:t xml:space="preserve"> </w:t>
            </w:r>
            <w:r w:rsidRPr="00E37B5C">
              <w:rPr>
                <w:sz w:val="16"/>
                <w:szCs w:val="16"/>
              </w:rPr>
              <w:t>helpful.</w:t>
            </w:r>
          </w:p>
        </w:tc>
        <w:tc>
          <w:tcPr>
            <w:tcW w:w="441" w:type="pct"/>
            <w:tcBorders>
              <w:top w:val="single" w:sz="12" w:space="0" w:color="000000"/>
              <w:left w:val="single" w:sz="12" w:space="0" w:color="000000"/>
              <w:bottom w:val="dotted" w:sz="4" w:space="0" w:color="000000"/>
              <w:right w:val="single" w:sz="12" w:space="0" w:color="000000"/>
            </w:tcBorders>
            <w:vAlign w:val="center"/>
          </w:tcPr>
          <w:p w14:paraId="34DCDDFD" w14:textId="62B2C044" w:rsidR="00E87FB6" w:rsidRPr="00E37B5C" w:rsidRDefault="00FB1A40" w:rsidP="002C3369">
            <w:pPr>
              <w:pStyle w:val="TableParagraph"/>
              <w:jc w:val="center"/>
              <w:rPr>
                <w:sz w:val="16"/>
                <w:szCs w:val="16"/>
              </w:rPr>
            </w:pPr>
            <w:r>
              <w:rPr>
                <w:sz w:val="16"/>
                <w:szCs w:val="16"/>
              </w:rPr>
              <w:t>7</w:t>
            </w:r>
            <w:r w:rsidR="00DC6F27" w:rsidRPr="00E37B5C">
              <w:rPr>
                <w:sz w:val="16"/>
                <w:szCs w:val="16"/>
              </w:rPr>
              <w:t>, SM</w:t>
            </w:r>
          </w:p>
        </w:tc>
      </w:tr>
      <w:tr w:rsidR="00E87FB6" w:rsidRPr="00E37B5C" w14:paraId="1E2D89C9"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7"/>
        </w:trPr>
        <w:tc>
          <w:tcPr>
            <w:tcW w:w="724" w:type="pct"/>
            <w:gridSpan w:val="2"/>
            <w:vMerge/>
            <w:tcBorders>
              <w:top w:val="nil"/>
              <w:left w:val="single" w:sz="12" w:space="0" w:color="000000"/>
            </w:tcBorders>
          </w:tcPr>
          <w:p w14:paraId="779DC4C0" w14:textId="77777777" w:rsidR="00E87FB6" w:rsidRPr="00E37B5C" w:rsidRDefault="00E87FB6" w:rsidP="002C3369">
            <w:pPr>
              <w:rPr>
                <w:sz w:val="16"/>
                <w:szCs w:val="16"/>
              </w:rPr>
            </w:pPr>
          </w:p>
        </w:tc>
        <w:tc>
          <w:tcPr>
            <w:tcW w:w="229" w:type="pct"/>
            <w:gridSpan w:val="2"/>
            <w:tcBorders>
              <w:top w:val="dotted" w:sz="4" w:space="0" w:color="000000"/>
              <w:bottom w:val="dotted" w:sz="4" w:space="0" w:color="000000"/>
            </w:tcBorders>
          </w:tcPr>
          <w:p w14:paraId="7A91E246" w14:textId="77777777" w:rsidR="00E87FB6" w:rsidRPr="00E37B5C" w:rsidRDefault="00E87FB6" w:rsidP="002C3369">
            <w:pPr>
              <w:pStyle w:val="TableParagraph"/>
              <w:spacing w:before="127"/>
              <w:rPr>
                <w:sz w:val="16"/>
                <w:szCs w:val="16"/>
              </w:rPr>
            </w:pPr>
          </w:p>
          <w:p w14:paraId="49A28041" w14:textId="77777777" w:rsidR="00E87FB6" w:rsidRPr="00E37B5C" w:rsidRDefault="00E87FB6" w:rsidP="002C3369">
            <w:pPr>
              <w:pStyle w:val="TableParagraph"/>
              <w:ind w:right="124"/>
              <w:jc w:val="right"/>
              <w:rPr>
                <w:sz w:val="16"/>
                <w:szCs w:val="16"/>
              </w:rPr>
            </w:pPr>
            <w:r w:rsidRPr="00E37B5C">
              <w:rPr>
                <w:spacing w:val="-5"/>
                <w:sz w:val="16"/>
                <w:szCs w:val="16"/>
              </w:rPr>
              <w:t>20b</w:t>
            </w:r>
          </w:p>
        </w:tc>
        <w:tc>
          <w:tcPr>
            <w:tcW w:w="490" w:type="pct"/>
            <w:gridSpan w:val="2"/>
            <w:tcBorders>
              <w:top w:val="dotted" w:sz="4" w:space="0" w:color="000000"/>
              <w:bottom w:val="dotted" w:sz="4" w:space="0" w:color="000000"/>
            </w:tcBorders>
          </w:tcPr>
          <w:p w14:paraId="7A1F1BF2" w14:textId="77777777" w:rsidR="00E87FB6" w:rsidRPr="00E37B5C" w:rsidRDefault="00E87FB6" w:rsidP="002C3369">
            <w:pPr>
              <w:pStyle w:val="TableParagraph"/>
              <w:spacing w:before="127"/>
              <w:rPr>
                <w:sz w:val="16"/>
                <w:szCs w:val="16"/>
              </w:rPr>
            </w:pPr>
          </w:p>
          <w:p w14:paraId="1680070E" w14:textId="77777777" w:rsidR="00E87FB6" w:rsidRPr="00E37B5C" w:rsidRDefault="00E87FB6" w:rsidP="002C3369">
            <w:pPr>
              <w:pStyle w:val="TableParagraph"/>
              <w:ind w:left="26"/>
              <w:jc w:val="center"/>
              <w:rPr>
                <w:sz w:val="16"/>
                <w:szCs w:val="16"/>
              </w:rPr>
            </w:pPr>
            <w:proofErr w:type="gramStart"/>
            <w:r w:rsidRPr="00E37B5C">
              <w:rPr>
                <w:spacing w:val="-5"/>
                <w:sz w:val="16"/>
                <w:szCs w:val="16"/>
              </w:rPr>
              <w:t>D;E</w:t>
            </w:r>
            <w:proofErr w:type="gramEnd"/>
          </w:p>
        </w:tc>
        <w:tc>
          <w:tcPr>
            <w:tcW w:w="3116" w:type="pct"/>
            <w:gridSpan w:val="2"/>
            <w:tcBorders>
              <w:top w:val="dotted" w:sz="4" w:space="0" w:color="000000"/>
              <w:bottom w:val="dotted" w:sz="4" w:space="0" w:color="000000"/>
              <w:right w:val="single" w:sz="12" w:space="0" w:color="000000"/>
            </w:tcBorders>
          </w:tcPr>
          <w:p w14:paraId="489B6C64" w14:textId="77777777" w:rsidR="00E87FB6" w:rsidRPr="00E37B5C" w:rsidRDefault="00E87FB6" w:rsidP="002C3369">
            <w:pPr>
              <w:pStyle w:val="TableParagraph"/>
              <w:spacing w:before="33"/>
              <w:ind w:left="116" w:right="143"/>
              <w:rPr>
                <w:sz w:val="16"/>
                <w:szCs w:val="16"/>
              </w:rPr>
            </w:pPr>
            <w:r w:rsidRPr="00E37B5C">
              <w:rPr>
                <w:sz w:val="16"/>
                <w:szCs w:val="16"/>
              </w:rPr>
              <w:t>Report</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characteristics</w:t>
            </w:r>
            <w:r w:rsidRPr="00E37B5C">
              <w:rPr>
                <w:spacing w:val="-3"/>
                <w:sz w:val="16"/>
                <w:szCs w:val="16"/>
              </w:rPr>
              <w:t xml:space="preserve"> </w:t>
            </w:r>
            <w:r w:rsidRPr="00E37B5C">
              <w:rPr>
                <w:sz w:val="16"/>
                <w:szCs w:val="16"/>
              </w:rPr>
              <w:t>overall</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where</w:t>
            </w:r>
            <w:r w:rsidRPr="00E37B5C">
              <w:rPr>
                <w:spacing w:val="-3"/>
                <w:sz w:val="16"/>
                <w:szCs w:val="16"/>
              </w:rPr>
              <w:t xml:space="preserve"> </w:t>
            </w:r>
            <w:r w:rsidRPr="00E37B5C">
              <w:rPr>
                <w:sz w:val="16"/>
                <w:szCs w:val="16"/>
              </w:rPr>
              <w:t>applicable,</w:t>
            </w:r>
            <w:r w:rsidRPr="00E37B5C">
              <w:rPr>
                <w:spacing w:val="-3"/>
                <w:sz w:val="16"/>
                <w:szCs w:val="16"/>
              </w:rPr>
              <w:t xml:space="preserve"> </w:t>
            </w:r>
            <w:r w:rsidRPr="00E37B5C">
              <w:rPr>
                <w:sz w:val="16"/>
                <w:szCs w:val="16"/>
              </w:rPr>
              <w:t>for</w:t>
            </w:r>
            <w:r w:rsidRPr="00E37B5C">
              <w:rPr>
                <w:spacing w:val="-3"/>
                <w:sz w:val="16"/>
                <w:szCs w:val="16"/>
              </w:rPr>
              <w:t xml:space="preserve"> </w:t>
            </w:r>
            <w:r w:rsidRPr="00E37B5C">
              <w:rPr>
                <w:sz w:val="16"/>
                <w:szCs w:val="16"/>
              </w:rPr>
              <w:t>each</w:t>
            </w:r>
            <w:r w:rsidRPr="00E37B5C">
              <w:rPr>
                <w:spacing w:val="-3"/>
                <w:sz w:val="16"/>
                <w:szCs w:val="16"/>
              </w:rPr>
              <w:t xml:space="preserve"> </w:t>
            </w:r>
            <w:r w:rsidRPr="00E37B5C">
              <w:rPr>
                <w:sz w:val="16"/>
                <w:szCs w:val="16"/>
              </w:rPr>
              <w:t>data</w:t>
            </w:r>
            <w:r w:rsidRPr="00E37B5C">
              <w:rPr>
                <w:spacing w:val="-3"/>
                <w:sz w:val="16"/>
                <w:szCs w:val="16"/>
              </w:rPr>
              <w:t xml:space="preserve"> </w:t>
            </w:r>
            <w:r w:rsidRPr="00E37B5C">
              <w:rPr>
                <w:sz w:val="16"/>
                <w:szCs w:val="16"/>
              </w:rPr>
              <w:t>source</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setting,</w:t>
            </w:r>
            <w:r w:rsidRPr="00E37B5C">
              <w:rPr>
                <w:spacing w:val="-3"/>
                <w:sz w:val="16"/>
                <w:szCs w:val="16"/>
              </w:rPr>
              <w:t xml:space="preserve"> </w:t>
            </w:r>
            <w:r w:rsidRPr="00E37B5C">
              <w:rPr>
                <w:sz w:val="16"/>
                <w:szCs w:val="16"/>
              </w:rPr>
              <w:t>including</w:t>
            </w:r>
            <w:r w:rsidRPr="00E37B5C">
              <w:rPr>
                <w:spacing w:val="-3"/>
                <w:sz w:val="16"/>
                <w:szCs w:val="16"/>
              </w:rPr>
              <w:t xml:space="preserve"> </w:t>
            </w:r>
            <w:r w:rsidRPr="00E37B5C">
              <w:rPr>
                <w:sz w:val="16"/>
                <w:szCs w:val="16"/>
              </w:rPr>
              <w:t>the</w:t>
            </w:r>
            <w:r w:rsidRPr="00E37B5C">
              <w:rPr>
                <w:spacing w:val="40"/>
                <w:sz w:val="16"/>
                <w:szCs w:val="16"/>
              </w:rPr>
              <w:t xml:space="preserve"> </w:t>
            </w:r>
            <w:r w:rsidRPr="00E37B5C">
              <w:rPr>
                <w:sz w:val="16"/>
                <w:szCs w:val="16"/>
              </w:rPr>
              <w:t>key dates, key predictors (including demographics), treatments received, sample size, number of</w:t>
            </w:r>
            <w:r w:rsidRPr="00E37B5C">
              <w:rPr>
                <w:spacing w:val="40"/>
                <w:sz w:val="16"/>
                <w:szCs w:val="16"/>
              </w:rPr>
              <w:t xml:space="preserve"> </w:t>
            </w:r>
            <w:r w:rsidRPr="00E37B5C">
              <w:rPr>
                <w:sz w:val="16"/>
                <w:szCs w:val="16"/>
              </w:rPr>
              <w:t>outcome events, follow-up time, and amount of missing data. A table may be helpful. Report any</w:t>
            </w:r>
          </w:p>
          <w:p w14:paraId="0D9A1D09" w14:textId="77777777" w:rsidR="00E87FB6" w:rsidRPr="00E37B5C" w:rsidRDefault="00E87FB6" w:rsidP="002C3369">
            <w:pPr>
              <w:pStyle w:val="TableParagraph"/>
              <w:spacing w:line="163" w:lineRule="exact"/>
              <w:ind w:left="116"/>
              <w:rPr>
                <w:sz w:val="16"/>
                <w:szCs w:val="16"/>
              </w:rPr>
            </w:pPr>
            <w:r w:rsidRPr="00E37B5C">
              <w:rPr>
                <w:sz w:val="16"/>
                <w:szCs w:val="16"/>
              </w:rPr>
              <w:t>differences</w:t>
            </w:r>
            <w:r w:rsidRPr="00E37B5C">
              <w:rPr>
                <w:spacing w:val="-6"/>
                <w:sz w:val="16"/>
                <w:szCs w:val="16"/>
              </w:rPr>
              <w:t xml:space="preserve"> </w:t>
            </w:r>
            <w:r w:rsidRPr="00E37B5C">
              <w:rPr>
                <w:sz w:val="16"/>
                <w:szCs w:val="16"/>
              </w:rPr>
              <w:t>across</w:t>
            </w:r>
            <w:r w:rsidRPr="00E37B5C">
              <w:rPr>
                <w:spacing w:val="-5"/>
                <w:sz w:val="16"/>
                <w:szCs w:val="16"/>
              </w:rPr>
              <w:t xml:space="preserve"> </w:t>
            </w:r>
            <w:r w:rsidRPr="00E37B5C">
              <w:rPr>
                <w:sz w:val="16"/>
                <w:szCs w:val="16"/>
              </w:rPr>
              <w:t>key</w:t>
            </w:r>
            <w:r w:rsidRPr="00E37B5C">
              <w:rPr>
                <w:spacing w:val="-5"/>
                <w:sz w:val="16"/>
                <w:szCs w:val="16"/>
              </w:rPr>
              <w:t xml:space="preserve"> </w:t>
            </w:r>
            <w:r w:rsidRPr="00E37B5C">
              <w:rPr>
                <w:sz w:val="16"/>
                <w:szCs w:val="16"/>
              </w:rPr>
              <w:t>demographic</w:t>
            </w:r>
            <w:r w:rsidRPr="00E37B5C">
              <w:rPr>
                <w:spacing w:val="-5"/>
                <w:sz w:val="16"/>
                <w:szCs w:val="16"/>
              </w:rPr>
              <w:t xml:space="preserve"> </w:t>
            </w:r>
            <w:r w:rsidRPr="00E37B5C">
              <w:rPr>
                <w:spacing w:val="-2"/>
                <w:sz w:val="16"/>
                <w:szCs w:val="16"/>
              </w:rPr>
              <w:t>groups.</w:t>
            </w:r>
          </w:p>
        </w:tc>
        <w:tc>
          <w:tcPr>
            <w:tcW w:w="441" w:type="pct"/>
            <w:tcBorders>
              <w:top w:val="dotted" w:sz="4" w:space="0" w:color="000000"/>
              <w:left w:val="single" w:sz="12" w:space="0" w:color="000000"/>
              <w:bottom w:val="dotted" w:sz="4" w:space="0" w:color="000000"/>
              <w:right w:val="single" w:sz="12" w:space="0" w:color="000000"/>
            </w:tcBorders>
            <w:vAlign w:val="center"/>
          </w:tcPr>
          <w:p w14:paraId="6C589A8A" w14:textId="1864D682" w:rsidR="00E87FB6" w:rsidRPr="00E37B5C" w:rsidRDefault="00FB1A40" w:rsidP="002C3369">
            <w:pPr>
              <w:pStyle w:val="TableParagraph"/>
              <w:jc w:val="center"/>
              <w:rPr>
                <w:sz w:val="16"/>
                <w:szCs w:val="16"/>
              </w:rPr>
            </w:pPr>
            <w:r>
              <w:rPr>
                <w:sz w:val="16"/>
                <w:szCs w:val="16"/>
              </w:rPr>
              <w:t>7</w:t>
            </w:r>
            <w:r w:rsidR="00DC6F27" w:rsidRPr="00E37B5C">
              <w:rPr>
                <w:sz w:val="16"/>
                <w:szCs w:val="16"/>
              </w:rPr>
              <w:t>, SM</w:t>
            </w:r>
          </w:p>
        </w:tc>
      </w:tr>
      <w:tr w:rsidR="00E87FB6" w:rsidRPr="00E37B5C" w14:paraId="4DD5A227"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2"/>
        </w:trPr>
        <w:tc>
          <w:tcPr>
            <w:tcW w:w="724" w:type="pct"/>
            <w:gridSpan w:val="2"/>
            <w:vMerge/>
            <w:tcBorders>
              <w:top w:val="nil"/>
              <w:left w:val="single" w:sz="12" w:space="0" w:color="000000"/>
            </w:tcBorders>
          </w:tcPr>
          <w:p w14:paraId="540B9BD7" w14:textId="77777777" w:rsidR="00E87FB6" w:rsidRPr="00E37B5C" w:rsidRDefault="00E87FB6" w:rsidP="002C3369">
            <w:pPr>
              <w:rPr>
                <w:sz w:val="16"/>
                <w:szCs w:val="16"/>
              </w:rPr>
            </w:pPr>
          </w:p>
        </w:tc>
        <w:tc>
          <w:tcPr>
            <w:tcW w:w="229" w:type="pct"/>
            <w:gridSpan w:val="2"/>
            <w:tcBorders>
              <w:top w:val="dotted" w:sz="4" w:space="0" w:color="000000"/>
            </w:tcBorders>
          </w:tcPr>
          <w:p w14:paraId="5C666D4E" w14:textId="77777777" w:rsidR="00E87FB6" w:rsidRPr="00E37B5C" w:rsidRDefault="00E87FB6" w:rsidP="002C3369">
            <w:pPr>
              <w:pStyle w:val="TableParagraph"/>
              <w:spacing w:before="129"/>
              <w:ind w:right="129"/>
              <w:jc w:val="right"/>
              <w:rPr>
                <w:sz w:val="16"/>
                <w:szCs w:val="16"/>
              </w:rPr>
            </w:pPr>
            <w:r w:rsidRPr="00E37B5C">
              <w:rPr>
                <w:spacing w:val="-5"/>
                <w:sz w:val="16"/>
                <w:szCs w:val="16"/>
              </w:rPr>
              <w:t>20c</w:t>
            </w:r>
          </w:p>
        </w:tc>
        <w:tc>
          <w:tcPr>
            <w:tcW w:w="490" w:type="pct"/>
            <w:gridSpan w:val="2"/>
            <w:tcBorders>
              <w:top w:val="dotted" w:sz="4" w:space="0" w:color="000000"/>
            </w:tcBorders>
          </w:tcPr>
          <w:p w14:paraId="607C403F" w14:textId="77777777" w:rsidR="00E87FB6" w:rsidRPr="00E37B5C" w:rsidRDefault="00E87FB6" w:rsidP="002C3369">
            <w:pPr>
              <w:pStyle w:val="TableParagraph"/>
              <w:spacing w:before="129"/>
              <w:ind w:left="26"/>
              <w:jc w:val="center"/>
              <w:rPr>
                <w:sz w:val="16"/>
                <w:szCs w:val="16"/>
              </w:rPr>
            </w:pPr>
            <w:r w:rsidRPr="00E37B5C">
              <w:rPr>
                <w:spacing w:val="-10"/>
                <w:sz w:val="16"/>
                <w:szCs w:val="16"/>
              </w:rPr>
              <w:t>E</w:t>
            </w:r>
          </w:p>
        </w:tc>
        <w:tc>
          <w:tcPr>
            <w:tcW w:w="3116" w:type="pct"/>
            <w:gridSpan w:val="2"/>
            <w:tcBorders>
              <w:top w:val="dotted" w:sz="4" w:space="0" w:color="000000"/>
              <w:right w:val="single" w:sz="12" w:space="0" w:color="000000"/>
            </w:tcBorders>
          </w:tcPr>
          <w:p w14:paraId="19B994D8" w14:textId="77777777" w:rsidR="00E87FB6" w:rsidRPr="00E37B5C" w:rsidRDefault="00E87FB6" w:rsidP="002C3369">
            <w:pPr>
              <w:pStyle w:val="TableParagraph"/>
              <w:spacing w:before="19" w:line="182" w:lineRule="exact"/>
              <w:ind w:left="116"/>
              <w:rPr>
                <w:sz w:val="16"/>
                <w:szCs w:val="16"/>
              </w:rPr>
            </w:pPr>
            <w:r w:rsidRPr="00E37B5C">
              <w:rPr>
                <w:sz w:val="16"/>
                <w:szCs w:val="16"/>
              </w:rPr>
              <w:t>For</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evaluation,</w:t>
            </w:r>
            <w:r w:rsidRPr="00E37B5C">
              <w:rPr>
                <w:spacing w:val="-3"/>
                <w:sz w:val="16"/>
                <w:szCs w:val="16"/>
              </w:rPr>
              <w:t xml:space="preserve"> </w:t>
            </w:r>
            <w:r w:rsidRPr="00E37B5C">
              <w:rPr>
                <w:sz w:val="16"/>
                <w:szCs w:val="16"/>
              </w:rPr>
              <w:t>show</w:t>
            </w:r>
            <w:r w:rsidRPr="00E37B5C">
              <w:rPr>
                <w:spacing w:val="-2"/>
                <w:sz w:val="16"/>
                <w:szCs w:val="16"/>
              </w:rPr>
              <w:t xml:space="preserve"> </w:t>
            </w:r>
            <w:r w:rsidRPr="00E37B5C">
              <w:rPr>
                <w:sz w:val="16"/>
                <w:szCs w:val="16"/>
              </w:rPr>
              <w:t>a</w:t>
            </w:r>
            <w:r w:rsidRPr="00E37B5C">
              <w:rPr>
                <w:spacing w:val="-3"/>
                <w:sz w:val="16"/>
                <w:szCs w:val="16"/>
              </w:rPr>
              <w:t xml:space="preserve"> </w:t>
            </w:r>
            <w:r w:rsidRPr="00E37B5C">
              <w:rPr>
                <w:sz w:val="16"/>
                <w:szCs w:val="16"/>
              </w:rPr>
              <w:t>comparison</w:t>
            </w:r>
            <w:r w:rsidRPr="00E37B5C">
              <w:rPr>
                <w:spacing w:val="-3"/>
                <w:sz w:val="16"/>
                <w:szCs w:val="16"/>
              </w:rPr>
              <w:t xml:space="preserve"> </w:t>
            </w:r>
            <w:r w:rsidRPr="00E37B5C">
              <w:rPr>
                <w:sz w:val="16"/>
                <w:szCs w:val="16"/>
              </w:rPr>
              <w:t>with</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development</w:t>
            </w:r>
            <w:r w:rsidRPr="00E37B5C">
              <w:rPr>
                <w:spacing w:val="-3"/>
                <w:sz w:val="16"/>
                <w:szCs w:val="16"/>
              </w:rPr>
              <w:t xml:space="preserve"> </w:t>
            </w:r>
            <w:r w:rsidRPr="00E37B5C">
              <w:rPr>
                <w:sz w:val="16"/>
                <w:szCs w:val="16"/>
              </w:rPr>
              <w:t>data</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distribution</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important</w:t>
            </w:r>
            <w:r w:rsidRPr="00E37B5C">
              <w:rPr>
                <w:spacing w:val="40"/>
                <w:sz w:val="16"/>
                <w:szCs w:val="16"/>
              </w:rPr>
              <w:t xml:space="preserve"> </w:t>
            </w:r>
            <w:r w:rsidRPr="00E37B5C">
              <w:rPr>
                <w:sz w:val="16"/>
                <w:szCs w:val="16"/>
              </w:rPr>
              <w:t>predictors (demographics, predictors, and outcome).</w:t>
            </w:r>
          </w:p>
        </w:tc>
        <w:tc>
          <w:tcPr>
            <w:tcW w:w="441" w:type="pct"/>
            <w:tcBorders>
              <w:top w:val="dotted" w:sz="4" w:space="0" w:color="000000"/>
              <w:left w:val="single" w:sz="12" w:space="0" w:color="000000"/>
              <w:right w:val="single" w:sz="12" w:space="0" w:color="000000"/>
            </w:tcBorders>
            <w:vAlign w:val="center"/>
          </w:tcPr>
          <w:p w14:paraId="7F8FE1C8" w14:textId="3800A4E0" w:rsidR="00E87FB6" w:rsidRPr="00E37B5C" w:rsidRDefault="00DC6F27" w:rsidP="002C3369">
            <w:pPr>
              <w:pStyle w:val="TableParagraph"/>
              <w:jc w:val="center"/>
              <w:rPr>
                <w:sz w:val="16"/>
                <w:szCs w:val="16"/>
              </w:rPr>
            </w:pPr>
            <w:r w:rsidRPr="00E37B5C">
              <w:rPr>
                <w:sz w:val="16"/>
                <w:szCs w:val="16"/>
              </w:rPr>
              <w:t>SM</w:t>
            </w:r>
          </w:p>
        </w:tc>
      </w:tr>
      <w:tr w:rsidR="00E87FB6" w:rsidRPr="00E37B5C" w14:paraId="426F221C"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9"/>
        </w:trPr>
        <w:tc>
          <w:tcPr>
            <w:tcW w:w="724" w:type="pct"/>
            <w:gridSpan w:val="2"/>
            <w:tcBorders>
              <w:left w:val="single" w:sz="12" w:space="0" w:color="000000"/>
            </w:tcBorders>
          </w:tcPr>
          <w:p w14:paraId="17BA8C9C" w14:textId="77777777" w:rsidR="00E87FB6" w:rsidRPr="00E37B5C" w:rsidRDefault="00E87FB6" w:rsidP="002C3369">
            <w:pPr>
              <w:pStyle w:val="TableParagraph"/>
              <w:spacing w:before="4"/>
              <w:ind w:left="109"/>
              <w:rPr>
                <w:i/>
                <w:sz w:val="16"/>
                <w:szCs w:val="16"/>
              </w:rPr>
            </w:pPr>
            <w:r w:rsidRPr="00E37B5C">
              <w:rPr>
                <w:i/>
                <w:sz w:val="16"/>
                <w:szCs w:val="16"/>
              </w:rPr>
              <w:t>Model</w:t>
            </w:r>
            <w:r w:rsidRPr="00E37B5C">
              <w:rPr>
                <w:i/>
                <w:spacing w:val="-4"/>
                <w:sz w:val="16"/>
                <w:szCs w:val="16"/>
              </w:rPr>
              <w:t xml:space="preserve"> </w:t>
            </w:r>
            <w:r w:rsidRPr="00E37B5C">
              <w:rPr>
                <w:i/>
                <w:spacing w:val="-2"/>
                <w:sz w:val="16"/>
                <w:szCs w:val="16"/>
              </w:rPr>
              <w:t>development</w:t>
            </w:r>
          </w:p>
        </w:tc>
        <w:tc>
          <w:tcPr>
            <w:tcW w:w="229" w:type="pct"/>
            <w:gridSpan w:val="2"/>
          </w:tcPr>
          <w:p w14:paraId="6AB0F95D" w14:textId="77777777" w:rsidR="00E87FB6" w:rsidRPr="00E37B5C" w:rsidRDefault="00E87FB6" w:rsidP="002C3369">
            <w:pPr>
              <w:pStyle w:val="TableParagraph"/>
              <w:spacing w:before="95"/>
              <w:ind w:right="164"/>
              <w:jc w:val="right"/>
              <w:rPr>
                <w:sz w:val="16"/>
                <w:szCs w:val="16"/>
              </w:rPr>
            </w:pPr>
            <w:r w:rsidRPr="00E37B5C">
              <w:rPr>
                <w:spacing w:val="-5"/>
                <w:sz w:val="16"/>
                <w:szCs w:val="16"/>
              </w:rPr>
              <w:t>21</w:t>
            </w:r>
          </w:p>
        </w:tc>
        <w:tc>
          <w:tcPr>
            <w:tcW w:w="490" w:type="pct"/>
            <w:gridSpan w:val="2"/>
          </w:tcPr>
          <w:p w14:paraId="225B4392" w14:textId="77777777" w:rsidR="00E87FB6" w:rsidRPr="00E37B5C" w:rsidRDefault="00E87FB6" w:rsidP="002C3369">
            <w:pPr>
              <w:pStyle w:val="TableParagraph"/>
              <w:spacing w:before="95"/>
              <w:ind w:left="26"/>
              <w:jc w:val="center"/>
              <w:rPr>
                <w:sz w:val="16"/>
                <w:szCs w:val="16"/>
              </w:rPr>
            </w:pPr>
            <w:proofErr w:type="gramStart"/>
            <w:r w:rsidRPr="00E37B5C">
              <w:rPr>
                <w:spacing w:val="-5"/>
                <w:sz w:val="16"/>
                <w:szCs w:val="16"/>
              </w:rPr>
              <w:t>D;E</w:t>
            </w:r>
            <w:proofErr w:type="gramEnd"/>
          </w:p>
        </w:tc>
        <w:tc>
          <w:tcPr>
            <w:tcW w:w="3116" w:type="pct"/>
            <w:gridSpan w:val="2"/>
            <w:tcBorders>
              <w:right w:val="single" w:sz="12" w:space="0" w:color="000000"/>
            </w:tcBorders>
          </w:tcPr>
          <w:p w14:paraId="223C0943" w14:textId="77777777" w:rsidR="00E87FB6" w:rsidRPr="00E37B5C" w:rsidRDefault="00E87FB6" w:rsidP="002C3369">
            <w:pPr>
              <w:pStyle w:val="TableParagraph"/>
              <w:spacing w:line="182" w:lineRule="exact"/>
              <w:ind w:left="116"/>
              <w:rPr>
                <w:sz w:val="16"/>
                <w:szCs w:val="16"/>
              </w:rPr>
            </w:pPr>
            <w:r w:rsidRPr="00E37B5C">
              <w:rPr>
                <w:sz w:val="16"/>
                <w:szCs w:val="16"/>
              </w:rPr>
              <w:t>Specify</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number</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participants</w:t>
            </w:r>
            <w:r w:rsidRPr="00E37B5C">
              <w:rPr>
                <w:spacing w:val="-3"/>
                <w:sz w:val="16"/>
                <w:szCs w:val="16"/>
              </w:rPr>
              <w:t xml:space="preserve"> </w:t>
            </w:r>
            <w:r w:rsidRPr="00E37B5C">
              <w:rPr>
                <w:sz w:val="16"/>
                <w:szCs w:val="16"/>
              </w:rPr>
              <w:t>and</w:t>
            </w:r>
            <w:r w:rsidRPr="00E37B5C">
              <w:rPr>
                <w:spacing w:val="-3"/>
                <w:sz w:val="16"/>
                <w:szCs w:val="16"/>
              </w:rPr>
              <w:t xml:space="preserve"> </w:t>
            </w:r>
            <w:r w:rsidRPr="00E37B5C">
              <w:rPr>
                <w:sz w:val="16"/>
                <w:szCs w:val="16"/>
              </w:rPr>
              <w:t>outcome</w:t>
            </w:r>
            <w:r w:rsidRPr="00E37B5C">
              <w:rPr>
                <w:spacing w:val="-3"/>
                <w:sz w:val="16"/>
                <w:szCs w:val="16"/>
              </w:rPr>
              <w:t xml:space="preserve"> </w:t>
            </w:r>
            <w:r w:rsidRPr="00E37B5C">
              <w:rPr>
                <w:sz w:val="16"/>
                <w:szCs w:val="16"/>
              </w:rPr>
              <w:t>events</w:t>
            </w:r>
            <w:r w:rsidRPr="00E37B5C">
              <w:rPr>
                <w:spacing w:val="-3"/>
                <w:sz w:val="16"/>
                <w:szCs w:val="16"/>
              </w:rPr>
              <w:t xml:space="preserve"> </w:t>
            </w:r>
            <w:r w:rsidRPr="00E37B5C">
              <w:rPr>
                <w:sz w:val="16"/>
                <w:szCs w:val="16"/>
              </w:rPr>
              <w:t>in</w:t>
            </w:r>
            <w:r w:rsidRPr="00E37B5C">
              <w:rPr>
                <w:spacing w:val="-3"/>
                <w:sz w:val="16"/>
                <w:szCs w:val="16"/>
              </w:rPr>
              <w:t xml:space="preserve"> </w:t>
            </w:r>
            <w:r w:rsidRPr="00E37B5C">
              <w:rPr>
                <w:sz w:val="16"/>
                <w:szCs w:val="16"/>
              </w:rPr>
              <w:t>each</w:t>
            </w:r>
            <w:r w:rsidRPr="00E37B5C">
              <w:rPr>
                <w:spacing w:val="-3"/>
                <w:sz w:val="16"/>
                <w:szCs w:val="16"/>
              </w:rPr>
              <w:t xml:space="preserve"> </w:t>
            </w:r>
            <w:r w:rsidRPr="00E37B5C">
              <w:rPr>
                <w:sz w:val="16"/>
                <w:szCs w:val="16"/>
              </w:rPr>
              <w:t>analysis</w:t>
            </w:r>
            <w:r w:rsidRPr="00E37B5C">
              <w:rPr>
                <w:spacing w:val="-3"/>
                <w:sz w:val="16"/>
                <w:szCs w:val="16"/>
              </w:rPr>
              <w:t xml:space="preserve"> </w:t>
            </w:r>
            <w:r w:rsidRPr="00E37B5C">
              <w:rPr>
                <w:sz w:val="16"/>
                <w:szCs w:val="16"/>
              </w:rPr>
              <w:t>(e.g.,</w:t>
            </w:r>
            <w:r w:rsidRPr="00E37B5C">
              <w:rPr>
                <w:spacing w:val="-3"/>
                <w:sz w:val="16"/>
                <w:szCs w:val="16"/>
              </w:rPr>
              <w:t xml:space="preserve"> </w:t>
            </w:r>
            <w:r w:rsidRPr="00E37B5C">
              <w:rPr>
                <w:sz w:val="16"/>
                <w:szCs w:val="16"/>
              </w:rPr>
              <w:t>for</w:t>
            </w:r>
            <w:r w:rsidRPr="00E37B5C">
              <w:rPr>
                <w:spacing w:val="-3"/>
                <w:sz w:val="16"/>
                <w:szCs w:val="16"/>
              </w:rPr>
              <w:t xml:space="preserve"> </w:t>
            </w:r>
            <w:r w:rsidRPr="00E37B5C">
              <w:rPr>
                <w:sz w:val="16"/>
                <w:szCs w:val="16"/>
              </w:rPr>
              <w:t>model</w:t>
            </w:r>
            <w:r w:rsidRPr="00E37B5C">
              <w:rPr>
                <w:spacing w:val="-3"/>
                <w:sz w:val="16"/>
                <w:szCs w:val="16"/>
              </w:rPr>
              <w:t xml:space="preserve"> </w:t>
            </w:r>
            <w:r w:rsidRPr="00E37B5C">
              <w:rPr>
                <w:sz w:val="16"/>
                <w:szCs w:val="16"/>
              </w:rPr>
              <w:t>development,</w:t>
            </w:r>
            <w:r w:rsidRPr="00E37B5C">
              <w:rPr>
                <w:spacing w:val="40"/>
                <w:sz w:val="16"/>
                <w:szCs w:val="16"/>
              </w:rPr>
              <w:t xml:space="preserve"> </w:t>
            </w:r>
            <w:r w:rsidRPr="00E37B5C">
              <w:rPr>
                <w:sz w:val="16"/>
                <w:szCs w:val="16"/>
              </w:rPr>
              <w:t>hyperparameter tuning, model evaluation)</w:t>
            </w:r>
          </w:p>
        </w:tc>
        <w:tc>
          <w:tcPr>
            <w:tcW w:w="441" w:type="pct"/>
            <w:tcBorders>
              <w:left w:val="single" w:sz="12" w:space="0" w:color="000000"/>
              <w:right w:val="single" w:sz="12" w:space="0" w:color="000000"/>
            </w:tcBorders>
            <w:vAlign w:val="center"/>
          </w:tcPr>
          <w:p w14:paraId="743C2548" w14:textId="73831247" w:rsidR="00E87FB6" w:rsidRPr="00E37B5C" w:rsidRDefault="00DC6F27" w:rsidP="002C3369">
            <w:pPr>
              <w:pStyle w:val="TableParagraph"/>
              <w:jc w:val="center"/>
              <w:rPr>
                <w:sz w:val="16"/>
                <w:szCs w:val="16"/>
              </w:rPr>
            </w:pPr>
            <w:r w:rsidRPr="00E37B5C">
              <w:rPr>
                <w:sz w:val="16"/>
                <w:szCs w:val="16"/>
              </w:rPr>
              <w:t>SM</w:t>
            </w:r>
          </w:p>
        </w:tc>
      </w:tr>
      <w:tr w:rsidR="00E87FB6" w:rsidRPr="00E37B5C" w14:paraId="44C6376A"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80"/>
        </w:trPr>
        <w:tc>
          <w:tcPr>
            <w:tcW w:w="724" w:type="pct"/>
            <w:gridSpan w:val="2"/>
            <w:tcBorders>
              <w:left w:val="single" w:sz="12" w:space="0" w:color="000000"/>
            </w:tcBorders>
          </w:tcPr>
          <w:p w14:paraId="3C7C55AD" w14:textId="77777777" w:rsidR="00E87FB6" w:rsidRPr="00E37B5C" w:rsidRDefault="00E87FB6" w:rsidP="002C3369">
            <w:pPr>
              <w:pStyle w:val="TableParagraph"/>
              <w:spacing w:line="244" w:lineRule="auto"/>
              <w:ind w:left="109" w:right="178"/>
              <w:rPr>
                <w:i/>
                <w:sz w:val="16"/>
                <w:szCs w:val="16"/>
              </w:rPr>
            </w:pPr>
            <w:r w:rsidRPr="00E37B5C">
              <w:rPr>
                <w:i/>
                <w:spacing w:val="-2"/>
                <w:sz w:val="16"/>
                <w:szCs w:val="16"/>
              </w:rPr>
              <w:t>Model</w:t>
            </w:r>
            <w:r w:rsidRPr="00E37B5C">
              <w:rPr>
                <w:i/>
                <w:spacing w:val="40"/>
                <w:sz w:val="16"/>
                <w:szCs w:val="16"/>
              </w:rPr>
              <w:t xml:space="preserve"> </w:t>
            </w:r>
            <w:r w:rsidRPr="00E37B5C">
              <w:rPr>
                <w:i/>
                <w:spacing w:val="-2"/>
                <w:sz w:val="16"/>
                <w:szCs w:val="16"/>
              </w:rPr>
              <w:t>specification</w:t>
            </w:r>
          </w:p>
        </w:tc>
        <w:tc>
          <w:tcPr>
            <w:tcW w:w="229" w:type="pct"/>
            <w:gridSpan w:val="2"/>
          </w:tcPr>
          <w:p w14:paraId="08EFAEF5" w14:textId="77777777" w:rsidR="00E87FB6" w:rsidRPr="00E37B5C" w:rsidRDefault="00E87FB6" w:rsidP="002C3369">
            <w:pPr>
              <w:pStyle w:val="TableParagraph"/>
              <w:spacing w:before="16"/>
              <w:rPr>
                <w:sz w:val="16"/>
                <w:szCs w:val="16"/>
              </w:rPr>
            </w:pPr>
          </w:p>
          <w:p w14:paraId="6E17B010" w14:textId="77777777" w:rsidR="00E87FB6" w:rsidRPr="00E37B5C" w:rsidRDefault="00E87FB6" w:rsidP="002C3369">
            <w:pPr>
              <w:pStyle w:val="TableParagraph"/>
              <w:spacing w:before="1"/>
              <w:ind w:right="164"/>
              <w:jc w:val="right"/>
              <w:rPr>
                <w:sz w:val="16"/>
                <w:szCs w:val="16"/>
              </w:rPr>
            </w:pPr>
            <w:r w:rsidRPr="00E37B5C">
              <w:rPr>
                <w:spacing w:val="-5"/>
                <w:sz w:val="16"/>
                <w:szCs w:val="16"/>
              </w:rPr>
              <w:t>22</w:t>
            </w:r>
          </w:p>
        </w:tc>
        <w:tc>
          <w:tcPr>
            <w:tcW w:w="490" w:type="pct"/>
            <w:gridSpan w:val="2"/>
          </w:tcPr>
          <w:p w14:paraId="1DCA4575" w14:textId="77777777" w:rsidR="00E87FB6" w:rsidRPr="00E37B5C" w:rsidRDefault="00E87FB6" w:rsidP="002C3369">
            <w:pPr>
              <w:pStyle w:val="TableParagraph"/>
              <w:spacing w:before="16"/>
              <w:rPr>
                <w:sz w:val="16"/>
                <w:szCs w:val="16"/>
              </w:rPr>
            </w:pPr>
          </w:p>
          <w:p w14:paraId="73D765B4" w14:textId="77777777" w:rsidR="00E87FB6" w:rsidRPr="00E37B5C" w:rsidRDefault="00E87FB6" w:rsidP="002C3369">
            <w:pPr>
              <w:pStyle w:val="TableParagraph"/>
              <w:spacing w:before="1"/>
              <w:ind w:left="26" w:right="1"/>
              <w:jc w:val="center"/>
              <w:rPr>
                <w:sz w:val="16"/>
                <w:szCs w:val="16"/>
              </w:rPr>
            </w:pPr>
            <w:r w:rsidRPr="00E37B5C">
              <w:rPr>
                <w:spacing w:val="-10"/>
                <w:sz w:val="16"/>
                <w:szCs w:val="16"/>
              </w:rPr>
              <w:t>D</w:t>
            </w:r>
          </w:p>
        </w:tc>
        <w:tc>
          <w:tcPr>
            <w:tcW w:w="3116" w:type="pct"/>
            <w:gridSpan w:val="2"/>
            <w:tcBorders>
              <w:right w:val="single" w:sz="12" w:space="0" w:color="000000"/>
            </w:tcBorders>
          </w:tcPr>
          <w:p w14:paraId="2965A02E" w14:textId="77777777" w:rsidR="00E87FB6" w:rsidRPr="00E37B5C" w:rsidRDefault="00E87FB6" w:rsidP="002C3369">
            <w:pPr>
              <w:pStyle w:val="TableParagraph"/>
              <w:ind w:left="116" w:right="70"/>
              <w:rPr>
                <w:sz w:val="16"/>
                <w:szCs w:val="16"/>
              </w:rPr>
            </w:pPr>
            <w:r w:rsidRPr="00E37B5C">
              <w:rPr>
                <w:sz w:val="16"/>
                <w:szCs w:val="16"/>
              </w:rPr>
              <w:t>Provide</w:t>
            </w:r>
            <w:r w:rsidRPr="00E37B5C">
              <w:rPr>
                <w:spacing w:val="-4"/>
                <w:sz w:val="16"/>
                <w:szCs w:val="16"/>
              </w:rPr>
              <w:t xml:space="preserve"> </w:t>
            </w:r>
            <w:r w:rsidRPr="00E37B5C">
              <w:rPr>
                <w:sz w:val="16"/>
                <w:szCs w:val="16"/>
              </w:rPr>
              <w:t>details</w:t>
            </w:r>
            <w:r w:rsidRPr="00E37B5C">
              <w:rPr>
                <w:spacing w:val="-4"/>
                <w:sz w:val="16"/>
                <w:szCs w:val="16"/>
              </w:rPr>
              <w:t xml:space="preserve"> </w:t>
            </w:r>
            <w:r w:rsidRPr="00E37B5C">
              <w:rPr>
                <w:sz w:val="16"/>
                <w:szCs w:val="16"/>
              </w:rPr>
              <w:t>of</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full</w:t>
            </w:r>
            <w:r w:rsidRPr="00E37B5C">
              <w:rPr>
                <w:spacing w:val="-4"/>
                <w:sz w:val="16"/>
                <w:szCs w:val="16"/>
              </w:rPr>
              <w:t xml:space="preserve"> </w:t>
            </w:r>
            <w:r w:rsidRPr="00E37B5C">
              <w:rPr>
                <w:sz w:val="16"/>
                <w:szCs w:val="16"/>
              </w:rPr>
              <w:t>prediction</w:t>
            </w:r>
            <w:r w:rsidRPr="00E37B5C">
              <w:rPr>
                <w:spacing w:val="-4"/>
                <w:sz w:val="16"/>
                <w:szCs w:val="16"/>
              </w:rPr>
              <w:t xml:space="preserve"> </w:t>
            </w:r>
            <w:r w:rsidRPr="00E37B5C">
              <w:rPr>
                <w:sz w:val="16"/>
                <w:szCs w:val="16"/>
              </w:rPr>
              <w:t>model</w:t>
            </w:r>
            <w:r w:rsidRPr="00E37B5C">
              <w:rPr>
                <w:spacing w:val="-4"/>
                <w:sz w:val="16"/>
                <w:szCs w:val="16"/>
              </w:rPr>
              <w:t xml:space="preserve"> </w:t>
            </w:r>
            <w:r w:rsidRPr="00E37B5C">
              <w:rPr>
                <w:sz w:val="16"/>
                <w:szCs w:val="16"/>
              </w:rPr>
              <w:t>(e.g.,</w:t>
            </w:r>
            <w:r w:rsidRPr="00E37B5C">
              <w:rPr>
                <w:spacing w:val="-4"/>
                <w:sz w:val="16"/>
                <w:szCs w:val="16"/>
              </w:rPr>
              <w:t xml:space="preserve"> </w:t>
            </w:r>
            <w:r w:rsidRPr="00E37B5C">
              <w:rPr>
                <w:sz w:val="16"/>
                <w:szCs w:val="16"/>
              </w:rPr>
              <w:t>formula,</w:t>
            </w:r>
            <w:r w:rsidRPr="00E37B5C">
              <w:rPr>
                <w:spacing w:val="-4"/>
                <w:sz w:val="16"/>
                <w:szCs w:val="16"/>
              </w:rPr>
              <w:t xml:space="preserve"> </w:t>
            </w:r>
            <w:r w:rsidRPr="00E37B5C">
              <w:rPr>
                <w:sz w:val="16"/>
                <w:szCs w:val="16"/>
              </w:rPr>
              <w:t>code,</w:t>
            </w:r>
            <w:r w:rsidRPr="00E37B5C">
              <w:rPr>
                <w:spacing w:val="-4"/>
                <w:sz w:val="16"/>
                <w:szCs w:val="16"/>
              </w:rPr>
              <w:t xml:space="preserve"> </w:t>
            </w:r>
            <w:r w:rsidRPr="00E37B5C">
              <w:rPr>
                <w:sz w:val="16"/>
                <w:szCs w:val="16"/>
              </w:rPr>
              <w:t>object,</w:t>
            </w:r>
            <w:r w:rsidRPr="00E37B5C">
              <w:rPr>
                <w:spacing w:val="-4"/>
                <w:sz w:val="16"/>
                <w:szCs w:val="16"/>
              </w:rPr>
              <w:t xml:space="preserve"> </w:t>
            </w:r>
            <w:r w:rsidRPr="00E37B5C">
              <w:rPr>
                <w:sz w:val="16"/>
                <w:szCs w:val="16"/>
              </w:rPr>
              <w:t>application</w:t>
            </w:r>
            <w:r w:rsidRPr="00E37B5C">
              <w:rPr>
                <w:spacing w:val="-4"/>
                <w:sz w:val="16"/>
                <w:szCs w:val="16"/>
              </w:rPr>
              <w:t xml:space="preserve"> </w:t>
            </w:r>
            <w:r w:rsidRPr="00E37B5C">
              <w:rPr>
                <w:sz w:val="16"/>
                <w:szCs w:val="16"/>
              </w:rPr>
              <w:t>programming</w:t>
            </w:r>
            <w:r w:rsidRPr="00E37B5C">
              <w:rPr>
                <w:spacing w:val="40"/>
                <w:sz w:val="16"/>
                <w:szCs w:val="16"/>
              </w:rPr>
              <w:t xml:space="preserve"> </w:t>
            </w:r>
            <w:r w:rsidRPr="00E37B5C">
              <w:rPr>
                <w:sz w:val="16"/>
                <w:szCs w:val="16"/>
              </w:rPr>
              <w:t>interface) to allow predictions in new individuals and to enable third-party evaluation and</w:t>
            </w:r>
            <w:r w:rsidRPr="00E37B5C">
              <w:rPr>
                <w:spacing w:val="40"/>
                <w:sz w:val="16"/>
                <w:szCs w:val="16"/>
              </w:rPr>
              <w:t xml:space="preserve"> </w:t>
            </w:r>
            <w:r w:rsidRPr="00E37B5C">
              <w:rPr>
                <w:sz w:val="16"/>
                <w:szCs w:val="16"/>
              </w:rPr>
              <w:t>implementation,</w:t>
            </w:r>
            <w:r w:rsidRPr="00E37B5C">
              <w:rPr>
                <w:spacing w:val="-3"/>
                <w:sz w:val="16"/>
                <w:szCs w:val="16"/>
              </w:rPr>
              <w:t xml:space="preserve"> </w:t>
            </w:r>
            <w:r w:rsidRPr="00E37B5C">
              <w:rPr>
                <w:sz w:val="16"/>
                <w:szCs w:val="16"/>
              </w:rPr>
              <w:t>including</w:t>
            </w:r>
            <w:r w:rsidRPr="00E37B5C">
              <w:rPr>
                <w:spacing w:val="-3"/>
                <w:sz w:val="16"/>
                <w:szCs w:val="16"/>
              </w:rPr>
              <w:t xml:space="preserve"> </w:t>
            </w:r>
            <w:r w:rsidRPr="00E37B5C">
              <w:rPr>
                <w:sz w:val="16"/>
                <w:szCs w:val="16"/>
              </w:rPr>
              <w:t>any</w:t>
            </w:r>
            <w:r w:rsidRPr="00E37B5C">
              <w:rPr>
                <w:spacing w:val="-3"/>
                <w:sz w:val="16"/>
                <w:szCs w:val="16"/>
              </w:rPr>
              <w:t xml:space="preserve"> </w:t>
            </w:r>
            <w:r w:rsidRPr="00E37B5C">
              <w:rPr>
                <w:sz w:val="16"/>
                <w:szCs w:val="16"/>
              </w:rPr>
              <w:t>restrictions</w:t>
            </w:r>
            <w:r w:rsidRPr="00E37B5C">
              <w:rPr>
                <w:spacing w:val="-3"/>
                <w:sz w:val="16"/>
                <w:szCs w:val="16"/>
              </w:rPr>
              <w:t xml:space="preserve"> </w:t>
            </w:r>
            <w:r w:rsidRPr="00E37B5C">
              <w:rPr>
                <w:sz w:val="16"/>
                <w:szCs w:val="16"/>
              </w:rPr>
              <w:t>to</w:t>
            </w:r>
            <w:r w:rsidRPr="00E37B5C">
              <w:rPr>
                <w:spacing w:val="-3"/>
                <w:sz w:val="16"/>
                <w:szCs w:val="16"/>
              </w:rPr>
              <w:t xml:space="preserve"> </w:t>
            </w:r>
            <w:r w:rsidRPr="00E37B5C">
              <w:rPr>
                <w:sz w:val="16"/>
                <w:szCs w:val="16"/>
              </w:rPr>
              <w:t>access</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re-use</w:t>
            </w:r>
            <w:r w:rsidRPr="00E37B5C">
              <w:rPr>
                <w:spacing w:val="-3"/>
                <w:sz w:val="16"/>
                <w:szCs w:val="16"/>
              </w:rPr>
              <w:t xml:space="preserve"> </w:t>
            </w:r>
            <w:r w:rsidRPr="00E37B5C">
              <w:rPr>
                <w:sz w:val="16"/>
                <w:szCs w:val="16"/>
              </w:rPr>
              <w:t>(e.g.,</w:t>
            </w:r>
            <w:r w:rsidRPr="00E37B5C">
              <w:rPr>
                <w:spacing w:val="-3"/>
                <w:sz w:val="16"/>
                <w:szCs w:val="16"/>
              </w:rPr>
              <w:t xml:space="preserve"> </w:t>
            </w:r>
            <w:r w:rsidRPr="00E37B5C">
              <w:rPr>
                <w:sz w:val="16"/>
                <w:szCs w:val="16"/>
              </w:rPr>
              <w:t>freely</w:t>
            </w:r>
            <w:r w:rsidRPr="00E37B5C">
              <w:rPr>
                <w:spacing w:val="-3"/>
                <w:sz w:val="16"/>
                <w:szCs w:val="16"/>
              </w:rPr>
              <w:t xml:space="preserve"> </w:t>
            </w:r>
            <w:r w:rsidRPr="00E37B5C">
              <w:rPr>
                <w:sz w:val="16"/>
                <w:szCs w:val="16"/>
              </w:rPr>
              <w:t>available,</w:t>
            </w:r>
            <w:r w:rsidRPr="00E37B5C">
              <w:rPr>
                <w:spacing w:val="-3"/>
                <w:sz w:val="16"/>
                <w:szCs w:val="16"/>
              </w:rPr>
              <w:t xml:space="preserve"> </w:t>
            </w:r>
            <w:r w:rsidRPr="00E37B5C">
              <w:rPr>
                <w:sz w:val="16"/>
                <w:szCs w:val="16"/>
              </w:rPr>
              <w:t>proprietary)</w:t>
            </w:r>
            <w:r w:rsidRPr="00E37B5C">
              <w:rPr>
                <w:sz w:val="16"/>
                <w:szCs w:val="16"/>
                <w:vertAlign w:val="superscript"/>
              </w:rPr>
              <w:t>5</w:t>
            </w:r>
          </w:p>
        </w:tc>
        <w:tc>
          <w:tcPr>
            <w:tcW w:w="441" w:type="pct"/>
            <w:tcBorders>
              <w:left w:val="single" w:sz="12" w:space="0" w:color="000000"/>
              <w:right w:val="single" w:sz="12" w:space="0" w:color="000000"/>
            </w:tcBorders>
            <w:vAlign w:val="center"/>
          </w:tcPr>
          <w:p w14:paraId="3ABECCDE" w14:textId="571D792E" w:rsidR="00E87FB6" w:rsidRPr="00E37B5C" w:rsidRDefault="00DC6F27" w:rsidP="002C3369">
            <w:pPr>
              <w:pStyle w:val="TableParagraph"/>
              <w:jc w:val="center"/>
              <w:rPr>
                <w:sz w:val="16"/>
                <w:szCs w:val="16"/>
              </w:rPr>
            </w:pPr>
            <w:r w:rsidRPr="00E37B5C">
              <w:rPr>
                <w:sz w:val="16"/>
                <w:szCs w:val="16"/>
              </w:rPr>
              <w:t>1</w:t>
            </w:r>
            <w:r w:rsidR="00FB1A40">
              <w:rPr>
                <w:sz w:val="16"/>
                <w:szCs w:val="16"/>
              </w:rPr>
              <w:t>2</w:t>
            </w:r>
            <w:r w:rsidRPr="00E37B5C">
              <w:rPr>
                <w:sz w:val="16"/>
                <w:szCs w:val="16"/>
              </w:rPr>
              <w:t>, SM</w:t>
            </w:r>
          </w:p>
        </w:tc>
      </w:tr>
      <w:tr w:rsidR="00E87FB6" w:rsidRPr="00E37B5C" w14:paraId="79C3848D"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07"/>
        </w:trPr>
        <w:tc>
          <w:tcPr>
            <w:tcW w:w="724" w:type="pct"/>
            <w:gridSpan w:val="2"/>
            <w:vMerge w:val="restart"/>
            <w:tcBorders>
              <w:left w:val="single" w:sz="12" w:space="0" w:color="000000"/>
            </w:tcBorders>
          </w:tcPr>
          <w:p w14:paraId="0348C463" w14:textId="77777777" w:rsidR="00E87FB6" w:rsidRPr="00E37B5C" w:rsidRDefault="00E87FB6" w:rsidP="002C3369">
            <w:pPr>
              <w:pStyle w:val="TableParagraph"/>
              <w:spacing w:before="4"/>
              <w:ind w:left="109" w:right="178"/>
              <w:rPr>
                <w:i/>
                <w:sz w:val="16"/>
                <w:szCs w:val="16"/>
              </w:rPr>
            </w:pPr>
            <w:r w:rsidRPr="00E37B5C">
              <w:rPr>
                <w:i/>
                <w:spacing w:val="-2"/>
                <w:sz w:val="16"/>
                <w:szCs w:val="16"/>
              </w:rPr>
              <w:t>Model</w:t>
            </w:r>
            <w:r w:rsidRPr="00E37B5C">
              <w:rPr>
                <w:i/>
                <w:spacing w:val="40"/>
                <w:sz w:val="16"/>
                <w:szCs w:val="16"/>
              </w:rPr>
              <w:t xml:space="preserve"> </w:t>
            </w:r>
            <w:r w:rsidRPr="00E37B5C">
              <w:rPr>
                <w:i/>
                <w:spacing w:val="-2"/>
                <w:sz w:val="16"/>
                <w:szCs w:val="16"/>
              </w:rPr>
              <w:t>performance</w:t>
            </w:r>
          </w:p>
        </w:tc>
        <w:tc>
          <w:tcPr>
            <w:tcW w:w="229" w:type="pct"/>
            <w:gridSpan w:val="2"/>
            <w:tcBorders>
              <w:bottom w:val="dotted" w:sz="4" w:space="0" w:color="000000"/>
            </w:tcBorders>
          </w:tcPr>
          <w:p w14:paraId="19A2CC81" w14:textId="77777777" w:rsidR="00E87FB6" w:rsidRPr="00E37B5C" w:rsidRDefault="00E87FB6" w:rsidP="002C3369">
            <w:pPr>
              <w:pStyle w:val="TableParagraph"/>
              <w:spacing w:before="114"/>
              <w:ind w:right="129"/>
              <w:jc w:val="right"/>
              <w:rPr>
                <w:sz w:val="16"/>
                <w:szCs w:val="16"/>
              </w:rPr>
            </w:pPr>
            <w:r w:rsidRPr="00E37B5C">
              <w:rPr>
                <w:spacing w:val="-5"/>
                <w:sz w:val="16"/>
                <w:szCs w:val="16"/>
              </w:rPr>
              <w:t>23a</w:t>
            </w:r>
          </w:p>
        </w:tc>
        <w:tc>
          <w:tcPr>
            <w:tcW w:w="490" w:type="pct"/>
            <w:gridSpan w:val="2"/>
            <w:tcBorders>
              <w:bottom w:val="dotted" w:sz="4" w:space="0" w:color="000000"/>
            </w:tcBorders>
          </w:tcPr>
          <w:p w14:paraId="158C2FBC" w14:textId="77777777" w:rsidR="00E87FB6" w:rsidRPr="00E37B5C" w:rsidRDefault="00E87FB6" w:rsidP="002C3369">
            <w:pPr>
              <w:pStyle w:val="TableParagraph"/>
              <w:spacing w:before="114"/>
              <w:ind w:left="26"/>
              <w:jc w:val="center"/>
              <w:rPr>
                <w:sz w:val="16"/>
                <w:szCs w:val="16"/>
              </w:rPr>
            </w:pPr>
            <w:proofErr w:type="gramStart"/>
            <w:r w:rsidRPr="00E37B5C">
              <w:rPr>
                <w:spacing w:val="-5"/>
                <w:sz w:val="16"/>
                <w:szCs w:val="16"/>
              </w:rPr>
              <w:t>D;E</w:t>
            </w:r>
            <w:proofErr w:type="gramEnd"/>
          </w:p>
        </w:tc>
        <w:tc>
          <w:tcPr>
            <w:tcW w:w="3116" w:type="pct"/>
            <w:gridSpan w:val="2"/>
            <w:tcBorders>
              <w:bottom w:val="dotted" w:sz="4" w:space="0" w:color="000000"/>
              <w:right w:val="single" w:sz="12" w:space="0" w:color="000000"/>
            </w:tcBorders>
          </w:tcPr>
          <w:p w14:paraId="3E0FF2A0" w14:textId="77777777" w:rsidR="00E87FB6" w:rsidRPr="00E37B5C" w:rsidRDefault="00E87FB6" w:rsidP="002C3369">
            <w:pPr>
              <w:pStyle w:val="TableParagraph"/>
              <w:spacing w:before="4"/>
              <w:ind w:left="116"/>
              <w:rPr>
                <w:sz w:val="16"/>
                <w:szCs w:val="16"/>
              </w:rPr>
            </w:pPr>
            <w:r w:rsidRPr="00E37B5C">
              <w:rPr>
                <w:sz w:val="16"/>
                <w:szCs w:val="16"/>
              </w:rPr>
              <w:t>Report</w:t>
            </w:r>
            <w:r w:rsidRPr="00E37B5C">
              <w:rPr>
                <w:spacing w:val="-4"/>
                <w:sz w:val="16"/>
                <w:szCs w:val="16"/>
              </w:rPr>
              <w:t xml:space="preserve"> </w:t>
            </w:r>
            <w:r w:rsidRPr="00E37B5C">
              <w:rPr>
                <w:sz w:val="16"/>
                <w:szCs w:val="16"/>
              </w:rPr>
              <w:t>model</w:t>
            </w:r>
            <w:r w:rsidRPr="00E37B5C">
              <w:rPr>
                <w:spacing w:val="-4"/>
                <w:sz w:val="16"/>
                <w:szCs w:val="16"/>
              </w:rPr>
              <w:t xml:space="preserve"> </w:t>
            </w:r>
            <w:r w:rsidRPr="00E37B5C">
              <w:rPr>
                <w:sz w:val="16"/>
                <w:szCs w:val="16"/>
              </w:rPr>
              <w:t>performance</w:t>
            </w:r>
            <w:r w:rsidRPr="00E37B5C">
              <w:rPr>
                <w:spacing w:val="-4"/>
                <w:sz w:val="16"/>
                <w:szCs w:val="16"/>
              </w:rPr>
              <w:t xml:space="preserve"> </w:t>
            </w:r>
            <w:r w:rsidRPr="00E37B5C">
              <w:rPr>
                <w:sz w:val="16"/>
                <w:szCs w:val="16"/>
              </w:rPr>
              <w:t>estimates</w:t>
            </w:r>
            <w:r w:rsidRPr="00E37B5C">
              <w:rPr>
                <w:spacing w:val="-4"/>
                <w:sz w:val="16"/>
                <w:szCs w:val="16"/>
              </w:rPr>
              <w:t xml:space="preserve"> </w:t>
            </w:r>
            <w:r w:rsidRPr="00E37B5C">
              <w:rPr>
                <w:sz w:val="16"/>
                <w:szCs w:val="16"/>
              </w:rPr>
              <w:t>with</w:t>
            </w:r>
            <w:r w:rsidRPr="00E37B5C">
              <w:rPr>
                <w:spacing w:val="-4"/>
                <w:sz w:val="16"/>
                <w:szCs w:val="16"/>
              </w:rPr>
              <w:t xml:space="preserve"> </w:t>
            </w:r>
            <w:r w:rsidRPr="00E37B5C">
              <w:rPr>
                <w:sz w:val="16"/>
                <w:szCs w:val="16"/>
              </w:rPr>
              <w:t>confidence</w:t>
            </w:r>
            <w:r w:rsidRPr="00E37B5C">
              <w:rPr>
                <w:spacing w:val="-4"/>
                <w:sz w:val="16"/>
                <w:szCs w:val="16"/>
              </w:rPr>
              <w:t xml:space="preserve"> </w:t>
            </w:r>
            <w:r w:rsidRPr="00E37B5C">
              <w:rPr>
                <w:sz w:val="16"/>
                <w:szCs w:val="16"/>
              </w:rPr>
              <w:t>intervals,</w:t>
            </w:r>
            <w:r w:rsidRPr="00E37B5C">
              <w:rPr>
                <w:spacing w:val="-4"/>
                <w:sz w:val="16"/>
                <w:szCs w:val="16"/>
              </w:rPr>
              <w:t xml:space="preserve"> </w:t>
            </w:r>
            <w:r w:rsidRPr="00E37B5C">
              <w:rPr>
                <w:sz w:val="16"/>
                <w:szCs w:val="16"/>
              </w:rPr>
              <w:t>including</w:t>
            </w:r>
            <w:r w:rsidRPr="00E37B5C">
              <w:rPr>
                <w:spacing w:val="-4"/>
                <w:sz w:val="16"/>
                <w:szCs w:val="16"/>
              </w:rPr>
              <w:t xml:space="preserve"> </w:t>
            </w:r>
            <w:r w:rsidRPr="00E37B5C">
              <w:rPr>
                <w:sz w:val="16"/>
                <w:szCs w:val="16"/>
              </w:rPr>
              <w:t>for</w:t>
            </w:r>
            <w:r w:rsidRPr="00E37B5C">
              <w:rPr>
                <w:spacing w:val="-4"/>
                <w:sz w:val="16"/>
                <w:szCs w:val="16"/>
              </w:rPr>
              <w:t xml:space="preserve"> </w:t>
            </w:r>
            <w:r w:rsidRPr="00E37B5C">
              <w:rPr>
                <w:sz w:val="16"/>
                <w:szCs w:val="16"/>
              </w:rPr>
              <w:t>any</w:t>
            </w:r>
            <w:r w:rsidRPr="00E37B5C">
              <w:rPr>
                <w:spacing w:val="-4"/>
                <w:sz w:val="16"/>
                <w:szCs w:val="16"/>
              </w:rPr>
              <w:t xml:space="preserve"> </w:t>
            </w:r>
            <w:r w:rsidRPr="00E37B5C">
              <w:rPr>
                <w:sz w:val="16"/>
                <w:szCs w:val="16"/>
              </w:rPr>
              <w:t>key</w:t>
            </w:r>
            <w:r w:rsidRPr="00E37B5C">
              <w:rPr>
                <w:spacing w:val="-4"/>
                <w:sz w:val="16"/>
                <w:szCs w:val="16"/>
              </w:rPr>
              <w:t xml:space="preserve"> </w:t>
            </w:r>
            <w:r w:rsidRPr="00E37B5C">
              <w:rPr>
                <w:sz w:val="16"/>
                <w:szCs w:val="16"/>
              </w:rPr>
              <w:t>subgroups</w:t>
            </w:r>
            <w:r w:rsidRPr="00E37B5C">
              <w:rPr>
                <w:spacing w:val="-4"/>
                <w:sz w:val="16"/>
                <w:szCs w:val="16"/>
              </w:rPr>
              <w:t xml:space="preserve"> </w:t>
            </w:r>
            <w:r w:rsidRPr="00E37B5C">
              <w:rPr>
                <w:sz w:val="16"/>
                <w:szCs w:val="16"/>
              </w:rPr>
              <w:t>(e.g.,</w:t>
            </w:r>
            <w:r w:rsidRPr="00E37B5C">
              <w:rPr>
                <w:spacing w:val="40"/>
                <w:sz w:val="16"/>
                <w:szCs w:val="16"/>
              </w:rPr>
              <w:t xml:space="preserve"> </w:t>
            </w:r>
            <w:r w:rsidRPr="00E37B5C">
              <w:rPr>
                <w:sz w:val="16"/>
                <w:szCs w:val="16"/>
              </w:rPr>
              <w:t>sociodemographic). Consider plots to aid presentation.</w:t>
            </w:r>
          </w:p>
        </w:tc>
        <w:tc>
          <w:tcPr>
            <w:tcW w:w="441" w:type="pct"/>
            <w:tcBorders>
              <w:left w:val="single" w:sz="12" w:space="0" w:color="000000"/>
              <w:bottom w:val="dotted" w:sz="4" w:space="0" w:color="000000"/>
              <w:right w:val="single" w:sz="12" w:space="0" w:color="000000"/>
            </w:tcBorders>
            <w:vAlign w:val="center"/>
          </w:tcPr>
          <w:p w14:paraId="04DBA7DD" w14:textId="11782083" w:rsidR="00E87FB6" w:rsidRPr="00E37B5C" w:rsidRDefault="00E87FB6" w:rsidP="002C3369">
            <w:pPr>
              <w:pStyle w:val="TableParagraph"/>
              <w:jc w:val="center"/>
              <w:rPr>
                <w:sz w:val="16"/>
                <w:szCs w:val="16"/>
              </w:rPr>
            </w:pPr>
            <w:r w:rsidRPr="00E37B5C">
              <w:rPr>
                <w:sz w:val="16"/>
                <w:szCs w:val="16"/>
              </w:rPr>
              <w:t>1</w:t>
            </w:r>
            <w:r w:rsidR="00FB1A40">
              <w:rPr>
                <w:sz w:val="16"/>
                <w:szCs w:val="16"/>
              </w:rPr>
              <w:t>3</w:t>
            </w:r>
            <w:r w:rsidR="00DC6F27" w:rsidRPr="00E37B5C">
              <w:rPr>
                <w:sz w:val="16"/>
                <w:szCs w:val="16"/>
              </w:rPr>
              <w:t>-</w:t>
            </w:r>
            <w:r w:rsidRPr="00E37B5C">
              <w:rPr>
                <w:sz w:val="16"/>
                <w:szCs w:val="16"/>
              </w:rPr>
              <w:t>1</w:t>
            </w:r>
            <w:r w:rsidR="00FB1A40">
              <w:rPr>
                <w:sz w:val="16"/>
                <w:szCs w:val="16"/>
              </w:rPr>
              <w:t>5, SM</w:t>
            </w:r>
          </w:p>
        </w:tc>
      </w:tr>
      <w:tr w:rsidR="00E87FB6" w:rsidRPr="00E37B5C" w14:paraId="4557D668"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9"/>
        </w:trPr>
        <w:tc>
          <w:tcPr>
            <w:tcW w:w="724" w:type="pct"/>
            <w:gridSpan w:val="2"/>
            <w:vMerge/>
            <w:tcBorders>
              <w:top w:val="nil"/>
              <w:left w:val="single" w:sz="12" w:space="0" w:color="000000"/>
            </w:tcBorders>
          </w:tcPr>
          <w:p w14:paraId="5CC1090F" w14:textId="77777777" w:rsidR="00E87FB6" w:rsidRPr="00E37B5C" w:rsidRDefault="00E87FB6" w:rsidP="002C3369">
            <w:pPr>
              <w:rPr>
                <w:sz w:val="16"/>
                <w:szCs w:val="16"/>
              </w:rPr>
            </w:pPr>
          </w:p>
        </w:tc>
        <w:tc>
          <w:tcPr>
            <w:tcW w:w="229" w:type="pct"/>
            <w:gridSpan w:val="2"/>
            <w:tcBorders>
              <w:top w:val="dotted" w:sz="4" w:space="0" w:color="000000"/>
            </w:tcBorders>
          </w:tcPr>
          <w:p w14:paraId="74857D9B" w14:textId="77777777" w:rsidR="00E87FB6" w:rsidRPr="00E37B5C" w:rsidRDefault="00E87FB6" w:rsidP="002C3369">
            <w:pPr>
              <w:pStyle w:val="TableParagraph"/>
              <w:spacing w:before="95"/>
              <w:ind w:right="124"/>
              <w:jc w:val="right"/>
              <w:rPr>
                <w:sz w:val="16"/>
                <w:szCs w:val="16"/>
              </w:rPr>
            </w:pPr>
            <w:r w:rsidRPr="00E37B5C">
              <w:rPr>
                <w:spacing w:val="-5"/>
                <w:sz w:val="16"/>
                <w:szCs w:val="16"/>
              </w:rPr>
              <w:t>23b</w:t>
            </w:r>
          </w:p>
        </w:tc>
        <w:tc>
          <w:tcPr>
            <w:tcW w:w="490" w:type="pct"/>
            <w:gridSpan w:val="2"/>
            <w:tcBorders>
              <w:top w:val="dotted" w:sz="4" w:space="0" w:color="000000"/>
            </w:tcBorders>
          </w:tcPr>
          <w:p w14:paraId="4030987F" w14:textId="77777777" w:rsidR="00E87FB6" w:rsidRPr="00E37B5C" w:rsidRDefault="00E87FB6" w:rsidP="002C3369">
            <w:pPr>
              <w:pStyle w:val="TableParagraph"/>
              <w:spacing w:before="95"/>
              <w:ind w:left="26"/>
              <w:jc w:val="center"/>
              <w:rPr>
                <w:sz w:val="16"/>
                <w:szCs w:val="16"/>
              </w:rPr>
            </w:pPr>
            <w:proofErr w:type="gramStart"/>
            <w:r w:rsidRPr="00E37B5C">
              <w:rPr>
                <w:spacing w:val="-5"/>
                <w:sz w:val="16"/>
                <w:szCs w:val="16"/>
              </w:rPr>
              <w:t>D;E</w:t>
            </w:r>
            <w:proofErr w:type="gramEnd"/>
          </w:p>
        </w:tc>
        <w:tc>
          <w:tcPr>
            <w:tcW w:w="3116" w:type="pct"/>
            <w:gridSpan w:val="2"/>
            <w:tcBorders>
              <w:top w:val="dotted" w:sz="4" w:space="0" w:color="000000"/>
              <w:right w:val="single" w:sz="12" w:space="0" w:color="000000"/>
            </w:tcBorders>
          </w:tcPr>
          <w:p w14:paraId="600AD7CD" w14:textId="295404DC" w:rsidR="00E87FB6" w:rsidRPr="00E37B5C" w:rsidRDefault="00E87FB6" w:rsidP="00DC6F27">
            <w:pPr>
              <w:pStyle w:val="TableParagraph"/>
              <w:spacing w:line="183" w:lineRule="exact"/>
              <w:ind w:left="116"/>
              <w:rPr>
                <w:sz w:val="16"/>
                <w:szCs w:val="16"/>
              </w:rPr>
            </w:pPr>
            <w:r w:rsidRPr="00E37B5C">
              <w:rPr>
                <w:sz w:val="16"/>
                <w:szCs w:val="16"/>
              </w:rPr>
              <w:t>If</w:t>
            </w:r>
            <w:r w:rsidRPr="00E37B5C">
              <w:rPr>
                <w:spacing w:val="-4"/>
                <w:sz w:val="16"/>
                <w:szCs w:val="16"/>
              </w:rPr>
              <w:t xml:space="preserve"> </w:t>
            </w:r>
            <w:r w:rsidRPr="00E37B5C">
              <w:rPr>
                <w:sz w:val="16"/>
                <w:szCs w:val="16"/>
              </w:rPr>
              <w:t>examined,</w:t>
            </w:r>
            <w:r w:rsidRPr="00E37B5C">
              <w:rPr>
                <w:spacing w:val="-4"/>
                <w:sz w:val="16"/>
                <w:szCs w:val="16"/>
              </w:rPr>
              <w:t xml:space="preserve"> </w:t>
            </w:r>
            <w:r w:rsidRPr="00E37B5C">
              <w:rPr>
                <w:sz w:val="16"/>
                <w:szCs w:val="16"/>
              </w:rPr>
              <w:t>report</w:t>
            </w:r>
            <w:r w:rsidRPr="00E37B5C">
              <w:rPr>
                <w:spacing w:val="-4"/>
                <w:sz w:val="16"/>
                <w:szCs w:val="16"/>
              </w:rPr>
              <w:t xml:space="preserve"> </w:t>
            </w:r>
            <w:r w:rsidRPr="00E37B5C">
              <w:rPr>
                <w:sz w:val="16"/>
                <w:szCs w:val="16"/>
              </w:rPr>
              <w:t>results</w:t>
            </w:r>
            <w:r w:rsidRPr="00E37B5C">
              <w:rPr>
                <w:spacing w:val="-4"/>
                <w:sz w:val="16"/>
                <w:szCs w:val="16"/>
              </w:rPr>
              <w:t xml:space="preserve"> </w:t>
            </w:r>
            <w:r w:rsidRPr="00E37B5C">
              <w:rPr>
                <w:sz w:val="16"/>
                <w:szCs w:val="16"/>
              </w:rPr>
              <w:t>of</w:t>
            </w:r>
            <w:r w:rsidRPr="00E37B5C">
              <w:rPr>
                <w:spacing w:val="-4"/>
                <w:sz w:val="16"/>
                <w:szCs w:val="16"/>
              </w:rPr>
              <w:t xml:space="preserve"> </w:t>
            </w:r>
            <w:r w:rsidRPr="00E37B5C">
              <w:rPr>
                <w:sz w:val="16"/>
                <w:szCs w:val="16"/>
              </w:rPr>
              <w:t>any</w:t>
            </w:r>
            <w:r w:rsidRPr="00E37B5C">
              <w:rPr>
                <w:spacing w:val="-4"/>
                <w:sz w:val="16"/>
                <w:szCs w:val="16"/>
              </w:rPr>
              <w:t xml:space="preserve"> </w:t>
            </w:r>
            <w:r w:rsidRPr="00E37B5C">
              <w:rPr>
                <w:sz w:val="16"/>
                <w:szCs w:val="16"/>
              </w:rPr>
              <w:t>heterogeneity</w:t>
            </w:r>
            <w:r w:rsidRPr="00E37B5C">
              <w:rPr>
                <w:spacing w:val="-3"/>
                <w:sz w:val="16"/>
                <w:szCs w:val="16"/>
              </w:rPr>
              <w:t xml:space="preserve"> </w:t>
            </w:r>
            <w:r w:rsidRPr="00E37B5C">
              <w:rPr>
                <w:sz w:val="16"/>
                <w:szCs w:val="16"/>
              </w:rPr>
              <w:t>in</w:t>
            </w:r>
            <w:r w:rsidRPr="00E37B5C">
              <w:rPr>
                <w:spacing w:val="-4"/>
                <w:sz w:val="16"/>
                <w:szCs w:val="16"/>
              </w:rPr>
              <w:t xml:space="preserve"> </w:t>
            </w:r>
            <w:r w:rsidRPr="00E37B5C">
              <w:rPr>
                <w:sz w:val="16"/>
                <w:szCs w:val="16"/>
              </w:rPr>
              <w:t>model</w:t>
            </w:r>
            <w:r w:rsidRPr="00E37B5C">
              <w:rPr>
                <w:spacing w:val="-4"/>
                <w:sz w:val="16"/>
                <w:szCs w:val="16"/>
              </w:rPr>
              <w:t xml:space="preserve"> </w:t>
            </w:r>
            <w:r w:rsidRPr="00E37B5C">
              <w:rPr>
                <w:sz w:val="16"/>
                <w:szCs w:val="16"/>
              </w:rPr>
              <w:t>performance</w:t>
            </w:r>
            <w:r w:rsidRPr="00E37B5C">
              <w:rPr>
                <w:spacing w:val="-4"/>
                <w:sz w:val="16"/>
                <w:szCs w:val="16"/>
              </w:rPr>
              <w:t xml:space="preserve"> </w:t>
            </w:r>
            <w:r w:rsidRPr="00E37B5C">
              <w:rPr>
                <w:sz w:val="16"/>
                <w:szCs w:val="16"/>
              </w:rPr>
              <w:t>across</w:t>
            </w:r>
            <w:r w:rsidRPr="00E37B5C">
              <w:rPr>
                <w:spacing w:val="-4"/>
                <w:sz w:val="16"/>
                <w:szCs w:val="16"/>
              </w:rPr>
              <w:t xml:space="preserve"> </w:t>
            </w:r>
            <w:r w:rsidRPr="00E37B5C">
              <w:rPr>
                <w:sz w:val="16"/>
                <w:szCs w:val="16"/>
              </w:rPr>
              <w:t>clusters.</w:t>
            </w:r>
            <w:r w:rsidRPr="00E37B5C">
              <w:rPr>
                <w:spacing w:val="-4"/>
                <w:sz w:val="16"/>
                <w:szCs w:val="16"/>
              </w:rPr>
              <w:t xml:space="preserve"> </w:t>
            </w:r>
            <w:r w:rsidRPr="00E37B5C">
              <w:rPr>
                <w:sz w:val="16"/>
                <w:szCs w:val="16"/>
              </w:rPr>
              <w:t>See</w:t>
            </w:r>
            <w:r w:rsidRPr="00E37B5C">
              <w:rPr>
                <w:spacing w:val="-3"/>
                <w:sz w:val="16"/>
                <w:szCs w:val="16"/>
              </w:rPr>
              <w:t xml:space="preserve"> </w:t>
            </w:r>
            <w:r w:rsidRPr="00E37B5C">
              <w:rPr>
                <w:spacing w:val="-2"/>
                <w:sz w:val="16"/>
                <w:szCs w:val="16"/>
              </w:rPr>
              <w:t>TRIPOD</w:t>
            </w:r>
            <w:r w:rsidR="00DC6F27" w:rsidRPr="00E37B5C">
              <w:rPr>
                <w:spacing w:val="-2"/>
                <w:sz w:val="16"/>
                <w:szCs w:val="16"/>
              </w:rPr>
              <w:t xml:space="preserve"> </w:t>
            </w:r>
            <w:r w:rsidRPr="00E37B5C">
              <w:rPr>
                <w:sz w:val="16"/>
                <w:szCs w:val="16"/>
              </w:rPr>
              <w:t>Cluster</w:t>
            </w:r>
            <w:r w:rsidRPr="00E37B5C">
              <w:rPr>
                <w:spacing w:val="-4"/>
                <w:sz w:val="16"/>
                <w:szCs w:val="16"/>
              </w:rPr>
              <w:t xml:space="preserve"> </w:t>
            </w:r>
            <w:r w:rsidRPr="00E37B5C">
              <w:rPr>
                <w:sz w:val="16"/>
                <w:szCs w:val="16"/>
              </w:rPr>
              <w:t>for</w:t>
            </w:r>
            <w:r w:rsidRPr="00E37B5C">
              <w:rPr>
                <w:spacing w:val="-4"/>
                <w:sz w:val="16"/>
                <w:szCs w:val="16"/>
              </w:rPr>
              <w:t xml:space="preserve"> </w:t>
            </w:r>
            <w:r w:rsidRPr="00E37B5C">
              <w:rPr>
                <w:sz w:val="16"/>
                <w:szCs w:val="16"/>
              </w:rPr>
              <w:t>additional</w:t>
            </w:r>
            <w:r w:rsidRPr="00E37B5C">
              <w:rPr>
                <w:spacing w:val="-4"/>
                <w:sz w:val="16"/>
                <w:szCs w:val="16"/>
              </w:rPr>
              <w:t xml:space="preserve"> </w:t>
            </w:r>
            <w:r w:rsidRPr="00E37B5C">
              <w:rPr>
                <w:spacing w:val="-2"/>
                <w:sz w:val="16"/>
                <w:szCs w:val="16"/>
              </w:rPr>
              <w:t>details</w:t>
            </w:r>
            <w:r w:rsidRPr="00E37B5C">
              <w:rPr>
                <w:spacing w:val="-2"/>
                <w:sz w:val="16"/>
                <w:szCs w:val="16"/>
                <w:vertAlign w:val="superscript"/>
              </w:rPr>
              <w:t>3</w:t>
            </w:r>
            <w:r w:rsidRPr="00E37B5C">
              <w:rPr>
                <w:spacing w:val="-2"/>
                <w:sz w:val="16"/>
                <w:szCs w:val="16"/>
              </w:rPr>
              <w:t>.</w:t>
            </w:r>
          </w:p>
        </w:tc>
        <w:tc>
          <w:tcPr>
            <w:tcW w:w="441" w:type="pct"/>
            <w:tcBorders>
              <w:top w:val="dotted" w:sz="4" w:space="0" w:color="000000"/>
              <w:left w:val="single" w:sz="12" w:space="0" w:color="000000"/>
              <w:right w:val="single" w:sz="12" w:space="0" w:color="000000"/>
            </w:tcBorders>
            <w:vAlign w:val="center"/>
          </w:tcPr>
          <w:p w14:paraId="1B05B75B"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141798AB"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6"/>
        </w:trPr>
        <w:tc>
          <w:tcPr>
            <w:tcW w:w="724" w:type="pct"/>
            <w:gridSpan w:val="2"/>
            <w:tcBorders>
              <w:left w:val="single" w:sz="12" w:space="0" w:color="000000"/>
              <w:bottom w:val="single" w:sz="12" w:space="0" w:color="000000"/>
            </w:tcBorders>
          </w:tcPr>
          <w:p w14:paraId="55C91E09" w14:textId="77777777" w:rsidR="00E87FB6" w:rsidRPr="00E37B5C" w:rsidRDefault="00E87FB6" w:rsidP="002C3369">
            <w:pPr>
              <w:pStyle w:val="TableParagraph"/>
              <w:spacing w:line="166" w:lineRule="exact"/>
              <w:ind w:left="109"/>
              <w:rPr>
                <w:i/>
                <w:sz w:val="16"/>
                <w:szCs w:val="16"/>
              </w:rPr>
            </w:pPr>
            <w:r w:rsidRPr="00E37B5C">
              <w:rPr>
                <w:i/>
                <w:sz w:val="16"/>
                <w:szCs w:val="16"/>
              </w:rPr>
              <w:t>Model</w:t>
            </w:r>
            <w:r w:rsidRPr="00E37B5C">
              <w:rPr>
                <w:i/>
                <w:spacing w:val="-4"/>
                <w:sz w:val="16"/>
                <w:szCs w:val="16"/>
              </w:rPr>
              <w:t xml:space="preserve"> </w:t>
            </w:r>
            <w:r w:rsidRPr="00E37B5C">
              <w:rPr>
                <w:i/>
                <w:spacing w:val="-2"/>
                <w:sz w:val="16"/>
                <w:szCs w:val="16"/>
              </w:rPr>
              <w:t>updating</w:t>
            </w:r>
          </w:p>
        </w:tc>
        <w:tc>
          <w:tcPr>
            <w:tcW w:w="229" w:type="pct"/>
            <w:gridSpan w:val="2"/>
            <w:tcBorders>
              <w:bottom w:val="single" w:sz="12" w:space="0" w:color="000000"/>
            </w:tcBorders>
          </w:tcPr>
          <w:p w14:paraId="1F921956" w14:textId="77777777" w:rsidR="00E87FB6" w:rsidRPr="00E37B5C" w:rsidRDefault="00E87FB6" w:rsidP="002C3369">
            <w:pPr>
              <w:pStyle w:val="TableParagraph"/>
              <w:spacing w:line="166" w:lineRule="exact"/>
              <w:ind w:right="164"/>
              <w:jc w:val="right"/>
              <w:rPr>
                <w:sz w:val="16"/>
                <w:szCs w:val="16"/>
              </w:rPr>
            </w:pPr>
            <w:r w:rsidRPr="00E37B5C">
              <w:rPr>
                <w:spacing w:val="-5"/>
                <w:sz w:val="16"/>
                <w:szCs w:val="16"/>
              </w:rPr>
              <w:t>24</w:t>
            </w:r>
          </w:p>
        </w:tc>
        <w:tc>
          <w:tcPr>
            <w:tcW w:w="490" w:type="pct"/>
            <w:gridSpan w:val="2"/>
            <w:tcBorders>
              <w:bottom w:val="single" w:sz="12" w:space="0" w:color="000000"/>
            </w:tcBorders>
          </w:tcPr>
          <w:p w14:paraId="42E2B875" w14:textId="77777777" w:rsidR="00E87FB6" w:rsidRPr="00E37B5C" w:rsidRDefault="00E87FB6" w:rsidP="002C3369">
            <w:pPr>
              <w:pStyle w:val="TableParagraph"/>
              <w:spacing w:line="166" w:lineRule="exact"/>
              <w:ind w:left="26"/>
              <w:jc w:val="center"/>
              <w:rPr>
                <w:sz w:val="16"/>
                <w:szCs w:val="16"/>
              </w:rPr>
            </w:pPr>
            <w:r w:rsidRPr="00E37B5C">
              <w:rPr>
                <w:spacing w:val="-10"/>
                <w:sz w:val="16"/>
                <w:szCs w:val="16"/>
              </w:rPr>
              <w:t>E</w:t>
            </w:r>
          </w:p>
        </w:tc>
        <w:tc>
          <w:tcPr>
            <w:tcW w:w="3116" w:type="pct"/>
            <w:gridSpan w:val="2"/>
            <w:tcBorders>
              <w:bottom w:val="single" w:sz="12" w:space="0" w:color="000000"/>
              <w:right w:val="single" w:sz="12" w:space="0" w:color="000000"/>
            </w:tcBorders>
          </w:tcPr>
          <w:p w14:paraId="0ECB2D89" w14:textId="77777777" w:rsidR="00E87FB6" w:rsidRPr="00E37B5C" w:rsidRDefault="00E87FB6" w:rsidP="002C3369">
            <w:pPr>
              <w:pStyle w:val="TableParagraph"/>
              <w:spacing w:line="166" w:lineRule="exact"/>
              <w:ind w:left="116"/>
              <w:rPr>
                <w:sz w:val="16"/>
                <w:szCs w:val="16"/>
              </w:rPr>
            </w:pPr>
            <w:r w:rsidRPr="00E37B5C">
              <w:rPr>
                <w:sz w:val="16"/>
                <w:szCs w:val="16"/>
              </w:rPr>
              <w:t>Report</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results</w:t>
            </w:r>
            <w:r w:rsidRPr="00E37B5C">
              <w:rPr>
                <w:spacing w:val="-4"/>
                <w:sz w:val="16"/>
                <w:szCs w:val="16"/>
              </w:rPr>
              <w:t xml:space="preserve"> </w:t>
            </w:r>
            <w:r w:rsidRPr="00E37B5C">
              <w:rPr>
                <w:sz w:val="16"/>
                <w:szCs w:val="16"/>
              </w:rPr>
              <w:t>from</w:t>
            </w:r>
            <w:r w:rsidRPr="00E37B5C">
              <w:rPr>
                <w:spacing w:val="-3"/>
                <w:sz w:val="16"/>
                <w:szCs w:val="16"/>
              </w:rPr>
              <w:t xml:space="preserve"> </w:t>
            </w:r>
            <w:r w:rsidRPr="00E37B5C">
              <w:rPr>
                <w:sz w:val="16"/>
                <w:szCs w:val="16"/>
              </w:rPr>
              <w:t>any</w:t>
            </w:r>
            <w:r w:rsidRPr="00E37B5C">
              <w:rPr>
                <w:spacing w:val="-4"/>
                <w:sz w:val="16"/>
                <w:szCs w:val="16"/>
              </w:rPr>
              <w:t xml:space="preserve"> </w:t>
            </w:r>
            <w:r w:rsidRPr="00E37B5C">
              <w:rPr>
                <w:sz w:val="16"/>
                <w:szCs w:val="16"/>
              </w:rPr>
              <w:t>model</w:t>
            </w:r>
            <w:r w:rsidRPr="00E37B5C">
              <w:rPr>
                <w:spacing w:val="-3"/>
                <w:sz w:val="16"/>
                <w:szCs w:val="16"/>
              </w:rPr>
              <w:t xml:space="preserve"> </w:t>
            </w:r>
            <w:r w:rsidRPr="00E37B5C">
              <w:rPr>
                <w:sz w:val="16"/>
                <w:szCs w:val="16"/>
              </w:rPr>
              <w:t>updating,</w:t>
            </w:r>
            <w:r w:rsidRPr="00E37B5C">
              <w:rPr>
                <w:spacing w:val="-4"/>
                <w:sz w:val="16"/>
                <w:szCs w:val="16"/>
              </w:rPr>
              <w:t xml:space="preserve"> </w:t>
            </w:r>
            <w:r w:rsidRPr="00E37B5C">
              <w:rPr>
                <w:sz w:val="16"/>
                <w:szCs w:val="16"/>
              </w:rPr>
              <w:t>including</w:t>
            </w:r>
            <w:r w:rsidRPr="00E37B5C">
              <w:rPr>
                <w:spacing w:val="-4"/>
                <w:sz w:val="16"/>
                <w:szCs w:val="16"/>
              </w:rPr>
              <w:t xml:space="preserve"> </w:t>
            </w:r>
            <w:r w:rsidRPr="00E37B5C">
              <w:rPr>
                <w:sz w:val="16"/>
                <w:szCs w:val="16"/>
              </w:rPr>
              <w:t>the</w:t>
            </w:r>
            <w:r w:rsidRPr="00E37B5C">
              <w:rPr>
                <w:spacing w:val="-4"/>
                <w:sz w:val="16"/>
                <w:szCs w:val="16"/>
              </w:rPr>
              <w:t xml:space="preserve"> </w:t>
            </w:r>
            <w:r w:rsidRPr="00E37B5C">
              <w:rPr>
                <w:sz w:val="16"/>
                <w:szCs w:val="16"/>
              </w:rPr>
              <w:t>updated</w:t>
            </w:r>
            <w:r w:rsidRPr="00E37B5C">
              <w:rPr>
                <w:spacing w:val="-4"/>
                <w:sz w:val="16"/>
                <w:szCs w:val="16"/>
              </w:rPr>
              <w:t xml:space="preserve"> </w:t>
            </w:r>
            <w:r w:rsidRPr="00E37B5C">
              <w:rPr>
                <w:sz w:val="16"/>
                <w:szCs w:val="16"/>
              </w:rPr>
              <w:t>model</w:t>
            </w:r>
            <w:r w:rsidRPr="00E37B5C">
              <w:rPr>
                <w:spacing w:val="-3"/>
                <w:sz w:val="16"/>
                <w:szCs w:val="16"/>
              </w:rPr>
              <w:t xml:space="preserve"> </w:t>
            </w:r>
            <w:r w:rsidRPr="00E37B5C">
              <w:rPr>
                <w:sz w:val="16"/>
                <w:szCs w:val="16"/>
              </w:rPr>
              <w:t>and</w:t>
            </w:r>
            <w:r w:rsidRPr="00E37B5C">
              <w:rPr>
                <w:spacing w:val="-4"/>
                <w:sz w:val="16"/>
                <w:szCs w:val="16"/>
              </w:rPr>
              <w:t xml:space="preserve"> </w:t>
            </w:r>
            <w:r w:rsidRPr="00E37B5C">
              <w:rPr>
                <w:sz w:val="16"/>
                <w:szCs w:val="16"/>
              </w:rPr>
              <w:t>subsequent</w:t>
            </w:r>
            <w:r w:rsidRPr="00E37B5C">
              <w:rPr>
                <w:spacing w:val="-4"/>
                <w:sz w:val="16"/>
                <w:szCs w:val="16"/>
              </w:rPr>
              <w:t xml:space="preserve"> </w:t>
            </w:r>
            <w:r w:rsidRPr="00E37B5C">
              <w:rPr>
                <w:spacing w:val="-2"/>
                <w:sz w:val="16"/>
                <w:szCs w:val="16"/>
              </w:rPr>
              <w:t>performance</w:t>
            </w:r>
          </w:p>
        </w:tc>
        <w:tc>
          <w:tcPr>
            <w:tcW w:w="441" w:type="pct"/>
            <w:tcBorders>
              <w:left w:val="single" w:sz="12" w:space="0" w:color="000000"/>
              <w:bottom w:val="single" w:sz="12" w:space="0" w:color="000000"/>
              <w:right w:val="single" w:sz="12" w:space="0" w:color="000000"/>
            </w:tcBorders>
            <w:vAlign w:val="center"/>
          </w:tcPr>
          <w:p w14:paraId="239E89C2"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42487C72"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1"/>
        </w:trPr>
        <w:tc>
          <w:tcPr>
            <w:tcW w:w="5000" w:type="pct"/>
            <w:gridSpan w:val="9"/>
            <w:tcBorders>
              <w:top w:val="single" w:sz="12" w:space="0" w:color="000000"/>
              <w:left w:val="single" w:sz="12" w:space="0" w:color="000000"/>
              <w:bottom w:val="single" w:sz="12" w:space="0" w:color="000000"/>
              <w:right w:val="single" w:sz="12" w:space="0" w:color="000000"/>
            </w:tcBorders>
            <w:shd w:val="clear" w:color="auto" w:fill="FFF2CC"/>
          </w:tcPr>
          <w:p w14:paraId="68488CA5" w14:textId="77777777" w:rsidR="00E87FB6" w:rsidRPr="00E37B5C" w:rsidRDefault="00E87FB6" w:rsidP="002C3369">
            <w:pPr>
              <w:pStyle w:val="TableParagraph"/>
              <w:spacing w:line="161" w:lineRule="exact"/>
              <w:ind w:left="109"/>
              <w:rPr>
                <w:b/>
                <w:sz w:val="16"/>
                <w:szCs w:val="16"/>
              </w:rPr>
            </w:pPr>
            <w:r w:rsidRPr="00E37B5C">
              <w:rPr>
                <w:b/>
                <w:spacing w:val="-2"/>
                <w:sz w:val="16"/>
                <w:szCs w:val="16"/>
              </w:rPr>
              <w:t>DISCUSSION</w:t>
            </w:r>
          </w:p>
        </w:tc>
      </w:tr>
      <w:tr w:rsidR="00E87FB6" w:rsidRPr="00E37B5C" w14:paraId="21058919"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8"/>
        </w:trPr>
        <w:tc>
          <w:tcPr>
            <w:tcW w:w="724" w:type="pct"/>
            <w:gridSpan w:val="2"/>
            <w:tcBorders>
              <w:top w:val="single" w:sz="12" w:space="0" w:color="000000"/>
              <w:left w:val="single" w:sz="12" w:space="0" w:color="000000"/>
            </w:tcBorders>
          </w:tcPr>
          <w:p w14:paraId="71DAE778" w14:textId="77777777" w:rsidR="00E87FB6" w:rsidRPr="00E37B5C" w:rsidRDefault="00E87FB6" w:rsidP="002C3369">
            <w:pPr>
              <w:pStyle w:val="TableParagraph"/>
              <w:spacing w:line="183" w:lineRule="exact"/>
              <w:ind w:left="109"/>
              <w:rPr>
                <w:i/>
                <w:sz w:val="16"/>
                <w:szCs w:val="16"/>
              </w:rPr>
            </w:pPr>
            <w:r w:rsidRPr="00E37B5C">
              <w:rPr>
                <w:i/>
                <w:spacing w:val="-2"/>
                <w:sz w:val="16"/>
                <w:szCs w:val="16"/>
              </w:rPr>
              <w:t>Interpretation</w:t>
            </w:r>
          </w:p>
        </w:tc>
        <w:tc>
          <w:tcPr>
            <w:tcW w:w="229" w:type="pct"/>
            <w:gridSpan w:val="2"/>
            <w:tcBorders>
              <w:top w:val="single" w:sz="12" w:space="0" w:color="000000"/>
            </w:tcBorders>
          </w:tcPr>
          <w:p w14:paraId="75EEE06D" w14:textId="77777777" w:rsidR="00E87FB6" w:rsidRPr="00E37B5C" w:rsidRDefault="00E87FB6" w:rsidP="002C3369">
            <w:pPr>
              <w:pStyle w:val="TableParagraph"/>
              <w:spacing w:before="95"/>
              <w:ind w:right="164"/>
              <w:jc w:val="right"/>
              <w:rPr>
                <w:sz w:val="16"/>
                <w:szCs w:val="16"/>
              </w:rPr>
            </w:pPr>
            <w:r w:rsidRPr="00E37B5C">
              <w:rPr>
                <w:spacing w:val="-5"/>
                <w:sz w:val="16"/>
                <w:szCs w:val="16"/>
              </w:rPr>
              <w:t>25</w:t>
            </w:r>
          </w:p>
        </w:tc>
        <w:tc>
          <w:tcPr>
            <w:tcW w:w="490" w:type="pct"/>
            <w:gridSpan w:val="2"/>
            <w:tcBorders>
              <w:top w:val="single" w:sz="12" w:space="0" w:color="000000"/>
            </w:tcBorders>
          </w:tcPr>
          <w:p w14:paraId="68249CC6" w14:textId="77777777" w:rsidR="00E87FB6" w:rsidRPr="00E37B5C" w:rsidRDefault="00E87FB6" w:rsidP="002C3369">
            <w:pPr>
              <w:pStyle w:val="TableParagraph"/>
              <w:spacing w:before="95"/>
              <w:ind w:left="26"/>
              <w:jc w:val="center"/>
              <w:rPr>
                <w:sz w:val="16"/>
                <w:szCs w:val="16"/>
              </w:rPr>
            </w:pPr>
            <w:proofErr w:type="gramStart"/>
            <w:r w:rsidRPr="00E37B5C">
              <w:rPr>
                <w:spacing w:val="-5"/>
                <w:sz w:val="16"/>
                <w:szCs w:val="16"/>
              </w:rPr>
              <w:t>D;E</w:t>
            </w:r>
            <w:proofErr w:type="gramEnd"/>
          </w:p>
        </w:tc>
        <w:tc>
          <w:tcPr>
            <w:tcW w:w="3116" w:type="pct"/>
            <w:gridSpan w:val="2"/>
            <w:tcBorders>
              <w:top w:val="single" w:sz="12" w:space="0" w:color="000000"/>
              <w:right w:val="single" w:sz="12" w:space="0" w:color="000000"/>
            </w:tcBorders>
          </w:tcPr>
          <w:p w14:paraId="79F75C38" w14:textId="64CD4AB9" w:rsidR="00E87FB6" w:rsidRPr="00E37B5C" w:rsidRDefault="00E87FB6" w:rsidP="00FB1A40">
            <w:pPr>
              <w:pStyle w:val="TableParagraph"/>
              <w:spacing w:line="183" w:lineRule="exact"/>
              <w:ind w:left="116"/>
              <w:rPr>
                <w:sz w:val="16"/>
                <w:szCs w:val="16"/>
              </w:rPr>
            </w:pPr>
            <w:r w:rsidRPr="00E37B5C">
              <w:rPr>
                <w:sz w:val="16"/>
                <w:szCs w:val="16"/>
              </w:rPr>
              <w:t>Give</w:t>
            </w:r>
            <w:r w:rsidRPr="00E37B5C">
              <w:rPr>
                <w:spacing w:val="-4"/>
                <w:sz w:val="16"/>
                <w:szCs w:val="16"/>
              </w:rPr>
              <w:t xml:space="preserve"> </w:t>
            </w:r>
            <w:r w:rsidRPr="00E37B5C">
              <w:rPr>
                <w:sz w:val="16"/>
                <w:szCs w:val="16"/>
              </w:rPr>
              <w:t>an</w:t>
            </w:r>
            <w:r w:rsidRPr="00E37B5C">
              <w:rPr>
                <w:spacing w:val="-3"/>
                <w:sz w:val="16"/>
                <w:szCs w:val="16"/>
              </w:rPr>
              <w:t xml:space="preserve"> </w:t>
            </w:r>
            <w:r w:rsidRPr="00E37B5C">
              <w:rPr>
                <w:sz w:val="16"/>
                <w:szCs w:val="16"/>
              </w:rPr>
              <w:t>overall</w:t>
            </w:r>
            <w:r w:rsidRPr="00E37B5C">
              <w:rPr>
                <w:spacing w:val="-3"/>
                <w:sz w:val="16"/>
                <w:szCs w:val="16"/>
              </w:rPr>
              <w:t xml:space="preserve"> </w:t>
            </w:r>
            <w:r w:rsidRPr="00E37B5C">
              <w:rPr>
                <w:sz w:val="16"/>
                <w:szCs w:val="16"/>
              </w:rPr>
              <w:t>interpretation</w:t>
            </w:r>
            <w:r w:rsidRPr="00E37B5C">
              <w:rPr>
                <w:spacing w:val="-4"/>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main</w:t>
            </w:r>
            <w:r w:rsidRPr="00E37B5C">
              <w:rPr>
                <w:spacing w:val="-3"/>
                <w:sz w:val="16"/>
                <w:szCs w:val="16"/>
              </w:rPr>
              <w:t xml:space="preserve"> </w:t>
            </w:r>
            <w:r w:rsidRPr="00E37B5C">
              <w:rPr>
                <w:sz w:val="16"/>
                <w:szCs w:val="16"/>
              </w:rPr>
              <w:t>results,</w:t>
            </w:r>
            <w:r w:rsidRPr="00E37B5C">
              <w:rPr>
                <w:spacing w:val="-4"/>
                <w:sz w:val="16"/>
                <w:szCs w:val="16"/>
              </w:rPr>
              <w:t xml:space="preserve"> </w:t>
            </w:r>
            <w:r w:rsidRPr="00E37B5C">
              <w:rPr>
                <w:sz w:val="16"/>
                <w:szCs w:val="16"/>
              </w:rPr>
              <w:t>including</w:t>
            </w:r>
            <w:r w:rsidRPr="00E37B5C">
              <w:rPr>
                <w:spacing w:val="-3"/>
                <w:sz w:val="16"/>
                <w:szCs w:val="16"/>
              </w:rPr>
              <w:t xml:space="preserve"> </w:t>
            </w:r>
            <w:r w:rsidRPr="00E37B5C">
              <w:rPr>
                <w:sz w:val="16"/>
                <w:szCs w:val="16"/>
              </w:rPr>
              <w:t>issues</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fairness</w:t>
            </w:r>
            <w:r w:rsidRPr="00E37B5C">
              <w:rPr>
                <w:spacing w:val="-4"/>
                <w:sz w:val="16"/>
                <w:szCs w:val="16"/>
              </w:rPr>
              <w:t xml:space="preserve"> </w:t>
            </w:r>
            <w:r w:rsidRPr="00E37B5C">
              <w:rPr>
                <w:sz w:val="16"/>
                <w:szCs w:val="16"/>
              </w:rPr>
              <w:t>in</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context</w:t>
            </w:r>
            <w:r w:rsidRPr="00E37B5C">
              <w:rPr>
                <w:spacing w:val="-3"/>
                <w:sz w:val="16"/>
                <w:szCs w:val="16"/>
              </w:rPr>
              <w:t xml:space="preserve"> </w:t>
            </w:r>
            <w:r w:rsidRPr="00E37B5C">
              <w:rPr>
                <w:sz w:val="16"/>
                <w:szCs w:val="16"/>
              </w:rPr>
              <w:t>of</w:t>
            </w:r>
            <w:r w:rsidRPr="00E37B5C">
              <w:rPr>
                <w:spacing w:val="-4"/>
                <w:sz w:val="16"/>
                <w:szCs w:val="16"/>
              </w:rPr>
              <w:t xml:space="preserve"> </w:t>
            </w:r>
            <w:r w:rsidRPr="00E37B5C">
              <w:rPr>
                <w:spacing w:val="-5"/>
                <w:sz w:val="16"/>
                <w:szCs w:val="16"/>
              </w:rPr>
              <w:t>the</w:t>
            </w:r>
            <w:r w:rsidR="00FB1A40">
              <w:rPr>
                <w:spacing w:val="-5"/>
                <w:sz w:val="16"/>
                <w:szCs w:val="16"/>
              </w:rPr>
              <w:t xml:space="preserve"> </w:t>
            </w:r>
            <w:r w:rsidRPr="00E37B5C">
              <w:rPr>
                <w:sz w:val="16"/>
                <w:szCs w:val="16"/>
              </w:rPr>
              <w:t>objectives</w:t>
            </w:r>
            <w:r w:rsidRPr="00E37B5C">
              <w:rPr>
                <w:spacing w:val="-5"/>
                <w:sz w:val="16"/>
                <w:szCs w:val="16"/>
              </w:rPr>
              <w:t xml:space="preserve"> </w:t>
            </w:r>
            <w:r w:rsidRPr="00E37B5C">
              <w:rPr>
                <w:sz w:val="16"/>
                <w:szCs w:val="16"/>
              </w:rPr>
              <w:t>and</w:t>
            </w:r>
            <w:r w:rsidRPr="00E37B5C">
              <w:rPr>
                <w:spacing w:val="-5"/>
                <w:sz w:val="16"/>
                <w:szCs w:val="16"/>
              </w:rPr>
              <w:t xml:space="preserve"> </w:t>
            </w:r>
            <w:r w:rsidRPr="00E37B5C">
              <w:rPr>
                <w:sz w:val="16"/>
                <w:szCs w:val="16"/>
              </w:rPr>
              <w:t>previous</w:t>
            </w:r>
            <w:r w:rsidRPr="00E37B5C">
              <w:rPr>
                <w:spacing w:val="-5"/>
                <w:sz w:val="16"/>
                <w:szCs w:val="16"/>
              </w:rPr>
              <w:t xml:space="preserve"> </w:t>
            </w:r>
            <w:r w:rsidRPr="00E37B5C">
              <w:rPr>
                <w:spacing w:val="-2"/>
                <w:sz w:val="16"/>
                <w:szCs w:val="16"/>
              </w:rPr>
              <w:t>studies</w:t>
            </w:r>
          </w:p>
        </w:tc>
        <w:tc>
          <w:tcPr>
            <w:tcW w:w="441" w:type="pct"/>
            <w:tcBorders>
              <w:top w:val="single" w:sz="12" w:space="0" w:color="000000"/>
              <w:left w:val="single" w:sz="12" w:space="0" w:color="000000"/>
              <w:right w:val="single" w:sz="12" w:space="0" w:color="000000"/>
            </w:tcBorders>
            <w:vAlign w:val="center"/>
          </w:tcPr>
          <w:p w14:paraId="2199B6C6" w14:textId="134CFC8A" w:rsidR="00E87FB6" w:rsidRPr="00E37B5C" w:rsidRDefault="00E87FB6" w:rsidP="002C3369">
            <w:pPr>
              <w:pStyle w:val="TableParagraph"/>
              <w:jc w:val="center"/>
              <w:rPr>
                <w:sz w:val="16"/>
                <w:szCs w:val="16"/>
              </w:rPr>
            </w:pPr>
            <w:r w:rsidRPr="00E37B5C">
              <w:rPr>
                <w:sz w:val="16"/>
                <w:szCs w:val="16"/>
              </w:rPr>
              <w:t>1</w:t>
            </w:r>
            <w:r w:rsidR="00FB1A40">
              <w:rPr>
                <w:sz w:val="16"/>
                <w:szCs w:val="16"/>
              </w:rPr>
              <w:t xml:space="preserve">6, </w:t>
            </w:r>
            <w:r w:rsidRPr="00E37B5C">
              <w:rPr>
                <w:sz w:val="16"/>
                <w:szCs w:val="16"/>
              </w:rPr>
              <w:t>1</w:t>
            </w:r>
            <w:r w:rsidR="00DC6F27" w:rsidRPr="00E37B5C">
              <w:rPr>
                <w:sz w:val="16"/>
                <w:szCs w:val="16"/>
              </w:rPr>
              <w:t>7</w:t>
            </w:r>
          </w:p>
        </w:tc>
      </w:tr>
      <w:tr w:rsidR="00E87FB6" w:rsidRPr="00E37B5C" w14:paraId="663A2FC6"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69"/>
        </w:trPr>
        <w:tc>
          <w:tcPr>
            <w:tcW w:w="724" w:type="pct"/>
            <w:gridSpan w:val="2"/>
            <w:tcBorders>
              <w:left w:val="single" w:sz="12" w:space="0" w:color="000000"/>
            </w:tcBorders>
          </w:tcPr>
          <w:p w14:paraId="6C693C47" w14:textId="77777777" w:rsidR="00E87FB6" w:rsidRPr="00E37B5C" w:rsidRDefault="00E87FB6" w:rsidP="002C3369">
            <w:pPr>
              <w:pStyle w:val="TableParagraph"/>
              <w:spacing w:line="183" w:lineRule="exact"/>
              <w:ind w:left="109"/>
              <w:rPr>
                <w:i/>
                <w:sz w:val="16"/>
                <w:szCs w:val="16"/>
              </w:rPr>
            </w:pPr>
            <w:r w:rsidRPr="00E37B5C">
              <w:rPr>
                <w:i/>
                <w:spacing w:val="-2"/>
                <w:sz w:val="16"/>
                <w:szCs w:val="16"/>
              </w:rPr>
              <w:t>Limitations</w:t>
            </w:r>
          </w:p>
        </w:tc>
        <w:tc>
          <w:tcPr>
            <w:tcW w:w="229" w:type="pct"/>
            <w:gridSpan w:val="2"/>
          </w:tcPr>
          <w:p w14:paraId="1C3A527A" w14:textId="77777777" w:rsidR="00E87FB6" w:rsidRPr="00E37B5C" w:rsidRDefault="00E87FB6" w:rsidP="002C3369">
            <w:pPr>
              <w:pStyle w:val="TableParagraph"/>
              <w:spacing w:before="90"/>
              <w:ind w:right="164"/>
              <w:jc w:val="right"/>
              <w:rPr>
                <w:sz w:val="16"/>
                <w:szCs w:val="16"/>
              </w:rPr>
            </w:pPr>
            <w:r w:rsidRPr="00E37B5C">
              <w:rPr>
                <w:spacing w:val="-5"/>
                <w:sz w:val="16"/>
                <w:szCs w:val="16"/>
              </w:rPr>
              <w:t>26</w:t>
            </w:r>
          </w:p>
        </w:tc>
        <w:tc>
          <w:tcPr>
            <w:tcW w:w="490" w:type="pct"/>
            <w:gridSpan w:val="2"/>
          </w:tcPr>
          <w:p w14:paraId="047ACE58" w14:textId="77777777" w:rsidR="00E87FB6" w:rsidRPr="00E37B5C" w:rsidRDefault="00E87FB6" w:rsidP="002C3369">
            <w:pPr>
              <w:pStyle w:val="TableParagraph"/>
              <w:spacing w:before="90"/>
              <w:ind w:left="26"/>
              <w:jc w:val="center"/>
              <w:rPr>
                <w:sz w:val="16"/>
                <w:szCs w:val="16"/>
              </w:rPr>
            </w:pPr>
            <w:proofErr w:type="gramStart"/>
            <w:r w:rsidRPr="00E37B5C">
              <w:rPr>
                <w:spacing w:val="-5"/>
                <w:sz w:val="16"/>
                <w:szCs w:val="16"/>
              </w:rPr>
              <w:t>D;E</w:t>
            </w:r>
            <w:proofErr w:type="gramEnd"/>
          </w:p>
        </w:tc>
        <w:tc>
          <w:tcPr>
            <w:tcW w:w="3116" w:type="pct"/>
            <w:gridSpan w:val="2"/>
            <w:tcBorders>
              <w:right w:val="single" w:sz="12" w:space="0" w:color="000000"/>
            </w:tcBorders>
          </w:tcPr>
          <w:p w14:paraId="764AA609" w14:textId="77777777" w:rsidR="00E87FB6" w:rsidRPr="00E37B5C" w:rsidRDefault="00E87FB6" w:rsidP="002C3369">
            <w:pPr>
              <w:pStyle w:val="TableParagraph"/>
              <w:spacing w:line="182" w:lineRule="exact"/>
              <w:ind w:left="116" w:right="70"/>
              <w:rPr>
                <w:sz w:val="16"/>
                <w:szCs w:val="16"/>
              </w:rPr>
            </w:pPr>
            <w:r w:rsidRPr="00E37B5C">
              <w:rPr>
                <w:sz w:val="16"/>
                <w:szCs w:val="16"/>
              </w:rPr>
              <w:t>Discuss</w:t>
            </w:r>
            <w:r w:rsidRPr="00E37B5C">
              <w:rPr>
                <w:spacing w:val="-3"/>
                <w:sz w:val="16"/>
                <w:szCs w:val="16"/>
              </w:rPr>
              <w:t xml:space="preserve"> </w:t>
            </w:r>
            <w:r w:rsidRPr="00E37B5C">
              <w:rPr>
                <w:sz w:val="16"/>
                <w:szCs w:val="16"/>
              </w:rPr>
              <w:t>any</w:t>
            </w:r>
            <w:r w:rsidRPr="00E37B5C">
              <w:rPr>
                <w:spacing w:val="-3"/>
                <w:sz w:val="16"/>
                <w:szCs w:val="16"/>
              </w:rPr>
              <w:t xml:space="preserve"> </w:t>
            </w:r>
            <w:r w:rsidRPr="00E37B5C">
              <w:rPr>
                <w:sz w:val="16"/>
                <w:szCs w:val="16"/>
              </w:rPr>
              <w:t>limitations</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study</w:t>
            </w:r>
            <w:r w:rsidRPr="00E37B5C">
              <w:rPr>
                <w:spacing w:val="-3"/>
                <w:sz w:val="16"/>
                <w:szCs w:val="16"/>
              </w:rPr>
              <w:t xml:space="preserve"> </w:t>
            </w:r>
            <w:r w:rsidRPr="00E37B5C">
              <w:rPr>
                <w:sz w:val="16"/>
                <w:szCs w:val="16"/>
              </w:rPr>
              <w:t>(such</w:t>
            </w:r>
            <w:r w:rsidRPr="00E37B5C">
              <w:rPr>
                <w:spacing w:val="-3"/>
                <w:sz w:val="16"/>
                <w:szCs w:val="16"/>
              </w:rPr>
              <w:t xml:space="preserve"> </w:t>
            </w:r>
            <w:r w:rsidRPr="00E37B5C">
              <w:rPr>
                <w:sz w:val="16"/>
                <w:szCs w:val="16"/>
              </w:rPr>
              <w:t>as</w:t>
            </w:r>
            <w:r w:rsidRPr="00E37B5C">
              <w:rPr>
                <w:spacing w:val="-3"/>
                <w:sz w:val="16"/>
                <w:szCs w:val="16"/>
              </w:rPr>
              <w:t xml:space="preserve"> </w:t>
            </w:r>
            <w:r w:rsidRPr="00E37B5C">
              <w:rPr>
                <w:sz w:val="16"/>
                <w:szCs w:val="16"/>
              </w:rPr>
              <w:t>a</w:t>
            </w:r>
            <w:r w:rsidRPr="00E37B5C">
              <w:rPr>
                <w:spacing w:val="-3"/>
                <w:sz w:val="16"/>
                <w:szCs w:val="16"/>
              </w:rPr>
              <w:t xml:space="preserve"> </w:t>
            </w:r>
            <w:r w:rsidRPr="00E37B5C">
              <w:rPr>
                <w:sz w:val="16"/>
                <w:szCs w:val="16"/>
              </w:rPr>
              <w:t>non-representative</w:t>
            </w:r>
            <w:r w:rsidRPr="00E37B5C">
              <w:rPr>
                <w:spacing w:val="-3"/>
                <w:sz w:val="16"/>
                <w:szCs w:val="16"/>
              </w:rPr>
              <w:t xml:space="preserve"> </w:t>
            </w:r>
            <w:r w:rsidRPr="00E37B5C">
              <w:rPr>
                <w:sz w:val="16"/>
                <w:szCs w:val="16"/>
              </w:rPr>
              <w:t>sample,</w:t>
            </w:r>
            <w:r w:rsidRPr="00E37B5C">
              <w:rPr>
                <w:spacing w:val="-3"/>
                <w:sz w:val="16"/>
                <w:szCs w:val="16"/>
              </w:rPr>
              <w:t xml:space="preserve"> </w:t>
            </w:r>
            <w:r w:rsidRPr="00E37B5C">
              <w:rPr>
                <w:sz w:val="16"/>
                <w:szCs w:val="16"/>
              </w:rPr>
              <w:t>sample</w:t>
            </w:r>
            <w:r w:rsidRPr="00E37B5C">
              <w:rPr>
                <w:spacing w:val="-3"/>
                <w:sz w:val="16"/>
                <w:szCs w:val="16"/>
              </w:rPr>
              <w:t xml:space="preserve"> </w:t>
            </w:r>
            <w:r w:rsidRPr="00E37B5C">
              <w:rPr>
                <w:sz w:val="16"/>
                <w:szCs w:val="16"/>
              </w:rPr>
              <w:t>size,</w:t>
            </w:r>
            <w:r w:rsidRPr="00E37B5C">
              <w:rPr>
                <w:spacing w:val="-3"/>
                <w:sz w:val="16"/>
                <w:szCs w:val="16"/>
              </w:rPr>
              <w:t xml:space="preserve"> </w:t>
            </w:r>
            <w:r w:rsidRPr="00E37B5C">
              <w:rPr>
                <w:sz w:val="16"/>
                <w:szCs w:val="16"/>
              </w:rPr>
              <w:t>overfitting,</w:t>
            </w:r>
            <w:r w:rsidRPr="00E37B5C">
              <w:rPr>
                <w:spacing w:val="40"/>
                <w:sz w:val="16"/>
                <w:szCs w:val="16"/>
              </w:rPr>
              <w:t xml:space="preserve"> </w:t>
            </w:r>
            <w:r w:rsidRPr="00E37B5C">
              <w:rPr>
                <w:sz w:val="16"/>
                <w:szCs w:val="16"/>
              </w:rPr>
              <w:t>missing data) and their effects on any biases, statistical uncertainty, and generalizability</w:t>
            </w:r>
          </w:p>
        </w:tc>
        <w:tc>
          <w:tcPr>
            <w:tcW w:w="441" w:type="pct"/>
            <w:tcBorders>
              <w:left w:val="single" w:sz="12" w:space="0" w:color="000000"/>
              <w:right w:val="single" w:sz="12" w:space="0" w:color="000000"/>
            </w:tcBorders>
            <w:vAlign w:val="center"/>
          </w:tcPr>
          <w:p w14:paraId="28D09D95" w14:textId="512D0D82" w:rsidR="00E87FB6" w:rsidRPr="00E37B5C" w:rsidRDefault="00E87FB6" w:rsidP="002C3369">
            <w:pPr>
              <w:pStyle w:val="TableParagraph"/>
              <w:jc w:val="center"/>
              <w:rPr>
                <w:sz w:val="16"/>
                <w:szCs w:val="16"/>
              </w:rPr>
            </w:pPr>
            <w:r w:rsidRPr="00E37B5C">
              <w:rPr>
                <w:sz w:val="16"/>
                <w:szCs w:val="16"/>
              </w:rPr>
              <w:t>1</w:t>
            </w:r>
            <w:r w:rsidR="00FB1A40">
              <w:rPr>
                <w:sz w:val="16"/>
                <w:szCs w:val="16"/>
              </w:rPr>
              <w:t>8</w:t>
            </w:r>
            <w:r w:rsidR="00DC6F27" w:rsidRPr="00E37B5C">
              <w:rPr>
                <w:sz w:val="16"/>
                <w:szCs w:val="16"/>
              </w:rPr>
              <w:t>, 1</w:t>
            </w:r>
            <w:r w:rsidR="00FB1A40">
              <w:rPr>
                <w:sz w:val="16"/>
                <w:szCs w:val="16"/>
              </w:rPr>
              <w:t>9</w:t>
            </w:r>
          </w:p>
        </w:tc>
      </w:tr>
      <w:tr w:rsidR="00E87FB6" w:rsidRPr="00E37B5C" w14:paraId="7B3BEEA3"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9"/>
        </w:trPr>
        <w:tc>
          <w:tcPr>
            <w:tcW w:w="724" w:type="pct"/>
            <w:gridSpan w:val="2"/>
            <w:vMerge w:val="restart"/>
            <w:tcBorders>
              <w:left w:val="single" w:sz="12" w:space="0" w:color="000000"/>
              <w:bottom w:val="single" w:sz="12" w:space="0" w:color="000000"/>
            </w:tcBorders>
          </w:tcPr>
          <w:p w14:paraId="6147A62E" w14:textId="77777777" w:rsidR="00E87FB6" w:rsidRPr="00E37B5C" w:rsidRDefault="00E87FB6" w:rsidP="002C3369">
            <w:pPr>
              <w:pStyle w:val="TableParagraph"/>
              <w:ind w:left="109" w:right="178"/>
              <w:rPr>
                <w:i/>
                <w:sz w:val="16"/>
                <w:szCs w:val="16"/>
              </w:rPr>
            </w:pPr>
            <w:r w:rsidRPr="00E37B5C">
              <w:rPr>
                <w:i/>
                <w:sz w:val="16"/>
                <w:szCs w:val="16"/>
              </w:rPr>
              <w:t>Usability of the</w:t>
            </w:r>
            <w:r w:rsidRPr="00E37B5C">
              <w:rPr>
                <w:i/>
                <w:spacing w:val="40"/>
                <w:sz w:val="16"/>
                <w:szCs w:val="16"/>
              </w:rPr>
              <w:t xml:space="preserve"> </w:t>
            </w:r>
            <w:r w:rsidRPr="00E37B5C">
              <w:rPr>
                <w:i/>
                <w:sz w:val="16"/>
                <w:szCs w:val="16"/>
              </w:rPr>
              <w:t>model in the</w:t>
            </w:r>
            <w:r w:rsidRPr="00E37B5C">
              <w:rPr>
                <w:i/>
                <w:spacing w:val="40"/>
                <w:sz w:val="16"/>
                <w:szCs w:val="16"/>
              </w:rPr>
              <w:t xml:space="preserve"> </w:t>
            </w:r>
            <w:r w:rsidRPr="00E37B5C">
              <w:rPr>
                <w:i/>
                <w:sz w:val="16"/>
                <w:szCs w:val="16"/>
              </w:rPr>
              <w:t>context</w:t>
            </w:r>
            <w:r w:rsidRPr="00E37B5C">
              <w:rPr>
                <w:i/>
                <w:spacing w:val="-10"/>
                <w:sz w:val="16"/>
                <w:szCs w:val="16"/>
              </w:rPr>
              <w:t xml:space="preserve"> </w:t>
            </w:r>
            <w:r w:rsidRPr="00E37B5C">
              <w:rPr>
                <w:i/>
                <w:sz w:val="16"/>
                <w:szCs w:val="16"/>
              </w:rPr>
              <w:t>of</w:t>
            </w:r>
            <w:r w:rsidRPr="00E37B5C">
              <w:rPr>
                <w:i/>
                <w:spacing w:val="-10"/>
                <w:sz w:val="16"/>
                <w:szCs w:val="16"/>
              </w:rPr>
              <w:t xml:space="preserve"> </w:t>
            </w:r>
            <w:r w:rsidRPr="00E37B5C">
              <w:rPr>
                <w:i/>
                <w:sz w:val="16"/>
                <w:szCs w:val="16"/>
              </w:rPr>
              <w:t>current</w:t>
            </w:r>
            <w:r w:rsidRPr="00E37B5C">
              <w:rPr>
                <w:i/>
                <w:spacing w:val="40"/>
                <w:sz w:val="16"/>
                <w:szCs w:val="16"/>
              </w:rPr>
              <w:t xml:space="preserve"> </w:t>
            </w:r>
            <w:r w:rsidRPr="00E37B5C">
              <w:rPr>
                <w:i/>
                <w:spacing w:val="-4"/>
                <w:sz w:val="16"/>
                <w:szCs w:val="16"/>
              </w:rPr>
              <w:t>care</w:t>
            </w:r>
          </w:p>
        </w:tc>
        <w:tc>
          <w:tcPr>
            <w:tcW w:w="229" w:type="pct"/>
            <w:gridSpan w:val="2"/>
          </w:tcPr>
          <w:p w14:paraId="14BF1818" w14:textId="77777777" w:rsidR="00E87FB6" w:rsidRPr="00E37B5C" w:rsidRDefault="00E87FB6" w:rsidP="002C3369">
            <w:pPr>
              <w:pStyle w:val="TableParagraph"/>
              <w:spacing w:before="90"/>
              <w:ind w:right="129"/>
              <w:jc w:val="right"/>
              <w:rPr>
                <w:sz w:val="16"/>
                <w:szCs w:val="16"/>
              </w:rPr>
            </w:pPr>
            <w:r w:rsidRPr="00E37B5C">
              <w:rPr>
                <w:spacing w:val="-5"/>
                <w:sz w:val="16"/>
                <w:szCs w:val="16"/>
              </w:rPr>
              <w:t>27a</w:t>
            </w:r>
          </w:p>
        </w:tc>
        <w:tc>
          <w:tcPr>
            <w:tcW w:w="490" w:type="pct"/>
            <w:gridSpan w:val="2"/>
          </w:tcPr>
          <w:p w14:paraId="020BFAFB" w14:textId="77777777" w:rsidR="00E87FB6" w:rsidRPr="00E37B5C" w:rsidRDefault="00E87FB6" w:rsidP="002C3369">
            <w:pPr>
              <w:pStyle w:val="TableParagraph"/>
              <w:spacing w:before="90"/>
              <w:ind w:left="26" w:right="1"/>
              <w:jc w:val="center"/>
              <w:rPr>
                <w:sz w:val="16"/>
                <w:szCs w:val="16"/>
              </w:rPr>
            </w:pPr>
            <w:r w:rsidRPr="00E37B5C">
              <w:rPr>
                <w:spacing w:val="-10"/>
                <w:sz w:val="16"/>
                <w:szCs w:val="16"/>
              </w:rPr>
              <w:t>D</w:t>
            </w:r>
          </w:p>
        </w:tc>
        <w:tc>
          <w:tcPr>
            <w:tcW w:w="3116" w:type="pct"/>
            <w:gridSpan w:val="2"/>
            <w:tcBorders>
              <w:right w:val="single" w:sz="12" w:space="0" w:color="000000"/>
            </w:tcBorders>
          </w:tcPr>
          <w:p w14:paraId="20A833BF" w14:textId="7A430E79" w:rsidR="00E87FB6" w:rsidRPr="00E37B5C" w:rsidRDefault="00E87FB6" w:rsidP="002C3369">
            <w:pPr>
              <w:pStyle w:val="TableParagraph"/>
              <w:spacing w:line="182" w:lineRule="exact"/>
              <w:ind w:left="116" w:right="70"/>
              <w:rPr>
                <w:sz w:val="16"/>
                <w:szCs w:val="16"/>
              </w:rPr>
            </w:pPr>
            <w:r w:rsidRPr="00E37B5C">
              <w:rPr>
                <w:sz w:val="16"/>
                <w:szCs w:val="16"/>
              </w:rPr>
              <w:t>Describe</w:t>
            </w:r>
            <w:r w:rsidRPr="00E37B5C">
              <w:rPr>
                <w:spacing w:val="-3"/>
                <w:sz w:val="16"/>
                <w:szCs w:val="16"/>
              </w:rPr>
              <w:t xml:space="preserve"> </w:t>
            </w:r>
            <w:r w:rsidRPr="00E37B5C">
              <w:rPr>
                <w:sz w:val="16"/>
                <w:szCs w:val="16"/>
              </w:rPr>
              <w:t>how</w:t>
            </w:r>
            <w:r w:rsidRPr="00E37B5C">
              <w:rPr>
                <w:spacing w:val="-2"/>
                <w:sz w:val="16"/>
                <w:szCs w:val="16"/>
              </w:rPr>
              <w:t xml:space="preserve"> </w:t>
            </w:r>
            <w:r w:rsidRPr="00E37B5C">
              <w:rPr>
                <w:sz w:val="16"/>
                <w:szCs w:val="16"/>
              </w:rPr>
              <w:t>poor</w:t>
            </w:r>
            <w:r w:rsidRPr="00E37B5C">
              <w:rPr>
                <w:spacing w:val="-3"/>
                <w:sz w:val="16"/>
                <w:szCs w:val="16"/>
              </w:rPr>
              <w:t xml:space="preserve"> </w:t>
            </w:r>
            <w:r w:rsidRPr="00E37B5C">
              <w:rPr>
                <w:sz w:val="16"/>
                <w:szCs w:val="16"/>
              </w:rPr>
              <w:t>quality</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unavailable</w:t>
            </w:r>
            <w:r w:rsidRPr="00E37B5C">
              <w:rPr>
                <w:spacing w:val="-3"/>
                <w:sz w:val="16"/>
                <w:szCs w:val="16"/>
              </w:rPr>
              <w:t xml:space="preserve"> </w:t>
            </w:r>
            <w:r w:rsidRPr="00E37B5C">
              <w:rPr>
                <w:sz w:val="16"/>
                <w:szCs w:val="16"/>
              </w:rPr>
              <w:t>input</w:t>
            </w:r>
            <w:r w:rsidRPr="00E37B5C">
              <w:rPr>
                <w:spacing w:val="-3"/>
                <w:sz w:val="16"/>
                <w:szCs w:val="16"/>
              </w:rPr>
              <w:t xml:space="preserve"> </w:t>
            </w:r>
            <w:r w:rsidRPr="00E37B5C">
              <w:rPr>
                <w:sz w:val="16"/>
                <w:szCs w:val="16"/>
              </w:rPr>
              <w:t>data</w:t>
            </w:r>
            <w:r w:rsidRPr="00E37B5C">
              <w:rPr>
                <w:spacing w:val="-3"/>
                <w:sz w:val="16"/>
                <w:szCs w:val="16"/>
              </w:rPr>
              <w:t xml:space="preserve"> </w:t>
            </w:r>
            <w:r w:rsidRPr="00E37B5C">
              <w:rPr>
                <w:sz w:val="16"/>
                <w:szCs w:val="16"/>
              </w:rPr>
              <w:t>(e.g.,</w:t>
            </w:r>
            <w:r w:rsidRPr="00E37B5C">
              <w:rPr>
                <w:spacing w:val="-3"/>
                <w:sz w:val="16"/>
                <w:szCs w:val="16"/>
              </w:rPr>
              <w:t xml:space="preserve"> </w:t>
            </w:r>
            <w:r w:rsidRPr="00E37B5C">
              <w:rPr>
                <w:sz w:val="16"/>
                <w:szCs w:val="16"/>
              </w:rPr>
              <w:t>predictor</w:t>
            </w:r>
            <w:r w:rsidRPr="00E37B5C">
              <w:rPr>
                <w:spacing w:val="-3"/>
                <w:sz w:val="16"/>
                <w:szCs w:val="16"/>
              </w:rPr>
              <w:t xml:space="preserve"> </w:t>
            </w:r>
            <w:r w:rsidRPr="00E37B5C">
              <w:rPr>
                <w:sz w:val="16"/>
                <w:szCs w:val="16"/>
              </w:rPr>
              <w:t>values)</w:t>
            </w:r>
            <w:r w:rsidRPr="00E37B5C">
              <w:rPr>
                <w:spacing w:val="-3"/>
                <w:sz w:val="16"/>
                <w:szCs w:val="16"/>
              </w:rPr>
              <w:t xml:space="preserve"> </w:t>
            </w:r>
            <w:r w:rsidRPr="00E37B5C">
              <w:rPr>
                <w:sz w:val="16"/>
                <w:szCs w:val="16"/>
              </w:rPr>
              <w:t>should</w:t>
            </w:r>
            <w:r w:rsidRPr="00E37B5C">
              <w:rPr>
                <w:spacing w:val="-3"/>
                <w:sz w:val="16"/>
                <w:szCs w:val="16"/>
              </w:rPr>
              <w:t xml:space="preserve"> </w:t>
            </w:r>
            <w:r w:rsidRPr="00E37B5C">
              <w:rPr>
                <w:sz w:val="16"/>
                <w:szCs w:val="16"/>
              </w:rPr>
              <w:t>be</w:t>
            </w:r>
            <w:r w:rsidRPr="00E37B5C">
              <w:rPr>
                <w:spacing w:val="-3"/>
                <w:sz w:val="16"/>
                <w:szCs w:val="16"/>
              </w:rPr>
              <w:t xml:space="preserve"> </w:t>
            </w:r>
            <w:r w:rsidRPr="00E37B5C">
              <w:rPr>
                <w:sz w:val="16"/>
                <w:szCs w:val="16"/>
              </w:rPr>
              <w:t>assessed</w:t>
            </w:r>
            <w:r w:rsidRPr="00E37B5C">
              <w:rPr>
                <w:spacing w:val="-3"/>
                <w:sz w:val="16"/>
                <w:szCs w:val="16"/>
              </w:rPr>
              <w:t xml:space="preserve"> </w:t>
            </w:r>
            <w:r w:rsidRPr="00E37B5C">
              <w:rPr>
                <w:sz w:val="16"/>
                <w:szCs w:val="16"/>
              </w:rPr>
              <w:t>and</w:t>
            </w:r>
            <w:r w:rsidR="00DC6F27" w:rsidRPr="00E37B5C">
              <w:rPr>
                <w:sz w:val="16"/>
                <w:szCs w:val="16"/>
              </w:rPr>
              <w:t xml:space="preserve"> </w:t>
            </w:r>
            <w:r w:rsidRPr="00E37B5C">
              <w:rPr>
                <w:sz w:val="16"/>
                <w:szCs w:val="16"/>
              </w:rPr>
              <w:t>handled when implementing the prediction model</w:t>
            </w:r>
          </w:p>
        </w:tc>
        <w:tc>
          <w:tcPr>
            <w:tcW w:w="441" w:type="pct"/>
            <w:tcBorders>
              <w:left w:val="single" w:sz="12" w:space="0" w:color="000000"/>
              <w:right w:val="single" w:sz="12" w:space="0" w:color="000000"/>
            </w:tcBorders>
            <w:vAlign w:val="center"/>
          </w:tcPr>
          <w:p w14:paraId="6FD5E194"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3C09C1C8"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9"/>
        </w:trPr>
        <w:tc>
          <w:tcPr>
            <w:tcW w:w="724" w:type="pct"/>
            <w:gridSpan w:val="2"/>
            <w:vMerge/>
            <w:tcBorders>
              <w:top w:val="nil"/>
              <w:left w:val="single" w:sz="12" w:space="0" w:color="000000"/>
              <w:bottom w:val="single" w:sz="12" w:space="0" w:color="000000"/>
            </w:tcBorders>
          </w:tcPr>
          <w:p w14:paraId="453ED76E" w14:textId="77777777" w:rsidR="00E87FB6" w:rsidRPr="00E37B5C" w:rsidRDefault="00E87FB6" w:rsidP="002C3369">
            <w:pPr>
              <w:rPr>
                <w:sz w:val="16"/>
                <w:szCs w:val="16"/>
              </w:rPr>
            </w:pPr>
          </w:p>
        </w:tc>
        <w:tc>
          <w:tcPr>
            <w:tcW w:w="229" w:type="pct"/>
            <w:gridSpan w:val="2"/>
            <w:tcBorders>
              <w:bottom w:val="dotted" w:sz="4" w:space="0" w:color="000000"/>
            </w:tcBorders>
          </w:tcPr>
          <w:p w14:paraId="16DB6650" w14:textId="77777777" w:rsidR="00E87FB6" w:rsidRPr="00E37B5C" w:rsidRDefault="00E87FB6" w:rsidP="002C3369">
            <w:pPr>
              <w:pStyle w:val="TableParagraph"/>
              <w:spacing w:before="75"/>
              <w:ind w:right="124"/>
              <w:jc w:val="right"/>
              <w:rPr>
                <w:sz w:val="16"/>
                <w:szCs w:val="16"/>
              </w:rPr>
            </w:pPr>
            <w:r w:rsidRPr="00E37B5C">
              <w:rPr>
                <w:spacing w:val="-5"/>
                <w:sz w:val="16"/>
                <w:szCs w:val="16"/>
              </w:rPr>
              <w:t>27b</w:t>
            </w:r>
          </w:p>
        </w:tc>
        <w:tc>
          <w:tcPr>
            <w:tcW w:w="490" w:type="pct"/>
            <w:gridSpan w:val="2"/>
            <w:tcBorders>
              <w:bottom w:val="dotted" w:sz="4" w:space="0" w:color="000000"/>
            </w:tcBorders>
          </w:tcPr>
          <w:p w14:paraId="79F0CC3F" w14:textId="77777777" w:rsidR="00E87FB6" w:rsidRPr="00E37B5C" w:rsidRDefault="00E87FB6" w:rsidP="002C3369">
            <w:pPr>
              <w:pStyle w:val="TableParagraph"/>
              <w:spacing w:before="75"/>
              <w:ind w:left="26" w:right="1"/>
              <w:jc w:val="center"/>
              <w:rPr>
                <w:sz w:val="16"/>
                <w:szCs w:val="16"/>
              </w:rPr>
            </w:pPr>
            <w:r w:rsidRPr="00E37B5C">
              <w:rPr>
                <w:spacing w:val="-10"/>
                <w:sz w:val="16"/>
                <w:szCs w:val="16"/>
              </w:rPr>
              <w:t>D</w:t>
            </w:r>
          </w:p>
        </w:tc>
        <w:tc>
          <w:tcPr>
            <w:tcW w:w="3116" w:type="pct"/>
            <w:gridSpan w:val="2"/>
            <w:tcBorders>
              <w:bottom w:val="dotted" w:sz="4" w:space="0" w:color="000000"/>
              <w:right w:val="single" w:sz="12" w:space="0" w:color="000000"/>
            </w:tcBorders>
          </w:tcPr>
          <w:p w14:paraId="7FD1BB4A" w14:textId="798F316A" w:rsidR="00E87FB6" w:rsidRPr="00E37B5C" w:rsidRDefault="00E87FB6" w:rsidP="00DC6F27">
            <w:pPr>
              <w:pStyle w:val="TableParagraph"/>
              <w:spacing w:line="168" w:lineRule="exact"/>
              <w:ind w:left="116"/>
              <w:rPr>
                <w:sz w:val="16"/>
                <w:szCs w:val="16"/>
              </w:rPr>
            </w:pPr>
            <w:r w:rsidRPr="00E37B5C">
              <w:rPr>
                <w:sz w:val="16"/>
                <w:szCs w:val="16"/>
              </w:rPr>
              <w:t>Specify</w:t>
            </w:r>
            <w:r w:rsidRPr="00E37B5C">
              <w:rPr>
                <w:spacing w:val="-3"/>
                <w:sz w:val="16"/>
                <w:szCs w:val="16"/>
              </w:rPr>
              <w:t xml:space="preserve"> </w:t>
            </w:r>
            <w:r w:rsidRPr="00E37B5C">
              <w:rPr>
                <w:sz w:val="16"/>
                <w:szCs w:val="16"/>
              </w:rPr>
              <w:t>whether</w:t>
            </w:r>
            <w:r w:rsidRPr="00E37B5C">
              <w:rPr>
                <w:spacing w:val="-3"/>
                <w:sz w:val="16"/>
                <w:szCs w:val="16"/>
              </w:rPr>
              <w:t xml:space="preserve"> </w:t>
            </w:r>
            <w:r w:rsidRPr="00E37B5C">
              <w:rPr>
                <w:sz w:val="16"/>
                <w:szCs w:val="16"/>
              </w:rPr>
              <w:t>users</w:t>
            </w:r>
            <w:r w:rsidRPr="00E37B5C">
              <w:rPr>
                <w:spacing w:val="-3"/>
                <w:sz w:val="16"/>
                <w:szCs w:val="16"/>
              </w:rPr>
              <w:t xml:space="preserve"> </w:t>
            </w:r>
            <w:r w:rsidRPr="00E37B5C">
              <w:rPr>
                <w:sz w:val="16"/>
                <w:szCs w:val="16"/>
              </w:rPr>
              <w:t>will</w:t>
            </w:r>
            <w:r w:rsidRPr="00E37B5C">
              <w:rPr>
                <w:spacing w:val="-2"/>
                <w:sz w:val="16"/>
                <w:szCs w:val="16"/>
              </w:rPr>
              <w:t xml:space="preserve"> </w:t>
            </w:r>
            <w:r w:rsidRPr="00E37B5C">
              <w:rPr>
                <w:sz w:val="16"/>
                <w:szCs w:val="16"/>
              </w:rPr>
              <w:t>be</w:t>
            </w:r>
            <w:r w:rsidRPr="00E37B5C">
              <w:rPr>
                <w:spacing w:val="-3"/>
                <w:sz w:val="16"/>
                <w:szCs w:val="16"/>
              </w:rPr>
              <w:t xml:space="preserve"> </w:t>
            </w:r>
            <w:r w:rsidRPr="00E37B5C">
              <w:rPr>
                <w:sz w:val="16"/>
                <w:szCs w:val="16"/>
              </w:rPr>
              <w:t>required</w:t>
            </w:r>
            <w:r w:rsidRPr="00E37B5C">
              <w:rPr>
                <w:spacing w:val="-3"/>
                <w:sz w:val="16"/>
                <w:szCs w:val="16"/>
              </w:rPr>
              <w:t xml:space="preserve"> </w:t>
            </w:r>
            <w:r w:rsidRPr="00E37B5C">
              <w:rPr>
                <w:sz w:val="16"/>
                <w:szCs w:val="16"/>
              </w:rPr>
              <w:t>to</w:t>
            </w:r>
            <w:r w:rsidRPr="00E37B5C">
              <w:rPr>
                <w:spacing w:val="-2"/>
                <w:sz w:val="16"/>
                <w:szCs w:val="16"/>
              </w:rPr>
              <w:t xml:space="preserve"> </w:t>
            </w:r>
            <w:r w:rsidRPr="00E37B5C">
              <w:rPr>
                <w:sz w:val="16"/>
                <w:szCs w:val="16"/>
              </w:rPr>
              <w:t>interact</w:t>
            </w:r>
            <w:r w:rsidRPr="00E37B5C">
              <w:rPr>
                <w:spacing w:val="-2"/>
                <w:sz w:val="16"/>
                <w:szCs w:val="16"/>
              </w:rPr>
              <w:t xml:space="preserve"> </w:t>
            </w:r>
            <w:r w:rsidRPr="00E37B5C">
              <w:rPr>
                <w:sz w:val="16"/>
                <w:szCs w:val="16"/>
              </w:rPr>
              <w:t>in</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handling</w:t>
            </w:r>
            <w:r w:rsidRPr="00E37B5C">
              <w:rPr>
                <w:spacing w:val="-2"/>
                <w:sz w:val="16"/>
                <w:szCs w:val="16"/>
              </w:rPr>
              <w:t xml:space="preserve"> </w:t>
            </w:r>
            <w:r w:rsidRPr="00E37B5C">
              <w:rPr>
                <w:sz w:val="16"/>
                <w:szCs w:val="16"/>
              </w:rPr>
              <w:t>of</w:t>
            </w:r>
            <w:r w:rsidRPr="00E37B5C">
              <w:rPr>
                <w:spacing w:val="-3"/>
                <w:sz w:val="16"/>
                <w:szCs w:val="16"/>
              </w:rPr>
              <w:t xml:space="preserve"> </w:t>
            </w:r>
            <w:r w:rsidRPr="00E37B5C">
              <w:rPr>
                <w:sz w:val="16"/>
                <w:szCs w:val="16"/>
              </w:rPr>
              <w:t>the</w:t>
            </w:r>
            <w:r w:rsidRPr="00E37B5C">
              <w:rPr>
                <w:spacing w:val="-3"/>
                <w:sz w:val="16"/>
                <w:szCs w:val="16"/>
              </w:rPr>
              <w:t xml:space="preserve"> </w:t>
            </w:r>
            <w:r w:rsidRPr="00E37B5C">
              <w:rPr>
                <w:sz w:val="16"/>
                <w:szCs w:val="16"/>
              </w:rPr>
              <w:t>input</w:t>
            </w:r>
            <w:r w:rsidRPr="00E37B5C">
              <w:rPr>
                <w:spacing w:val="-2"/>
                <w:sz w:val="16"/>
                <w:szCs w:val="16"/>
              </w:rPr>
              <w:t xml:space="preserve"> </w:t>
            </w:r>
            <w:r w:rsidRPr="00E37B5C">
              <w:rPr>
                <w:sz w:val="16"/>
                <w:szCs w:val="16"/>
              </w:rPr>
              <w:t>data</w:t>
            </w:r>
            <w:r w:rsidRPr="00E37B5C">
              <w:rPr>
                <w:spacing w:val="-3"/>
                <w:sz w:val="16"/>
                <w:szCs w:val="16"/>
              </w:rPr>
              <w:t xml:space="preserve"> </w:t>
            </w:r>
            <w:r w:rsidRPr="00E37B5C">
              <w:rPr>
                <w:sz w:val="16"/>
                <w:szCs w:val="16"/>
              </w:rPr>
              <w:t>or</w:t>
            </w:r>
            <w:r w:rsidRPr="00E37B5C">
              <w:rPr>
                <w:spacing w:val="-3"/>
                <w:sz w:val="16"/>
                <w:szCs w:val="16"/>
              </w:rPr>
              <w:t xml:space="preserve"> </w:t>
            </w:r>
            <w:r w:rsidRPr="00E37B5C">
              <w:rPr>
                <w:sz w:val="16"/>
                <w:szCs w:val="16"/>
              </w:rPr>
              <w:t>use</w:t>
            </w:r>
            <w:r w:rsidRPr="00E37B5C">
              <w:rPr>
                <w:spacing w:val="-3"/>
                <w:sz w:val="16"/>
                <w:szCs w:val="16"/>
              </w:rPr>
              <w:t xml:space="preserve"> </w:t>
            </w:r>
            <w:r w:rsidRPr="00E37B5C">
              <w:rPr>
                <w:sz w:val="16"/>
                <w:szCs w:val="16"/>
              </w:rPr>
              <w:t>of</w:t>
            </w:r>
            <w:r w:rsidRPr="00E37B5C">
              <w:rPr>
                <w:spacing w:val="-2"/>
                <w:sz w:val="16"/>
                <w:szCs w:val="16"/>
              </w:rPr>
              <w:t xml:space="preserve"> </w:t>
            </w:r>
            <w:r w:rsidRPr="00E37B5C">
              <w:rPr>
                <w:sz w:val="16"/>
                <w:szCs w:val="16"/>
              </w:rPr>
              <w:t>the</w:t>
            </w:r>
            <w:r w:rsidRPr="00E37B5C">
              <w:rPr>
                <w:spacing w:val="-3"/>
                <w:sz w:val="16"/>
                <w:szCs w:val="16"/>
              </w:rPr>
              <w:t xml:space="preserve"> </w:t>
            </w:r>
            <w:r w:rsidRPr="00E37B5C">
              <w:rPr>
                <w:spacing w:val="-2"/>
                <w:sz w:val="16"/>
                <w:szCs w:val="16"/>
              </w:rPr>
              <w:t>model,</w:t>
            </w:r>
            <w:r w:rsidR="00DC6F27" w:rsidRPr="00E37B5C">
              <w:rPr>
                <w:spacing w:val="-2"/>
                <w:sz w:val="16"/>
                <w:szCs w:val="16"/>
              </w:rPr>
              <w:t xml:space="preserve"> </w:t>
            </w:r>
            <w:r w:rsidRPr="00E37B5C">
              <w:rPr>
                <w:sz w:val="16"/>
                <w:szCs w:val="16"/>
              </w:rPr>
              <w:t>and</w:t>
            </w:r>
            <w:r w:rsidRPr="00E37B5C">
              <w:rPr>
                <w:spacing w:val="-3"/>
                <w:sz w:val="16"/>
                <w:szCs w:val="16"/>
              </w:rPr>
              <w:t xml:space="preserve"> </w:t>
            </w:r>
            <w:r w:rsidRPr="00E37B5C">
              <w:rPr>
                <w:sz w:val="16"/>
                <w:szCs w:val="16"/>
              </w:rPr>
              <w:t>what</w:t>
            </w:r>
            <w:r w:rsidRPr="00E37B5C">
              <w:rPr>
                <w:spacing w:val="-3"/>
                <w:sz w:val="16"/>
                <w:szCs w:val="16"/>
              </w:rPr>
              <w:t xml:space="preserve"> </w:t>
            </w:r>
            <w:r w:rsidRPr="00E37B5C">
              <w:rPr>
                <w:sz w:val="16"/>
                <w:szCs w:val="16"/>
              </w:rPr>
              <w:t>level</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z w:val="16"/>
                <w:szCs w:val="16"/>
              </w:rPr>
              <w:t>expertise</w:t>
            </w:r>
            <w:r w:rsidRPr="00E37B5C">
              <w:rPr>
                <w:spacing w:val="-2"/>
                <w:sz w:val="16"/>
                <w:szCs w:val="16"/>
              </w:rPr>
              <w:t xml:space="preserve"> </w:t>
            </w:r>
            <w:r w:rsidRPr="00E37B5C">
              <w:rPr>
                <w:sz w:val="16"/>
                <w:szCs w:val="16"/>
              </w:rPr>
              <w:t>is</w:t>
            </w:r>
            <w:r w:rsidRPr="00E37B5C">
              <w:rPr>
                <w:spacing w:val="-3"/>
                <w:sz w:val="16"/>
                <w:szCs w:val="16"/>
              </w:rPr>
              <w:t xml:space="preserve"> </w:t>
            </w:r>
            <w:r w:rsidRPr="00E37B5C">
              <w:rPr>
                <w:sz w:val="16"/>
                <w:szCs w:val="16"/>
              </w:rPr>
              <w:t>required</w:t>
            </w:r>
            <w:r w:rsidRPr="00E37B5C">
              <w:rPr>
                <w:spacing w:val="-3"/>
                <w:sz w:val="16"/>
                <w:szCs w:val="16"/>
              </w:rPr>
              <w:t xml:space="preserve"> </w:t>
            </w:r>
            <w:r w:rsidRPr="00E37B5C">
              <w:rPr>
                <w:sz w:val="16"/>
                <w:szCs w:val="16"/>
              </w:rPr>
              <w:t>of</w:t>
            </w:r>
            <w:r w:rsidRPr="00E37B5C">
              <w:rPr>
                <w:spacing w:val="-3"/>
                <w:sz w:val="16"/>
                <w:szCs w:val="16"/>
              </w:rPr>
              <w:t xml:space="preserve"> </w:t>
            </w:r>
            <w:r w:rsidRPr="00E37B5C">
              <w:rPr>
                <w:spacing w:val="-2"/>
                <w:sz w:val="16"/>
                <w:szCs w:val="16"/>
              </w:rPr>
              <w:t>users</w:t>
            </w:r>
          </w:p>
        </w:tc>
        <w:tc>
          <w:tcPr>
            <w:tcW w:w="441" w:type="pct"/>
            <w:tcBorders>
              <w:left w:val="single" w:sz="12" w:space="0" w:color="000000"/>
              <w:bottom w:val="dotted" w:sz="4" w:space="0" w:color="000000"/>
              <w:right w:val="single" w:sz="12" w:space="0" w:color="000000"/>
            </w:tcBorders>
            <w:vAlign w:val="center"/>
          </w:tcPr>
          <w:p w14:paraId="2C0AF946" w14:textId="77777777" w:rsidR="00E87FB6" w:rsidRPr="00E37B5C" w:rsidRDefault="00E87FB6" w:rsidP="002C3369">
            <w:pPr>
              <w:pStyle w:val="TableParagraph"/>
              <w:jc w:val="center"/>
              <w:rPr>
                <w:sz w:val="16"/>
                <w:szCs w:val="16"/>
              </w:rPr>
            </w:pPr>
            <w:r w:rsidRPr="00E37B5C">
              <w:rPr>
                <w:sz w:val="16"/>
                <w:szCs w:val="16"/>
              </w:rPr>
              <w:t>N/A</w:t>
            </w:r>
          </w:p>
        </w:tc>
      </w:tr>
      <w:tr w:rsidR="00E87FB6" w:rsidRPr="00E37B5C" w14:paraId="5DFB12B8" w14:textId="77777777" w:rsidTr="00E87FB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53"/>
        </w:trPr>
        <w:tc>
          <w:tcPr>
            <w:tcW w:w="724" w:type="pct"/>
            <w:gridSpan w:val="2"/>
            <w:vMerge/>
            <w:tcBorders>
              <w:top w:val="nil"/>
              <w:left w:val="single" w:sz="12" w:space="0" w:color="000000"/>
              <w:bottom w:val="single" w:sz="12" w:space="0" w:color="000000"/>
            </w:tcBorders>
          </w:tcPr>
          <w:p w14:paraId="5D5BD6D8" w14:textId="77777777" w:rsidR="00E87FB6" w:rsidRPr="00E37B5C" w:rsidRDefault="00E87FB6" w:rsidP="002C3369">
            <w:pPr>
              <w:rPr>
                <w:sz w:val="16"/>
                <w:szCs w:val="16"/>
              </w:rPr>
            </w:pPr>
          </w:p>
        </w:tc>
        <w:tc>
          <w:tcPr>
            <w:tcW w:w="229" w:type="pct"/>
            <w:gridSpan w:val="2"/>
            <w:tcBorders>
              <w:top w:val="dotted" w:sz="4" w:space="0" w:color="000000"/>
              <w:bottom w:val="single" w:sz="12" w:space="0" w:color="000000"/>
            </w:tcBorders>
          </w:tcPr>
          <w:p w14:paraId="274DF75C" w14:textId="77777777" w:rsidR="00E87FB6" w:rsidRPr="00E37B5C" w:rsidRDefault="00E87FB6" w:rsidP="002C3369">
            <w:pPr>
              <w:pStyle w:val="TableParagraph"/>
              <w:spacing w:before="80"/>
              <w:ind w:right="129"/>
              <w:jc w:val="right"/>
              <w:rPr>
                <w:sz w:val="16"/>
                <w:szCs w:val="16"/>
              </w:rPr>
            </w:pPr>
            <w:r w:rsidRPr="00E37B5C">
              <w:rPr>
                <w:spacing w:val="-5"/>
                <w:sz w:val="16"/>
                <w:szCs w:val="16"/>
              </w:rPr>
              <w:t>27c</w:t>
            </w:r>
          </w:p>
        </w:tc>
        <w:tc>
          <w:tcPr>
            <w:tcW w:w="490" w:type="pct"/>
            <w:gridSpan w:val="2"/>
            <w:tcBorders>
              <w:top w:val="dotted" w:sz="4" w:space="0" w:color="000000"/>
              <w:bottom w:val="single" w:sz="12" w:space="0" w:color="000000"/>
            </w:tcBorders>
          </w:tcPr>
          <w:p w14:paraId="7517448F" w14:textId="77777777" w:rsidR="00E87FB6" w:rsidRPr="00E37B5C" w:rsidRDefault="00E87FB6" w:rsidP="002C3369">
            <w:pPr>
              <w:pStyle w:val="TableParagraph"/>
              <w:spacing w:before="80"/>
              <w:ind w:left="26"/>
              <w:jc w:val="center"/>
              <w:rPr>
                <w:sz w:val="16"/>
                <w:szCs w:val="16"/>
              </w:rPr>
            </w:pPr>
            <w:proofErr w:type="gramStart"/>
            <w:r w:rsidRPr="00E37B5C">
              <w:rPr>
                <w:spacing w:val="-5"/>
                <w:sz w:val="16"/>
                <w:szCs w:val="16"/>
              </w:rPr>
              <w:t>D;E</w:t>
            </w:r>
            <w:proofErr w:type="gramEnd"/>
          </w:p>
        </w:tc>
        <w:tc>
          <w:tcPr>
            <w:tcW w:w="3116" w:type="pct"/>
            <w:gridSpan w:val="2"/>
            <w:tcBorders>
              <w:top w:val="dotted" w:sz="4" w:space="0" w:color="000000"/>
              <w:bottom w:val="single" w:sz="12" w:space="0" w:color="000000"/>
              <w:right w:val="single" w:sz="12" w:space="0" w:color="000000"/>
            </w:tcBorders>
          </w:tcPr>
          <w:p w14:paraId="686A260E" w14:textId="1BF9B50C" w:rsidR="00E87FB6" w:rsidRPr="00E37B5C" w:rsidRDefault="00E87FB6" w:rsidP="00DC6F27">
            <w:pPr>
              <w:pStyle w:val="TableParagraph"/>
              <w:spacing w:line="172" w:lineRule="exact"/>
              <w:ind w:left="116"/>
              <w:rPr>
                <w:sz w:val="16"/>
                <w:szCs w:val="16"/>
              </w:rPr>
            </w:pPr>
            <w:r w:rsidRPr="00E37B5C">
              <w:rPr>
                <w:sz w:val="16"/>
                <w:szCs w:val="16"/>
              </w:rPr>
              <w:t>Discuss</w:t>
            </w:r>
            <w:r w:rsidRPr="00E37B5C">
              <w:rPr>
                <w:spacing w:val="-4"/>
                <w:sz w:val="16"/>
                <w:szCs w:val="16"/>
              </w:rPr>
              <w:t xml:space="preserve"> </w:t>
            </w:r>
            <w:r w:rsidRPr="00E37B5C">
              <w:rPr>
                <w:sz w:val="16"/>
                <w:szCs w:val="16"/>
              </w:rPr>
              <w:t>any</w:t>
            </w:r>
            <w:r w:rsidRPr="00E37B5C">
              <w:rPr>
                <w:spacing w:val="-4"/>
                <w:sz w:val="16"/>
                <w:szCs w:val="16"/>
              </w:rPr>
              <w:t xml:space="preserve"> </w:t>
            </w:r>
            <w:r w:rsidRPr="00E37B5C">
              <w:rPr>
                <w:sz w:val="16"/>
                <w:szCs w:val="16"/>
              </w:rPr>
              <w:t>next</w:t>
            </w:r>
            <w:r w:rsidRPr="00E37B5C">
              <w:rPr>
                <w:spacing w:val="-4"/>
                <w:sz w:val="16"/>
                <w:szCs w:val="16"/>
              </w:rPr>
              <w:t xml:space="preserve"> </w:t>
            </w:r>
            <w:r w:rsidRPr="00E37B5C">
              <w:rPr>
                <w:sz w:val="16"/>
                <w:szCs w:val="16"/>
              </w:rPr>
              <w:t>steps</w:t>
            </w:r>
            <w:r w:rsidRPr="00E37B5C">
              <w:rPr>
                <w:spacing w:val="-3"/>
                <w:sz w:val="16"/>
                <w:szCs w:val="16"/>
              </w:rPr>
              <w:t xml:space="preserve"> </w:t>
            </w:r>
            <w:r w:rsidRPr="00E37B5C">
              <w:rPr>
                <w:sz w:val="16"/>
                <w:szCs w:val="16"/>
              </w:rPr>
              <w:t>for</w:t>
            </w:r>
            <w:r w:rsidRPr="00E37B5C">
              <w:rPr>
                <w:spacing w:val="-4"/>
                <w:sz w:val="16"/>
                <w:szCs w:val="16"/>
              </w:rPr>
              <w:t xml:space="preserve"> </w:t>
            </w:r>
            <w:r w:rsidRPr="00E37B5C">
              <w:rPr>
                <w:sz w:val="16"/>
                <w:szCs w:val="16"/>
              </w:rPr>
              <w:t>future</w:t>
            </w:r>
            <w:r w:rsidRPr="00E37B5C">
              <w:rPr>
                <w:spacing w:val="-4"/>
                <w:sz w:val="16"/>
                <w:szCs w:val="16"/>
              </w:rPr>
              <w:t xml:space="preserve"> </w:t>
            </w:r>
            <w:r w:rsidRPr="00E37B5C">
              <w:rPr>
                <w:sz w:val="16"/>
                <w:szCs w:val="16"/>
              </w:rPr>
              <w:t>research,</w:t>
            </w:r>
            <w:r w:rsidRPr="00E37B5C">
              <w:rPr>
                <w:spacing w:val="-3"/>
                <w:sz w:val="16"/>
                <w:szCs w:val="16"/>
              </w:rPr>
              <w:t xml:space="preserve"> </w:t>
            </w:r>
            <w:r w:rsidRPr="00E37B5C">
              <w:rPr>
                <w:sz w:val="16"/>
                <w:szCs w:val="16"/>
              </w:rPr>
              <w:t>with</w:t>
            </w:r>
            <w:r w:rsidRPr="00E37B5C">
              <w:rPr>
                <w:spacing w:val="-4"/>
                <w:sz w:val="16"/>
                <w:szCs w:val="16"/>
              </w:rPr>
              <w:t xml:space="preserve"> </w:t>
            </w:r>
            <w:r w:rsidRPr="00E37B5C">
              <w:rPr>
                <w:sz w:val="16"/>
                <w:szCs w:val="16"/>
              </w:rPr>
              <w:t>a</w:t>
            </w:r>
            <w:r w:rsidRPr="00E37B5C">
              <w:rPr>
                <w:spacing w:val="-4"/>
                <w:sz w:val="16"/>
                <w:szCs w:val="16"/>
              </w:rPr>
              <w:t xml:space="preserve"> </w:t>
            </w:r>
            <w:r w:rsidRPr="00E37B5C">
              <w:rPr>
                <w:sz w:val="16"/>
                <w:szCs w:val="16"/>
              </w:rPr>
              <w:t>specific</w:t>
            </w:r>
            <w:r w:rsidRPr="00E37B5C">
              <w:rPr>
                <w:spacing w:val="-4"/>
                <w:sz w:val="16"/>
                <w:szCs w:val="16"/>
              </w:rPr>
              <w:t xml:space="preserve"> </w:t>
            </w:r>
            <w:r w:rsidRPr="00E37B5C">
              <w:rPr>
                <w:sz w:val="16"/>
                <w:szCs w:val="16"/>
              </w:rPr>
              <w:t>view</w:t>
            </w:r>
            <w:r w:rsidRPr="00E37B5C">
              <w:rPr>
                <w:spacing w:val="-2"/>
                <w:sz w:val="16"/>
                <w:szCs w:val="16"/>
              </w:rPr>
              <w:t xml:space="preserve"> </w:t>
            </w:r>
            <w:r w:rsidRPr="00E37B5C">
              <w:rPr>
                <w:sz w:val="16"/>
                <w:szCs w:val="16"/>
              </w:rPr>
              <w:t>to</w:t>
            </w:r>
            <w:r w:rsidRPr="00E37B5C">
              <w:rPr>
                <w:spacing w:val="-4"/>
                <w:sz w:val="16"/>
                <w:szCs w:val="16"/>
              </w:rPr>
              <w:t xml:space="preserve"> </w:t>
            </w:r>
            <w:r w:rsidRPr="00E37B5C">
              <w:rPr>
                <w:sz w:val="16"/>
                <w:szCs w:val="16"/>
              </w:rPr>
              <w:t>applicability</w:t>
            </w:r>
            <w:r w:rsidRPr="00E37B5C">
              <w:rPr>
                <w:spacing w:val="-4"/>
                <w:sz w:val="16"/>
                <w:szCs w:val="16"/>
              </w:rPr>
              <w:t xml:space="preserve"> </w:t>
            </w:r>
            <w:r w:rsidRPr="00E37B5C">
              <w:rPr>
                <w:sz w:val="16"/>
                <w:szCs w:val="16"/>
              </w:rPr>
              <w:t>and</w:t>
            </w:r>
            <w:r w:rsidRPr="00E37B5C">
              <w:rPr>
                <w:spacing w:val="-4"/>
                <w:sz w:val="16"/>
                <w:szCs w:val="16"/>
              </w:rPr>
              <w:t xml:space="preserve"> </w:t>
            </w:r>
            <w:r w:rsidRPr="00E37B5C">
              <w:rPr>
                <w:sz w:val="16"/>
                <w:szCs w:val="16"/>
              </w:rPr>
              <w:t>generalizability</w:t>
            </w:r>
            <w:r w:rsidRPr="00E37B5C">
              <w:rPr>
                <w:spacing w:val="-3"/>
                <w:sz w:val="16"/>
                <w:szCs w:val="16"/>
              </w:rPr>
              <w:t xml:space="preserve"> </w:t>
            </w:r>
            <w:r w:rsidRPr="00E37B5C">
              <w:rPr>
                <w:spacing w:val="-5"/>
                <w:sz w:val="16"/>
                <w:szCs w:val="16"/>
              </w:rPr>
              <w:t>of</w:t>
            </w:r>
            <w:r w:rsidR="00DC6F27" w:rsidRPr="00E37B5C">
              <w:rPr>
                <w:spacing w:val="-5"/>
                <w:sz w:val="16"/>
                <w:szCs w:val="16"/>
              </w:rPr>
              <w:t xml:space="preserve"> </w:t>
            </w:r>
            <w:r w:rsidRPr="00E37B5C">
              <w:rPr>
                <w:sz w:val="16"/>
                <w:szCs w:val="16"/>
              </w:rPr>
              <w:t>the</w:t>
            </w:r>
            <w:r w:rsidRPr="00E37B5C">
              <w:rPr>
                <w:spacing w:val="-2"/>
                <w:sz w:val="16"/>
                <w:szCs w:val="16"/>
              </w:rPr>
              <w:t xml:space="preserve"> model</w:t>
            </w:r>
          </w:p>
        </w:tc>
        <w:tc>
          <w:tcPr>
            <w:tcW w:w="441" w:type="pct"/>
            <w:tcBorders>
              <w:top w:val="dotted" w:sz="4" w:space="0" w:color="000000"/>
              <w:left w:val="single" w:sz="12" w:space="0" w:color="000000"/>
              <w:bottom w:val="single" w:sz="12" w:space="0" w:color="000000"/>
              <w:right w:val="single" w:sz="12" w:space="0" w:color="000000"/>
            </w:tcBorders>
            <w:vAlign w:val="center"/>
          </w:tcPr>
          <w:p w14:paraId="4B42D53B" w14:textId="32EB20B2" w:rsidR="00E87FB6" w:rsidRPr="00E37B5C" w:rsidRDefault="00E87FB6" w:rsidP="002C3369">
            <w:pPr>
              <w:pStyle w:val="TableParagraph"/>
              <w:jc w:val="center"/>
              <w:rPr>
                <w:sz w:val="16"/>
                <w:szCs w:val="16"/>
              </w:rPr>
            </w:pPr>
            <w:r w:rsidRPr="00E37B5C">
              <w:rPr>
                <w:sz w:val="16"/>
                <w:szCs w:val="16"/>
              </w:rPr>
              <w:t>1</w:t>
            </w:r>
            <w:r w:rsidR="00FB1A40">
              <w:rPr>
                <w:sz w:val="16"/>
                <w:szCs w:val="16"/>
              </w:rPr>
              <w:t>9</w:t>
            </w:r>
            <w:r w:rsidR="00DC6F27" w:rsidRPr="00E37B5C">
              <w:rPr>
                <w:sz w:val="16"/>
                <w:szCs w:val="16"/>
              </w:rPr>
              <w:t xml:space="preserve">, </w:t>
            </w:r>
            <w:r w:rsidR="00FB1A40">
              <w:rPr>
                <w:sz w:val="16"/>
                <w:szCs w:val="16"/>
              </w:rPr>
              <w:t>20</w:t>
            </w:r>
          </w:p>
        </w:tc>
      </w:tr>
    </w:tbl>
    <w:p w14:paraId="55C50B4F" w14:textId="77777777" w:rsidR="00E87FB6" w:rsidRDefault="00E87FB6" w:rsidP="009D6C95"/>
    <w:p w14:paraId="2ABCD719" w14:textId="7F277995" w:rsidR="00DC6F27" w:rsidRDefault="00DC6F27">
      <w:pPr>
        <w:spacing w:after="160" w:line="259" w:lineRule="auto"/>
      </w:pPr>
      <w:r>
        <w:br w:type="page"/>
      </w:r>
    </w:p>
    <w:p w14:paraId="0FC3505E" w14:textId="310DF2C7" w:rsidR="00965A45" w:rsidRPr="00E37B5C" w:rsidRDefault="00965A45" w:rsidP="00EA7CA7">
      <w:pPr>
        <w:pStyle w:val="Heading1"/>
        <w:rPr>
          <w:color w:val="000000" w:themeColor="text1"/>
          <w:sz w:val="20"/>
          <w:szCs w:val="20"/>
        </w:rPr>
      </w:pPr>
      <w:r w:rsidRPr="00E37B5C">
        <w:rPr>
          <w:sz w:val="20"/>
          <w:szCs w:val="20"/>
        </w:rPr>
        <w:lastRenderedPageBreak/>
        <w:t>Existing Prediction Algorithms</w:t>
      </w:r>
      <w:bookmarkEnd w:id="0"/>
    </w:p>
    <w:p w14:paraId="52EED295" w14:textId="702EED37" w:rsidR="00965A45" w:rsidRPr="00E37B5C" w:rsidRDefault="00965A45" w:rsidP="00E37B5C">
      <w:pPr>
        <w:jc w:val="both"/>
        <w:rPr>
          <w:color w:val="000000" w:themeColor="text1"/>
          <w:sz w:val="20"/>
          <w:szCs w:val="20"/>
        </w:rPr>
      </w:pPr>
      <w:r w:rsidRPr="00E37B5C">
        <w:rPr>
          <w:color w:val="000000" w:themeColor="text1"/>
          <w:sz w:val="20"/>
          <w:szCs w:val="20"/>
        </w:rPr>
        <w:t>The previous studies were identified using two literature reviews</w:t>
      </w:r>
      <w:sdt>
        <w:sdtPr>
          <w:rPr>
            <w:color w:val="000000"/>
            <w:sz w:val="20"/>
            <w:szCs w:val="20"/>
            <w:vertAlign w:val="superscript"/>
          </w:rPr>
          <w:tag w:val="MENDELEY_CITATION_v3_eyJjaXRhdGlvbklEIjoiTUVOREVMRVlfQ0lUQVRJT05fNzFiN2MxY2ItMDE5Ny00N2VlLTk5NTctOGQ2OGNlNmIwODViIiwicHJvcGVydGllcyI6eyJub3RlSW5kZXgiOjB9LCJpc0VkaXRlZCI6ZmFsc2UsIm1hbnVhbE92ZXJyaWRlIjp7ImNpdGVwcm9jVGV4dCI6IjxzdXA+MiwzPC9zdXA+IiwiaXNNYW51YWxseU92ZXJyaWRkZW4iOmZhbHNlLCJtYW51YWxPdmVycmlkZVRleHQiOiIifSwiY2l0YXRpb25JdGVtcyI6W3siaWQiOiJkMGM4MzU1Mi0zZWE3LTVhMzYtYjE5OC0zYjZjYTY2YjQ1MDQiLCJpdGVtRGF0YSI6eyJhdXRob3IiOlt7ImRyb3BwaW5nLXBhcnRpY2xlIjoiIiwiZmFtaWx5IjoiUGVuZyIsImdpdmVuIjoiSGVucnkgVCIsIm5vbi1kcm9wcGluZy1wYXJ0aWNsZSI6IiIsInBhcnNlLW5hbWVzIjpmYWxzZSwic3VmZml4IjoiIn0seyJkcm9wcGluZy1wYXJ0aWNsZSI6IiIsImZhbWlseSI6IlNpZGRpcXVpIiwiZ2l2ZW4iOiJNIE11c2FhYiIsIm5vbi1kcm9wcGluZy1wYXJ0aWNsZSI6IiIsInBhcnNlLW5hbWVzIjpmYWxzZSwic3VmZml4IjoiIn0seyJkcm9wcGluZy1wYXJ0aWNsZSI6IiIsImZhbWlseSI6IlJoaW5kIiwiZ2l2ZW4iOiJTaGF3biBHIiwibm9uLWRyb3BwaW5nLXBhcnRpY2xlIjoiIiwicGFyc2UtbmFtZXMiOmZhbHNlLCJzdWZmaXgiOiIifSx7ImRyb3BwaW5nLXBhcnRpY2xlIjoiIiwiZmFtaWx5IjoiWmhhbmciLCJnaXZlbiI6IkppbmciLCJub24tZHJvcHBpbmctcGFydGljbGUiOiIiLCJwYXJzZS1uYW1lcyI6ZmFsc2UsInN1ZmZpeCI6IiJ9LHsiZHJvcHBpbmctcGFydGljbGUiOiIiLCJmYW1pbHkiOiJMdXoiLCJnaXZlbiI6Ikx1aXMgVGVvZG9ybyIsIm5vbi1kcm9wcGluZy1wYXJ0aWNsZSI6ImRhIiwicGFyc2UtbmFtZXMiOmZhbHNlLCJzdWZmaXgiOiIifSx7ImRyb3BwaW5nLXBhcnRpY2xlIjoiIiwiZmFtaWx5IjoiQmVja2V0dCIsImdpdmVuIjoiQW5kcmV3Iiwibm9uLWRyb3BwaW5nLXBhcnRpY2xlIjoiIiwicGFyc2UtbmFtZXMiOmZhbHNlLCJzdWZmaXgiOiIifV0sImNvbnRhaW5lci10aXRsZSI6Ik1pbGl0YXJ5IE1lZGljYWwgUmVzZWFyY2giLCJpZCI6ImQwYzgzNTUyLTNlYTctNWEzNi1iMTk4LTNiNmNhNjZiNDUwNCIsImlzc3VlIjoiMSIsImlzc3VlZCI6eyJkYXRlLXBhcnRzIjpbWyIyMDIzIl1dfSwicGFnZSI6IjYiLCJwdWJsaXNoZXIiOiJTcHJpbmdlciIsInRpdGxlIjoiQXJ0aWZpY2lhbCBpbnRlbGxpZ2VuY2UgYW5kIG1hY2hpbmUgbGVhcm5pbmcgZm9yIGhlbW9ycmhhZ2ljIHRyYXVtYSBjYXJlIiwidHlwZSI6ImFydGljbGUtam91cm5hbCIsInZvbHVtZSI6IjEwIiwiY29udGFpbmVyLXRpdGxlLXNob3J0IjoiTWlsLiBNZWQuIFJlcy4ifSwidXJpcyI6WyJodHRwOi8vd3d3Lm1lbmRlbGV5LmNvbS9kb2N1bWVudHMvP3V1aWQ9OGZhNjQyZGQtNGVmZC00N2FkLThkMzYtZTAyOGYyYTZkMjAyIl0sImlzVGVtcG9yYXJ5IjpmYWxzZSwibGVnYWN5RGVza3RvcElkIjoiOGZhNjQyZGQtNGVmZC00N2FkLThkMzYtZTAyOGYyYTZkMjAyIn0seyJpZCI6IjVjYTk5MzM1LWI5MWItNTk3YS1hZDVhLTZjMDhiOWEyNTdkNiIsIml0ZW1EYXRhIjp7ImF1dGhvciI6W3siZHJvcHBpbmctcGFydGljbGUiOiIiLCJmYW1pbHkiOiJPYWtsZXkiLCJnaXZlbiI6IldpbGxpYW0iLCJub24tZHJvcHBpbmctcGFydGljbGUiOiIiLCJwYXJzZS1uYW1lcyI6ZmFsc2UsInN1ZmZpeCI6IiJ9LHsiZHJvcHBpbmctcGFydGljbGUiOiIiLCJmYW1pbHkiOiJUYW5kbGUiLCJnaXZlbiI6IlNhbmthbHAiLCJub24tZHJvcHBpbmctcGFydGljbGUiOiIiLCJwYXJzZS1uYW1lcyI6ZmFsc2UsInN1ZmZpeCI6IiJ9LHsiZHJvcHBpbmctcGFydGljbGUiOiIiLCJmYW1pbHkiOiJQZXJraW5zIiwiZ2l2ZW4iOiJaYW5lIiwibm9uLWRyb3BwaW5nLXBhcnRpY2xlIjoiIiwicGFyc2UtbmFtZXMiOmZhbHNlLCJzdWZmaXgiOiIifSx7ImRyb3BwaW5nLXBhcnRpY2xlIjoiIiwiZmFtaWx5IjoiTWFyc2RlbiIsImdpdmVuIjoiTWF4Iiwibm9uLWRyb3BwaW5nLXBhcnRpY2xlIjoiIiwicGFyc2UtbmFtZXMiOmZhbHNlLCJzdWZmaXgiOiIifV0sImNvbnRhaW5lci10aXRsZSI6IkpvdXJuYWwgb2YgVHJhdW1hIiwiaWQiOiI1Y2E5OTMzNS1iOTFiLTU5N2EtYWQ1YS02YzA4YjlhMjU3ZDYiLCJpc3N1ZWQiOnsiZGF0ZS1wYXJ0cyI6W1siMCJdXX0sInB1Ymxpc2hlciI6IlNwcmluZ2VyIiwidGl0bGUiOiJQcmVkaWN0aW5nIGJsb29kIHRyYW5zZnVzaW9uIGZvbGxvd2luZyB0cmF1bWF0aWMgaW5qdXJ5IHVzaW5nIG1hY2hpbmUgbGVhcm5pbmcgbW9kZWxzOiBhIHN5c3RlbWF0aWMgcmV2aWV3IGFuZCBuYXJyYXRpdmUgc3ludGhlc2lzIiwidHlwZSI6ImFydGljbGUtam91cm5hbCIsImNvbnRhaW5lci10aXRsZS1zaG9ydCI6IiJ9LCJ1cmlzIjpbImh0dHA6Ly93d3cubWVuZGVsZXkuY29tL2RvY3VtZW50cy8/dXVpZD1jZjY4NWU4Zi1iYWVhLTQ2M2YtYjk3Ny00ZDYxMzJhNDVmNDEiXSwiaXNUZW1wb3JhcnkiOmZhbHNlLCJsZWdhY3lEZXNrdG9wSWQiOiJjZjY4NWU4Zi1iYWVhLTQ2M2YtYjk3Ny00ZDYxMzJhNDVmNDEifV19"/>
          <w:id w:val="1614486627"/>
          <w:placeholder>
            <w:docPart w:val="DefaultPlaceholder_-1854013440"/>
          </w:placeholder>
        </w:sdtPr>
        <w:sdtEndPr/>
        <w:sdtContent>
          <w:r w:rsidR="00E87FB6" w:rsidRPr="00E37B5C">
            <w:rPr>
              <w:color w:val="000000"/>
              <w:sz w:val="20"/>
              <w:szCs w:val="20"/>
              <w:vertAlign w:val="superscript"/>
            </w:rPr>
            <w:t>2,3</w:t>
          </w:r>
        </w:sdtContent>
      </w:sdt>
      <w:r w:rsidRPr="00E37B5C">
        <w:rPr>
          <w:color w:val="000000" w:themeColor="text1"/>
          <w:sz w:val="20"/>
          <w:szCs w:val="20"/>
        </w:rPr>
        <w:t>. If a study produced multiple algorithms with different set of inputs or outcome, they are listed separately. If a study produced multiple models using different prediction algorithms with the same set of input and output variables, only the best performing algorithm is displayed here. Three of these studies</w:t>
      </w:r>
      <w:sdt>
        <w:sdtPr>
          <w:rPr>
            <w:color w:val="000000"/>
            <w:sz w:val="20"/>
            <w:szCs w:val="20"/>
            <w:vertAlign w:val="superscript"/>
          </w:rPr>
          <w:tag w:val="MENDELEY_CITATION_v3_eyJjaXRhdGlvbklEIjoiTUVOREVMRVlfQ0lUQVRJT05fYjY5NDYxNzYtNmY5OC00NmMwLTg2MGYtOTgwMGZkMzIxMjdlIiwicHJvcGVydGllcyI6eyJub3RlSW5kZXgiOjB9LCJpc0VkaXRlZCI6ZmFsc2UsIm1hbnVhbE92ZXJyaWRlIjp7ImNpdGVwcm9jVGV4dCI6IjxzdXA+NOKAkzY8L3N1cD4iLCJpc01hbnVhbGx5T3ZlcnJpZGRlbiI6ZmFsc2UsIm1hbnVhbE92ZXJyaWRlVGV4dCI6IiJ9LCJjaXRhdGlvbkl0ZW1zIjpbeyJpZCI6IjFlZDJmOWEzLWNiOGUtNTQzMy05NjczLWE1NDIzOGJlZTRhYiIsIml0ZW1EYXRhIjp7IkRPSSI6IjEwLjEzNzEvam91cm5hbC5wb25lLjAyMTM4MzYiLCJJU0JOIjoiMTExMTExMTExMSIsIklTU04iOiIxOTMyNjIwMyIsIlBNSUQiOiIzMDk3MDAzMCIsImFic3RyYWN0IjoiT2JqZWN0aXZlIE1hY2hpbmUgbGVhcm5pbmcgdGVjaG5pcXVlcyBoYXZlIGRlbW9uc3RyYXRlZCBzdXBlcmlvciBkaXNjcmltaW5hdGlvbiBjb21wYXJlZCB0byBjb252ZW50aW9uYWwgc3RhdGlzdGljYWwgYXBwcm9hY2hlcyBpbiBwcmVkaWN0aW5nIHRyYXVtYSBkZWF0aC4gVGhlIG9iamVjdGl2ZSBvZiB0aGlzIHN0dWR5IGlzIHRvIGV2YWx1YXRlIHdoZXRoZXIgbWFjaGluZSBsZWFybmluZyBhbGdvcml0aG1zIGNhbiBiZSB1c2VkIHRvIGFzc2VzcyByaXNrIGFuZCBkeW5hbWljYWxseSBpZGVudGlmeSBwYXRpZW50LXNwZWNpZmljIG1vZGlmaWFibGUgZmFjdG9ycyBjcml0aWNhbCB0byBwYXRpZW50IHRyYWplY3RvcnkgZm9yIG11bHRpcGxlIGtleSBvdXRjb21lcyBhZnRlciBzZXZlcmUgaW5qdXJ5LiBNZXRob2RzIFN1cGVyTGVhcm5lciwgYW4gZW5zZW1ibGUgbWFjaGluZS1sZWFybmluZyBhbGdvcml0aG0sIHdhcyBhcHBsaWVkIHRvIHByb3NwZWN0aXZlIG9ic2VydmF0aW9uYWwgY29ob3J0IGRhdGEgZnJvbSAxNDk0IGNyaXRpY2FsbHktaW5qdXJlZCBwYXRpZW50cy4gT3ZlciAxMDAwIGFnbm9zdGljIHByZWRpY3RvcnMgd2VyZSB1c2VkIHRvIGdlbmVyYXRlIHByZWRpY3Rpb24gbW9kZWxzIGZyb20gbXVsdGlwbGUgY2FuZGlkYXRlIGxlYXJuZXJzIGZvciBvdXRjb21lcyBvZiBpbnRlcmVzdCBhdCBzZXJpYWwgdGltZSBwb2ludHMgcG9zdC1pbmp1cnkuIE1vZGVsIGFjY3VyYWN5IHdhcyBlc3RpbWF0ZWQgdXNpbmcgY3Jvc3MtdmFsaWRhdGlvbiBhbmQgYXJlYSB1bmRlciB0aGUgY3VydmUgd2FzIGNvbXBhcmVkIHRvIHNlbGVjdCBhbW9uZyBwcmVkaWN0b3JzLiBDbGluaWNhbCB2YXJpYWJsZXMgcmVzcG9uc2libGUgZm9yIGRyaXZpbmcgb3V0Y29tZXMgd2VyZSBlc3RpbWF0ZWQgYXQgZWFjaCB0aW1lIHBvaW50LiBSZXN1bHRzIFN1cGVyTGVhcm5lciBmaXRzIGRlbW9uc3RyYXRlZCBleGNlbGxlbnQgY3Jvc3MtdmFsaWRhdGVkIHByZWRpY3Rpb24gb2YgZGVhdGggKG92ZXJhbGwgQVVDIDAuOTTigJMwLjk3KSwgbXVsdGktb3JnYW4gZmFpbHVyZSAob3ZlcmFsbCBBVUMgMC44NOKAkzAuOTApLCBhbmQgdHJhbnNmdXNpb24gKG92ZXJhbGwgQVVDIDAuODfigJMwLjkpIGFjcm9zcyBtdWx0aXBsZSBwb3N0LWluanVyeSB0aW1lIHBvaW50cywgYW5kIGdvb2QgcHJlZGljdGlvbiBvZiBBY3V0ZSBSZXNwaXJhdG9yeSBEaXN0cmVzcyBTeW5kcm9tZSAob3ZlcmFsbCBBVUMgMC44NOKAkzAuODkpIGFuZCB2ZW5vdXMgdGhyb21ib2VtYm9saXNtIChvdmVyYWxsIEFVQyAwLjcz4oCTMC44MykuIE91dGNvbWVzIHdpdGggaW5mZXJpb3IgZGF0YSBxdWFsaXR5IGluY2x1ZGVkIGNvYWd1bG9wYXRoaWMgdHJhamVjdG9yeSAoQVVDIDAuNDjigJMwLjg4KS4gS2V5IGNsaW5pY2FsIHByZWRpY3RvcnMgZXZvbHZlZCBvdmVyIHRoZSBwb3N0LWluanVyeSB0aW1lY291cnNlIGFuZCBpbmNsdWRlZCBib3RoIGFudGljaXBhdGVkIGFuZCB1bmV4cGVjdGVkIHZhcmlhYmxlcy4gTm9uLXJhbmRvbSBtaXNzaW5nbmVzcyBvZiBkYXRhIHdhcyBpZGVudGlmaWVkIGFzIGEgcHJlZGljdG9yIG9mIG11bHRpcGxlIG91dGNvbWVzIG92ZXIgdGltZS4gQ29uY2x1c2lvbnMgTWFjaGluZSBsZWFybmluZyBhbGdvcml0aG1zIGNhbiBiZSB1c2VkIHRvIGdlbmVyYXRlIGR5bmFtaWMgcHJlZGljdGlvbiBhZnRlciBpbmp1cnkgd2hpbGUgYXZvaWRpbmcgdGhlIHJpc2sgb2Ygb3Zlci0gYW5kIHVuZGVyLWZpdHRpbmcgaW5oZXJlbnQgaW4gYWQgaG9jIHN0YXRpc3RpY2FsIGFwcHJvYWNoZXMuIFN1cGVyTGVhcm5lciBwcmVkaWN0aW9uIGFmdGVyIGluanVyeSBkZW1vbnN0cmF0ZXMgcHJvbWlzZSBhcyBhbiBhZGFwdGFibGUgbWVhbnMgb2YgaGVscGluZyBjbGluaWNpYW5zIGludGVncmF0ZSB2b2x1bWlub3VzLCBldm9sdmluZyBkYXRhIG9uIHNldmVyZWx5LWluanVyZWQgcGF0aWVudHMgaW50byByZWFsLXRpbWUsIGR5bmFtaWMgZGVjaXNpb24tbWFraW5nIHN1cHBvcnQuIiwiYXV0aG9yIjpbeyJkcm9wcGluZy1wYXJ0aWNsZSI6IiIsImZhbWlseSI6IkFyaWFuZSBDaHJpc3RpZSIsImdpdmVuIjoiUy4iLCJub24tZHJvcHBpbmctcGFydGljbGUiOiIiLCJwYXJzZS1uYW1lcyI6ZmFsc2UsInN1ZmZpeCI6IiJ9LHsiZHJvcHBpbmctcGFydGljbGUiOiIiLCJmYW1pbHkiOiJDb25yb3kiLCJnaXZlbiI6IkFtYW5kYSBTLiIsIm5vbi1kcm9wcGluZy1wYXJ0aWNsZSI6IiIsInBhcnNlLW5hbWVzIjpmYWxzZSwic3VmZml4IjoiIn0seyJkcm9wcGluZy1wYXJ0aWNsZSI6IiIsImZhbWlseSI6IkNhbGxjdXQiLCJnaXZlbiI6IlJhY2hhZWwgQS4iLCJub24tZHJvcHBpbmctcGFydGljbGUiOiIiLCJwYXJzZS1uYW1lcyI6ZmFsc2UsInN1ZmZpeCI6IiJ9LHsiZHJvcHBpbmctcGFydGljbGUiOiIiLCJmYW1pbHkiOiJIdWJiYXJkIiwiZ2l2ZW4iOiJBbGFuIEUuIiwibm9uLWRyb3BwaW5nLXBhcnRpY2xlIjoiIiwicGFyc2UtbmFtZXMiOmZhbHNlLCJzdWZmaXgiOiIifSx7ImRyb3BwaW5nLXBhcnRpY2xlIjoiIiwiZmFtaWx5IjoiQ29oZW4iLCJnaXZlbiI6Ik1pdGNoZWxsIEouIiwibm9uLWRyb3BwaW5nLXBhcnRpY2xlIjoiIiwicGFyc2UtbmFtZXMiOmZhbHNlLCJzdWZmaXgiOiIifV0sImNvbnRhaW5lci10aXRsZSI6IlBMb1MgT05FIiwiaWQiOiIxZWQyZjlhMy1jYjhlLTU0MzMtOTY3My1hNTQyMzhiZWU0YWIiLCJpc3N1ZSI6IjQiLCJpc3N1ZWQiOnsiZGF0ZS1wYXJ0cyI6W1siMjAxOSJdXX0sInBhZ2UiOiIxLTEzIiwidGl0bGUiOiJEeW5hbWljIG11bHRpLW91dGNvbWUgcHJlZGljdGlvbiBhZnRlciBpbmp1cnk6IEFwcGx5aW5nIGFkYXB0aXZlIG1hY2hpbmUgbGVhcm5pbmcgZm9yIHByZWNpc2lvbiBtZWRpY2luZSBpbiB0cmF1bWEiLCJ0eXBlIjoiYXJ0aWNsZS1qb3VybmFsIiwidm9sdW1lIjoiMTQiLCJjb250YWluZXItdGl0bGUtc2hvcnQiOiJQTG9TIE9uZSJ9LCJ1cmlzIjpbImh0dHA6Ly93d3cubWVuZGVsZXkuY29tL2RvY3VtZW50cy8/dXVpZD0wZmY5NzkyZC0yOWM0LTQ4NzYtOGJkYS02NDI1ODQ5ZDllODUiXSwiaXNUZW1wb3JhcnkiOmZhbHNlLCJsZWdhY3lEZXNrdG9wSWQiOiIwZmY5NzkyZC0yOWM0LTQ4NzYtOGJkYS02NDI1ODQ5ZDllODUifSx7ImlkIjoiMDAwZmZkYTMtZTk5Yi01MGVkLThkY2MtZjI1OGIyYmQ1ZDAzIiwiaXRlbURhdGEiOnsiRE9JIjoiMTAuMTA5Ny9UQS4wMDAwMDAwMDAwMDAzMTU1IiwiSVNCTiI6IjAwMDAwMDAwMDAiLCJJU1NOIjoiMjE2MzA3NjMiLCJQTUlEIjoiMzQwMTY5MjkiLCJhYnN0cmFjdCI6IkJBQ0tHUk9VTkQ6IEluLWZpZWxkIHRyaWFnZSB0b29scyBmb3IgdHJhdW1hIHBhdGllbnRzIGFyZSBsaW1pdGVkIGJ5IGF2YWlsYWJpbGl0eSBvZiBpbmZvcm1hdGlvbiwgbGluZWFyIHJpc2sgY2xhc3NpZmljYXRpb24sIGFuZCBhIGxhY2sgb2YgY29uZmlkZW5jZSByZXBvcnRpbmcuV2UgdGhlcmVmb3JlIHNldCBvdXQgdG8gZGV2ZWxvcCBhbmQgdGVzdCBhIG1hY2hpbmUgbGVhcm5pbmcgYWxnb3JpdGhtIHRoYXQgY2FuIG92ZXJjb21lIHRoZXNlIGxpbWl0YXRpb25zIGJ5IGFjY3VyYXRlbHkgYW5kIGNvbmZpZGVudGx5IG1ha2luZyBwcmVkaWN0aW9ucyB0byBzdXBwb3J0IGluLWZpZWxkIHRyaWFnZSBpbiB0aGUgZmlyc3QgaG91cnMgYWZ0ZXIgdHJhdW1hdGljIGluanVyeS4gTUVUSE9EUzogVXNpbmcgYW4gQW1lcmljYW4gQ29sbGVnZSBvZiBTdXJnZW9ucyBUcmF1bWEgUXVhbGl0eSBJbXByb3ZlbWVudCBQcm9ncmFtLWRlcml2ZWQgZGF0YWJhc2Ugb2YgdHJ1bmNhbCBhbmQganVuY3Rpb25hbCBndW5zaG90IHdvdW5kIChHU1cpIHBhdGllbnRzIChhZ2VkIDE2LTYwIHllYXJzKSwgd2UgdHJhaW5lZCBhbiBpbmZvcm1hdGlvbi1hd2FyZSBEaXJpY2hsZXQgZGVlcCBuZXVyYWwgbmV0d29yayAoZmllbGQgYXJ0aWZpY2lhbCBpbnRlbGxpZ2VuY2UgdHJpYWdlKS4gVXNpbmcgc3VwZXJ2aXNlZCB0cmFpbmluZywgZmllbGQgYXJ0aWZpY2lhbCBpbnRlbGxpZ2VuY2UgdHJpYWdld2FzIHRyYWluZWQgdG8gcHJlZGljdCBzaG9jayBhbmQgdGhlIG5lZWQgZm9yIG1ham9yIGhlbW9ycmhhZ2UgY29udHJvbCBwcm9jZWR1cmVzIG9yIGVhcmx5IG1hc3NpdmUgdHJhbnNmdXNpb24gKE1UKSB1c2luZyBHU1dhbmF0b21pY2FsIGxvY2F0aW9ucywgdml0YWwgc2lnbnMsIGFuZCBwYXRpZW50IGluZm9ybWF0aW9uIGF2YWlsYWJsZSBpbiB0aGUgZmllbGQuIEluIHBhcmFsbGVsLCBhIGNvbmZpZGVuY2UgbW9kZWx3YXMgZGV2ZWxvcGVkIHRvIHByZWRpY3QgdGhlIHRydWUtY2xhc3MgcHJvYmFiaWxpdHkgKHNjYWxlIG9mIDAtMSksIGluZGljYXRpbmcgdGhlIGxpa2VsaWhvb2QgdGhhdCB0aGUgcHJlZGljdGlvbiBtYWRlIHdhcyBjb3JyZWN0LCBiYXNlZCBvbiB0aGUgdmFsdWVzIGFuZCBpbnRlcmNvbm5lY3Rpdml0eSBvZiBpbnB1dCB2YXJpYWJsZXMuIFJFU1VMVFM6IEEgdG90YWwgb2YgMjksODE2IHBhdGllbnRzIG1ldCBhbGwgdGhlIGluY2x1c2lvbiBjcml0ZXJpYS4gU2hvY2ssIG1ham9yIHN1cmdlcnksIGFuZCBlYXJseSBNVHdlcmUgaWRlbnRpZmllZCBpbiAxMy4wJSwgMjIuNCUsIGFuZCA2LjMlIG9mIHRoZSBpbmNsdWRlZCBwYXRpZW50cywgcmVzcGVjdGl2ZWx5LiBGaWVsZCBhcnRpZmljaWFsIGludGVsbGlnZW5jZSB0cmlhZ2UgYWNoaWV2ZWQgbWVhbiBhcmVhcyB1bmRlciB0aGUgcmVjZWl2ZXIgb3BlcmF0aW5nIGNoYXJhY3RlcmlzdGljIGN1cnZlIG9mIDAuODksIDAuODYsIGFuZCAwLjgyIGZvciBwcmVkaWN0aW9uIG9mIHNob2NrLCBlYXJseSBNVCwgYW5kIG1ham9yIHN1cmdlcnksIHJlc3BlY3RpdmVseSwgZm9yIDgwLzIwIHRyYWluLXRlc3Qgc3BsaXRzIG92ZXIgMSwwMDAgZXBvY2hzLiBNZWFuIHByZWRpY3RlZCB0cnVlLWNsYXNzIHByb2JhYmlsaXR5IGZvciBlcnJvcnMvY29ycmVjdCBwcmVkaWN0aW9ucyB3YXMgMC4yNS8wLjg3IGZvciBzaG9jaywgMC4zMC8wLjgxIGZvciBNVCwgYW5kIDAuMjQvMC42OSBmb3IgbWFqb3Igc3VyZ2VyeS4gQ09OQ0xVU0lPTjogRmllbGQgYXJ0aWZpY2lhbCBpbnRlbGxpZ2VuY2UgdHJpYWdlIGFjY3VyYXRlbHkgaWRlbnRpZmllcyBwb3RlbnRpYWwgc2hvY2sgaW4gdHJ1bmNhbCBHU1cgcGF0aWVudHMgYW5kIHByZWRpY3RzIHRoZWlyIG5lZWQgZm9yTVRhbmQgbWFqb3Igc3VyZ2VyeSwgd2l0aCBhIGhpZ2ggZGVncmVlIG9mIGNlcnRhaW50eS4gVGhlIHByZXNlbnRlZCBtb2RlbCBpcyBhbiBpbXBvcnRhbnQgcHJvb2Ygb2YgY29uY2VwdC4gRnV0dXJlIGl0ZXJhdGlvbnMgd2lsbCB1c2UgYW4gZXhwYW5zaW9uIG9mIGRhdGFiYXNlcyB0byByZWZpbmUgYW5kIHZhbGlkYXRlIHRoZSBtb2RlbCwgZnVydGhlciBhZGRpbmcgdG8gaXRzIHBvdGVudGlhbCB0byBpbXByb3ZlIHRyaWFnZSBpbiB0aGUgZmllbGQsIGJvdGggaW4gY2l2aWxpYW4gYW5kIG1pbGl0YXJ5IHNldHRpbmdzLiIsImF1dGhvciI6W3siZHJvcHBpbmctcGFydGljbGUiOiIiLCJmYW1pbHkiOiJOZWRlcnBlbHQiLCJnaXZlbiI6IkNoYXJsaWUgSi4iLCJub24tZHJvcHBpbmctcGFydGljbGUiOiIiLCJwYXJzZS1uYW1lcyI6ZmFsc2UsInN1ZmZpeCI6IiJ9LHsiZHJvcHBpbmctcGFydGljbGUiOiIiLCJmYW1pbHkiOiJNb2todGFyaSIsImdpdmVuIjoiQXZhIEsuIiwibm9uLWRyb3BwaW5nLXBhcnRpY2xlIjoiIiwicGFyc2UtbmFtZXMiOmZhbHNlLCJzdWZmaXgiOiIifSx7ImRyb3BwaW5nLXBhcnRpY2xlIjoiIiwiZmFtaWx5IjoiQWxzZXIiLCJnaXZlbiI6Ik9zYWlkIiwibm9uLWRyb3BwaW5nLXBhcnRpY2xlIjoiIiwicGFyc2UtbmFtZXMiOmZhbHNlLCJzdWZmaXgiOiIifSx7ImRyb3BwaW5nLXBhcnRpY2xlIjoiIiwiZmFtaWx5IjoiVHNpbGlna2FyaWRpcyIsImdpdmVuIjoiVGhlb2Rvcm9zIiwibm9uLWRyb3BwaW5nLXBhcnRpY2xlIjoiIiwicGFyc2UtbmFtZXMiOmZhbHNlLCJzdWZmaXgiOiIifSx7ImRyb3BwaW5nLXBhcnRpY2xlIjoiIiwiZmFtaWx5IjoiUm9iZXJ0cyIsImdpdmVuIjoiSmF5Iiwibm9uLWRyb3BwaW5nLXBhcnRpY2xlIjoiIiwicGFyc2UtbmFtZXMiOmZhbHNlLCJzdWZmaXgiOiIifSx7ImRyb3BwaW5nLXBhcnRpY2xlIjoiIiwiZmFtaWx5IjoiQ2hhIiwiZ2l2ZW4iOiJNaXJpYW0iLCJub24tZHJvcHBpbmctcGFydGljbGUiOiIiLCJwYXJzZS1uYW1lcyI6ZmFsc2UsInN1ZmZpeCI6IiJ9LHsiZHJvcHBpbmctcGFydGljbGUiOiIiLCJmYW1pbHkiOiJGYXdsZXkiLCJnaXZlbiI6Ikphc29uIEEuIiwibm9uLWRyb3BwaW5nLXBhcnRpY2xlIjoiIiwicGFyc2UtbmFtZXMiOmZhbHNlLCJzdWZmaXgiOiIifSx7ImRyb3BwaW5nLXBhcnRpY2xlIjoiIiwiZmFtaWx5IjoiUGFya3MiLCJnaXZlbiI6IkpvbmF0aGFuIEouIiwibm9uLWRyb3BwaW5nLXBhcnRpY2xlIjoiIiwicGFyc2UtbmFtZXMiOmZhbHNlLCJzdWZmaXgiOiIifSx7ImRyb3BwaW5nLXBhcnRpY2xlIjoiIiwiZmFtaWx5IjoiTWVuZG96YSIsImdpdmVuIjoiQXByaWwgRS4sbWQsIE1waCIsIm5vbi1kcm9wcGluZy1wYXJ0aWNsZSI6IiIsInBhcnNlLW5hbWVzIjpmYWxzZSwic3VmZml4IjoiIn0seyJkcm9wcGluZy1wYXJ0aWNsZSI6IiIsImZhbWlseSI6IkZhZ2VuaG9seiIsImdpdmVuIjoiUGV0ZXIgSi4iLCJub24tZHJvcHBpbmctcGFydGljbGUiOiIiLCJwYXJzZS1uYW1lcyI6ZmFsc2UsInN1ZmZpeCI6IiJ9LHsiZHJvcHBpbmctcGFydGljbGUiOiIiLCJmYW1pbHkiOiJLYWFmYXJhbmkiLCJnaXZlbiI6IkhheXRoYW0gTS5BLiIsIm5vbi1kcm9wcGluZy1wYXJ0aWNsZSI6IiIsInBhcnNlLW5hbWVzIjpmYWxzZSwic3VmZml4IjoiIn0seyJkcm9wcGluZy1wYXJ0aWNsZSI6IiIsImZhbWlseSI6IktpbmciLCJnaXZlbiI6IkRhdmlkIFIuIiwibm9uLWRyb3BwaW5nLXBhcnRpY2xlIjoiIiwicGFyc2UtbmFtZXMiOmZhbHNlLCJzdWZmaXgiOiIifSx7ImRyb3BwaW5nLXBhcnRpY2xlIjoiIiwiZmFtaWx5IjoiVmVsbWFob3MiLCJnaXZlbiI6Ikdlb3JnZSBDLiIsIm5vbi1kcm9wcGluZy1wYXJ0aWNsZSI6IiIsInBhcnNlLW5hbWVzIjpmYWxzZSwic3VmZml4IjoiIn0seyJkcm9wcGluZy1wYXJ0aWNsZSI6IiIsImZhbWlseSI6IlNhaWxsYW50IiwiZ2l2ZW4iOiJOb2VsbGUiLCJub24tZHJvcHBpbmctcGFydGljbGUiOiIiLCJwYXJzZS1uYW1lcyI6ZmFsc2UsInN1ZmZpeCI6IiJ9XSwiY29udGFpbmVyLXRpdGxlIjoiSm91cm5hbCBvZiBUcmF1bWEgYW5kIEFjdXRlIENhcmUgU3VyZ2VyeSIsImlkIjoiMDAwZmZkYTMtZTk5Yi01MGVkLThkY2MtZjI1OGIyYmQ1ZDAzIiwiaXNzdWUiOiI2IiwiaXNzdWVkIjp7ImRhdGUtcGFydHMiOltbIjIwMjEiXV19LCJwYWdlIjoiMTA1NC0xMDYwIiwidGl0bGUiOiJEZXZlbG9wbWVudCBvZiBhIGZpZWxkIGFydGlmaWNpYWwgaW50ZWxsaWdlbmNlIHRyaWFnZSB0b29sOiBDb25maWRlbmNlIGluIHRoZSBwcmVkaWN0aW9uIG9mIHNob2NrLCB0cmFuc2Z1c2lvbiwgYW5kIGRlZmluaXRpdmUgc3VyZ2ljYWwgdGhlcmFweSBpbiBwYXRpZW50cyB3aXRoIHRydW5jYWwgZ3Vuc2hvdCB3b3VuZHMiLCJ0eXBlIjoiYXJ0aWNsZS1qb3VybmFsIiwidm9sdW1lIjoiOTAiLCJjb250YWluZXItdGl0bGUtc2hvcnQiOiIifSwidXJpcyI6WyJodHRwOi8vd3d3Lm1lbmRlbGV5LmNvbS9kb2N1bWVudHMvP3V1aWQ9NDU1YTMyODYtMzVjMi00Mzk3LTg5ZDAtYTEyZDRhNzdhZmM1Il0sImlzVGVtcG9yYXJ5IjpmYWxzZSwibGVnYWN5RGVza3RvcElkIjoiNDU1YTMyODYtMzVjMi00Mzk3LTg5ZDAtYTEyZDRhNzdhZmM1In0seyJpZCI6ImQxZGI1YTg4LTJjMzItNTFmMS05N2UwLTcwZjYyZTExNzJiNiIsIml0ZW1EYXRhIjp7IkRPSSI6IjEwLjEwMTYvai5zdXJnLjIwMjIuMDguMDA3IiwiSVNTTiI6IjE1MzI3MzYxIiwiUE1JRCI6IjM2MTE2OTc2IiwiYWJzdHJhY3QiOiJCYWNrZ3JvdW5kOiBBbiBlbWVyZ2luZyBib2R5IG9mIGxpdGVyYXR1cmUgc3VwcG9ydHMgdGhlIHJvbGUgb2YgaW5kaXZpZHVhbGl6ZWQgcHJvZ25vc3RpYyB0b29scyB0byBndWlkZSB0aGUgbWFuYWdlbWVudCBvZiBwYXRpZW50cyBhZnRlciB0cmF1bWEuIFRoZSBhaW0gb2YgdGhpcyBzdHVkeSB3YXMgdG8gZGV2ZWxvcCBhZHZhbmNlZCBtb2RlbGluZyB0b29scyBmcm9tIG11bHRpZGltZW5zaW9uYWwgZGF0YSBzb3VyY2VzLCBpbmNsdWRpbmcgaW1tdW5vbG9naWNhbCBhbmFseXRlcyBhbmQgY2xpbmljYWwgYW5kIGFkbWluaXN0cmF0aXZlIGRhdGEsIHRvIHByZWRpY3Qgb3V0Y29tZXMgaW4gdHJhdW1hIHBhdGllbnRzLiBNZXRob2RzOiBUaGlzIHdhcyBhIHByb3NwZWN0aXZlIHN0dWR5IG9mIHRyYXVtYSBwYXRpZW50cyBhdCBMZXZlbCAxIGNlbnRlcnMgZnJvbSAyMDE1IHRvIDIwMTkuIENsaW5pY2FsLCBmbG93IGN5dG9tZXRyeSwgYW5kIHNlcnVtIGN5dG9raW5lIGRhdGEgd2VyZSBjb2xsZWN0ZWQgd2l0aGluIDQ4IGhvdXJzIG9mIGFkbWlzc2lvbi4gU3BhcnNlIGxvZ2lzdGljIHJlZ3Jlc3Npb24gbW9kZWxzIHdlcmUgZGV2ZWxvcGVkLCBqb2ludGx5IHNlbGVjdGluZyBwcmVkaWN0b3JzIGFuZCBlc3RpbWF0aW5nIHRoZSByaXNrIG9mIHZlbnRpbGF0b3ItYXNzb2NpYXRlZCBwbmV1bW9uaWEsIGFjdXRlIGtpZG5leSBpbmp1cnksIGNvbXBsaWNhdGVkIGRpc3Bvc2l0aW9uIChkZWF0aCwgcmVoYWJpbGl0YXRpb24sIG9yIG51cnNpbmcgZmFjaWxpdHkpLCBhbmQgcmV0dXJuIHRvIHRoZSBvcGVyYXRpbmcgcm9vbS4gTW9kZWwgcGFyYW1ldGVycyAocmVndWxhcml6YXRpb24gY29udHJvbGxpbmcgbW9kZWwgc3BhcnNpdHkpIGFuZCBwZXJmb3JtYW5jZSBlc3RpbWF0aW9uIHdlcmUgb2J0YWluZWQgdmlhIG5lc3RlZCBsZWF2ZS1vbmUtb3V0IGNyb3NzLXZhbGlkYXRpb24uIFJlc3VsdHM6IEEgdG90YWwgb2YgMTc5IHBhdGllbnRzIHdlcmUgaW5jbHVkZWQuIFRoZSBpbmNpZGVuY2VzIG9mIHZlbnRpbGF0b3ItYXNzb2NpYXRlZCBwbmV1bW9uaWEsIGFjdXRlIGtpZG5leSBpbmp1cnksIGNvbXBsaWNhdGVkIGRpc3Bvc2l0aW9uLCBhbmQgcmV0dXJuIHRvIHRoZSBvcGVyYXRpbmcgcm9vbSB3ZXJlIDE3LjclLCAyOC44JSwgMjIuNSUsIGFuZCAxMi4zJSwgcmVzcGVjdGl2ZWx5LiBSZWdhcmRpbmcgZXh0ZW5zaXZlIHJlc291cmNlIHVzZSwgMzAuNyUgb2YgcGF0aWVudHMgaGFkIHByb2xvbmdlZCBpbnRlbnNpdmUgY2FyZSB1bml0IHN0YXksIDczLjIlIGhhZCBwcm9sb25nZWQgbGVuZ3RoIG9mIHN0YXksIGFuZCAyMy41JSBoYWQgbmVlZCBmb3IgcHJvbG9uZ2VkIHZlbnRpbGF0b3J5IHN1cHBvcnQuIFRoZSBtb2RlbHMgd2VyZSBkZXZlbG9wZWQgYW5kIGNyb3NzLXZhbGlkYXRlZCBmb3IgdmVudGlsYXRvci1hc3NvY2lhdGVkIHBuZXVtb25pYSwgYWN1dGUga2lkbmV5IGluanVyeSwgY29tcGxpY2F0ZWQgZGlzcG9zaXRpb25zLCBhbmQgcmV0dXJuIHRvIHRoZSBvcGVyYXRpbmcgcm9vbSwgeWllbGRpbmcgcHJlZGljdGl2ZSBhcmVhcyB1bmRlciB0aGUgY3VydmUgZnJvbSAwLjcwIHRvIDAuOTEuIEVhY2ggbW9kZWwgZGVyaXZlZCBpdHMgb3B0aW1hbCBwcmVkaWN0aXZlIHZhbHVlIGJ5IGNvbWJpbmluZyBjbGluaWNhbCwgYWRtaW5pc3RyYXRpdmUsIGFuZCBpbW11bm9sb2dpY2FsIGFuYWx5dGUgZGF0YS4gQ29uY2x1c2lvbjogQ2xpbmljYWwsIGltbXVub2xvZ2ljYWwsIGFuZCBhZG1pbmlzdHJhdGl2ZSBkYXRhIGNhbiBiZSBjb21iaW5lZCB0byBwcmVkaWN0IHBvc3QtdHJhdW1hdGljIG91dGNvbWVzIGFuZCByZXNvdXJjZSB1c2UuIE11bHRpZGltZW5zaW9uYWwgbWFjaGluZSBsZWFybmluZyBtb2RlbGluZyBjYW4gaWRlbnRpZnkgdHJhdW1hIHBhdGllbnRzIHdpdGggY29tcGxpY2F0ZWQgY2xpbmljYWwgdHJhamVjdG9yaWVzIGFuZCBoaWdoIHJlc291cmNlIG5lZWRzLiIsImF1dGhvciI6W3siZHJvcHBpbmctcGFydGljbGUiOiIiLCJmYW1pbHkiOiJNb3JpcyIsImdpdmVuIjoiRGltaXRyaW9zIiwibm9uLWRyb3BwaW5nLXBhcnRpY2xlIjoiIiwicGFyc2UtbmFtZXMiOmZhbHNlLCJzdWZmaXgiOiIifSx7ImRyb3BwaW5nLXBhcnRpY2xlIjoiIiwiZmFtaWx5IjoiSGVuYW8iLCJnaXZlbiI6IlJpY2FyZG8iLCJub24tZHJvcHBpbmctcGFydGljbGUiOiIiLCJwYXJzZS1uYW1lcyI6ZmFsc2UsInN1ZmZpeCI6IiJ9LHsiZHJvcHBpbmctcGFydGljbGUiOiIiLCJmYW1pbHkiOiJIZW5zbWFuIiwiZ2l2ZW4iOiJIYW5uYWgiLCJub24tZHJvcHBpbmctcGFydGljbGUiOiIiLCJwYXJzZS1uYW1lcyI6ZmFsc2UsInN1ZmZpeCI6IiJ9LHsiZHJvcHBpbmctcGFydGljbGUiOiIiLCJmYW1pbHkiOiJTdGVtcG9yYSIsImdpdmVuIjoiTGluZGEiLCJub24tZHJvcHBpbmctcGFydGljbGUiOiIiLCJwYXJzZS1uYW1lcyI6ZmFsc2UsInN1ZmZpeCI6IiJ9LHsiZHJvcHBpbmctcGFydGljbGUiOiIiLCJmYW1pbHkiOiJDaGFzc2UiLCJnaXZlbiI6IlNjb3R0Iiwibm9uLWRyb3BwaW5nLXBhcnRpY2xlIjoiIiwicGFyc2UtbmFtZXMiOmZhbHNlLCJzdWZmaXgiOiIifSx7ImRyb3BwaW5nLXBhcnRpY2xlIjoiIiwiZmFtaWx5IjoiU2Nob2JlbCIsImdpdmVuIjoiU2V0aCIsIm5vbi1kcm9wcGluZy1wYXJ0aWNsZSI6IiIsInBhcnNlLW5hbWVzIjpmYWxzZSwic3VmZml4IjoiIn0seyJkcm9wcGluZy1wYXJ0aWNsZSI6IiIsImZhbWlseSI6IkRlbnRlIiwiZ2l2ZW4iOiJDaHJpc3RvcGhlciBKLiIsIm5vbi1kcm9wcGluZy1wYXJ0aWNsZSI6IiIsInBhcnNlLW5hbWVzIjpmYWxzZSwic3VmZml4IjoiIn0seyJkcm9wcGluZy1wYXJ0aWNsZSI6IiIsImZhbWlseSI6IktpcmsiLCJnaXZlbiI6IkFsbGFuIEQuIiwibm9uLWRyb3BwaW5nLXBhcnRpY2xlIjoiIiwicGFyc2UtbmFtZXMiOmZhbHNlLCJzdWZmaXgiOiIifSx7ImRyb3BwaW5nLXBhcnRpY2xlIjoiIiwiZmFtaWx5IjoiRWxzdGVyIiwiZ2l2ZW4iOiJFcmljIiwibm9uLWRyb3BwaW5nLXBhcnRpY2xlIjoiIiwicGFyc2UtbmFtZXMiOmZhbHNlLCJzdWZmaXgiOiIifV0sImNvbnRhaW5lci10aXRsZSI6IlN1cmdlcnkgKFVuaXRlZCBTdGF0ZXMpIiwiaWQiOiJkMWRiNWE4OC0yYzMyLTUxZjEtOTdlMC03MGY2MmUxMTcyYjYiLCJpc3N1ZSI6IjYiLCJpc3N1ZWQiOnsiZGF0ZS1wYXJ0cyI6W1siMjAyMiJdXX0sInBhZ2UiOiIxODUxLTE4NTkiLCJwdWJsaXNoZXIiOiJFbHNldmllciBJbmMuIiwidGl0bGUiOiJNdWx0aWRpbWVuc2lvbmFsIG1hY2hpbmUgbGVhcm5pbmcgbW9kZWxzIHByZWRpY3Rpbmcgb3V0Y29tZXMgYWZ0ZXIgdHJhdW1hIiwidHlwZSI6ImFydGljbGUtam91cm5hbCIsInZvbHVtZSI6IjE3MiIsImNvbnRhaW5lci10aXRsZS1zaG9ydCI6IiJ9LCJ1cmlzIjpbImh0dHA6Ly93d3cubWVuZGVsZXkuY29tL2RvY3VtZW50cy8/dXVpZD1kOGEzMTlmOC1kOWQ2LTQ4NzctYTA5YS1kNzBlNTM0MmRmMmQiXSwiaXNUZW1wb3JhcnkiOmZhbHNlLCJsZWdhY3lEZXNrdG9wSWQiOiJkOGEzMTlmOC1kOWQ2LTQ4NzctYTA5YS1kNzBlNTM0MmRmMmQifV19"/>
          <w:id w:val="-272790219"/>
          <w:placeholder>
            <w:docPart w:val="DefaultPlaceholder_-1854013440"/>
          </w:placeholder>
        </w:sdtPr>
        <w:sdtEndPr/>
        <w:sdtContent>
          <w:r w:rsidR="00E87FB6" w:rsidRPr="00E37B5C">
            <w:rPr>
              <w:color w:val="000000"/>
              <w:sz w:val="20"/>
              <w:szCs w:val="20"/>
              <w:vertAlign w:val="superscript"/>
            </w:rPr>
            <w:t>4–6</w:t>
          </w:r>
        </w:sdtContent>
      </w:sdt>
      <w:r w:rsidRPr="00E37B5C">
        <w:rPr>
          <w:color w:val="000000" w:themeColor="text1"/>
          <w:sz w:val="20"/>
          <w:szCs w:val="20"/>
        </w:rPr>
        <w:t xml:space="preserve"> are not focused on predicting transfusion requirement, they are for more general trauma-outcome purposes. As part of their general outcome, they also include a prediction of transfusion or massive transfusion requirement, so they are included in the review.</w:t>
      </w:r>
    </w:p>
    <w:p w14:paraId="2F116CF4" w14:textId="6F816F21" w:rsidR="00965A45" w:rsidRPr="00E37B5C" w:rsidRDefault="00965A45" w:rsidP="00E37B5C">
      <w:pPr>
        <w:jc w:val="both"/>
        <w:rPr>
          <w:sz w:val="20"/>
          <w:szCs w:val="20"/>
        </w:rPr>
      </w:pPr>
      <w:r w:rsidRPr="00E37B5C">
        <w:rPr>
          <w:sz w:val="20"/>
          <w:szCs w:val="20"/>
        </w:rPr>
        <w:t xml:space="preserve">In </w:t>
      </w:r>
      <w:r w:rsidRPr="00E37B5C">
        <w:rPr>
          <w:sz w:val="20"/>
          <w:szCs w:val="20"/>
        </w:rPr>
        <w:fldChar w:fldCharType="begin"/>
      </w:r>
      <w:r w:rsidRPr="00E37B5C">
        <w:rPr>
          <w:sz w:val="20"/>
          <w:szCs w:val="20"/>
        </w:rPr>
        <w:instrText xml:space="preserve"> REF _Ref198215720 \h </w:instrText>
      </w:r>
      <w:r w:rsidR="00E37B5C">
        <w:rPr>
          <w:sz w:val="20"/>
          <w:szCs w:val="20"/>
        </w:rPr>
        <w:instrText xml:space="preserve"> \* MERGEFORMAT </w:instrText>
      </w:r>
      <w:r w:rsidRPr="00E37B5C">
        <w:rPr>
          <w:sz w:val="20"/>
          <w:szCs w:val="20"/>
        </w:rPr>
      </w:r>
      <w:r w:rsidRPr="00E37B5C">
        <w:rPr>
          <w:sz w:val="20"/>
          <w:szCs w:val="20"/>
        </w:rPr>
        <w:fldChar w:fldCharType="separate"/>
      </w:r>
      <w:r w:rsidR="00075AF7" w:rsidRPr="00E37B5C">
        <w:rPr>
          <w:sz w:val="20"/>
          <w:szCs w:val="20"/>
        </w:rPr>
        <w:t xml:space="preserve">Table </w:t>
      </w:r>
      <w:r w:rsidR="00075AF7" w:rsidRPr="00E37B5C">
        <w:rPr>
          <w:noProof/>
          <w:sz w:val="20"/>
          <w:szCs w:val="20"/>
        </w:rPr>
        <w:t>1</w:t>
      </w:r>
      <w:r w:rsidRPr="00E37B5C">
        <w:rPr>
          <w:sz w:val="20"/>
          <w:szCs w:val="20"/>
        </w:rPr>
        <w:fldChar w:fldCharType="end"/>
      </w:r>
      <w:r w:rsidRPr="00E37B5C">
        <w:rPr>
          <w:sz w:val="20"/>
          <w:szCs w:val="20"/>
        </w:rPr>
        <w:t xml:space="preserve">, input variables are classified as: P – available prehospital; A – available upon arrival; L – available only following laboratory tests, treatment information, or imaging results. Performance metrics are reported as AUROC except those specified with an asterisk (*) as </w:t>
      </w:r>
      <w:r w:rsidR="00EC1B32" w:rsidRPr="00E37B5C">
        <w:rPr>
          <w:sz w:val="20"/>
          <w:szCs w:val="20"/>
        </w:rPr>
        <w:t>accuracy</w:t>
      </w:r>
      <w:r w:rsidRPr="00E37B5C">
        <w:rPr>
          <w:sz w:val="20"/>
          <w:szCs w:val="20"/>
        </w:rPr>
        <w:t>. MT: Massive transfusion, CAT: Critical Administration Threshold</w:t>
      </w:r>
    </w:p>
    <w:p w14:paraId="4A8DA9C7" w14:textId="77777777" w:rsidR="00965A45" w:rsidRPr="00E37B5C" w:rsidRDefault="00965A45" w:rsidP="00EA7CA7">
      <w:pPr>
        <w:rPr>
          <w:sz w:val="20"/>
          <w:szCs w:val="20"/>
        </w:rPr>
      </w:pPr>
    </w:p>
    <w:p w14:paraId="1F27AC02" w14:textId="44EAE74C" w:rsidR="00E37B5C" w:rsidRPr="00E37B5C" w:rsidRDefault="00965A45" w:rsidP="00E37B5C">
      <w:pPr>
        <w:pStyle w:val="Caption"/>
        <w:keepNext/>
        <w:rPr>
          <w:sz w:val="16"/>
          <w:szCs w:val="16"/>
        </w:rPr>
      </w:pPr>
      <w:bookmarkStart w:id="1" w:name="_Ref198215720"/>
      <w:r w:rsidRPr="00E37B5C">
        <w:rPr>
          <w:sz w:val="16"/>
          <w:szCs w:val="16"/>
        </w:rPr>
        <w:t xml:space="preserve">Table </w:t>
      </w:r>
      <w:r w:rsidR="00BF12E1" w:rsidRPr="00E37B5C">
        <w:rPr>
          <w:sz w:val="16"/>
          <w:szCs w:val="16"/>
        </w:rPr>
        <w:fldChar w:fldCharType="begin"/>
      </w:r>
      <w:r w:rsidR="00BF12E1" w:rsidRPr="00E37B5C">
        <w:rPr>
          <w:sz w:val="16"/>
          <w:szCs w:val="16"/>
        </w:rPr>
        <w:instrText xml:space="preserve"> SEQ Table \* ARABIC </w:instrText>
      </w:r>
      <w:r w:rsidR="00BF12E1" w:rsidRPr="00E37B5C">
        <w:rPr>
          <w:sz w:val="16"/>
          <w:szCs w:val="16"/>
        </w:rPr>
        <w:fldChar w:fldCharType="separate"/>
      </w:r>
      <w:r w:rsidR="000356D3">
        <w:rPr>
          <w:noProof/>
          <w:sz w:val="16"/>
          <w:szCs w:val="16"/>
        </w:rPr>
        <w:t>2</w:t>
      </w:r>
      <w:r w:rsidR="00BF12E1" w:rsidRPr="00E37B5C">
        <w:rPr>
          <w:noProof/>
          <w:sz w:val="16"/>
          <w:szCs w:val="16"/>
        </w:rPr>
        <w:fldChar w:fldCharType="end"/>
      </w:r>
      <w:bookmarkEnd w:id="1"/>
      <w:r w:rsidRPr="00E37B5C">
        <w:rPr>
          <w:sz w:val="16"/>
          <w:szCs w:val="16"/>
        </w:rPr>
        <w:t xml:space="preserve"> Summary of blood transfusion prediction algorithms in literature</w:t>
      </w:r>
    </w:p>
    <w:tbl>
      <w:tblPr>
        <w:tblStyle w:val="TableGrid"/>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134"/>
        <w:gridCol w:w="1984"/>
        <w:gridCol w:w="1276"/>
        <w:gridCol w:w="1559"/>
        <w:gridCol w:w="851"/>
      </w:tblGrid>
      <w:tr w:rsidR="00965A45" w:rsidRPr="00E37B5C" w14:paraId="6A8CAD09" w14:textId="77777777" w:rsidTr="00E37B5C">
        <w:tc>
          <w:tcPr>
            <w:tcW w:w="1985" w:type="dxa"/>
            <w:tcBorders>
              <w:bottom w:val="single" w:sz="4" w:space="0" w:color="auto"/>
            </w:tcBorders>
            <w:vAlign w:val="center"/>
          </w:tcPr>
          <w:p w14:paraId="03D445A4" w14:textId="77777777" w:rsidR="00965A45" w:rsidRPr="00E37B5C" w:rsidRDefault="00965A45" w:rsidP="00E37B5C">
            <w:pPr>
              <w:spacing w:after="0"/>
              <w:jc w:val="center"/>
              <w:rPr>
                <w:b/>
                <w:bCs/>
                <w:sz w:val="20"/>
                <w:szCs w:val="20"/>
              </w:rPr>
            </w:pPr>
            <w:r w:rsidRPr="00E37B5C">
              <w:rPr>
                <w:b/>
                <w:bCs/>
                <w:sz w:val="20"/>
                <w:szCs w:val="20"/>
              </w:rPr>
              <w:t>Study</w:t>
            </w:r>
          </w:p>
        </w:tc>
        <w:tc>
          <w:tcPr>
            <w:tcW w:w="1134" w:type="dxa"/>
            <w:tcBorders>
              <w:bottom w:val="single" w:sz="4" w:space="0" w:color="auto"/>
            </w:tcBorders>
            <w:vAlign w:val="center"/>
          </w:tcPr>
          <w:p w14:paraId="01805CEE" w14:textId="77777777" w:rsidR="00965A45" w:rsidRPr="00E37B5C" w:rsidRDefault="00965A45" w:rsidP="00E37B5C">
            <w:pPr>
              <w:spacing w:after="0"/>
              <w:jc w:val="center"/>
              <w:rPr>
                <w:b/>
                <w:bCs/>
                <w:sz w:val="16"/>
                <w:szCs w:val="16"/>
              </w:rPr>
            </w:pPr>
            <w:r w:rsidRPr="00E37B5C">
              <w:rPr>
                <w:b/>
                <w:bCs/>
                <w:sz w:val="16"/>
                <w:szCs w:val="16"/>
              </w:rPr>
              <w:t>Performance</w:t>
            </w:r>
          </w:p>
        </w:tc>
        <w:tc>
          <w:tcPr>
            <w:tcW w:w="1984" w:type="dxa"/>
            <w:tcBorders>
              <w:bottom w:val="single" w:sz="4" w:space="0" w:color="auto"/>
            </w:tcBorders>
            <w:vAlign w:val="center"/>
          </w:tcPr>
          <w:p w14:paraId="3479BA5A" w14:textId="77777777" w:rsidR="00965A45" w:rsidRPr="00E37B5C" w:rsidRDefault="00965A45" w:rsidP="00E37B5C">
            <w:pPr>
              <w:spacing w:after="0"/>
              <w:jc w:val="center"/>
              <w:rPr>
                <w:b/>
                <w:bCs/>
                <w:sz w:val="20"/>
                <w:szCs w:val="20"/>
              </w:rPr>
            </w:pPr>
            <w:r w:rsidRPr="00E37B5C">
              <w:rPr>
                <w:b/>
                <w:bCs/>
                <w:sz w:val="20"/>
                <w:szCs w:val="20"/>
              </w:rPr>
              <w:t>Outcome</w:t>
            </w:r>
          </w:p>
        </w:tc>
        <w:tc>
          <w:tcPr>
            <w:tcW w:w="1276" w:type="dxa"/>
            <w:tcBorders>
              <w:bottom w:val="single" w:sz="4" w:space="0" w:color="auto"/>
            </w:tcBorders>
            <w:vAlign w:val="center"/>
          </w:tcPr>
          <w:p w14:paraId="3CEEE8C3" w14:textId="77777777" w:rsidR="00965A45" w:rsidRPr="00E37B5C" w:rsidRDefault="00965A45" w:rsidP="00E37B5C">
            <w:pPr>
              <w:spacing w:after="0"/>
              <w:jc w:val="center"/>
              <w:rPr>
                <w:b/>
                <w:bCs/>
                <w:sz w:val="20"/>
                <w:szCs w:val="20"/>
              </w:rPr>
            </w:pPr>
            <w:r w:rsidRPr="00E37B5C">
              <w:rPr>
                <w:b/>
                <w:bCs/>
                <w:sz w:val="20"/>
                <w:szCs w:val="20"/>
              </w:rPr>
              <w:t>Outcome Type</w:t>
            </w:r>
          </w:p>
        </w:tc>
        <w:tc>
          <w:tcPr>
            <w:tcW w:w="1559" w:type="dxa"/>
            <w:tcBorders>
              <w:bottom w:val="single" w:sz="4" w:space="0" w:color="auto"/>
            </w:tcBorders>
            <w:vAlign w:val="center"/>
          </w:tcPr>
          <w:p w14:paraId="34644C8E" w14:textId="77777777" w:rsidR="00965A45" w:rsidRPr="00E37B5C" w:rsidRDefault="00965A45" w:rsidP="00E37B5C">
            <w:pPr>
              <w:spacing w:after="0"/>
              <w:jc w:val="center"/>
              <w:rPr>
                <w:b/>
                <w:bCs/>
                <w:sz w:val="20"/>
                <w:szCs w:val="20"/>
              </w:rPr>
            </w:pPr>
            <w:r w:rsidRPr="00E37B5C">
              <w:rPr>
                <w:b/>
                <w:bCs/>
                <w:sz w:val="20"/>
                <w:szCs w:val="20"/>
              </w:rPr>
              <w:t>Timeframe</w:t>
            </w:r>
          </w:p>
        </w:tc>
        <w:tc>
          <w:tcPr>
            <w:tcW w:w="851" w:type="dxa"/>
            <w:tcBorders>
              <w:bottom w:val="single" w:sz="4" w:space="0" w:color="auto"/>
            </w:tcBorders>
            <w:vAlign w:val="center"/>
          </w:tcPr>
          <w:p w14:paraId="06D9BF4D" w14:textId="77777777" w:rsidR="00965A45" w:rsidRPr="00E37B5C" w:rsidRDefault="00965A45" w:rsidP="00E37B5C">
            <w:pPr>
              <w:spacing w:after="0"/>
              <w:jc w:val="center"/>
              <w:rPr>
                <w:b/>
                <w:bCs/>
                <w:sz w:val="20"/>
                <w:szCs w:val="20"/>
              </w:rPr>
            </w:pPr>
            <w:r w:rsidRPr="00E37B5C">
              <w:rPr>
                <w:b/>
                <w:bCs/>
                <w:sz w:val="20"/>
                <w:szCs w:val="20"/>
              </w:rPr>
              <w:t>Inputs</w:t>
            </w:r>
          </w:p>
        </w:tc>
      </w:tr>
      <w:tr w:rsidR="00965A45" w:rsidRPr="00E37B5C" w14:paraId="63C64EEB" w14:textId="77777777" w:rsidTr="00E37B5C">
        <w:tc>
          <w:tcPr>
            <w:tcW w:w="1985" w:type="dxa"/>
            <w:tcBorders>
              <w:top w:val="single" w:sz="4" w:space="0" w:color="auto"/>
              <w:bottom w:val="single" w:sz="4" w:space="0" w:color="auto"/>
            </w:tcBorders>
            <w:vAlign w:val="center"/>
          </w:tcPr>
          <w:p w14:paraId="31D717B9" w14:textId="35212AC6" w:rsidR="00965A45" w:rsidRPr="00E37B5C" w:rsidRDefault="00965A45" w:rsidP="00E37B5C">
            <w:pPr>
              <w:spacing w:after="0"/>
              <w:rPr>
                <w:sz w:val="16"/>
                <w:szCs w:val="16"/>
              </w:rPr>
            </w:pPr>
            <w:r w:rsidRPr="00E37B5C">
              <w:rPr>
                <w:sz w:val="16"/>
                <w:szCs w:val="16"/>
              </w:rPr>
              <w:t>Walczak (2005)</w:t>
            </w:r>
            <w:sdt>
              <w:sdtPr>
                <w:rPr>
                  <w:color w:val="000000"/>
                  <w:sz w:val="16"/>
                  <w:szCs w:val="16"/>
                  <w:vertAlign w:val="superscript"/>
                </w:rPr>
                <w:tag w:val="MENDELEY_CITATION_v3_eyJjaXRhdGlvbklEIjoiTUVOREVMRVlfQ0lUQVRJT05fZmE1NTUxMDMtOGRkMy00YmYwLTk1ZTctMzkxMjYyYjFjOTdhIiwicHJvcGVydGllcyI6eyJub3RlSW5kZXgiOjB9LCJpc0VkaXRlZCI6ZmFsc2UsIm1hbnVhbE92ZXJyaWRlIjp7ImNpdGVwcm9jVGV4dCI6IjxzdXA+Nzwvc3VwPiIsImlzTWFudWFsbHlPdmVycmlkZGVuIjpmYWxzZSwibWFudWFsT3ZlcnJpZGVUZXh0IjoiIn0sImNpdGF0aW9uSXRlbXMiOlt7ImlkIjoiY2E0NDc5YWEtMWFlOC01Y2Q2LTkxMTItNTZiNGU1OWZjNjJmIiwiaXRlbURhdGEiOnsiYXV0aG9yIjpbeyJkcm9wcGluZy1wYXJ0aWNsZSI6IiIsImZhbWlseSI6IldhbGN6YWsiLCJnaXZlbiI6IlN0ZXZlbiIsIm5vbi1kcm9wcGluZy1wYXJ0aWNsZSI6IiIsInBhcnNlLW5hbWVzIjpmYWxzZSwic3VmZml4IjoiIn1dLCJjb250YWluZXItdGl0bGUiOiJJRUVFIFRyYW5zYWN0aW9ucyBvbiBJbmZvcm1hdGlvbiBUZWNobm9sb2d5IGluIEJpb21lZGljaW5lIiwiaWQiOiJjYTQ0NzlhYS0xYWU4LTVjZDYtOTExMi01NmI0ZTU5ZmM2MmYiLCJpc3N1ZSI6IjMiLCJpc3N1ZWQiOnsiZGF0ZS1wYXJ0cyI6W1siMjAwNSJdXX0sInBhZ2UiOiI0NjgtNDc0IiwicHVibGlzaGVyIjoiSUVFRSIsInRpdGxlIjoiQXJ0aWZpY2lhbCBuZXVyYWwgbmV0d29yayBtZWRpY2FsIGRlY2lzaW9uIHN1cHBvcnQgdG9vbDogcHJlZGljdGluZyB0cmFuc2Z1c2lvbiByZXF1aXJlbWVudHMgb2YgRVIgcGF0aWVudHMiLCJ0eXBlIjoiYXJ0aWNsZS1qb3VybmFsIiwidm9sdW1lIjoiOSIsImNvbnRhaW5lci10aXRsZS1zaG9ydCI6IiJ9LCJ1cmlzIjpbImh0dHA6Ly93d3cubWVuZGVsZXkuY29tL2RvY3VtZW50cy8/dXVpZD0zZDRmZDc4OC04NjJiLTRiYjEtOWFjYS1jOWE0MDAyMzY0NmEiXSwiaXNUZW1wb3JhcnkiOmZhbHNlLCJsZWdhY3lEZXNrdG9wSWQiOiIzZDRmZDc4OC04NjJiLTRiYjEtOWFjYS1jOWE0MDAyMzY0NmEifV19"/>
                <w:id w:val="2129817771"/>
                <w:placeholder>
                  <w:docPart w:val="DefaultPlaceholder_-1854013440"/>
                </w:placeholder>
              </w:sdtPr>
              <w:sdtEndPr/>
              <w:sdtContent>
                <w:r w:rsidR="00E87FB6" w:rsidRPr="00E37B5C">
                  <w:rPr>
                    <w:color w:val="000000"/>
                    <w:sz w:val="16"/>
                    <w:szCs w:val="16"/>
                    <w:vertAlign w:val="superscript"/>
                  </w:rPr>
                  <w:t>7</w:t>
                </w:r>
              </w:sdtContent>
            </w:sdt>
          </w:p>
        </w:tc>
        <w:tc>
          <w:tcPr>
            <w:tcW w:w="1134" w:type="dxa"/>
            <w:tcBorders>
              <w:top w:val="single" w:sz="4" w:space="0" w:color="auto"/>
              <w:bottom w:val="single" w:sz="4" w:space="0" w:color="auto"/>
            </w:tcBorders>
            <w:vAlign w:val="center"/>
          </w:tcPr>
          <w:p w14:paraId="23B5EBCD" w14:textId="77777777" w:rsidR="00965A45" w:rsidRPr="00E37B5C" w:rsidRDefault="00965A45" w:rsidP="00E37B5C">
            <w:pPr>
              <w:spacing w:after="0"/>
              <w:jc w:val="right"/>
              <w:rPr>
                <w:sz w:val="16"/>
                <w:szCs w:val="16"/>
              </w:rPr>
            </w:pPr>
            <w:r w:rsidRPr="00E37B5C">
              <w:rPr>
                <w:sz w:val="16"/>
                <w:szCs w:val="16"/>
              </w:rPr>
              <w:t>0.76*</w:t>
            </w:r>
          </w:p>
        </w:tc>
        <w:tc>
          <w:tcPr>
            <w:tcW w:w="1984" w:type="dxa"/>
            <w:tcBorders>
              <w:top w:val="single" w:sz="4" w:space="0" w:color="auto"/>
              <w:bottom w:val="single" w:sz="4" w:space="0" w:color="auto"/>
            </w:tcBorders>
            <w:vAlign w:val="center"/>
          </w:tcPr>
          <w:p w14:paraId="1523D7EA"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top w:val="single" w:sz="4" w:space="0" w:color="auto"/>
              <w:bottom w:val="single" w:sz="4" w:space="0" w:color="auto"/>
            </w:tcBorders>
          </w:tcPr>
          <w:p w14:paraId="1B1EE794" w14:textId="77777777" w:rsidR="00965A45" w:rsidRPr="00E37B5C" w:rsidRDefault="00965A45" w:rsidP="00E37B5C">
            <w:pPr>
              <w:spacing w:after="0"/>
              <w:jc w:val="center"/>
              <w:rPr>
                <w:sz w:val="16"/>
                <w:szCs w:val="16"/>
              </w:rPr>
            </w:pPr>
            <w:r w:rsidRPr="00E37B5C">
              <w:rPr>
                <w:sz w:val="16"/>
                <w:szCs w:val="16"/>
              </w:rPr>
              <w:t>Volume</w:t>
            </w:r>
          </w:p>
        </w:tc>
        <w:tc>
          <w:tcPr>
            <w:tcW w:w="1559" w:type="dxa"/>
            <w:tcBorders>
              <w:top w:val="single" w:sz="4" w:space="0" w:color="auto"/>
              <w:bottom w:val="single" w:sz="4" w:space="0" w:color="auto"/>
            </w:tcBorders>
            <w:vAlign w:val="center"/>
          </w:tcPr>
          <w:p w14:paraId="0BA6DBC1" w14:textId="77777777" w:rsidR="00965A45" w:rsidRPr="00E37B5C" w:rsidRDefault="00965A45" w:rsidP="00E37B5C">
            <w:pPr>
              <w:spacing w:after="0"/>
              <w:jc w:val="center"/>
              <w:rPr>
                <w:sz w:val="16"/>
                <w:szCs w:val="16"/>
              </w:rPr>
            </w:pPr>
            <w:r w:rsidRPr="00E37B5C">
              <w:rPr>
                <w:sz w:val="16"/>
                <w:szCs w:val="16"/>
              </w:rPr>
              <w:t>2, 6, 24 hrs</w:t>
            </w:r>
          </w:p>
        </w:tc>
        <w:tc>
          <w:tcPr>
            <w:tcW w:w="851" w:type="dxa"/>
            <w:tcBorders>
              <w:top w:val="single" w:sz="4" w:space="0" w:color="auto"/>
              <w:bottom w:val="single" w:sz="4" w:space="0" w:color="auto"/>
            </w:tcBorders>
            <w:vAlign w:val="center"/>
          </w:tcPr>
          <w:p w14:paraId="1B493D6D"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29B9355C" w14:textId="77777777" w:rsidTr="00E37B5C">
        <w:tc>
          <w:tcPr>
            <w:tcW w:w="1985" w:type="dxa"/>
            <w:tcBorders>
              <w:top w:val="single" w:sz="4" w:space="0" w:color="auto"/>
              <w:bottom w:val="single" w:sz="4" w:space="0" w:color="auto"/>
            </w:tcBorders>
            <w:vAlign w:val="center"/>
          </w:tcPr>
          <w:p w14:paraId="49CE82C9" w14:textId="71AC2127" w:rsidR="00965A45" w:rsidRPr="00E37B5C" w:rsidRDefault="00965A45" w:rsidP="00E37B5C">
            <w:pPr>
              <w:spacing w:after="0"/>
              <w:rPr>
                <w:sz w:val="16"/>
                <w:szCs w:val="16"/>
              </w:rPr>
            </w:pPr>
            <w:r w:rsidRPr="00E37B5C">
              <w:rPr>
                <w:sz w:val="16"/>
                <w:szCs w:val="16"/>
              </w:rPr>
              <w:t>Mina et al. (2013)</w:t>
            </w:r>
            <w:sdt>
              <w:sdtPr>
                <w:rPr>
                  <w:color w:val="000000"/>
                  <w:sz w:val="16"/>
                  <w:szCs w:val="16"/>
                  <w:vertAlign w:val="superscript"/>
                </w:rPr>
                <w:tag w:val="MENDELEY_CITATION_v3_eyJjaXRhdGlvbklEIjoiTUVOREVMRVlfQ0lUQVRJT05fNmVjY2M4NzItZjc2Yy00Zjk3LTkzYjItOTA0OGQyNGEzMjVjIiwicHJvcGVydGllcyI6eyJub3RlSW5kZXgiOjB9LCJpc0VkaXRlZCI6ZmFsc2UsIm1hbnVhbE92ZXJyaWRlIjp7ImNpdGVwcm9jVGV4dCI6IjxzdXA+ODwvc3VwPiIsImlzTWFudWFsbHlPdmVycmlkZGVuIjpmYWxzZSwibWFudWFsT3ZlcnJpZGVUZXh0IjoiIn0sImNpdGF0aW9uSXRlbXMiOlt7ImlkIjoiMGUwNmQzN2MtMWFhNy01YzMxLTgxNGMtYTUyMTU3NDFjODJlIiwiaXRlbURhdGEiOnsiYXV0aG9yIjpbeyJkcm9wcGluZy1wYXJ0aWNsZSI6IiIsImZhbWlseSI6Ik1pbmEiLCJnaXZlbiI6Ik1pY2hhZWwgSm9zZXBoIiwibm9uLWRyb3BwaW5nLXBhcnRpY2xlIjoiIiwicGFyc2UtbmFtZXMiOmZhbHNlLCJzdWZmaXgiOiIifSx7ImRyb3BwaW5nLXBhcnRpY2xlIjoiIiwiZmFtaWx5IjoiV2lua2xlciIsImdpdmVuIjoiQW5uZSBNIiwibm9uLWRyb3BwaW5nLXBhcnRpY2xlIjoiIiwicGFyc2UtbmFtZXMiOmZhbHNlLCJzdWZmaXgiOiIifSx7ImRyb3BwaW5nLXBhcnRpY2xlIjoiIiwiZmFtaWx5IjoiRGVudGUiLCJnaXZlbiI6IkNocmlzdG9waGVyIEoiLCJub24tZHJvcHBpbmctcGFydGljbGUiOiIiLCJwYXJzZS1uYW1lcyI6ZmFsc2UsInN1ZmZpeCI6IiJ9XSwiY29udGFpbmVyLXRpdGxlIjoiVGhlIGpvdXJuYWwgb2YgdHJhdW1hIGFuZCBhY3V0ZSBjYXJlIHN1cmdlcnkiLCJpZCI6IjBlMDZkMzdjLTFhYTctNWMzMS04MTRjLWE1MjE1NzQxYzgyZSIsImlzc3VlIjoiNCIsImlzc3VlZCI6eyJkYXRlLXBhcnRzIjpbWyIyMDEzIl1dfSwicGFnZSI6IjY2OSIsInB1Ymxpc2hlciI6Ik5JSCBQdWJsaWMgQWNjZXNzIiwidGl0bGUiOiJMZXQgdGVjaG5vbG9neSBkbyB0aGUgd29yazogaW1wcm92aW5nIHByZWRpY3Rpb24gb2YgbWFzc2l2ZSB0cmFuc2Z1c2lvbiB3aXRoIHRoZSBhaWQgb2YgYSBzbWFydHBob25lIGFwcGxpY2F0aW9uIiwidHlwZSI6ImFydGljbGUtam91cm5hbCIsInZvbHVtZSI6Ijc1IiwiY29udGFpbmVyLXRpdGxlLXNob3J0IjoiSi4gVHJhdW1hIEFjdXRlIENhcmUgU3VyZy4ifSwidXJpcyI6WyJodHRwOi8vd3d3Lm1lbmRlbGV5LmNvbS9kb2N1bWVudHMvP3V1aWQ9NGFlZjhmNTEtYjhjNy00ZmM3LTg5ZmQtODc4MDQ4YTk4NmQwIl0sImlzVGVtcG9yYXJ5IjpmYWxzZSwibGVnYWN5RGVza3RvcElkIjoiNGFlZjhmNTEtYjhjNy00ZmM3LTg5ZmQtODc4MDQ4YTk4NmQwIn1dfQ=="/>
                <w:id w:val="-631713517"/>
                <w:placeholder>
                  <w:docPart w:val="DefaultPlaceholder_-1854013440"/>
                </w:placeholder>
              </w:sdtPr>
              <w:sdtEndPr/>
              <w:sdtContent>
                <w:r w:rsidR="00E87FB6" w:rsidRPr="00E37B5C">
                  <w:rPr>
                    <w:color w:val="000000"/>
                    <w:sz w:val="16"/>
                    <w:szCs w:val="16"/>
                    <w:vertAlign w:val="superscript"/>
                  </w:rPr>
                  <w:t>8</w:t>
                </w:r>
              </w:sdtContent>
            </w:sdt>
          </w:p>
        </w:tc>
        <w:tc>
          <w:tcPr>
            <w:tcW w:w="1134" w:type="dxa"/>
            <w:tcBorders>
              <w:top w:val="single" w:sz="4" w:space="0" w:color="auto"/>
              <w:bottom w:val="single" w:sz="4" w:space="0" w:color="auto"/>
            </w:tcBorders>
            <w:vAlign w:val="center"/>
          </w:tcPr>
          <w:p w14:paraId="127C24B3" w14:textId="77777777" w:rsidR="00965A45" w:rsidRPr="00E37B5C" w:rsidRDefault="00965A45" w:rsidP="00E37B5C">
            <w:pPr>
              <w:spacing w:after="0"/>
              <w:jc w:val="right"/>
              <w:rPr>
                <w:sz w:val="16"/>
                <w:szCs w:val="16"/>
              </w:rPr>
            </w:pPr>
            <w:r w:rsidRPr="00E37B5C">
              <w:rPr>
                <w:sz w:val="16"/>
                <w:szCs w:val="16"/>
              </w:rPr>
              <w:t xml:space="preserve"> 0.96</w:t>
            </w:r>
          </w:p>
        </w:tc>
        <w:tc>
          <w:tcPr>
            <w:tcW w:w="1984" w:type="dxa"/>
            <w:tcBorders>
              <w:top w:val="single" w:sz="4" w:space="0" w:color="auto"/>
              <w:bottom w:val="single" w:sz="4" w:space="0" w:color="auto"/>
            </w:tcBorders>
            <w:vAlign w:val="center"/>
          </w:tcPr>
          <w:p w14:paraId="3F98AC09"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bottom w:val="single" w:sz="4" w:space="0" w:color="auto"/>
            </w:tcBorders>
          </w:tcPr>
          <w:p w14:paraId="5F0CBA45"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0652E394"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bottom w:val="single" w:sz="4" w:space="0" w:color="auto"/>
            </w:tcBorders>
            <w:vAlign w:val="center"/>
          </w:tcPr>
          <w:p w14:paraId="34F15791"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30917F3D" w14:textId="77777777" w:rsidTr="00E37B5C">
        <w:tc>
          <w:tcPr>
            <w:tcW w:w="1985" w:type="dxa"/>
            <w:tcBorders>
              <w:top w:val="single" w:sz="4" w:space="0" w:color="auto"/>
              <w:bottom w:val="single" w:sz="4" w:space="0" w:color="auto"/>
            </w:tcBorders>
            <w:vAlign w:val="center"/>
          </w:tcPr>
          <w:p w14:paraId="4140E28A" w14:textId="0D3A881B" w:rsidR="00965A45" w:rsidRPr="00E37B5C" w:rsidRDefault="00965A45" w:rsidP="00E37B5C">
            <w:pPr>
              <w:spacing w:after="0"/>
              <w:rPr>
                <w:sz w:val="16"/>
                <w:szCs w:val="16"/>
              </w:rPr>
            </w:pPr>
            <w:r w:rsidRPr="00E37B5C">
              <w:rPr>
                <w:sz w:val="16"/>
                <w:szCs w:val="16"/>
              </w:rPr>
              <w:t>Mackenzie et al. (2014)</w:t>
            </w:r>
            <w:sdt>
              <w:sdtPr>
                <w:rPr>
                  <w:color w:val="000000"/>
                  <w:sz w:val="16"/>
                  <w:szCs w:val="16"/>
                  <w:vertAlign w:val="superscript"/>
                </w:rPr>
                <w:tag w:val="MENDELEY_CITATION_v3_eyJjaXRhdGlvbklEIjoiTUVOREVMRVlfQ0lUQVRJT05fNGVjN2QwOTYtYWY0NS00NmI0LWI1ZTMtYzZhYWY5NzgzNTU4IiwicHJvcGVydGllcyI6eyJub3RlSW5kZXgiOjB9LCJpc0VkaXRlZCI6ZmFsc2UsIm1hbnVhbE92ZXJyaWRlIjp7ImNpdGVwcm9jVGV4dCI6IjxzdXA+OTwvc3VwPiIsImlzTWFudWFsbHlPdmVycmlkZGVuIjpmYWxzZSwibWFudWFsT3ZlcnJpZGVUZXh0IjoiIn0sImNpdGF0aW9uSXRlbXMiOlt7ImlkIjoiNGJkZTIwMDctOTQyNi01YjRkLTk0ZWItNDFmMmI5NjIwYjEwIiwiaXRlbURhdGEiOnsiRE9JIjoiMTAuMTA5Ny9UQS4wMDAwMDAwMDAwMDAwMjM1IiwiSVNCTiI6IjAwMDAwMDAwMDAwMDAiLCJJU1NOIjoiMjE2MzA3NjMiLCJQTUlEIjoiMjQ4NTQzMDQiLCJhYnN0cmFjdCI6IkJhY2tncm91bmQ6IFByZWRpY3Rpb24gb2YgYmxvb2QgdHJhbnNmdXNpb24gbmVlZHMgYW5kIG1vcnRhbGl0eSBmb3IgdHJhdW1hIHBhdGllbnRzIGluIG5lYXIgcmVhbCB0aW1lIGlzIGFuIHVucmVhbGl6ZWQgZ29hbC4gV2UgaHlwb3RoZXNpemVkIHRoYXQgYW5hbHlzaXMgb2YgcHVsc2Ugb3hpbWV0ZXIgc2lnbmFscyBjb3VsZCBwcmVkaWN0IGJsb29kIHRyYW5zZnVzaW9uIGFuZCBtb3J0YWxpdHkgYXMgYWNjdXJhdGVseSBhcyBjb252ZW50aW9uYWwgdml0YWwgc2lnbnMgKFZTcykuIE1ldGhvZHM6IENvbnRpbnVvdXMgVlMgZGF0YSB3ZXJlIHJlY29yZGVkIGZvciBkaXJlY3QgYWRtaXNzaW9uIHRyYXVtYSBwYXRpZW50cyB3aXRoIGFibm9ybWFsIHByZWhvc3BpdGFsIHNob2NrIGluZGV4IChTSSA9IGhlYXJ0IHJhdGUgW0hSXSAvIHN5c3RvbGljIGJsb29kIHByZXNzdXJlKSBncmVhdGVyIHRoYW4gMC42Mi4gUHJlZGljdGlvbnMgb2YgdHJhbnNmdXNpb24gZHVyaW5nIHRoZSBmaXJzdCAyNCBob3VycyBhbmQgaW4taG9zcGl0YWwgbW9ydGFsaXR5IHVzaW5nIGxvZ2lzdGljYWwgcmVncmVzc2lvbiBtb2RlbHMgd2VyZSBjb21wYXJlZCB3aXRoIERlTG9uZydzIG1ldGhvZCBmb3IgYXJlYXMgdW5kZXIgcmVjZWl2ZXIgb3BlcmF0aW5nIGNoYXJhY3RlcmlzdGljIGN1cnZlcyAoQVVST0NzKSB0byBkZXRlcm1pbmUgdGhlIG9wdGltYWwgY29tYmluYXRpb25zIG9mIHByZWhvc3BpdGFsIFNJIGFuZCBIUiwgY29udGludW91cyBwaG90b3BsZXRoeXNtb2dyYXBoaWMgKFBQRyksIG94eWdlbiBzYXR1cmF0aW9uIChTcE8yKSwgYW5kIEhSLXJlbGF0ZWQgZmVhdHVyZXMuIFJlc3VsdHM6IFdlIGVucm9sbGVkIDU1NiBwYXRpZW50czsgMzcgcmVjZWl2ZWQgYmxvb2Qgd2l0aGluIDI0IGhvdXJzOyA3IHJlY2VpdmVkIG1vcmUgdGhhbiA0IFUgb2YgcmVkIGJsb29kIGNlbGxzIGluIGxlc3MgdGhhbiA0IGhvdXJzIG9yIFwibWFzc2l2ZSB0cmFuc2Z1c2lvblwiIChNVCk7IGFuZCA5IGRpZWQuIFRoZSBmaXJzdCAxNSBtaW51dGVzIG9mIFZTIHNpZ25hbHMsIGluY2x1ZGluZyBwcmVob3NwaXRhbCBIUiBwbHVzIGNvbnRpbnVvdXMgUFBHLCBhbmQgU3BPMiBIUiBzaWduYWwgYW5hbHlzaXMgYmVzdCBwcmVkaWN0ZWQgdHJhbnNmdXNpb24gYXQgMSBob3VyIHRvIDMgaG91cnMsIE1ULCBhbmQgbW9ydGFsaXR5IChBVVJPQywgMC44MzsgcCA8IDAuMDMpIGFuZCBubyBkaWZmZXJlbnRseSAocCA9IDAuMzIpIGZyb20gYSBtb2RlbCBpbmNsdWRpbmcgYmxvb2QgcHJlc3N1cmUuIFByZWRpY3Rpb25zIG9mIHRyYW5zZnVzaW9uIGJhc2VkIG9uIHRoZSBmaXJzdCAxNSBtaW51dGVzIG9mIGRhdGEgd2VyZSBubyBkaWZmZXJlbnQgdXNpbmcgMzAgbWludXRlcyB0byA2MCBtaW51dGVzIG9mIGRhdGEgY29sbGVjdGlvbi4gU0kgcGx1cyBQUEcgYW5kIFNwTzIgc2lnbmFsIGFuYWx5c2lzIChBVVJPQywgMC44MikgcHJlZGljdGVkIDEtaG91ciB0byAzLWhvdXIgdHJhbnNmdXNpb24sIE1ULCBhbmQgbW9ydGFsaXR5IG5vIGRpZmZlcmVudGx5IGZyb20gcHVsc2Ugb3hpbWV0ZXIgc2lnbmFscyBhbG9uZS4gQ29uY2x1c2lvbjogUHVsc2Ugb3hpbWV0ZXIgZmVhdHVyZXMgY29sbGVjdGVkIGluIHRoZSBmaXJzdCAxNSBtaW51dGVzIG9mIG91ciB0cmF1bWEgcGF0aWVudCByZXN1c2NpdGF0aW9uIGNvaG9ydCwgd2l0aG91dCB1c2VyIGlucHV0LCBwcmVkaWN0ZWQgZWFybHkgTVQgYW5kIG1vcnRhbGl0eSBpbiB0aGUgY3JpdGljYWwgZmlyc3QgaG91cnMgb2YgY2FyZSBiZXR0ZXIgdGhhbiB0aGUgY3VycmVudGx5IHVzZWQgVlMgc3VjaCBhcyBjb21iaW5hdGlvbnMgb2YgSFIgYW5kIHN5c3RvbGljIGJsb29kIHByZXNzdXJlIG9yIHByZWhvc3BpdGFsIFNJIGFsb25lLiBMZXZlbCBvZiBFdmlkZW5jZTogVGhlcmFwZXV0aWMvcHJvZ25vc3RpYyBzdHVkeSwgbGV2ZWwgSUkuIMKpIDIwMTQgTGlwcGluY290dCBXaWxsaWFtcyAmIFdpbGtpbnMuIFVuYXV0aG9yaXplZCByZXByb2R1Y3Rpb24gb2YgdGhpcyBhcnRpY2xlIGlzIHByb2hpYml0ZWQuIiwiYXV0aG9yIjpbeyJkcm9wcGluZy1wYXJ0aWNsZSI6IiIsImZhbWlseSI6Ik1hY2tlbnppZSIsImdpdmVuIjoiQ29saW4gRi4iLCJub24tZHJvcHBpbmctcGFydGljbGUiOiIiLCJwYXJzZS1uYW1lcyI6ZmFsc2UsInN1ZmZpeCI6IiJ9LHsiZHJvcHBpbmctcGFydGljbGUiOiIiLCJmYW1pbHkiOiJXYW5nIiwiZ2l2ZW4iOiJZdWxlaSIsIm5vbi1kcm9wcGluZy1wYXJ0aWNsZSI6IiIsInBhcnNlLW5hbWVzIjpmYWxzZSwic3VmZml4IjoiIn0seyJkcm9wcGluZy1wYXJ0aWNsZSI6IiIsImZhbWlseSI6Ikh1IiwiZ2l2ZW4iOiJQZXRlciBGLiIsIm5vbi1kcm9wcGluZy1wYXJ0aWNsZSI6IiIsInBhcnNlLW5hbWVzIjpmYWxzZSwic3VmZml4IjoiIn0seyJkcm9wcGluZy1wYXJ0aWNsZSI6IiIsImZhbWlseSI6IkNoZW4iLCJnaXZlbiI6IlNoaWggWXUiLCJub24tZHJvcHBpbmctcGFydGljbGUiOiIiLCJwYXJzZS1uYW1lcyI6ZmFsc2UsInN1ZmZpeCI6IiJ9LHsiZHJvcHBpbmctcGFydGljbGUiOiIiLCJmYW1pbHkiOiJDaGVuIiwiZ2l2ZW4iOiJIZWdhbmcgSC4iLCJub24tZHJvcHBpbmctcGFydGljbGUiOiIiLCJwYXJzZS1uYW1lcyI6ZmFsc2UsInN1ZmZpeCI6IiJ9LHsiZHJvcHBpbmctcGFydGljbGUiOiIiLCJmYW1pbHkiOiJIYWdlZ2VvcmdlIiwiZ2l2ZW4iOiJHZW9yZ2UiLCJub24tZHJvcHBpbmctcGFydGljbGUiOiIiLCJwYXJzZS1uYW1lcyI6ZmFsc2UsInN1ZmZpeCI6IiJ9LHsiZHJvcHBpbmctcGFydGljbGUiOiIiLCJmYW1pbHkiOiJTdGFuc2J1cnkiLCJnaXZlbiI6Ikx5bm4gRy4iLCJub24tZHJvcHBpbmctcGFydGljbGUiOiIiLCJwYXJzZS1uYW1lcyI6ZmFsc2UsInN1ZmZpeCI6IiJ9LHsiZHJvcHBpbmctcGFydGljbGUiOiIiLCJmYW1pbHkiOiJTaGFja2VsZm9yZCIsImdpdmVuIjoiU3RhY3kiLCJub24tZHJvcHBpbmctcGFydGljbGUiOiIiLCJwYXJzZS1uYW1lcyI6ZmFsc2UsInN1ZmZpeCI6IiJ9LHsiZHJvcHBpbmctcGFydGljbGUiOiIiLCJmYW1pbHkiOiJBbmF6b2RvIiwiZ2l2ZW4iOiJBbWVjaGkiLCJub24tZHJvcHBpbmctcGFydGljbGUiOiIiLCJwYXJzZS1uYW1lcyI6ZmFsc2UsInN1ZmZpeCI6IiJ9LHsiZHJvcHBpbmctcGFydGljbGUiOiIiLCJmYW1pbHkiOiJCYXJrZXIiLCJnaXZlbiI6IlN0ZXZlbiIsIm5vbi1kcm9wcGluZy1wYXJ0aWNsZSI6IiIsInBhcnNlLW5hbWVzIjpmYWxzZSwic3VmZml4IjoiIn0seyJkcm9wcGluZy1wYXJ0aWNsZSI6IiIsImZhbWlseSI6IkJsZW5rbyIsImdpdmVuIjoiSm9obiIsIm5vbi1kcm9wcGluZy1wYXJ0aWNsZSI6IiIsInBhcnNlLW5hbWVzIjpmYWxzZSwic3VmZml4IjoiIn0seyJkcm9wcGluZy1wYXJ0aWNsZSI6IiIsImZhbWlseSI6IkNoYW5nIiwiZ2l2ZW4iOiJDaGVpbiBJLiIsIm5vbi1kcm9wcGluZy1wYXJ0aWNsZSI6IiIsInBhcnNlLW5hbWVzIjpmYWxzZSwic3VmZml4IjoiIn0seyJkcm9wcGluZy1wYXJ0aWNsZSI6IiIsImZhbWlseSI6IkRpbmFyZG8iLCJnaXZlbiI6IlRoZXJlc2EiLCJub24tZHJvcHBpbmctcGFydGljbGUiOiIiLCJwYXJzZS1uYW1lcyI6ZmFsc2UsInN1ZmZpeCI6IiJ9LHsiZHJvcHBpbmctcGFydGljbGUiOiIiLCJmYW1pbHkiOiJEdUJvc2UiLCJnaXZlbiI6Ikpvc2VwaCIsIm5vbi1kcm9wcGluZy1wYXJ0aWNsZSI6IiIsInBhcnNlLW5hbWVzIjpmYWxzZSwic3VmZml4IjoiIn0seyJkcm9wcGluZy1wYXJ0aWNsZSI6IiIsImZhbWlseSI6IkZhbmciLCJnaXZlbiI6IlJheW1vbmQiLCJub24tZHJvcHBpbmctcGFydGljbGUiOiIiLCJwYXJzZS1uYW1lcyI6ZmFsc2UsInN1ZmZpeCI6IiJ9LHsiZHJvcHBpbmctcGFydGljbGUiOiIiLCJmYW1pbHkiOiJGb3VjaGUiLCJnaXZlbiI6Ill2ZXR0ZSIsIm5vbi1kcm9wcGluZy1wYXJ0aWNsZSI6IiIsInBhcnNlLW5hbWVzIjpmYWxzZSwic3VmZml4IjoiIn0seyJkcm9wcGluZy1wYXJ0aWNsZSI6IiIsImZhbWlseSI6IkdvZXR6IiwiZ2l2ZW4iOiJMaW5kYSIsIm5vbi1kcm9wcGluZy1wYXJ0aWNsZSI6IiIsInBhcnNlLW5hbWVzIjpmYWxzZSwic3VmZml4IjoiIn0seyJkcm9wcGluZy1wYXJ0aWNsZSI6IiIsImZhbWlseSI6IkdyaXNzb20iLCJnaXZlbiI6IlRvbSIsIm5vbi1kcm9wcGluZy1wYXJ0aWNsZSI6IiIsInBhcnNlLW5hbWVzIjpmYWxzZSwic3VmZml4IjoiIn0seyJkcm9wcGluZy1wYXJ0aWNsZSI6IiIsImZhbWlseSI6IkdpdXN0aW5hIiwiZ2l2ZW4iOiJWaWN0b3IiLCJub24tZHJvcHBpbmctcGFydGljbGUiOiIiLCJwYXJzZS1uYW1lcyI6ZmFsc2UsInN1ZmZpeCI6IiJ9LHsiZHJvcHBpbmctcGFydGljbGUiOiIiLCJmYW1pbHkiOiJIZXJyZXJhIiwiZ2l2ZW4iOiJBbnRob255Iiwibm9uLWRyb3BwaW5nLXBhcnRpY2xlIjoiIiwicGFyc2UtbmFtZXMiOmZhbHNlLCJzdWZmaXgiOiIifSx7ImRyb3BwaW5nLXBhcnRpY2xlIjoiIiwiZmFtaWx5IjoiSGVzcyIsImdpdmVuIjoiSm9obiIsIm5vbi1kcm9wcGluZy1wYXJ0aWNsZSI6IiIsInBhcnNlLW5hbWVzIjpmYWxzZSwic3VmZml4IjoiIn0seyJkcm9wcGluZy1wYXJ0aWNsZSI6IiIsImZhbWlseSI6IkltbGUiLCJnaXZlbiI6IkNyaXMiLCJub24tZHJvcHBpbmctcGFydGljbGUiOiIiLCJwYXJzZS1uYW1lcyI6ZmFsc2UsInN1ZmZpeCI6IiJ9LHsiZHJvcHBpbmctcGFydGljbGUiOiIiLCJmYW1pbHkiOiJMaXNzYXVlciIsImdpdmVuIjoiTWF0dGhldyIsIm5vbi1kcm9wcGluZy1wYXJ0aWNsZSI6IiIsInBhcnNlLW5hbWVzIjpmYWxzZSwic3VmZml4IjoiIn0seyJkcm9wcGluZy1wYXJ0aWNsZSI6IiIsImZhbWlseSI6Ik1lbmFrZXIiLCJnaXZlbiI6IkpheSIsIm5vbi1kcm9wcGluZy1wYXJ0aWNsZSI6IiIsInBhcnNlLW5hbWVzIjpmYWxzZSwic3VmZml4IjoiIn0seyJkcm9wcGluZy1wYXJ0aWNsZSI6IiIsImZhbWlseSI6Ik11cmRvY2siLCJnaXZlbiI6IkthcmVuIiwibm9uLWRyb3BwaW5nLXBhcnRpY2xlIjoiIiwicGFyc2UtbmFtZXMiOmZhbHNlLCJzdWZmaXgiOiIifSx7ImRyb3BwaW5nLXBhcnRpY2xlIjoiIiwiZmFtaWx5IjoiTmFyYXlhbiIsImdpdmVuIjoiTWF5dXIiLCJub24tZHJvcHBpbmctcGFydGljbGUiOiIiLCJwYXJzZS1uYW1lcyI6ZmFsc2UsInN1ZmZpeCI6IiJ9LHsiZHJvcHBpbmctcGFydGljbGUiOiIiLCJmYW1pbHkiOiJPYXRlcyIsImdpdmVuIjoiVGltIiwibm9uLWRyb3BwaW5nLXBhcnRpY2xlIjoiIiwicGFyc2UtbmFtZXMiOmZhbHNlLCJzdWZmaXgiOiIifSx7ImRyb3BwaW5nLXBhcnRpY2xlIjoiIiwiZmFtaWx5IjoiU2FjY2ljY2hpbyIsImdpdmVuIjoiU2FyYWgiLCJub24tZHJvcHBpbmctcGFydGljbGUiOiIiLCJwYXJzZS1uYW1lcyI6ZmFsc2UsInN1ZmZpeCI6IiJ9LHsiZHJvcHBpbmctcGFydGljbGUiOiIiLCJmYW1pbHkiOiJTY2FsZWEiLCJnaXZlbiI6IlRob21hcyIsIm5vbi1kcm9wcGluZy1wYXJ0aWNsZSI6IiIsInBhcnNlLW5hbWVzIjpmYWxzZSwic3VmZml4IjoiIn0seyJkcm9wcGluZy1wYXJ0aWNsZSI6IiIsImZhbWlseSI6IlNpa29yc2tpIiwiZ2l2ZW4iOiJSb2JlcnQiLCJub24tZHJvcHBpbmctcGFydGljbGUiOiIiLCJwYXJzZS1uYW1lcyI6ZmFsc2UsInN1ZmZpeCI6IiJ9LHsiZHJvcHBpbmctcGFydGljbGUiOiIiLCJmYW1pbHkiOiJTbWl0aCIsImdpdmVuIjoiTHlubiIsIm5vbi1kcm9wcGluZy1wYXJ0aWNsZSI6IiIsInBhcnNlLW5hbWVzIjpmYWxzZSwic3VmZml4IjoiIn0seyJkcm9wcGluZy1wYXJ0aWNsZSI6IiIsImZhbWlseSI6IlN0ZWluIiwiZ2l2ZW4iOiJEZWJvcmFoIiwibm9uLWRyb3BwaW5nLXBhcnRpY2xlIjoiIiwicGFyc2UtbmFtZXMiOmZhbHNlLCJzdWZmaXgiOiIifSx7ImRyb3BwaW5nLXBhcnRpY2xlIjoiIiwiZmFtaWx5IjoiU3RlcGhlbnMiLCJnaXZlbiI6IkNocmlzIiwibm9uLWRyb3BwaW5nLXBhcnRpY2xlIjoiIiwicGFyc2UtbmFtZXMiOmZhbHNlLCJzdWZmaXgiOiIifV0sImNvbnRhaW5lci10aXRsZSI6IkpvdXJuYWwgb2YgVHJhdW1hIGFuZCBBY3V0ZSBDYXJlIFN1cmdlcnkiLCJpZCI6IjRiZGUyMDA3LTk0MjYtNWI0ZC05NGViLTQxZjJiOTYyMGIxMCIsImlzc3VlIjoiNiIsImlzc3VlZCI6eyJkYXRlLXBhcnRzIjpbWyIyMDE0Il1dfSwicGFnZSI6IjEzNzktMTM4NSIsInRpdGxlIjoiQXV0b21hdGVkIHByZWRpY3Rpb24gb2YgZWFybHkgYmxvb2QgdHJhbnNmdXNpb24gYW5kIG1vcnRhbGl0eSBpbiB0cmF1bWEgcGF0aWVudHMiLCJ0eXBlIjoiYXJ0aWNsZS1qb3VybmFsIiwidm9sdW1lIjoiNzYiLCJjb250YWluZXItdGl0bGUtc2hvcnQiOiIifSwidXJpcyI6WyJodHRwOi8vd3d3Lm1lbmRlbGV5LmNvbS9kb2N1bWVudHMvP3V1aWQ9ODk2ZTUyNjMtNmYxNi00NTc3LTg5YTUtYjdjYTkyYmI4ZGEwIl0sImlzVGVtcG9yYXJ5IjpmYWxzZSwibGVnYWN5RGVza3RvcElkIjoiODk2ZTUyNjMtNmYxNi00NTc3LTg5YTUtYjdjYTkyYmI4ZGEwIn1dfQ=="/>
                <w:id w:val="-1240780056"/>
                <w:placeholder>
                  <w:docPart w:val="DefaultPlaceholder_-1854013440"/>
                </w:placeholder>
              </w:sdtPr>
              <w:sdtEndPr/>
              <w:sdtContent>
                <w:r w:rsidR="00E87FB6" w:rsidRPr="00E37B5C">
                  <w:rPr>
                    <w:color w:val="000000"/>
                    <w:sz w:val="16"/>
                    <w:szCs w:val="16"/>
                    <w:vertAlign w:val="superscript"/>
                  </w:rPr>
                  <w:t>9</w:t>
                </w:r>
              </w:sdtContent>
            </w:sdt>
          </w:p>
        </w:tc>
        <w:tc>
          <w:tcPr>
            <w:tcW w:w="1134" w:type="dxa"/>
            <w:tcBorders>
              <w:top w:val="single" w:sz="4" w:space="0" w:color="auto"/>
              <w:bottom w:val="single" w:sz="4" w:space="0" w:color="auto"/>
            </w:tcBorders>
            <w:vAlign w:val="center"/>
          </w:tcPr>
          <w:p w14:paraId="713F92FC" w14:textId="77777777" w:rsidR="00965A45" w:rsidRPr="00E37B5C" w:rsidRDefault="00965A45" w:rsidP="00E37B5C">
            <w:pPr>
              <w:spacing w:after="0"/>
              <w:jc w:val="right"/>
              <w:rPr>
                <w:sz w:val="16"/>
                <w:szCs w:val="16"/>
              </w:rPr>
            </w:pPr>
            <w:r w:rsidRPr="00E37B5C">
              <w:rPr>
                <w:sz w:val="16"/>
                <w:szCs w:val="16"/>
              </w:rPr>
              <w:t>0.62</w:t>
            </w:r>
          </w:p>
        </w:tc>
        <w:tc>
          <w:tcPr>
            <w:tcW w:w="1984" w:type="dxa"/>
            <w:tcBorders>
              <w:top w:val="single" w:sz="4" w:space="0" w:color="auto"/>
              <w:bottom w:val="single" w:sz="4" w:space="0" w:color="auto"/>
            </w:tcBorders>
            <w:vAlign w:val="center"/>
          </w:tcPr>
          <w:p w14:paraId="2EF6B8FF"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top w:val="single" w:sz="4" w:space="0" w:color="auto"/>
              <w:bottom w:val="single" w:sz="4" w:space="0" w:color="auto"/>
            </w:tcBorders>
          </w:tcPr>
          <w:p w14:paraId="4A23D43F"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5B9244E9" w14:textId="77777777" w:rsidR="00965A45" w:rsidRPr="00E37B5C" w:rsidRDefault="00965A45" w:rsidP="00E37B5C">
            <w:pPr>
              <w:spacing w:after="0"/>
              <w:jc w:val="center"/>
              <w:rPr>
                <w:sz w:val="16"/>
                <w:szCs w:val="16"/>
              </w:rPr>
            </w:pPr>
            <w:r w:rsidRPr="00E37B5C">
              <w:rPr>
                <w:sz w:val="16"/>
                <w:szCs w:val="16"/>
              </w:rPr>
              <w:t>3, 6, 12, 24 hrs</w:t>
            </w:r>
          </w:p>
        </w:tc>
        <w:tc>
          <w:tcPr>
            <w:tcW w:w="851" w:type="dxa"/>
            <w:tcBorders>
              <w:top w:val="single" w:sz="4" w:space="0" w:color="auto"/>
              <w:bottom w:val="single" w:sz="4" w:space="0" w:color="auto"/>
            </w:tcBorders>
            <w:vAlign w:val="center"/>
          </w:tcPr>
          <w:p w14:paraId="156A7830" w14:textId="77777777" w:rsidR="00965A45" w:rsidRPr="00E37B5C" w:rsidRDefault="00965A45" w:rsidP="00E37B5C">
            <w:pPr>
              <w:spacing w:after="0"/>
              <w:jc w:val="center"/>
              <w:rPr>
                <w:sz w:val="16"/>
                <w:szCs w:val="16"/>
              </w:rPr>
            </w:pPr>
            <w:r w:rsidRPr="00E37B5C">
              <w:rPr>
                <w:sz w:val="16"/>
                <w:szCs w:val="16"/>
              </w:rPr>
              <w:t>L</w:t>
            </w:r>
          </w:p>
        </w:tc>
      </w:tr>
      <w:tr w:rsidR="00965A45" w:rsidRPr="00E37B5C" w14:paraId="7620FE39" w14:textId="77777777" w:rsidTr="00E37B5C">
        <w:tc>
          <w:tcPr>
            <w:tcW w:w="1985" w:type="dxa"/>
            <w:vMerge w:val="restart"/>
            <w:tcBorders>
              <w:top w:val="single" w:sz="4" w:space="0" w:color="auto"/>
              <w:bottom w:val="single" w:sz="4" w:space="0" w:color="auto"/>
            </w:tcBorders>
            <w:vAlign w:val="center"/>
          </w:tcPr>
          <w:p w14:paraId="58CB0AAB" w14:textId="3862DF39" w:rsidR="00965A45" w:rsidRPr="00E37B5C" w:rsidRDefault="00965A45" w:rsidP="00E37B5C">
            <w:pPr>
              <w:spacing w:after="0"/>
              <w:rPr>
                <w:sz w:val="16"/>
                <w:szCs w:val="16"/>
              </w:rPr>
            </w:pPr>
            <w:r w:rsidRPr="00E37B5C">
              <w:rPr>
                <w:sz w:val="16"/>
                <w:szCs w:val="16"/>
              </w:rPr>
              <w:t>Shackelford et al. (2015)</w:t>
            </w:r>
            <w:sdt>
              <w:sdtPr>
                <w:rPr>
                  <w:color w:val="000000"/>
                  <w:sz w:val="16"/>
                  <w:szCs w:val="16"/>
                  <w:vertAlign w:val="superscript"/>
                </w:rPr>
                <w:tag w:val="MENDELEY_CITATION_v3_eyJjaXRhdGlvbklEIjoiTUVOREVMRVlfQ0lUQVRJT05fMjVhZmEyZDItMDlkZi00YzFkLTkzZTQtZjk0ZTFlNDE1N2Y2IiwicHJvcGVydGllcyI6eyJub3RlSW5kZXgiOjB9LCJpc0VkaXRlZCI6ZmFsc2UsIm1hbnVhbE92ZXJyaWRlIjp7ImNpdGVwcm9jVGV4dCI6IjxzdXA+MTA8L3N1cD4iLCJpc01hbnVhbGx5T3ZlcnJpZGRlbiI6ZmFsc2UsIm1hbnVhbE92ZXJyaWRlVGV4dCI6IiJ9LCJjaXRhdGlvbkl0ZW1zIjpbeyJpZCI6ImQ2MDcyOGI1LWVhOTAtNWQyOC1hODVlLWM3MjY2MWRiYTM4MCIsIml0ZW1EYXRhIjp7IkRPSSI6IjEwLjEwOTcvVEEuMDAwMDAwMDAwMDAwMDczOCIsIklTQk4iOiIwMDAwMDAwMDAwMDAwIiwiSVNTTiI6IjIxNjMwNzYzIiwiUE1JRCI6IjI2NDA2NDI3IiwiYWJzdHJhY3QiOiJCQUNLR1JPVU5EOiBJZGVudGlmaWNhdGlvbiBvZiBoZW1vcnJoYWdpbmcgdHJhdW1hIHBhdGllbnRzIGFuZCBwcmVkaWN0aW9uIG9mIGJsb29kIHRyYW5zZnVzaW9uIG5lZWRzIGluIG5lYXIgcmVhbCB0aW1lIHdpbGwgZXhwZWRpdGUgY2FyZSBvZiB0aGUgY3JpdGljYWxseSBpbmp1cmVkLiBXZSBoeXBvdGhlc2l6ZWQgdGhhdCBhdXRvbWF0ZWQgYW5hbHlzaXMgb2YgcHVsc2Ugb3hpbWV0cnkgc2lnbmFscyBpbiBjb21iaW5hdGlvbiB3aXRoIGxhYm9yYXRvcnkgdmFsdWVzIGFuZCB2aXRhbCBzaWducyBvYnRhaW5lZCBhdCB0aGUgdGltZSBvZiB0cmlhZ2Ugd291bGQgcHJlZGljdCB0aGUgbmVlZCBmb3IgYmxvb2QgdHJhbnNmdXNpb24gd2l0aCBhY2N1cmFjeSBncmVhdGVyIHRoYW4gdGhhdCBvZiB0cmlhZ2Ugdml0YWwgc2lnbnMgb3IgcHVsc2Ugb3hpbWV0cnkgYW5hbHlzaXMgYWxvbmUuIE1FVEhPRFM6IENvbnRpbnVvdXMgcHVsc2Ugb3hpbWV0cnkgc2lnbmFscyB3ZXJlIHJlY29yZGVkIGZvciBkaXJlY3RseSBhZG1pdHRlZCB0cmF1bWEgcGF0aWVudHMgd2l0aCBhYm5vcm1hbCBwcmVob3NwaXRhbCBzaG9jayBpbmRleCAoaGVhcnQgcmF0ZSBbSFJdL3N5c3RvbGljIGJsb29kIHByZXNzdXJlKSBvZiAwLjYyIG9yIGdyZWF0ZXIuIFByZWRpY3Rpb25zIG9mIGJsb29kIHRyYW5zZnVzaW9uIHdpdGhpbiAyNCBob3VycyB3ZXJlIGNvbXBhcmVkIHVzaW5nIERlbG9uZydzIG1ldGhvZCBmb3IgYXJlYSB1bmRlciB0aGUgcmVjZWl2ZXIgb3BlcmF0aW5nIGNoYXJhY3RlcmlzdGljIChBVVJPQykgY3VydmVzIHRvIGRldGVybWluZSB0aGUgb3B0aW1hbCBjb21iaW5hdGlvbiBvZiB0cmlhZ2Ugdml0YWwgc2lnbnMgKHByZWhvc3BpdGFsIEhSICsgc3lzdG9saWMgYmxvb2QgcHJlc3N1cmUpLCBwdWxzZSBveGltZXRyeSBmZWF0dXJlcyAoNDAgd2F2ZWZvcm0gZmVhdHVyZXMsIE8yc2F0dXJhdGlvbiwgSFIpLCBhbmQgbGFib3JhdG9yeSB2YWx1ZXMgKGhlbWF0b2NyaXQsIGVsZWN0cm9seXRlcywgYmljYXJib25hdGUsIHByb3Rocm9tYmluIHRpbWUsIGludGVybmF0aW9uYWwgbm9ybWFsaXphdGlvbiByYXRpbywgbGFjdGF0ZSkgaW4gbXVsdGl2YXJpYXRlIGxvZ2lzdGljIHJlZ3Jlc3Npb24gbW9kZWxzLiBSRVNVTFRTOiBXZSBlbnJvbGxlZCAxLDE5MSBwYXRpZW50czsgMzM5IHdlcmUgZXhjbHVkZWQgYmVjYXVzZSBvZiBpbmNvbXBsZXRlIGRhdGE7IDQwIHJlY2VpdmVkIGJsb29kIHdpdGhpbiAzIGhvdXJzOyBhbmQgMTQgcmVjZWl2ZWQgbWFzc2l2ZSB0cmFuc2Z1c2lvbi4gVHJpYWdlIHZpdGFsIHNpZ25zIHByZWRpY3RlZCBuZWVkIGZvciB0cmFuc2Z1c2lvbiB3aXRoaW4gMyBob3VycyAoQVVST0MsIDAuNTkpIGFuZCBtYXNzaXZlIHRyYW5zZnVzaW9uIChBVVJPQywgMC43MCkuIFB1bHNlIG94aW1ldHJ5IGZvciAxNSBtaW51dGVzIHByZWRpY3RlZCB0cmFuc2Z1c2lvbiBtb3JlIGFjY3VyYXRlbHkgdGhhbiB0cmlhZ2Ugdml0YWwgc2lnbnMgZm9yIGJvdGggdGltZSBmcmFtZXMgKDMtaG91ciBBVVJPQywgMC43NDsgcCA9IDAuMDA0KSAobWFzc2l2ZSB0cmFuc2Z1c2lvbiBBVVJPQywgMC44ODtwIDwgMC4wMDEpLiBBbiBhbGdvcml0aG0gaW5jbHVkaW5nIHRyaWFnZSB2aXRhbCBzaWducywgcHVsc2Ugb3hpbWV0cnkgZmVhdHVyZXMsIGFuZCBsYWJvcmF0b3J5IHZhbHVlcyBpbXByb3ZlZCBhY2N1cmFjeSBvZiB0cmFuc2Z1c2lvbiBwcmVkaWN0aW9uICgzLWhvdXIgQVVST0MsIDAuODQ7IHAgPCAwLjAwMSkgKG1hc3NpdmUgdHJhbnNmdXNpb24gQVVST0MsIDAuOTE7IHAgPCAwLjAwMSkuIENPTkNMVVNJT046IEF1dG9tYXRlZCBhbmFseXNpcyBvZiB0cmlhZ2Ugdml0YWwgc2lnbnMsIDE1IG1pbnV0ZXMgb2YgcHVsc2Ugb3hpbWV0cnkgc2lnbmFscywgYW5kIGxhYm9yYXRvcnkgdmFsdWVzIHByZWRpY3RlZCB1c2Ugb2YgYmxvb2QgdHJhbnNmdXNpb24gZHVyaW5nIHRyYXVtYSByZXN1c2NpdGF0aW9uIG1vcmUgYWNjdXJhdGVseSB0aGFuIHRyaWFnZSB2aXRhbCBzaWducyBvciBwdWxzZSBveGltZXRyeSBhbmFseXNpcyBhbG9uZS4gUmVzdWx0cyBzdWdnZXN0IGF1dG9tYXRlZCBjYWxjdWxhdGlvbnMgZnJvbSBhIG5vbmludmFzaXZlIHZpdGFsIHNpZ24gbW9uaXRvciBpbnRlcmZhY2VkIHdpdGggYSBwb2ludC1vZi1jYXJlIGxhYm9yYXRvcnkgZGV2aWNlIG1heSBzdXBwb3J0IGNsaW5pY2FsIGRlY2lzaW9ucyBieSByZWNvZ25pemluZyBwYXRpZW50cyB3aXRoIGhlbW9ycmhhZ2Ugc3VmZmljaWVudCB0byBuZWVkIHRyYW5zZnVzaW9uLiBMRVZFTCBPRiBFVklERU5DRTogRXBpZGVtaW9sb2dpYy9wcm9nbm9zdGljIHN0dWR5LCBsZXZlbCBJSUkuIiwiYXV0aG9yIjpbeyJkcm9wcGluZy1wYXJ0aWNsZSI6IiIsImZhbWlseSI6IlNoYWNrZWxmb3JkIiwiZ2l2ZW4iOiJTdGFjeSIsIm5vbi1kcm9wcGluZy1wYXJ0aWNsZSI6IiIsInBhcnNlLW5hbWVzIjpmYWxzZSwic3VmZml4IjoiIn0seyJkcm9wcGluZy1wYXJ0aWNsZSI6IiIsImZhbWlseSI6IllhbmciLCJnaXZlbiI6IlNoaW1pbmciLCJub24tZHJvcHBpbmctcGFydGljbGUiOiIiLCJwYXJzZS1uYW1lcyI6ZmFsc2UsInN1ZmZpeCI6IiJ9LHsiZHJvcHBpbmctcGFydGljbGUiOiIiLCJmYW1pbHkiOiJIdSIsImdpdmVuIjoiUGV0ZXIiLCJub24tZHJvcHBpbmctcGFydGljbGUiOiIiLCJwYXJzZS1uYW1lcyI6ZmFsc2UsInN1ZmZpeCI6IiJ9LHsiZHJvcHBpbmctcGFydGljbGUiOiIiLCJmYW1pbHkiOiJNaWxsZXIiLCJnaXZlbiI6IkNhdHJpb25hIiwibm9uLWRyb3BwaW5nLXBhcnRpY2xlIjoiIiwicGFyc2UtbmFtZXMiOmZhbHNlLCJzdWZmaXgiOiIifSx7ImRyb3BwaW5nLXBhcnRpY2xlIjoiIiwiZmFtaWx5IjoiQW5hem9kbyIsImdpdmVuIjoiQW1lY2hpIiwibm9uLWRyb3BwaW5nLXBhcnRpY2xlIjoiIiwicGFyc2UtbmFtZXMiOmZhbHNlLCJzdWZmaXgiOiIifSx7ImRyb3BwaW5nLXBhcnRpY2xlIjoiIiwiZmFtaWx5IjoiR2FsdmFnbm8iLCJnaXZlbiI6IlNhbXVlbCIsIm5vbi1kcm9wcGluZy1wYXJ0aWNsZSI6IiIsInBhcnNlLW5hbWVzIjpmYWxzZSwic3VmZml4IjoiIn0seyJkcm9wcGluZy1wYXJ0aWNsZSI6IiIsImZhbWlseSI6IldhbmciLCJnaXZlbiI6Ill1bGVpIiwibm9uLWRyb3BwaW5nLXBhcnRpY2xlIjoiIiwicGFyc2UtbmFtZXMiOmZhbHNlLCJzdWZmaXgiOiIifSx7ImRyb3BwaW5nLXBhcnRpY2xlIjoiIiwiZmFtaWx5IjoiSGFydHNreSIsImdpdmVuIjoiTGF1cmVuIiwibm9uLWRyb3BwaW5nLXBhcnRpY2xlIjoiIiwicGFyc2UtbmFtZXMiOmZhbHNlLCJzdWZmaXgiOiIifSx7ImRyb3BwaW5nLXBhcnRpY2xlIjoiIiwiZmFtaWx5IjoiRmFuZyIsImdpdmVuIjoiUmF5bW9uZCIsIm5vbi1kcm9wcGluZy1wYXJ0aWNsZSI6IiIsInBhcnNlLW5hbWVzIjpmYWxzZSwic3VmZml4IjoiIn0seyJkcm9wcGluZy1wYXJ0aWNsZSI6IiIsImZhbWlseSI6Ik1hY2tlbnppZSIsImdpdmVuIjoiQ29saW4iLCJub24tZHJvcHBpbmctcGFydGljbGUiOiIiLCJwYXJzZS1uYW1lcyI6ZmFsc2UsInN1ZmZpeCI6IiJ9LHsiZHJvcHBpbmctcGFydGljbGUiOiIiLCJmYW1pbHkiOiJCYXJrZXIiLCJnaXZlbiI6IlN0ZXZlbiIsIm5vbi1kcm9wcGluZy1wYXJ0aWNsZSI6IiIsInBhcnNlLW5hbWVzIjpmYWxzZSwic3VmZml4IjoiIn0seyJkcm9wcGluZy1wYXJ0aWNsZSI6IiIsImZhbWlseSI6IkJsZW5rbyIsImdpdmVuIjoiSm9obiIsIm5vbi1kcm9wcGluZy1wYXJ0aWNsZSI6IiIsInBhcnNlLW5hbWVzIjpmYWxzZSwic3VmZml4IjoiIn0seyJkcm9wcGluZy1wYXJ0aWNsZSI6IiIsImZhbWlseSI6IkNoYW5nIiwiZ2l2ZW4iOiJDaGVpbiBJLiIsIm5vbi1kcm9wcGluZy1wYXJ0aWNsZSI6IiIsInBhcnNlLW5hbWVzIjpmYWxzZSwic3VmZml4IjoiIn0seyJkcm9wcGluZy1wYXJ0aWNsZSI6IiIsImZhbWlseSI6IkNoZW4iLCJnaXZlbiI6IkhlZ2FuZyIsIm5vbi1kcm9wcGluZy1wYXJ0aWNsZSI6IiIsInBhcnNlLW5hbWVzIjpmYWxzZSwic3VmZml4IjoiIn0seyJkcm9wcGluZy1wYXJ0aWNsZSI6IiIsImZhbWlseSI6IkRpbmFyZG8iLCJnaXZlbiI6IlRoZXJlc2EiLCJub24tZHJvcHBpbmctcGFydGljbGUiOiIiLCJwYXJzZS1uYW1lcyI6ZmFsc2UsInN1ZmZpeCI6IiJ9LHsiZHJvcHBpbmctcGFydGljbGUiOiIiLCJmYW1pbHkiOiJEdUJvc2UiLCJnaXZlbiI6Ikpvc2VwaCIsIm5vbi1kcm9wcGluZy1wYXJ0aWNsZSI6IiIsInBhcnNlLW5hbWVzIjpmYWxzZSwic3VmZml4IjoiIn0seyJkcm9wcGluZy1wYXJ0aWNsZSI6IiIsImZhbWlseSI6IkZvdWNoZSIsImdpdmVuIjoiWXZldHRlIiwibm9uLWRyb3BwaW5nLXBhcnRpY2xlIjoiIiwicGFyc2UtbmFtZXMiOmZhbHNlLCJzdWZmaXgiOiIifSx7ImRyb3BwaW5nLXBhcnRpY2xlIjoiIiwiZmFtaWx5IjoiR29ldHoiLCJnaXZlbiI6IkxpbmRhIiwibm9uLWRyb3BwaW5nLXBhcnRpY2xlIjoiIiwicGFyc2UtbmFtZXMiOmZhbHNlLCJzdWZmaXgiOiIifSx7ImRyb3BwaW5nLXBhcnRpY2xlIjoiIiwiZmFtaWx5IjoiR3Jpc3NvbSIsImdpdmVuIjoiVGhvbWFzIiwibm9uLWRyb3BwaW5nLXBhcnRpY2xlIjoiIiwicGFyc2UtbmFtZXMiOmZhbHNlLCJzdWZmaXgiOiIifSx7ImRyb3BwaW5nLXBhcnRpY2xlIjoiIiwiZmFtaWx5IjoiR2l1c3RpbmEiLCJnaXZlbiI6IlZpY3RvciIsIm5vbi1kcm9wcGluZy1wYXJ0aWNsZSI6IiIsInBhcnNlLW5hbWVzIjpmYWxzZSwic3VmZml4IjoiIn0seyJkcm9wcGluZy1wYXJ0aWNsZSI6IiIsImZhbWlseSI6IkhhZ2VnZW9yZ2UiLCJnaXZlbiI6Ikdlb3JnZSIsIm5vbi1kcm9wcGluZy1wYXJ0aWNsZSI6IiIsInBhcnNlLW5hbWVzIjpmYWxzZSwic3VmZml4IjoiIn0seyJkcm9wcGluZy1wYXJ0aWNsZSI6IiIsImZhbWlseSI6IkhlcnJlcmEiLCJnaXZlbiI6IkFudGhvbnkiLCJub24tZHJvcHBpbmctcGFydGljbGUiOiIiLCJwYXJzZS1uYW1lcyI6ZmFsc2UsInN1ZmZpeCI6IiJ9LHsiZHJvcHBpbmctcGFydGljbGUiOiIiLCJmYW1pbHkiOiJIZXNzIiwiZ2l2ZW4iOiJKb2huIiwibm9uLWRyb3BwaW5nLXBhcnRpY2xlIjoiIiwicGFyc2UtbmFtZXMiOmZhbHNlLCJzdWZmaXgiOiIifSx7ImRyb3BwaW5nLXBhcnRpY2xlIjoiIiwiZmFtaWx5IjoiSW1sZSIsImdpdmVuIjoiQ3JpcyIsIm5vbi1kcm9wcGluZy1wYXJ0aWNsZSI6IiIsInBhcnNlLW5hbWVzIjpmYWxzZSwic3VmZml4IjoiIn0seyJkcm9wcGluZy1wYXJ0aWNsZSI6IiIsImZhbWlseSI6Ik1lbmFrZXIiLCJnaXZlbiI6IkpheSIsIm5vbi1kcm9wcGluZy1wYXJ0aWNsZSI6IiIsInBhcnNlLW5hbWVzIjpmYWxzZSwic3VmZml4IjoiIn0seyJkcm9wcGluZy1wYXJ0aWNsZSI6IiIsImZhbWlseSI6Ik11cmRvY2siLCJnaXZlbiI6IkthcmVuIiwibm9uLWRyb3BwaW5nLXBhcnRpY2xlIjoiIiwicGFyc2UtbmFtZXMiOmZhbHNlLCJzdWZmaXgiOiIifSx7ImRyb3BwaW5nLXBhcnRpY2xlIjoiIiwiZmFtaWx5IjoiTmFyYXlhbiIsImdpdmVuIjoiTWF5dXIiLCJub24tZHJvcHBpbmctcGFydGljbGUiOiIiLCJwYXJzZS1uYW1lcyI6ZmFsc2UsInN1ZmZpeCI6IiJ9LHsiZHJvcHBpbmctcGFydGljbGUiOiIiLCJmYW1pbHkiOiJPYXRlcyIsImdpdmVuIjoiVGltIiwibm9uLWRyb3BwaW5nLXBhcnRpY2xlIjoiIiwicGFyc2UtbmFtZXMiOmZhbHNlLCJzdWZmaXgiOiIifSx7ImRyb3BwaW5nLXBhcnRpY2xlIjoiIiwiZmFtaWx5IjoiUGFzbGV5IiwiZ2l2ZW4iOiJKYXNvbiIsIm5vbi1kcm9wcGluZy1wYXJ0aWNsZSI6IiIsInBhcnNlLW5hbWVzIjpmYWxzZSwic3VmZml4IjoiIn0seyJkcm9wcGluZy1wYXJ0aWNsZSI6IiIsImZhbWlseSI6IlNhY2NpY2NoaW8iLCJnaXZlbiI6IlNhcmFoIiwibm9uLWRyb3BwaW5nLXBhcnRpY2xlIjoiIiwicGFyc2UtbmFtZXMiOmZhbHNlLCJzdWZmaXgiOiIifSx7ImRyb3BwaW5nLXBhcnRpY2xlIjoiIiwiZmFtaWx5IjoiU2NhbGVhIiwiZ2l2ZW4iOiJUaG9tYXMiLCJub24tZHJvcHBpbmctcGFydGljbGUiOiIiLCJwYXJzZS1uYW1lcyI6ZmFsc2UsInN1ZmZpeCI6IiJ9XSwiY29udGFpbmVyLXRpdGxlIjoiSm91cm5hbCBvZiBUcmF1bWEgYW5kIEFjdXRlIENhcmUgU3VyZ2VyeSIsImlkIjoiZDYwNzI4YjUtZWE5MC01ZDI4LWE4NWUtYzcyNjYxZGJhMzgwIiwiaXNzdWUiOiI0IiwiaXNzdWVkIjp7ImRhdGUtcGFydHMiOltbIjIwMTUiXV19LCJwYWdlIjoiUzE3NS1TMTgwIiwidGl0bGUiOiJQcmVkaWN0aW5nIGJsb29kIHRyYW5zZnVzaW9uIHVzaW5nIGF1dG9tYXRlZCBhbmFseXNpcyBvZiBwdWxzZSBveGltZXRyeSBzaWduYWxzIGFuZCBsYWJvcmF0b3J5IHZhbHVlcyIsInR5cGUiOiJhcnRpY2xlLWpvdXJuYWwiLCJ2b2x1bWUiOiI3OSIsImNvbnRhaW5lci10aXRsZS1zaG9ydCI6IiJ9LCJ1cmlzIjpbImh0dHA6Ly93d3cubWVuZGVsZXkuY29tL2RvY3VtZW50cy8/dXVpZD02MDhhNDkzMi00MjkwLTQ1YjYtYjY2NC1mNGI3MjYyNmM4MmUiXSwiaXNUZW1wb3JhcnkiOmZhbHNlLCJsZWdhY3lEZXNrdG9wSWQiOiI2MDhhNDkzMi00MjkwLTQ1YjYtYjY2NC1mNGI3MjYyNmM4MmUifV19"/>
                <w:id w:val="1247229394"/>
                <w:placeholder>
                  <w:docPart w:val="DefaultPlaceholder_-1854013440"/>
                </w:placeholder>
              </w:sdtPr>
              <w:sdtEndPr/>
              <w:sdtContent>
                <w:r w:rsidR="00E87FB6" w:rsidRPr="00E37B5C">
                  <w:rPr>
                    <w:color w:val="000000"/>
                    <w:sz w:val="16"/>
                    <w:szCs w:val="16"/>
                    <w:vertAlign w:val="superscript"/>
                  </w:rPr>
                  <w:t>10</w:t>
                </w:r>
              </w:sdtContent>
            </w:sdt>
          </w:p>
        </w:tc>
        <w:tc>
          <w:tcPr>
            <w:tcW w:w="1134" w:type="dxa"/>
            <w:tcBorders>
              <w:top w:val="single" w:sz="4" w:space="0" w:color="auto"/>
            </w:tcBorders>
            <w:vAlign w:val="center"/>
          </w:tcPr>
          <w:p w14:paraId="00653537" w14:textId="77777777" w:rsidR="00965A45" w:rsidRPr="00E37B5C" w:rsidRDefault="00965A45" w:rsidP="00E37B5C">
            <w:pPr>
              <w:spacing w:after="0"/>
              <w:jc w:val="right"/>
              <w:rPr>
                <w:sz w:val="16"/>
                <w:szCs w:val="16"/>
              </w:rPr>
            </w:pPr>
            <w:r w:rsidRPr="00E37B5C">
              <w:rPr>
                <w:sz w:val="16"/>
                <w:szCs w:val="16"/>
              </w:rPr>
              <w:t>0.59</w:t>
            </w:r>
          </w:p>
        </w:tc>
        <w:tc>
          <w:tcPr>
            <w:tcW w:w="1984" w:type="dxa"/>
            <w:tcBorders>
              <w:top w:val="single" w:sz="4" w:space="0" w:color="auto"/>
            </w:tcBorders>
            <w:vAlign w:val="center"/>
          </w:tcPr>
          <w:p w14:paraId="45B73275"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top w:val="single" w:sz="4" w:space="0" w:color="auto"/>
            </w:tcBorders>
          </w:tcPr>
          <w:p w14:paraId="2017842E"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tcBorders>
          </w:tcPr>
          <w:p w14:paraId="41369A20" w14:textId="77777777" w:rsidR="00965A45" w:rsidRPr="00E37B5C" w:rsidRDefault="00965A45" w:rsidP="00E37B5C">
            <w:pPr>
              <w:spacing w:after="0"/>
              <w:jc w:val="center"/>
              <w:rPr>
                <w:sz w:val="16"/>
                <w:szCs w:val="16"/>
              </w:rPr>
            </w:pPr>
            <w:r w:rsidRPr="00E37B5C">
              <w:rPr>
                <w:sz w:val="16"/>
                <w:szCs w:val="16"/>
              </w:rPr>
              <w:t>3 and 4 hrs</w:t>
            </w:r>
          </w:p>
        </w:tc>
        <w:tc>
          <w:tcPr>
            <w:tcW w:w="851" w:type="dxa"/>
            <w:tcBorders>
              <w:top w:val="single" w:sz="4" w:space="0" w:color="auto"/>
            </w:tcBorders>
            <w:vAlign w:val="center"/>
          </w:tcPr>
          <w:p w14:paraId="66C3870D" w14:textId="77777777" w:rsidR="00965A45" w:rsidRPr="00E37B5C" w:rsidRDefault="00965A45" w:rsidP="00E37B5C">
            <w:pPr>
              <w:spacing w:after="0"/>
              <w:jc w:val="center"/>
              <w:rPr>
                <w:sz w:val="16"/>
                <w:szCs w:val="16"/>
              </w:rPr>
            </w:pPr>
            <w:r w:rsidRPr="00E37B5C">
              <w:rPr>
                <w:sz w:val="16"/>
                <w:szCs w:val="16"/>
              </w:rPr>
              <w:t>A</w:t>
            </w:r>
          </w:p>
        </w:tc>
      </w:tr>
      <w:tr w:rsidR="00965A45" w:rsidRPr="00E37B5C" w14:paraId="5760AFE8" w14:textId="77777777" w:rsidTr="00E37B5C">
        <w:tc>
          <w:tcPr>
            <w:tcW w:w="1985" w:type="dxa"/>
            <w:vMerge/>
            <w:tcBorders>
              <w:top w:val="single" w:sz="4" w:space="0" w:color="auto"/>
              <w:bottom w:val="single" w:sz="4" w:space="0" w:color="auto"/>
            </w:tcBorders>
            <w:vAlign w:val="center"/>
          </w:tcPr>
          <w:p w14:paraId="6AC5BE40" w14:textId="77777777" w:rsidR="00965A45" w:rsidRPr="00E37B5C" w:rsidRDefault="00965A45" w:rsidP="00E37B5C">
            <w:pPr>
              <w:spacing w:after="0"/>
              <w:rPr>
                <w:sz w:val="16"/>
                <w:szCs w:val="16"/>
              </w:rPr>
            </w:pPr>
          </w:p>
        </w:tc>
        <w:tc>
          <w:tcPr>
            <w:tcW w:w="1134" w:type="dxa"/>
            <w:vAlign w:val="center"/>
          </w:tcPr>
          <w:p w14:paraId="3F208C85" w14:textId="77777777" w:rsidR="00965A45" w:rsidRPr="00E37B5C" w:rsidRDefault="00965A45" w:rsidP="00E37B5C">
            <w:pPr>
              <w:spacing w:after="0"/>
              <w:jc w:val="right"/>
              <w:rPr>
                <w:sz w:val="16"/>
                <w:szCs w:val="16"/>
              </w:rPr>
            </w:pPr>
            <w:r w:rsidRPr="00E37B5C">
              <w:rPr>
                <w:sz w:val="16"/>
                <w:szCs w:val="16"/>
              </w:rPr>
              <w:t>0.84</w:t>
            </w:r>
          </w:p>
        </w:tc>
        <w:tc>
          <w:tcPr>
            <w:tcW w:w="1984" w:type="dxa"/>
            <w:vAlign w:val="center"/>
          </w:tcPr>
          <w:p w14:paraId="5EBB9A1D" w14:textId="77777777" w:rsidR="00965A45" w:rsidRPr="00E37B5C" w:rsidRDefault="00965A45" w:rsidP="00E37B5C">
            <w:pPr>
              <w:spacing w:after="0"/>
              <w:jc w:val="center"/>
              <w:rPr>
                <w:sz w:val="16"/>
                <w:szCs w:val="16"/>
              </w:rPr>
            </w:pPr>
            <w:r w:rsidRPr="00E37B5C">
              <w:rPr>
                <w:sz w:val="16"/>
                <w:szCs w:val="16"/>
              </w:rPr>
              <w:t>Transfusion</w:t>
            </w:r>
          </w:p>
        </w:tc>
        <w:tc>
          <w:tcPr>
            <w:tcW w:w="1276" w:type="dxa"/>
          </w:tcPr>
          <w:p w14:paraId="5E143588" w14:textId="77777777" w:rsidR="00965A45" w:rsidRPr="00E37B5C" w:rsidRDefault="00965A45" w:rsidP="00E37B5C">
            <w:pPr>
              <w:spacing w:after="0"/>
              <w:jc w:val="center"/>
              <w:rPr>
                <w:sz w:val="16"/>
                <w:szCs w:val="16"/>
              </w:rPr>
            </w:pPr>
            <w:r w:rsidRPr="00E37B5C">
              <w:rPr>
                <w:sz w:val="16"/>
                <w:szCs w:val="16"/>
              </w:rPr>
              <w:t>Binary</w:t>
            </w:r>
          </w:p>
        </w:tc>
        <w:tc>
          <w:tcPr>
            <w:tcW w:w="1559" w:type="dxa"/>
          </w:tcPr>
          <w:p w14:paraId="48568AEE" w14:textId="77777777" w:rsidR="00965A45" w:rsidRPr="00E37B5C" w:rsidRDefault="00965A45" w:rsidP="00E37B5C">
            <w:pPr>
              <w:spacing w:after="0"/>
              <w:jc w:val="center"/>
              <w:rPr>
                <w:sz w:val="16"/>
                <w:szCs w:val="16"/>
              </w:rPr>
            </w:pPr>
            <w:r w:rsidRPr="00E37B5C">
              <w:rPr>
                <w:sz w:val="16"/>
                <w:szCs w:val="16"/>
              </w:rPr>
              <w:t>3 and 4 hrs</w:t>
            </w:r>
          </w:p>
        </w:tc>
        <w:tc>
          <w:tcPr>
            <w:tcW w:w="851" w:type="dxa"/>
            <w:vAlign w:val="center"/>
          </w:tcPr>
          <w:p w14:paraId="3B1CB536" w14:textId="77777777" w:rsidR="00965A45" w:rsidRPr="00E37B5C" w:rsidRDefault="00965A45" w:rsidP="00E37B5C">
            <w:pPr>
              <w:spacing w:after="0"/>
              <w:jc w:val="center"/>
              <w:rPr>
                <w:sz w:val="16"/>
                <w:szCs w:val="16"/>
              </w:rPr>
            </w:pPr>
            <w:r w:rsidRPr="00E37B5C">
              <w:rPr>
                <w:sz w:val="16"/>
                <w:szCs w:val="16"/>
              </w:rPr>
              <w:t>L</w:t>
            </w:r>
          </w:p>
        </w:tc>
      </w:tr>
      <w:tr w:rsidR="00965A45" w:rsidRPr="00E37B5C" w14:paraId="5B5BF49E" w14:textId="77777777" w:rsidTr="00E37B5C">
        <w:tc>
          <w:tcPr>
            <w:tcW w:w="1985" w:type="dxa"/>
            <w:vMerge/>
            <w:tcBorders>
              <w:top w:val="single" w:sz="4" w:space="0" w:color="auto"/>
              <w:bottom w:val="single" w:sz="4" w:space="0" w:color="auto"/>
            </w:tcBorders>
            <w:vAlign w:val="center"/>
          </w:tcPr>
          <w:p w14:paraId="33494893" w14:textId="77777777" w:rsidR="00965A45" w:rsidRPr="00E37B5C" w:rsidRDefault="00965A45" w:rsidP="00E37B5C">
            <w:pPr>
              <w:spacing w:after="0"/>
              <w:rPr>
                <w:sz w:val="16"/>
                <w:szCs w:val="16"/>
              </w:rPr>
            </w:pPr>
          </w:p>
        </w:tc>
        <w:tc>
          <w:tcPr>
            <w:tcW w:w="1134" w:type="dxa"/>
            <w:vAlign w:val="center"/>
          </w:tcPr>
          <w:p w14:paraId="1D71FB75" w14:textId="77777777" w:rsidR="00965A45" w:rsidRPr="00E37B5C" w:rsidRDefault="00965A45" w:rsidP="00E37B5C">
            <w:pPr>
              <w:spacing w:after="0"/>
              <w:jc w:val="right"/>
              <w:rPr>
                <w:sz w:val="16"/>
                <w:szCs w:val="16"/>
              </w:rPr>
            </w:pPr>
            <w:r w:rsidRPr="00E37B5C">
              <w:rPr>
                <w:sz w:val="16"/>
                <w:szCs w:val="16"/>
              </w:rPr>
              <w:t>0.70</w:t>
            </w:r>
          </w:p>
        </w:tc>
        <w:tc>
          <w:tcPr>
            <w:tcW w:w="1984" w:type="dxa"/>
            <w:vAlign w:val="center"/>
          </w:tcPr>
          <w:p w14:paraId="38C878FE" w14:textId="77777777" w:rsidR="00965A45" w:rsidRPr="00E37B5C" w:rsidRDefault="00965A45" w:rsidP="00E37B5C">
            <w:pPr>
              <w:spacing w:after="0"/>
              <w:jc w:val="center"/>
              <w:rPr>
                <w:sz w:val="16"/>
                <w:szCs w:val="16"/>
              </w:rPr>
            </w:pPr>
            <w:r w:rsidRPr="00E37B5C">
              <w:rPr>
                <w:sz w:val="16"/>
                <w:szCs w:val="16"/>
              </w:rPr>
              <w:t>MT</w:t>
            </w:r>
          </w:p>
        </w:tc>
        <w:tc>
          <w:tcPr>
            <w:tcW w:w="1276" w:type="dxa"/>
          </w:tcPr>
          <w:p w14:paraId="7DD678AB" w14:textId="77777777" w:rsidR="00965A45" w:rsidRPr="00E37B5C" w:rsidRDefault="00965A45" w:rsidP="00E37B5C">
            <w:pPr>
              <w:spacing w:after="0"/>
              <w:jc w:val="center"/>
              <w:rPr>
                <w:sz w:val="16"/>
                <w:szCs w:val="16"/>
              </w:rPr>
            </w:pPr>
            <w:r w:rsidRPr="00E37B5C">
              <w:rPr>
                <w:sz w:val="16"/>
                <w:szCs w:val="16"/>
              </w:rPr>
              <w:t>Binary</w:t>
            </w:r>
          </w:p>
        </w:tc>
        <w:tc>
          <w:tcPr>
            <w:tcW w:w="1559" w:type="dxa"/>
          </w:tcPr>
          <w:p w14:paraId="27E03481" w14:textId="77777777" w:rsidR="00965A45" w:rsidRPr="00E37B5C" w:rsidRDefault="00965A45" w:rsidP="00E37B5C">
            <w:pPr>
              <w:spacing w:after="0"/>
              <w:jc w:val="center"/>
              <w:rPr>
                <w:sz w:val="16"/>
                <w:szCs w:val="16"/>
              </w:rPr>
            </w:pPr>
            <w:r w:rsidRPr="00E37B5C">
              <w:rPr>
                <w:sz w:val="16"/>
                <w:szCs w:val="16"/>
              </w:rPr>
              <w:t>24 hours</w:t>
            </w:r>
          </w:p>
        </w:tc>
        <w:tc>
          <w:tcPr>
            <w:tcW w:w="851" w:type="dxa"/>
            <w:vAlign w:val="center"/>
          </w:tcPr>
          <w:p w14:paraId="5F4B006B" w14:textId="77777777" w:rsidR="00965A45" w:rsidRPr="00E37B5C" w:rsidRDefault="00965A45" w:rsidP="00E37B5C">
            <w:pPr>
              <w:spacing w:after="0"/>
              <w:jc w:val="center"/>
              <w:rPr>
                <w:sz w:val="16"/>
                <w:szCs w:val="16"/>
              </w:rPr>
            </w:pPr>
            <w:r w:rsidRPr="00E37B5C">
              <w:rPr>
                <w:sz w:val="16"/>
                <w:szCs w:val="16"/>
              </w:rPr>
              <w:t>A</w:t>
            </w:r>
          </w:p>
        </w:tc>
      </w:tr>
      <w:tr w:rsidR="00965A45" w:rsidRPr="00E37B5C" w14:paraId="481260F5" w14:textId="77777777" w:rsidTr="00E37B5C">
        <w:tc>
          <w:tcPr>
            <w:tcW w:w="1985" w:type="dxa"/>
            <w:vMerge/>
            <w:tcBorders>
              <w:top w:val="single" w:sz="4" w:space="0" w:color="auto"/>
              <w:bottom w:val="single" w:sz="4" w:space="0" w:color="auto"/>
            </w:tcBorders>
            <w:vAlign w:val="center"/>
          </w:tcPr>
          <w:p w14:paraId="71C432E1" w14:textId="77777777" w:rsidR="00965A45" w:rsidRPr="00E37B5C" w:rsidRDefault="00965A45" w:rsidP="00E37B5C">
            <w:pPr>
              <w:spacing w:after="0"/>
              <w:rPr>
                <w:sz w:val="16"/>
                <w:szCs w:val="16"/>
              </w:rPr>
            </w:pPr>
          </w:p>
        </w:tc>
        <w:tc>
          <w:tcPr>
            <w:tcW w:w="1134" w:type="dxa"/>
            <w:tcBorders>
              <w:bottom w:val="single" w:sz="4" w:space="0" w:color="auto"/>
            </w:tcBorders>
            <w:vAlign w:val="center"/>
          </w:tcPr>
          <w:p w14:paraId="0EE0C7A5" w14:textId="77777777" w:rsidR="00965A45" w:rsidRPr="00E37B5C" w:rsidRDefault="00965A45" w:rsidP="00E37B5C">
            <w:pPr>
              <w:spacing w:after="0"/>
              <w:jc w:val="right"/>
              <w:rPr>
                <w:sz w:val="16"/>
                <w:szCs w:val="16"/>
              </w:rPr>
            </w:pPr>
            <w:r w:rsidRPr="00E37B5C">
              <w:rPr>
                <w:sz w:val="16"/>
                <w:szCs w:val="16"/>
              </w:rPr>
              <w:t>0.91</w:t>
            </w:r>
          </w:p>
        </w:tc>
        <w:tc>
          <w:tcPr>
            <w:tcW w:w="1984" w:type="dxa"/>
            <w:tcBorders>
              <w:bottom w:val="single" w:sz="4" w:space="0" w:color="auto"/>
            </w:tcBorders>
            <w:vAlign w:val="center"/>
          </w:tcPr>
          <w:p w14:paraId="6057B99D" w14:textId="77777777" w:rsidR="00965A45" w:rsidRPr="00E37B5C" w:rsidRDefault="00965A45" w:rsidP="00E37B5C">
            <w:pPr>
              <w:spacing w:after="0"/>
              <w:jc w:val="center"/>
              <w:rPr>
                <w:sz w:val="16"/>
                <w:szCs w:val="16"/>
              </w:rPr>
            </w:pPr>
            <w:r w:rsidRPr="00E37B5C">
              <w:rPr>
                <w:sz w:val="16"/>
                <w:szCs w:val="16"/>
              </w:rPr>
              <w:t>MT</w:t>
            </w:r>
          </w:p>
        </w:tc>
        <w:tc>
          <w:tcPr>
            <w:tcW w:w="1276" w:type="dxa"/>
            <w:tcBorders>
              <w:bottom w:val="single" w:sz="4" w:space="0" w:color="auto"/>
            </w:tcBorders>
          </w:tcPr>
          <w:p w14:paraId="2078B07A"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bottom w:val="single" w:sz="4" w:space="0" w:color="auto"/>
            </w:tcBorders>
          </w:tcPr>
          <w:p w14:paraId="5116F623"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bottom w:val="single" w:sz="4" w:space="0" w:color="auto"/>
            </w:tcBorders>
            <w:vAlign w:val="center"/>
          </w:tcPr>
          <w:p w14:paraId="78ED70EE" w14:textId="77777777" w:rsidR="00965A45" w:rsidRPr="00E37B5C" w:rsidRDefault="00965A45" w:rsidP="00E37B5C">
            <w:pPr>
              <w:spacing w:after="0"/>
              <w:jc w:val="center"/>
              <w:rPr>
                <w:sz w:val="16"/>
                <w:szCs w:val="16"/>
              </w:rPr>
            </w:pPr>
            <w:r w:rsidRPr="00E37B5C">
              <w:rPr>
                <w:sz w:val="16"/>
                <w:szCs w:val="16"/>
              </w:rPr>
              <w:t>L</w:t>
            </w:r>
          </w:p>
        </w:tc>
      </w:tr>
      <w:tr w:rsidR="00965A45" w:rsidRPr="00E37B5C" w14:paraId="18A5910D" w14:textId="77777777" w:rsidTr="00E37B5C">
        <w:tc>
          <w:tcPr>
            <w:tcW w:w="1985" w:type="dxa"/>
            <w:vMerge w:val="restart"/>
            <w:tcBorders>
              <w:top w:val="single" w:sz="4" w:space="0" w:color="auto"/>
              <w:bottom w:val="single" w:sz="4" w:space="0" w:color="auto"/>
            </w:tcBorders>
            <w:vAlign w:val="center"/>
          </w:tcPr>
          <w:p w14:paraId="041E72A5" w14:textId="2DCFF14E" w:rsidR="00965A45" w:rsidRPr="00E37B5C" w:rsidRDefault="00965A45" w:rsidP="00E37B5C">
            <w:pPr>
              <w:spacing w:after="0"/>
              <w:rPr>
                <w:sz w:val="16"/>
                <w:szCs w:val="16"/>
              </w:rPr>
            </w:pPr>
            <w:r w:rsidRPr="00E37B5C">
              <w:rPr>
                <w:sz w:val="16"/>
                <w:szCs w:val="16"/>
              </w:rPr>
              <w:t>Dezman et al. (2016)</w:t>
            </w:r>
            <w:sdt>
              <w:sdtPr>
                <w:rPr>
                  <w:color w:val="000000"/>
                  <w:sz w:val="16"/>
                  <w:szCs w:val="16"/>
                  <w:vertAlign w:val="superscript"/>
                </w:rPr>
                <w:tag w:val="MENDELEY_CITATION_v3_eyJjaXRhdGlvbklEIjoiTUVOREVMRVlfQ0lUQVRJT05fOTJhM2M0OTEtZDBkOS00NGIzLWJlNzgtODNhMDhmMDg5ZWU5IiwicHJvcGVydGllcyI6eyJub3RlSW5kZXgiOjB9LCJpc0VkaXRlZCI6ZmFsc2UsIm1hbnVhbE92ZXJyaWRlIjp7ImNpdGVwcm9jVGV4dCI6IjxzdXA+MTE8L3N1cD4iLCJpc01hbnVhbGx5T3ZlcnJpZGRlbiI6ZmFsc2UsIm1hbnVhbE92ZXJyaWRlVGV4dCI6IiJ9LCJjaXRhdGlvbkl0ZW1zIjpbeyJpZCI6IjYzMGFjM2JhLWUwNGEtNTQ3ZS05YjdjLThmNzU1ZTk2NjFlNiIsIml0ZW1EYXRhIjp7IkRPSSI6IjEwLjMxMDkvMTA5MDMxMjcuMjAxNi4xMTQyNjI0IiwiSVNTTiI6IjE1NDUwMDY2IiwiUE1JRCI6IjI2OTg1Njk1IiwiYWJzdHJhY3QiOiJPYmplY3RpdmU6IFRlc3QgY29tcHV0ZXItYXNzaXN0ZWQgbW9kZWxpbmcgdGVjaG5pcXVlcyB1c2luZyBwcmVob3NwaXRhbCB2aXRhbCBzaWducyBvZiBpbmp1cmVkIHBhdGllbnRzIHRvIHByZWRpY3QgZW1lcmdlbmN5IHRyYW5zZnVzaW9uIHJlcXVpcmVtZW50cywgbnVtYmVyIG9mIGludGVuc2l2ZSBjYXJlIGRheXMsIGFuZCBtb3J0YWxpdHksIGNvbXBhcmVkIHRvIHZpdGFsIHNpZ25zIGFsb25lLiBNZXRob2RzOiBUaGlzIHNpbmdsZS1jZW50ZXIgcmV0cm9zcGVjdGl2ZSBhbmFseXNpcyBvZiAxNyw5ODggdHJhdW1hIHBhdGllbnRzIHVzZWQgdml0YWwgc2lnbnMgZGF0YSBjb2xsZWN0ZWQgYmV0d2VlbiAyMDA2IGFuZCAyMDEyIHRvIHByZWRpY3Qgd2hpY2ggcGF0aWVudHMgd291bGQgcmVjZWl2ZSB0cmFuc2Z1c2lvbiwgcmVxdWlyZSAzIG9yIG1vcmUgZGF5cyBvZiBpbnRlbnNpdmUgY2FyZSwgb3IgZGllLiBTdGFuZGFyZCB0cmFuc21pdHRlZCBwcmVob3NwaXRhbCB2aXRhbCBzaWducyAoaGVhcnQgcmF0ZSwgYmxvb2QgcHJlc3N1cmUsIHNob2NrIGluZGV4LCBhbmQgcmVzcGlyYXRvcnkgcmF0ZSkgd2VyZSB1c2VkIHRvIGNyZWF0ZSBhIHJlZ3Jlc3Npb24gbW9kZWwgKFBILVZTKSB0aGF0IHdhcyBpbnRlcm5hbGx5IHZhbGlkYXRlZCBhbmQgZXZhbHVhdGVkIHVzaW5nIGFyZWEgdW5kZXIgdGhlIHJlY2VpdmVyIG9wZXJhdGluZyBjdXJ2ZSAoQVVST0MpLiBUcmFuc2Z1c2lvbiByZWNvcmRzIHdlcmUgbWF0Y2hlZCB3aXRoIGJsb29kIGJhbmsgcmVjb3Jkcy4gRG9jdW1lbnRhdGlvbiBvZiBkZWF0aCBhbmQgZHVyYXRpb24gb2YgaW50ZW5zaXZlIGNhcmUgd2VyZSBvYnRhaW5lZCBmcm9tIHRoZSB0cmF1bWEgcmVnaXN0cnkuIFJlc3VsdHM6IER1cmluZyB0aGUgY291cnNlIG9mIHRoZWlyIGhvc3BpdGFsIHN0YXksIDcyMCBvZiB0aGUgMTcsOTg4IHBhdGllbnRzIGluIHRoZSBzdHVkeSBwb3B1bGF0aW9uIGRpZWQgKDQlKSwgMiwyNjYgKDEyLjYlKSByZXF1aXJlZCBhdCBsZWFzdCBhIDMtZGF5IHN0YXkgaW4gdGhlIGludGVuc2l2ZSBjYXJlIHVuaXQgKElDVSksIDEsMTcxICg2LjUlKSByZXF1aXJlZCB0cmFuc2Z1c2lvbnMsIGFuZCAyMTAgKDEuMiUpIHJlY2VpdmVkIG1hc3NpdmUgdHJhbnNmdXNpb25zLiBUaGUgUEgtVlMgbW9kZWwgc2lnbmlmaWNhbnRseSBvdXRwZXJmb3JtZWQgYW55IGluZGl2aWR1YWwgdml0YWwgc2lnbiBhY3Jvc3MgYWxsIG91dGNvbWVzIChhdmVyYWdlIEFVUk9DID0gMC44MiksIFRoZSBQSC1WUyBtb2RlbCBjb3JyZWN0bHkgcHJlZGljdGVkIHRoYXQgNTEyIG9mIDc3NyAoNjUuOSUpIGFuZCA1ODAgb2YgOTMxICg2Mi4zJSkgcGF0aWVudHMgaW4gdGhlIHN0dWR5IHBvcHVsYXRpb24gd291bGQgcmVjZWl2ZSB0cmFuc2Z1c2lvbnMgd2l0aGluIHRoZSBmaXJzdCAyIGFuZCA2wqBob3VycyBvZiBhZG1pc3Npb24sIHJlc3BlY3RpdmVseS4gQ29uY2x1c2lvbnM6IFRoZSBwcmVkaWN0aXZlIGFiaWxpdHkgb2YgaW5kaXZpZHVhbCB2aXRhbCBzaWducyB0byBwcmVkaWN0IG91dGNvbWVzIGlzIHNpZ25pZmljYW50bHkgZW5oYW5jZWQgd2l0aCB0aGUgbW9kZWwuIFRoaXMgY291bGQgc3VwcG9ydCBwcmVob3NwaXRhbCB0cmlhZ2UgYnkgZW5oYW5jaW5nIGRlY2lzaW9uIG1ha2Vyc+KAmSBhYmlsaXR5IHRvIG1hdGNoIGNyaXRpY2FsbHkgaW5qdXJlZCBwYXRpZW50cyB3aXRoIGFwcHJvcHJpYXRlIHJlc291cmNlcyB3aXRoIG1pbmltYWwgZGVsYXlzLiIsImF1dGhvciI6W3siZHJvcHBpbmctcGFydGljbGUiOiIiLCJmYW1pbHkiOiJEZXptYW4iLCJnaXZlbiI6IlphY2hhcnkgRC5XLiIsIm5vbi1kcm9wcGluZy1wYXJ0aWNsZSI6IiIsInBhcnNlLW5hbWVzIjpmYWxzZSwic3VmZml4IjoiIn0seyJkcm9wcGluZy1wYXJ0aWNsZSI6IiIsImZhbWlseSI6Ikh1IiwiZ2l2ZW4iOiJFcmljIiwibm9uLWRyb3BwaW5nLXBhcnRpY2xlIjoiIiwicGFyc2UtbmFtZXMiOmZhbHNlLCJzdWZmaXgiOiIifSx7ImRyb3BwaW5nLXBhcnRpY2xlIjoiIiwiZmFtaWx5IjoiSHUiLCJnaXZlbiI6IlBldGVyIEYuIiwibm9uLWRyb3BwaW5nLXBhcnRpY2xlIjoiIiwicGFyc2UtbmFtZXMiOmZhbHNlLCJzdWZmaXgiOiIifSx7ImRyb3BwaW5nLXBhcnRpY2xlIjoiIiwiZmFtaWx5IjoiWWFuZyIsImdpdmVuIjoiU2hpbWluZyIsIm5vbi1kcm9wcGluZy1wYXJ0aWNsZSI6IiIsInBhcnNlLW5hbWVzIjpmYWxzZSwic3VmZml4IjoiIn0seyJkcm9wcGluZy1wYXJ0aWNsZSI6IiIsImZhbWlseSI6IlN0YW5zYnVyeSIsImdpdmVuIjoiTHlubiBHLiIsIm5vbi1kcm9wcGluZy1wYXJ0aWNsZSI6IiIsInBhcnNlLW5hbWVzIjpmYWxzZSwic3VmZml4IjoiIn0seyJkcm9wcGluZy1wYXJ0aWNsZSI6IiIsImZhbWlseSI6IkNvb2tlIiwiZ2l2ZW4iOiJSaG9uZGEiLCJub24tZHJvcHBpbmctcGFydGljbGUiOiIiLCJwYXJzZS1uYW1lcyI6ZmFsc2UsInN1ZmZpeCI6IiJ9LHsiZHJvcHBpbmctcGFydGljbGUiOiIiLCJmYW1pbHkiOiJGYW5nIiwiZ2l2ZW4iOiJSYXltb25kIiwibm9uLWRyb3BwaW5nLXBhcnRpY2xlIjoiIiwicGFyc2UtbmFtZXMiOmZhbHNlLCJzdWZmaXgiOiIifSx7ImRyb3BwaW5nLXBhcnRpY2xlIjoiIiwiZmFtaWx5IjoiTWlsbGVyIiwiZ2l2ZW4iOiJDYXRyaW9uYSIsIm5vbi1kcm9wcGluZy1wYXJ0aWNsZSI6IiIsInBhcnNlLW5hbWVzIjpmYWxzZSwic3VmZml4IjoiIn0seyJkcm9wcGluZy1wYXJ0aWNsZSI6IiIsImZhbWlseSI6Ik1hY2tlbnppZSIsImdpdmVuIjoiQ29saW4gRi4iLCJub24tZHJvcHBpbmctcGFydGljbGUiOiIiLCJwYXJzZS1uYW1lcyI6ZmFsc2UsInN1ZmZpeCI6IiJ9XSwiY29udGFpbmVyLXRpdGxlIjoiUHJlaG9zcGl0YWwgRW1lcmdlbmN5IENhcmUiLCJpZCI6IjYzMGFjM2JhLWUwNGEtNTQ3ZS05YjdjLThmNzU1ZTk2NjFlNiIsImlzc3VlIjoiNSIsImlzc3VlZCI6eyJkYXRlLXBhcnRzIjpbWyIyMDE2Il1dfSwicGFnZSI6IjYwOS02MTQiLCJ0aXRsZSI6IkNvbXB1dGVyIE1vZGVsbGluZyBVc2luZyBQcmVob3NwaXRhbCBWaXRhbHMgUHJlZGljdHMgVHJhbnNmdXNpb24gYW5kIE1vcnRhbGl0eSIsInR5cGUiOiJhcnRpY2xlLWpvdXJuYWwiLCJ2b2x1bWUiOiIyMCIsImNvbnRhaW5lci10aXRsZS1zaG9ydCI6IiJ9LCJ1cmlzIjpbImh0dHA6Ly93d3cubWVuZGVsZXkuY29tL2RvY3VtZW50cy8/dXVpZD0yNzUwZmMyNS1mN2RlLTQzYjEtYTg5MS0wNDk1ZGE0ODQ0ZDYiXSwiaXNUZW1wb3JhcnkiOmZhbHNlLCJsZWdhY3lEZXNrdG9wSWQiOiIyNzUwZmMyNS1mN2RlLTQzYjEtYTg5MS0wNDk1ZGE0ODQ0ZDYifV19"/>
                <w:id w:val="-1442904581"/>
                <w:placeholder>
                  <w:docPart w:val="DefaultPlaceholder_-1854013440"/>
                </w:placeholder>
              </w:sdtPr>
              <w:sdtEndPr/>
              <w:sdtContent>
                <w:r w:rsidR="00E87FB6" w:rsidRPr="00E37B5C">
                  <w:rPr>
                    <w:color w:val="000000"/>
                    <w:sz w:val="16"/>
                    <w:szCs w:val="16"/>
                    <w:vertAlign w:val="superscript"/>
                  </w:rPr>
                  <w:t>11</w:t>
                </w:r>
              </w:sdtContent>
            </w:sdt>
            <w:r w:rsidRPr="00E37B5C">
              <w:rPr>
                <w:sz w:val="16"/>
                <w:szCs w:val="16"/>
              </w:rPr>
              <w:t xml:space="preserve"> </w:t>
            </w:r>
          </w:p>
        </w:tc>
        <w:tc>
          <w:tcPr>
            <w:tcW w:w="1134" w:type="dxa"/>
            <w:tcBorders>
              <w:top w:val="single" w:sz="4" w:space="0" w:color="auto"/>
            </w:tcBorders>
            <w:vAlign w:val="center"/>
          </w:tcPr>
          <w:p w14:paraId="1F20DD0A" w14:textId="77777777" w:rsidR="00965A45" w:rsidRPr="00E37B5C" w:rsidRDefault="00965A45" w:rsidP="00E37B5C">
            <w:pPr>
              <w:spacing w:after="0"/>
              <w:jc w:val="right"/>
              <w:rPr>
                <w:sz w:val="16"/>
                <w:szCs w:val="16"/>
              </w:rPr>
            </w:pPr>
            <w:r w:rsidRPr="00E37B5C">
              <w:rPr>
                <w:sz w:val="16"/>
                <w:szCs w:val="16"/>
              </w:rPr>
              <w:t>0.80</w:t>
            </w:r>
          </w:p>
        </w:tc>
        <w:tc>
          <w:tcPr>
            <w:tcW w:w="1984" w:type="dxa"/>
            <w:tcBorders>
              <w:top w:val="single" w:sz="4" w:space="0" w:color="auto"/>
            </w:tcBorders>
            <w:vAlign w:val="center"/>
          </w:tcPr>
          <w:p w14:paraId="4ACC8BD8"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top w:val="single" w:sz="4" w:space="0" w:color="auto"/>
            </w:tcBorders>
          </w:tcPr>
          <w:p w14:paraId="241DB4B0"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tcBorders>
          </w:tcPr>
          <w:p w14:paraId="22A987E6" w14:textId="77777777" w:rsidR="00965A45" w:rsidRPr="00E37B5C" w:rsidRDefault="00965A45" w:rsidP="00E37B5C">
            <w:pPr>
              <w:spacing w:after="0"/>
              <w:jc w:val="center"/>
              <w:rPr>
                <w:sz w:val="16"/>
                <w:szCs w:val="16"/>
              </w:rPr>
            </w:pPr>
            <w:r w:rsidRPr="00E37B5C">
              <w:rPr>
                <w:sz w:val="16"/>
                <w:szCs w:val="16"/>
              </w:rPr>
              <w:t>2, 4, 12, 24 hrs</w:t>
            </w:r>
          </w:p>
        </w:tc>
        <w:tc>
          <w:tcPr>
            <w:tcW w:w="851" w:type="dxa"/>
            <w:tcBorders>
              <w:top w:val="single" w:sz="4" w:space="0" w:color="auto"/>
            </w:tcBorders>
            <w:vAlign w:val="center"/>
          </w:tcPr>
          <w:p w14:paraId="5CCF52BA" w14:textId="77777777" w:rsidR="00965A45" w:rsidRPr="00E37B5C" w:rsidRDefault="00965A45" w:rsidP="00E37B5C">
            <w:pPr>
              <w:spacing w:after="0"/>
              <w:jc w:val="center"/>
              <w:rPr>
                <w:sz w:val="16"/>
                <w:szCs w:val="16"/>
              </w:rPr>
            </w:pPr>
            <w:r w:rsidRPr="00E37B5C">
              <w:rPr>
                <w:sz w:val="16"/>
                <w:szCs w:val="16"/>
              </w:rPr>
              <w:t>A</w:t>
            </w:r>
          </w:p>
        </w:tc>
      </w:tr>
      <w:tr w:rsidR="00965A45" w:rsidRPr="00E37B5C" w14:paraId="55B64C06" w14:textId="77777777" w:rsidTr="00E37B5C">
        <w:tc>
          <w:tcPr>
            <w:tcW w:w="1985" w:type="dxa"/>
            <w:vMerge/>
            <w:tcBorders>
              <w:top w:val="single" w:sz="4" w:space="0" w:color="auto"/>
              <w:bottom w:val="single" w:sz="4" w:space="0" w:color="auto"/>
            </w:tcBorders>
            <w:vAlign w:val="center"/>
          </w:tcPr>
          <w:p w14:paraId="22BA4D48" w14:textId="77777777" w:rsidR="00965A45" w:rsidRPr="00E37B5C" w:rsidRDefault="00965A45" w:rsidP="00E37B5C">
            <w:pPr>
              <w:spacing w:after="0"/>
              <w:rPr>
                <w:sz w:val="16"/>
                <w:szCs w:val="16"/>
              </w:rPr>
            </w:pPr>
          </w:p>
        </w:tc>
        <w:tc>
          <w:tcPr>
            <w:tcW w:w="1134" w:type="dxa"/>
            <w:tcBorders>
              <w:bottom w:val="single" w:sz="4" w:space="0" w:color="auto"/>
            </w:tcBorders>
            <w:vAlign w:val="center"/>
          </w:tcPr>
          <w:p w14:paraId="6033876A" w14:textId="77777777" w:rsidR="00965A45" w:rsidRPr="00E37B5C" w:rsidRDefault="00965A45" w:rsidP="00E37B5C">
            <w:pPr>
              <w:spacing w:after="0"/>
              <w:jc w:val="right"/>
              <w:rPr>
                <w:sz w:val="16"/>
                <w:szCs w:val="16"/>
              </w:rPr>
            </w:pPr>
            <w:r w:rsidRPr="00E37B5C">
              <w:rPr>
                <w:sz w:val="16"/>
                <w:szCs w:val="16"/>
              </w:rPr>
              <w:t>0.87</w:t>
            </w:r>
          </w:p>
        </w:tc>
        <w:tc>
          <w:tcPr>
            <w:tcW w:w="1984" w:type="dxa"/>
            <w:tcBorders>
              <w:bottom w:val="single" w:sz="4" w:space="0" w:color="auto"/>
            </w:tcBorders>
            <w:vAlign w:val="center"/>
          </w:tcPr>
          <w:p w14:paraId="33DED98E" w14:textId="77777777" w:rsidR="00965A45" w:rsidRPr="00E37B5C" w:rsidRDefault="00965A45" w:rsidP="00E37B5C">
            <w:pPr>
              <w:spacing w:after="0"/>
              <w:jc w:val="center"/>
              <w:rPr>
                <w:sz w:val="16"/>
                <w:szCs w:val="16"/>
              </w:rPr>
            </w:pPr>
            <w:r w:rsidRPr="00E37B5C">
              <w:rPr>
                <w:sz w:val="16"/>
                <w:szCs w:val="16"/>
              </w:rPr>
              <w:t>MT</w:t>
            </w:r>
          </w:p>
        </w:tc>
        <w:tc>
          <w:tcPr>
            <w:tcW w:w="1276" w:type="dxa"/>
            <w:tcBorders>
              <w:bottom w:val="single" w:sz="4" w:space="0" w:color="auto"/>
            </w:tcBorders>
          </w:tcPr>
          <w:p w14:paraId="074CF395"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bottom w:val="single" w:sz="4" w:space="0" w:color="auto"/>
            </w:tcBorders>
          </w:tcPr>
          <w:p w14:paraId="2E294A2F" w14:textId="77777777" w:rsidR="00965A45" w:rsidRPr="00E37B5C" w:rsidRDefault="00965A45" w:rsidP="00E37B5C">
            <w:pPr>
              <w:spacing w:after="0"/>
              <w:jc w:val="center"/>
              <w:rPr>
                <w:sz w:val="16"/>
                <w:szCs w:val="16"/>
              </w:rPr>
            </w:pPr>
            <w:r w:rsidRPr="00E37B5C">
              <w:rPr>
                <w:sz w:val="16"/>
                <w:szCs w:val="16"/>
              </w:rPr>
              <w:t>5 hours</w:t>
            </w:r>
          </w:p>
        </w:tc>
        <w:tc>
          <w:tcPr>
            <w:tcW w:w="851" w:type="dxa"/>
            <w:tcBorders>
              <w:bottom w:val="single" w:sz="4" w:space="0" w:color="auto"/>
            </w:tcBorders>
            <w:vAlign w:val="center"/>
          </w:tcPr>
          <w:p w14:paraId="010FC99D" w14:textId="77777777" w:rsidR="00965A45" w:rsidRPr="00E37B5C" w:rsidRDefault="00965A45" w:rsidP="00E37B5C">
            <w:pPr>
              <w:spacing w:after="0"/>
              <w:jc w:val="center"/>
              <w:rPr>
                <w:sz w:val="16"/>
                <w:szCs w:val="16"/>
              </w:rPr>
            </w:pPr>
            <w:r w:rsidRPr="00E37B5C">
              <w:rPr>
                <w:sz w:val="16"/>
                <w:szCs w:val="16"/>
              </w:rPr>
              <w:t>A</w:t>
            </w:r>
          </w:p>
        </w:tc>
      </w:tr>
      <w:tr w:rsidR="00965A45" w:rsidRPr="00E37B5C" w14:paraId="18549B00" w14:textId="77777777" w:rsidTr="00E37B5C">
        <w:tc>
          <w:tcPr>
            <w:tcW w:w="1985" w:type="dxa"/>
            <w:tcBorders>
              <w:top w:val="single" w:sz="4" w:space="0" w:color="auto"/>
              <w:bottom w:val="single" w:sz="4" w:space="0" w:color="auto"/>
            </w:tcBorders>
            <w:vAlign w:val="center"/>
          </w:tcPr>
          <w:p w14:paraId="4D8F60AA" w14:textId="49DF85D2" w:rsidR="00965A45" w:rsidRPr="00E37B5C" w:rsidRDefault="00965A45" w:rsidP="00E37B5C">
            <w:pPr>
              <w:spacing w:after="0"/>
              <w:rPr>
                <w:sz w:val="16"/>
                <w:szCs w:val="16"/>
              </w:rPr>
            </w:pPr>
            <w:r w:rsidRPr="00E37B5C">
              <w:rPr>
                <w:sz w:val="16"/>
                <w:szCs w:val="16"/>
              </w:rPr>
              <w:t>Hodgman et al. (2018)</w:t>
            </w:r>
            <w:sdt>
              <w:sdtPr>
                <w:rPr>
                  <w:color w:val="000000"/>
                  <w:sz w:val="16"/>
                  <w:szCs w:val="16"/>
                  <w:vertAlign w:val="superscript"/>
                </w:rPr>
                <w:tag w:val="MENDELEY_CITATION_v3_eyJjaXRhdGlvbklEIjoiTUVOREVMRVlfQ0lUQVRJT05fNmVjYWM5NmYtZDg2YS00ODAyLThlOWUtYzFiZjJiN2M0NTYzIiwicHJvcGVydGllcyI6eyJub3RlSW5kZXgiOjB9LCJpc0VkaXRlZCI6ZmFsc2UsIm1hbnVhbE92ZXJyaWRlIjp7ImNpdGVwcm9jVGV4dCI6IjxzdXA+MTI8L3N1cD4iLCJpc01hbnVhbGx5T3ZlcnJpZGRlbiI6ZmFsc2UsIm1hbnVhbE92ZXJyaWRlVGV4dCI6IiJ9LCJjaXRhdGlvbkl0ZW1zIjpbeyJpZCI6IjM2OTdhY2Y2LWIwOTEtNWQxYy1iMzkwLTkwMjY3MzA5YjhkZSIsIml0ZW1EYXRhIjp7ImF1dGhvciI6W3siZHJvcHBpbmctcGFydGljbGUiOiIiLCJmYW1pbHkiOiJIb2RnbWFuIiwiZ2l2ZW4iOiJFIEkiLCJub24tZHJvcHBpbmctcGFydGljbGUiOiIiLCJwYXJzZS1uYW1lcyI6ZmFsc2UsInN1ZmZpeCI6IiJ9LHsiZHJvcHBpbmctcGFydGljbGUiOiIiLCJmYW1pbHkiOiJDcmlwcHMiLCJnaXZlbiI6Ik1pY2hhZWwgVyIsIm5vbi1kcm9wcGluZy1wYXJ0aWNsZSI6IiIsInBhcnNlLW5hbWVzIjpmYWxzZSwic3VmZml4IjoiIn0seyJkcm9wcGluZy1wYXJ0aWNsZSI6IiIsImZhbWlseSI6Ik1pbmEiLCJnaXZlbiI6Ik0gSiIsIm5vbi1kcm9wcGluZy1wYXJ0aWNsZSI6IiIsInBhcnNlLW5hbWVzIjpmYWxzZSwic3VmZml4IjoiIn0seyJkcm9wcGluZy1wYXJ0aWNsZSI6IiIsImZhbWlseSI6IkJ1bGdlciIsImdpdmVuIjoiRSBNIiwibm9uLWRyb3BwaW5nLXBhcnRpY2xlIjoiIiwicGFyc2UtbmFtZXMiOmZhbHNlLCJzdWZmaXgiOiIifSx7ImRyb3BwaW5nLXBhcnRpY2xlIjoiIiwiZmFtaWx5IjoiU2NocmVpYmVyIiwiZ2l2ZW4iOiJNIEEiLCJub24tZHJvcHBpbmctcGFydGljbGUiOiIiLCJwYXJzZS1uYW1lcyI6ZmFsc2UsInN1ZmZpeCI6IiJ9LHsiZHJvcHBpbmctcGFydGljbGUiOiIiLCJmYW1pbHkiOiJCcmFzZWwiLCJnaXZlbiI6IksgSiIsIm5vbi1kcm9wcGluZy1wYXJ0aWNsZSI6IiIsInBhcnNlLW5hbWVzIjpmYWxzZSwic3VmZml4IjoiIn0seyJkcm9wcGluZy1wYXJ0aWNsZSI6IiIsImZhbWlseSI6IkNvaGVuIiwiZ2l2ZW4iOiJNIEoiLCJub24tZHJvcHBpbmctcGFydGljbGUiOiIiLCJwYXJzZS1uYW1lcyI6ZmFsc2UsInN1ZmZpeCI6IiJ9LHsiZHJvcHBpbmctcGFydGljbGUiOiIiLCJmYW1pbHkiOiJNdXNrYXQiLCJnaXZlbiI6IlAgQyIsIm5vbi1kcm9wcGluZy1wYXJ0aWNsZSI6IiIsInBhcnNlLW5hbWVzIjpmYWxzZSwic3VmZml4IjoiIn0seyJkcm9wcGluZy1wYXJ0aWNsZSI6IiIsImZhbWlseSI6Ik15ZXJzIiwiZ2l2ZW4iOiJKIEciLCJub24tZHJvcHBpbmctcGFydGljbGUiOiIiLCJwYXJzZS1uYW1lcyI6ZmFsc2UsInN1ZmZpeCI6IiJ9LHsiZHJvcHBpbmctcGFydGljbGUiOiIiLCJmYW1pbHkiOiJBbGFyY29uIiwiZ2l2ZW4iOiJMIEgiLCJub24tZHJvcHBpbmctcGFydGljbGUiOiIiLCJwYXJzZS1uYW1lcyI6ZmFsc2UsInN1ZmZpeCI6IiJ9LHsiZHJvcHBpbmctcGFydGljbGUiOiIiLCJmYW1pbHkiOiJvdGhlcnMiLCJnaXZlbiI6IiIsIm5vbi1kcm9wcGluZy1wYXJ0aWNsZSI6IiIsInBhcnNlLW5hbWVzIjpmYWxzZSwic3VmZml4IjoiIn1dLCJjb250YWluZXItdGl0bGUiOiJUaGUgam91cm5hbCBvZiB0cmF1bWEgYW5kIGFjdXRlIGNhcmUgc3VyZ2VyeSIsImlkIjoiMzY5N2FjZjYtYjA5MS01ZDFjLWIzOTAtOTAyNjczMDliOGRlIiwiaXNzdWUiOiIyIiwiaXNzdWVkIjp7ImRhdGUtcGFydHMiOltbIjIwMTgiXV19LCJwYWdlIjoiMzk3IiwicHVibGlzaGVyIjoiTklIIFB1YmxpYyBBY2Nlc3MiLCJ0aXRsZSI6IkV4dGVybmFsIHZhbGlkYXRpb24gb2YgYSBzbWFydHBob25lIGFwcCBtb2RlbCB0byBwcmVkaWN0IHRoZSBuZWVkIGZvciBtYXNzaXZlIHRyYW5zZnVzaW9uIHVzaW5nIGZpdmUgZGlmZmVyZW50IGRlZmluaXRpb25zIiwidHlwZSI6ImFydGljbGUtam91cm5hbCIsInZvbHVtZSI6Ijg0IiwiY29udGFpbmVyLXRpdGxlLXNob3J0IjoiSi4gVHJhdW1hIEFjdXRlIENhcmUgU3VyZy4ifSwidXJpcyI6WyJodHRwOi8vd3d3Lm1lbmRlbGV5LmNvbS9kb2N1bWVudHMvP3V1aWQ9MjVkNmU1NzgtZWI2Ny00ZmY4LTg2MDctZGU2MWFjZGYwYjEwIl0sImlzVGVtcG9yYXJ5IjpmYWxzZSwibGVnYWN5RGVza3RvcElkIjoiMjVkNmU1NzgtZWI2Ny00ZmY4LTg2MDctZGU2MWFjZGYwYjEwIn1dfQ=="/>
                <w:id w:val="-705956561"/>
                <w:placeholder>
                  <w:docPart w:val="DefaultPlaceholder_-1854013440"/>
                </w:placeholder>
              </w:sdtPr>
              <w:sdtEndPr/>
              <w:sdtContent>
                <w:r w:rsidR="00E87FB6" w:rsidRPr="00E37B5C">
                  <w:rPr>
                    <w:color w:val="000000"/>
                    <w:sz w:val="16"/>
                    <w:szCs w:val="16"/>
                    <w:vertAlign w:val="superscript"/>
                  </w:rPr>
                  <w:t>12</w:t>
                </w:r>
              </w:sdtContent>
            </w:sdt>
          </w:p>
        </w:tc>
        <w:tc>
          <w:tcPr>
            <w:tcW w:w="1134" w:type="dxa"/>
            <w:tcBorders>
              <w:top w:val="single" w:sz="4" w:space="0" w:color="auto"/>
              <w:bottom w:val="single" w:sz="4" w:space="0" w:color="auto"/>
            </w:tcBorders>
            <w:vAlign w:val="center"/>
          </w:tcPr>
          <w:p w14:paraId="107C40F0" w14:textId="77777777" w:rsidR="00965A45" w:rsidRPr="00E37B5C" w:rsidRDefault="00965A45" w:rsidP="00E37B5C">
            <w:pPr>
              <w:spacing w:after="0"/>
              <w:jc w:val="right"/>
              <w:rPr>
                <w:sz w:val="16"/>
                <w:szCs w:val="16"/>
              </w:rPr>
            </w:pPr>
            <w:r w:rsidRPr="00E37B5C">
              <w:rPr>
                <w:sz w:val="16"/>
                <w:szCs w:val="16"/>
              </w:rPr>
              <w:t>0.71</w:t>
            </w:r>
          </w:p>
        </w:tc>
        <w:tc>
          <w:tcPr>
            <w:tcW w:w="1984" w:type="dxa"/>
            <w:tcBorders>
              <w:top w:val="single" w:sz="4" w:space="0" w:color="auto"/>
              <w:bottom w:val="single" w:sz="4" w:space="0" w:color="auto"/>
            </w:tcBorders>
            <w:vAlign w:val="center"/>
          </w:tcPr>
          <w:p w14:paraId="09D3EF3D"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bottom w:val="single" w:sz="4" w:space="0" w:color="auto"/>
            </w:tcBorders>
          </w:tcPr>
          <w:p w14:paraId="228DA58B"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2F1489AF"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bottom w:val="single" w:sz="4" w:space="0" w:color="auto"/>
            </w:tcBorders>
            <w:vAlign w:val="center"/>
          </w:tcPr>
          <w:p w14:paraId="41F2BD4A"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5F40A858" w14:textId="77777777" w:rsidTr="00E37B5C">
        <w:tc>
          <w:tcPr>
            <w:tcW w:w="1985" w:type="dxa"/>
            <w:tcBorders>
              <w:top w:val="single" w:sz="4" w:space="0" w:color="auto"/>
              <w:bottom w:val="single" w:sz="4" w:space="0" w:color="auto"/>
            </w:tcBorders>
            <w:vAlign w:val="center"/>
          </w:tcPr>
          <w:p w14:paraId="00CAFDAF" w14:textId="3097E15F" w:rsidR="00965A45" w:rsidRPr="00E37B5C" w:rsidRDefault="00965A45" w:rsidP="00E37B5C">
            <w:pPr>
              <w:spacing w:after="0"/>
              <w:rPr>
                <w:sz w:val="16"/>
                <w:szCs w:val="16"/>
              </w:rPr>
            </w:pPr>
            <w:r w:rsidRPr="00E37B5C">
              <w:rPr>
                <w:sz w:val="16"/>
                <w:szCs w:val="16"/>
              </w:rPr>
              <w:t>Johnson et al. (2018)</w:t>
            </w:r>
            <w:sdt>
              <w:sdtPr>
                <w:rPr>
                  <w:color w:val="000000"/>
                  <w:sz w:val="16"/>
                  <w:szCs w:val="16"/>
                  <w:vertAlign w:val="superscript"/>
                </w:rPr>
                <w:tag w:val="MENDELEY_CITATION_v3_eyJjaXRhdGlvbklEIjoiTUVOREVMRVlfQ0lUQVRJT05fYWM0MWVlYjQtNDY1YS00NjhhLWI2MGItM2E4ODdlZTY4ZDE4IiwicHJvcGVydGllcyI6eyJub3RlSW5kZXgiOjB9LCJpc0VkaXRlZCI6ZmFsc2UsIm1hbnVhbE92ZXJyaWRlIjp7ImNpdGVwcm9jVGV4dCI6IjxzdXA+MTM8L3N1cD4iLCJpc01hbnVhbGx5T3ZlcnJpZGRlbiI6ZmFsc2UsIm1hbnVhbE92ZXJyaWRlVGV4dCI6IiJ9LCJjaXRhdGlvbkl0ZW1zIjpbeyJpZCI6IjMzZDgwZGI4LTMwNmUtNWUzMS05NmQ1LTQ0NTRhZmFjODlhYiIsIml0ZW1EYXRhIjp7ImF1dGhvciI6W3siZHJvcHBpbmctcGFydGljbGUiOiIiLCJmYW1pbHkiOiJKb2huc29uIiwiZ2l2ZW4iOiJNaWNoYWVsIEMiLCJub24tZHJvcHBpbmctcGFydGljbGUiOiIiLCJwYXJzZS1uYW1lcyI6ZmFsc2UsInN1ZmZpeCI6IiJ9LHsiZHJvcHBpbmctcGFydGljbGUiOiIiLCJmYW1pbHkiOiJBbGFyaGF5ZW0iLCJnaXZlbiI6IkFiZHVsIiwibm9uLWRyb3BwaW5nLXBhcnRpY2xlIjoiIiwicGFyc2UtbmFtZXMiOmZhbHNlLCJzdWZmaXgiOiIifSx7ImRyb3BwaW5nLXBhcnRpY2xlIjoiIiwiZmFtaWx5IjoiQ29udmVydGlubyIsImdpdmVuIjoiVmljdG9yIiwibm9uLWRyb3BwaW5nLXBhcnRpY2xlIjoiIiwicGFyc2UtbmFtZXMiOmZhbHNlLCJzdWZmaXgiOiIifSx7ImRyb3BwaW5nLXBhcnRpY2xlIjoiIiwiZmFtaWx5IjoiQ2FydGVyIElJSSIsImdpdmVuIjoiUm9iZXJ0Iiwibm9uLWRyb3BwaW5nLXBhcnRpY2xlIjoiIiwicGFyc2UtbmFtZXMiOmZhbHNlLCJzdWZmaXgiOiIifSx7ImRyb3BwaW5nLXBhcnRpY2xlIjoiIiwiZmFtaWx5IjoiQ2h1bmciLCJnaXZlbiI6IktldmluIiwibm9uLWRyb3BwaW5nLXBhcnRpY2xlIjoiIiwicGFyc2UtbmFtZXMiOmZhbHNlLCJzdWZmaXgiOiIifSx7ImRyb3BwaW5nLXBhcnRpY2xlIjoiIiwiZmFtaWx5IjoiU3Rld2FydCIsImdpdmVuIjoiUm9uYWxkIiwibm9uLWRyb3BwaW5nLXBhcnRpY2xlIjoiIiwicGFyc2UtbmFtZXMiOmZhbHNlLCJzdWZmaXgiOiIifSx7ImRyb3BwaW5nLXBhcnRpY2xlIjoiIiwiZmFtaWx5IjoiTXllcnMiLCJnaXZlbiI6IkpvaG4iLCJub24tZHJvcHBpbmctcGFydGljbGUiOiIiLCJwYXJzZS1uYW1lcyI6ZmFsc2UsInN1ZmZpeCI6IiJ9LHsiZHJvcHBpbmctcGFydGljbGUiOiIiLCJmYW1pbHkiOiJEZW50IiwiZ2l2ZW4iOiJEYW5pZWwiLCJub24tZHJvcHBpbmctcGFydGljbGUiOiIiLCJwYXJzZS1uYW1lcyI6ZmFsc2UsInN1ZmZpeCI6IiJ9LHsiZHJvcHBpbmctcGFydGljbGUiOiIiLCJmYW1pbHkiOiJMaWFvIiwiZ2l2ZW4iOiJMaWxpYW4iLCJub24tZHJvcHBpbmctcGFydGljbGUiOiIiLCJwYXJzZS1uYW1lcyI6ZmFsc2UsInN1ZmZpeCI6IiJ9LHsiZHJvcHBpbmctcGFydGljbGUiOiIiLCJmYW1pbHkiOiJDZXN0ZXJvIiwiZ2l2ZW4iOiJSYW1vbiIsIm5vbi1kcm9wcGluZy1wYXJ0aWNsZSI6IiIsInBhcnNlLW5hbWVzIjpmYWxzZSwic3VmZml4IjoiIn0seyJkcm9wcGluZy1wYXJ0aWNsZSI6IiIsImZhbWlseSI6Im90aGVycyIsImdpdmVuIjoiIiwibm9uLWRyb3BwaW5nLXBhcnRpY2xlIjoiIiwicGFyc2UtbmFtZXMiOmZhbHNlLCJzdWZmaXgiOiIifV0sImNvbnRhaW5lci10aXRsZSI6IlNob2NrIiwiaWQiOiIzM2Q4MGRiOC0zMDZlLTVlMzEtOTZkNS00NDU0YWZhYzg5YWIiLCJpc3N1ZSI6IjMiLCJpc3N1ZWQiOnsiZGF0ZS1wYXJ0cyI6W1siMjAxOCJdXX0sInBhZ2UiOiIyOTUtMzAwIiwicHVibGlzaGVyIjoiTFdXIiwidGl0bGUiOiJDb21wZW5zYXRvcnkgcmVzZXJ2ZSBpbmRleDogcGVyZm9ybWFuY2Ugb2YgYSBub3ZlbCBtb25pdG9yaW5nIHRlY2hub2xvZ3kgdG8gaWRlbnRpZnkgdGhlIGJsZWVkaW5nIHRyYXVtYSBwYXRpZW50IiwidHlwZSI6ImFydGljbGUtam91cm5hbCIsInZvbHVtZSI6IjQ5IiwiY29udGFpbmVyLXRpdGxlLXNob3J0IjoiIn0sInVyaXMiOlsiaHR0cDovL3d3dy5tZW5kZWxleS5jb20vZG9jdW1lbnRzLz91dWlkPTE3Y2EyNjMwLTYzNjEtNDc4OC04YTk3LTcyNGQ0ZmE1YTNiNyJdLCJpc1RlbXBvcmFyeSI6ZmFsc2UsImxlZ2FjeURlc2t0b3BJZCI6IjE3Y2EyNjMwLTYzNjEtNDc4OC04YTk3LTcyNGQ0ZmE1YTNiNyJ9XX0="/>
                <w:id w:val="2050568837"/>
                <w:placeholder>
                  <w:docPart w:val="DefaultPlaceholder_-1854013440"/>
                </w:placeholder>
              </w:sdtPr>
              <w:sdtEndPr/>
              <w:sdtContent>
                <w:r w:rsidR="00E87FB6" w:rsidRPr="00E37B5C">
                  <w:rPr>
                    <w:color w:val="000000"/>
                    <w:sz w:val="16"/>
                    <w:szCs w:val="16"/>
                    <w:vertAlign w:val="superscript"/>
                  </w:rPr>
                  <w:t>13</w:t>
                </w:r>
              </w:sdtContent>
            </w:sdt>
          </w:p>
        </w:tc>
        <w:tc>
          <w:tcPr>
            <w:tcW w:w="1134" w:type="dxa"/>
            <w:tcBorders>
              <w:top w:val="single" w:sz="4" w:space="0" w:color="auto"/>
              <w:bottom w:val="single" w:sz="4" w:space="0" w:color="auto"/>
            </w:tcBorders>
            <w:vAlign w:val="center"/>
          </w:tcPr>
          <w:p w14:paraId="0672DC46" w14:textId="77777777" w:rsidR="00965A45" w:rsidRPr="00E37B5C" w:rsidRDefault="00965A45" w:rsidP="00E37B5C">
            <w:pPr>
              <w:spacing w:after="0"/>
              <w:jc w:val="right"/>
              <w:rPr>
                <w:sz w:val="16"/>
                <w:szCs w:val="16"/>
              </w:rPr>
            </w:pPr>
            <w:r w:rsidRPr="00E37B5C">
              <w:rPr>
                <w:sz w:val="16"/>
                <w:szCs w:val="16"/>
              </w:rPr>
              <w:t>0.83</w:t>
            </w:r>
          </w:p>
        </w:tc>
        <w:tc>
          <w:tcPr>
            <w:tcW w:w="1984" w:type="dxa"/>
            <w:tcBorders>
              <w:top w:val="single" w:sz="4" w:space="0" w:color="auto"/>
              <w:bottom w:val="single" w:sz="4" w:space="0" w:color="auto"/>
            </w:tcBorders>
            <w:vAlign w:val="center"/>
          </w:tcPr>
          <w:p w14:paraId="7F7917A8"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top w:val="single" w:sz="4" w:space="0" w:color="auto"/>
              <w:bottom w:val="single" w:sz="4" w:space="0" w:color="auto"/>
            </w:tcBorders>
          </w:tcPr>
          <w:p w14:paraId="638D9681"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49D3CEDF" w14:textId="77777777" w:rsidR="00965A45" w:rsidRPr="00E37B5C" w:rsidRDefault="00965A45" w:rsidP="00E37B5C">
            <w:pPr>
              <w:spacing w:after="0"/>
              <w:jc w:val="center"/>
              <w:rPr>
                <w:sz w:val="16"/>
                <w:szCs w:val="16"/>
              </w:rPr>
            </w:pPr>
            <w:r w:rsidRPr="00E37B5C">
              <w:rPr>
                <w:sz w:val="16"/>
                <w:szCs w:val="16"/>
              </w:rPr>
              <w:t>None</w:t>
            </w:r>
          </w:p>
        </w:tc>
        <w:tc>
          <w:tcPr>
            <w:tcW w:w="851" w:type="dxa"/>
            <w:tcBorders>
              <w:top w:val="single" w:sz="4" w:space="0" w:color="auto"/>
              <w:bottom w:val="single" w:sz="4" w:space="0" w:color="auto"/>
            </w:tcBorders>
          </w:tcPr>
          <w:p w14:paraId="5DB40C17" w14:textId="77777777" w:rsidR="00965A45" w:rsidRPr="00E37B5C" w:rsidRDefault="00965A45" w:rsidP="00E37B5C">
            <w:pPr>
              <w:spacing w:after="0"/>
              <w:jc w:val="center"/>
              <w:rPr>
                <w:sz w:val="16"/>
                <w:szCs w:val="16"/>
              </w:rPr>
            </w:pPr>
            <w:r w:rsidRPr="00E37B5C">
              <w:rPr>
                <w:sz w:val="16"/>
                <w:szCs w:val="16"/>
              </w:rPr>
              <w:t>A</w:t>
            </w:r>
          </w:p>
        </w:tc>
      </w:tr>
      <w:tr w:rsidR="00965A45" w:rsidRPr="00E37B5C" w14:paraId="4F44C15A" w14:textId="77777777" w:rsidTr="00E37B5C">
        <w:tc>
          <w:tcPr>
            <w:tcW w:w="1985" w:type="dxa"/>
            <w:tcBorders>
              <w:top w:val="single" w:sz="4" w:space="0" w:color="auto"/>
              <w:bottom w:val="single" w:sz="4" w:space="0" w:color="auto"/>
            </w:tcBorders>
            <w:vAlign w:val="center"/>
          </w:tcPr>
          <w:p w14:paraId="4E871794" w14:textId="7A00D4DA" w:rsidR="00965A45" w:rsidRPr="00E37B5C" w:rsidRDefault="00965A45" w:rsidP="00E37B5C">
            <w:pPr>
              <w:spacing w:after="0"/>
              <w:rPr>
                <w:sz w:val="16"/>
                <w:szCs w:val="16"/>
              </w:rPr>
            </w:pPr>
            <w:r w:rsidRPr="00E37B5C">
              <w:rPr>
                <w:sz w:val="16"/>
                <w:szCs w:val="16"/>
              </w:rPr>
              <w:t>McLennan et al. (2018)</w:t>
            </w:r>
            <w:sdt>
              <w:sdtPr>
                <w:rPr>
                  <w:color w:val="000000"/>
                  <w:sz w:val="16"/>
                  <w:szCs w:val="16"/>
                  <w:vertAlign w:val="superscript"/>
                </w:rPr>
                <w:tag w:val="MENDELEY_CITATION_v3_eyJjaXRhdGlvbklEIjoiTUVOREVMRVlfQ0lUQVRJT05fYWEyOWIwMzktNzQ4Zi00Y2RiLWI0YTUtZDQ4NjVjOWZiNDA1IiwicHJvcGVydGllcyI6eyJub3RlSW5kZXgiOjB9LCJpc0VkaXRlZCI6ZmFsc2UsIm1hbnVhbE92ZXJyaWRlIjp7ImNpdGVwcm9jVGV4dCI6IjxzdXA+MTQ8L3N1cD4iLCJpc01hbnVhbGx5T3ZlcnJpZGRlbiI6ZmFsc2UsIm1hbnVhbE92ZXJyaWRlVGV4dCI6IiJ9LCJjaXRhdGlvbkl0ZW1zIjpbeyJpZCI6ImNkM2E3YmNmLTBlYjYtNWFiMS1hMGFhLWJiNzE4YjA3M2YwNCIsIml0ZW1EYXRhIjp7ImF1dGhvciI6W3siZHJvcHBpbmctcGFydGljbGUiOiJWIiwiZmFtaWx5IjoiTWNsZW5uYW4iLCJnaXZlbiI6IkphY3F1ZWxpbmUiLCJub24tZHJvcHBpbmctcGFydGljbGUiOiIiLCJwYXJzZS1uYW1lcyI6ZmFsc2UsInN1ZmZpeCI6IiJ9LHsiZHJvcHBpbmctcGFydGljbGUiOiIiLCJmYW1pbHkiOiJNYWNrd2F5LUpvbmVzIiwiZ2l2ZW4iOiJLZXZpbiBDIiwibm9uLWRyb3BwaW5nLXBhcnRpY2xlIjoiIiwicGFyc2UtbmFtZXMiOmZhbHNlLCJzdWZmaXgiOiIifSx7ImRyb3BwaW5nLXBhcnRpY2xlIjoiIiwiZmFtaWx5IjoiU21pdGgiLCJnaXZlbiI6Ikphc29uIEUiLCJub24tZHJvcHBpbmctcGFydGljbGUiOiIiLCJwYXJzZS1uYW1lcyI6ZmFsc2UsInN1ZmZpeCI6IiJ9XSwiY29udGFpbmVyLXRpdGxlIjoiSW5qdXJ5IiwiaWQiOiJjZDNhN2JjZi0wZWI2LTVhYjEtYTBhYS1iYjcxOGIwNzNmMDQiLCJpc3N1ZSI6IjIiLCJpc3N1ZWQiOnsiZGF0ZS1wYXJ0cyI6W1siMjAxOCJdXX0sInBhZ2UiOiIxODQtMTkwIiwicHVibGlzaGVyIjoiRWxzZXZpZXIiLCJ0aXRsZSI6IlByZWRpY3Rpb24gb2YgbWFzc2l2ZSBibG9vZCB0cmFuc2Z1c2lvbiBpbiBiYXR0bGVmaWVsZCB0cmF1bWE6IGRldmVsb3BtZW50IGFuZCB2YWxpZGF0aW9uIG9mIHRoZSBNaWxpdGFyeSBBY3V0ZSBTZXZlcmUgSGFlbW9ycmhhZ2UgKE1BU0gpIHNjb3JlIiwidHlwZSI6ImFydGljbGUtam91cm5hbCIsInZvbHVtZSI6IjQ5IiwiY29udGFpbmVyLXRpdGxlLXNob3J0IjoiSW5qdXJ5In0sInVyaXMiOlsiaHR0cDovL3d3dy5tZW5kZWxleS5jb20vZG9jdW1lbnRzLz91dWlkPTkyZWU3NTdhLWU2NDItNDA2ZS1hNWEyLThjNGE0MzQ3MzViYiJdLCJpc1RlbXBvcmFyeSI6ZmFsc2UsImxlZ2FjeURlc2t0b3BJZCI6IjkyZWU3NTdhLWU2NDItNDA2ZS1hNWEyLThjNGE0MzQ3MzViYiJ9XX0="/>
                <w:id w:val="271511151"/>
                <w:placeholder>
                  <w:docPart w:val="DefaultPlaceholder_-1854013440"/>
                </w:placeholder>
              </w:sdtPr>
              <w:sdtEndPr/>
              <w:sdtContent>
                <w:r w:rsidR="00E87FB6" w:rsidRPr="00E37B5C">
                  <w:rPr>
                    <w:color w:val="000000"/>
                    <w:sz w:val="16"/>
                    <w:szCs w:val="16"/>
                    <w:vertAlign w:val="superscript"/>
                  </w:rPr>
                  <w:t>14</w:t>
                </w:r>
              </w:sdtContent>
            </w:sdt>
          </w:p>
        </w:tc>
        <w:tc>
          <w:tcPr>
            <w:tcW w:w="1134" w:type="dxa"/>
            <w:tcBorders>
              <w:top w:val="single" w:sz="4" w:space="0" w:color="auto"/>
              <w:bottom w:val="single" w:sz="4" w:space="0" w:color="auto"/>
            </w:tcBorders>
            <w:vAlign w:val="center"/>
          </w:tcPr>
          <w:p w14:paraId="2FA059EA" w14:textId="77777777" w:rsidR="00965A45" w:rsidRPr="00E37B5C" w:rsidRDefault="00965A45" w:rsidP="00E37B5C">
            <w:pPr>
              <w:spacing w:after="0"/>
              <w:jc w:val="right"/>
              <w:rPr>
                <w:sz w:val="16"/>
                <w:szCs w:val="16"/>
              </w:rPr>
            </w:pPr>
            <w:r w:rsidRPr="00E37B5C">
              <w:rPr>
                <w:sz w:val="16"/>
                <w:szCs w:val="16"/>
              </w:rPr>
              <w:t>0.93</w:t>
            </w:r>
          </w:p>
        </w:tc>
        <w:tc>
          <w:tcPr>
            <w:tcW w:w="1984" w:type="dxa"/>
            <w:tcBorders>
              <w:top w:val="single" w:sz="4" w:space="0" w:color="auto"/>
              <w:bottom w:val="single" w:sz="4" w:space="0" w:color="auto"/>
            </w:tcBorders>
            <w:vAlign w:val="center"/>
          </w:tcPr>
          <w:p w14:paraId="35A634FC"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bottom w:val="single" w:sz="4" w:space="0" w:color="auto"/>
            </w:tcBorders>
          </w:tcPr>
          <w:p w14:paraId="444B6C42"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1C84E91C"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bottom w:val="single" w:sz="4" w:space="0" w:color="auto"/>
            </w:tcBorders>
            <w:vAlign w:val="center"/>
          </w:tcPr>
          <w:p w14:paraId="31EF9570"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74A449B5" w14:textId="77777777" w:rsidTr="00E37B5C">
        <w:tc>
          <w:tcPr>
            <w:tcW w:w="1985" w:type="dxa"/>
            <w:tcBorders>
              <w:top w:val="single" w:sz="4" w:space="0" w:color="auto"/>
              <w:bottom w:val="single" w:sz="4" w:space="0" w:color="auto"/>
            </w:tcBorders>
            <w:vAlign w:val="center"/>
          </w:tcPr>
          <w:p w14:paraId="1BBA8778" w14:textId="1DB87AB7" w:rsidR="00965A45" w:rsidRPr="00E37B5C" w:rsidRDefault="00965A45" w:rsidP="00E37B5C">
            <w:pPr>
              <w:spacing w:after="0"/>
              <w:rPr>
                <w:sz w:val="16"/>
                <w:szCs w:val="16"/>
              </w:rPr>
            </w:pPr>
            <w:r w:rsidRPr="00E37B5C">
              <w:rPr>
                <w:sz w:val="16"/>
                <w:szCs w:val="16"/>
              </w:rPr>
              <w:t>Christie et al. (2019)</w:t>
            </w:r>
            <w:sdt>
              <w:sdtPr>
                <w:rPr>
                  <w:color w:val="000000"/>
                  <w:sz w:val="16"/>
                  <w:szCs w:val="16"/>
                  <w:vertAlign w:val="superscript"/>
                </w:rPr>
                <w:tag w:val="MENDELEY_CITATION_v3_eyJjaXRhdGlvbklEIjoiTUVOREVMRVlfQ0lUQVRJT05fYzMzZDc5MDgtN2E2Yy00NzQ3LTkxYjQtZjlkZjEwNTE4NmQ4IiwicHJvcGVydGllcyI6eyJub3RlSW5kZXgiOjB9LCJpc0VkaXRlZCI6ZmFsc2UsIm1hbnVhbE92ZXJyaWRlIjp7ImNpdGVwcm9jVGV4dCI6IjxzdXA+NDwvc3VwPiIsImlzTWFudWFsbHlPdmVycmlkZGVuIjpmYWxzZSwibWFudWFsT3ZlcnJpZGVUZXh0IjoiIn0sImNpdGF0aW9uSXRlbXMiOlt7ImlkIjoiMWVkMmY5YTMtY2I4ZS01NDMzLTk2NzMtYTU0MjM4YmVlNGFiIiwiaXRlbURhdGEiOnsiRE9JIjoiMTAuMTM3MS9qb3VybmFsLnBvbmUuMDIxMzgzNiIsIklTQk4iOiIxMTExMTExMTExIiwiSVNTTiI6IjE5MzI2MjAzIiwiUE1JRCI6IjMwOTcwMDMwIiwiYWJzdHJhY3QiOiJPYmplY3RpdmUgTWFjaGluZSBsZWFybmluZyB0ZWNobmlxdWVzIGhhdmUgZGVtb25zdHJhdGVkIHN1cGVyaW9yIGRpc2NyaW1pbmF0aW9uIGNvbXBhcmVkIHRvIGNvbnZlbnRpb25hbCBzdGF0aXN0aWNhbCBhcHByb2FjaGVzIGluIHByZWRpY3RpbmcgdHJhdW1hIGRlYXRoLiBUaGUgb2JqZWN0aXZlIG9mIHRoaXMgc3R1ZHkgaXMgdG8gZXZhbHVhdGUgd2hldGhlciBtYWNoaW5lIGxlYXJuaW5nIGFsZ29yaXRobXMgY2FuIGJlIHVzZWQgdG8gYXNzZXNzIHJpc2sgYW5kIGR5bmFtaWNhbGx5IGlkZW50aWZ5IHBhdGllbnQtc3BlY2lmaWMgbW9kaWZpYWJsZSBmYWN0b3JzIGNyaXRpY2FsIHRvIHBhdGllbnQgdHJhamVjdG9yeSBmb3IgbXVsdGlwbGUga2V5IG91dGNvbWVzIGFmdGVyIHNldmVyZSBpbmp1cnkuIE1ldGhvZHMgU3VwZXJMZWFybmVyLCBhbiBlbnNlbWJsZSBtYWNoaW5lLWxlYXJuaW5nIGFsZ29yaXRobSwgd2FzIGFwcGxpZWQgdG8gcHJvc3BlY3RpdmUgb2JzZXJ2YXRpb25hbCBjb2hvcnQgZGF0YSBmcm9tIDE0OTQgY3JpdGljYWxseS1pbmp1cmVkIHBhdGllbnRzLiBPdmVyIDEwMDAgYWdub3N0aWMgcHJlZGljdG9ycyB3ZXJlIHVzZWQgdG8gZ2VuZXJhdGUgcHJlZGljdGlvbiBtb2RlbHMgZnJvbSBtdWx0aXBsZSBjYW5kaWRhdGUgbGVhcm5lcnMgZm9yIG91dGNvbWVzIG9mIGludGVyZXN0IGF0IHNlcmlhbCB0aW1lIHBvaW50cyBwb3N0LWluanVyeS4gTW9kZWwgYWNjdXJhY3kgd2FzIGVzdGltYXRlZCB1c2luZyBjcm9zcy12YWxpZGF0aW9uIGFuZCBhcmVhIHVuZGVyIHRoZSBjdXJ2ZSB3YXMgY29tcGFyZWQgdG8gc2VsZWN0IGFtb25nIHByZWRpY3RvcnMuIENsaW5pY2FsIHZhcmlhYmxlcyByZXNwb25zaWJsZSBmb3IgZHJpdmluZyBvdXRjb21lcyB3ZXJlIGVzdGltYXRlZCBhdCBlYWNoIHRpbWUgcG9pbnQuIFJlc3VsdHMgU3VwZXJMZWFybmVyIGZpdHMgZGVtb25zdHJhdGVkIGV4Y2VsbGVudCBjcm9zcy12YWxpZGF0ZWQgcHJlZGljdGlvbiBvZiBkZWF0aCAob3ZlcmFsbCBBVUMgMC45NOKAkzAuOTcpLCBtdWx0aS1vcmdhbiBmYWlsdXJlIChvdmVyYWxsIEFVQyAwLjg04oCTMC45MCksIGFuZCB0cmFuc2Z1c2lvbiAob3ZlcmFsbCBBVUMgMC44N+KAkzAuOSkgYWNyb3NzIG11bHRpcGxlIHBvc3QtaW5qdXJ5IHRpbWUgcG9pbnRzLCBhbmQgZ29vZCBwcmVkaWN0aW9uIG9mIEFjdXRlIFJlc3BpcmF0b3J5IERpc3RyZXNzIFN5bmRyb21lIChvdmVyYWxsIEFVQyAwLjg04oCTMC44OSkgYW5kIHZlbm91cyB0aHJvbWJvZW1ib2xpc20gKG92ZXJhbGwgQVVDIDAuNzPigJMwLjgzKS4gT3V0Y29tZXMgd2l0aCBpbmZlcmlvciBkYXRhIHF1YWxpdHkgaW5jbHVkZWQgY29hZ3Vsb3BhdGhpYyB0cmFqZWN0b3J5IChBVUMgMC40OOKAkzAuODgpLiBLZXkgY2xpbmljYWwgcHJlZGljdG9ycyBldm9sdmVkIG92ZXIgdGhlIHBvc3QtaW5qdXJ5IHRpbWVjb3Vyc2UgYW5kIGluY2x1ZGVkIGJvdGggYW50aWNpcGF0ZWQgYW5kIHVuZXhwZWN0ZWQgdmFyaWFibGVzLiBOb24tcmFuZG9tIG1pc3NpbmduZXNzIG9mIGRhdGEgd2FzIGlkZW50aWZpZWQgYXMgYSBwcmVkaWN0b3Igb2YgbXVsdGlwbGUgb3V0Y29tZXMgb3ZlciB0aW1lLiBDb25jbHVzaW9ucyBNYWNoaW5lIGxlYXJuaW5nIGFsZ29yaXRobXMgY2FuIGJlIHVzZWQgdG8gZ2VuZXJhdGUgZHluYW1pYyBwcmVkaWN0aW9uIGFmdGVyIGluanVyeSB3aGlsZSBhdm9pZGluZyB0aGUgcmlzayBvZiBvdmVyLSBhbmQgdW5kZXItZml0dGluZyBpbmhlcmVudCBpbiBhZCBob2Mgc3RhdGlzdGljYWwgYXBwcm9hY2hlcy4gU3VwZXJMZWFybmVyIHByZWRpY3Rpb24gYWZ0ZXIgaW5qdXJ5IGRlbW9uc3RyYXRlcyBwcm9taXNlIGFzIGFuIGFkYXB0YWJsZSBtZWFucyBvZiBoZWxwaW5nIGNsaW5pY2lhbnMgaW50ZWdyYXRlIHZvbHVtaW5vdXMsIGV2b2x2aW5nIGRhdGEgb24gc2V2ZXJlbHktaW5qdXJlZCBwYXRpZW50cyBpbnRvIHJlYWwtdGltZSwgZHluYW1pYyBkZWNpc2lvbi1tYWtpbmcgc3VwcG9ydC4iLCJhdXRob3IiOlt7ImRyb3BwaW5nLXBhcnRpY2xlIjoiIiwiZmFtaWx5IjoiQXJpYW5lIENocmlzdGllIiwiZ2l2ZW4iOiJTLiIsIm5vbi1kcm9wcGluZy1wYXJ0aWNsZSI6IiIsInBhcnNlLW5hbWVzIjpmYWxzZSwic3VmZml4IjoiIn0seyJkcm9wcGluZy1wYXJ0aWNsZSI6IiIsImZhbWlseSI6IkNvbnJveSIsImdpdmVuIjoiQW1hbmRhIFMuIiwibm9uLWRyb3BwaW5nLXBhcnRpY2xlIjoiIiwicGFyc2UtbmFtZXMiOmZhbHNlLCJzdWZmaXgiOiIifSx7ImRyb3BwaW5nLXBhcnRpY2xlIjoiIiwiZmFtaWx5IjoiQ2FsbGN1dCIsImdpdmVuIjoiUmFjaGFlbCBBLiIsIm5vbi1kcm9wcGluZy1wYXJ0aWNsZSI6IiIsInBhcnNlLW5hbWVzIjpmYWxzZSwic3VmZml4IjoiIn0seyJkcm9wcGluZy1wYXJ0aWNsZSI6IiIsImZhbWlseSI6Ikh1YmJhcmQiLCJnaXZlbiI6IkFsYW4gRS4iLCJub24tZHJvcHBpbmctcGFydGljbGUiOiIiLCJwYXJzZS1uYW1lcyI6ZmFsc2UsInN1ZmZpeCI6IiJ9LHsiZHJvcHBpbmctcGFydGljbGUiOiIiLCJmYW1pbHkiOiJDb2hlbiIsImdpdmVuIjoiTWl0Y2hlbGwgSi4iLCJub24tZHJvcHBpbmctcGFydGljbGUiOiIiLCJwYXJzZS1uYW1lcyI6ZmFsc2UsInN1ZmZpeCI6IiJ9XSwiY29udGFpbmVyLXRpdGxlIjoiUExvUyBPTkUiLCJpZCI6IjFlZDJmOWEzLWNiOGUtNTQzMy05NjczLWE1NDIzOGJlZTRhYiIsImlzc3VlIjoiNCIsImlzc3VlZCI6eyJkYXRlLXBhcnRzIjpbWyIyMDE5Il1dfSwicGFnZSI6IjEtMTMiLCJ0aXRsZSI6IkR5bmFtaWMgbXVsdGktb3V0Y29tZSBwcmVkaWN0aW9uIGFmdGVyIGluanVyeTogQXBwbHlpbmcgYWRhcHRpdmUgbWFjaGluZSBsZWFybmluZyBmb3IgcHJlY2lzaW9uIG1lZGljaW5lIGluIHRyYXVtYSIsInR5cGUiOiJhcnRpY2xlLWpvdXJuYWwiLCJ2b2x1bWUiOiIxNCIsImNvbnRhaW5lci10aXRsZS1zaG9ydCI6IlBMb1MgT25lIn0sInVyaXMiOlsiaHR0cDovL3d3dy5tZW5kZWxleS5jb20vZG9jdW1lbnRzLz91dWlkPTBmZjk3OTJkLTI5YzQtNDg3Ni04YmRhLTY0MjU4NDlkOWU4NSJdLCJpc1RlbXBvcmFyeSI6ZmFsc2UsImxlZ2FjeURlc2t0b3BJZCI6IjBmZjk3OTJkLTI5YzQtNDg3Ni04YmRhLTY0MjU4NDlkOWU4NSJ9XX0="/>
                <w:id w:val="1111011336"/>
                <w:placeholder>
                  <w:docPart w:val="DefaultPlaceholder_-1854013440"/>
                </w:placeholder>
              </w:sdtPr>
              <w:sdtEndPr/>
              <w:sdtContent>
                <w:r w:rsidR="00E87FB6" w:rsidRPr="00E37B5C">
                  <w:rPr>
                    <w:color w:val="000000"/>
                    <w:sz w:val="16"/>
                    <w:szCs w:val="16"/>
                    <w:vertAlign w:val="superscript"/>
                  </w:rPr>
                  <w:t>4</w:t>
                </w:r>
              </w:sdtContent>
            </w:sdt>
          </w:p>
        </w:tc>
        <w:tc>
          <w:tcPr>
            <w:tcW w:w="1134" w:type="dxa"/>
            <w:tcBorders>
              <w:top w:val="single" w:sz="4" w:space="0" w:color="auto"/>
              <w:bottom w:val="single" w:sz="4" w:space="0" w:color="auto"/>
            </w:tcBorders>
            <w:vAlign w:val="center"/>
          </w:tcPr>
          <w:p w14:paraId="5DEBBE0A" w14:textId="77777777" w:rsidR="00965A45" w:rsidRPr="00E37B5C" w:rsidRDefault="00965A45" w:rsidP="00E37B5C">
            <w:pPr>
              <w:spacing w:after="0"/>
              <w:jc w:val="right"/>
              <w:rPr>
                <w:sz w:val="16"/>
                <w:szCs w:val="16"/>
              </w:rPr>
            </w:pPr>
            <w:r w:rsidRPr="00E37B5C">
              <w:rPr>
                <w:sz w:val="16"/>
                <w:szCs w:val="16"/>
              </w:rPr>
              <w:t>0.88</w:t>
            </w:r>
          </w:p>
        </w:tc>
        <w:tc>
          <w:tcPr>
            <w:tcW w:w="1984" w:type="dxa"/>
            <w:tcBorders>
              <w:top w:val="single" w:sz="4" w:space="0" w:color="auto"/>
              <w:bottom w:val="single" w:sz="4" w:space="0" w:color="auto"/>
            </w:tcBorders>
            <w:vAlign w:val="center"/>
          </w:tcPr>
          <w:p w14:paraId="37E66F5C"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top w:val="single" w:sz="4" w:space="0" w:color="auto"/>
              <w:bottom w:val="single" w:sz="4" w:space="0" w:color="auto"/>
            </w:tcBorders>
          </w:tcPr>
          <w:p w14:paraId="1E4ADB37"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38C888B3" w14:textId="77777777" w:rsidR="00965A45" w:rsidRPr="00E37B5C" w:rsidRDefault="00965A45" w:rsidP="00E37B5C">
            <w:pPr>
              <w:spacing w:after="0"/>
              <w:jc w:val="center"/>
              <w:rPr>
                <w:sz w:val="16"/>
                <w:szCs w:val="16"/>
              </w:rPr>
            </w:pPr>
            <w:r w:rsidRPr="00E37B5C">
              <w:rPr>
                <w:sz w:val="16"/>
                <w:szCs w:val="16"/>
              </w:rPr>
              <w:t>6, 12, 24, 48, 72 hrs</w:t>
            </w:r>
          </w:p>
        </w:tc>
        <w:tc>
          <w:tcPr>
            <w:tcW w:w="851" w:type="dxa"/>
            <w:tcBorders>
              <w:top w:val="single" w:sz="4" w:space="0" w:color="auto"/>
              <w:bottom w:val="single" w:sz="4" w:space="0" w:color="auto"/>
            </w:tcBorders>
          </w:tcPr>
          <w:p w14:paraId="00310BF4" w14:textId="77777777" w:rsidR="00965A45" w:rsidRPr="00E37B5C" w:rsidRDefault="00965A45" w:rsidP="00E37B5C">
            <w:pPr>
              <w:spacing w:after="0"/>
              <w:jc w:val="center"/>
              <w:rPr>
                <w:sz w:val="16"/>
                <w:szCs w:val="16"/>
              </w:rPr>
            </w:pPr>
            <w:r w:rsidRPr="00E37B5C">
              <w:rPr>
                <w:sz w:val="16"/>
                <w:szCs w:val="16"/>
              </w:rPr>
              <w:t>P, A, L</w:t>
            </w:r>
          </w:p>
        </w:tc>
      </w:tr>
      <w:tr w:rsidR="00965A45" w:rsidRPr="00E37B5C" w14:paraId="13359024" w14:textId="77777777" w:rsidTr="00E37B5C">
        <w:tc>
          <w:tcPr>
            <w:tcW w:w="1985" w:type="dxa"/>
            <w:vMerge w:val="restart"/>
            <w:tcBorders>
              <w:top w:val="single" w:sz="4" w:space="0" w:color="auto"/>
              <w:bottom w:val="single" w:sz="4" w:space="0" w:color="auto"/>
            </w:tcBorders>
            <w:vAlign w:val="center"/>
          </w:tcPr>
          <w:p w14:paraId="5DAC9C31" w14:textId="13009E65" w:rsidR="00965A45" w:rsidRPr="00E37B5C" w:rsidRDefault="00965A45" w:rsidP="00E37B5C">
            <w:pPr>
              <w:spacing w:after="0"/>
              <w:rPr>
                <w:sz w:val="16"/>
                <w:szCs w:val="16"/>
              </w:rPr>
            </w:pPr>
            <w:proofErr w:type="spellStart"/>
            <w:r w:rsidRPr="00E37B5C">
              <w:rPr>
                <w:sz w:val="16"/>
                <w:szCs w:val="16"/>
              </w:rPr>
              <w:t>Seheult</w:t>
            </w:r>
            <w:proofErr w:type="spellEnd"/>
            <w:r w:rsidRPr="00E37B5C">
              <w:rPr>
                <w:sz w:val="16"/>
                <w:szCs w:val="16"/>
              </w:rPr>
              <w:t xml:space="preserve"> et al. (2019)</w:t>
            </w:r>
            <w:sdt>
              <w:sdtPr>
                <w:rPr>
                  <w:color w:val="000000"/>
                  <w:sz w:val="16"/>
                  <w:szCs w:val="16"/>
                  <w:vertAlign w:val="superscript"/>
                </w:rPr>
                <w:tag w:val="MENDELEY_CITATION_v3_eyJjaXRhdGlvbklEIjoiTUVOREVMRVlfQ0lUQVRJT05fYTczNTU2ZTgtY2IwNy00NDA2LTlhZDYtMmFiYzk0NjhmZTg5IiwicHJvcGVydGllcyI6eyJub3RlSW5kZXgiOjB9LCJpc0VkaXRlZCI6ZmFsc2UsIm1hbnVhbE92ZXJyaWRlIjp7ImNpdGVwcm9jVGV4dCI6IjxzdXA+MTU8L3N1cD4iLCJpc01hbnVhbGx5T3ZlcnJpZGRlbiI6ZmFsc2UsIm1hbnVhbE92ZXJyaWRlVGV4dCI6IiJ9LCJjaXRhdGlvbkl0ZW1zIjpbeyJpZCI6IjQ4ZjY2YzgzLWZhNDktNWVlNy04NjkzLTdkZTk4ZDI1Mzk3MiIsIml0ZW1EYXRhIjp7ImF1dGhvciI6W3siZHJvcHBpbmctcGFydGljbGUiOiIiLCJmYW1pbHkiOiJTZWhldWx0IiwiZ2l2ZW4iOiJKYW5zZW4gTiIsIm5vbi1kcm9wcGluZy1wYXJ0aWNsZSI6IiIsInBhcnNlLW5hbWVzIjpmYWxzZSwic3VmZml4IjoiIn0seyJkcm9wcGluZy1wYXJ0aWNsZSI6IiIsImZhbWlseSI6IkFudG8iLCJnaXZlbiI6IlZpbmNlbnQgUCIsIm5vbi1kcm9wcGluZy1wYXJ0aWNsZSI6IiIsInBhcnNlLW5hbWVzIjpmYWxzZSwic3VmZml4IjoiIn0seyJkcm9wcGluZy1wYXJ0aWNsZSI6IiIsImZhbWlseSI6IkZhcmhhdCIsImdpdmVuIjoiTmFkaW0iLCJub24tZHJvcHBpbmctcGFydGljbGUiOiIiLCJwYXJzZS1uYW1lcyI6ZmFsc2UsInN1ZmZpeCI6IiJ9LHsiZHJvcHBpbmctcGFydGljbGUiOiIiLCJmYW1pbHkiOiJTdHJhbSIsImdpdmVuIjoiTWljaGVsbGUgTiIsIm5vbi1kcm9wcGluZy1wYXJ0aWNsZSI6IiIsInBhcnNlLW5hbWVzIjpmYWxzZSwic3VmZml4IjoiIn0seyJkcm9wcGluZy1wYXJ0aWNsZSI6IiIsImZhbWlseSI6IlNwaW5lbGxhIiwiZ2l2ZW4iOiJQaGlsaXAgQyIsIm5vbi1kcm9wcGluZy1wYXJ0aWNsZSI6IiIsInBhcnNlLW5hbWVzIjpmYWxzZSwic3VmZml4IjoiIn0seyJkcm9wcGluZy1wYXJ0aWNsZSI6IiIsImZhbWlseSI6IkFsYXJjb24iLCJnaXZlbiI6IkxvdWlzIiwibm9uLWRyb3BwaW5nLXBhcnRpY2xlIjoiIiwicGFyc2UtbmFtZXMiOmZhbHNlLCJzdWZmaXgiOiIifSx7ImRyb3BwaW5nLXBhcnRpY2xlIjoiIiwiZmFtaWx5IjoiU3BlcnJ5IiwiZ2l2ZW4iOiJKYXNvbiIsIm5vbi1kcm9wcGluZy1wYXJ0aWNsZSI6IiIsInBhcnNlLW5hbWVzIjpmYWxzZSwic3VmZml4IjoiIn0seyJkcm9wcGluZy1wYXJ0aWNsZSI6IiIsImZhbWlseSI6IlRyaXVsemkiLCJnaXZlbiI6IkRhcnJlbGwgSiIsIm5vbi1kcm9wcGluZy1wYXJ0aWNsZSI6IiIsInBhcnNlLW5hbWVzIjpmYWxzZSwic3VmZml4IjoiIn0seyJkcm9wcGluZy1wYXJ0aWNsZSI6IiIsImZhbWlseSI6IllhemVyIiwiZ2l2ZW4iOiJNYXJrIEgiLCJub24tZHJvcHBpbmctcGFydGljbGUiOiIiLCJwYXJzZS1uYW1lcyI6ZmFsc2UsInN1ZmZpeCI6IiJ9XSwiY29udGFpbmVyLXRpdGxlIjoiVHJhbnNmdXNpb24iLCJpZCI6IjQ4ZjY2YzgzLWZhNDktNWVlNy04NjkzLTdkZTk4ZDI1Mzk3MiIsImlzc3VlIjoiMyIsImlzc3VlZCI6eyJkYXRlLXBhcnRzIjpbWyIyMDE5Il1dfSwicGFnZSI6Ijk1My05NjQiLCJwdWJsaXNoZXIiOiJXaWxleSBPbmxpbmUgTGlicmFyeSIsInRpdGxlIjoiQXBwbGljYXRpb24gb2YgYSByZWN1cnNpdmUgcGFydGl0aW9uaW5nIGRlY2lzaW9uIHRyZWUgYWxnb3JpdGhtIGZvciB0aGUgcHJlZGljdGlvbiBvZiBtYXNzaXZlIHRyYW5zZnVzaW9uIGluIGNpdmlsaWFuIHRyYXVtYTogdGhlIE1UUGl0dCBwcmVkaWN0aW9uIHRvb2wiLCJ0eXBlIjoiYXJ0aWNsZS1qb3VybmFsIiwidm9sdW1lIjoiNTkiLCJjb250YWluZXItdGl0bGUtc2hvcnQiOiJUcmFuc2Z1c2lvbiAoUGFyaXMpLiJ9LCJ1cmlzIjpbImh0dHA6Ly93d3cubWVuZGVsZXkuY29tL2RvY3VtZW50cy8/dXVpZD0wNDNjMDM5ZC02NzM0LTQ2MTItOTZkMC02MWU5ZGQ0OWZhMDUiXSwiaXNUZW1wb3JhcnkiOmZhbHNlLCJsZWdhY3lEZXNrdG9wSWQiOiIwNDNjMDM5ZC02NzM0LTQ2MTItOTZkMC02MWU5ZGQ0OWZhMDUifV19"/>
                <w:id w:val="-1297281533"/>
                <w:placeholder>
                  <w:docPart w:val="DefaultPlaceholder_-1854013440"/>
                </w:placeholder>
              </w:sdtPr>
              <w:sdtEndPr/>
              <w:sdtContent>
                <w:r w:rsidR="00E87FB6" w:rsidRPr="00E37B5C">
                  <w:rPr>
                    <w:color w:val="000000"/>
                    <w:sz w:val="16"/>
                    <w:szCs w:val="16"/>
                    <w:vertAlign w:val="superscript"/>
                  </w:rPr>
                  <w:t>15</w:t>
                </w:r>
              </w:sdtContent>
            </w:sdt>
          </w:p>
        </w:tc>
        <w:tc>
          <w:tcPr>
            <w:tcW w:w="1134" w:type="dxa"/>
            <w:tcBorders>
              <w:top w:val="single" w:sz="4" w:space="0" w:color="auto"/>
            </w:tcBorders>
            <w:vAlign w:val="center"/>
          </w:tcPr>
          <w:p w14:paraId="41F0DA31" w14:textId="77777777" w:rsidR="00965A45" w:rsidRPr="00E37B5C" w:rsidRDefault="00965A45" w:rsidP="00E37B5C">
            <w:pPr>
              <w:spacing w:after="0"/>
              <w:jc w:val="right"/>
              <w:rPr>
                <w:sz w:val="16"/>
                <w:szCs w:val="16"/>
              </w:rPr>
            </w:pPr>
            <w:r w:rsidRPr="00E37B5C">
              <w:rPr>
                <w:sz w:val="16"/>
                <w:szCs w:val="16"/>
              </w:rPr>
              <w:t>0.77*</w:t>
            </w:r>
          </w:p>
        </w:tc>
        <w:tc>
          <w:tcPr>
            <w:tcW w:w="1984" w:type="dxa"/>
            <w:tcBorders>
              <w:top w:val="single" w:sz="4" w:space="0" w:color="auto"/>
            </w:tcBorders>
            <w:vAlign w:val="center"/>
          </w:tcPr>
          <w:p w14:paraId="4FEF7433"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tcBorders>
          </w:tcPr>
          <w:p w14:paraId="30499FAC"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tcBorders>
          </w:tcPr>
          <w:p w14:paraId="137F467B"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tcBorders>
          </w:tcPr>
          <w:p w14:paraId="14BF8A9E"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268D992C" w14:textId="77777777" w:rsidTr="00E37B5C">
        <w:tc>
          <w:tcPr>
            <w:tcW w:w="1985" w:type="dxa"/>
            <w:vMerge/>
            <w:tcBorders>
              <w:top w:val="single" w:sz="4" w:space="0" w:color="auto"/>
              <w:bottom w:val="single" w:sz="4" w:space="0" w:color="auto"/>
            </w:tcBorders>
            <w:vAlign w:val="center"/>
          </w:tcPr>
          <w:p w14:paraId="08E76629" w14:textId="77777777" w:rsidR="00965A45" w:rsidRPr="00E37B5C" w:rsidRDefault="00965A45" w:rsidP="00E37B5C">
            <w:pPr>
              <w:spacing w:after="0"/>
              <w:rPr>
                <w:sz w:val="16"/>
                <w:szCs w:val="16"/>
              </w:rPr>
            </w:pPr>
          </w:p>
        </w:tc>
        <w:tc>
          <w:tcPr>
            <w:tcW w:w="1134" w:type="dxa"/>
            <w:tcBorders>
              <w:bottom w:val="single" w:sz="4" w:space="0" w:color="auto"/>
            </w:tcBorders>
            <w:vAlign w:val="center"/>
          </w:tcPr>
          <w:p w14:paraId="3046E566" w14:textId="77777777" w:rsidR="00965A45" w:rsidRPr="00E37B5C" w:rsidRDefault="00965A45" w:rsidP="00E37B5C">
            <w:pPr>
              <w:spacing w:after="0"/>
              <w:jc w:val="right"/>
              <w:rPr>
                <w:sz w:val="16"/>
                <w:szCs w:val="16"/>
              </w:rPr>
            </w:pPr>
            <w:r w:rsidRPr="00E37B5C">
              <w:rPr>
                <w:sz w:val="16"/>
                <w:szCs w:val="16"/>
              </w:rPr>
              <w:t>0.88*</w:t>
            </w:r>
          </w:p>
        </w:tc>
        <w:tc>
          <w:tcPr>
            <w:tcW w:w="1984" w:type="dxa"/>
            <w:tcBorders>
              <w:bottom w:val="single" w:sz="4" w:space="0" w:color="auto"/>
            </w:tcBorders>
            <w:vAlign w:val="center"/>
          </w:tcPr>
          <w:p w14:paraId="2ADB3DDE" w14:textId="77777777" w:rsidR="00965A45" w:rsidRPr="00E37B5C" w:rsidRDefault="00965A45" w:rsidP="00E37B5C">
            <w:pPr>
              <w:spacing w:after="0"/>
              <w:jc w:val="center"/>
              <w:rPr>
                <w:sz w:val="16"/>
                <w:szCs w:val="16"/>
              </w:rPr>
            </w:pPr>
            <w:r w:rsidRPr="00E37B5C">
              <w:rPr>
                <w:sz w:val="16"/>
                <w:szCs w:val="16"/>
              </w:rPr>
              <w:t>MT</w:t>
            </w:r>
          </w:p>
        </w:tc>
        <w:tc>
          <w:tcPr>
            <w:tcW w:w="1276" w:type="dxa"/>
            <w:tcBorders>
              <w:bottom w:val="single" w:sz="4" w:space="0" w:color="auto"/>
            </w:tcBorders>
          </w:tcPr>
          <w:p w14:paraId="37E12FE3"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bottom w:val="single" w:sz="4" w:space="0" w:color="auto"/>
            </w:tcBorders>
          </w:tcPr>
          <w:p w14:paraId="54F6E0D2"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bottom w:val="single" w:sz="4" w:space="0" w:color="auto"/>
            </w:tcBorders>
            <w:vAlign w:val="center"/>
          </w:tcPr>
          <w:p w14:paraId="1E1BAB76" w14:textId="77777777" w:rsidR="00965A45" w:rsidRPr="00E37B5C" w:rsidRDefault="00965A45" w:rsidP="00E37B5C">
            <w:pPr>
              <w:spacing w:after="0"/>
              <w:jc w:val="center"/>
              <w:rPr>
                <w:sz w:val="16"/>
                <w:szCs w:val="16"/>
              </w:rPr>
            </w:pPr>
            <w:r w:rsidRPr="00E37B5C">
              <w:rPr>
                <w:sz w:val="16"/>
                <w:szCs w:val="16"/>
              </w:rPr>
              <w:t>P, A, L</w:t>
            </w:r>
          </w:p>
        </w:tc>
      </w:tr>
      <w:tr w:rsidR="00965A45" w:rsidRPr="00E37B5C" w14:paraId="1E352911" w14:textId="77777777" w:rsidTr="00E37B5C">
        <w:tc>
          <w:tcPr>
            <w:tcW w:w="1985" w:type="dxa"/>
            <w:vMerge w:val="restart"/>
            <w:tcBorders>
              <w:top w:val="single" w:sz="4" w:space="0" w:color="auto"/>
              <w:bottom w:val="single" w:sz="4" w:space="0" w:color="auto"/>
            </w:tcBorders>
            <w:vAlign w:val="center"/>
          </w:tcPr>
          <w:p w14:paraId="2139F584" w14:textId="7B5BB7BA" w:rsidR="00965A45" w:rsidRPr="00E37B5C" w:rsidRDefault="00965A45" w:rsidP="00E37B5C">
            <w:pPr>
              <w:spacing w:after="0"/>
              <w:rPr>
                <w:sz w:val="16"/>
                <w:szCs w:val="16"/>
              </w:rPr>
            </w:pPr>
            <w:r w:rsidRPr="00E37B5C">
              <w:rPr>
                <w:sz w:val="16"/>
                <w:szCs w:val="16"/>
              </w:rPr>
              <w:t>Feng et al. (2021)</w:t>
            </w:r>
            <w:sdt>
              <w:sdtPr>
                <w:rPr>
                  <w:color w:val="000000"/>
                  <w:sz w:val="16"/>
                  <w:szCs w:val="16"/>
                  <w:vertAlign w:val="superscript"/>
                </w:rPr>
                <w:tag w:val="MENDELEY_CITATION_v3_eyJjaXRhdGlvbklEIjoiTUVOREVMRVlfQ0lUQVRJT05fYzcxZGU1ZDQtNzRkMy00MzEzLWExMGUtMGYwYTA1NjNjZjgxIiwicHJvcGVydGllcyI6eyJub3RlSW5kZXgiOjB9LCJpc0VkaXRlZCI6ZmFsc2UsIm1hbnVhbE92ZXJyaWRlIjp7ImNpdGVwcm9jVGV4dCI6IjxzdXA+MTY8L3N1cD4iLCJpc01hbnVhbGx5T3ZlcnJpZGRlbiI6ZmFsc2UsIm1hbnVhbE92ZXJyaWRlVGV4dCI6IiJ9LCJjaXRhdGlvbkl0ZW1zIjpbeyJpZCI6ImZlZWFiY2VlLThkNWQtNTEyNi05YTkyLTBiNTQwYWVkM2Y5ZCIsIml0ZW1EYXRhIjp7ImF1dGhvciI6W3siZHJvcHBpbmctcGFydGljbGUiOiIiLCJmYW1pbHkiOiJGZW5nIiwiZ2l2ZW4iOiJZYW4tTmFuIiwibm9uLWRyb3BwaW5nLXBhcnRpY2xlIjoiIiwicGFyc2UtbmFtZXMiOmZhbHNlLCJzdWZmaXgiOiIifSx7ImRyb3BwaW5nLXBhcnRpY2xlIjoiIiwiZmFtaWx5IjoiWHUiLCJnaXZlbiI6IlpoZW4tSHVhIiwibm9uLWRyb3BwaW5nLXBhcnRpY2xlIjoiIiwicGFyc2UtbmFtZXMiOmZhbHNlLCJzdWZmaXgiOiIifSx7ImRyb3BwaW5nLXBhcnRpY2xlIjoiIiwiZmFtaWx5IjoiTGl1IiwiZ2l2ZW4iOiJKdW4tVGluZyIsIm5vbi1kcm9wcGluZy1wYXJ0aWNsZSI6IiIsInBhcnNlLW5hbWVzIjpmYWxzZSwic3VmZml4IjoiIn0seyJkcm9wcGluZy1wYXJ0aWNsZSI6IiIsImZhbWlseSI6IlN1biIsImdpdmVuIjoiWGlhby1MaW4iLCJub24tZHJvcHBpbmctcGFydGljbGUiOiIiLCJwYXJzZS1uYW1lcyI6ZmFsc2UsInN1ZmZpeCI6IiJ9LHsiZHJvcHBpbmctcGFydGljbGUiOiIiLCJmYW1pbHkiOiJXYW5nIiwiZ2l2ZW4iOiJEZS1RaW5nIiwibm9uLWRyb3BwaW5nLXBhcnRpY2xlIjoiIiwicGFyc2UtbmFtZXMiOmZhbHNlLCJzdWZmaXgiOiIifSx7ImRyb3BwaW5nLXBhcnRpY2xlIjoiIiwiZmFtaWx5IjoiWXUiLCJnaXZlbiI6IllhbmciLCJub24tZHJvcHBpbmctcGFydGljbGUiOiIiLCJwYXJzZS1uYW1lcyI6ZmFsc2UsInN1ZmZpeCI6IiJ9XSwiY29udGFpbmVyLXRpdGxlIjoiTWlsaXRhcnkgTWVkaWNhbCBSZXNlYXJjaCIsImlkIjoiZmVlYWJjZWUtOGQ1ZC01MTI2LTlhOTItMGI1NDBhZWQzZjlkIiwiaXNzdWUiOiIxIiwiaXNzdWVkIjp7ImRhdGUtcGFydHMiOltbIjIwMjEiXV19LCJwYWdlIjoiMS0xMiIsInB1Ymxpc2hlciI6IkJpb01lZCBDZW50cmFsIiwidGl0bGUiOiJJbnRlbGxpZ2VudCBwcmVkaWN0aW9uIG9mIFJCQyBkZW1hbmQgaW4gdHJhdW1hIHBhdGllbnRzIHVzaW5nIGRlY2lzaW9uIHRyZWUgbWV0aG9kcyIsInR5cGUiOiJhcnRpY2xlLWpvdXJuYWwiLCJ2b2x1bWUiOiI4IiwiY29udGFpbmVyLXRpdGxlLXNob3J0IjoiTWlsLiBNZWQuIFJlcy4ifSwidXJpcyI6WyJodHRwOi8vd3d3Lm1lbmRlbGV5LmNvbS9kb2N1bWVudHMvP3V1aWQ9ZDU0MzI2MTMtZGQ2MS00MDgwLWIzOTQtM2M5NmYwYjFkMDRlIl0sImlzVGVtcG9yYXJ5IjpmYWxzZSwibGVnYWN5RGVza3RvcElkIjoiZDU0MzI2MTMtZGQ2MS00MDgwLWIzOTQtM2M5NmYwYjFkMDRlIn1dfQ=="/>
                <w:id w:val="-1075965412"/>
                <w:placeholder>
                  <w:docPart w:val="DefaultPlaceholder_-1854013440"/>
                </w:placeholder>
              </w:sdtPr>
              <w:sdtEndPr/>
              <w:sdtContent>
                <w:r w:rsidR="00E87FB6" w:rsidRPr="00E37B5C">
                  <w:rPr>
                    <w:color w:val="000000"/>
                    <w:sz w:val="16"/>
                    <w:szCs w:val="16"/>
                    <w:vertAlign w:val="superscript"/>
                  </w:rPr>
                  <w:t>16</w:t>
                </w:r>
              </w:sdtContent>
            </w:sdt>
          </w:p>
        </w:tc>
        <w:tc>
          <w:tcPr>
            <w:tcW w:w="1134" w:type="dxa"/>
            <w:tcBorders>
              <w:top w:val="single" w:sz="4" w:space="0" w:color="auto"/>
            </w:tcBorders>
            <w:vAlign w:val="center"/>
          </w:tcPr>
          <w:p w14:paraId="478C9C33" w14:textId="77777777" w:rsidR="00965A45" w:rsidRPr="00E37B5C" w:rsidRDefault="00965A45" w:rsidP="00E37B5C">
            <w:pPr>
              <w:spacing w:after="0"/>
              <w:jc w:val="right"/>
              <w:rPr>
                <w:sz w:val="16"/>
                <w:szCs w:val="16"/>
              </w:rPr>
            </w:pPr>
            <w:r w:rsidRPr="00E37B5C">
              <w:rPr>
                <w:sz w:val="16"/>
                <w:szCs w:val="16"/>
              </w:rPr>
              <w:t>0.72</w:t>
            </w:r>
          </w:p>
        </w:tc>
        <w:tc>
          <w:tcPr>
            <w:tcW w:w="1984" w:type="dxa"/>
            <w:tcBorders>
              <w:top w:val="single" w:sz="4" w:space="0" w:color="auto"/>
            </w:tcBorders>
            <w:vAlign w:val="center"/>
          </w:tcPr>
          <w:p w14:paraId="785122CC"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top w:val="single" w:sz="4" w:space="0" w:color="auto"/>
            </w:tcBorders>
          </w:tcPr>
          <w:p w14:paraId="5BB0D6E1"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tcBorders>
          </w:tcPr>
          <w:p w14:paraId="2A306FCC"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tcBorders>
            <w:vAlign w:val="center"/>
          </w:tcPr>
          <w:p w14:paraId="1F3DBAD4"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47235BBD" w14:textId="77777777" w:rsidTr="00E37B5C">
        <w:tc>
          <w:tcPr>
            <w:tcW w:w="1985" w:type="dxa"/>
            <w:vMerge/>
            <w:tcBorders>
              <w:top w:val="single" w:sz="4" w:space="0" w:color="auto"/>
              <w:bottom w:val="single" w:sz="4" w:space="0" w:color="auto"/>
            </w:tcBorders>
            <w:vAlign w:val="center"/>
          </w:tcPr>
          <w:p w14:paraId="787520AD" w14:textId="77777777" w:rsidR="00965A45" w:rsidRPr="00E37B5C" w:rsidRDefault="00965A45" w:rsidP="00E37B5C">
            <w:pPr>
              <w:spacing w:after="0"/>
              <w:rPr>
                <w:sz w:val="16"/>
                <w:szCs w:val="16"/>
              </w:rPr>
            </w:pPr>
          </w:p>
        </w:tc>
        <w:tc>
          <w:tcPr>
            <w:tcW w:w="1134" w:type="dxa"/>
            <w:tcBorders>
              <w:bottom w:val="single" w:sz="4" w:space="0" w:color="auto"/>
            </w:tcBorders>
            <w:vAlign w:val="center"/>
          </w:tcPr>
          <w:p w14:paraId="40739332" w14:textId="77777777" w:rsidR="00965A45" w:rsidRPr="00E37B5C" w:rsidRDefault="00965A45" w:rsidP="00E37B5C">
            <w:pPr>
              <w:spacing w:after="0"/>
              <w:jc w:val="right"/>
              <w:rPr>
                <w:sz w:val="16"/>
                <w:szCs w:val="16"/>
              </w:rPr>
            </w:pPr>
            <w:r w:rsidRPr="00E37B5C">
              <w:rPr>
                <w:sz w:val="16"/>
                <w:szCs w:val="16"/>
              </w:rPr>
              <w:t>0.94</w:t>
            </w:r>
          </w:p>
        </w:tc>
        <w:tc>
          <w:tcPr>
            <w:tcW w:w="1984" w:type="dxa"/>
            <w:tcBorders>
              <w:bottom w:val="single" w:sz="4" w:space="0" w:color="auto"/>
            </w:tcBorders>
            <w:vAlign w:val="center"/>
          </w:tcPr>
          <w:p w14:paraId="2CE2B2DE" w14:textId="77777777" w:rsidR="00965A45" w:rsidRPr="00E37B5C" w:rsidRDefault="00965A45" w:rsidP="00E37B5C">
            <w:pPr>
              <w:spacing w:after="0"/>
              <w:jc w:val="center"/>
              <w:rPr>
                <w:sz w:val="16"/>
                <w:szCs w:val="16"/>
              </w:rPr>
            </w:pPr>
            <w:r w:rsidRPr="00E37B5C">
              <w:rPr>
                <w:sz w:val="16"/>
                <w:szCs w:val="16"/>
              </w:rPr>
              <w:t>Transfusion</w:t>
            </w:r>
          </w:p>
        </w:tc>
        <w:tc>
          <w:tcPr>
            <w:tcW w:w="1276" w:type="dxa"/>
            <w:tcBorders>
              <w:bottom w:val="single" w:sz="4" w:space="0" w:color="auto"/>
            </w:tcBorders>
          </w:tcPr>
          <w:p w14:paraId="0FF4AFFD"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bottom w:val="single" w:sz="4" w:space="0" w:color="auto"/>
            </w:tcBorders>
          </w:tcPr>
          <w:p w14:paraId="39103F5F"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bottom w:val="single" w:sz="4" w:space="0" w:color="auto"/>
            </w:tcBorders>
            <w:vAlign w:val="center"/>
          </w:tcPr>
          <w:p w14:paraId="3F5BFDC6" w14:textId="77777777" w:rsidR="00965A45" w:rsidRPr="00E37B5C" w:rsidRDefault="00965A45" w:rsidP="00E37B5C">
            <w:pPr>
              <w:spacing w:after="0"/>
              <w:jc w:val="center"/>
              <w:rPr>
                <w:sz w:val="16"/>
                <w:szCs w:val="16"/>
              </w:rPr>
            </w:pPr>
            <w:r w:rsidRPr="00E37B5C">
              <w:rPr>
                <w:sz w:val="16"/>
                <w:szCs w:val="16"/>
              </w:rPr>
              <w:t>P, A, L</w:t>
            </w:r>
          </w:p>
        </w:tc>
      </w:tr>
      <w:tr w:rsidR="00965A45" w:rsidRPr="00E37B5C" w14:paraId="14F97C1A" w14:textId="77777777" w:rsidTr="00E37B5C">
        <w:tc>
          <w:tcPr>
            <w:tcW w:w="1985" w:type="dxa"/>
            <w:tcBorders>
              <w:top w:val="single" w:sz="4" w:space="0" w:color="auto"/>
              <w:bottom w:val="single" w:sz="4" w:space="0" w:color="auto"/>
            </w:tcBorders>
            <w:vAlign w:val="center"/>
          </w:tcPr>
          <w:p w14:paraId="32832E17" w14:textId="081E69A1" w:rsidR="00965A45" w:rsidRPr="00E37B5C" w:rsidRDefault="00965A45" w:rsidP="00E37B5C">
            <w:pPr>
              <w:spacing w:after="0"/>
              <w:rPr>
                <w:sz w:val="16"/>
                <w:szCs w:val="16"/>
              </w:rPr>
            </w:pPr>
            <w:proofErr w:type="spellStart"/>
            <w:r w:rsidRPr="00E37B5C">
              <w:rPr>
                <w:sz w:val="16"/>
                <w:szCs w:val="16"/>
              </w:rPr>
              <w:t>Nederpelt</w:t>
            </w:r>
            <w:proofErr w:type="spellEnd"/>
            <w:r w:rsidRPr="00E37B5C">
              <w:rPr>
                <w:sz w:val="16"/>
                <w:szCs w:val="16"/>
              </w:rPr>
              <w:t xml:space="preserve"> et al. (2021)</w:t>
            </w:r>
            <w:sdt>
              <w:sdtPr>
                <w:rPr>
                  <w:color w:val="000000"/>
                  <w:sz w:val="16"/>
                  <w:szCs w:val="16"/>
                  <w:vertAlign w:val="superscript"/>
                </w:rPr>
                <w:tag w:val="MENDELEY_CITATION_v3_eyJjaXRhdGlvbklEIjoiTUVOREVMRVlfQ0lUQVRJT05fZmRkYjEzZTItMDA0Yi00ZDIzLTg2YTMtMjk4MDEzMDU5Y2Y1IiwicHJvcGVydGllcyI6eyJub3RlSW5kZXgiOjB9LCJpc0VkaXRlZCI6ZmFsc2UsIm1hbnVhbE92ZXJyaWRlIjp7ImNpdGVwcm9jVGV4dCI6IjxzdXA+NTwvc3VwPiIsImlzTWFudWFsbHlPdmVycmlkZGVuIjpmYWxzZSwibWFudWFsT3ZlcnJpZGVUZXh0IjoiIn0sImNpdGF0aW9uSXRlbXMiOlt7ImlkIjoiMDAwZmZkYTMtZTk5Yi01MGVkLThkY2MtZjI1OGIyYmQ1ZDAzIiwiaXRlbURhdGEiOnsiRE9JIjoiMTAuMTA5Ny9UQS4wMDAwMDAwMDAwMDAzMTU1IiwiSVNCTiI6IjAwMDAwMDAwMDAiLCJJU1NOIjoiMjE2MzA3NjMiLCJQTUlEIjoiMzQwMTY5MjkiLCJhYnN0cmFjdCI6IkJBQ0tHUk9VTkQ6IEluLWZpZWxkIHRyaWFnZSB0b29scyBmb3IgdHJhdW1hIHBhdGllbnRzIGFyZSBsaW1pdGVkIGJ5IGF2YWlsYWJpbGl0eSBvZiBpbmZvcm1hdGlvbiwgbGluZWFyIHJpc2sgY2xhc3NpZmljYXRpb24sIGFuZCBhIGxhY2sgb2YgY29uZmlkZW5jZSByZXBvcnRpbmcuV2UgdGhlcmVmb3JlIHNldCBvdXQgdG8gZGV2ZWxvcCBhbmQgdGVzdCBhIG1hY2hpbmUgbGVhcm5pbmcgYWxnb3JpdGhtIHRoYXQgY2FuIG92ZXJjb21lIHRoZXNlIGxpbWl0YXRpb25zIGJ5IGFjY3VyYXRlbHkgYW5kIGNvbmZpZGVudGx5IG1ha2luZyBwcmVkaWN0aW9ucyB0byBzdXBwb3J0IGluLWZpZWxkIHRyaWFnZSBpbiB0aGUgZmlyc3QgaG91cnMgYWZ0ZXIgdHJhdW1hdGljIGluanVyeS4gTUVUSE9EUzogVXNpbmcgYW4gQW1lcmljYW4gQ29sbGVnZSBvZiBTdXJnZW9ucyBUcmF1bWEgUXVhbGl0eSBJbXByb3ZlbWVudCBQcm9ncmFtLWRlcml2ZWQgZGF0YWJhc2Ugb2YgdHJ1bmNhbCBhbmQganVuY3Rpb25hbCBndW5zaG90IHdvdW5kIChHU1cpIHBhdGllbnRzIChhZ2VkIDE2LTYwIHllYXJzKSwgd2UgdHJhaW5lZCBhbiBpbmZvcm1hdGlvbi1hd2FyZSBEaXJpY2hsZXQgZGVlcCBuZXVyYWwgbmV0d29yayAoZmllbGQgYXJ0aWZpY2lhbCBpbnRlbGxpZ2VuY2UgdHJpYWdlKS4gVXNpbmcgc3VwZXJ2aXNlZCB0cmFpbmluZywgZmllbGQgYXJ0aWZpY2lhbCBpbnRlbGxpZ2VuY2UgdHJpYWdld2FzIHRyYWluZWQgdG8gcHJlZGljdCBzaG9jayBhbmQgdGhlIG5lZWQgZm9yIG1ham9yIGhlbW9ycmhhZ2UgY29udHJvbCBwcm9jZWR1cmVzIG9yIGVhcmx5IG1hc3NpdmUgdHJhbnNmdXNpb24gKE1UKSB1c2luZyBHU1dhbmF0b21pY2FsIGxvY2F0aW9ucywgdml0YWwgc2lnbnMsIGFuZCBwYXRpZW50IGluZm9ybWF0aW9uIGF2YWlsYWJsZSBpbiB0aGUgZmllbGQuIEluIHBhcmFsbGVsLCBhIGNvbmZpZGVuY2UgbW9kZWx3YXMgZGV2ZWxvcGVkIHRvIHByZWRpY3QgdGhlIHRydWUtY2xhc3MgcHJvYmFiaWxpdHkgKHNjYWxlIG9mIDAtMSksIGluZGljYXRpbmcgdGhlIGxpa2VsaWhvb2QgdGhhdCB0aGUgcHJlZGljdGlvbiBtYWRlIHdhcyBjb3JyZWN0LCBiYXNlZCBvbiB0aGUgdmFsdWVzIGFuZCBpbnRlcmNvbm5lY3Rpdml0eSBvZiBpbnB1dCB2YXJpYWJsZXMuIFJFU1VMVFM6IEEgdG90YWwgb2YgMjksODE2IHBhdGllbnRzIG1ldCBhbGwgdGhlIGluY2x1c2lvbiBjcml0ZXJpYS4gU2hvY2ssIG1ham9yIHN1cmdlcnksIGFuZCBlYXJseSBNVHdlcmUgaWRlbnRpZmllZCBpbiAxMy4wJSwgMjIuNCUsIGFuZCA2LjMlIG9mIHRoZSBpbmNsdWRlZCBwYXRpZW50cywgcmVzcGVjdGl2ZWx5LiBGaWVsZCBhcnRpZmljaWFsIGludGVsbGlnZW5jZSB0cmlhZ2UgYWNoaWV2ZWQgbWVhbiBhcmVhcyB1bmRlciB0aGUgcmVjZWl2ZXIgb3BlcmF0aW5nIGNoYXJhY3RlcmlzdGljIGN1cnZlIG9mIDAuODksIDAuODYsIGFuZCAwLjgyIGZvciBwcmVkaWN0aW9uIG9mIHNob2NrLCBlYXJseSBNVCwgYW5kIG1ham9yIHN1cmdlcnksIHJlc3BlY3RpdmVseSwgZm9yIDgwLzIwIHRyYWluLXRlc3Qgc3BsaXRzIG92ZXIgMSwwMDAgZXBvY2hzLiBNZWFuIHByZWRpY3RlZCB0cnVlLWNsYXNzIHByb2JhYmlsaXR5IGZvciBlcnJvcnMvY29ycmVjdCBwcmVkaWN0aW9ucyB3YXMgMC4yNS8wLjg3IGZvciBzaG9jaywgMC4zMC8wLjgxIGZvciBNVCwgYW5kIDAuMjQvMC42OSBmb3IgbWFqb3Igc3VyZ2VyeS4gQ09OQ0xVU0lPTjogRmllbGQgYXJ0aWZpY2lhbCBpbnRlbGxpZ2VuY2UgdHJpYWdlIGFjY3VyYXRlbHkgaWRlbnRpZmllcyBwb3RlbnRpYWwgc2hvY2sgaW4gdHJ1bmNhbCBHU1cgcGF0aWVudHMgYW5kIHByZWRpY3RzIHRoZWlyIG5lZWQgZm9yTVRhbmQgbWFqb3Igc3VyZ2VyeSwgd2l0aCBhIGhpZ2ggZGVncmVlIG9mIGNlcnRhaW50eS4gVGhlIHByZXNlbnRlZCBtb2RlbCBpcyBhbiBpbXBvcnRhbnQgcHJvb2Ygb2YgY29uY2VwdC4gRnV0dXJlIGl0ZXJhdGlvbnMgd2lsbCB1c2UgYW4gZXhwYW5zaW9uIG9mIGRhdGFiYXNlcyB0byByZWZpbmUgYW5kIHZhbGlkYXRlIHRoZSBtb2RlbCwgZnVydGhlciBhZGRpbmcgdG8gaXRzIHBvdGVudGlhbCB0byBpbXByb3ZlIHRyaWFnZSBpbiB0aGUgZmllbGQsIGJvdGggaW4gY2l2aWxpYW4gYW5kIG1pbGl0YXJ5IHNldHRpbmdzLiIsImF1dGhvciI6W3siZHJvcHBpbmctcGFydGljbGUiOiIiLCJmYW1pbHkiOiJOZWRlcnBlbHQiLCJnaXZlbiI6IkNoYXJsaWUgSi4iLCJub24tZHJvcHBpbmctcGFydGljbGUiOiIiLCJwYXJzZS1uYW1lcyI6ZmFsc2UsInN1ZmZpeCI6IiJ9LHsiZHJvcHBpbmctcGFydGljbGUiOiIiLCJmYW1pbHkiOiJNb2todGFyaSIsImdpdmVuIjoiQXZhIEsuIiwibm9uLWRyb3BwaW5nLXBhcnRpY2xlIjoiIiwicGFyc2UtbmFtZXMiOmZhbHNlLCJzdWZmaXgiOiIifSx7ImRyb3BwaW5nLXBhcnRpY2xlIjoiIiwiZmFtaWx5IjoiQWxzZXIiLCJnaXZlbiI6Ik9zYWlkIiwibm9uLWRyb3BwaW5nLXBhcnRpY2xlIjoiIiwicGFyc2UtbmFtZXMiOmZhbHNlLCJzdWZmaXgiOiIifSx7ImRyb3BwaW5nLXBhcnRpY2xlIjoiIiwiZmFtaWx5IjoiVHNpbGlna2FyaWRpcyIsImdpdmVuIjoiVGhlb2Rvcm9zIiwibm9uLWRyb3BwaW5nLXBhcnRpY2xlIjoiIiwicGFyc2UtbmFtZXMiOmZhbHNlLCJzdWZmaXgiOiIifSx7ImRyb3BwaW5nLXBhcnRpY2xlIjoiIiwiZmFtaWx5IjoiUm9iZXJ0cyIsImdpdmVuIjoiSmF5Iiwibm9uLWRyb3BwaW5nLXBhcnRpY2xlIjoiIiwicGFyc2UtbmFtZXMiOmZhbHNlLCJzdWZmaXgiOiIifSx7ImRyb3BwaW5nLXBhcnRpY2xlIjoiIiwiZmFtaWx5IjoiQ2hhIiwiZ2l2ZW4iOiJNaXJpYW0iLCJub24tZHJvcHBpbmctcGFydGljbGUiOiIiLCJwYXJzZS1uYW1lcyI6ZmFsc2UsInN1ZmZpeCI6IiJ9LHsiZHJvcHBpbmctcGFydGljbGUiOiIiLCJmYW1pbHkiOiJGYXdsZXkiLCJnaXZlbiI6Ikphc29uIEEuIiwibm9uLWRyb3BwaW5nLXBhcnRpY2xlIjoiIiwicGFyc2UtbmFtZXMiOmZhbHNlLCJzdWZmaXgiOiIifSx7ImRyb3BwaW5nLXBhcnRpY2xlIjoiIiwiZmFtaWx5IjoiUGFya3MiLCJnaXZlbiI6IkpvbmF0aGFuIEouIiwibm9uLWRyb3BwaW5nLXBhcnRpY2xlIjoiIiwicGFyc2UtbmFtZXMiOmZhbHNlLCJzdWZmaXgiOiIifSx7ImRyb3BwaW5nLXBhcnRpY2xlIjoiIiwiZmFtaWx5IjoiTWVuZG96YSIsImdpdmVuIjoiQXByaWwgRS4sbWQsIE1waCIsIm5vbi1kcm9wcGluZy1wYXJ0aWNsZSI6IiIsInBhcnNlLW5hbWVzIjpmYWxzZSwic3VmZml4IjoiIn0seyJkcm9wcGluZy1wYXJ0aWNsZSI6IiIsImZhbWlseSI6IkZhZ2VuaG9seiIsImdpdmVuIjoiUGV0ZXIgSi4iLCJub24tZHJvcHBpbmctcGFydGljbGUiOiIiLCJwYXJzZS1uYW1lcyI6ZmFsc2UsInN1ZmZpeCI6IiJ9LHsiZHJvcHBpbmctcGFydGljbGUiOiIiLCJmYW1pbHkiOiJLYWFmYXJhbmkiLCJnaXZlbiI6IkhheXRoYW0gTS5BLiIsIm5vbi1kcm9wcGluZy1wYXJ0aWNsZSI6IiIsInBhcnNlLW5hbWVzIjpmYWxzZSwic3VmZml4IjoiIn0seyJkcm9wcGluZy1wYXJ0aWNsZSI6IiIsImZhbWlseSI6IktpbmciLCJnaXZlbiI6IkRhdmlkIFIuIiwibm9uLWRyb3BwaW5nLXBhcnRpY2xlIjoiIiwicGFyc2UtbmFtZXMiOmZhbHNlLCJzdWZmaXgiOiIifSx7ImRyb3BwaW5nLXBhcnRpY2xlIjoiIiwiZmFtaWx5IjoiVmVsbWFob3MiLCJnaXZlbiI6Ikdlb3JnZSBDLiIsIm5vbi1kcm9wcGluZy1wYXJ0aWNsZSI6IiIsInBhcnNlLW5hbWVzIjpmYWxzZSwic3VmZml4IjoiIn0seyJkcm9wcGluZy1wYXJ0aWNsZSI6IiIsImZhbWlseSI6IlNhaWxsYW50IiwiZ2l2ZW4iOiJOb2VsbGUiLCJub24tZHJvcHBpbmctcGFydGljbGUiOiIiLCJwYXJzZS1uYW1lcyI6ZmFsc2UsInN1ZmZpeCI6IiJ9XSwiY29udGFpbmVyLXRpdGxlIjoiSm91cm5hbCBvZiBUcmF1bWEgYW5kIEFjdXRlIENhcmUgU3VyZ2VyeSIsImlkIjoiMDAwZmZkYTMtZTk5Yi01MGVkLThkY2MtZjI1OGIyYmQ1ZDAzIiwiaXNzdWUiOiI2IiwiaXNzdWVkIjp7ImRhdGUtcGFydHMiOltbIjIwMjEiXV19LCJwYWdlIjoiMTA1NC0xMDYwIiwidGl0bGUiOiJEZXZlbG9wbWVudCBvZiBhIGZpZWxkIGFydGlmaWNpYWwgaW50ZWxsaWdlbmNlIHRyaWFnZSB0b29sOiBDb25maWRlbmNlIGluIHRoZSBwcmVkaWN0aW9uIG9mIHNob2NrLCB0cmFuc2Z1c2lvbiwgYW5kIGRlZmluaXRpdmUgc3VyZ2ljYWwgdGhlcmFweSBpbiBwYXRpZW50cyB3aXRoIHRydW5jYWwgZ3Vuc2hvdCB3b3VuZHMiLCJ0eXBlIjoiYXJ0aWNsZS1qb3VybmFsIiwidm9sdW1lIjoiOTAiLCJjb250YWluZXItdGl0bGUtc2hvcnQiOiIifSwidXJpcyI6WyJodHRwOi8vd3d3Lm1lbmRlbGV5LmNvbS9kb2N1bWVudHMvP3V1aWQ9NDU1YTMyODYtMzVjMi00Mzk3LTg5ZDAtYTEyZDRhNzdhZmM1Il0sImlzVGVtcG9yYXJ5IjpmYWxzZSwibGVnYWN5RGVza3RvcElkIjoiNDU1YTMyODYtMzVjMi00Mzk3LTg5ZDAtYTEyZDRhNzdhZmM1In1dfQ=="/>
                <w:id w:val="-744495445"/>
                <w:placeholder>
                  <w:docPart w:val="DefaultPlaceholder_-1854013440"/>
                </w:placeholder>
              </w:sdtPr>
              <w:sdtEndPr/>
              <w:sdtContent>
                <w:r w:rsidR="00E87FB6" w:rsidRPr="00E37B5C">
                  <w:rPr>
                    <w:color w:val="000000"/>
                    <w:sz w:val="16"/>
                    <w:szCs w:val="16"/>
                    <w:vertAlign w:val="superscript"/>
                  </w:rPr>
                  <w:t>5</w:t>
                </w:r>
              </w:sdtContent>
            </w:sdt>
          </w:p>
        </w:tc>
        <w:tc>
          <w:tcPr>
            <w:tcW w:w="1134" w:type="dxa"/>
            <w:tcBorders>
              <w:top w:val="single" w:sz="4" w:space="0" w:color="auto"/>
              <w:bottom w:val="single" w:sz="4" w:space="0" w:color="auto"/>
            </w:tcBorders>
            <w:vAlign w:val="center"/>
          </w:tcPr>
          <w:p w14:paraId="6D8BE652" w14:textId="77777777" w:rsidR="00965A45" w:rsidRPr="00E37B5C" w:rsidRDefault="00965A45" w:rsidP="00E37B5C">
            <w:pPr>
              <w:spacing w:after="0"/>
              <w:jc w:val="right"/>
              <w:rPr>
                <w:sz w:val="16"/>
                <w:szCs w:val="16"/>
              </w:rPr>
            </w:pPr>
            <w:r w:rsidRPr="00E37B5C">
              <w:rPr>
                <w:sz w:val="16"/>
                <w:szCs w:val="16"/>
              </w:rPr>
              <w:t>0.86</w:t>
            </w:r>
          </w:p>
        </w:tc>
        <w:tc>
          <w:tcPr>
            <w:tcW w:w="1984" w:type="dxa"/>
            <w:tcBorders>
              <w:top w:val="single" w:sz="4" w:space="0" w:color="auto"/>
              <w:bottom w:val="single" w:sz="4" w:space="0" w:color="auto"/>
            </w:tcBorders>
            <w:vAlign w:val="center"/>
          </w:tcPr>
          <w:p w14:paraId="2B0FB9F2"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bottom w:val="single" w:sz="4" w:space="0" w:color="auto"/>
            </w:tcBorders>
          </w:tcPr>
          <w:p w14:paraId="155D50CF"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37F1CB26" w14:textId="77777777" w:rsidR="00965A45" w:rsidRPr="00E37B5C" w:rsidRDefault="00965A45" w:rsidP="00E37B5C">
            <w:pPr>
              <w:spacing w:after="0"/>
              <w:jc w:val="center"/>
              <w:rPr>
                <w:sz w:val="16"/>
                <w:szCs w:val="16"/>
              </w:rPr>
            </w:pPr>
            <w:r w:rsidRPr="00E37B5C">
              <w:rPr>
                <w:sz w:val="16"/>
                <w:szCs w:val="16"/>
              </w:rPr>
              <w:t>4 hours</w:t>
            </w:r>
          </w:p>
        </w:tc>
        <w:tc>
          <w:tcPr>
            <w:tcW w:w="851" w:type="dxa"/>
            <w:tcBorders>
              <w:top w:val="single" w:sz="4" w:space="0" w:color="auto"/>
              <w:bottom w:val="single" w:sz="4" w:space="0" w:color="auto"/>
            </w:tcBorders>
            <w:vAlign w:val="center"/>
          </w:tcPr>
          <w:p w14:paraId="520B4240" w14:textId="77777777" w:rsidR="00965A45" w:rsidRPr="00E37B5C" w:rsidRDefault="00965A45" w:rsidP="00E37B5C">
            <w:pPr>
              <w:spacing w:after="0"/>
              <w:jc w:val="center"/>
              <w:rPr>
                <w:sz w:val="16"/>
                <w:szCs w:val="16"/>
              </w:rPr>
            </w:pPr>
            <w:r w:rsidRPr="00E37B5C">
              <w:rPr>
                <w:sz w:val="16"/>
                <w:szCs w:val="16"/>
              </w:rPr>
              <w:t>P, A, L</w:t>
            </w:r>
          </w:p>
        </w:tc>
      </w:tr>
      <w:tr w:rsidR="00965A45" w:rsidRPr="00E37B5C" w14:paraId="53D864D6" w14:textId="77777777" w:rsidTr="00E37B5C">
        <w:tc>
          <w:tcPr>
            <w:tcW w:w="1985" w:type="dxa"/>
            <w:tcBorders>
              <w:top w:val="single" w:sz="4" w:space="0" w:color="auto"/>
              <w:bottom w:val="single" w:sz="4" w:space="0" w:color="auto"/>
            </w:tcBorders>
            <w:vAlign w:val="center"/>
          </w:tcPr>
          <w:p w14:paraId="421AA5AC" w14:textId="511FC6C0" w:rsidR="00965A45" w:rsidRPr="00E37B5C" w:rsidRDefault="00965A45" w:rsidP="00E37B5C">
            <w:pPr>
              <w:spacing w:after="0"/>
              <w:rPr>
                <w:sz w:val="16"/>
                <w:szCs w:val="16"/>
              </w:rPr>
            </w:pPr>
            <w:r w:rsidRPr="00E37B5C">
              <w:rPr>
                <w:sz w:val="16"/>
                <w:szCs w:val="16"/>
              </w:rPr>
              <w:t>Shahi et al. (2021)</w:t>
            </w:r>
            <w:sdt>
              <w:sdtPr>
                <w:rPr>
                  <w:color w:val="000000"/>
                  <w:sz w:val="16"/>
                  <w:szCs w:val="16"/>
                  <w:vertAlign w:val="superscript"/>
                </w:rPr>
                <w:tag w:val="MENDELEY_CITATION_v3_eyJjaXRhdGlvbklEIjoiTUVOREVMRVlfQ0lUQVRJT05fMTY5YzI5NWItYTc0ZS00OTVmLWE0ZWItMWRhNTE1NDJmNjk3IiwicHJvcGVydGllcyI6eyJub3RlSW5kZXgiOjB9LCJpc0VkaXRlZCI6ZmFsc2UsIm1hbnVhbE92ZXJyaWRlIjp7ImNpdGVwcm9jVGV4dCI6IjxzdXA+MTc8L3N1cD4iLCJpc01hbnVhbGx5T3ZlcnJpZGRlbiI6ZmFsc2UsIm1hbnVhbE92ZXJyaWRlVGV4dCI6IiJ9LCJjaXRhdGlvbkl0ZW1zIjpbeyJpZCI6IjIyZGFmNGI0LWU4NmYtNWQyZS05MmJkLTI5YTE4NTM2YmRlMSIsIml0ZW1EYXRhIjp7ImF1dGhvciI6W3siZHJvcHBpbmctcGFydGljbGUiOiIiLCJmYW1pbHkiOiJTaGFoaSIsImdpdmVuIjoiTml0aSIsIm5vbi1kcm9wcGluZy1wYXJ0aWNsZSI6IiIsInBhcnNlLW5hbWVzIjpmYWxzZSwic3VmZml4IjoiIn0seyJkcm9wcGluZy1wYXJ0aWNsZSI6IiIsImZhbWlseSI6IlNoYWhpIiwiZ2l2ZW4iOiJBc2h3YW5pIEsiLCJub24tZHJvcHBpbmctcGFydGljbGUiOiIiLCJwYXJzZS1uYW1lcyI6ZmFsc2UsInN1ZmZpeCI6IiJ9LHsiZHJvcHBpbmctcGFydGljbGUiOiIiLCJmYW1pbHkiOiJQaGlsbGlwcyIsImdpdmVuIjoiUnlhbiIsIm5vbi1kcm9wcGluZy1wYXJ0aWNsZSI6IiIsInBhcnNlLW5hbWVzIjpmYWxzZSwic3VmZml4IjoiIn0seyJkcm9wcGluZy1wYXJ0aWNsZSI6IiIsImZhbWlseSI6IlNoaXJlayIsImdpdmVuIjoiR2FicmllbGxlIiwibm9uLWRyb3BwaW5nLXBhcnRpY2xlIjoiIiwicGFyc2UtbmFtZXMiOmZhbHNlLCJzdWZmaXgiOiIifSx7ImRyb3BwaW5nLXBhcnRpY2xlIjoiIiwiZmFtaWx5IjoiQmVuc2FyZCIsImdpdmVuIjoiRGVuaXMiLCJub24tZHJvcHBpbmctcGFydGljbGUiOiIiLCJwYXJzZS1uYW1lcyI6ZmFsc2UsInN1ZmZpeCI6IiJ9LHsiZHJvcHBpbmctcGFydGljbGUiOiIiLCJmYW1pbHkiOiJNb3VsdG9uIiwiZ2l2ZW4iOiJTdGV2ZW4gTCIsIm5vbi1kcm9wcGluZy1wYXJ0aWNsZSI6IiIsInBhcnNlLW5hbWVzIjpmYWxzZSwic3VmZml4IjoiIn1dLCJjb250YWluZXItdGl0bGUiOiJKb3VybmFsIG9mIFBlZGlhdHJpYyBTdXJnZXJ5IiwiaWQiOiIyMmRhZjRiNC1lODZmLTVkMmUtOTJiZC0yOWExODUzNmJkZTEiLCJpc3N1ZSI6IjIiLCJpc3N1ZWQiOnsiZGF0ZS1wYXJ0cyI6W1siMjAyMSJdXX0sInBhZ2UiOiIzNzktMzg0IiwicHVibGlzaGVyIjoiRWxzZXZpZXIiLCJ0aXRsZSI6IkRlY2lzaW9uLW1ha2luZyBpbiBwZWRpYXRyaWMgYmx1bnQgc29saWQgb3JnYW4gaW5qdXJ5OiBhIGRlZXAgbGVhcm5pbmcgYXBwcm9hY2ggdG8gcHJlZGljdCBtYXNzaXZlIHRyYW5zZnVzaW9uLCBuZWVkIGZvciBvcGVyYXRpdmUgbWFuYWdlbWVudCwgYW5kIG1vcnRhbGl0eSByaXNrIiwidHlwZSI6ImFydGljbGUtam91cm5hbCIsInZvbHVtZSI6IjU2IiwiY29udGFpbmVyLXRpdGxlLXNob3J0IjoiSi4gUGVkaWF0ci4gU3VyZy4ifSwidXJpcyI6WyJodHRwOi8vd3d3Lm1lbmRlbGV5LmNvbS9kb2N1bWVudHMvP3V1aWQ9MTc4YmM5NDAtZjZiYy00MDAyLTgzNzEtYzlhYmMxZGE1YjE1Il0sImlzVGVtcG9yYXJ5IjpmYWxzZSwibGVnYWN5RGVza3RvcElkIjoiMTc4YmM5NDAtZjZiYy00MDAyLTgzNzEtYzlhYmMxZGE1YjE1In1dfQ=="/>
                <w:id w:val="864372"/>
                <w:placeholder>
                  <w:docPart w:val="DefaultPlaceholder_-1854013440"/>
                </w:placeholder>
              </w:sdtPr>
              <w:sdtEndPr/>
              <w:sdtContent>
                <w:r w:rsidR="00E87FB6" w:rsidRPr="00E37B5C">
                  <w:rPr>
                    <w:color w:val="000000"/>
                    <w:sz w:val="16"/>
                    <w:szCs w:val="16"/>
                    <w:vertAlign w:val="superscript"/>
                  </w:rPr>
                  <w:t>17</w:t>
                </w:r>
              </w:sdtContent>
            </w:sdt>
          </w:p>
        </w:tc>
        <w:tc>
          <w:tcPr>
            <w:tcW w:w="1134" w:type="dxa"/>
            <w:tcBorders>
              <w:top w:val="single" w:sz="4" w:space="0" w:color="auto"/>
              <w:bottom w:val="single" w:sz="4" w:space="0" w:color="auto"/>
            </w:tcBorders>
            <w:vAlign w:val="center"/>
          </w:tcPr>
          <w:p w14:paraId="1352821E" w14:textId="77777777" w:rsidR="00965A45" w:rsidRPr="00E37B5C" w:rsidRDefault="00965A45" w:rsidP="00E37B5C">
            <w:pPr>
              <w:spacing w:after="0"/>
              <w:jc w:val="right"/>
              <w:rPr>
                <w:sz w:val="16"/>
                <w:szCs w:val="16"/>
              </w:rPr>
            </w:pPr>
            <w:r w:rsidRPr="00E37B5C">
              <w:rPr>
                <w:sz w:val="16"/>
                <w:szCs w:val="16"/>
              </w:rPr>
              <w:t>0.90</w:t>
            </w:r>
          </w:p>
        </w:tc>
        <w:tc>
          <w:tcPr>
            <w:tcW w:w="1984" w:type="dxa"/>
            <w:tcBorders>
              <w:top w:val="single" w:sz="4" w:space="0" w:color="auto"/>
              <w:bottom w:val="single" w:sz="4" w:space="0" w:color="auto"/>
            </w:tcBorders>
            <w:vAlign w:val="center"/>
          </w:tcPr>
          <w:p w14:paraId="5F566913"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bottom w:val="single" w:sz="4" w:space="0" w:color="auto"/>
            </w:tcBorders>
          </w:tcPr>
          <w:p w14:paraId="1109F63E"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4638510F"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bottom w:val="single" w:sz="4" w:space="0" w:color="auto"/>
            </w:tcBorders>
            <w:vAlign w:val="center"/>
          </w:tcPr>
          <w:p w14:paraId="798A908D" w14:textId="77777777" w:rsidR="00965A45" w:rsidRPr="00E37B5C" w:rsidRDefault="00965A45" w:rsidP="00E37B5C">
            <w:pPr>
              <w:spacing w:after="0"/>
              <w:jc w:val="center"/>
              <w:rPr>
                <w:sz w:val="16"/>
                <w:szCs w:val="16"/>
              </w:rPr>
            </w:pPr>
            <w:r w:rsidRPr="00E37B5C">
              <w:rPr>
                <w:sz w:val="16"/>
                <w:szCs w:val="16"/>
              </w:rPr>
              <w:t>P, A, L</w:t>
            </w:r>
          </w:p>
        </w:tc>
      </w:tr>
      <w:tr w:rsidR="00965A45" w:rsidRPr="00E37B5C" w14:paraId="6A00434A" w14:textId="77777777" w:rsidTr="00E37B5C">
        <w:tc>
          <w:tcPr>
            <w:tcW w:w="1985" w:type="dxa"/>
            <w:tcBorders>
              <w:top w:val="single" w:sz="4" w:space="0" w:color="auto"/>
              <w:bottom w:val="single" w:sz="4" w:space="0" w:color="auto"/>
            </w:tcBorders>
            <w:vAlign w:val="center"/>
          </w:tcPr>
          <w:p w14:paraId="2FA14A13" w14:textId="206F937F" w:rsidR="00965A45" w:rsidRPr="00E37B5C" w:rsidRDefault="00965A45" w:rsidP="00E37B5C">
            <w:pPr>
              <w:spacing w:after="0"/>
              <w:rPr>
                <w:sz w:val="16"/>
                <w:szCs w:val="16"/>
              </w:rPr>
            </w:pPr>
            <w:r w:rsidRPr="00E37B5C">
              <w:rPr>
                <w:sz w:val="16"/>
                <w:szCs w:val="16"/>
              </w:rPr>
              <w:t>Wei et al. (2021)</w:t>
            </w:r>
            <w:sdt>
              <w:sdtPr>
                <w:rPr>
                  <w:color w:val="000000"/>
                  <w:sz w:val="16"/>
                  <w:szCs w:val="16"/>
                  <w:vertAlign w:val="superscript"/>
                </w:rPr>
                <w:tag w:val="MENDELEY_CITATION_v3_eyJjaXRhdGlvbklEIjoiTUVOREVMRVlfQ0lUQVRJT05fYjNlYTlkOGQtNDc2MS00N2U4LTkwMmItOGE3OTNhOTc4NDc5IiwicHJvcGVydGllcyI6eyJub3RlSW5kZXgiOjB9LCJpc0VkaXRlZCI6ZmFsc2UsIm1hbnVhbE92ZXJyaWRlIjp7ImNpdGVwcm9jVGV4dCI6IjxzdXA+MTg8L3N1cD4iLCJpc01hbnVhbGx5T3ZlcnJpZGRlbiI6ZmFsc2UsIm1hbnVhbE92ZXJyaWRlVGV4dCI6IiJ9LCJjaXRhdGlvbkl0ZW1zIjpbeyJpZCI6IjNiMTRmZDkxLWI2OTUtNTFlZC1hODk0LTE0MzY1OGQ5YzUzNyIsIml0ZW1EYXRhIjp7ImF1dGhvciI6W3siZHJvcHBpbmctcGFydGljbGUiOiIiLCJmYW1pbHkiOiJXZWkiLCJnaXZlbiI6IkxpdSIsIm5vbi1kcm9wcGluZy1wYXJ0aWNsZSI6IiIsInBhcnNlLW5hbWVzIjpmYWxzZSwic3VmZml4IjoiIn0seyJkcm9wcGluZy1wYXJ0aWNsZSI6IiIsImZhbWlseSI6IkNoZW5nZ2FvIiwiZ2l2ZW4iOiJXdSIsIm5vbi1kcm9wcGluZy1wYXJ0aWNsZSI6IiIsInBhcnNlLW5hbWVzIjpmYWxzZSwic3VmZml4IjoiIn0seyJkcm9wcGluZy1wYXJ0aWNsZSI6IiIsImZhbWlseSI6Ikp1YW4iLCJnaXZlbiI6IlpvdSIsIm5vbi1kcm9wcGluZy1wYXJ0aWNsZSI6IiIsInBhcnNlLW5hbWVzIjpmYWxzZSwic3VmZml4IjoiIn0seyJkcm9wcGluZy1wYXJ0aWNsZSI6IiIsImZhbWlseSI6IkFpcGluZyIsImdpdmVuIjoiTGUiLCJub24tZHJvcHBpbmctcGFydGljbGUiOiIiLCJwYXJzZS1uYW1lcyI6ZmFsc2UsInN1ZmZpeCI6IiJ9XSwiY29udGFpbmVyLXRpdGxlIjoiSW5kaWFuIEpvdXJuYWwgb2YgSGVtYXRvbG9neSBhbmQgQmxvb2QgVHJhbnNmdXNpb24iLCJpZCI6IjNiMTRmZDkxLWI2OTUtNTFlZC1hODk0LTE0MzY1OGQ5YzUzNyIsImlzc3VlZCI6eyJkYXRlLXBhcnRzIjpbWyIyMDIxIl1dfSwicGFnZSI6IjMwMi0zMDgiLCJwdWJsaXNoZXIiOiJTcHJpbmdlciIsInRpdGxlIjoiTWFzc2l2ZSB0cmFuc2Z1c2lvbiBwcmVkaWN0aW9uIGluIHBhdGllbnRzIHdpdGggbXVsdGlwbGUgdHJhdW1hIGJ5IGRlY2lzaW9uIHRyZWU6IGEgcmV0cm9zcGVjdGl2ZSBhbmFseXNpcyIsInR5cGUiOiJhcnRpY2xlLWpvdXJuYWwiLCJ2b2x1bWUiOiIzNyIsImNvbnRhaW5lci10aXRsZS1zaG9ydCI6IiJ9LCJ1cmlzIjpbImh0dHA6Ly93d3cubWVuZGVsZXkuY29tL2RvY3VtZW50cy8/dXVpZD03Y2MxNGZiNy0zZWRmLTQzMGYtOWU5Yi1kODQyZTIxZmE1NzkiXSwiaXNUZW1wb3JhcnkiOmZhbHNlLCJsZWdhY3lEZXNrdG9wSWQiOiI3Y2MxNGZiNy0zZWRmLTQzMGYtOWU5Yi1kODQyZTIxZmE1NzkifV19"/>
                <w:id w:val="1555661639"/>
                <w:placeholder>
                  <w:docPart w:val="DefaultPlaceholder_-1854013440"/>
                </w:placeholder>
              </w:sdtPr>
              <w:sdtEndPr/>
              <w:sdtContent>
                <w:r w:rsidR="00E87FB6" w:rsidRPr="00E37B5C">
                  <w:rPr>
                    <w:color w:val="000000"/>
                    <w:sz w:val="16"/>
                    <w:szCs w:val="16"/>
                    <w:vertAlign w:val="superscript"/>
                  </w:rPr>
                  <w:t>18</w:t>
                </w:r>
              </w:sdtContent>
            </w:sdt>
          </w:p>
        </w:tc>
        <w:tc>
          <w:tcPr>
            <w:tcW w:w="1134" w:type="dxa"/>
            <w:tcBorders>
              <w:top w:val="single" w:sz="4" w:space="0" w:color="auto"/>
              <w:bottom w:val="single" w:sz="4" w:space="0" w:color="auto"/>
            </w:tcBorders>
            <w:vAlign w:val="center"/>
          </w:tcPr>
          <w:p w14:paraId="59A376B2" w14:textId="77777777" w:rsidR="00965A45" w:rsidRPr="00E37B5C" w:rsidRDefault="00965A45" w:rsidP="00E37B5C">
            <w:pPr>
              <w:spacing w:after="0"/>
              <w:jc w:val="right"/>
              <w:rPr>
                <w:sz w:val="16"/>
                <w:szCs w:val="16"/>
              </w:rPr>
            </w:pPr>
            <w:r w:rsidRPr="00E37B5C">
              <w:rPr>
                <w:sz w:val="16"/>
                <w:szCs w:val="16"/>
              </w:rPr>
              <w:t>0.86</w:t>
            </w:r>
          </w:p>
        </w:tc>
        <w:tc>
          <w:tcPr>
            <w:tcW w:w="1984" w:type="dxa"/>
            <w:tcBorders>
              <w:top w:val="single" w:sz="4" w:space="0" w:color="auto"/>
              <w:bottom w:val="single" w:sz="4" w:space="0" w:color="auto"/>
            </w:tcBorders>
            <w:vAlign w:val="center"/>
          </w:tcPr>
          <w:p w14:paraId="6F0D628D"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bottom w:val="single" w:sz="4" w:space="0" w:color="auto"/>
            </w:tcBorders>
          </w:tcPr>
          <w:p w14:paraId="6F8ABDE5"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38A3F201"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bottom w:val="single" w:sz="4" w:space="0" w:color="auto"/>
            </w:tcBorders>
            <w:vAlign w:val="center"/>
          </w:tcPr>
          <w:p w14:paraId="0487D4ED"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297250C0" w14:textId="77777777" w:rsidTr="00E37B5C">
        <w:tc>
          <w:tcPr>
            <w:tcW w:w="1985" w:type="dxa"/>
            <w:vMerge w:val="restart"/>
            <w:tcBorders>
              <w:top w:val="single" w:sz="4" w:space="0" w:color="auto"/>
              <w:bottom w:val="single" w:sz="4" w:space="0" w:color="auto"/>
            </w:tcBorders>
            <w:vAlign w:val="center"/>
          </w:tcPr>
          <w:p w14:paraId="27225AC1" w14:textId="6EA525CC" w:rsidR="00965A45" w:rsidRPr="00E37B5C" w:rsidRDefault="00965A45" w:rsidP="00E37B5C">
            <w:pPr>
              <w:spacing w:after="0"/>
              <w:rPr>
                <w:sz w:val="16"/>
                <w:szCs w:val="16"/>
              </w:rPr>
            </w:pPr>
            <w:r w:rsidRPr="00E37B5C">
              <w:rPr>
                <w:sz w:val="16"/>
                <w:szCs w:val="16"/>
              </w:rPr>
              <w:t>Yang et al. (2021)</w:t>
            </w:r>
            <w:sdt>
              <w:sdtPr>
                <w:rPr>
                  <w:color w:val="000000"/>
                  <w:sz w:val="16"/>
                  <w:szCs w:val="16"/>
                  <w:vertAlign w:val="superscript"/>
                </w:rPr>
                <w:tag w:val="MENDELEY_CITATION_v3_eyJjaXRhdGlvbklEIjoiTUVOREVMRVlfQ0lUQVRJT05fOWQwYmNlMGUtYjA2ZS00ZjdjLWI4NjYtNTJlM2EzNGMzNDkwIiwicHJvcGVydGllcyI6eyJub3RlSW5kZXgiOjB9LCJpc0VkaXRlZCI6ZmFsc2UsIm1hbnVhbE92ZXJyaWRlIjp7ImNpdGVwcm9jVGV4dCI6IjxzdXA+MTk8L3N1cD4iLCJpc01hbnVhbGx5T3ZlcnJpZGRlbiI6ZmFsc2UsIm1hbnVhbE92ZXJyaWRlVGV4dCI6IiJ9LCJjaXRhdGlvbkl0ZW1zIjpbeyJpZCI6IjUyOThlYjBjLTNjYWYtNWVkZi05NjcwLTJiOTY4OTQ4Nzg4NiIsIml0ZW1EYXRhIjp7ImF1dGhvciI6W3siZHJvcHBpbmctcGFydGljbGUiOiIiLCJmYW1pbHkiOiJZYW5nIiwiZ2l2ZW4iOiJTaGltaW5nIiwibm9uLWRyb3BwaW5nLXBhcnRpY2xlIjoiIiwicGFyc2UtbmFtZXMiOmZhbHNlLCJzdWZmaXgiOiIifSx7ImRyb3BwaW5nLXBhcnRpY2xlIjoiIiwiZmFtaWx5IjoiTWFja2VuemllIiwiZ2l2ZW4iOiJDb2xpbiBGIiwibm9uLWRyb3BwaW5nLXBhcnRpY2xlIjoiIiwicGFyc2UtbmFtZXMiOmZhbHNlLCJzdWZmaXgiOiIifSx7ImRyb3BwaW5nLXBhcnRpY2xlIjoiIiwiZmFtaWx5IjoiUm9jayIsImdpdmVuIjoiUGV0ZXIiLCJub24tZHJvcHBpbmctcGFydGljbGUiOiIiLCJwYXJzZS1uYW1lcyI6ZmFsc2UsInN1ZmZpeCI6IiJ9LHsiZHJvcHBpbmctcGFydGljbGUiOiIiLCJmYW1pbHkiOiJMaW4iLCJnaXZlbiI6IkNoaWVueXUiLCJub24tZHJvcHBpbmctcGFydGljbGUiOiIiLCJwYXJzZS1uYW1lcyI6ZmFsc2UsInN1ZmZpeCI6IiJ9LHsiZHJvcHBpbmctcGFydGljbGUiOiIiLCJmYW1pbHkiOiJGbG9jY2FyZSIsImdpdmVuIjoiRG91ZyIsIm5vbi1kcm9wcGluZy1wYXJ0aWNsZSI6IiIsInBhcnNlLW5hbWVzIjpmYWxzZSwic3VmZml4IjoiIn0seyJkcm9wcGluZy1wYXJ0aWNsZSI6IiIsImZhbWlseSI6IlNjYWxlYSIsImdpdmVuIjoiVGhvbWFzIiwibm9uLWRyb3BwaW5nLXBhcnRpY2xlIjoiIiwicGFyc2UtbmFtZXMiOmZhbHNlLCJzdWZmaXgiOiIifSx7ImRyb3BwaW5nLXBhcnRpY2xlIjoiIiwiZmFtaWx5IjoiU3R1bXBmIiwiZ2l2ZW4iOiJGbG9yaWFuIiwibm9uLWRyb3BwaW5nLXBhcnRpY2xlIjoiIiwicGFyc2UtbmFtZXMiOmZhbHNlLCJzdWZmaXgiOiIifSx7ImRyb3BwaW5nLXBhcnRpY2xlIjoiIiwiZmFtaWx5IjoiV2luYW5zIiwiZ2l2ZW4iOiJDaHJpc3RvcGhlciIsIm5vbi1kcm9wcGluZy1wYXJ0aWNsZSI6IiIsInBhcnNlLW5hbWVzIjpmYWxzZSwic3VmZml4IjoiIn0seyJkcm9wcGluZy1wYXJ0aWNsZSI6IiIsImZhbWlseSI6IkdhbHZhZ25vIiwiZ2l2ZW4iOiJTYW11ZWwiLCJub24tZHJvcHBpbmctcGFydGljbGUiOiIiLCJwYXJzZS1uYW1lcyI6ZmFsc2UsInN1ZmZpeCI6IiJ9LHsiZHJvcHBpbmctcGFydGljbGUiOiIiLCJmYW1pbHkiOiJNaWxsZXIiLCJnaXZlbiI6IkNhdHJpb25hIiwibm9uLWRyb3BwaW5nLXBhcnRpY2xlIjoiIiwicGFyc2UtbmFtZXMiOmZhbHNlLCJzdWZmaXgiOiIifSx7ImRyb3BwaW5nLXBhcnRpY2xlIjoiIiwiZmFtaWx5Ijoib3RoZXJzIiwiZ2l2ZW4iOiIiLCJub24tZHJvcHBpbmctcGFydGljbGUiOiIiLCJwYXJzZS1uYW1lcyI6ZmFsc2UsInN1ZmZpeCI6IiJ9XSwiY29udGFpbmVyLXRpdGxlIjoiSm91cm5hbCBvZiBUcmF1bWEgYW5kIEFjdXRlIENhcmUgU3VyZ2VyeSIsImlkIjoiNTI5OGViMGMtM2NhZi01ZWRmLTk2NzAtMmI5Njg5NDg3ODg2IiwiaXNzdWUiOiIyIiwiaXNzdWVkIjp7ImRhdGUtcGFydHMiOltbIjIwMjEiXV19LCJwYWdlIjoiMjY4LTI3MyIsInB1Ymxpc2hlciI6IkxXVyIsInRpdGxlIjoiQ29tcGFyaXNvbiBvZiBtYXNzaXZlIGFuZCBlbWVyZ2VuY3kgdHJhbnNmdXNpb24gcHJlZGljdGlvbiBzY29yaW5nIHN5c3RlbXMgYWZ0ZXIgdHJhdW1hIHdpdGggYSBuZXcgQmxlZWRpbmcgUmlzayBJbmRleCBzY29yZSBhcHBsaWVkIGluLWZsaWdodCIsInR5cGUiOiJhcnRpY2xlLWpvdXJuYWwiLCJ2b2x1bWUiOiI5MCIsImNvbnRhaW5lci10aXRsZS1zaG9ydCI6IiJ9LCJ1cmlzIjpbImh0dHA6Ly93d3cubWVuZGVsZXkuY29tL2RvY3VtZW50cy8/dXVpZD05MWY4YzA3OS05MjUwLTRlYjctOGQwYS03ODQyMDU2YTM1MmUiXSwiaXNUZW1wb3JhcnkiOmZhbHNlLCJsZWdhY3lEZXNrdG9wSWQiOiI5MWY4YzA3OS05MjUwLTRlYjctOGQwYS03ODQyMDU2YTM1MmUifV19"/>
                <w:id w:val="-374232892"/>
                <w:placeholder>
                  <w:docPart w:val="DefaultPlaceholder_-1854013440"/>
                </w:placeholder>
              </w:sdtPr>
              <w:sdtEndPr/>
              <w:sdtContent>
                <w:r w:rsidR="00E87FB6" w:rsidRPr="00E37B5C">
                  <w:rPr>
                    <w:color w:val="000000"/>
                    <w:sz w:val="16"/>
                    <w:szCs w:val="16"/>
                    <w:vertAlign w:val="superscript"/>
                  </w:rPr>
                  <w:t>19</w:t>
                </w:r>
              </w:sdtContent>
            </w:sdt>
          </w:p>
        </w:tc>
        <w:tc>
          <w:tcPr>
            <w:tcW w:w="1134" w:type="dxa"/>
            <w:tcBorders>
              <w:top w:val="single" w:sz="4" w:space="0" w:color="auto"/>
            </w:tcBorders>
            <w:vAlign w:val="center"/>
          </w:tcPr>
          <w:p w14:paraId="6C007507" w14:textId="77777777" w:rsidR="00965A45" w:rsidRPr="00E37B5C" w:rsidRDefault="00965A45" w:rsidP="00E37B5C">
            <w:pPr>
              <w:spacing w:after="0"/>
              <w:jc w:val="right"/>
              <w:rPr>
                <w:sz w:val="16"/>
                <w:szCs w:val="16"/>
              </w:rPr>
            </w:pPr>
            <w:r w:rsidRPr="00E37B5C">
              <w:rPr>
                <w:sz w:val="16"/>
                <w:szCs w:val="16"/>
              </w:rPr>
              <w:t>0.91</w:t>
            </w:r>
          </w:p>
        </w:tc>
        <w:tc>
          <w:tcPr>
            <w:tcW w:w="1984" w:type="dxa"/>
            <w:tcBorders>
              <w:top w:val="single" w:sz="4" w:space="0" w:color="auto"/>
            </w:tcBorders>
            <w:vAlign w:val="center"/>
          </w:tcPr>
          <w:p w14:paraId="6896825B" w14:textId="77777777" w:rsidR="00965A45" w:rsidRPr="00E37B5C" w:rsidRDefault="00965A45" w:rsidP="00E37B5C">
            <w:pPr>
              <w:spacing w:after="0"/>
              <w:jc w:val="center"/>
              <w:rPr>
                <w:sz w:val="16"/>
                <w:szCs w:val="16"/>
              </w:rPr>
            </w:pPr>
            <w:r w:rsidRPr="00E37B5C">
              <w:rPr>
                <w:sz w:val="16"/>
                <w:szCs w:val="16"/>
              </w:rPr>
              <w:t>CAT</w:t>
            </w:r>
          </w:p>
        </w:tc>
        <w:tc>
          <w:tcPr>
            <w:tcW w:w="1276" w:type="dxa"/>
            <w:tcBorders>
              <w:top w:val="single" w:sz="4" w:space="0" w:color="auto"/>
            </w:tcBorders>
          </w:tcPr>
          <w:p w14:paraId="7113BDCA"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tcBorders>
          </w:tcPr>
          <w:p w14:paraId="1D64DB55" w14:textId="77777777" w:rsidR="00965A45" w:rsidRPr="00E37B5C" w:rsidRDefault="00965A45" w:rsidP="00E37B5C">
            <w:pPr>
              <w:spacing w:after="0"/>
              <w:jc w:val="center"/>
              <w:rPr>
                <w:sz w:val="16"/>
                <w:szCs w:val="16"/>
              </w:rPr>
            </w:pPr>
            <w:r w:rsidRPr="00E37B5C">
              <w:rPr>
                <w:sz w:val="16"/>
                <w:szCs w:val="16"/>
              </w:rPr>
              <w:t>1 hour</w:t>
            </w:r>
          </w:p>
        </w:tc>
        <w:tc>
          <w:tcPr>
            <w:tcW w:w="851" w:type="dxa"/>
            <w:tcBorders>
              <w:top w:val="single" w:sz="4" w:space="0" w:color="auto"/>
            </w:tcBorders>
          </w:tcPr>
          <w:p w14:paraId="413F0367" w14:textId="77777777" w:rsidR="00965A45" w:rsidRPr="00E37B5C" w:rsidRDefault="00965A45" w:rsidP="00E37B5C">
            <w:pPr>
              <w:spacing w:after="0"/>
              <w:jc w:val="center"/>
              <w:rPr>
                <w:sz w:val="16"/>
                <w:szCs w:val="16"/>
              </w:rPr>
            </w:pPr>
            <w:r w:rsidRPr="00E37B5C">
              <w:rPr>
                <w:sz w:val="16"/>
                <w:szCs w:val="16"/>
              </w:rPr>
              <w:t>L</w:t>
            </w:r>
          </w:p>
        </w:tc>
      </w:tr>
      <w:tr w:rsidR="00965A45" w:rsidRPr="00E37B5C" w14:paraId="0D5C7D9D" w14:textId="77777777" w:rsidTr="00E37B5C">
        <w:tc>
          <w:tcPr>
            <w:tcW w:w="1985" w:type="dxa"/>
            <w:vMerge/>
            <w:tcBorders>
              <w:top w:val="single" w:sz="4" w:space="0" w:color="auto"/>
              <w:bottom w:val="single" w:sz="4" w:space="0" w:color="auto"/>
            </w:tcBorders>
            <w:vAlign w:val="center"/>
          </w:tcPr>
          <w:p w14:paraId="2190906C" w14:textId="77777777" w:rsidR="00965A45" w:rsidRPr="00E37B5C" w:rsidRDefault="00965A45" w:rsidP="00E37B5C">
            <w:pPr>
              <w:spacing w:after="0"/>
              <w:rPr>
                <w:sz w:val="16"/>
                <w:szCs w:val="16"/>
              </w:rPr>
            </w:pPr>
          </w:p>
        </w:tc>
        <w:tc>
          <w:tcPr>
            <w:tcW w:w="1134" w:type="dxa"/>
            <w:tcBorders>
              <w:bottom w:val="single" w:sz="4" w:space="0" w:color="auto"/>
            </w:tcBorders>
            <w:vAlign w:val="center"/>
          </w:tcPr>
          <w:p w14:paraId="42013B54" w14:textId="77777777" w:rsidR="00965A45" w:rsidRPr="00E37B5C" w:rsidRDefault="00965A45" w:rsidP="00E37B5C">
            <w:pPr>
              <w:spacing w:after="0"/>
              <w:jc w:val="right"/>
              <w:rPr>
                <w:sz w:val="16"/>
                <w:szCs w:val="16"/>
              </w:rPr>
            </w:pPr>
            <w:r w:rsidRPr="00E37B5C">
              <w:rPr>
                <w:sz w:val="16"/>
                <w:szCs w:val="16"/>
              </w:rPr>
              <w:t>0.92</w:t>
            </w:r>
          </w:p>
        </w:tc>
        <w:tc>
          <w:tcPr>
            <w:tcW w:w="1984" w:type="dxa"/>
            <w:tcBorders>
              <w:bottom w:val="single" w:sz="4" w:space="0" w:color="auto"/>
            </w:tcBorders>
            <w:vAlign w:val="center"/>
          </w:tcPr>
          <w:p w14:paraId="444DD2EB" w14:textId="77777777" w:rsidR="00965A45" w:rsidRPr="00E37B5C" w:rsidRDefault="00965A45" w:rsidP="00E37B5C">
            <w:pPr>
              <w:spacing w:after="0"/>
              <w:jc w:val="center"/>
              <w:rPr>
                <w:sz w:val="16"/>
                <w:szCs w:val="16"/>
              </w:rPr>
            </w:pPr>
            <w:r w:rsidRPr="00E37B5C">
              <w:rPr>
                <w:sz w:val="16"/>
                <w:szCs w:val="16"/>
              </w:rPr>
              <w:t>MT</w:t>
            </w:r>
          </w:p>
        </w:tc>
        <w:tc>
          <w:tcPr>
            <w:tcW w:w="1276" w:type="dxa"/>
            <w:tcBorders>
              <w:bottom w:val="single" w:sz="4" w:space="0" w:color="auto"/>
            </w:tcBorders>
          </w:tcPr>
          <w:p w14:paraId="78A14D32"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bottom w:val="single" w:sz="4" w:space="0" w:color="auto"/>
            </w:tcBorders>
          </w:tcPr>
          <w:p w14:paraId="5F1B7079"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bottom w:val="single" w:sz="4" w:space="0" w:color="auto"/>
            </w:tcBorders>
          </w:tcPr>
          <w:p w14:paraId="3AB6AECB" w14:textId="77777777" w:rsidR="00965A45" w:rsidRPr="00E37B5C" w:rsidRDefault="00965A45" w:rsidP="00E37B5C">
            <w:pPr>
              <w:spacing w:after="0"/>
              <w:jc w:val="center"/>
              <w:rPr>
                <w:sz w:val="16"/>
                <w:szCs w:val="16"/>
              </w:rPr>
            </w:pPr>
            <w:r w:rsidRPr="00E37B5C">
              <w:rPr>
                <w:sz w:val="16"/>
                <w:szCs w:val="16"/>
              </w:rPr>
              <w:t>L</w:t>
            </w:r>
          </w:p>
        </w:tc>
      </w:tr>
      <w:tr w:rsidR="00965A45" w:rsidRPr="00E37B5C" w14:paraId="3850D7A3" w14:textId="77777777" w:rsidTr="00E37B5C">
        <w:tc>
          <w:tcPr>
            <w:tcW w:w="1985" w:type="dxa"/>
            <w:tcBorders>
              <w:top w:val="single" w:sz="4" w:space="0" w:color="auto"/>
              <w:bottom w:val="single" w:sz="4" w:space="0" w:color="auto"/>
            </w:tcBorders>
            <w:vAlign w:val="center"/>
          </w:tcPr>
          <w:p w14:paraId="304B97AC" w14:textId="36F05359" w:rsidR="00965A45" w:rsidRPr="00E37B5C" w:rsidRDefault="00965A45" w:rsidP="00E37B5C">
            <w:pPr>
              <w:spacing w:after="0"/>
              <w:rPr>
                <w:sz w:val="16"/>
                <w:szCs w:val="16"/>
              </w:rPr>
            </w:pPr>
            <w:r w:rsidRPr="00E37B5C">
              <w:rPr>
                <w:sz w:val="16"/>
                <w:szCs w:val="16"/>
              </w:rPr>
              <w:t>Lammers et al. (2022)</w:t>
            </w:r>
            <w:sdt>
              <w:sdtPr>
                <w:rPr>
                  <w:color w:val="000000"/>
                  <w:sz w:val="16"/>
                  <w:szCs w:val="16"/>
                  <w:vertAlign w:val="superscript"/>
                </w:rPr>
                <w:tag w:val="MENDELEY_CITATION_v3_eyJjaXRhdGlvbklEIjoiTUVOREVMRVlfQ0lUQVRJT05fYzZjYjQxOTQtY2Y3YS00OTE0LWFlOTUtMjJlYzAwM2UzZmJhIiwicHJvcGVydGllcyI6eyJub3RlSW5kZXgiOjB9LCJpc0VkaXRlZCI6ZmFsc2UsIm1hbnVhbE92ZXJyaWRlIjp7ImNpdGVwcm9jVGV4dCI6IjxzdXA+MjA8L3N1cD4iLCJpc01hbnVhbGx5T3ZlcnJpZGRlbiI6ZmFsc2UsIm1hbnVhbE92ZXJyaWRlVGV4dCI6IiJ9LCJjaXRhdGlvbkl0ZW1zIjpbeyJpZCI6ImU1OWY0OGFlLWI0MzgtNTIzMS1iNWYwLTQxN2JmNjk3ZjMxMSIsIml0ZW1EYXRhIjp7ImF1dGhvciI6W3siZHJvcHBpbmctcGFydGljbGUiOiIiLCJmYW1pbHkiOiJMYW1tZXJzIiwiZ2l2ZW4iOiJEYW5pZWwiLCJub24tZHJvcHBpbmctcGFydGljbGUiOiIiLCJwYXJzZS1uYW1lcyI6ZmFsc2UsInN1ZmZpeCI6IiJ9LHsiZHJvcHBpbmctcGFydGljbGUiOiIiLCJmYW1pbHkiOiJNYXJlbmNvIiwiZ2l2ZW4iOiJDaHJpc3RvcGhlciIsIm5vbi1kcm9wcGluZy1wYXJ0aWNsZSI6IiIsInBhcnNlLW5hbWVzIjpmYWxzZSwic3VmZml4IjoiIn0seyJkcm9wcGluZy1wYXJ0aWNsZSI6IiIsImZhbWlseSI6Ik1vcnRlIiwiZ2l2ZW4iOiJLYWl0bGluIiwibm9uLWRyb3BwaW5nLXBhcnRpY2xlIjoiIiwicGFyc2UtbmFtZXMiOmZhbHNlLCJzdWZmaXgiOiIifSx7ImRyb3BwaW5nLXBhcnRpY2xlIjoiIiwiZmFtaWx5IjoiQ29ubmVyIiwiZ2l2ZW4iOiJKZWZmcmV5Iiwibm9uLWRyb3BwaW5nLXBhcnRpY2xlIjoiIiwicGFyc2UtbmFtZXMiOmZhbHNlLCJzdWZmaXgiOiIifSx7ImRyb3BwaW5nLXBhcnRpY2xlIjoiIiwiZmFtaWx5IjoiV2lsbGlhbXMiLCJnaXZlbiI6IkphbWVzIiwibm9uLWRyb3BwaW5nLXBhcnRpY2xlIjoiIiwicGFyc2UtbmFtZXMiOmZhbHNlLCJzdWZmaXgiOiIifSx7ImRyb3BwaW5nLXBhcnRpY2xlIjoiIiwiZmFtaWx5IjoiQmF4IiwiZ2l2ZW4iOiJUaW0iLCJub24tZHJvcHBpbmctcGFydGljbGUiOiIiLCJwYXJzZS1uYW1lcyI6ZmFsc2UsInN1ZmZpeCI6IiJ9LHsiZHJvcHBpbmctcGFydGljbGUiOiIiLCJmYW1pbHkiOiJNYXJ0aW4iLCJnaXZlbiI6Ik1hdHRoZXciLCJub24tZHJvcHBpbmctcGFydGljbGUiOiIiLCJwYXJzZS1uYW1lcyI6ZmFsc2UsInN1ZmZpeCI6IiJ9LHsiZHJvcHBpbmctcGFydGljbGUiOiIiLCJmYW1pbHkiOiJFY2tlcnQiLCJnaXZlbiI6Ik1hdHRoZXciLCJub24tZHJvcHBpbmctcGFydGljbGUiOiIiLCJwYXJzZS1uYW1lcyI6ZmFsc2UsInN1ZmZpeCI6IiJ9LHsiZHJvcHBpbmctcGFydGljbGUiOiIiLCJmYW1pbHkiOiJCaW5naGFtIiwiZ2l2ZW4iOiJKYXNvbiIsIm5vbi1kcm9wcGluZy1wYXJ0aWNsZSI6IiIsInBhcnNlLW5hbWVzIjpmYWxzZSwic3VmZml4IjoiIn1dLCJjb250YWluZXItdGl0bGUiOiJKb3VybmFsIG9mIFN1cmdpY2FsIFJlc2VhcmNoIiwiaWQiOiJlNTlmNDhhZS1iNDM4LTUyMzEtYjVmMC00MTdiZjY5N2YzMTEiLCJpc3N1ZWQiOnsiZGF0ZS1wYXJ0cyI6W1siMjAyMiJdXX0sInBhZ2UiOiIzNjktMzc1IiwicHVibGlzaGVyIjoiRWxzZXZpZXIiLCJ0aXRsZSI6Ik1hY2hpbmUgbGVhcm5pbmcgZm9yIG1pbGl0YXJ5IHRyYXVtYTogbm92ZWwgbWFzc2l2ZSB0cmFuc2Z1c2lvbiBwcmVkaWN0aXZlIG1vZGVscyBpbiBjb21iYXQgem9uZXMiLCJ0eXBlIjoiYXJ0aWNsZS1qb3VybmFsIiwidm9sdW1lIjoiMjcwIiwiY29udGFpbmVyLXRpdGxlLXNob3J0IjoiIn0sInVyaXMiOlsiaHR0cDovL3d3dy5tZW5kZWxleS5jb20vZG9jdW1lbnRzLz91dWlkPTRjZGUwNjVlLTljOWUtNDQ4OC05ODhlLWRmNjMwNmQ2NjBkOCJdLCJpc1RlbXBvcmFyeSI6ZmFsc2UsImxlZ2FjeURlc2t0b3BJZCI6IjRjZGUwNjVlLTljOWUtNDQ4OC05ODhlLWRmNjMwNmQ2NjBkOCJ9XX0="/>
                <w:id w:val="1534842338"/>
                <w:placeholder>
                  <w:docPart w:val="DefaultPlaceholder_-1854013440"/>
                </w:placeholder>
              </w:sdtPr>
              <w:sdtEndPr/>
              <w:sdtContent>
                <w:r w:rsidR="00E87FB6" w:rsidRPr="00E37B5C">
                  <w:rPr>
                    <w:color w:val="000000"/>
                    <w:sz w:val="16"/>
                    <w:szCs w:val="16"/>
                    <w:vertAlign w:val="superscript"/>
                  </w:rPr>
                  <w:t>20</w:t>
                </w:r>
              </w:sdtContent>
            </w:sdt>
          </w:p>
        </w:tc>
        <w:tc>
          <w:tcPr>
            <w:tcW w:w="1134" w:type="dxa"/>
            <w:tcBorders>
              <w:top w:val="single" w:sz="4" w:space="0" w:color="auto"/>
              <w:bottom w:val="single" w:sz="4" w:space="0" w:color="auto"/>
            </w:tcBorders>
            <w:vAlign w:val="center"/>
          </w:tcPr>
          <w:p w14:paraId="5F067EB2" w14:textId="77777777" w:rsidR="00965A45" w:rsidRPr="00E37B5C" w:rsidRDefault="00965A45" w:rsidP="00E37B5C">
            <w:pPr>
              <w:spacing w:after="0"/>
              <w:jc w:val="right"/>
              <w:rPr>
                <w:sz w:val="16"/>
                <w:szCs w:val="16"/>
              </w:rPr>
            </w:pPr>
            <w:r w:rsidRPr="00E37B5C">
              <w:rPr>
                <w:sz w:val="16"/>
                <w:szCs w:val="16"/>
              </w:rPr>
              <w:t>0.98</w:t>
            </w:r>
          </w:p>
        </w:tc>
        <w:tc>
          <w:tcPr>
            <w:tcW w:w="1984" w:type="dxa"/>
            <w:tcBorders>
              <w:top w:val="single" w:sz="4" w:space="0" w:color="auto"/>
              <w:bottom w:val="single" w:sz="4" w:space="0" w:color="auto"/>
            </w:tcBorders>
            <w:vAlign w:val="center"/>
          </w:tcPr>
          <w:p w14:paraId="17374B02" w14:textId="77777777" w:rsidR="00965A45" w:rsidRPr="00E37B5C" w:rsidRDefault="00965A45" w:rsidP="00E37B5C">
            <w:pPr>
              <w:spacing w:after="0"/>
              <w:jc w:val="center"/>
              <w:rPr>
                <w:sz w:val="16"/>
                <w:szCs w:val="16"/>
              </w:rPr>
            </w:pPr>
            <w:r w:rsidRPr="00E37B5C">
              <w:rPr>
                <w:sz w:val="16"/>
                <w:szCs w:val="16"/>
              </w:rPr>
              <w:t>MT</w:t>
            </w:r>
          </w:p>
        </w:tc>
        <w:tc>
          <w:tcPr>
            <w:tcW w:w="1276" w:type="dxa"/>
            <w:tcBorders>
              <w:top w:val="single" w:sz="4" w:space="0" w:color="auto"/>
              <w:bottom w:val="single" w:sz="4" w:space="0" w:color="auto"/>
            </w:tcBorders>
          </w:tcPr>
          <w:p w14:paraId="3F45451F"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5F799558" w14:textId="77777777" w:rsidR="00965A45" w:rsidRPr="00E37B5C" w:rsidRDefault="00965A45" w:rsidP="00E37B5C">
            <w:pPr>
              <w:spacing w:after="0"/>
              <w:jc w:val="center"/>
              <w:rPr>
                <w:sz w:val="16"/>
                <w:szCs w:val="16"/>
              </w:rPr>
            </w:pPr>
            <w:r w:rsidRPr="00E37B5C">
              <w:rPr>
                <w:sz w:val="16"/>
                <w:szCs w:val="16"/>
              </w:rPr>
              <w:t>24 hours</w:t>
            </w:r>
          </w:p>
        </w:tc>
        <w:tc>
          <w:tcPr>
            <w:tcW w:w="851" w:type="dxa"/>
            <w:tcBorders>
              <w:top w:val="single" w:sz="4" w:space="0" w:color="auto"/>
              <w:bottom w:val="single" w:sz="4" w:space="0" w:color="auto"/>
            </w:tcBorders>
            <w:vAlign w:val="center"/>
          </w:tcPr>
          <w:p w14:paraId="56633E10" w14:textId="77777777" w:rsidR="00965A45" w:rsidRPr="00E37B5C" w:rsidRDefault="00965A45" w:rsidP="00E37B5C">
            <w:pPr>
              <w:spacing w:after="0"/>
              <w:jc w:val="center"/>
              <w:rPr>
                <w:sz w:val="16"/>
                <w:szCs w:val="16"/>
              </w:rPr>
            </w:pPr>
            <w:r w:rsidRPr="00E37B5C">
              <w:rPr>
                <w:sz w:val="16"/>
                <w:szCs w:val="16"/>
              </w:rPr>
              <w:t>P, A, L</w:t>
            </w:r>
          </w:p>
        </w:tc>
      </w:tr>
      <w:tr w:rsidR="00965A45" w:rsidRPr="00E37B5C" w14:paraId="56C1161D" w14:textId="77777777" w:rsidTr="00E37B5C">
        <w:tc>
          <w:tcPr>
            <w:tcW w:w="1985" w:type="dxa"/>
            <w:tcBorders>
              <w:top w:val="single" w:sz="4" w:space="0" w:color="auto"/>
              <w:bottom w:val="single" w:sz="4" w:space="0" w:color="auto"/>
            </w:tcBorders>
            <w:vAlign w:val="center"/>
          </w:tcPr>
          <w:p w14:paraId="106D4A4E" w14:textId="4AA7CBEA" w:rsidR="00965A45" w:rsidRPr="00E37B5C" w:rsidRDefault="00965A45" w:rsidP="00E37B5C">
            <w:pPr>
              <w:spacing w:after="0"/>
              <w:rPr>
                <w:sz w:val="16"/>
                <w:szCs w:val="16"/>
              </w:rPr>
            </w:pPr>
            <w:r w:rsidRPr="00E37B5C">
              <w:rPr>
                <w:sz w:val="16"/>
                <w:szCs w:val="16"/>
              </w:rPr>
              <w:t>Moris et al. (2022)</w:t>
            </w:r>
            <w:sdt>
              <w:sdtPr>
                <w:rPr>
                  <w:color w:val="000000"/>
                  <w:sz w:val="16"/>
                  <w:szCs w:val="16"/>
                  <w:vertAlign w:val="superscript"/>
                </w:rPr>
                <w:tag w:val="MENDELEY_CITATION_v3_eyJjaXRhdGlvbklEIjoiTUVOREVMRVlfQ0lUQVRJT05fMzYzZmIxNzItYTQzZC00MGZiLTg5ZGItODI4N2QwNGRkMmZlIiwicHJvcGVydGllcyI6eyJub3RlSW5kZXgiOjB9LCJpc0VkaXRlZCI6ZmFsc2UsIm1hbnVhbE92ZXJyaWRlIjp7ImNpdGVwcm9jVGV4dCI6IjxzdXA+Njwvc3VwPiIsImlzTWFudWFsbHlPdmVycmlkZGVuIjpmYWxzZSwibWFudWFsT3ZlcnJpZGVUZXh0IjoiIn0sImNpdGF0aW9uSXRlbXMiOlt7ImlkIjoiZDFkYjVhODgtMmMzMi01MWYxLTk3ZTAtNzBmNjJlMTE3MmI2IiwiaXRlbURhdGEiOnsiRE9JIjoiMTAuMTAxNi9qLnN1cmcuMjAyMi4wOC4wMDciLCJJU1NOIjoiMTUzMjczNjEiLCJQTUlEIjoiMzYxMTY5NzYiLCJhYnN0cmFjdCI6IkJhY2tncm91bmQ6IEFuIGVtZXJnaW5nIGJvZHkgb2YgbGl0ZXJhdHVyZSBzdXBwb3J0cyB0aGUgcm9sZSBvZiBpbmRpdmlkdWFsaXplZCBwcm9nbm9zdGljIHRvb2xzIHRvIGd1aWRlIHRoZSBtYW5hZ2VtZW50IG9mIHBhdGllbnRzIGFmdGVyIHRyYXVtYS4gVGhlIGFpbSBvZiB0aGlzIHN0dWR5IHdhcyB0byBkZXZlbG9wIGFkdmFuY2VkIG1vZGVsaW5nIHRvb2xzIGZyb20gbXVsdGlkaW1lbnNpb25hbCBkYXRhIHNvdXJjZXMsIGluY2x1ZGluZyBpbW11bm9sb2dpY2FsIGFuYWx5dGVzIGFuZCBjbGluaWNhbCBhbmQgYWRtaW5pc3RyYXRpdmUgZGF0YSwgdG8gcHJlZGljdCBvdXRjb21lcyBpbiB0cmF1bWEgcGF0aWVudHMuIE1ldGhvZHM6IFRoaXMgd2FzIGEgcHJvc3BlY3RpdmUgc3R1ZHkgb2YgdHJhdW1hIHBhdGllbnRzIGF0IExldmVsIDEgY2VudGVycyBmcm9tIDIwMTUgdG8gMjAxOS4gQ2xpbmljYWwsIGZsb3cgY3l0b21ldHJ5LCBhbmQgc2VydW0gY3l0b2tpbmUgZGF0YSB3ZXJlIGNvbGxlY3RlZCB3aXRoaW4gNDggaG91cnMgb2YgYWRtaXNzaW9uLiBTcGFyc2UgbG9naXN0aWMgcmVncmVzc2lvbiBtb2RlbHMgd2VyZSBkZXZlbG9wZWQsIGpvaW50bHkgc2VsZWN0aW5nIHByZWRpY3RvcnMgYW5kIGVzdGltYXRpbmcgdGhlIHJpc2sgb2YgdmVudGlsYXRvci1hc3NvY2lhdGVkIHBuZXVtb25pYSwgYWN1dGUga2lkbmV5IGluanVyeSwgY29tcGxpY2F0ZWQgZGlzcG9zaXRpb24gKGRlYXRoLCByZWhhYmlsaXRhdGlvbiwgb3IgbnVyc2luZyBmYWNpbGl0eSksIGFuZCByZXR1cm4gdG8gdGhlIG9wZXJhdGluZyByb29tLiBNb2RlbCBwYXJhbWV0ZXJzIChyZWd1bGFyaXphdGlvbiBjb250cm9sbGluZyBtb2RlbCBzcGFyc2l0eSkgYW5kIHBlcmZvcm1hbmNlIGVzdGltYXRpb24gd2VyZSBvYnRhaW5lZCB2aWEgbmVzdGVkIGxlYXZlLW9uZS1vdXQgY3Jvc3MtdmFsaWRhdGlvbi4gUmVzdWx0czogQSB0b3RhbCBvZiAxNzkgcGF0aWVudHMgd2VyZSBpbmNsdWRlZC4gVGhlIGluY2lkZW5jZXMgb2YgdmVudGlsYXRvci1hc3NvY2lhdGVkIHBuZXVtb25pYSwgYWN1dGUga2lkbmV5IGluanVyeSwgY29tcGxpY2F0ZWQgZGlzcG9zaXRpb24sIGFuZCByZXR1cm4gdG8gdGhlIG9wZXJhdGluZyByb29tIHdlcmUgMTcuNyUsIDI4LjglLCAyMi41JSwgYW5kIDEyLjMlLCByZXNwZWN0aXZlbHkuIFJlZ2FyZGluZyBleHRlbnNpdmUgcmVzb3VyY2UgdXNlLCAzMC43JSBvZiBwYXRpZW50cyBoYWQgcHJvbG9uZ2VkIGludGVuc2l2ZSBjYXJlIHVuaXQgc3RheSwgNzMuMiUgaGFkIHByb2xvbmdlZCBsZW5ndGggb2Ygc3RheSwgYW5kIDIzLjUlIGhhZCBuZWVkIGZvciBwcm9sb25nZWQgdmVudGlsYXRvcnkgc3VwcG9ydC4gVGhlIG1vZGVscyB3ZXJlIGRldmVsb3BlZCBhbmQgY3Jvc3MtdmFsaWRhdGVkIGZvciB2ZW50aWxhdG9yLWFzc29jaWF0ZWQgcG5ldW1vbmlhLCBhY3V0ZSBraWRuZXkgaW5qdXJ5LCBjb21wbGljYXRlZCBkaXNwb3NpdGlvbnMsIGFuZCByZXR1cm4gdG8gdGhlIG9wZXJhdGluZyByb29tLCB5aWVsZGluZyBwcmVkaWN0aXZlIGFyZWFzIHVuZGVyIHRoZSBjdXJ2ZSBmcm9tIDAuNzAgdG8gMC45MS4gRWFjaCBtb2RlbCBkZXJpdmVkIGl0cyBvcHRpbWFsIHByZWRpY3RpdmUgdmFsdWUgYnkgY29tYmluaW5nIGNsaW5pY2FsLCBhZG1pbmlzdHJhdGl2ZSwgYW5kIGltbXVub2xvZ2ljYWwgYW5hbHl0ZSBkYXRhLiBDb25jbHVzaW9uOiBDbGluaWNhbCwgaW1tdW5vbG9naWNhbCwgYW5kIGFkbWluaXN0cmF0aXZlIGRhdGEgY2FuIGJlIGNvbWJpbmVkIHRvIHByZWRpY3QgcG9zdC10cmF1bWF0aWMgb3V0Y29tZXMgYW5kIHJlc291cmNlIHVzZS4gTXVsdGlkaW1lbnNpb25hbCBtYWNoaW5lIGxlYXJuaW5nIG1vZGVsaW5nIGNhbiBpZGVudGlmeSB0cmF1bWEgcGF0aWVudHMgd2l0aCBjb21wbGljYXRlZCBjbGluaWNhbCB0cmFqZWN0b3JpZXMgYW5kIGhpZ2ggcmVzb3VyY2UgbmVlZHMuIiwiYXV0aG9yIjpbeyJkcm9wcGluZy1wYXJ0aWNsZSI6IiIsImZhbWlseSI6Ik1vcmlzIiwiZ2l2ZW4iOiJEaW1pdHJpb3MiLCJub24tZHJvcHBpbmctcGFydGljbGUiOiIiLCJwYXJzZS1uYW1lcyI6ZmFsc2UsInN1ZmZpeCI6IiJ9LHsiZHJvcHBpbmctcGFydGljbGUiOiIiLCJmYW1pbHkiOiJIZW5hbyIsImdpdmVuIjoiUmljYXJkbyIsIm5vbi1kcm9wcGluZy1wYXJ0aWNsZSI6IiIsInBhcnNlLW5hbWVzIjpmYWxzZSwic3VmZml4IjoiIn0seyJkcm9wcGluZy1wYXJ0aWNsZSI6IiIsImZhbWlseSI6IkhlbnNtYW4iLCJnaXZlbiI6Ikhhbm5haCIsIm5vbi1kcm9wcGluZy1wYXJ0aWNsZSI6IiIsInBhcnNlLW5hbWVzIjpmYWxzZSwic3VmZml4IjoiIn0seyJkcm9wcGluZy1wYXJ0aWNsZSI6IiIsImZhbWlseSI6IlN0ZW1wb3JhIiwiZ2l2ZW4iOiJMaW5kYSIsIm5vbi1kcm9wcGluZy1wYXJ0aWNsZSI6IiIsInBhcnNlLW5hbWVzIjpmYWxzZSwic3VmZml4IjoiIn0seyJkcm9wcGluZy1wYXJ0aWNsZSI6IiIsImZhbWlseSI6IkNoYXNzZSIsImdpdmVuIjoiU2NvdHQiLCJub24tZHJvcHBpbmctcGFydGljbGUiOiIiLCJwYXJzZS1uYW1lcyI6ZmFsc2UsInN1ZmZpeCI6IiJ9LHsiZHJvcHBpbmctcGFydGljbGUiOiIiLCJmYW1pbHkiOiJTY2hvYmVsIiwiZ2l2ZW4iOiJTZXRoIiwibm9uLWRyb3BwaW5nLXBhcnRpY2xlIjoiIiwicGFyc2UtbmFtZXMiOmZhbHNlLCJzdWZmaXgiOiIifSx7ImRyb3BwaW5nLXBhcnRpY2xlIjoiIiwiZmFtaWx5IjoiRGVudGUiLCJnaXZlbiI6IkNocmlzdG9waGVyIEouIiwibm9uLWRyb3BwaW5nLXBhcnRpY2xlIjoiIiwicGFyc2UtbmFtZXMiOmZhbHNlLCJzdWZmaXgiOiIifSx7ImRyb3BwaW5nLXBhcnRpY2xlIjoiIiwiZmFtaWx5IjoiS2lyayIsImdpdmVuIjoiQWxsYW4gRC4iLCJub24tZHJvcHBpbmctcGFydGljbGUiOiIiLCJwYXJzZS1uYW1lcyI6ZmFsc2UsInN1ZmZpeCI6IiJ9LHsiZHJvcHBpbmctcGFydGljbGUiOiIiLCJmYW1pbHkiOiJFbHN0ZXIiLCJnaXZlbiI6IkVyaWMiLCJub24tZHJvcHBpbmctcGFydGljbGUiOiIiLCJwYXJzZS1uYW1lcyI6ZmFsc2UsInN1ZmZpeCI6IiJ9XSwiY29udGFpbmVyLXRpdGxlIjoiU3VyZ2VyeSAoVW5pdGVkIFN0YXRlcykiLCJpZCI6ImQxZGI1YTg4LTJjMzItNTFmMS05N2UwLTcwZjYyZTExNzJiNiIsImlzc3VlIjoiNiIsImlzc3VlZCI6eyJkYXRlLXBhcnRzIjpbWyIyMDIyIl1dfSwicGFnZSI6IjE4NTEtMTg1OSIsInB1Ymxpc2hlciI6IkVsc2V2aWVyIEluYy4iLCJ0aXRsZSI6Ik11bHRpZGltZW5zaW9uYWwgbWFjaGluZSBsZWFybmluZyBtb2RlbHMgcHJlZGljdGluZyBvdXRjb21lcyBhZnRlciB0cmF1bWEiLCJ0eXBlIjoiYXJ0aWNsZS1qb3VybmFsIiwidm9sdW1lIjoiMTcyIiwiY29udGFpbmVyLXRpdGxlLXNob3J0IjoiIn0sInVyaXMiOlsiaHR0cDovL3d3dy5tZW5kZWxleS5jb20vZG9jdW1lbnRzLz91dWlkPWQ4YTMxOWY4LWQ5ZDYtNDg3Ny1hMDlhLWQ3MGU1MzQyZGYyZCJdLCJpc1RlbXBvcmFyeSI6ZmFsc2UsImxlZ2FjeURlc2t0b3BJZCI6ImQ4YTMxOWY4LWQ5ZDYtNDg3Ny1hMDlhLWQ3MGU1MzQyZGYyZCJ9XX0="/>
                <w:id w:val="-1238325385"/>
                <w:placeholder>
                  <w:docPart w:val="DefaultPlaceholder_-1854013440"/>
                </w:placeholder>
              </w:sdtPr>
              <w:sdtEndPr/>
              <w:sdtContent>
                <w:r w:rsidR="00E87FB6" w:rsidRPr="00E37B5C">
                  <w:rPr>
                    <w:color w:val="000000"/>
                    <w:sz w:val="16"/>
                    <w:szCs w:val="16"/>
                    <w:vertAlign w:val="superscript"/>
                  </w:rPr>
                  <w:t>6</w:t>
                </w:r>
              </w:sdtContent>
            </w:sdt>
          </w:p>
        </w:tc>
        <w:tc>
          <w:tcPr>
            <w:tcW w:w="1134" w:type="dxa"/>
            <w:tcBorders>
              <w:top w:val="single" w:sz="4" w:space="0" w:color="auto"/>
              <w:bottom w:val="single" w:sz="4" w:space="0" w:color="auto"/>
            </w:tcBorders>
            <w:vAlign w:val="center"/>
          </w:tcPr>
          <w:p w14:paraId="4BC84DC1" w14:textId="77777777" w:rsidR="00965A45" w:rsidRPr="00E37B5C" w:rsidRDefault="00965A45" w:rsidP="00E37B5C">
            <w:pPr>
              <w:spacing w:after="0"/>
              <w:jc w:val="right"/>
              <w:rPr>
                <w:sz w:val="16"/>
                <w:szCs w:val="16"/>
              </w:rPr>
            </w:pPr>
            <w:r w:rsidRPr="00E37B5C">
              <w:rPr>
                <w:sz w:val="16"/>
                <w:szCs w:val="16"/>
              </w:rPr>
              <w:t>0.78</w:t>
            </w:r>
          </w:p>
        </w:tc>
        <w:tc>
          <w:tcPr>
            <w:tcW w:w="1984" w:type="dxa"/>
            <w:tcBorders>
              <w:top w:val="single" w:sz="4" w:space="0" w:color="auto"/>
              <w:bottom w:val="single" w:sz="4" w:space="0" w:color="auto"/>
            </w:tcBorders>
            <w:vAlign w:val="center"/>
          </w:tcPr>
          <w:p w14:paraId="5E5BC086" w14:textId="77777777" w:rsidR="00965A45" w:rsidRPr="00E37B5C" w:rsidRDefault="00965A45" w:rsidP="00E37B5C">
            <w:pPr>
              <w:spacing w:after="0"/>
              <w:jc w:val="center"/>
              <w:rPr>
                <w:sz w:val="16"/>
                <w:szCs w:val="16"/>
              </w:rPr>
            </w:pPr>
            <w:r w:rsidRPr="00E37B5C">
              <w:rPr>
                <w:sz w:val="16"/>
                <w:szCs w:val="16"/>
              </w:rPr>
              <w:t>Extensive transfusion</w:t>
            </w:r>
          </w:p>
        </w:tc>
        <w:tc>
          <w:tcPr>
            <w:tcW w:w="1276" w:type="dxa"/>
            <w:tcBorders>
              <w:top w:val="single" w:sz="4" w:space="0" w:color="auto"/>
              <w:bottom w:val="single" w:sz="4" w:space="0" w:color="auto"/>
            </w:tcBorders>
          </w:tcPr>
          <w:p w14:paraId="00F5C59A"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bottom w:val="single" w:sz="4" w:space="0" w:color="auto"/>
            </w:tcBorders>
          </w:tcPr>
          <w:p w14:paraId="6FAA4E27" w14:textId="77777777" w:rsidR="00965A45" w:rsidRPr="00E37B5C" w:rsidRDefault="00965A45" w:rsidP="00E37B5C">
            <w:pPr>
              <w:spacing w:after="0"/>
              <w:jc w:val="center"/>
              <w:rPr>
                <w:sz w:val="16"/>
                <w:szCs w:val="16"/>
              </w:rPr>
            </w:pPr>
            <w:r w:rsidRPr="00E37B5C">
              <w:rPr>
                <w:sz w:val="16"/>
                <w:szCs w:val="16"/>
              </w:rPr>
              <w:t>None</w:t>
            </w:r>
          </w:p>
        </w:tc>
        <w:tc>
          <w:tcPr>
            <w:tcW w:w="851" w:type="dxa"/>
            <w:tcBorders>
              <w:top w:val="single" w:sz="4" w:space="0" w:color="auto"/>
              <w:bottom w:val="single" w:sz="4" w:space="0" w:color="auto"/>
            </w:tcBorders>
            <w:vAlign w:val="center"/>
          </w:tcPr>
          <w:p w14:paraId="73852A9F" w14:textId="77777777" w:rsidR="00965A45" w:rsidRPr="00E37B5C" w:rsidRDefault="00965A45" w:rsidP="00E37B5C">
            <w:pPr>
              <w:spacing w:after="0"/>
              <w:jc w:val="center"/>
              <w:rPr>
                <w:sz w:val="16"/>
                <w:szCs w:val="16"/>
              </w:rPr>
            </w:pPr>
            <w:r w:rsidRPr="00E37B5C">
              <w:rPr>
                <w:sz w:val="16"/>
                <w:szCs w:val="16"/>
              </w:rPr>
              <w:t>L</w:t>
            </w:r>
          </w:p>
        </w:tc>
      </w:tr>
      <w:tr w:rsidR="00965A45" w:rsidRPr="00E37B5C" w14:paraId="29424DAC" w14:textId="77777777" w:rsidTr="00E37B5C">
        <w:tc>
          <w:tcPr>
            <w:tcW w:w="1985" w:type="dxa"/>
            <w:vMerge w:val="restart"/>
            <w:tcBorders>
              <w:top w:val="single" w:sz="4" w:space="0" w:color="auto"/>
              <w:bottom w:val="single" w:sz="4" w:space="0" w:color="auto"/>
            </w:tcBorders>
            <w:vAlign w:val="center"/>
          </w:tcPr>
          <w:p w14:paraId="487A3638" w14:textId="672F9322" w:rsidR="00965A45" w:rsidRPr="00E37B5C" w:rsidRDefault="00965A45" w:rsidP="00E37B5C">
            <w:pPr>
              <w:spacing w:after="0"/>
              <w:rPr>
                <w:sz w:val="16"/>
                <w:szCs w:val="16"/>
              </w:rPr>
            </w:pPr>
            <w:r w:rsidRPr="00E37B5C">
              <w:rPr>
                <w:sz w:val="16"/>
                <w:szCs w:val="16"/>
              </w:rPr>
              <w:t>Benjamin et al. (2023)</w:t>
            </w:r>
            <w:sdt>
              <w:sdtPr>
                <w:rPr>
                  <w:color w:val="000000"/>
                  <w:sz w:val="16"/>
                  <w:szCs w:val="16"/>
                  <w:vertAlign w:val="superscript"/>
                </w:rPr>
                <w:tag w:val="MENDELEY_CITATION_v3_eyJjaXRhdGlvbklEIjoiTUVOREVMRVlfQ0lUQVRJT05fZjZkZmU4OTctYzk4NS00MzgxLTk0ZWEtZWNkNThiYThhNmEyIiwicHJvcGVydGllcyI6eyJub3RlSW5kZXgiOjB9LCJpc0VkaXRlZCI6ZmFsc2UsIm1hbnVhbE92ZXJyaWRlIjp7ImNpdGVwcm9jVGV4dCI6IjxzdXA+MjE8L3N1cD4iLCJpc01hbnVhbGx5T3ZlcnJpZGRlbiI6ZmFsc2UsIm1hbnVhbE92ZXJyaWRlVGV4dCI6IiJ9LCJjaXRhdGlvbkl0ZW1zIjpbeyJpZCI6IjMwZGJjYTdiLTUzNDAtNTYzOS1iMzc3LTQ0YmE1NDcyMjhiNSIsIml0ZW1EYXRhIjp7IkRPSSI6IjEwLjEwOTcvYXM5LjAwMDAwMDAwMDAwMDAzMTQiLCJJU0JOIjoiMDAwMDAwMDAwMDAwMCIsImF1dGhvciI6W3siZHJvcHBpbmctcGFydGljbGUiOiIiLCJmYW1pbHkiOiJCZW5qYW1pbiIsImdpdmVuIjoiQW5kcmV3IEouIiwibm9uLWRyb3BwaW5nLXBhcnRpY2xlIjoiIiwicGFyc2UtbmFtZXMiOmZhbHNlLCJzdWZmaXgiOiIifSx7ImRyb3BwaW5nLXBhcnRpY2xlIjoiIiwiZmFtaWx5IjoiWW91bmciLCJnaXZlbiI6IkFuZHJldyBKLiIsIm5vbi1kcm9wcGluZy1wYXJ0aWNsZSI6IiIsInBhcnNlLW5hbWVzIjpmYWxzZSwic3VmZml4IjoiIn0seyJkcm9wcGluZy1wYXJ0aWNsZSI6IiIsImZhbWlseSI6IkhvbGNvbWIiLCJnaXZlbiI6IkpvaG4gQi4iLCJub24tZHJvcHBpbmctcGFydGljbGUiOiIiLCJwYXJzZS1uYW1lcyI6ZmFsc2UsInN1ZmZpeCI6IiJ9LHsiZHJvcHBpbmctcGFydGljbGUiOiIiLCJmYW1pbHkiOiJGb3giLCJnaXZlbiI6IkVyaW4gRS4iLCJub24tZHJvcHBpbmctcGFydGljbGUiOiIiLCJwYXJzZS1uYW1lcyI6ZmFsc2UsInN1ZmZpeCI6IiJ9LHsiZHJvcHBpbmctcGFydGljbGUiOiIiLCJmYW1pbHkiOiJXYWRlIiwiZ2l2ZW4iOiJDaGFybGVzIEUuIiwibm9uLWRyb3BwaW5nLXBhcnRpY2xlIjoiIiwicGFyc2UtbmFtZXMiOmZhbHNlLCJzdWZmaXgiOiIifSx7ImRyb3BwaW5nLXBhcnRpY2xlIjoiIiwiZmFtaWx5IjoiTWVhZG9yIiwiZ2l2ZW4iOiJDaHJpcyIsIm5vbi1kcm9wcGluZy1wYXJ0aWNsZSI6IiIsInBhcnNlLW5hbWVzIjpmYWxzZSwic3VmZml4IjoiIn0seyJkcm9wcGluZy1wYXJ0aWNsZSI6IiIsImZhbWlseSI6IkNhbm5vbiIsImdpdmVuIjoiSmVyZW15IFcuIiwibm9uLWRyb3BwaW5nLXBhcnRpY2xlIjoiIiwicGFyc2UtbmFtZXMiOmZhbHNlLCJzdWZmaXgiOiIifV0sImNvbnRhaW5lci10aXRsZSI6IkFubmFscyBvZiBTdXJnZXJ5IE9wZW4iLCJpZCI6IjMwZGJjYTdiLTUzNDAtNTYzOS1iMzc3LTQ0YmE1NDcyMjhiNSIsImlzc3VlIjoiMyIsImlzc3VlZCI6eyJkYXRlLXBhcnRzIjpbWyIyMDIzIl1dfSwicGFnZSI6ImUzMTQiLCJ0aXRsZSI6IkVhcmx5IFByZWRpY3Rpb24gb2YgTWFzc2l2ZSBUcmFuc2Z1c2lvbiBmb3IgUGF0aWVudHMgV2l0aCBUcmF1bWF0aWMgSGVtb3JyaGFnZTogRGV2ZWxvcG1lbnQgb2YgYSBNdWx0aXZhcmlhYmxlIE1hY2hpbmUgTGVhcm5pbmcgTW9kZWwiLCJ0eXBlIjoiYXJ0aWNsZS1qb3VybmFsIiwidm9sdW1lIjoiNCIsImNvbnRhaW5lci10aXRsZS1zaG9ydCI6IiJ9LCJ1cmlzIjpbImh0dHA6Ly93d3cubWVuZGVsZXkuY29tL2RvY3VtZW50cy8/dXVpZD0wZjY4ZDdjMS0xZGE0LTRkMjEtOGNkYi03N2M0ZDQ0NjMyZjMiXSwiaXNUZW1wb3JhcnkiOmZhbHNlLCJsZWdhY3lEZXNrdG9wSWQiOiIwZjY4ZDdjMS0xZGE0LTRkMjEtOGNkYi03N2M0ZDQ0NjMyZjMifV19"/>
                <w:id w:val="-1794280054"/>
                <w:placeholder>
                  <w:docPart w:val="DefaultPlaceholder_-1854013440"/>
                </w:placeholder>
              </w:sdtPr>
              <w:sdtEndPr/>
              <w:sdtContent>
                <w:r w:rsidR="00E87FB6" w:rsidRPr="00E37B5C">
                  <w:rPr>
                    <w:color w:val="000000"/>
                    <w:sz w:val="16"/>
                    <w:szCs w:val="16"/>
                    <w:vertAlign w:val="superscript"/>
                  </w:rPr>
                  <w:t>21</w:t>
                </w:r>
              </w:sdtContent>
            </w:sdt>
          </w:p>
        </w:tc>
        <w:tc>
          <w:tcPr>
            <w:tcW w:w="1134" w:type="dxa"/>
            <w:tcBorders>
              <w:top w:val="single" w:sz="4" w:space="0" w:color="auto"/>
            </w:tcBorders>
            <w:vAlign w:val="center"/>
          </w:tcPr>
          <w:p w14:paraId="137EDA76" w14:textId="77777777" w:rsidR="00965A45" w:rsidRPr="00E37B5C" w:rsidRDefault="00965A45" w:rsidP="00E37B5C">
            <w:pPr>
              <w:spacing w:after="0"/>
              <w:jc w:val="right"/>
              <w:rPr>
                <w:sz w:val="16"/>
                <w:szCs w:val="16"/>
              </w:rPr>
            </w:pPr>
            <w:r w:rsidRPr="00E37B5C">
              <w:rPr>
                <w:sz w:val="16"/>
                <w:szCs w:val="16"/>
              </w:rPr>
              <w:t>0.71</w:t>
            </w:r>
          </w:p>
        </w:tc>
        <w:tc>
          <w:tcPr>
            <w:tcW w:w="1984" w:type="dxa"/>
            <w:tcBorders>
              <w:top w:val="single" w:sz="4" w:space="0" w:color="auto"/>
            </w:tcBorders>
            <w:vAlign w:val="center"/>
          </w:tcPr>
          <w:p w14:paraId="048FABB9" w14:textId="77777777" w:rsidR="00965A45" w:rsidRPr="00E37B5C" w:rsidRDefault="00965A45" w:rsidP="00E37B5C">
            <w:pPr>
              <w:spacing w:after="0"/>
              <w:jc w:val="center"/>
              <w:rPr>
                <w:sz w:val="16"/>
                <w:szCs w:val="16"/>
              </w:rPr>
            </w:pPr>
            <w:r w:rsidRPr="00E37B5C">
              <w:rPr>
                <w:sz w:val="16"/>
                <w:szCs w:val="16"/>
              </w:rPr>
              <w:t>CAT</w:t>
            </w:r>
          </w:p>
        </w:tc>
        <w:tc>
          <w:tcPr>
            <w:tcW w:w="1276" w:type="dxa"/>
            <w:tcBorders>
              <w:top w:val="single" w:sz="4" w:space="0" w:color="auto"/>
            </w:tcBorders>
          </w:tcPr>
          <w:p w14:paraId="16BB9D4B" w14:textId="77777777" w:rsidR="00965A45" w:rsidRPr="00E37B5C" w:rsidRDefault="00965A45" w:rsidP="00E37B5C">
            <w:pPr>
              <w:spacing w:after="0"/>
              <w:jc w:val="center"/>
              <w:rPr>
                <w:sz w:val="16"/>
                <w:szCs w:val="16"/>
              </w:rPr>
            </w:pPr>
            <w:r w:rsidRPr="00E37B5C">
              <w:rPr>
                <w:sz w:val="16"/>
                <w:szCs w:val="16"/>
              </w:rPr>
              <w:t>Binary</w:t>
            </w:r>
          </w:p>
        </w:tc>
        <w:tc>
          <w:tcPr>
            <w:tcW w:w="1559" w:type="dxa"/>
            <w:tcBorders>
              <w:top w:val="single" w:sz="4" w:space="0" w:color="auto"/>
            </w:tcBorders>
          </w:tcPr>
          <w:p w14:paraId="368E0BDB" w14:textId="77777777" w:rsidR="00965A45" w:rsidRPr="00E37B5C" w:rsidRDefault="00965A45" w:rsidP="00E37B5C">
            <w:pPr>
              <w:spacing w:after="0"/>
              <w:jc w:val="center"/>
              <w:rPr>
                <w:sz w:val="16"/>
                <w:szCs w:val="16"/>
              </w:rPr>
            </w:pPr>
            <w:r w:rsidRPr="00E37B5C">
              <w:rPr>
                <w:sz w:val="16"/>
                <w:szCs w:val="16"/>
              </w:rPr>
              <w:t>1 hour</w:t>
            </w:r>
          </w:p>
        </w:tc>
        <w:tc>
          <w:tcPr>
            <w:tcW w:w="851" w:type="dxa"/>
            <w:tcBorders>
              <w:top w:val="single" w:sz="4" w:space="0" w:color="auto"/>
            </w:tcBorders>
          </w:tcPr>
          <w:p w14:paraId="0269A096" w14:textId="77777777" w:rsidR="00965A45" w:rsidRPr="00E37B5C" w:rsidRDefault="00965A45" w:rsidP="00E37B5C">
            <w:pPr>
              <w:spacing w:after="0"/>
              <w:jc w:val="center"/>
              <w:rPr>
                <w:sz w:val="16"/>
                <w:szCs w:val="16"/>
              </w:rPr>
            </w:pPr>
            <w:r w:rsidRPr="00E37B5C">
              <w:rPr>
                <w:sz w:val="16"/>
                <w:szCs w:val="16"/>
              </w:rPr>
              <w:t>P</w:t>
            </w:r>
          </w:p>
        </w:tc>
      </w:tr>
      <w:tr w:rsidR="00965A45" w:rsidRPr="00E37B5C" w14:paraId="101FF38A" w14:textId="77777777" w:rsidTr="00E37B5C">
        <w:tc>
          <w:tcPr>
            <w:tcW w:w="1985" w:type="dxa"/>
            <w:vMerge/>
            <w:tcBorders>
              <w:top w:val="single" w:sz="4" w:space="0" w:color="auto"/>
              <w:bottom w:val="single" w:sz="4" w:space="0" w:color="auto"/>
            </w:tcBorders>
            <w:vAlign w:val="center"/>
          </w:tcPr>
          <w:p w14:paraId="6FAA7548" w14:textId="77777777" w:rsidR="00965A45" w:rsidRPr="00E37B5C" w:rsidRDefault="00965A45" w:rsidP="00E37B5C">
            <w:pPr>
              <w:spacing w:after="0"/>
              <w:rPr>
                <w:sz w:val="16"/>
                <w:szCs w:val="16"/>
              </w:rPr>
            </w:pPr>
          </w:p>
        </w:tc>
        <w:tc>
          <w:tcPr>
            <w:tcW w:w="1134" w:type="dxa"/>
            <w:vAlign w:val="center"/>
          </w:tcPr>
          <w:p w14:paraId="79624C08" w14:textId="77777777" w:rsidR="00965A45" w:rsidRPr="00E37B5C" w:rsidRDefault="00965A45" w:rsidP="00E37B5C">
            <w:pPr>
              <w:spacing w:after="0"/>
              <w:jc w:val="right"/>
              <w:rPr>
                <w:sz w:val="16"/>
                <w:szCs w:val="16"/>
              </w:rPr>
            </w:pPr>
            <w:r w:rsidRPr="00E37B5C">
              <w:rPr>
                <w:sz w:val="16"/>
                <w:szCs w:val="16"/>
              </w:rPr>
              <w:t>0.75</w:t>
            </w:r>
          </w:p>
        </w:tc>
        <w:tc>
          <w:tcPr>
            <w:tcW w:w="1984" w:type="dxa"/>
            <w:vAlign w:val="center"/>
          </w:tcPr>
          <w:p w14:paraId="4B0BB8EE" w14:textId="77777777" w:rsidR="00965A45" w:rsidRPr="00E37B5C" w:rsidRDefault="00965A45" w:rsidP="00E37B5C">
            <w:pPr>
              <w:spacing w:after="0"/>
              <w:jc w:val="center"/>
              <w:rPr>
                <w:sz w:val="16"/>
                <w:szCs w:val="16"/>
              </w:rPr>
            </w:pPr>
            <w:r w:rsidRPr="00E37B5C">
              <w:rPr>
                <w:sz w:val="16"/>
                <w:szCs w:val="16"/>
              </w:rPr>
              <w:t>CAT</w:t>
            </w:r>
          </w:p>
        </w:tc>
        <w:tc>
          <w:tcPr>
            <w:tcW w:w="1276" w:type="dxa"/>
          </w:tcPr>
          <w:p w14:paraId="1BC25D34" w14:textId="77777777" w:rsidR="00965A45" w:rsidRPr="00E37B5C" w:rsidRDefault="00965A45" w:rsidP="00E37B5C">
            <w:pPr>
              <w:spacing w:after="0"/>
              <w:jc w:val="center"/>
              <w:rPr>
                <w:sz w:val="16"/>
                <w:szCs w:val="16"/>
              </w:rPr>
            </w:pPr>
            <w:r w:rsidRPr="00E37B5C">
              <w:rPr>
                <w:sz w:val="16"/>
                <w:szCs w:val="16"/>
              </w:rPr>
              <w:t>Binary</w:t>
            </w:r>
          </w:p>
        </w:tc>
        <w:tc>
          <w:tcPr>
            <w:tcW w:w="1559" w:type="dxa"/>
          </w:tcPr>
          <w:p w14:paraId="0A7E4619" w14:textId="77777777" w:rsidR="00965A45" w:rsidRPr="00E37B5C" w:rsidRDefault="00965A45" w:rsidP="00E37B5C">
            <w:pPr>
              <w:spacing w:after="0"/>
              <w:jc w:val="center"/>
              <w:rPr>
                <w:sz w:val="16"/>
                <w:szCs w:val="16"/>
              </w:rPr>
            </w:pPr>
            <w:r w:rsidRPr="00E37B5C">
              <w:rPr>
                <w:sz w:val="16"/>
                <w:szCs w:val="16"/>
              </w:rPr>
              <w:t>1 hour</w:t>
            </w:r>
          </w:p>
        </w:tc>
        <w:tc>
          <w:tcPr>
            <w:tcW w:w="851" w:type="dxa"/>
          </w:tcPr>
          <w:p w14:paraId="2953D505"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6F64B9C4" w14:textId="77777777" w:rsidTr="00E37B5C">
        <w:tc>
          <w:tcPr>
            <w:tcW w:w="1985" w:type="dxa"/>
            <w:vMerge/>
            <w:tcBorders>
              <w:top w:val="single" w:sz="4" w:space="0" w:color="auto"/>
              <w:bottom w:val="single" w:sz="4" w:space="0" w:color="auto"/>
            </w:tcBorders>
            <w:vAlign w:val="center"/>
          </w:tcPr>
          <w:p w14:paraId="34CEBCFD" w14:textId="77777777" w:rsidR="00965A45" w:rsidRPr="00E37B5C" w:rsidRDefault="00965A45" w:rsidP="00E37B5C">
            <w:pPr>
              <w:spacing w:after="0"/>
              <w:rPr>
                <w:sz w:val="16"/>
                <w:szCs w:val="16"/>
              </w:rPr>
            </w:pPr>
          </w:p>
        </w:tc>
        <w:tc>
          <w:tcPr>
            <w:tcW w:w="1134" w:type="dxa"/>
            <w:vAlign w:val="center"/>
          </w:tcPr>
          <w:p w14:paraId="7A35172A" w14:textId="77777777" w:rsidR="00965A45" w:rsidRPr="00E37B5C" w:rsidRDefault="00965A45" w:rsidP="00E37B5C">
            <w:pPr>
              <w:spacing w:after="0"/>
              <w:jc w:val="right"/>
              <w:rPr>
                <w:sz w:val="16"/>
                <w:szCs w:val="16"/>
              </w:rPr>
            </w:pPr>
            <w:r w:rsidRPr="00E37B5C">
              <w:rPr>
                <w:sz w:val="16"/>
                <w:szCs w:val="16"/>
              </w:rPr>
              <w:t>0.77</w:t>
            </w:r>
          </w:p>
        </w:tc>
        <w:tc>
          <w:tcPr>
            <w:tcW w:w="1984" w:type="dxa"/>
            <w:vAlign w:val="center"/>
          </w:tcPr>
          <w:p w14:paraId="61C69D9E" w14:textId="77777777" w:rsidR="00965A45" w:rsidRPr="00E37B5C" w:rsidRDefault="00965A45" w:rsidP="00E37B5C">
            <w:pPr>
              <w:spacing w:after="0"/>
              <w:jc w:val="center"/>
              <w:rPr>
                <w:sz w:val="16"/>
                <w:szCs w:val="16"/>
              </w:rPr>
            </w:pPr>
            <w:r w:rsidRPr="00E37B5C">
              <w:rPr>
                <w:sz w:val="16"/>
                <w:szCs w:val="16"/>
              </w:rPr>
              <w:t>CAT</w:t>
            </w:r>
          </w:p>
        </w:tc>
        <w:tc>
          <w:tcPr>
            <w:tcW w:w="1276" w:type="dxa"/>
          </w:tcPr>
          <w:p w14:paraId="1B999DE1" w14:textId="77777777" w:rsidR="00965A45" w:rsidRPr="00E37B5C" w:rsidRDefault="00965A45" w:rsidP="00E37B5C">
            <w:pPr>
              <w:spacing w:after="0"/>
              <w:jc w:val="center"/>
              <w:rPr>
                <w:sz w:val="16"/>
                <w:szCs w:val="16"/>
              </w:rPr>
            </w:pPr>
            <w:r w:rsidRPr="00E37B5C">
              <w:rPr>
                <w:sz w:val="16"/>
                <w:szCs w:val="16"/>
              </w:rPr>
              <w:t>Binary</w:t>
            </w:r>
          </w:p>
        </w:tc>
        <w:tc>
          <w:tcPr>
            <w:tcW w:w="1559" w:type="dxa"/>
          </w:tcPr>
          <w:p w14:paraId="6F4A6E4B" w14:textId="77777777" w:rsidR="00965A45" w:rsidRPr="00E37B5C" w:rsidRDefault="00965A45" w:rsidP="00E37B5C">
            <w:pPr>
              <w:spacing w:after="0"/>
              <w:jc w:val="center"/>
              <w:rPr>
                <w:sz w:val="16"/>
                <w:szCs w:val="16"/>
              </w:rPr>
            </w:pPr>
            <w:r w:rsidRPr="00E37B5C">
              <w:rPr>
                <w:sz w:val="16"/>
                <w:szCs w:val="16"/>
              </w:rPr>
              <w:t>1 hour</w:t>
            </w:r>
          </w:p>
        </w:tc>
        <w:tc>
          <w:tcPr>
            <w:tcW w:w="851" w:type="dxa"/>
            <w:vAlign w:val="center"/>
          </w:tcPr>
          <w:p w14:paraId="15761DDF" w14:textId="77777777" w:rsidR="00965A45" w:rsidRPr="00E37B5C" w:rsidRDefault="00965A45" w:rsidP="00E37B5C">
            <w:pPr>
              <w:spacing w:after="0"/>
              <w:jc w:val="center"/>
              <w:rPr>
                <w:sz w:val="16"/>
                <w:szCs w:val="16"/>
              </w:rPr>
            </w:pPr>
            <w:r w:rsidRPr="00E37B5C">
              <w:rPr>
                <w:sz w:val="16"/>
                <w:szCs w:val="16"/>
              </w:rPr>
              <w:t>P, A</w:t>
            </w:r>
          </w:p>
        </w:tc>
      </w:tr>
      <w:tr w:rsidR="00965A45" w:rsidRPr="00E37B5C" w14:paraId="5B524EF8" w14:textId="77777777" w:rsidTr="00E37B5C">
        <w:tc>
          <w:tcPr>
            <w:tcW w:w="1985" w:type="dxa"/>
            <w:vMerge/>
            <w:tcBorders>
              <w:top w:val="single" w:sz="4" w:space="0" w:color="auto"/>
            </w:tcBorders>
            <w:vAlign w:val="center"/>
          </w:tcPr>
          <w:p w14:paraId="06379888" w14:textId="77777777" w:rsidR="00965A45" w:rsidRPr="00E37B5C" w:rsidRDefault="00965A45" w:rsidP="00E37B5C">
            <w:pPr>
              <w:spacing w:after="0"/>
              <w:rPr>
                <w:sz w:val="16"/>
                <w:szCs w:val="16"/>
              </w:rPr>
            </w:pPr>
          </w:p>
        </w:tc>
        <w:tc>
          <w:tcPr>
            <w:tcW w:w="1134" w:type="dxa"/>
            <w:vAlign w:val="center"/>
          </w:tcPr>
          <w:p w14:paraId="1DE34458" w14:textId="77777777" w:rsidR="00965A45" w:rsidRPr="00E37B5C" w:rsidRDefault="00965A45" w:rsidP="00E37B5C">
            <w:pPr>
              <w:spacing w:after="0"/>
              <w:jc w:val="right"/>
              <w:rPr>
                <w:sz w:val="16"/>
                <w:szCs w:val="16"/>
              </w:rPr>
            </w:pPr>
            <w:r w:rsidRPr="00E37B5C">
              <w:rPr>
                <w:sz w:val="16"/>
                <w:szCs w:val="16"/>
              </w:rPr>
              <w:t>0.81</w:t>
            </w:r>
          </w:p>
        </w:tc>
        <w:tc>
          <w:tcPr>
            <w:tcW w:w="1984" w:type="dxa"/>
            <w:vAlign w:val="center"/>
          </w:tcPr>
          <w:p w14:paraId="32C19A85" w14:textId="77777777" w:rsidR="00965A45" w:rsidRPr="00E37B5C" w:rsidRDefault="00965A45" w:rsidP="00E37B5C">
            <w:pPr>
              <w:spacing w:after="0"/>
              <w:jc w:val="center"/>
              <w:rPr>
                <w:sz w:val="16"/>
                <w:szCs w:val="16"/>
              </w:rPr>
            </w:pPr>
            <w:r w:rsidRPr="00E37B5C">
              <w:rPr>
                <w:sz w:val="16"/>
                <w:szCs w:val="16"/>
              </w:rPr>
              <w:t>CAT</w:t>
            </w:r>
          </w:p>
        </w:tc>
        <w:tc>
          <w:tcPr>
            <w:tcW w:w="1276" w:type="dxa"/>
          </w:tcPr>
          <w:p w14:paraId="48519CC9" w14:textId="77777777" w:rsidR="00965A45" w:rsidRPr="00E37B5C" w:rsidRDefault="00965A45" w:rsidP="00E37B5C">
            <w:pPr>
              <w:spacing w:after="0"/>
              <w:jc w:val="center"/>
              <w:rPr>
                <w:sz w:val="16"/>
                <w:szCs w:val="16"/>
              </w:rPr>
            </w:pPr>
            <w:r w:rsidRPr="00E37B5C">
              <w:rPr>
                <w:sz w:val="16"/>
                <w:szCs w:val="16"/>
              </w:rPr>
              <w:t>Binary</w:t>
            </w:r>
          </w:p>
        </w:tc>
        <w:tc>
          <w:tcPr>
            <w:tcW w:w="1559" w:type="dxa"/>
          </w:tcPr>
          <w:p w14:paraId="7DF894E5" w14:textId="77777777" w:rsidR="00965A45" w:rsidRPr="00E37B5C" w:rsidRDefault="00965A45" w:rsidP="00E37B5C">
            <w:pPr>
              <w:spacing w:after="0"/>
              <w:jc w:val="center"/>
              <w:rPr>
                <w:sz w:val="16"/>
                <w:szCs w:val="16"/>
              </w:rPr>
            </w:pPr>
            <w:r w:rsidRPr="00E37B5C">
              <w:rPr>
                <w:sz w:val="16"/>
                <w:szCs w:val="16"/>
              </w:rPr>
              <w:t>1 hour</w:t>
            </w:r>
          </w:p>
        </w:tc>
        <w:tc>
          <w:tcPr>
            <w:tcW w:w="851" w:type="dxa"/>
            <w:vAlign w:val="center"/>
          </w:tcPr>
          <w:p w14:paraId="44751924" w14:textId="77777777" w:rsidR="00965A45" w:rsidRPr="00E37B5C" w:rsidRDefault="00965A45" w:rsidP="00E37B5C">
            <w:pPr>
              <w:spacing w:after="0"/>
              <w:jc w:val="center"/>
              <w:rPr>
                <w:sz w:val="16"/>
                <w:szCs w:val="16"/>
              </w:rPr>
            </w:pPr>
            <w:r w:rsidRPr="00E37B5C">
              <w:rPr>
                <w:sz w:val="16"/>
                <w:szCs w:val="16"/>
              </w:rPr>
              <w:t>P, A, L</w:t>
            </w:r>
          </w:p>
        </w:tc>
      </w:tr>
    </w:tbl>
    <w:p w14:paraId="7FAC7893" w14:textId="77777777" w:rsidR="00965A45" w:rsidRDefault="00965A45" w:rsidP="00C628C9"/>
    <w:p w14:paraId="1779A755" w14:textId="31152E17" w:rsidR="00DC6F27" w:rsidRDefault="00DC6F27">
      <w:pPr>
        <w:spacing w:after="160" w:line="259" w:lineRule="auto"/>
      </w:pPr>
      <w:r>
        <w:br w:type="page"/>
      </w:r>
    </w:p>
    <w:p w14:paraId="169AA29B" w14:textId="77777777" w:rsidR="00965A45" w:rsidRPr="00E37B5C" w:rsidRDefault="00965A45" w:rsidP="004A748D">
      <w:pPr>
        <w:pStyle w:val="Heading1"/>
        <w:rPr>
          <w:sz w:val="20"/>
          <w:szCs w:val="20"/>
        </w:rPr>
      </w:pPr>
      <w:bookmarkStart w:id="2" w:name="_Ref198216301"/>
      <w:r w:rsidRPr="00E37B5C">
        <w:rPr>
          <w:sz w:val="20"/>
          <w:szCs w:val="20"/>
        </w:rPr>
        <w:lastRenderedPageBreak/>
        <w:t>BN Variables</w:t>
      </w:r>
      <w:bookmarkEnd w:id="2"/>
    </w:p>
    <w:p w14:paraId="455CC9E2" w14:textId="77777777" w:rsidR="00965A45" w:rsidRPr="00E37B5C" w:rsidRDefault="00965A45" w:rsidP="008811D7">
      <w:pPr>
        <w:pStyle w:val="Caption"/>
        <w:keepNext/>
        <w:rPr>
          <w:color w:val="00B050"/>
          <w:szCs w:val="20"/>
        </w:rPr>
      </w:pPr>
    </w:p>
    <w:p w14:paraId="5DDE5BBC" w14:textId="3CC5D35F" w:rsidR="00E37B5C" w:rsidRDefault="00965A45" w:rsidP="00E37B5C">
      <w:pPr>
        <w:pStyle w:val="Caption"/>
        <w:keepNext/>
        <w:jc w:val="both"/>
        <w:rPr>
          <w:i w:val="0"/>
          <w:iCs w:val="0"/>
          <w:color w:val="000000" w:themeColor="text1"/>
          <w:szCs w:val="20"/>
        </w:rPr>
      </w:pPr>
      <w:r w:rsidRPr="00E37B5C">
        <w:rPr>
          <w:i w:val="0"/>
          <w:iCs w:val="0"/>
          <w:color w:val="000000" w:themeColor="text1"/>
          <w:szCs w:val="20"/>
        </w:rPr>
        <w:t xml:space="preserve">In </w:t>
      </w:r>
      <w:r w:rsidRPr="00E37B5C">
        <w:rPr>
          <w:i w:val="0"/>
          <w:iCs w:val="0"/>
          <w:color w:val="000000" w:themeColor="text1"/>
          <w:szCs w:val="20"/>
        </w:rPr>
        <w:fldChar w:fldCharType="begin"/>
      </w:r>
      <w:r w:rsidRPr="00E37B5C">
        <w:rPr>
          <w:i w:val="0"/>
          <w:iCs w:val="0"/>
          <w:color w:val="000000" w:themeColor="text1"/>
          <w:szCs w:val="20"/>
        </w:rPr>
        <w:instrText xml:space="preserve"> REF _Ref198215785 \h  \* MERGEFORMAT </w:instrText>
      </w:r>
      <w:r w:rsidRPr="00E37B5C">
        <w:rPr>
          <w:i w:val="0"/>
          <w:iCs w:val="0"/>
          <w:color w:val="000000" w:themeColor="text1"/>
          <w:szCs w:val="20"/>
        </w:rPr>
      </w:r>
      <w:r w:rsidRPr="00E37B5C">
        <w:rPr>
          <w:i w:val="0"/>
          <w:iCs w:val="0"/>
          <w:color w:val="000000" w:themeColor="text1"/>
          <w:szCs w:val="20"/>
        </w:rPr>
        <w:fldChar w:fldCharType="separate"/>
      </w:r>
      <w:r w:rsidR="00075AF7" w:rsidRPr="00E37B5C">
        <w:rPr>
          <w:i w:val="0"/>
          <w:iCs w:val="0"/>
          <w:color w:val="000000" w:themeColor="text1"/>
          <w:szCs w:val="20"/>
        </w:rPr>
        <w:t xml:space="preserve">Table </w:t>
      </w:r>
      <w:r w:rsidR="00075AF7" w:rsidRPr="00E37B5C">
        <w:rPr>
          <w:i w:val="0"/>
          <w:iCs w:val="0"/>
          <w:noProof/>
          <w:color w:val="000000" w:themeColor="text1"/>
          <w:szCs w:val="20"/>
        </w:rPr>
        <w:t>2</w:t>
      </w:r>
      <w:r w:rsidRPr="00E37B5C">
        <w:rPr>
          <w:i w:val="0"/>
          <w:iCs w:val="0"/>
          <w:color w:val="000000" w:themeColor="text1"/>
          <w:szCs w:val="20"/>
        </w:rPr>
        <w:fldChar w:fldCharType="end"/>
      </w:r>
      <w:r w:rsidRPr="00E37B5C">
        <w:rPr>
          <w:i w:val="0"/>
          <w:iCs w:val="0"/>
          <w:color w:val="000000" w:themeColor="text1"/>
          <w:szCs w:val="20"/>
        </w:rPr>
        <w:t>, JTTR: learnt from UK Military Joint Theatre Trauma Registry dataset. DBTD: learnt from Deployed Blood Transfusion Database. TIC-BN: transferred from trauma-induced coagulopathy risk prediction algorithm</w:t>
      </w:r>
      <w:sdt>
        <w:sdtPr>
          <w:rPr>
            <w:iCs w:val="0"/>
            <w:color w:val="000000"/>
            <w:szCs w:val="20"/>
            <w:vertAlign w:val="superscript"/>
          </w:rPr>
          <w:tag w:val="MENDELEY_CITATION_v3_eyJjaXRhdGlvbklEIjoiTUVOREVMRVlfQ0lUQVRJT05fZDJlMGFkNWItYTdjNC00ZmNhLThkMGYtM2QyNDJhYmJlNjY3IiwicHJvcGVydGllcyI6eyJub3RlSW5kZXgiOjB9LCJpc0VkaXRlZCI6ZmFsc2UsIm1hbnVhbE92ZXJyaWRlIjp7ImNpdGVwcm9jVGV4dCI6IjxzdXA+MjI8L3N1cD4iLCJpc01hbnVhbGx5T3ZlcnJpZGRlbiI6ZmFsc2UsIm1hbnVhbE92ZXJyaWRlVGV4dCI6IiJ9LCJjaXRhdGlvbkl0ZW1zIjpbeyJpZCI6IjFjYTM3YWJkLWYzMmEtNTYwZC04NWFhLWM0ODhjYTk1MGRlYiIsIml0ZW1EYXRhIjp7ImF1dGhvciI6W3siZHJvcHBpbmctcGFydGljbGUiOiIiLCJmYW1pbHkiOiJQZXJraW5zIiwiZ2l2ZW4iOiJaYW5lIEIiLCJub24tZHJvcHBpbmctcGFydGljbGUiOiIiLCJwYXJzZS1uYW1lcyI6ZmFsc2UsInN1ZmZpeCI6IiJ9LHsiZHJvcHBpbmctcGFydGljbGUiOiIiLCJmYW1pbHkiOiJZZXQiLCJnaXZlbiI6IkJhcmJhcm9zIiwibm9uLWRyb3BwaW5nLXBhcnRpY2xlIjoiIiwicGFyc2UtbmFtZXMiOmZhbHNlLCJzdWZmaXgiOiIifSx7ImRyb3BwaW5nLXBhcnRpY2xlIjoiIiwiZmFtaWx5IjoiTWFyc2RlbiIsImdpdmVuIjoiTWF4Iiwibm9uLWRyb3BwaW5nLXBhcnRpY2xlIjoiIiwicGFyc2UtbmFtZXMiOmZhbHNlLCJzdWZmaXgiOiIifSx7ImRyb3BwaW5nLXBhcnRpY2xlIjoiIiwiZmFtaWx5IjoiR2xhc2dvdyIsImdpdmVuIjoiU2ltb24iLCJub24tZHJvcHBpbmctcGFydGljbGUiOiIiLCJwYXJzZS1uYW1lcyI6ZmFsc2UsInN1ZmZpeCI6IiJ9LHsiZHJvcHBpbmctcGFydGljbGUiOiIiLCJmYW1pbHkiOiJNYXJzaCIsImdpdmVuIjoiV2lsbGlhbSIsIm5vbi1kcm9wcGluZy1wYXJ0aWNsZSI6IiIsInBhcnNlLW5hbWVzIjpmYWxzZSwic3VmZml4IjoiIn0seyJkcm9wcGluZy1wYXJ0aWNsZSI6IiIsImZhbWlseSI6IkRhdmVucG9ydCIsImdpdmVuIjoiUm9zcyIsIm5vbi1kcm9wcGluZy1wYXJ0aWNsZSI6IiIsInBhcnNlLW5hbWVzIjpmYWxzZSwic3VmZml4IjoiIn0seyJkcm9wcGluZy1wYXJ0aWNsZSI6IiIsImZhbWlseSI6IkJyb2hpIiwiZ2l2ZW4iOiJLYXJpbSIsIm5vbi1kcm9wcGluZy1wYXJ0aWNsZSI6IiIsInBhcnNlLW5hbWVzIjpmYWxzZSwic3VmZml4IjoiIn0seyJkcm9wcGluZy1wYXJ0aWNsZSI6IiIsImZhbWlseSI6IlRhaSIsImdpdmVuIjoiTmlnZWwgUiBNIiwibm9uLWRyb3BwaW5nLXBhcnRpY2xlIjoiIiwicGFyc2UtbmFtZXMiOmZhbHNlLCJzdWZmaXgiOiIifV0sImNvbnRhaW5lci10aXRsZSI6IkFubmFscyBvZiBzdXJnZXJ5IiwiaWQiOiIxY2EzN2FiZC1mMzJhLTU2MGQtODVhYS1jNDg4Y2E5NTBkZWIiLCJpc3N1ZSI6IjYiLCJpc3N1ZWQiOnsiZGF0ZS1wYXJ0cyI6W1siMjAyMSJdXX0sInBhZ2UiOiJlMTExOS0tZTExMjgiLCJwdWJsaXNoZXIiOiJMV1ciLCJ0aXRsZSI6IkVhcmx5IGlkZW50aWZpY2F0aW9uIG9mIHRyYXVtYS1pbmR1Y2VkIGNvYWd1bG9wYXRoeTogZGV2ZWxvcG1lbnQgYW5kIHZhbGlkYXRpb24gb2YgYSBtdWx0aXZhcmlhYmxlIHJpc2sgcHJlZGljdGlvbiBtb2RlbCIsInR5cGUiOiJhcnRpY2xlLWpvdXJuYWwiLCJ2b2x1bWUiOiIyNzQiLCJjb250YWluZXItdGl0bGUtc2hvcnQiOiJBbm4uIFN1cmcuIn0sInVyaXMiOlsiaHR0cDovL3d3dy5tZW5kZWxleS5jb20vZG9jdW1lbnRzLz91dWlkPWIyZDUzOGFlLWU3NDEtNDNlZC05NzRiLWI4MDcxM2FjYzMzNCJdLCJpc1RlbXBvcmFyeSI6ZmFsc2UsImxlZ2FjeURlc2t0b3BJZCI6ImIyZDUzOGFlLWU3NDEtNDNlZC05NzRiLWI4MDcxM2FjYzMzNCJ9XX0="/>
          <w:id w:val="761029830"/>
          <w:placeholder>
            <w:docPart w:val="DefaultPlaceholder_-1854013440"/>
          </w:placeholder>
        </w:sdtPr>
        <w:sdtEndPr>
          <w:rPr>
            <w:iCs/>
          </w:rPr>
        </w:sdtEndPr>
        <w:sdtContent>
          <w:r w:rsidR="00E87FB6" w:rsidRPr="00E37B5C">
            <w:rPr>
              <w:color w:val="000000"/>
              <w:szCs w:val="20"/>
              <w:vertAlign w:val="superscript"/>
            </w:rPr>
            <w:t>22</w:t>
          </w:r>
        </w:sdtContent>
      </w:sdt>
      <w:r w:rsidRPr="00E37B5C">
        <w:rPr>
          <w:i w:val="0"/>
          <w:iCs w:val="0"/>
          <w:color w:val="000000" w:themeColor="text1"/>
          <w:szCs w:val="20"/>
        </w:rPr>
        <w:t>. KL: knowledge – expert knowledge used to refine parameters learnt from data.</w:t>
      </w:r>
    </w:p>
    <w:p w14:paraId="2C573FF6" w14:textId="77777777" w:rsidR="00E37B5C" w:rsidRPr="00E37B5C" w:rsidRDefault="00E37B5C" w:rsidP="00E37B5C"/>
    <w:p w14:paraId="55A6C316" w14:textId="2B89E70B" w:rsidR="00E37B5C" w:rsidRPr="00E37B5C" w:rsidRDefault="00965A45" w:rsidP="00E37B5C">
      <w:pPr>
        <w:pStyle w:val="Caption"/>
        <w:keepNext/>
        <w:rPr>
          <w:color w:val="000000" w:themeColor="text1"/>
          <w:sz w:val="16"/>
          <w:szCs w:val="16"/>
        </w:rPr>
      </w:pPr>
      <w:bookmarkStart w:id="3" w:name="_Ref198215785"/>
      <w:r w:rsidRPr="00E37B5C">
        <w:rPr>
          <w:color w:val="000000" w:themeColor="text1"/>
          <w:sz w:val="16"/>
          <w:szCs w:val="16"/>
        </w:rPr>
        <w:t xml:space="preserve">Table </w:t>
      </w:r>
      <w:r w:rsidRPr="00E37B5C">
        <w:rPr>
          <w:color w:val="000000" w:themeColor="text1"/>
          <w:sz w:val="16"/>
          <w:szCs w:val="16"/>
        </w:rPr>
        <w:fldChar w:fldCharType="begin"/>
      </w:r>
      <w:r w:rsidRPr="00E37B5C">
        <w:rPr>
          <w:color w:val="000000" w:themeColor="text1"/>
          <w:sz w:val="16"/>
          <w:szCs w:val="16"/>
        </w:rPr>
        <w:instrText xml:space="preserve"> SEQ Table \* ARABIC </w:instrText>
      </w:r>
      <w:r w:rsidRPr="00E37B5C">
        <w:rPr>
          <w:color w:val="000000" w:themeColor="text1"/>
          <w:sz w:val="16"/>
          <w:szCs w:val="16"/>
        </w:rPr>
        <w:fldChar w:fldCharType="separate"/>
      </w:r>
      <w:r w:rsidR="000356D3">
        <w:rPr>
          <w:noProof/>
          <w:color w:val="000000" w:themeColor="text1"/>
          <w:sz w:val="16"/>
          <w:szCs w:val="16"/>
        </w:rPr>
        <w:t>3</w:t>
      </w:r>
      <w:r w:rsidRPr="00E37B5C">
        <w:rPr>
          <w:color w:val="000000" w:themeColor="text1"/>
          <w:sz w:val="16"/>
          <w:szCs w:val="16"/>
        </w:rPr>
        <w:fldChar w:fldCharType="end"/>
      </w:r>
      <w:bookmarkEnd w:id="3"/>
      <w:r w:rsidRPr="00E37B5C">
        <w:rPr>
          <w:color w:val="000000" w:themeColor="text1"/>
          <w:sz w:val="16"/>
          <w:szCs w:val="16"/>
        </w:rPr>
        <w:t xml:space="preserve"> Variables in the blood transfusion prediction BN</w:t>
      </w:r>
    </w:p>
    <w:tbl>
      <w:tblPr>
        <w:tblStyle w:val="TableGrid"/>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2819"/>
        <w:gridCol w:w="3258"/>
        <w:gridCol w:w="1138"/>
      </w:tblGrid>
      <w:tr w:rsidR="00965A45" w:rsidRPr="00E37B5C" w14:paraId="4C03040B" w14:textId="77777777" w:rsidTr="00E37B5C">
        <w:trPr>
          <w:jc w:val="center"/>
        </w:trPr>
        <w:tc>
          <w:tcPr>
            <w:tcW w:w="1427" w:type="dxa"/>
            <w:tcBorders>
              <w:bottom w:val="single" w:sz="4" w:space="0" w:color="auto"/>
            </w:tcBorders>
            <w:vAlign w:val="center"/>
          </w:tcPr>
          <w:p w14:paraId="04ACD722" w14:textId="77777777" w:rsidR="00965A45" w:rsidRPr="00E37B5C" w:rsidRDefault="00965A45" w:rsidP="000F54C5">
            <w:pPr>
              <w:spacing w:after="0"/>
              <w:jc w:val="center"/>
              <w:rPr>
                <w:b/>
                <w:bCs/>
                <w:color w:val="000000" w:themeColor="text1"/>
                <w:sz w:val="20"/>
                <w:szCs w:val="20"/>
              </w:rPr>
            </w:pPr>
            <w:r w:rsidRPr="00E37B5C">
              <w:rPr>
                <w:b/>
                <w:bCs/>
                <w:color w:val="000000" w:themeColor="text1"/>
                <w:sz w:val="20"/>
                <w:szCs w:val="20"/>
              </w:rPr>
              <w:t>Category</w:t>
            </w:r>
          </w:p>
        </w:tc>
        <w:tc>
          <w:tcPr>
            <w:tcW w:w="2819" w:type="dxa"/>
            <w:tcBorders>
              <w:bottom w:val="single" w:sz="4" w:space="0" w:color="auto"/>
            </w:tcBorders>
            <w:vAlign w:val="center"/>
          </w:tcPr>
          <w:p w14:paraId="75C5D777" w14:textId="77777777" w:rsidR="00965A45" w:rsidRPr="00E37B5C" w:rsidRDefault="00965A45" w:rsidP="000F54C5">
            <w:pPr>
              <w:spacing w:after="0"/>
              <w:jc w:val="center"/>
              <w:rPr>
                <w:b/>
                <w:bCs/>
                <w:color w:val="000000" w:themeColor="text1"/>
                <w:sz w:val="20"/>
                <w:szCs w:val="20"/>
              </w:rPr>
            </w:pPr>
            <w:r w:rsidRPr="00E37B5C">
              <w:rPr>
                <w:b/>
                <w:bCs/>
                <w:color w:val="000000" w:themeColor="text1"/>
                <w:sz w:val="20"/>
                <w:szCs w:val="20"/>
              </w:rPr>
              <w:t>Name</w:t>
            </w:r>
          </w:p>
        </w:tc>
        <w:tc>
          <w:tcPr>
            <w:tcW w:w="3258" w:type="dxa"/>
            <w:tcBorders>
              <w:bottom w:val="single" w:sz="4" w:space="0" w:color="auto"/>
            </w:tcBorders>
            <w:vAlign w:val="center"/>
          </w:tcPr>
          <w:p w14:paraId="41E7DF33" w14:textId="77777777" w:rsidR="00965A45" w:rsidRPr="00E37B5C" w:rsidRDefault="00965A45" w:rsidP="000F54C5">
            <w:pPr>
              <w:spacing w:after="0"/>
              <w:jc w:val="center"/>
              <w:rPr>
                <w:b/>
                <w:bCs/>
                <w:color w:val="000000" w:themeColor="text1"/>
                <w:sz w:val="20"/>
                <w:szCs w:val="20"/>
              </w:rPr>
            </w:pPr>
            <w:r w:rsidRPr="00E37B5C">
              <w:rPr>
                <w:b/>
                <w:bCs/>
                <w:color w:val="000000" w:themeColor="text1"/>
                <w:sz w:val="20"/>
                <w:szCs w:val="20"/>
              </w:rPr>
              <w:t>States</w:t>
            </w:r>
          </w:p>
        </w:tc>
        <w:tc>
          <w:tcPr>
            <w:tcW w:w="1138" w:type="dxa"/>
            <w:tcBorders>
              <w:bottom w:val="single" w:sz="4" w:space="0" w:color="auto"/>
            </w:tcBorders>
            <w:vAlign w:val="center"/>
          </w:tcPr>
          <w:p w14:paraId="776A81D0" w14:textId="77777777" w:rsidR="00965A45" w:rsidRPr="00E37B5C" w:rsidRDefault="00965A45" w:rsidP="000F54C5">
            <w:pPr>
              <w:spacing w:after="0"/>
              <w:jc w:val="center"/>
              <w:rPr>
                <w:b/>
                <w:bCs/>
                <w:color w:val="000000" w:themeColor="text1"/>
                <w:sz w:val="20"/>
                <w:szCs w:val="20"/>
              </w:rPr>
            </w:pPr>
            <w:r w:rsidRPr="00E37B5C">
              <w:rPr>
                <w:b/>
                <w:bCs/>
                <w:color w:val="000000" w:themeColor="text1"/>
                <w:sz w:val="20"/>
                <w:szCs w:val="20"/>
              </w:rPr>
              <w:t>Parameter learning</w:t>
            </w:r>
          </w:p>
        </w:tc>
      </w:tr>
      <w:tr w:rsidR="00965A45" w:rsidRPr="00E37B5C" w14:paraId="7C9713A6" w14:textId="77777777" w:rsidTr="00E37B5C">
        <w:trPr>
          <w:jc w:val="center"/>
        </w:trPr>
        <w:tc>
          <w:tcPr>
            <w:tcW w:w="8642" w:type="dxa"/>
            <w:gridSpan w:val="4"/>
            <w:tcBorders>
              <w:top w:val="single" w:sz="4" w:space="0" w:color="auto"/>
              <w:bottom w:val="single" w:sz="4" w:space="0" w:color="auto"/>
            </w:tcBorders>
            <w:vAlign w:val="center"/>
          </w:tcPr>
          <w:p w14:paraId="2ABF0106" w14:textId="77777777" w:rsidR="00965A45" w:rsidRPr="00E37B5C" w:rsidRDefault="00965A45" w:rsidP="000F54C5">
            <w:pPr>
              <w:spacing w:after="0"/>
              <w:rPr>
                <w:color w:val="000000" w:themeColor="text1"/>
                <w:sz w:val="16"/>
                <w:szCs w:val="16"/>
              </w:rPr>
            </w:pPr>
            <w:r w:rsidRPr="00E37B5C">
              <w:rPr>
                <w:color w:val="000000" w:themeColor="text1"/>
                <w:sz w:val="16"/>
                <w:szCs w:val="16"/>
              </w:rPr>
              <w:t>Injury fragment</w:t>
            </w:r>
          </w:p>
        </w:tc>
      </w:tr>
      <w:tr w:rsidR="00965A45" w:rsidRPr="00E37B5C" w14:paraId="56552388" w14:textId="77777777" w:rsidTr="00E37B5C">
        <w:trPr>
          <w:jc w:val="center"/>
        </w:trPr>
        <w:tc>
          <w:tcPr>
            <w:tcW w:w="1427" w:type="dxa"/>
            <w:vMerge w:val="restart"/>
            <w:tcBorders>
              <w:top w:val="single" w:sz="4" w:space="0" w:color="auto"/>
            </w:tcBorders>
            <w:vAlign w:val="center"/>
          </w:tcPr>
          <w:p w14:paraId="4AD9CAA7" w14:textId="77777777" w:rsidR="00965A45" w:rsidRPr="00E37B5C" w:rsidRDefault="00965A45" w:rsidP="000F54C5">
            <w:pPr>
              <w:spacing w:after="0"/>
              <w:rPr>
                <w:color w:val="000000" w:themeColor="text1"/>
                <w:sz w:val="16"/>
                <w:szCs w:val="16"/>
              </w:rPr>
            </w:pPr>
            <w:r w:rsidRPr="00E37B5C">
              <w:rPr>
                <w:color w:val="000000" w:themeColor="text1"/>
                <w:sz w:val="16"/>
                <w:szCs w:val="16"/>
              </w:rPr>
              <w:t>Input (Injury characteristics)</w:t>
            </w:r>
          </w:p>
        </w:tc>
        <w:tc>
          <w:tcPr>
            <w:tcW w:w="2819" w:type="dxa"/>
            <w:tcBorders>
              <w:top w:val="single" w:sz="4" w:space="0" w:color="auto"/>
            </w:tcBorders>
            <w:vAlign w:val="center"/>
          </w:tcPr>
          <w:p w14:paraId="2040528B" w14:textId="77777777" w:rsidR="00965A45" w:rsidRPr="00E37B5C" w:rsidRDefault="00965A45" w:rsidP="000F54C5">
            <w:pPr>
              <w:spacing w:after="0"/>
              <w:rPr>
                <w:color w:val="000000" w:themeColor="text1"/>
                <w:sz w:val="16"/>
                <w:szCs w:val="16"/>
              </w:rPr>
            </w:pPr>
            <w:r w:rsidRPr="00E37B5C">
              <w:rPr>
                <w:color w:val="000000" w:themeColor="text1"/>
                <w:sz w:val="16"/>
                <w:szCs w:val="16"/>
              </w:rPr>
              <w:t>Mechanism of injury</w:t>
            </w:r>
          </w:p>
        </w:tc>
        <w:tc>
          <w:tcPr>
            <w:tcW w:w="3258" w:type="dxa"/>
            <w:tcBorders>
              <w:top w:val="single" w:sz="4" w:space="0" w:color="auto"/>
            </w:tcBorders>
          </w:tcPr>
          <w:p w14:paraId="5EAB6B39" w14:textId="77777777" w:rsidR="00965A45" w:rsidRPr="00E37B5C" w:rsidRDefault="00965A45" w:rsidP="000F54C5">
            <w:pPr>
              <w:spacing w:after="0"/>
              <w:rPr>
                <w:color w:val="000000" w:themeColor="text1"/>
                <w:sz w:val="16"/>
                <w:szCs w:val="16"/>
              </w:rPr>
            </w:pPr>
            <w:r w:rsidRPr="00E37B5C">
              <w:rPr>
                <w:color w:val="000000" w:themeColor="text1"/>
                <w:sz w:val="16"/>
                <w:szCs w:val="16"/>
              </w:rPr>
              <w:t>Penetrating, Blunt, Explosion</w:t>
            </w:r>
          </w:p>
        </w:tc>
        <w:tc>
          <w:tcPr>
            <w:tcW w:w="1138" w:type="dxa"/>
            <w:tcBorders>
              <w:top w:val="single" w:sz="4" w:space="0" w:color="auto"/>
            </w:tcBorders>
          </w:tcPr>
          <w:p w14:paraId="713D438B"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296C60EB" w14:textId="77777777" w:rsidTr="00E37B5C">
        <w:trPr>
          <w:jc w:val="center"/>
        </w:trPr>
        <w:tc>
          <w:tcPr>
            <w:tcW w:w="1427" w:type="dxa"/>
            <w:vMerge/>
            <w:vAlign w:val="center"/>
          </w:tcPr>
          <w:p w14:paraId="1B40F1CC" w14:textId="77777777" w:rsidR="00965A45" w:rsidRPr="00E37B5C" w:rsidRDefault="00965A45" w:rsidP="000F54C5">
            <w:pPr>
              <w:spacing w:after="0"/>
              <w:rPr>
                <w:color w:val="000000" w:themeColor="text1"/>
                <w:sz w:val="16"/>
                <w:szCs w:val="16"/>
              </w:rPr>
            </w:pPr>
          </w:p>
        </w:tc>
        <w:tc>
          <w:tcPr>
            <w:tcW w:w="2819" w:type="dxa"/>
            <w:vAlign w:val="center"/>
          </w:tcPr>
          <w:p w14:paraId="2588ED56" w14:textId="77777777" w:rsidR="00965A45" w:rsidRPr="00E37B5C" w:rsidRDefault="00965A45" w:rsidP="000F54C5">
            <w:pPr>
              <w:spacing w:after="0"/>
              <w:rPr>
                <w:color w:val="000000" w:themeColor="text1"/>
                <w:sz w:val="16"/>
                <w:szCs w:val="16"/>
              </w:rPr>
            </w:pPr>
            <w:r w:rsidRPr="00E37B5C">
              <w:rPr>
                <w:color w:val="000000" w:themeColor="text1"/>
                <w:sz w:val="16"/>
                <w:szCs w:val="16"/>
              </w:rPr>
              <w:t>Energy of injury</w:t>
            </w:r>
          </w:p>
        </w:tc>
        <w:tc>
          <w:tcPr>
            <w:tcW w:w="3258" w:type="dxa"/>
          </w:tcPr>
          <w:p w14:paraId="1105C7FF" w14:textId="77777777" w:rsidR="00965A45" w:rsidRPr="00E37B5C" w:rsidRDefault="00965A45" w:rsidP="000F54C5">
            <w:pPr>
              <w:spacing w:after="0"/>
              <w:rPr>
                <w:color w:val="000000" w:themeColor="text1"/>
                <w:sz w:val="16"/>
                <w:szCs w:val="16"/>
              </w:rPr>
            </w:pPr>
            <w:r w:rsidRPr="00E37B5C">
              <w:rPr>
                <w:color w:val="000000" w:themeColor="text1"/>
                <w:sz w:val="16"/>
                <w:szCs w:val="16"/>
              </w:rPr>
              <w:t>Low, High</w:t>
            </w:r>
          </w:p>
        </w:tc>
        <w:tc>
          <w:tcPr>
            <w:tcW w:w="1138" w:type="dxa"/>
          </w:tcPr>
          <w:p w14:paraId="25D64D9E"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54783A96" w14:textId="77777777" w:rsidTr="00E37B5C">
        <w:trPr>
          <w:jc w:val="center"/>
        </w:trPr>
        <w:tc>
          <w:tcPr>
            <w:tcW w:w="1427" w:type="dxa"/>
            <w:vMerge w:val="restart"/>
            <w:vAlign w:val="center"/>
          </w:tcPr>
          <w:p w14:paraId="3DCEEBE4" w14:textId="77777777" w:rsidR="00965A45" w:rsidRPr="00E37B5C" w:rsidRDefault="00965A45" w:rsidP="000F54C5">
            <w:pPr>
              <w:spacing w:after="0"/>
              <w:rPr>
                <w:color w:val="000000" w:themeColor="text1"/>
                <w:sz w:val="16"/>
                <w:szCs w:val="16"/>
              </w:rPr>
            </w:pPr>
            <w:r w:rsidRPr="00E37B5C">
              <w:rPr>
                <w:color w:val="000000" w:themeColor="text1"/>
                <w:sz w:val="16"/>
                <w:szCs w:val="16"/>
              </w:rPr>
              <w:t>Input (Clinical assessment)</w:t>
            </w:r>
          </w:p>
        </w:tc>
        <w:tc>
          <w:tcPr>
            <w:tcW w:w="2819" w:type="dxa"/>
            <w:vAlign w:val="center"/>
          </w:tcPr>
          <w:p w14:paraId="463C5F79" w14:textId="77777777" w:rsidR="00965A45" w:rsidRPr="00E37B5C" w:rsidRDefault="00965A45" w:rsidP="000F54C5">
            <w:pPr>
              <w:spacing w:after="0"/>
              <w:rPr>
                <w:color w:val="000000" w:themeColor="text1"/>
                <w:sz w:val="16"/>
                <w:szCs w:val="16"/>
              </w:rPr>
            </w:pPr>
            <w:r w:rsidRPr="00E37B5C">
              <w:rPr>
                <w:color w:val="000000" w:themeColor="text1"/>
                <w:sz w:val="16"/>
                <w:szCs w:val="16"/>
              </w:rPr>
              <w:t>Damaged neck arteries</w:t>
            </w:r>
          </w:p>
        </w:tc>
        <w:tc>
          <w:tcPr>
            <w:tcW w:w="3258" w:type="dxa"/>
          </w:tcPr>
          <w:p w14:paraId="1527700A"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2501E343"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153E764B" w14:textId="77777777" w:rsidTr="00E37B5C">
        <w:trPr>
          <w:jc w:val="center"/>
        </w:trPr>
        <w:tc>
          <w:tcPr>
            <w:tcW w:w="1427" w:type="dxa"/>
            <w:vMerge/>
            <w:vAlign w:val="center"/>
          </w:tcPr>
          <w:p w14:paraId="236C5DA4" w14:textId="77777777" w:rsidR="00965A45" w:rsidRPr="00E37B5C" w:rsidRDefault="00965A45" w:rsidP="000F54C5">
            <w:pPr>
              <w:spacing w:after="0"/>
              <w:rPr>
                <w:color w:val="000000" w:themeColor="text1"/>
                <w:sz w:val="16"/>
                <w:szCs w:val="16"/>
              </w:rPr>
            </w:pPr>
          </w:p>
        </w:tc>
        <w:tc>
          <w:tcPr>
            <w:tcW w:w="2819" w:type="dxa"/>
            <w:vAlign w:val="center"/>
          </w:tcPr>
          <w:p w14:paraId="0F512B8E" w14:textId="77777777" w:rsidR="00965A45" w:rsidRPr="00E37B5C" w:rsidRDefault="00965A45" w:rsidP="000F54C5">
            <w:pPr>
              <w:spacing w:after="0"/>
              <w:rPr>
                <w:color w:val="000000" w:themeColor="text1"/>
                <w:sz w:val="16"/>
                <w:szCs w:val="16"/>
              </w:rPr>
            </w:pPr>
            <w:r w:rsidRPr="00E37B5C">
              <w:rPr>
                <w:color w:val="000000" w:themeColor="text1"/>
                <w:sz w:val="16"/>
                <w:szCs w:val="16"/>
              </w:rPr>
              <w:t>Chest bleeding assessment</w:t>
            </w:r>
          </w:p>
        </w:tc>
        <w:tc>
          <w:tcPr>
            <w:tcW w:w="3258" w:type="dxa"/>
          </w:tcPr>
          <w:p w14:paraId="3800AB4C" w14:textId="77777777" w:rsidR="00965A45" w:rsidRPr="00E37B5C" w:rsidRDefault="00965A45" w:rsidP="000F54C5">
            <w:pPr>
              <w:spacing w:after="0"/>
              <w:rPr>
                <w:color w:val="000000" w:themeColor="text1"/>
                <w:sz w:val="16"/>
                <w:szCs w:val="16"/>
              </w:rPr>
            </w:pPr>
            <w:r w:rsidRPr="00E37B5C">
              <w:rPr>
                <w:color w:val="000000" w:themeColor="text1"/>
                <w:sz w:val="16"/>
                <w:szCs w:val="16"/>
              </w:rPr>
              <w:t>Negative, Positive</w:t>
            </w:r>
          </w:p>
        </w:tc>
        <w:tc>
          <w:tcPr>
            <w:tcW w:w="1138" w:type="dxa"/>
          </w:tcPr>
          <w:p w14:paraId="0CB84BBE"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299D1D1C" w14:textId="77777777" w:rsidTr="00E37B5C">
        <w:trPr>
          <w:jc w:val="center"/>
        </w:trPr>
        <w:tc>
          <w:tcPr>
            <w:tcW w:w="1427" w:type="dxa"/>
            <w:vMerge/>
            <w:vAlign w:val="center"/>
          </w:tcPr>
          <w:p w14:paraId="184CCC8D" w14:textId="77777777" w:rsidR="00965A45" w:rsidRPr="00E37B5C" w:rsidRDefault="00965A45" w:rsidP="000F54C5">
            <w:pPr>
              <w:spacing w:after="0"/>
              <w:rPr>
                <w:color w:val="000000" w:themeColor="text1"/>
                <w:sz w:val="16"/>
                <w:szCs w:val="16"/>
              </w:rPr>
            </w:pPr>
          </w:p>
        </w:tc>
        <w:tc>
          <w:tcPr>
            <w:tcW w:w="2819" w:type="dxa"/>
            <w:vAlign w:val="center"/>
          </w:tcPr>
          <w:p w14:paraId="555004A1" w14:textId="77777777" w:rsidR="00965A45" w:rsidRPr="00E37B5C" w:rsidRDefault="00965A45" w:rsidP="000F54C5">
            <w:pPr>
              <w:spacing w:after="0"/>
              <w:rPr>
                <w:color w:val="000000" w:themeColor="text1"/>
                <w:sz w:val="16"/>
                <w:szCs w:val="16"/>
              </w:rPr>
            </w:pPr>
            <w:r w:rsidRPr="00E37B5C">
              <w:rPr>
                <w:color w:val="000000" w:themeColor="text1"/>
                <w:sz w:val="16"/>
                <w:szCs w:val="16"/>
              </w:rPr>
              <w:t>Rib fracture</w:t>
            </w:r>
          </w:p>
        </w:tc>
        <w:tc>
          <w:tcPr>
            <w:tcW w:w="3258" w:type="dxa"/>
          </w:tcPr>
          <w:p w14:paraId="79CE724C"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0003B756"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1D11737A" w14:textId="77777777" w:rsidTr="00E37B5C">
        <w:trPr>
          <w:jc w:val="center"/>
        </w:trPr>
        <w:tc>
          <w:tcPr>
            <w:tcW w:w="1427" w:type="dxa"/>
            <w:vMerge/>
            <w:vAlign w:val="center"/>
          </w:tcPr>
          <w:p w14:paraId="0B727DDD" w14:textId="77777777" w:rsidR="00965A45" w:rsidRPr="00E37B5C" w:rsidRDefault="00965A45" w:rsidP="000F54C5">
            <w:pPr>
              <w:spacing w:after="0"/>
              <w:rPr>
                <w:color w:val="000000" w:themeColor="text1"/>
                <w:sz w:val="16"/>
                <w:szCs w:val="16"/>
              </w:rPr>
            </w:pPr>
          </w:p>
        </w:tc>
        <w:tc>
          <w:tcPr>
            <w:tcW w:w="2819" w:type="dxa"/>
            <w:vAlign w:val="center"/>
          </w:tcPr>
          <w:p w14:paraId="42533B8C" w14:textId="77777777" w:rsidR="00965A45" w:rsidRPr="00E37B5C" w:rsidRDefault="00965A45" w:rsidP="000F54C5">
            <w:pPr>
              <w:spacing w:after="0"/>
              <w:rPr>
                <w:color w:val="000000" w:themeColor="text1"/>
                <w:sz w:val="16"/>
                <w:szCs w:val="16"/>
              </w:rPr>
            </w:pPr>
            <w:r w:rsidRPr="00E37B5C">
              <w:rPr>
                <w:color w:val="000000" w:themeColor="text1"/>
                <w:sz w:val="16"/>
                <w:szCs w:val="16"/>
              </w:rPr>
              <w:t>Flail chest</w:t>
            </w:r>
          </w:p>
        </w:tc>
        <w:tc>
          <w:tcPr>
            <w:tcW w:w="3258" w:type="dxa"/>
          </w:tcPr>
          <w:p w14:paraId="0E204B28"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07EFFEDF"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261C0E04" w14:textId="77777777" w:rsidTr="00E37B5C">
        <w:trPr>
          <w:jc w:val="center"/>
        </w:trPr>
        <w:tc>
          <w:tcPr>
            <w:tcW w:w="1427" w:type="dxa"/>
            <w:vMerge/>
            <w:vAlign w:val="center"/>
          </w:tcPr>
          <w:p w14:paraId="4187C738" w14:textId="77777777" w:rsidR="00965A45" w:rsidRPr="00E37B5C" w:rsidRDefault="00965A45" w:rsidP="000F54C5">
            <w:pPr>
              <w:spacing w:after="0"/>
              <w:rPr>
                <w:color w:val="000000" w:themeColor="text1"/>
                <w:sz w:val="16"/>
                <w:szCs w:val="16"/>
              </w:rPr>
            </w:pPr>
          </w:p>
        </w:tc>
        <w:tc>
          <w:tcPr>
            <w:tcW w:w="2819" w:type="dxa"/>
            <w:vAlign w:val="center"/>
          </w:tcPr>
          <w:p w14:paraId="10F27627" w14:textId="77777777" w:rsidR="00965A45" w:rsidRPr="00E37B5C" w:rsidRDefault="00965A45" w:rsidP="000F54C5">
            <w:pPr>
              <w:spacing w:after="0"/>
              <w:rPr>
                <w:color w:val="000000" w:themeColor="text1"/>
                <w:sz w:val="16"/>
                <w:szCs w:val="16"/>
              </w:rPr>
            </w:pPr>
            <w:r w:rsidRPr="00E37B5C">
              <w:rPr>
                <w:color w:val="000000" w:themeColor="text1"/>
                <w:sz w:val="16"/>
                <w:szCs w:val="16"/>
              </w:rPr>
              <w:t>Upper limb long bone fracture</w:t>
            </w:r>
          </w:p>
        </w:tc>
        <w:tc>
          <w:tcPr>
            <w:tcW w:w="3258" w:type="dxa"/>
          </w:tcPr>
          <w:p w14:paraId="40AB8298"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0EBDE58D"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707DC943" w14:textId="77777777" w:rsidTr="00E37B5C">
        <w:trPr>
          <w:jc w:val="center"/>
        </w:trPr>
        <w:tc>
          <w:tcPr>
            <w:tcW w:w="1427" w:type="dxa"/>
            <w:vMerge/>
            <w:vAlign w:val="center"/>
          </w:tcPr>
          <w:p w14:paraId="1D528759" w14:textId="77777777" w:rsidR="00965A45" w:rsidRPr="00E37B5C" w:rsidRDefault="00965A45" w:rsidP="000F54C5">
            <w:pPr>
              <w:spacing w:after="0"/>
              <w:rPr>
                <w:color w:val="000000" w:themeColor="text1"/>
                <w:sz w:val="16"/>
                <w:szCs w:val="16"/>
              </w:rPr>
            </w:pPr>
          </w:p>
        </w:tc>
        <w:tc>
          <w:tcPr>
            <w:tcW w:w="2819" w:type="dxa"/>
            <w:vAlign w:val="center"/>
          </w:tcPr>
          <w:p w14:paraId="021F1749" w14:textId="77777777" w:rsidR="00965A45" w:rsidRPr="00E37B5C" w:rsidRDefault="00965A45" w:rsidP="000F54C5">
            <w:pPr>
              <w:spacing w:after="0"/>
              <w:rPr>
                <w:color w:val="000000" w:themeColor="text1"/>
                <w:sz w:val="16"/>
                <w:szCs w:val="16"/>
              </w:rPr>
            </w:pPr>
            <w:r w:rsidRPr="00E37B5C">
              <w:rPr>
                <w:color w:val="000000" w:themeColor="text1"/>
                <w:sz w:val="16"/>
                <w:szCs w:val="16"/>
              </w:rPr>
              <w:t>Upper limb amputation</w:t>
            </w:r>
          </w:p>
        </w:tc>
        <w:tc>
          <w:tcPr>
            <w:tcW w:w="3258" w:type="dxa"/>
          </w:tcPr>
          <w:p w14:paraId="7DCCF69A"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3B1D5CCC"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785226CE" w14:textId="77777777" w:rsidTr="00E37B5C">
        <w:trPr>
          <w:jc w:val="center"/>
        </w:trPr>
        <w:tc>
          <w:tcPr>
            <w:tcW w:w="1427" w:type="dxa"/>
            <w:vMerge/>
            <w:vAlign w:val="center"/>
          </w:tcPr>
          <w:p w14:paraId="249EF04D" w14:textId="77777777" w:rsidR="00965A45" w:rsidRPr="00E37B5C" w:rsidRDefault="00965A45" w:rsidP="000F54C5">
            <w:pPr>
              <w:spacing w:after="0"/>
              <w:rPr>
                <w:color w:val="000000" w:themeColor="text1"/>
                <w:sz w:val="16"/>
                <w:szCs w:val="16"/>
              </w:rPr>
            </w:pPr>
          </w:p>
        </w:tc>
        <w:tc>
          <w:tcPr>
            <w:tcW w:w="2819" w:type="dxa"/>
            <w:vAlign w:val="center"/>
          </w:tcPr>
          <w:p w14:paraId="00756F1A" w14:textId="77777777" w:rsidR="00965A45" w:rsidRPr="00E37B5C" w:rsidRDefault="00965A45" w:rsidP="000F54C5">
            <w:pPr>
              <w:spacing w:after="0"/>
              <w:rPr>
                <w:color w:val="000000" w:themeColor="text1"/>
                <w:sz w:val="16"/>
                <w:szCs w:val="16"/>
              </w:rPr>
            </w:pPr>
            <w:r w:rsidRPr="00E37B5C">
              <w:rPr>
                <w:color w:val="000000" w:themeColor="text1"/>
                <w:sz w:val="16"/>
                <w:szCs w:val="16"/>
              </w:rPr>
              <w:t>Upper limb soft tissue injury</w:t>
            </w:r>
          </w:p>
        </w:tc>
        <w:tc>
          <w:tcPr>
            <w:tcW w:w="3258" w:type="dxa"/>
          </w:tcPr>
          <w:p w14:paraId="3433E39B" w14:textId="77777777" w:rsidR="00965A45" w:rsidRPr="00E37B5C" w:rsidRDefault="00965A45" w:rsidP="000F54C5">
            <w:pPr>
              <w:spacing w:after="0"/>
              <w:rPr>
                <w:color w:val="000000" w:themeColor="text1"/>
                <w:sz w:val="16"/>
                <w:szCs w:val="16"/>
              </w:rPr>
            </w:pPr>
            <w:r w:rsidRPr="00E37B5C">
              <w:rPr>
                <w:color w:val="000000" w:themeColor="text1"/>
                <w:sz w:val="16"/>
                <w:szCs w:val="16"/>
              </w:rPr>
              <w:t>No, Mild, Severe</w:t>
            </w:r>
          </w:p>
        </w:tc>
        <w:tc>
          <w:tcPr>
            <w:tcW w:w="1138" w:type="dxa"/>
          </w:tcPr>
          <w:p w14:paraId="45AF7CC3"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5191D3C1" w14:textId="77777777" w:rsidTr="00E37B5C">
        <w:trPr>
          <w:jc w:val="center"/>
        </w:trPr>
        <w:tc>
          <w:tcPr>
            <w:tcW w:w="1427" w:type="dxa"/>
            <w:vMerge/>
            <w:vAlign w:val="center"/>
          </w:tcPr>
          <w:p w14:paraId="02A7ACE4" w14:textId="77777777" w:rsidR="00965A45" w:rsidRPr="00E37B5C" w:rsidRDefault="00965A45" w:rsidP="000F54C5">
            <w:pPr>
              <w:spacing w:after="0"/>
              <w:rPr>
                <w:color w:val="000000" w:themeColor="text1"/>
                <w:sz w:val="16"/>
                <w:szCs w:val="16"/>
              </w:rPr>
            </w:pPr>
          </w:p>
        </w:tc>
        <w:tc>
          <w:tcPr>
            <w:tcW w:w="2819" w:type="dxa"/>
            <w:vAlign w:val="center"/>
          </w:tcPr>
          <w:p w14:paraId="75A06AA3" w14:textId="77777777" w:rsidR="00965A45" w:rsidRPr="00E37B5C" w:rsidRDefault="00965A45" w:rsidP="000F54C5">
            <w:pPr>
              <w:spacing w:after="0"/>
              <w:rPr>
                <w:color w:val="000000" w:themeColor="text1"/>
                <w:sz w:val="16"/>
                <w:szCs w:val="16"/>
              </w:rPr>
            </w:pPr>
            <w:r w:rsidRPr="00E37B5C">
              <w:rPr>
                <w:color w:val="000000" w:themeColor="text1"/>
                <w:sz w:val="16"/>
                <w:szCs w:val="16"/>
              </w:rPr>
              <w:t>Upper limb damaged arteries</w:t>
            </w:r>
          </w:p>
        </w:tc>
        <w:tc>
          <w:tcPr>
            <w:tcW w:w="3258" w:type="dxa"/>
          </w:tcPr>
          <w:p w14:paraId="2627D7D2"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618F4D35"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691CBEAB" w14:textId="77777777" w:rsidTr="00E37B5C">
        <w:trPr>
          <w:jc w:val="center"/>
        </w:trPr>
        <w:tc>
          <w:tcPr>
            <w:tcW w:w="1427" w:type="dxa"/>
            <w:vMerge/>
            <w:vAlign w:val="center"/>
          </w:tcPr>
          <w:p w14:paraId="6275635C" w14:textId="77777777" w:rsidR="00965A45" w:rsidRPr="00E37B5C" w:rsidRDefault="00965A45" w:rsidP="000F54C5">
            <w:pPr>
              <w:spacing w:after="0"/>
              <w:rPr>
                <w:color w:val="000000" w:themeColor="text1"/>
                <w:sz w:val="16"/>
                <w:szCs w:val="16"/>
              </w:rPr>
            </w:pPr>
          </w:p>
        </w:tc>
        <w:tc>
          <w:tcPr>
            <w:tcW w:w="2819" w:type="dxa"/>
            <w:vAlign w:val="center"/>
          </w:tcPr>
          <w:p w14:paraId="4C71AEDE" w14:textId="77777777" w:rsidR="00965A45" w:rsidRPr="00E37B5C" w:rsidRDefault="00965A45" w:rsidP="000F54C5">
            <w:pPr>
              <w:spacing w:after="0"/>
              <w:rPr>
                <w:color w:val="000000" w:themeColor="text1"/>
                <w:sz w:val="16"/>
                <w:szCs w:val="16"/>
              </w:rPr>
            </w:pPr>
            <w:r w:rsidRPr="00E37B5C">
              <w:rPr>
                <w:color w:val="000000" w:themeColor="text1"/>
                <w:sz w:val="16"/>
                <w:szCs w:val="16"/>
              </w:rPr>
              <w:t>Damaged axillary arteries</w:t>
            </w:r>
          </w:p>
        </w:tc>
        <w:tc>
          <w:tcPr>
            <w:tcW w:w="3258" w:type="dxa"/>
          </w:tcPr>
          <w:p w14:paraId="404E4A73"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168AE26A"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45BB2AF7" w14:textId="77777777" w:rsidTr="00E37B5C">
        <w:trPr>
          <w:jc w:val="center"/>
        </w:trPr>
        <w:tc>
          <w:tcPr>
            <w:tcW w:w="1427" w:type="dxa"/>
            <w:vMerge/>
            <w:vAlign w:val="center"/>
          </w:tcPr>
          <w:p w14:paraId="0ECB8EE0" w14:textId="77777777" w:rsidR="00965A45" w:rsidRPr="00E37B5C" w:rsidRDefault="00965A45" w:rsidP="000F54C5">
            <w:pPr>
              <w:spacing w:after="0"/>
              <w:rPr>
                <w:color w:val="000000" w:themeColor="text1"/>
                <w:sz w:val="16"/>
                <w:szCs w:val="16"/>
              </w:rPr>
            </w:pPr>
          </w:p>
        </w:tc>
        <w:tc>
          <w:tcPr>
            <w:tcW w:w="2819" w:type="dxa"/>
            <w:vAlign w:val="center"/>
          </w:tcPr>
          <w:p w14:paraId="3234D84E" w14:textId="77777777" w:rsidR="00965A45" w:rsidRPr="00E37B5C" w:rsidRDefault="00965A45" w:rsidP="000F54C5">
            <w:pPr>
              <w:spacing w:after="0"/>
              <w:rPr>
                <w:color w:val="000000" w:themeColor="text1"/>
                <w:sz w:val="16"/>
                <w:szCs w:val="16"/>
              </w:rPr>
            </w:pPr>
            <w:r w:rsidRPr="00E37B5C">
              <w:rPr>
                <w:color w:val="000000" w:themeColor="text1"/>
                <w:sz w:val="16"/>
                <w:szCs w:val="16"/>
              </w:rPr>
              <w:t>Abdominal bleeding assessment</w:t>
            </w:r>
          </w:p>
        </w:tc>
        <w:tc>
          <w:tcPr>
            <w:tcW w:w="3258" w:type="dxa"/>
          </w:tcPr>
          <w:p w14:paraId="305AF344" w14:textId="77777777" w:rsidR="00965A45" w:rsidRPr="00E37B5C" w:rsidRDefault="00965A45" w:rsidP="000F54C5">
            <w:pPr>
              <w:spacing w:after="0"/>
              <w:rPr>
                <w:color w:val="000000" w:themeColor="text1"/>
                <w:sz w:val="16"/>
                <w:szCs w:val="16"/>
              </w:rPr>
            </w:pPr>
            <w:r w:rsidRPr="00E37B5C">
              <w:rPr>
                <w:color w:val="000000" w:themeColor="text1"/>
                <w:sz w:val="16"/>
                <w:szCs w:val="16"/>
              </w:rPr>
              <w:t>Negative, Positive</w:t>
            </w:r>
          </w:p>
        </w:tc>
        <w:tc>
          <w:tcPr>
            <w:tcW w:w="1138" w:type="dxa"/>
          </w:tcPr>
          <w:p w14:paraId="2C3343C2"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5963D266" w14:textId="77777777" w:rsidTr="00E37B5C">
        <w:trPr>
          <w:jc w:val="center"/>
        </w:trPr>
        <w:tc>
          <w:tcPr>
            <w:tcW w:w="1427" w:type="dxa"/>
            <w:vMerge/>
            <w:vAlign w:val="center"/>
          </w:tcPr>
          <w:p w14:paraId="386C1621" w14:textId="77777777" w:rsidR="00965A45" w:rsidRPr="00E37B5C" w:rsidRDefault="00965A45" w:rsidP="000F54C5">
            <w:pPr>
              <w:spacing w:after="0"/>
              <w:rPr>
                <w:color w:val="000000" w:themeColor="text1"/>
                <w:sz w:val="16"/>
                <w:szCs w:val="16"/>
              </w:rPr>
            </w:pPr>
          </w:p>
        </w:tc>
        <w:tc>
          <w:tcPr>
            <w:tcW w:w="2819" w:type="dxa"/>
            <w:vAlign w:val="center"/>
          </w:tcPr>
          <w:p w14:paraId="2599C602" w14:textId="77777777" w:rsidR="00965A45" w:rsidRPr="00E37B5C" w:rsidRDefault="00965A45" w:rsidP="000F54C5">
            <w:pPr>
              <w:spacing w:after="0"/>
              <w:rPr>
                <w:color w:val="000000" w:themeColor="text1"/>
                <w:sz w:val="16"/>
                <w:szCs w:val="16"/>
              </w:rPr>
            </w:pPr>
            <w:r w:rsidRPr="00E37B5C">
              <w:rPr>
                <w:color w:val="000000" w:themeColor="text1"/>
                <w:sz w:val="16"/>
                <w:szCs w:val="16"/>
              </w:rPr>
              <w:t>Pelvic fracture</w:t>
            </w:r>
          </w:p>
        </w:tc>
        <w:tc>
          <w:tcPr>
            <w:tcW w:w="3258" w:type="dxa"/>
          </w:tcPr>
          <w:p w14:paraId="174E0249" w14:textId="77777777" w:rsidR="00965A45" w:rsidRPr="00E37B5C" w:rsidRDefault="00965A45" w:rsidP="000F54C5">
            <w:pPr>
              <w:spacing w:after="0"/>
              <w:rPr>
                <w:color w:val="000000" w:themeColor="text1"/>
                <w:sz w:val="16"/>
                <w:szCs w:val="16"/>
              </w:rPr>
            </w:pPr>
            <w:r w:rsidRPr="00E37B5C">
              <w:rPr>
                <w:color w:val="000000" w:themeColor="text1"/>
                <w:sz w:val="16"/>
                <w:szCs w:val="16"/>
              </w:rPr>
              <w:t>No, Stable, Unstable</w:t>
            </w:r>
          </w:p>
        </w:tc>
        <w:tc>
          <w:tcPr>
            <w:tcW w:w="1138" w:type="dxa"/>
          </w:tcPr>
          <w:p w14:paraId="26BA6FE8"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523FCB10" w14:textId="77777777" w:rsidTr="00E37B5C">
        <w:trPr>
          <w:jc w:val="center"/>
        </w:trPr>
        <w:tc>
          <w:tcPr>
            <w:tcW w:w="1427" w:type="dxa"/>
            <w:vMerge/>
            <w:vAlign w:val="center"/>
          </w:tcPr>
          <w:p w14:paraId="658B78F5" w14:textId="77777777" w:rsidR="00965A45" w:rsidRPr="00E37B5C" w:rsidRDefault="00965A45" w:rsidP="000F54C5">
            <w:pPr>
              <w:spacing w:after="0"/>
              <w:rPr>
                <w:color w:val="000000" w:themeColor="text1"/>
                <w:sz w:val="16"/>
                <w:szCs w:val="16"/>
              </w:rPr>
            </w:pPr>
          </w:p>
        </w:tc>
        <w:tc>
          <w:tcPr>
            <w:tcW w:w="2819" w:type="dxa"/>
            <w:vAlign w:val="center"/>
          </w:tcPr>
          <w:p w14:paraId="32AC2A0B" w14:textId="77777777" w:rsidR="00965A45" w:rsidRPr="00E37B5C" w:rsidRDefault="00965A45" w:rsidP="000F54C5">
            <w:pPr>
              <w:spacing w:after="0"/>
              <w:rPr>
                <w:color w:val="000000" w:themeColor="text1"/>
                <w:sz w:val="16"/>
                <w:szCs w:val="16"/>
              </w:rPr>
            </w:pPr>
            <w:r w:rsidRPr="00E37B5C">
              <w:rPr>
                <w:color w:val="000000" w:themeColor="text1"/>
                <w:sz w:val="16"/>
                <w:szCs w:val="16"/>
              </w:rPr>
              <w:t>Lower limb long bone fracture</w:t>
            </w:r>
          </w:p>
        </w:tc>
        <w:tc>
          <w:tcPr>
            <w:tcW w:w="3258" w:type="dxa"/>
          </w:tcPr>
          <w:p w14:paraId="11D5B613"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4EB6B4B8"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6FAD1108" w14:textId="77777777" w:rsidTr="00E37B5C">
        <w:trPr>
          <w:jc w:val="center"/>
        </w:trPr>
        <w:tc>
          <w:tcPr>
            <w:tcW w:w="1427" w:type="dxa"/>
            <w:vMerge/>
            <w:vAlign w:val="center"/>
          </w:tcPr>
          <w:p w14:paraId="745E04F1" w14:textId="77777777" w:rsidR="00965A45" w:rsidRPr="00E37B5C" w:rsidRDefault="00965A45" w:rsidP="000F54C5">
            <w:pPr>
              <w:spacing w:after="0"/>
              <w:rPr>
                <w:color w:val="000000" w:themeColor="text1"/>
                <w:sz w:val="16"/>
                <w:szCs w:val="16"/>
              </w:rPr>
            </w:pPr>
          </w:p>
        </w:tc>
        <w:tc>
          <w:tcPr>
            <w:tcW w:w="2819" w:type="dxa"/>
            <w:vAlign w:val="center"/>
          </w:tcPr>
          <w:p w14:paraId="55F0937A" w14:textId="77777777" w:rsidR="00965A45" w:rsidRPr="00E37B5C" w:rsidRDefault="00965A45" w:rsidP="000F54C5">
            <w:pPr>
              <w:spacing w:after="0"/>
              <w:rPr>
                <w:color w:val="000000" w:themeColor="text1"/>
                <w:sz w:val="16"/>
                <w:szCs w:val="16"/>
              </w:rPr>
            </w:pPr>
            <w:r w:rsidRPr="00E37B5C">
              <w:rPr>
                <w:color w:val="000000" w:themeColor="text1"/>
                <w:sz w:val="16"/>
                <w:szCs w:val="16"/>
              </w:rPr>
              <w:t>Lower limb amputation</w:t>
            </w:r>
          </w:p>
        </w:tc>
        <w:tc>
          <w:tcPr>
            <w:tcW w:w="3258" w:type="dxa"/>
          </w:tcPr>
          <w:p w14:paraId="095687D0" w14:textId="77777777" w:rsidR="00965A45" w:rsidRPr="00E37B5C" w:rsidRDefault="00965A45" w:rsidP="000F54C5">
            <w:pPr>
              <w:spacing w:after="0"/>
              <w:rPr>
                <w:color w:val="000000" w:themeColor="text1"/>
                <w:sz w:val="16"/>
                <w:szCs w:val="16"/>
              </w:rPr>
            </w:pPr>
            <w:r w:rsidRPr="00E37B5C">
              <w:rPr>
                <w:color w:val="000000" w:themeColor="text1"/>
                <w:sz w:val="16"/>
                <w:szCs w:val="16"/>
              </w:rPr>
              <w:t>No, Unilateral, Bilateral</w:t>
            </w:r>
          </w:p>
        </w:tc>
        <w:tc>
          <w:tcPr>
            <w:tcW w:w="1138" w:type="dxa"/>
          </w:tcPr>
          <w:p w14:paraId="57A4FDE5"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30C2EC28" w14:textId="77777777" w:rsidTr="00E37B5C">
        <w:trPr>
          <w:jc w:val="center"/>
        </w:trPr>
        <w:tc>
          <w:tcPr>
            <w:tcW w:w="1427" w:type="dxa"/>
            <w:vMerge/>
            <w:vAlign w:val="center"/>
          </w:tcPr>
          <w:p w14:paraId="5D734DC0" w14:textId="77777777" w:rsidR="00965A45" w:rsidRPr="00E37B5C" w:rsidRDefault="00965A45" w:rsidP="000F54C5">
            <w:pPr>
              <w:spacing w:after="0"/>
              <w:rPr>
                <w:color w:val="000000" w:themeColor="text1"/>
                <w:sz w:val="16"/>
                <w:szCs w:val="16"/>
              </w:rPr>
            </w:pPr>
          </w:p>
        </w:tc>
        <w:tc>
          <w:tcPr>
            <w:tcW w:w="2819" w:type="dxa"/>
            <w:vAlign w:val="center"/>
          </w:tcPr>
          <w:p w14:paraId="2B7AA388" w14:textId="77777777" w:rsidR="00965A45" w:rsidRPr="00E37B5C" w:rsidRDefault="00965A45" w:rsidP="000F54C5">
            <w:pPr>
              <w:spacing w:after="0"/>
              <w:rPr>
                <w:color w:val="000000" w:themeColor="text1"/>
                <w:sz w:val="16"/>
                <w:szCs w:val="16"/>
              </w:rPr>
            </w:pPr>
            <w:r w:rsidRPr="00E37B5C">
              <w:rPr>
                <w:color w:val="000000" w:themeColor="text1"/>
                <w:sz w:val="16"/>
                <w:szCs w:val="16"/>
              </w:rPr>
              <w:t>Lower limb soft tissue injury</w:t>
            </w:r>
          </w:p>
        </w:tc>
        <w:tc>
          <w:tcPr>
            <w:tcW w:w="3258" w:type="dxa"/>
          </w:tcPr>
          <w:p w14:paraId="1AE057A6" w14:textId="77777777" w:rsidR="00965A45" w:rsidRPr="00E37B5C" w:rsidRDefault="00965A45" w:rsidP="000F54C5">
            <w:pPr>
              <w:spacing w:after="0"/>
              <w:rPr>
                <w:color w:val="000000" w:themeColor="text1"/>
                <w:sz w:val="16"/>
                <w:szCs w:val="16"/>
              </w:rPr>
            </w:pPr>
            <w:r w:rsidRPr="00E37B5C">
              <w:rPr>
                <w:color w:val="000000" w:themeColor="text1"/>
                <w:sz w:val="16"/>
                <w:szCs w:val="16"/>
              </w:rPr>
              <w:t>No, Mild, Severe</w:t>
            </w:r>
          </w:p>
        </w:tc>
        <w:tc>
          <w:tcPr>
            <w:tcW w:w="1138" w:type="dxa"/>
          </w:tcPr>
          <w:p w14:paraId="2B8F3A79"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716111BD" w14:textId="77777777" w:rsidTr="00E37B5C">
        <w:trPr>
          <w:jc w:val="center"/>
        </w:trPr>
        <w:tc>
          <w:tcPr>
            <w:tcW w:w="1427" w:type="dxa"/>
            <w:vMerge/>
            <w:vAlign w:val="center"/>
          </w:tcPr>
          <w:p w14:paraId="40EA76D9" w14:textId="77777777" w:rsidR="00965A45" w:rsidRPr="00E37B5C" w:rsidRDefault="00965A45" w:rsidP="000F54C5">
            <w:pPr>
              <w:spacing w:after="0"/>
              <w:rPr>
                <w:color w:val="000000" w:themeColor="text1"/>
                <w:sz w:val="16"/>
                <w:szCs w:val="16"/>
              </w:rPr>
            </w:pPr>
          </w:p>
        </w:tc>
        <w:tc>
          <w:tcPr>
            <w:tcW w:w="2819" w:type="dxa"/>
            <w:vAlign w:val="center"/>
          </w:tcPr>
          <w:p w14:paraId="7DDE4522" w14:textId="77777777" w:rsidR="00965A45" w:rsidRPr="00E37B5C" w:rsidRDefault="00965A45" w:rsidP="000F54C5">
            <w:pPr>
              <w:spacing w:after="0"/>
              <w:rPr>
                <w:color w:val="000000" w:themeColor="text1"/>
                <w:sz w:val="16"/>
                <w:szCs w:val="16"/>
              </w:rPr>
            </w:pPr>
            <w:r w:rsidRPr="00E37B5C">
              <w:rPr>
                <w:color w:val="000000" w:themeColor="text1"/>
                <w:sz w:val="16"/>
                <w:szCs w:val="16"/>
              </w:rPr>
              <w:t>Lower limb damaged arteries</w:t>
            </w:r>
          </w:p>
        </w:tc>
        <w:tc>
          <w:tcPr>
            <w:tcW w:w="3258" w:type="dxa"/>
          </w:tcPr>
          <w:p w14:paraId="530F358B"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0985E9A5"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452E8C2F" w14:textId="77777777" w:rsidTr="00E37B5C">
        <w:trPr>
          <w:jc w:val="center"/>
        </w:trPr>
        <w:tc>
          <w:tcPr>
            <w:tcW w:w="1427" w:type="dxa"/>
            <w:vMerge/>
            <w:vAlign w:val="center"/>
          </w:tcPr>
          <w:p w14:paraId="33F285B5" w14:textId="77777777" w:rsidR="00965A45" w:rsidRPr="00E37B5C" w:rsidRDefault="00965A45" w:rsidP="000F54C5">
            <w:pPr>
              <w:spacing w:after="0"/>
              <w:rPr>
                <w:color w:val="000000" w:themeColor="text1"/>
                <w:sz w:val="16"/>
                <w:szCs w:val="16"/>
              </w:rPr>
            </w:pPr>
          </w:p>
        </w:tc>
        <w:tc>
          <w:tcPr>
            <w:tcW w:w="2819" w:type="dxa"/>
            <w:vAlign w:val="center"/>
          </w:tcPr>
          <w:p w14:paraId="7A0048F1" w14:textId="77777777" w:rsidR="00965A45" w:rsidRPr="00E37B5C" w:rsidRDefault="00965A45" w:rsidP="000F54C5">
            <w:pPr>
              <w:spacing w:after="0"/>
              <w:rPr>
                <w:color w:val="000000" w:themeColor="text1"/>
                <w:sz w:val="16"/>
                <w:szCs w:val="16"/>
              </w:rPr>
            </w:pPr>
            <w:r w:rsidRPr="00E37B5C">
              <w:rPr>
                <w:color w:val="000000" w:themeColor="text1"/>
                <w:sz w:val="16"/>
                <w:szCs w:val="16"/>
              </w:rPr>
              <w:t>Damaged femoral arteries</w:t>
            </w:r>
          </w:p>
        </w:tc>
        <w:tc>
          <w:tcPr>
            <w:tcW w:w="3258" w:type="dxa"/>
          </w:tcPr>
          <w:p w14:paraId="77FB3DBC"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No, </w:t>
            </w:r>
            <w:proofErr w:type="gramStart"/>
            <w:r w:rsidRPr="00E37B5C">
              <w:rPr>
                <w:color w:val="000000" w:themeColor="text1"/>
                <w:sz w:val="16"/>
                <w:szCs w:val="16"/>
              </w:rPr>
              <w:t>Yes</w:t>
            </w:r>
            <w:proofErr w:type="gramEnd"/>
          </w:p>
        </w:tc>
        <w:tc>
          <w:tcPr>
            <w:tcW w:w="1138" w:type="dxa"/>
          </w:tcPr>
          <w:p w14:paraId="7C7C3C9F"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750D48BD" w14:textId="77777777" w:rsidTr="00E37B5C">
        <w:trPr>
          <w:jc w:val="center"/>
        </w:trPr>
        <w:tc>
          <w:tcPr>
            <w:tcW w:w="1427" w:type="dxa"/>
            <w:vMerge w:val="restart"/>
            <w:vAlign w:val="center"/>
          </w:tcPr>
          <w:p w14:paraId="25C4BA9F" w14:textId="77777777" w:rsidR="00965A45" w:rsidRPr="00E37B5C" w:rsidRDefault="00965A45" w:rsidP="000F54C5">
            <w:pPr>
              <w:spacing w:after="0"/>
              <w:rPr>
                <w:color w:val="000000" w:themeColor="text1"/>
                <w:sz w:val="16"/>
                <w:szCs w:val="16"/>
              </w:rPr>
            </w:pPr>
            <w:r w:rsidRPr="00E37B5C">
              <w:rPr>
                <w:color w:val="000000" w:themeColor="text1"/>
                <w:sz w:val="16"/>
                <w:szCs w:val="16"/>
              </w:rPr>
              <w:t>Intermediate (Injured body regions)</w:t>
            </w:r>
          </w:p>
        </w:tc>
        <w:tc>
          <w:tcPr>
            <w:tcW w:w="2819" w:type="dxa"/>
            <w:vAlign w:val="center"/>
          </w:tcPr>
          <w:p w14:paraId="07382D8C" w14:textId="77777777" w:rsidR="00965A45" w:rsidRPr="00E37B5C" w:rsidRDefault="00965A45" w:rsidP="000F54C5">
            <w:pPr>
              <w:spacing w:after="0"/>
              <w:rPr>
                <w:color w:val="000000" w:themeColor="text1"/>
                <w:sz w:val="16"/>
                <w:szCs w:val="16"/>
              </w:rPr>
            </w:pPr>
            <w:r w:rsidRPr="00E37B5C">
              <w:rPr>
                <w:color w:val="000000" w:themeColor="text1"/>
                <w:sz w:val="16"/>
                <w:szCs w:val="16"/>
              </w:rPr>
              <w:t>Chest injury</w:t>
            </w:r>
          </w:p>
        </w:tc>
        <w:tc>
          <w:tcPr>
            <w:tcW w:w="3258" w:type="dxa"/>
          </w:tcPr>
          <w:p w14:paraId="113807CA"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2D8F7F24"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412A5F13" w14:textId="77777777" w:rsidTr="00E37B5C">
        <w:trPr>
          <w:jc w:val="center"/>
        </w:trPr>
        <w:tc>
          <w:tcPr>
            <w:tcW w:w="1427" w:type="dxa"/>
            <w:vMerge/>
            <w:vAlign w:val="center"/>
          </w:tcPr>
          <w:p w14:paraId="19AC7180" w14:textId="77777777" w:rsidR="00965A45" w:rsidRPr="00E37B5C" w:rsidRDefault="00965A45" w:rsidP="000F54C5">
            <w:pPr>
              <w:spacing w:after="0"/>
              <w:rPr>
                <w:color w:val="000000" w:themeColor="text1"/>
                <w:sz w:val="16"/>
                <w:szCs w:val="16"/>
              </w:rPr>
            </w:pPr>
          </w:p>
        </w:tc>
        <w:tc>
          <w:tcPr>
            <w:tcW w:w="2819" w:type="dxa"/>
            <w:vAlign w:val="center"/>
          </w:tcPr>
          <w:p w14:paraId="078AF220" w14:textId="77777777" w:rsidR="00965A45" w:rsidRPr="00E37B5C" w:rsidRDefault="00965A45" w:rsidP="000F54C5">
            <w:pPr>
              <w:spacing w:after="0"/>
              <w:rPr>
                <w:color w:val="000000" w:themeColor="text1"/>
                <w:sz w:val="16"/>
                <w:szCs w:val="16"/>
              </w:rPr>
            </w:pPr>
            <w:r w:rsidRPr="00E37B5C">
              <w:rPr>
                <w:color w:val="000000" w:themeColor="text1"/>
                <w:sz w:val="16"/>
                <w:szCs w:val="16"/>
              </w:rPr>
              <w:t>Abdomen injury</w:t>
            </w:r>
          </w:p>
        </w:tc>
        <w:tc>
          <w:tcPr>
            <w:tcW w:w="3258" w:type="dxa"/>
          </w:tcPr>
          <w:p w14:paraId="7877790F"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1A6C2093"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089BF612" w14:textId="77777777" w:rsidTr="00E37B5C">
        <w:trPr>
          <w:jc w:val="center"/>
        </w:trPr>
        <w:tc>
          <w:tcPr>
            <w:tcW w:w="1427" w:type="dxa"/>
            <w:vMerge/>
            <w:vAlign w:val="center"/>
          </w:tcPr>
          <w:p w14:paraId="118E342C" w14:textId="77777777" w:rsidR="00965A45" w:rsidRPr="00E37B5C" w:rsidRDefault="00965A45" w:rsidP="000F54C5">
            <w:pPr>
              <w:spacing w:after="0"/>
              <w:rPr>
                <w:color w:val="000000" w:themeColor="text1"/>
                <w:sz w:val="16"/>
                <w:szCs w:val="16"/>
              </w:rPr>
            </w:pPr>
          </w:p>
        </w:tc>
        <w:tc>
          <w:tcPr>
            <w:tcW w:w="2819" w:type="dxa"/>
            <w:vAlign w:val="center"/>
          </w:tcPr>
          <w:p w14:paraId="17742E6A" w14:textId="77777777" w:rsidR="00965A45" w:rsidRPr="00E37B5C" w:rsidRDefault="00965A45" w:rsidP="000F54C5">
            <w:pPr>
              <w:spacing w:after="0"/>
              <w:rPr>
                <w:color w:val="000000" w:themeColor="text1"/>
                <w:sz w:val="16"/>
                <w:szCs w:val="16"/>
              </w:rPr>
            </w:pPr>
            <w:r w:rsidRPr="00E37B5C">
              <w:rPr>
                <w:color w:val="000000" w:themeColor="text1"/>
                <w:sz w:val="16"/>
                <w:szCs w:val="16"/>
              </w:rPr>
              <w:t>Pelvis injury</w:t>
            </w:r>
          </w:p>
        </w:tc>
        <w:tc>
          <w:tcPr>
            <w:tcW w:w="3258" w:type="dxa"/>
          </w:tcPr>
          <w:p w14:paraId="5F255559"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3648240E"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2B199C78" w14:textId="77777777" w:rsidTr="00E37B5C">
        <w:trPr>
          <w:jc w:val="center"/>
        </w:trPr>
        <w:tc>
          <w:tcPr>
            <w:tcW w:w="1427" w:type="dxa"/>
            <w:vMerge/>
            <w:vAlign w:val="center"/>
          </w:tcPr>
          <w:p w14:paraId="623BC0DE" w14:textId="77777777" w:rsidR="00965A45" w:rsidRPr="00E37B5C" w:rsidRDefault="00965A45" w:rsidP="000F54C5">
            <w:pPr>
              <w:spacing w:after="0"/>
              <w:rPr>
                <w:color w:val="000000" w:themeColor="text1"/>
                <w:sz w:val="16"/>
                <w:szCs w:val="16"/>
              </w:rPr>
            </w:pPr>
          </w:p>
        </w:tc>
        <w:tc>
          <w:tcPr>
            <w:tcW w:w="2819" w:type="dxa"/>
            <w:vAlign w:val="center"/>
          </w:tcPr>
          <w:p w14:paraId="2962E48F" w14:textId="77777777" w:rsidR="00965A45" w:rsidRPr="00E37B5C" w:rsidRDefault="00965A45" w:rsidP="000F54C5">
            <w:pPr>
              <w:spacing w:after="0"/>
              <w:rPr>
                <w:color w:val="000000" w:themeColor="text1"/>
                <w:sz w:val="16"/>
                <w:szCs w:val="16"/>
              </w:rPr>
            </w:pPr>
            <w:r w:rsidRPr="00E37B5C">
              <w:rPr>
                <w:color w:val="000000" w:themeColor="text1"/>
                <w:sz w:val="16"/>
                <w:szCs w:val="16"/>
              </w:rPr>
              <w:t>Upper limb injury</w:t>
            </w:r>
          </w:p>
        </w:tc>
        <w:tc>
          <w:tcPr>
            <w:tcW w:w="3258" w:type="dxa"/>
          </w:tcPr>
          <w:p w14:paraId="51E7089B"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2742072A"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12CBDEAA" w14:textId="77777777" w:rsidTr="00E37B5C">
        <w:trPr>
          <w:jc w:val="center"/>
        </w:trPr>
        <w:tc>
          <w:tcPr>
            <w:tcW w:w="1427" w:type="dxa"/>
            <w:vMerge/>
            <w:tcBorders>
              <w:bottom w:val="single" w:sz="4" w:space="0" w:color="auto"/>
            </w:tcBorders>
            <w:vAlign w:val="center"/>
          </w:tcPr>
          <w:p w14:paraId="109462A4" w14:textId="77777777" w:rsidR="00965A45" w:rsidRPr="00E37B5C" w:rsidRDefault="00965A45" w:rsidP="000F54C5">
            <w:pPr>
              <w:spacing w:after="0"/>
              <w:rPr>
                <w:color w:val="000000" w:themeColor="text1"/>
                <w:sz w:val="16"/>
                <w:szCs w:val="16"/>
              </w:rPr>
            </w:pPr>
          </w:p>
        </w:tc>
        <w:tc>
          <w:tcPr>
            <w:tcW w:w="2819" w:type="dxa"/>
            <w:tcBorders>
              <w:bottom w:val="single" w:sz="4" w:space="0" w:color="auto"/>
            </w:tcBorders>
            <w:vAlign w:val="center"/>
          </w:tcPr>
          <w:p w14:paraId="2798E627" w14:textId="77777777" w:rsidR="00965A45" w:rsidRPr="00E37B5C" w:rsidRDefault="00965A45" w:rsidP="000F54C5">
            <w:pPr>
              <w:spacing w:after="0"/>
              <w:rPr>
                <w:color w:val="000000" w:themeColor="text1"/>
                <w:sz w:val="16"/>
                <w:szCs w:val="16"/>
              </w:rPr>
            </w:pPr>
            <w:r w:rsidRPr="00E37B5C">
              <w:rPr>
                <w:color w:val="000000" w:themeColor="text1"/>
                <w:sz w:val="16"/>
                <w:szCs w:val="16"/>
              </w:rPr>
              <w:t>Lower limb injury</w:t>
            </w:r>
          </w:p>
        </w:tc>
        <w:tc>
          <w:tcPr>
            <w:tcW w:w="3258" w:type="dxa"/>
            <w:tcBorders>
              <w:bottom w:val="single" w:sz="4" w:space="0" w:color="auto"/>
            </w:tcBorders>
          </w:tcPr>
          <w:p w14:paraId="2FC21EF7"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Borders>
              <w:bottom w:val="single" w:sz="4" w:space="0" w:color="auto"/>
            </w:tcBorders>
          </w:tcPr>
          <w:p w14:paraId="452AB76E"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JTTR </w:t>
            </w:r>
          </w:p>
        </w:tc>
      </w:tr>
      <w:tr w:rsidR="00965A45" w:rsidRPr="00E37B5C" w14:paraId="0BD85C9B" w14:textId="77777777" w:rsidTr="00E37B5C">
        <w:trPr>
          <w:jc w:val="center"/>
        </w:trPr>
        <w:tc>
          <w:tcPr>
            <w:tcW w:w="8642" w:type="dxa"/>
            <w:gridSpan w:val="4"/>
            <w:tcBorders>
              <w:top w:val="single" w:sz="4" w:space="0" w:color="auto"/>
              <w:bottom w:val="single" w:sz="4" w:space="0" w:color="auto"/>
            </w:tcBorders>
            <w:vAlign w:val="center"/>
          </w:tcPr>
          <w:p w14:paraId="3229E238"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fragment</w:t>
            </w:r>
          </w:p>
        </w:tc>
      </w:tr>
      <w:tr w:rsidR="00965A45" w:rsidRPr="00E37B5C" w14:paraId="43EE67DE" w14:textId="77777777" w:rsidTr="00E37B5C">
        <w:trPr>
          <w:jc w:val="center"/>
        </w:trPr>
        <w:tc>
          <w:tcPr>
            <w:tcW w:w="1427" w:type="dxa"/>
            <w:vMerge w:val="restart"/>
            <w:tcBorders>
              <w:top w:val="single" w:sz="4" w:space="0" w:color="auto"/>
            </w:tcBorders>
            <w:vAlign w:val="center"/>
          </w:tcPr>
          <w:p w14:paraId="06656D1F" w14:textId="77777777" w:rsidR="00965A45" w:rsidRPr="00E37B5C" w:rsidRDefault="00965A45" w:rsidP="000F54C5">
            <w:pPr>
              <w:spacing w:after="0"/>
              <w:rPr>
                <w:color w:val="000000" w:themeColor="text1"/>
                <w:sz w:val="16"/>
                <w:szCs w:val="16"/>
              </w:rPr>
            </w:pPr>
            <w:r w:rsidRPr="00E37B5C">
              <w:rPr>
                <w:color w:val="000000" w:themeColor="text1"/>
                <w:sz w:val="16"/>
                <w:szCs w:val="16"/>
              </w:rPr>
              <w:t>Input (Perfusion measures)</w:t>
            </w:r>
          </w:p>
        </w:tc>
        <w:tc>
          <w:tcPr>
            <w:tcW w:w="2819" w:type="dxa"/>
            <w:tcBorders>
              <w:top w:val="single" w:sz="4" w:space="0" w:color="auto"/>
            </w:tcBorders>
            <w:vAlign w:val="center"/>
          </w:tcPr>
          <w:p w14:paraId="7C17E452" w14:textId="77777777" w:rsidR="00965A45" w:rsidRPr="00E37B5C" w:rsidRDefault="00965A45" w:rsidP="000F54C5">
            <w:pPr>
              <w:spacing w:after="0"/>
              <w:rPr>
                <w:color w:val="000000" w:themeColor="text1"/>
                <w:sz w:val="16"/>
                <w:szCs w:val="16"/>
              </w:rPr>
            </w:pPr>
            <w:r w:rsidRPr="00E37B5C">
              <w:rPr>
                <w:color w:val="000000" w:themeColor="text1"/>
                <w:sz w:val="16"/>
                <w:szCs w:val="16"/>
              </w:rPr>
              <w:t>Heart rate</w:t>
            </w:r>
          </w:p>
        </w:tc>
        <w:tc>
          <w:tcPr>
            <w:tcW w:w="3258" w:type="dxa"/>
            <w:tcBorders>
              <w:top w:val="single" w:sz="4" w:space="0" w:color="auto"/>
            </w:tcBorders>
          </w:tcPr>
          <w:p w14:paraId="3B9F287B" w14:textId="77777777" w:rsidR="00965A45" w:rsidRPr="00E37B5C" w:rsidRDefault="00965A45" w:rsidP="000F54C5">
            <w:pPr>
              <w:spacing w:after="0"/>
              <w:rPr>
                <w:color w:val="000000" w:themeColor="text1"/>
                <w:sz w:val="16"/>
                <w:szCs w:val="16"/>
              </w:rPr>
            </w:pPr>
            <w:r w:rsidRPr="00E37B5C">
              <w:rPr>
                <w:color w:val="000000" w:themeColor="text1"/>
                <w:sz w:val="16"/>
                <w:szCs w:val="16"/>
              </w:rPr>
              <w:t>Numerical</w:t>
            </w:r>
          </w:p>
        </w:tc>
        <w:tc>
          <w:tcPr>
            <w:tcW w:w="1138" w:type="dxa"/>
            <w:tcBorders>
              <w:top w:val="single" w:sz="4" w:space="0" w:color="auto"/>
            </w:tcBorders>
          </w:tcPr>
          <w:p w14:paraId="63E0D8EA" w14:textId="77777777" w:rsidR="00965A45" w:rsidRPr="00E37B5C" w:rsidRDefault="00965A45" w:rsidP="000F54C5">
            <w:pPr>
              <w:spacing w:after="0"/>
              <w:rPr>
                <w:color w:val="000000" w:themeColor="text1"/>
                <w:sz w:val="16"/>
                <w:szCs w:val="16"/>
              </w:rPr>
            </w:pPr>
            <w:r w:rsidRPr="00E37B5C">
              <w:rPr>
                <w:color w:val="000000" w:themeColor="text1"/>
                <w:sz w:val="16"/>
                <w:szCs w:val="16"/>
              </w:rPr>
              <w:t>TIC-BN</w:t>
            </w:r>
          </w:p>
        </w:tc>
      </w:tr>
      <w:tr w:rsidR="00965A45" w:rsidRPr="00E37B5C" w14:paraId="0CE656A2" w14:textId="77777777" w:rsidTr="00E37B5C">
        <w:trPr>
          <w:jc w:val="center"/>
        </w:trPr>
        <w:tc>
          <w:tcPr>
            <w:tcW w:w="1427" w:type="dxa"/>
            <w:vMerge/>
            <w:vAlign w:val="center"/>
          </w:tcPr>
          <w:p w14:paraId="2C1387D7" w14:textId="77777777" w:rsidR="00965A45" w:rsidRPr="00E37B5C" w:rsidRDefault="00965A45" w:rsidP="000F54C5">
            <w:pPr>
              <w:spacing w:after="0"/>
              <w:rPr>
                <w:color w:val="000000" w:themeColor="text1"/>
                <w:sz w:val="16"/>
                <w:szCs w:val="16"/>
              </w:rPr>
            </w:pPr>
          </w:p>
        </w:tc>
        <w:tc>
          <w:tcPr>
            <w:tcW w:w="2819" w:type="dxa"/>
            <w:vAlign w:val="center"/>
          </w:tcPr>
          <w:p w14:paraId="044F14EE" w14:textId="77777777" w:rsidR="00965A45" w:rsidRPr="00E37B5C" w:rsidRDefault="00965A45" w:rsidP="000F54C5">
            <w:pPr>
              <w:spacing w:after="0"/>
              <w:rPr>
                <w:color w:val="000000" w:themeColor="text1"/>
                <w:sz w:val="16"/>
                <w:szCs w:val="16"/>
              </w:rPr>
            </w:pPr>
            <w:r w:rsidRPr="00E37B5C">
              <w:rPr>
                <w:color w:val="000000" w:themeColor="text1"/>
                <w:sz w:val="16"/>
                <w:szCs w:val="16"/>
              </w:rPr>
              <w:t>Systolic blood pressure</w:t>
            </w:r>
          </w:p>
        </w:tc>
        <w:tc>
          <w:tcPr>
            <w:tcW w:w="3258" w:type="dxa"/>
          </w:tcPr>
          <w:p w14:paraId="68E2AF6C" w14:textId="77777777" w:rsidR="00965A45" w:rsidRPr="00E37B5C" w:rsidRDefault="00965A45" w:rsidP="000F54C5">
            <w:pPr>
              <w:spacing w:after="0"/>
              <w:rPr>
                <w:color w:val="000000" w:themeColor="text1"/>
                <w:sz w:val="16"/>
                <w:szCs w:val="16"/>
              </w:rPr>
            </w:pPr>
            <w:r w:rsidRPr="00E37B5C">
              <w:rPr>
                <w:color w:val="000000" w:themeColor="text1"/>
                <w:sz w:val="16"/>
                <w:szCs w:val="16"/>
              </w:rPr>
              <w:t>Numerical</w:t>
            </w:r>
          </w:p>
        </w:tc>
        <w:tc>
          <w:tcPr>
            <w:tcW w:w="1138" w:type="dxa"/>
          </w:tcPr>
          <w:p w14:paraId="5B70AE94" w14:textId="77777777" w:rsidR="00965A45" w:rsidRPr="00E37B5C" w:rsidRDefault="00965A45" w:rsidP="000F54C5">
            <w:pPr>
              <w:spacing w:after="0"/>
              <w:rPr>
                <w:color w:val="000000" w:themeColor="text1"/>
                <w:sz w:val="16"/>
                <w:szCs w:val="16"/>
              </w:rPr>
            </w:pPr>
            <w:r w:rsidRPr="00E37B5C">
              <w:rPr>
                <w:color w:val="000000" w:themeColor="text1"/>
                <w:sz w:val="16"/>
                <w:szCs w:val="16"/>
              </w:rPr>
              <w:t>TIC-BN</w:t>
            </w:r>
          </w:p>
        </w:tc>
      </w:tr>
      <w:tr w:rsidR="00965A45" w:rsidRPr="00E37B5C" w14:paraId="49B45143" w14:textId="77777777" w:rsidTr="00E37B5C">
        <w:trPr>
          <w:jc w:val="center"/>
        </w:trPr>
        <w:tc>
          <w:tcPr>
            <w:tcW w:w="1427" w:type="dxa"/>
            <w:vMerge/>
            <w:vAlign w:val="center"/>
          </w:tcPr>
          <w:p w14:paraId="1E430040" w14:textId="77777777" w:rsidR="00965A45" w:rsidRPr="00E37B5C" w:rsidRDefault="00965A45" w:rsidP="000F54C5">
            <w:pPr>
              <w:spacing w:after="0"/>
              <w:rPr>
                <w:color w:val="000000" w:themeColor="text1"/>
                <w:sz w:val="16"/>
                <w:szCs w:val="16"/>
              </w:rPr>
            </w:pPr>
          </w:p>
        </w:tc>
        <w:tc>
          <w:tcPr>
            <w:tcW w:w="2819" w:type="dxa"/>
            <w:vAlign w:val="center"/>
          </w:tcPr>
          <w:p w14:paraId="0B6D63AF" w14:textId="77777777" w:rsidR="00965A45" w:rsidRPr="00E37B5C" w:rsidRDefault="00965A45" w:rsidP="000F54C5">
            <w:pPr>
              <w:spacing w:after="0"/>
              <w:rPr>
                <w:color w:val="000000" w:themeColor="text1"/>
                <w:sz w:val="16"/>
                <w:szCs w:val="16"/>
              </w:rPr>
            </w:pPr>
            <w:r w:rsidRPr="00E37B5C">
              <w:rPr>
                <w:color w:val="000000" w:themeColor="text1"/>
                <w:sz w:val="16"/>
                <w:szCs w:val="16"/>
              </w:rPr>
              <w:t>Glasgow Coma Score (GCS)</w:t>
            </w:r>
          </w:p>
        </w:tc>
        <w:tc>
          <w:tcPr>
            <w:tcW w:w="3258" w:type="dxa"/>
          </w:tcPr>
          <w:p w14:paraId="7E95DF2D" w14:textId="77777777" w:rsidR="00965A45" w:rsidRPr="00E37B5C" w:rsidRDefault="00965A45" w:rsidP="000F54C5">
            <w:pPr>
              <w:spacing w:after="0"/>
              <w:rPr>
                <w:color w:val="000000" w:themeColor="text1"/>
                <w:sz w:val="16"/>
                <w:szCs w:val="16"/>
              </w:rPr>
            </w:pPr>
            <w:r w:rsidRPr="00E37B5C">
              <w:rPr>
                <w:color w:val="000000" w:themeColor="text1"/>
                <w:sz w:val="16"/>
                <w:szCs w:val="16"/>
              </w:rPr>
              <w:t>Low, Medium, High</w:t>
            </w:r>
          </w:p>
        </w:tc>
        <w:tc>
          <w:tcPr>
            <w:tcW w:w="1138" w:type="dxa"/>
          </w:tcPr>
          <w:p w14:paraId="569FC0CD" w14:textId="77777777" w:rsidR="00965A45" w:rsidRPr="00E37B5C" w:rsidRDefault="00965A45" w:rsidP="000F54C5">
            <w:pPr>
              <w:spacing w:after="0"/>
              <w:rPr>
                <w:color w:val="000000" w:themeColor="text1"/>
                <w:sz w:val="16"/>
                <w:szCs w:val="16"/>
              </w:rPr>
            </w:pPr>
            <w:r w:rsidRPr="00E37B5C">
              <w:rPr>
                <w:color w:val="000000" w:themeColor="text1"/>
                <w:sz w:val="16"/>
                <w:szCs w:val="16"/>
              </w:rPr>
              <w:t>TIC-BN</w:t>
            </w:r>
          </w:p>
        </w:tc>
      </w:tr>
      <w:tr w:rsidR="00965A45" w:rsidRPr="00E37B5C" w14:paraId="6A04CCBF" w14:textId="77777777" w:rsidTr="00E37B5C">
        <w:trPr>
          <w:jc w:val="center"/>
        </w:trPr>
        <w:tc>
          <w:tcPr>
            <w:tcW w:w="1427" w:type="dxa"/>
            <w:vMerge w:val="restart"/>
            <w:vAlign w:val="center"/>
          </w:tcPr>
          <w:p w14:paraId="69C10869" w14:textId="77777777" w:rsidR="00965A45" w:rsidRPr="00E37B5C" w:rsidRDefault="00965A45" w:rsidP="000F54C5">
            <w:pPr>
              <w:spacing w:after="0"/>
              <w:rPr>
                <w:color w:val="000000" w:themeColor="text1"/>
                <w:sz w:val="16"/>
                <w:szCs w:val="16"/>
              </w:rPr>
            </w:pPr>
            <w:r w:rsidRPr="00E37B5C">
              <w:rPr>
                <w:color w:val="000000" w:themeColor="text1"/>
                <w:sz w:val="16"/>
                <w:szCs w:val="16"/>
              </w:rPr>
              <w:t>Intermediate (Bleeding body regions)</w:t>
            </w:r>
          </w:p>
        </w:tc>
        <w:tc>
          <w:tcPr>
            <w:tcW w:w="2819" w:type="dxa"/>
            <w:vAlign w:val="center"/>
          </w:tcPr>
          <w:p w14:paraId="2D6C99C9"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chest</w:t>
            </w:r>
          </w:p>
        </w:tc>
        <w:tc>
          <w:tcPr>
            <w:tcW w:w="3258" w:type="dxa"/>
          </w:tcPr>
          <w:p w14:paraId="3A546E3D"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5415F92B"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28CFA6E8" w14:textId="77777777" w:rsidTr="00E37B5C">
        <w:trPr>
          <w:jc w:val="center"/>
        </w:trPr>
        <w:tc>
          <w:tcPr>
            <w:tcW w:w="1427" w:type="dxa"/>
            <w:vMerge/>
            <w:vAlign w:val="center"/>
          </w:tcPr>
          <w:p w14:paraId="552FAB54" w14:textId="77777777" w:rsidR="00965A45" w:rsidRPr="00E37B5C" w:rsidRDefault="00965A45" w:rsidP="000F54C5">
            <w:pPr>
              <w:spacing w:after="0"/>
              <w:rPr>
                <w:color w:val="000000" w:themeColor="text1"/>
                <w:sz w:val="16"/>
                <w:szCs w:val="16"/>
              </w:rPr>
            </w:pPr>
          </w:p>
        </w:tc>
        <w:tc>
          <w:tcPr>
            <w:tcW w:w="2819" w:type="dxa"/>
            <w:vAlign w:val="center"/>
          </w:tcPr>
          <w:p w14:paraId="20CC9D98"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abdomen</w:t>
            </w:r>
          </w:p>
        </w:tc>
        <w:tc>
          <w:tcPr>
            <w:tcW w:w="3258" w:type="dxa"/>
          </w:tcPr>
          <w:p w14:paraId="64C68F28"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306EE18D"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183B423F" w14:textId="77777777" w:rsidTr="00E37B5C">
        <w:trPr>
          <w:jc w:val="center"/>
        </w:trPr>
        <w:tc>
          <w:tcPr>
            <w:tcW w:w="1427" w:type="dxa"/>
            <w:vMerge/>
            <w:vAlign w:val="center"/>
          </w:tcPr>
          <w:p w14:paraId="4142CD1A" w14:textId="77777777" w:rsidR="00965A45" w:rsidRPr="00E37B5C" w:rsidRDefault="00965A45" w:rsidP="000F54C5">
            <w:pPr>
              <w:spacing w:after="0"/>
              <w:rPr>
                <w:color w:val="000000" w:themeColor="text1"/>
                <w:sz w:val="16"/>
                <w:szCs w:val="16"/>
              </w:rPr>
            </w:pPr>
          </w:p>
        </w:tc>
        <w:tc>
          <w:tcPr>
            <w:tcW w:w="2819" w:type="dxa"/>
            <w:vAlign w:val="center"/>
          </w:tcPr>
          <w:p w14:paraId="3AC3287A"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pelvis</w:t>
            </w:r>
          </w:p>
        </w:tc>
        <w:tc>
          <w:tcPr>
            <w:tcW w:w="3258" w:type="dxa"/>
          </w:tcPr>
          <w:p w14:paraId="6BF4957A"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21175C43"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6E1E5B11" w14:textId="77777777" w:rsidTr="00E37B5C">
        <w:trPr>
          <w:jc w:val="center"/>
        </w:trPr>
        <w:tc>
          <w:tcPr>
            <w:tcW w:w="1427" w:type="dxa"/>
            <w:vMerge/>
            <w:vAlign w:val="center"/>
          </w:tcPr>
          <w:p w14:paraId="34691E70" w14:textId="77777777" w:rsidR="00965A45" w:rsidRPr="00E37B5C" w:rsidRDefault="00965A45" w:rsidP="000F54C5">
            <w:pPr>
              <w:spacing w:after="0"/>
              <w:rPr>
                <w:color w:val="000000" w:themeColor="text1"/>
                <w:sz w:val="16"/>
                <w:szCs w:val="16"/>
              </w:rPr>
            </w:pPr>
          </w:p>
        </w:tc>
        <w:tc>
          <w:tcPr>
            <w:tcW w:w="2819" w:type="dxa"/>
            <w:vAlign w:val="center"/>
          </w:tcPr>
          <w:p w14:paraId="3FC18754"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upper limb</w:t>
            </w:r>
          </w:p>
        </w:tc>
        <w:tc>
          <w:tcPr>
            <w:tcW w:w="3258" w:type="dxa"/>
          </w:tcPr>
          <w:p w14:paraId="7E7176C8"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61E6CB9E"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647A6F8A" w14:textId="77777777" w:rsidTr="00E37B5C">
        <w:trPr>
          <w:jc w:val="center"/>
        </w:trPr>
        <w:tc>
          <w:tcPr>
            <w:tcW w:w="1427" w:type="dxa"/>
            <w:vMerge/>
            <w:vAlign w:val="center"/>
          </w:tcPr>
          <w:p w14:paraId="1D987FE2" w14:textId="77777777" w:rsidR="00965A45" w:rsidRPr="00E37B5C" w:rsidRDefault="00965A45" w:rsidP="000F54C5">
            <w:pPr>
              <w:spacing w:after="0"/>
              <w:rPr>
                <w:color w:val="000000" w:themeColor="text1"/>
                <w:sz w:val="16"/>
                <w:szCs w:val="16"/>
              </w:rPr>
            </w:pPr>
          </w:p>
        </w:tc>
        <w:tc>
          <w:tcPr>
            <w:tcW w:w="2819" w:type="dxa"/>
            <w:vAlign w:val="center"/>
          </w:tcPr>
          <w:p w14:paraId="7E6EB95F"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lower limb</w:t>
            </w:r>
          </w:p>
        </w:tc>
        <w:tc>
          <w:tcPr>
            <w:tcW w:w="3258" w:type="dxa"/>
          </w:tcPr>
          <w:p w14:paraId="78CA5B28"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06181215"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6D1AEB78" w14:textId="77777777" w:rsidTr="00E37B5C">
        <w:trPr>
          <w:jc w:val="center"/>
        </w:trPr>
        <w:tc>
          <w:tcPr>
            <w:tcW w:w="1427" w:type="dxa"/>
            <w:vMerge/>
            <w:vAlign w:val="center"/>
          </w:tcPr>
          <w:p w14:paraId="4815FF03" w14:textId="77777777" w:rsidR="00965A45" w:rsidRPr="00E37B5C" w:rsidRDefault="00965A45" w:rsidP="000F54C5">
            <w:pPr>
              <w:spacing w:after="0"/>
              <w:rPr>
                <w:color w:val="000000" w:themeColor="text1"/>
                <w:sz w:val="16"/>
                <w:szCs w:val="16"/>
              </w:rPr>
            </w:pPr>
          </w:p>
        </w:tc>
        <w:tc>
          <w:tcPr>
            <w:tcW w:w="2819" w:type="dxa"/>
            <w:vAlign w:val="center"/>
          </w:tcPr>
          <w:p w14:paraId="0EE4F5ED"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junctional</w:t>
            </w:r>
          </w:p>
        </w:tc>
        <w:tc>
          <w:tcPr>
            <w:tcW w:w="3258" w:type="dxa"/>
          </w:tcPr>
          <w:p w14:paraId="00BB44CA" w14:textId="77777777" w:rsidR="00965A45" w:rsidRPr="00E37B5C" w:rsidRDefault="00965A45" w:rsidP="000F54C5">
            <w:pPr>
              <w:spacing w:after="0"/>
              <w:rPr>
                <w:color w:val="000000" w:themeColor="text1"/>
                <w:sz w:val="16"/>
                <w:szCs w:val="16"/>
              </w:rPr>
            </w:pPr>
            <w:r w:rsidRPr="00E37B5C">
              <w:rPr>
                <w:color w:val="000000" w:themeColor="text1"/>
                <w:sz w:val="16"/>
                <w:szCs w:val="16"/>
              </w:rPr>
              <w:t>Mild, Moderate, Severe</w:t>
            </w:r>
          </w:p>
        </w:tc>
        <w:tc>
          <w:tcPr>
            <w:tcW w:w="1138" w:type="dxa"/>
          </w:tcPr>
          <w:p w14:paraId="2B4ABBFF"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070743F9" w14:textId="77777777" w:rsidTr="00E37B5C">
        <w:trPr>
          <w:jc w:val="center"/>
        </w:trPr>
        <w:tc>
          <w:tcPr>
            <w:tcW w:w="1427" w:type="dxa"/>
            <w:vMerge/>
            <w:tcBorders>
              <w:bottom w:val="single" w:sz="4" w:space="0" w:color="auto"/>
            </w:tcBorders>
            <w:vAlign w:val="center"/>
          </w:tcPr>
          <w:p w14:paraId="3CC84B06" w14:textId="77777777" w:rsidR="00965A45" w:rsidRPr="00E37B5C" w:rsidRDefault="00965A45" w:rsidP="000F54C5">
            <w:pPr>
              <w:spacing w:after="0"/>
              <w:rPr>
                <w:color w:val="000000" w:themeColor="text1"/>
                <w:sz w:val="16"/>
                <w:szCs w:val="16"/>
              </w:rPr>
            </w:pPr>
          </w:p>
        </w:tc>
        <w:tc>
          <w:tcPr>
            <w:tcW w:w="2819" w:type="dxa"/>
            <w:tcBorders>
              <w:bottom w:val="single" w:sz="4" w:space="0" w:color="auto"/>
            </w:tcBorders>
            <w:vAlign w:val="center"/>
          </w:tcPr>
          <w:p w14:paraId="6AF300F7" w14:textId="77777777" w:rsidR="00965A45" w:rsidRPr="00E37B5C" w:rsidRDefault="00965A45" w:rsidP="000F54C5">
            <w:pPr>
              <w:spacing w:after="0"/>
              <w:rPr>
                <w:color w:val="000000" w:themeColor="text1"/>
                <w:sz w:val="16"/>
                <w:szCs w:val="16"/>
              </w:rPr>
            </w:pPr>
            <w:r w:rsidRPr="00E37B5C">
              <w:rPr>
                <w:color w:val="000000" w:themeColor="text1"/>
                <w:sz w:val="16"/>
                <w:szCs w:val="16"/>
              </w:rPr>
              <w:t>Perfusion</w:t>
            </w:r>
          </w:p>
        </w:tc>
        <w:tc>
          <w:tcPr>
            <w:tcW w:w="3258" w:type="dxa"/>
            <w:tcBorders>
              <w:bottom w:val="single" w:sz="4" w:space="0" w:color="auto"/>
            </w:tcBorders>
          </w:tcPr>
          <w:p w14:paraId="0778F121" w14:textId="77777777" w:rsidR="00965A45" w:rsidRPr="00E37B5C" w:rsidRDefault="00965A45" w:rsidP="000F54C5">
            <w:pPr>
              <w:spacing w:after="0"/>
              <w:rPr>
                <w:color w:val="000000" w:themeColor="text1"/>
                <w:sz w:val="16"/>
                <w:szCs w:val="16"/>
              </w:rPr>
            </w:pPr>
            <w:r w:rsidRPr="00E37B5C">
              <w:rPr>
                <w:color w:val="000000" w:themeColor="text1"/>
                <w:sz w:val="16"/>
                <w:szCs w:val="16"/>
              </w:rPr>
              <w:t>None, Compensated, Uncompensated</w:t>
            </w:r>
          </w:p>
        </w:tc>
        <w:tc>
          <w:tcPr>
            <w:tcW w:w="1138" w:type="dxa"/>
            <w:tcBorders>
              <w:bottom w:val="single" w:sz="4" w:space="0" w:color="auto"/>
            </w:tcBorders>
          </w:tcPr>
          <w:p w14:paraId="45C739F5" w14:textId="77777777" w:rsidR="00965A45" w:rsidRPr="00E37B5C" w:rsidRDefault="00965A45" w:rsidP="000F54C5">
            <w:pPr>
              <w:spacing w:after="0"/>
              <w:rPr>
                <w:color w:val="000000" w:themeColor="text1"/>
                <w:sz w:val="16"/>
                <w:szCs w:val="16"/>
              </w:rPr>
            </w:pPr>
            <w:r w:rsidRPr="00E37B5C">
              <w:rPr>
                <w:color w:val="000000" w:themeColor="text1"/>
                <w:sz w:val="16"/>
                <w:szCs w:val="16"/>
              </w:rPr>
              <w:t>TIC-BN</w:t>
            </w:r>
          </w:p>
        </w:tc>
      </w:tr>
      <w:tr w:rsidR="00965A45" w:rsidRPr="00E37B5C" w14:paraId="48628433" w14:textId="77777777" w:rsidTr="00E37B5C">
        <w:trPr>
          <w:jc w:val="center"/>
        </w:trPr>
        <w:tc>
          <w:tcPr>
            <w:tcW w:w="8642" w:type="dxa"/>
            <w:gridSpan w:val="4"/>
            <w:tcBorders>
              <w:top w:val="single" w:sz="4" w:space="0" w:color="auto"/>
              <w:bottom w:val="single" w:sz="4" w:space="0" w:color="auto"/>
            </w:tcBorders>
            <w:vAlign w:val="center"/>
          </w:tcPr>
          <w:p w14:paraId="3CC76460" w14:textId="77777777" w:rsidR="00965A45" w:rsidRPr="00E37B5C" w:rsidRDefault="00965A45" w:rsidP="000F54C5">
            <w:pPr>
              <w:spacing w:after="0"/>
              <w:rPr>
                <w:color w:val="000000" w:themeColor="text1"/>
                <w:sz w:val="16"/>
                <w:szCs w:val="16"/>
              </w:rPr>
            </w:pPr>
            <w:r w:rsidRPr="00E37B5C">
              <w:rPr>
                <w:color w:val="000000" w:themeColor="text1"/>
                <w:sz w:val="16"/>
                <w:szCs w:val="16"/>
              </w:rPr>
              <w:t>Output fragment</w:t>
            </w:r>
          </w:p>
        </w:tc>
      </w:tr>
      <w:tr w:rsidR="00965A45" w:rsidRPr="00E37B5C" w14:paraId="5B8EAD0C" w14:textId="77777777" w:rsidTr="00E37B5C">
        <w:trPr>
          <w:jc w:val="center"/>
        </w:trPr>
        <w:tc>
          <w:tcPr>
            <w:tcW w:w="1427" w:type="dxa"/>
            <w:vMerge w:val="restart"/>
            <w:tcBorders>
              <w:top w:val="single" w:sz="4" w:space="0" w:color="auto"/>
            </w:tcBorders>
            <w:vAlign w:val="center"/>
          </w:tcPr>
          <w:p w14:paraId="067683C1" w14:textId="77777777" w:rsidR="00965A45" w:rsidRPr="00E37B5C" w:rsidRDefault="00965A45" w:rsidP="000F54C5">
            <w:pPr>
              <w:spacing w:after="0"/>
              <w:rPr>
                <w:color w:val="000000" w:themeColor="text1"/>
                <w:sz w:val="16"/>
                <w:szCs w:val="16"/>
              </w:rPr>
            </w:pPr>
            <w:r w:rsidRPr="00E37B5C">
              <w:rPr>
                <w:color w:val="000000" w:themeColor="text1"/>
                <w:sz w:val="16"/>
                <w:szCs w:val="16"/>
              </w:rPr>
              <w:t>Intermediate (Bleeding severity)</w:t>
            </w:r>
          </w:p>
        </w:tc>
        <w:tc>
          <w:tcPr>
            <w:tcW w:w="2819" w:type="dxa"/>
            <w:tcBorders>
              <w:top w:val="single" w:sz="4" w:space="0" w:color="auto"/>
            </w:tcBorders>
            <w:vAlign w:val="center"/>
          </w:tcPr>
          <w:p w14:paraId="0BA933D2" w14:textId="77777777" w:rsidR="00965A45" w:rsidRPr="00E37B5C" w:rsidRDefault="00965A45" w:rsidP="000F54C5">
            <w:pPr>
              <w:spacing w:after="0"/>
              <w:rPr>
                <w:color w:val="000000" w:themeColor="text1"/>
                <w:sz w:val="16"/>
                <w:szCs w:val="16"/>
              </w:rPr>
            </w:pPr>
            <w:r w:rsidRPr="00E37B5C">
              <w:rPr>
                <w:color w:val="000000" w:themeColor="text1"/>
                <w:sz w:val="16"/>
                <w:szCs w:val="16"/>
              </w:rPr>
              <w:t>Non-compressible bleeding</w:t>
            </w:r>
          </w:p>
        </w:tc>
        <w:tc>
          <w:tcPr>
            <w:tcW w:w="3258" w:type="dxa"/>
            <w:tcBorders>
              <w:top w:val="single" w:sz="4" w:space="0" w:color="auto"/>
            </w:tcBorders>
          </w:tcPr>
          <w:p w14:paraId="7535B54F" w14:textId="77777777" w:rsidR="00965A45" w:rsidRPr="00E37B5C" w:rsidRDefault="00965A45" w:rsidP="000F54C5">
            <w:pPr>
              <w:spacing w:after="0"/>
              <w:rPr>
                <w:color w:val="000000" w:themeColor="text1"/>
                <w:sz w:val="16"/>
                <w:szCs w:val="16"/>
              </w:rPr>
            </w:pPr>
            <w:r w:rsidRPr="00E37B5C">
              <w:rPr>
                <w:color w:val="000000" w:themeColor="text1"/>
                <w:sz w:val="16"/>
                <w:szCs w:val="16"/>
              </w:rPr>
              <w:t>Low, Medium High, Very High</w:t>
            </w:r>
          </w:p>
        </w:tc>
        <w:tc>
          <w:tcPr>
            <w:tcW w:w="1138" w:type="dxa"/>
            <w:tcBorders>
              <w:top w:val="single" w:sz="4" w:space="0" w:color="auto"/>
            </w:tcBorders>
          </w:tcPr>
          <w:p w14:paraId="2879967B"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47974ADF" w14:textId="77777777" w:rsidTr="00E37B5C">
        <w:trPr>
          <w:jc w:val="center"/>
        </w:trPr>
        <w:tc>
          <w:tcPr>
            <w:tcW w:w="1427" w:type="dxa"/>
            <w:vMerge/>
            <w:vAlign w:val="center"/>
          </w:tcPr>
          <w:p w14:paraId="0B918053" w14:textId="77777777" w:rsidR="00965A45" w:rsidRPr="00E37B5C" w:rsidRDefault="00965A45" w:rsidP="000F54C5">
            <w:pPr>
              <w:spacing w:after="0"/>
              <w:rPr>
                <w:color w:val="000000" w:themeColor="text1"/>
                <w:sz w:val="16"/>
                <w:szCs w:val="16"/>
              </w:rPr>
            </w:pPr>
          </w:p>
        </w:tc>
        <w:tc>
          <w:tcPr>
            <w:tcW w:w="2819" w:type="dxa"/>
            <w:vAlign w:val="center"/>
          </w:tcPr>
          <w:p w14:paraId="67F4B742" w14:textId="77777777" w:rsidR="00965A45" w:rsidRPr="00E37B5C" w:rsidRDefault="00965A45" w:rsidP="000F54C5">
            <w:pPr>
              <w:spacing w:after="0"/>
              <w:rPr>
                <w:color w:val="000000" w:themeColor="text1"/>
                <w:sz w:val="16"/>
                <w:szCs w:val="16"/>
              </w:rPr>
            </w:pPr>
            <w:r w:rsidRPr="00E37B5C">
              <w:rPr>
                <w:color w:val="000000" w:themeColor="text1"/>
                <w:sz w:val="16"/>
                <w:szCs w:val="16"/>
              </w:rPr>
              <w:t>Compressible bleeding</w:t>
            </w:r>
          </w:p>
        </w:tc>
        <w:tc>
          <w:tcPr>
            <w:tcW w:w="3258" w:type="dxa"/>
          </w:tcPr>
          <w:p w14:paraId="32274747" w14:textId="77777777" w:rsidR="00965A45" w:rsidRPr="00E37B5C" w:rsidRDefault="00965A45" w:rsidP="000F54C5">
            <w:pPr>
              <w:spacing w:after="0"/>
              <w:rPr>
                <w:color w:val="000000" w:themeColor="text1"/>
                <w:sz w:val="16"/>
                <w:szCs w:val="16"/>
              </w:rPr>
            </w:pPr>
            <w:r w:rsidRPr="00E37B5C">
              <w:rPr>
                <w:color w:val="000000" w:themeColor="text1"/>
                <w:sz w:val="16"/>
                <w:szCs w:val="16"/>
              </w:rPr>
              <w:t>Low, Medium High, Very High</w:t>
            </w:r>
          </w:p>
        </w:tc>
        <w:tc>
          <w:tcPr>
            <w:tcW w:w="1138" w:type="dxa"/>
          </w:tcPr>
          <w:p w14:paraId="27E642A4" w14:textId="77777777" w:rsidR="00965A45" w:rsidRPr="00E37B5C" w:rsidRDefault="00965A45" w:rsidP="000F54C5">
            <w:pPr>
              <w:spacing w:after="0"/>
              <w:rPr>
                <w:color w:val="000000" w:themeColor="text1"/>
                <w:sz w:val="16"/>
                <w:szCs w:val="16"/>
              </w:rPr>
            </w:pPr>
            <w:r w:rsidRPr="00E37B5C">
              <w:rPr>
                <w:color w:val="000000" w:themeColor="text1"/>
                <w:sz w:val="16"/>
                <w:szCs w:val="16"/>
              </w:rPr>
              <w:t>JTTR</w:t>
            </w:r>
          </w:p>
        </w:tc>
      </w:tr>
      <w:tr w:rsidR="00965A45" w:rsidRPr="00E37B5C" w14:paraId="0A049395" w14:textId="77777777" w:rsidTr="00E37B5C">
        <w:trPr>
          <w:jc w:val="center"/>
        </w:trPr>
        <w:tc>
          <w:tcPr>
            <w:tcW w:w="1427" w:type="dxa"/>
            <w:vMerge/>
            <w:vAlign w:val="center"/>
          </w:tcPr>
          <w:p w14:paraId="122016D2" w14:textId="77777777" w:rsidR="00965A45" w:rsidRPr="00E37B5C" w:rsidRDefault="00965A45" w:rsidP="000F54C5">
            <w:pPr>
              <w:spacing w:after="0"/>
              <w:rPr>
                <w:color w:val="000000" w:themeColor="text1"/>
                <w:sz w:val="16"/>
                <w:szCs w:val="16"/>
              </w:rPr>
            </w:pPr>
          </w:p>
        </w:tc>
        <w:tc>
          <w:tcPr>
            <w:tcW w:w="2819" w:type="dxa"/>
            <w:vAlign w:val="center"/>
          </w:tcPr>
          <w:p w14:paraId="7418268A" w14:textId="77777777" w:rsidR="00965A45" w:rsidRPr="00E37B5C" w:rsidRDefault="00965A45" w:rsidP="000F54C5">
            <w:pPr>
              <w:spacing w:after="0"/>
              <w:rPr>
                <w:color w:val="000000" w:themeColor="text1"/>
                <w:sz w:val="16"/>
                <w:szCs w:val="16"/>
              </w:rPr>
            </w:pPr>
            <w:r w:rsidRPr="00E37B5C">
              <w:rPr>
                <w:color w:val="000000" w:themeColor="text1"/>
                <w:sz w:val="16"/>
                <w:szCs w:val="16"/>
              </w:rPr>
              <w:t>Bleeding severity</w:t>
            </w:r>
          </w:p>
        </w:tc>
        <w:tc>
          <w:tcPr>
            <w:tcW w:w="3258" w:type="dxa"/>
          </w:tcPr>
          <w:p w14:paraId="5D8B7B6F" w14:textId="77777777" w:rsidR="00965A45" w:rsidRPr="00E37B5C" w:rsidRDefault="00965A45" w:rsidP="000F54C5">
            <w:pPr>
              <w:spacing w:after="0"/>
              <w:rPr>
                <w:color w:val="000000" w:themeColor="text1"/>
                <w:sz w:val="16"/>
                <w:szCs w:val="16"/>
              </w:rPr>
            </w:pPr>
            <w:r w:rsidRPr="00E37B5C">
              <w:rPr>
                <w:color w:val="000000" w:themeColor="text1"/>
                <w:sz w:val="16"/>
                <w:szCs w:val="16"/>
              </w:rPr>
              <w:t>Low, Medium High, Very High</w:t>
            </w:r>
          </w:p>
        </w:tc>
        <w:tc>
          <w:tcPr>
            <w:tcW w:w="1138" w:type="dxa"/>
          </w:tcPr>
          <w:p w14:paraId="4B0B428A" w14:textId="77777777" w:rsidR="00965A45" w:rsidRPr="00E37B5C" w:rsidRDefault="00965A45" w:rsidP="000F54C5">
            <w:pPr>
              <w:spacing w:after="0"/>
              <w:rPr>
                <w:color w:val="000000" w:themeColor="text1"/>
                <w:sz w:val="16"/>
                <w:szCs w:val="16"/>
              </w:rPr>
            </w:pPr>
            <w:r w:rsidRPr="00E37B5C">
              <w:rPr>
                <w:color w:val="000000" w:themeColor="text1"/>
                <w:sz w:val="16"/>
                <w:szCs w:val="16"/>
              </w:rPr>
              <w:t>Rule-based</w:t>
            </w:r>
          </w:p>
        </w:tc>
      </w:tr>
      <w:tr w:rsidR="00965A45" w:rsidRPr="00E37B5C" w14:paraId="79188F89" w14:textId="77777777" w:rsidTr="00E37B5C">
        <w:trPr>
          <w:jc w:val="center"/>
        </w:trPr>
        <w:tc>
          <w:tcPr>
            <w:tcW w:w="1427" w:type="dxa"/>
            <w:vMerge w:val="restart"/>
            <w:vAlign w:val="center"/>
          </w:tcPr>
          <w:p w14:paraId="6C9E80BC" w14:textId="77777777" w:rsidR="00965A45" w:rsidRPr="00E37B5C" w:rsidRDefault="00965A45" w:rsidP="000F54C5">
            <w:pPr>
              <w:spacing w:after="0"/>
              <w:rPr>
                <w:color w:val="000000" w:themeColor="text1"/>
                <w:sz w:val="16"/>
                <w:szCs w:val="16"/>
              </w:rPr>
            </w:pPr>
            <w:r w:rsidRPr="00E37B5C">
              <w:rPr>
                <w:color w:val="000000" w:themeColor="text1"/>
                <w:sz w:val="16"/>
                <w:szCs w:val="16"/>
              </w:rPr>
              <w:t>Output</w:t>
            </w:r>
          </w:p>
        </w:tc>
        <w:tc>
          <w:tcPr>
            <w:tcW w:w="2819" w:type="dxa"/>
            <w:vAlign w:val="center"/>
          </w:tcPr>
          <w:p w14:paraId="17BDA2B0"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Volume of </w:t>
            </w:r>
            <w:proofErr w:type="spellStart"/>
            <w:r w:rsidRPr="00E37B5C">
              <w:rPr>
                <w:color w:val="000000" w:themeColor="text1"/>
                <w:sz w:val="16"/>
                <w:szCs w:val="16"/>
              </w:rPr>
              <w:t>pRBCs</w:t>
            </w:r>
            <w:proofErr w:type="spellEnd"/>
            <w:r w:rsidRPr="00E37B5C">
              <w:rPr>
                <w:color w:val="000000" w:themeColor="text1"/>
                <w:sz w:val="16"/>
                <w:szCs w:val="16"/>
              </w:rPr>
              <w:t xml:space="preserve"> in 0-2 hr</w:t>
            </w:r>
          </w:p>
        </w:tc>
        <w:tc>
          <w:tcPr>
            <w:tcW w:w="3258" w:type="dxa"/>
            <w:vAlign w:val="center"/>
          </w:tcPr>
          <w:p w14:paraId="6116ED1D" w14:textId="77777777" w:rsidR="00965A45" w:rsidRPr="00E37B5C" w:rsidRDefault="00965A45" w:rsidP="000F54C5">
            <w:pPr>
              <w:spacing w:after="0"/>
              <w:rPr>
                <w:color w:val="000000" w:themeColor="text1"/>
                <w:sz w:val="16"/>
                <w:szCs w:val="16"/>
              </w:rPr>
            </w:pPr>
            <w:r w:rsidRPr="00E37B5C">
              <w:rPr>
                <w:color w:val="000000" w:themeColor="text1"/>
                <w:sz w:val="16"/>
                <w:szCs w:val="16"/>
              </w:rPr>
              <w:t>[0-2], [3-6], [7-10], [11-20], [21+]</w:t>
            </w:r>
          </w:p>
        </w:tc>
        <w:tc>
          <w:tcPr>
            <w:tcW w:w="1138" w:type="dxa"/>
          </w:tcPr>
          <w:p w14:paraId="47934DB2" w14:textId="77777777" w:rsidR="00965A45" w:rsidRPr="00E37B5C" w:rsidRDefault="00965A45" w:rsidP="000F54C5">
            <w:pPr>
              <w:spacing w:after="0"/>
              <w:rPr>
                <w:color w:val="000000" w:themeColor="text1"/>
                <w:sz w:val="16"/>
                <w:szCs w:val="16"/>
              </w:rPr>
            </w:pPr>
            <w:r w:rsidRPr="00E37B5C">
              <w:rPr>
                <w:color w:val="000000" w:themeColor="text1"/>
                <w:sz w:val="16"/>
                <w:szCs w:val="16"/>
              </w:rPr>
              <w:t>DBTD, KL</w:t>
            </w:r>
          </w:p>
        </w:tc>
      </w:tr>
      <w:tr w:rsidR="00965A45" w:rsidRPr="00E37B5C" w14:paraId="66D6A968" w14:textId="77777777" w:rsidTr="00E37B5C">
        <w:trPr>
          <w:jc w:val="center"/>
        </w:trPr>
        <w:tc>
          <w:tcPr>
            <w:tcW w:w="1427" w:type="dxa"/>
            <w:vMerge/>
            <w:vAlign w:val="center"/>
          </w:tcPr>
          <w:p w14:paraId="3E476DDC" w14:textId="77777777" w:rsidR="00965A45" w:rsidRPr="00E37B5C" w:rsidRDefault="00965A45" w:rsidP="000F54C5">
            <w:pPr>
              <w:spacing w:after="0"/>
              <w:rPr>
                <w:color w:val="000000" w:themeColor="text1"/>
                <w:sz w:val="16"/>
                <w:szCs w:val="16"/>
              </w:rPr>
            </w:pPr>
          </w:p>
        </w:tc>
        <w:tc>
          <w:tcPr>
            <w:tcW w:w="2819" w:type="dxa"/>
            <w:vAlign w:val="center"/>
          </w:tcPr>
          <w:p w14:paraId="554E6AC3"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Volume of </w:t>
            </w:r>
            <w:proofErr w:type="spellStart"/>
            <w:r w:rsidRPr="00E37B5C">
              <w:rPr>
                <w:color w:val="000000" w:themeColor="text1"/>
                <w:sz w:val="16"/>
                <w:szCs w:val="16"/>
              </w:rPr>
              <w:t>pRBCs</w:t>
            </w:r>
            <w:proofErr w:type="spellEnd"/>
            <w:r w:rsidRPr="00E37B5C">
              <w:rPr>
                <w:color w:val="000000" w:themeColor="text1"/>
                <w:sz w:val="16"/>
                <w:szCs w:val="16"/>
              </w:rPr>
              <w:t xml:space="preserve"> in 2-6 hr</w:t>
            </w:r>
          </w:p>
        </w:tc>
        <w:tc>
          <w:tcPr>
            <w:tcW w:w="3258" w:type="dxa"/>
            <w:vAlign w:val="center"/>
          </w:tcPr>
          <w:p w14:paraId="3C628C83" w14:textId="77777777" w:rsidR="00965A45" w:rsidRPr="00E37B5C" w:rsidRDefault="00965A45" w:rsidP="000F54C5">
            <w:pPr>
              <w:spacing w:after="0"/>
              <w:rPr>
                <w:color w:val="000000" w:themeColor="text1"/>
                <w:sz w:val="16"/>
                <w:szCs w:val="16"/>
              </w:rPr>
            </w:pPr>
            <w:r w:rsidRPr="00E37B5C">
              <w:rPr>
                <w:color w:val="000000" w:themeColor="text1"/>
                <w:sz w:val="16"/>
                <w:szCs w:val="16"/>
              </w:rPr>
              <w:t>None, [1-3], [4-10], [11-20], [21+]</w:t>
            </w:r>
          </w:p>
        </w:tc>
        <w:tc>
          <w:tcPr>
            <w:tcW w:w="1138" w:type="dxa"/>
          </w:tcPr>
          <w:p w14:paraId="2BB556FB" w14:textId="77777777" w:rsidR="00965A45" w:rsidRPr="00E37B5C" w:rsidRDefault="00965A45" w:rsidP="000F54C5">
            <w:pPr>
              <w:spacing w:after="0"/>
              <w:rPr>
                <w:color w:val="000000" w:themeColor="text1"/>
                <w:sz w:val="16"/>
                <w:szCs w:val="16"/>
              </w:rPr>
            </w:pPr>
            <w:r w:rsidRPr="00E37B5C">
              <w:rPr>
                <w:color w:val="000000" w:themeColor="text1"/>
                <w:sz w:val="16"/>
                <w:szCs w:val="16"/>
              </w:rPr>
              <w:t>DBTD, KL</w:t>
            </w:r>
          </w:p>
        </w:tc>
      </w:tr>
      <w:tr w:rsidR="00965A45" w:rsidRPr="00E37B5C" w14:paraId="793B7C8F" w14:textId="77777777" w:rsidTr="00E37B5C">
        <w:trPr>
          <w:jc w:val="center"/>
        </w:trPr>
        <w:tc>
          <w:tcPr>
            <w:tcW w:w="1427" w:type="dxa"/>
            <w:vMerge/>
            <w:vAlign w:val="center"/>
          </w:tcPr>
          <w:p w14:paraId="542DECE5" w14:textId="77777777" w:rsidR="00965A45" w:rsidRPr="00E37B5C" w:rsidRDefault="00965A45" w:rsidP="000F54C5">
            <w:pPr>
              <w:spacing w:after="0"/>
              <w:rPr>
                <w:color w:val="000000" w:themeColor="text1"/>
                <w:sz w:val="16"/>
                <w:szCs w:val="16"/>
              </w:rPr>
            </w:pPr>
          </w:p>
        </w:tc>
        <w:tc>
          <w:tcPr>
            <w:tcW w:w="2819" w:type="dxa"/>
            <w:vAlign w:val="center"/>
          </w:tcPr>
          <w:p w14:paraId="00E5FF89"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Volume of </w:t>
            </w:r>
            <w:proofErr w:type="spellStart"/>
            <w:r w:rsidRPr="00E37B5C">
              <w:rPr>
                <w:color w:val="000000" w:themeColor="text1"/>
                <w:sz w:val="16"/>
                <w:szCs w:val="16"/>
              </w:rPr>
              <w:t>pRBCs</w:t>
            </w:r>
            <w:proofErr w:type="spellEnd"/>
            <w:r w:rsidRPr="00E37B5C">
              <w:rPr>
                <w:color w:val="000000" w:themeColor="text1"/>
                <w:sz w:val="16"/>
                <w:szCs w:val="16"/>
              </w:rPr>
              <w:t xml:space="preserve"> in 6-12 hr</w:t>
            </w:r>
          </w:p>
        </w:tc>
        <w:tc>
          <w:tcPr>
            <w:tcW w:w="3258" w:type="dxa"/>
            <w:vAlign w:val="center"/>
          </w:tcPr>
          <w:p w14:paraId="1288E54B" w14:textId="77777777" w:rsidR="00965A45" w:rsidRPr="00E37B5C" w:rsidRDefault="00965A45" w:rsidP="000F54C5">
            <w:pPr>
              <w:spacing w:after="0"/>
              <w:rPr>
                <w:color w:val="000000" w:themeColor="text1"/>
                <w:sz w:val="16"/>
                <w:szCs w:val="16"/>
              </w:rPr>
            </w:pPr>
            <w:r w:rsidRPr="00E37B5C">
              <w:rPr>
                <w:color w:val="000000" w:themeColor="text1"/>
                <w:sz w:val="16"/>
                <w:szCs w:val="16"/>
              </w:rPr>
              <w:t>None, [1-3], [4-10], [10+]</w:t>
            </w:r>
          </w:p>
        </w:tc>
        <w:tc>
          <w:tcPr>
            <w:tcW w:w="1138" w:type="dxa"/>
          </w:tcPr>
          <w:p w14:paraId="28D11C68" w14:textId="77777777" w:rsidR="00965A45" w:rsidRPr="00E37B5C" w:rsidRDefault="00965A45" w:rsidP="000F54C5">
            <w:pPr>
              <w:spacing w:after="0"/>
              <w:rPr>
                <w:color w:val="000000" w:themeColor="text1"/>
                <w:sz w:val="16"/>
                <w:szCs w:val="16"/>
              </w:rPr>
            </w:pPr>
            <w:r w:rsidRPr="00E37B5C">
              <w:rPr>
                <w:color w:val="000000" w:themeColor="text1"/>
                <w:sz w:val="16"/>
                <w:szCs w:val="16"/>
              </w:rPr>
              <w:t>DBTD, KL</w:t>
            </w:r>
          </w:p>
        </w:tc>
      </w:tr>
      <w:tr w:rsidR="00965A45" w:rsidRPr="00E37B5C" w14:paraId="7B3F0879" w14:textId="77777777" w:rsidTr="00E37B5C">
        <w:trPr>
          <w:jc w:val="center"/>
        </w:trPr>
        <w:tc>
          <w:tcPr>
            <w:tcW w:w="1427" w:type="dxa"/>
            <w:vMerge/>
            <w:vAlign w:val="center"/>
          </w:tcPr>
          <w:p w14:paraId="7A267A09" w14:textId="77777777" w:rsidR="00965A45" w:rsidRPr="00E37B5C" w:rsidRDefault="00965A45" w:rsidP="000F54C5">
            <w:pPr>
              <w:spacing w:after="0"/>
              <w:rPr>
                <w:color w:val="000000" w:themeColor="text1"/>
                <w:sz w:val="16"/>
                <w:szCs w:val="16"/>
              </w:rPr>
            </w:pPr>
          </w:p>
        </w:tc>
        <w:tc>
          <w:tcPr>
            <w:tcW w:w="2819" w:type="dxa"/>
            <w:vAlign w:val="center"/>
          </w:tcPr>
          <w:p w14:paraId="3124AC13" w14:textId="77777777" w:rsidR="00965A45" w:rsidRPr="00E37B5C" w:rsidRDefault="00965A45" w:rsidP="000F54C5">
            <w:pPr>
              <w:spacing w:after="0"/>
              <w:rPr>
                <w:color w:val="000000" w:themeColor="text1"/>
                <w:sz w:val="16"/>
                <w:szCs w:val="16"/>
              </w:rPr>
            </w:pPr>
            <w:r w:rsidRPr="00E37B5C">
              <w:rPr>
                <w:color w:val="000000" w:themeColor="text1"/>
                <w:sz w:val="16"/>
                <w:szCs w:val="16"/>
              </w:rPr>
              <w:t xml:space="preserve">Volume of </w:t>
            </w:r>
            <w:proofErr w:type="spellStart"/>
            <w:r w:rsidRPr="00E37B5C">
              <w:rPr>
                <w:color w:val="000000" w:themeColor="text1"/>
                <w:sz w:val="16"/>
                <w:szCs w:val="16"/>
              </w:rPr>
              <w:t>pRBCs</w:t>
            </w:r>
            <w:proofErr w:type="spellEnd"/>
            <w:r w:rsidRPr="00E37B5C">
              <w:rPr>
                <w:color w:val="000000" w:themeColor="text1"/>
                <w:sz w:val="16"/>
                <w:szCs w:val="16"/>
              </w:rPr>
              <w:t xml:space="preserve"> in 12-24 hr</w:t>
            </w:r>
          </w:p>
        </w:tc>
        <w:tc>
          <w:tcPr>
            <w:tcW w:w="3258" w:type="dxa"/>
            <w:vAlign w:val="center"/>
          </w:tcPr>
          <w:p w14:paraId="66EA11AB" w14:textId="77777777" w:rsidR="00965A45" w:rsidRPr="00E37B5C" w:rsidRDefault="00965A45" w:rsidP="000F54C5">
            <w:pPr>
              <w:spacing w:after="0"/>
              <w:rPr>
                <w:color w:val="000000" w:themeColor="text1"/>
                <w:sz w:val="16"/>
                <w:szCs w:val="16"/>
              </w:rPr>
            </w:pPr>
            <w:r w:rsidRPr="00E37B5C">
              <w:rPr>
                <w:color w:val="000000" w:themeColor="text1"/>
                <w:sz w:val="16"/>
                <w:szCs w:val="16"/>
              </w:rPr>
              <w:t>None, [1-3], [4-10], [10+]</w:t>
            </w:r>
          </w:p>
        </w:tc>
        <w:tc>
          <w:tcPr>
            <w:tcW w:w="1138" w:type="dxa"/>
          </w:tcPr>
          <w:p w14:paraId="3CB4B2E0" w14:textId="77777777" w:rsidR="00965A45" w:rsidRPr="00E37B5C" w:rsidRDefault="00965A45" w:rsidP="000F54C5">
            <w:pPr>
              <w:spacing w:after="0"/>
              <w:rPr>
                <w:color w:val="000000" w:themeColor="text1"/>
                <w:sz w:val="16"/>
                <w:szCs w:val="16"/>
              </w:rPr>
            </w:pPr>
            <w:r w:rsidRPr="00E37B5C">
              <w:rPr>
                <w:color w:val="000000" w:themeColor="text1"/>
                <w:sz w:val="16"/>
                <w:szCs w:val="16"/>
              </w:rPr>
              <w:t>DBTD, KL</w:t>
            </w:r>
          </w:p>
        </w:tc>
      </w:tr>
    </w:tbl>
    <w:p w14:paraId="493B8863" w14:textId="4B710C36" w:rsidR="00E37B5C" w:rsidRDefault="00E37B5C" w:rsidP="00E37B5C">
      <w:pPr>
        <w:pStyle w:val="Heading1"/>
        <w:numPr>
          <w:ilvl w:val="0"/>
          <w:numId w:val="0"/>
        </w:numPr>
        <w:ind w:left="432" w:hanging="432"/>
      </w:pPr>
      <w:bookmarkStart w:id="4" w:name="_Ref198216675"/>
    </w:p>
    <w:p w14:paraId="2069C502" w14:textId="73E1608D" w:rsidR="001E0B4C" w:rsidRPr="001E0B4C" w:rsidRDefault="001E0B4C" w:rsidP="001E0B4C">
      <w:pPr>
        <w:rPr>
          <w:sz w:val="20"/>
          <w:szCs w:val="20"/>
        </w:rPr>
      </w:pPr>
      <w:r>
        <w:rPr>
          <w:sz w:val="20"/>
          <w:szCs w:val="20"/>
        </w:rPr>
        <w:t xml:space="preserve">In the data sources, patient injuries in all anatomical body regions are encoded and described using </w:t>
      </w:r>
      <w:r w:rsidRPr="001E0B4C">
        <w:rPr>
          <w:sz w:val="20"/>
          <w:szCs w:val="20"/>
        </w:rPr>
        <w:t xml:space="preserve">AIS </w:t>
      </w:r>
      <w:r>
        <w:rPr>
          <w:sz w:val="20"/>
          <w:szCs w:val="20"/>
        </w:rPr>
        <w:t>scores and descriptors, indicating presence and severity of all injuries. AIS encoding is done after patient admission and more certain than the prehospital injury assessment. They are used consistently across all data sources, removing subjectivity from injury information. In order to learn the parameters of conditional probabilities between injury, bleeding and outcome variables in the BN,</w:t>
      </w:r>
      <w:r w:rsidRPr="001E0B4C">
        <w:rPr>
          <w:sz w:val="20"/>
          <w:szCs w:val="20"/>
        </w:rPr>
        <w:t xml:space="preserve"> the clinical authors of the paper reviewed the data sources and encoded injury information predictors of the BN using the AIS scores and descriptors for all anatomical body regions.</w:t>
      </w:r>
      <w:r>
        <w:rPr>
          <w:sz w:val="20"/>
          <w:szCs w:val="20"/>
        </w:rPr>
        <w:t xml:space="preserve"> </w:t>
      </w:r>
      <w:r w:rsidRPr="001E0B4C">
        <w:rPr>
          <w:sz w:val="20"/>
          <w:szCs w:val="20"/>
        </w:rPr>
        <w:t>T</w:t>
      </w:r>
      <w:r>
        <w:rPr>
          <w:sz w:val="20"/>
          <w:szCs w:val="20"/>
        </w:rPr>
        <w:t xml:space="preserve">herefore, </w:t>
      </w:r>
      <w:r w:rsidRPr="001E0B4C">
        <w:rPr>
          <w:sz w:val="20"/>
          <w:szCs w:val="20"/>
        </w:rPr>
        <w:t>for model training the injury info</w:t>
      </w:r>
      <w:r>
        <w:rPr>
          <w:sz w:val="20"/>
          <w:szCs w:val="20"/>
        </w:rPr>
        <w:t>rmation</w:t>
      </w:r>
      <w:r w:rsidRPr="001E0B4C">
        <w:rPr>
          <w:sz w:val="20"/>
          <w:szCs w:val="20"/>
        </w:rPr>
        <w:t xml:space="preserve"> is based on descriptive formalised encoding and not prehospital clinical suspicion. As part of the upcoming AI-TRiPS randomised clinical trial, the trauma decision support which includes the transfusion prediction model will be used based on prehospital assessment of the patient, as it is the intended use case of the model.</w:t>
      </w:r>
    </w:p>
    <w:p w14:paraId="14B79BEC" w14:textId="77777777" w:rsidR="001E0B4C" w:rsidRPr="001E0B4C" w:rsidRDefault="001E0B4C" w:rsidP="001E0B4C">
      <w:pPr>
        <w:rPr>
          <w:sz w:val="20"/>
          <w:szCs w:val="20"/>
        </w:rPr>
      </w:pPr>
    </w:p>
    <w:p w14:paraId="584B9177" w14:textId="77777777" w:rsidR="00DF3E93" w:rsidRPr="00DF3E93" w:rsidRDefault="001E0B4C" w:rsidP="00DF3E93">
      <w:pPr>
        <w:rPr>
          <w:sz w:val="20"/>
          <w:szCs w:val="20"/>
        </w:rPr>
      </w:pPr>
      <w:r w:rsidRPr="001E0B4C">
        <w:rPr>
          <w:sz w:val="20"/>
          <w:szCs w:val="20"/>
        </w:rPr>
        <w:lastRenderedPageBreak/>
        <w:t>The variables in bleeding fragment are encoded by the clinician authors of the paper from the data sources used for model training, as well as learnt from knowledge transfer from previously developed trauma BNs. The intermediate variables in bleeding fragment categorise bleeding severity in each anatomical body region based on consensus between clinician authors’ rule-based reviews of the AIS codes and descriptors in the data sources.</w:t>
      </w:r>
      <w:r w:rsidR="00DF3E93">
        <w:rPr>
          <w:sz w:val="20"/>
          <w:szCs w:val="20"/>
        </w:rPr>
        <w:t xml:space="preserve"> </w:t>
      </w:r>
      <w:r w:rsidR="00DF3E93" w:rsidRPr="00DF3E93">
        <w:rPr>
          <w:sz w:val="20"/>
          <w:szCs w:val="20"/>
        </w:rPr>
        <w:t>The latent variables were labelled based on AIS injury descriptions using two methods: measurement thresholds coming from clinical knowledge and EM clustering on the DAG identified with trauma fragments based on the maximum likelihood estimate of the latent variables. The labels given by the thresholds and the EM clustering then were reviewed by the clinician authors of the paper in case of disagreements.</w:t>
      </w:r>
    </w:p>
    <w:p w14:paraId="3A198681" w14:textId="661868BB" w:rsidR="00131513" w:rsidRPr="001E0B4C" w:rsidRDefault="001E0B4C" w:rsidP="001E0B4C">
      <w:pPr>
        <w:rPr>
          <w:sz w:val="20"/>
          <w:szCs w:val="20"/>
        </w:rPr>
      </w:pPr>
      <w:r w:rsidRPr="001E0B4C">
        <w:rPr>
          <w:sz w:val="20"/>
          <w:szCs w:val="20"/>
        </w:rPr>
        <w:t xml:space="preserve"> </w:t>
      </w:r>
    </w:p>
    <w:p w14:paraId="4AEE6402" w14:textId="77777777" w:rsidR="00E37B5C" w:rsidRDefault="00E37B5C">
      <w:pPr>
        <w:spacing w:after="160" w:line="259" w:lineRule="auto"/>
        <w:rPr>
          <w:rFonts w:eastAsiaTheme="majorEastAsia" w:cstheme="majorBidi"/>
          <w:b/>
          <w:szCs w:val="32"/>
        </w:rPr>
      </w:pPr>
      <w:r>
        <w:br w:type="page"/>
      </w:r>
    </w:p>
    <w:p w14:paraId="32C148A5" w14:textId="36FAA93E" w:rsidR="00C9563F" w:rsidRPr="00E37B5C" w:rsidRDefault="00C9563F" w:rsidP="004A748D">
      <w:pPr>
        <w:pStyle w:val="Heading1"/>
        <w:rPr>
          <w:sz w:val="20"/>
          <w:szCs w:val="20"/>
        </w:rPr>
      </w:pPr>
      <w:r w:rsidRPr="00E37B5C">
        <w:rPr>
          <w:sz w:val="20"/>
          <w:szCs w:val="20"/>
        </w:rPr>
        <w:lastRenderedPageBreak/>
        <w:t>Training and Validation Datasets</w:t>
      </w:r>
    </w:p>
    <w:p w14:paraId="10D378ED" w14:textId="1C70B913" w:rsidR="00C9563F" w:rsidRPr="00E37B5C" w:rsidRDefault="00C9563F" w:rsidP="00E37B5C">
      <w:pPr>
        <w:jc w:val="both"/>
        <w:rPr>
          <w:sz w:val="20"/>
          <w:szCs w:val="20"/>
        </w:rPr>
      </w:pPr>
      <w:r w:rsidRPr="00E37B5C">
        <w:rPr>
          <w:sz w:val="20"/>
          <w:szCs w:val="20"/>
        </w:rPr>
        <w:t>The ACIT study is designed to identify the mechanisms by which the body’s coagulation pathways are activated immediately after injury. Adult patients (1</w:t>
      </w:r>
      <w:r w:rsidR="00075AF7" w:rsidRPr="00E37B5C">
        <w:rPr>
          <w:sz w:val="20"/>
          <w:szCs w:val="20"/>
        </w:rPr>
        <w:t>6</w:t>
      </w:r>
      <w:r w:rsidRPr="00E37B5C">
        <w:rPr>
          <w:sz w:val="20"/>
          <w:szCs w:val="20"/>
        </w:rPr>
        <w:t xml:space="preserve"> years and older) who come directly to participating Major Trauma Centres, who meet local criteria for activation of the trauma team, are included</w:t>
      </w:r>
      <w:r w:rsidR="002C750A" w:rsidRPr="00E37B5C">
        <w:rPr>
          <w:sz w:val="20"/>
          <w:szCs w:val="20"/>
        </w:rPr>
        <w:t xml:space="preserve">. </w:t>
      </w:r>
      <w:r w:rsidR="006F2D28" w:rsidRPr="006F2D28">
        <w:rPr>
          <w:sz w:val="20"/>
          <w:szCs w:val="20"/>
        </w:rPr>
        <w:t>Exclusion criteria include arrival in the emergency department more than 2 hours after injury; prehospital administration of more than 2000 ml of intravenous fluid; and burns covering more than 5% of the body’s surface area. Patients are retrospectively excluded if they refuse consent, take anticoagulation medication, have moderate or severe liver disease, or bleeding diathesis.</w:t>
      </w:r>
      <w:r w:rsidR="006F2D28">
        <w:rPr>
          <w:sz w:val="20"/>
          <w:szCs w:val="20"/>
        </w:rPr>
        <w:t xml:space="preserve"> </w:t>
      </w:r>
      <w:r w:rsidRPr="00E37B5C">
        <w:rPr>
          <w:sz w:val="20"/>
          <w:szCs w:val="20"/>
        </w:rPr>
        <w:t xml:space="preserve">ACIT is an ongoing study; the version of the dataset used in the algorithm training included injury and physiology information for </w:t>
      </w:r>
      <w:r w:rsidR="00075AF7" w:rsidRPr="00E37B5C">
        <w:rPr>
          <w:sz w:val="20"/>
          <w:szCs w:val="20"/>
        </w:rPr>
        <w:t>1368</w:t>
      </w:r>
      <w:r w:rsidRPr="00E37B5C">
        <w:rPr>
          <w:sz w:val="20"/>
          <w:szCs w:val="20"/>
        </w:rPr>
        <w:t xml:space="preserve"> patients. Demographics of the data is given</w:t>
      </w:r>
      <w:r w:rsidR="00075AF7" w:rsidRPr="00E37B5C">
        <w:rPr>
          <w:sz w:val="20"/>
          <w:szCs w:val="20"/>
        </w:rPr>
        <w:t xml:space="preserve"> in </w:t>
      </w:r>
      <w:r w:rsidR="00075AF7" w:rsidRPr="00E37B5C">
        <w:rPr>
          <w:sz w:val="20"/>
          <w:szCs w:val="20"/>
        </w:rPr>
        <w:fldChar w:fldCharType="begin"/>
      </w:r>
      <w:r w:rsidR="00075AF7" w:rsidRPr="00E37B5C">
        <w:rPr>
          <w:sz w:val="20"/>
          <w:szCs w:val="20"/>
        </w:rPr>
        <w:instrText xml:space="preserve"> REF _Ref223356501 \h </w:instrText>
      </w:r>
      <w:r w:rsidR="00E37B5C">
        <w:rPr>
          <w:sz w:val="20"/>
          <w:szCs w:val="20"/>
        </w:rPr>
        <w:instrText xml:space="preserve"> \* MERGEFORMAT </w:instrText>
      </w:r>
      <w:r w:rsidR="00075AF7" w:rsidRPr="00E37B5C">
        <w:rPr>
          <w:sz w:val="20"/>
          <w:szCs w:val="20"/>
        </w:rPr>
      </w:r>
      <w:r w:rsidR="00075AF7" w:rsidRPr="00E37B5C">
        <w:rPr>
          <w:sz w:val="20"/>
          <w:szCs w:val="20"/>
        </w:rPr>
        <w:fldChar w:fldCharType="separate"/>
      </w:r>
      <w:r w:rsidR="00075AF7" w:rsidRPr="00E37B5C">
        <w:rPr>
          <w:sz w:val="20"/>
          <w:szCs w:val="20"/>
        </w:rPr>
        <w:t xml:space="preserve">Table </w:t>
      </w:r>
      <w:r w:rsidR="00075AF7" w:rsidRPr="00E37B5C">
        <w:rPr>
          <w:noProof/>
          <w:sz w:val="20"/>
          <w:szCs w:val="20"/>
        </w:rPr>
        <w:t>3</w:t>
      </w:r>
      <w:r w:rsidR="00075AF7" w:rsidRPr="00E37B5C">
        <w:rPr>
          <w:sz w:val="20"/>
          <w:szCs w:val="20"/>
        </w:rPr>
        <w:fldChar w:fldCharType="end"/>
      </w:r>
      <w:r w:rsidRPr="00E37B5C">
        <w:rPr>
          <w:sz w:val="20"/>
          <w:szCs w:val="20"/>
        </w:rPr>
        <w:t xml:space="preserve">. </w:t>
      </w:r>
    </w:p>
    <w:p w14:paraId="08ABA04A" w14:textId="77777777" w:rsidR="00DC6F27" w:rsidRPr="00E37B5C" w:rsidRDefault="00DC6F27" w:rsidP="00C9563F">
      <w:pPr>
        <w:rPr>
          <w:sz w:val="20"/>
          <w:szCs w:val="20"/>
        </w:rPr>
      </w:pPr>
    </w:p>
    <w:p w14:paraId="019FC048" w14:textId="05A192C3" w:rsidR="00075AF7" w:rsidRPr="00E37B5C" w:rsidRDefault="00075AF7" w:rsidP="00075AF7">
      <w:pPr>
        <w:pStyle w:val="Caption"/>
        <w:keepNext/>
        <w:rPr>
          <w:sz w:val="16"/>
          <w:szCs w:val="16"/>
        </w:rPr>
      </w:pPr>
      <w:bookmarkStart w:id="5" w:name="_Ref223356501"/>
      <w:r w:rsidRPr="00E37B5C">
        <w:rPr>
          <w:sz w:val="16"/>
          <w:szCs w:val="16"/>
        </w:rPr>
        <w:t xml:space="preserve">Table </w:t>
      </w:r>
      <w:r w:rsidR="00BF12E1" w:rsidRPr="00E37B5C">
        <w:rPr>
          <w:sz w:val="16"/>
          <w:szCs w:val="16"/>
        </w:rPr>
        <w:fldChar w:fldCharType="begin"/>
      </w:r>
      <w:r w:rsidR="00BF12E1" w:rsidRPr="00E37B5C">
        <w:rPr>
          <w:sz w:val="16"/>
          <w:szCs w:val="16"/>
        </w:rPr>
        <w:instrText xml:space="preserve"> SEQ Table \* ARABIC </w:instrText>
      </w:r>
      <w:r w:rsidR="00BF12E1" w:rsidRPr="00E37B5C">
        <w:rPr>
          <w:sz w:val="16"/>
          <w:szCs w:val="16"/>
        </w:rPr>
        <w:fldChar w:fldCharType="separate"/>
      </w:r>
      <w:r w:rsidR="000356D3">
        <w:rPr>
          <w:noProof/>
          <w:sz w:val="16"/>
          <w:szCs w:val="16"/>
        </w:rPr>
        <w:t>4</w:t>
      </w:r>
      <w:r w:rsidR="00BF12E1" w:rsidRPr="00E37B5C">
        <w:rPr>
          <w:noProof/>
          <w:sz w:val="16"/>
          <w:szCs w:val="16"/>
        </w:rPr>
        <w:fldChar w:fldCharType="end"/>
      </w:r>
      <w:bookmarkEnd w:id="5"/>
      <w:r w:rsidRPr="00E37B5C">
        <w:rPr>
          <w:sz w:val="16"/>
          <w:szCs w:val="16"/>
        </w:rPr>
        <w:t xml:space="preserve"> Summary demographics of civilian data used in training and internal validation</w:t>
      </w:r>
    </w:p>
    <w:tbl>
      <w:tblPr>
        <w:tblW w:w="4680" w:type="dxa"/>
        <w:jc w:val="center"/>
        <w:tblLook w:val="04A0" w:firstRow="1" w:lastRow="0" w:firstColumn="1" w:lastColumn="0" w:noHBand="0" w:noVBand="1"/>
      </w:tblPr>
      <w:tblGrid>
        <w:gridCol w:w="2417"/>
        <w:gridCol w:w="1297"/>
        <w:gridCol w:w="966"/>
      </w:tblGrid>
      <w:tr w:rsidR="002C750A" w:rsidRPr="00E37B5C" w14:paraId="668D43EE" w14:textId="77777777" w:rsidTr="00E37B5C">
        <w:trPr>
          <w:trHeight w:val="227"/>
          <w:jc w:val="center"/>
        </w:trPr>
        <w:tc>
          <w:tcPr>
            <w:tcW w:w="4680" w:type="dxa"/>
            <w:gridSpan w:val="3"/>
            <w:tcBorders>
              <w:top w:val="single" w:sz="4" w:space="0" w:color="auto"/>
            </w:tcBorders>
            <w:noWrap/>
            <w:vAlign w:val="center"/>
            <w:hideMark/>
          </w:tcPr>
          <w:p w14:paraId="5A5E1660" w14:textId="77777777" w:rsidR="002C750A" w:rsidRPr="00E37B5C" w:rsidRDefault="002C750A" w:rsidP="00E37B5C">
            <w:pPr>
              <w:spacing w:after="0"/>
              <w:jc w:val="center"/>
              <w:rPr>
                <w:b/>
                <w:bCs/>
                <w:color w:val="000000"/>
                <w:sz w:val="20"/>
                <w:szCs w:val="20"/>
              </w:rPr>
            </w:pPr>
            <w:r w:rsidRPr="00E37B5C">
              <w:rPr>
                <w:b/>
                <w:bCs/>
                <w:color w:val="000000"/>
                <w:sz w:val="20"/>
                <w:szCs w:val="20"/>
              </w:rPr>
              <w:t>Data demographics</w:t>
            </w:r>
          </w:p>
        </w:tc>
      </w:tr>
      <w:tr w:rsidR="002C750A" w:rsidRPr="00E37B5C" w14:paraId="35E85990" w14:textId="77777777" w:rsidTr="00E37B5C">
        <w:trPr>
          <w:trHeight w:val="227"/>
          <w:jc w:val="center"/>
        </w:trPr>
        <w:tc>
          <w:tcPr>
            <w:tcW w:w="2417" w:type="dxa"/>
            <w:tcBorders>
              <w:top w:val="nil"/>
              <w:bottom w:val="single" w:sz="4" w:space="0" w:color="auto"/>
            </w:tcBorders>
            <w:noWrap/>
            <w:vAlign w:val="center"/>
            <w:hideMark/>
          </w:tcPr>
          <w:p w14:paraId="5473E03F" w14:textId="77777777" w:rsidR="002C750A" w:rsidRPr="00E37B5C" w:rsidRDefault="002C750A" w:rsidP="00E37B5C">
            <w:pPr>
              <w:spacing w:after="0"/>
              <w:rPr>
                <w:i/>
                <w:iCs/>
                <w:color w:val="000000"/>
                <w:sz w:val="16"/>
                <w:szCs w:val="16"/>
              </w:rPr>
            </w:pPr>
            <w:r w:rsidRPr="00E37B5C">
              <w:rPr>
                <w:i/>
                <w:iCs/>
                <w:color w:val="000000"/>
                <w:sz w:val="16"/>
                <w:szCs w:val="16"/>
              </w:rPr>
              <w:t>Sex</w:t>
            </w:r>
          </w:p>
        </w:tc>
        <w:tc>
          <w:tcPr>
            <w:tcW w:w="1297" w:type="dxa"/>
            <w:tcBorders>
              <w:top w:val="nil"/>
              <w:bottom w:val="single" w:sz="4" w:space="0" w:color="auto"/>
            </w:tcBorders>
            <w:noWrap/>
            <w:vAlign w:val="center"/>
            <w:hideMark/>
          </w:tcPr>
          <w:p w14:paraId="7C6EA21B" w14:textId="77777777" w:rsidR="002C750A" w:rsidRPr="00E37B5C" w:rsidRDefault="002C750A" w:rsidP="00E37B5C">
            <w:pPr>
              <w:spacing w:after="0"/>
              <w:jc w:val="center"/>
              <w:rPr>
                <w:i/>
                <w:iCs/>
                <w:color w:val="000000"/>
                <w:sz w:val="16"/>
                <w:szCs w:val="16"/>
              </w:rPr>
            </w:pPr>
            <w:r w:rsidRPr="00E37B5C">
              <w:rPr>
                <w:i/>
                <w:iCs/>
                <w:color w:val="000000"/>
                <w:sz w:val="16"/>
                <w:szCs w:val="16"/>
              </w:rPr>
              <w:t>Frequency</w:t>
            </w:r>
          </w:p>
        </w:tc>
        <w:tc>
          <w:tcPr>
            <w:tcW w:w="966" w:type="dxa"/>
            <w:tcBorders>
              <w:top w:val="nil"/>
              <w:bottom w:val="single" w:sz="4" w:space="0" w:color="auto"/>
            </w:tcBorders>
            <w:noWrap/>
            <w:vAlign w:val="center"/>
            <w:hideMark/>
          </w:tcPr>
          <w:p w14:paraId="3B4DE21E" w14:textId="77777777" w:rsidR="002C750A" w:rsidRPr="00E37B5C" w:rsidRDefault="002C750A" w:rsidP="00E37B5C">
            <w:pPr>
              <w:spacing w:after="0"/>
              <w:jc w:val="center"/>
              <w:rPr>
                <w:i/>
                <w:iCs/>
                <w:color w:val="000000"/>
                <w:sz w:val="16"/>
                <w:szCs w:val="16"/>
              </w:rPr>
            </w:pPr>
            <w:r w:rsidRPr="00E37B5C">
              <w:rPr>
                <w:i/>
                <w:iCs/>
                <w:color w:val="000000"/>
                <w:sz w:val="16"/>
                <w:szCs w:val="16"/>
              </w:rPr>
              <w:t>Percent</w:t>
            </w:r>
          </w:p>
        </w:tc>
      </w:tr>
      <w:tr w:rsidR="00075AF7" w:rsidRPr="00E37B5C" w14:paraId="64495A04" w14:textId="77777777" w:rsidTr="00E37B5C">
        <w:trPr>
          <w:trHeight w:val="227"/>
          <w:jc w:val="center"/>
        </w:trPr>
        <w:tc>
          <w:tcPr>
            <w:tcW w:w="2417" w:type="dxa"/>
            <w:tcBorders>
              <w:top w:val="single" w:sz="4" w:space="0" w:color="auto"/>
            </w:tcBorders>
            <w:noWrap/>
            <w:vAlign w:val="center"/>
            <w:hideMark/>
          </w:tcPr>
          <w:p w14:paraId="2DC0B9C9" w14:textId="77777777" w:rsidR="00075AF7" w:rsidRPr="00E37B5C" w:rsidRDefault="00075AF7" w:rsidP="00E37B5C">
            <w:pPr>
              <w:spacing w:after="0"/>
              <w:rPr>
                <w:color w:val="000000"/>
                <w:sz w:val="16"/>
                <w:szCs w:val="16"/>
              </w:rPr>
            </w:pPr>
            <w:r w:rsidRPr="00E37B5C">
              <w:rPr>
                <w:color w:val="000000"/>
                <w:sz w:val="16"/>
                <w:szCs w:val="16"/>
              </w:rPr>
              <w:t>Male</w:t>
            </w:r>
          </w:p>
        </w:tc>
        <w:tc>
          <w:tcPr>
            <w:tcW w:w="1297" w:type="dxa"/>
            <w:tcBorders>
              <w:top w:val="single" w:sz="4" w:space="0" w:color="auto"/>
            </w:tcBorders>
            <w:noWrap/>
            <w:vAlign w:val="center"/>
          </w:tcPr>
          <w:p w14:paraId="55A43101" w14:textId="377EE696" w:rsidR="00075AF7" w:rsidRPr="00E37B5C" w:rsidRDefault="00075AF7" w:rsidP="00E37B5C">
            <w:pPr>
              <w:spacing w:after="0"/>
              <w:jc w:val="center"/>
              <w:rPr>
                <w:color w:val="000000"/>
                <w:sz w:val="16"/>
                <w:szCs w:val="16"/>
              </w:rPr>
            </w:pPr>
            <w:r w:rsidRPr="00E37B5C">
              <w:rPr>
                <w:color w:val="000000"/>
                <w:sz w:val="16"/>
                <w:szCs w:val="16"/>
              </w:rPr>
              <w:t>1108</w:t>
            </w:r>
          </w:p>
        </w:tc>
        <w:tc>
          <w:tcPr>
            <w:tcW w:w="966" w:type="dxa"/>
            <w:tcBorders>
              <w:top w:val="single" w:sz="4" w:space="0" w:color="auto"/>
            </w:tcBorders>
            <w:noWrap/>
            <w:vAlign w:val="center"/>
          </w:tcPr>
          <w:p w14:paraId="16F8DD2A" w14:textId="0EC9CBBB" w:rsidR="00075AF7" w:rsidRPr="00E37B5C" w:rsidRDefault="00075AF7" w:rsidP="00E37B5C">
            <w:pPr>
              <w:spacing w:after="0"/>
              <w:jc w:val="center"/>
              <w:rPr>
                <w:color w:val="000000"/>
                <w:sz w:val="16"/>
                <w:szCs w:val="16"/>
              </w:rPr>
            </w:pPr>
            <w:r w:rsidRPr="00E37B5C">
              <w:rPr>
                <w:color w:val="000000"/>
                <w:sz w:val="16"/>
                <w:szCs w:val="16"/>
              </w:rPr>
              <w:t>0.81</w:t>
            </w:r>
          </w:p>
        </w:tc>
      </w:tr>
      <w:tr w:rsidR="00075AF7" w:rsidRPr="00E37B5C" w14:paraId="42D4A92A" w14:textId="77777777" w:rsidTr="00E37B5C">
        <w:trPr>
          <w:trHeight w:val="227"/>
          <w:jc w:val="center"/>
        </w:trPr>
        <w:tc>
          <w:tcPr>
            <w:tcW w:w="2417" w:type="dxa"/>
            <w:tcBorders>
              <w:bottom w:val="single" w:sz="4" w:space="0" w:color="auto"/>
            </w:tcBorders>
            <w:noWrap/>
            <w:vAlign w:val="center"/>
            <w:hideMark/>
          </w:tcPr>
          <w:p w14:paraId="6D0F2969" w14:textId="77777777" w:rsidR="00075AF7" w:rsidRPr="00E37B5C" w:rsidRDefault="00075AF7" w:rsidP="00E37B5C">
            <w:pPr>
              <w:spacing w:after="0"/>
              <w:rPr>
                <w:color w:val="000000"/>
                <w:sz w:val="16"/>
                <w:szCs w:val="16"/>
              </w:rPr>
            </w:pPr>
            <w:r w:rsidRPr="00E37B5C">
              <w:rPr>
                <w:color w:val="000000"/>
                <w:sz w:val="16"/>
                <w:szCs w:val="16"/>
              </w:rPr>
              <w:t>Female</w:t>
            </w:r>
          </w:p>
        </w:tc>
        <w:tc>
          <w:tcPr>
            <w:tcW w:w="1297" w:type="dxa"/>
            <w:tcBorders>
              <w:bottom w:val="single" w:sz="4" w:space="0" w:color="auto"/>
            </w:tcBorders>
            <w:noWrap/>
            <w:vAlign w:val="center"/>
          </w:tcPr>
          <w:p w14:paraId="79B498CD" w14:textId="1D17B949" w:rsidR="00075AF7" w:rsidRPr="00E37B5C" w:rsidRDefault="00075AF7" w:rsidP="00E37B5C">
            <w:pPr>
              <w:spacing w:after="0"/>
              <w:jc w:val="center"/>
              <w:rPr>
                <w:color w:val="000000"/>
                <w:sz w:val="16"/>
                <w:szCs w:val="16"/>
              </w:rPr>
            </w:pPr>
            <w:r w:rsidRPr="00E37B5C">
              <w:rPr>
                <w:color w:val="000000"/>
                <w:sz w:val="16"/>
                <w:szCs w:val="16"/>
              </w:rPr>
              <w:t>260</w:t>
            </w:r>
          </w:p>
        </w:tc>
        <w:tc>
          <w:tcPr>
            <w:tcW w:w="966" w:type="dxa"/>
            <w:tcBorders>
              <w:bottom w:val="single" w:sz="4" w:space="0" w:color="auto"/>
            </w:tcBorders>
            <w:noWrap/>
            <w:vAlign w:val="center"/>
          </w:tcPr>
          <w:p w14:paraId="2056F3D3" w14:textId="034B088A" w:rsidR="00075AF7" w:rsidRPr="00E37B5C" w:rsidRDefault="00075AF7" w:rsidP="00E37B5C">
            <w:pPr>
              <w:spacing w:after="0"/>
              <w:jc w:val="center"/>
              <w:rPr>
                <w:color w:val="000000"/>
                <w:sz w:val="16"/>
                <w:szCs w:val="16"/>
              </w:rPr>
            </w:pPr>
            <w:r w:rsidRPr="00E37B5C">
              <w:rPr>
                <w:color w:val="000000"/>
                <w:sz w:val="16"/>
                <w:szCs w:val="16"/>
              </w:rPr>
              <w:t>0.19</w:t>
            </w:r>
          </w:p>
        </w:tc>
      </w:tr>
      <w:tr w:rsidR="00075AF7" w:rsidRPr="00E37B5C" w14:paraId="1098827A" w14:textId="77777777" w:rsidTr="00E37B5C">
        <w:trPr>
          <w:trHeight w:val="227"/>
          <w:jc w:val="center"/>
        </w:trPr>
        <w:tc>
          <w:tcPr>
            <w:tcW w:w="2417" w:type="dxa"/>
            <w:tcBorders>
              <w:top w:val="single" w:sz="4" w:space="0" w:color="auto"/>
              <w:bottom w:val="single" w:sz="4" w:space="0" w:color="auto"/>
            </w:tcBorders>
            <w:noWrap/>
            <w:vAlign w:val="center"/>
            <w:hideMark/>
          </w:tcPr>
          <w:p w14:paraId="736A7CFB" w14:textId="77777777" w:rsidR="00075AF7" w:rsidRPr="00E37B5C" w:rsidRDefault="00075AF7" w:rsidP="00E37B5C">
            <w:pPr>
              <w:spacing w:after="0"/>
              <w:rPr>
                <w:i/>
                <w:iCs/>
                <w:color w:val="000000"/>
                <w:sz w:val="16"/>
                <w:szCs w:val="16"/>
              </w:rPr>
            </w:pPr>
            <w:r w:rsidRPr="00E37B5C">
              <w:rPr>
                <w:i/>
                <w:iCs/>
                <w:color w:val="000000"/>
                <w:sz w:val="16"/>
                <w:szCs w:val="16"/>
              </w:rPr>
              <w:t>Age</w:t>
            </w:r>
          </w:p>
        </w:tc>
        <w:tc>
          <w:tcPr>
            <w:tcW w:w="1297" w:type="dxa"/>
            <w:tcBorders>
              <w:top w:val="single" w:sz="4" w:space="0" w:color="auto"/>
              <w:bottom w:val="single" w:sz="4" w:space="0" w:color="auto"/>
            </w:tcBorders>
            <w:noWrap/>
            <w:vAlign w:val="center"/>
            <w:hideMark/>
          </w:tcPr>
          <w:p w14:paraId="5749A963" w14:textId="3C7E073D" w:rsidR="00075AF7" w:rsidRPr="00E37B5C" w:rsidRDefault="00075AF7" w:rsidP="00E37B5C">
            <w:pPr>
              <w:spacing w:after="0"/>
              <w:jc w:val="center"/>
              <w:rPr>
                <w:i/>
                <w:iCs/>
                <w:color w:val="000000"/>
                <w:sz w:val="16"/>
                <w:szCs w:val="16"/>
              </w:rPr>
            </w:pPr>
            <w:r w:rsidRPr="00E37B5C">
              <w:rPr>
                <w:i/>
                <w:iCs/>
                <w:color w:val="000000"/>
                <w:sz w:val="16"/>
                <w:szCs w:val="16"/>
              </w:rPr>
              <w:t>Frequency</w:t>
            </w:r>
          </w:p>
        </w:tc>
        <w:tc>
          <w:tcPr>
            <w:tcW w:w="966" w:type="dxa"/>
            <w:tcBorders>
              <w:top w:val="single" w:sz="4" w:space="0" w:color="auto"/>
              <w:bottom w:val="single" w:sz="4" w:space="0" w:color="auto"/>
            </w:tcBorders>
            <w:noWrap/>
            <w:vAlign w:val="center"/>
            <w:hideMark/>
          </w:tcPr>
          <w:p w14:paraId="3FF40CB6" w14:textId="77777777" w:rsidR="00075AF7" w:rsidRPr="00E37B5C" w:rsidRDefault="00075AF7" w:rsidP="00E37B5C">
            <w:pPr>
              <w:spacing w:after="0"/>
              <w:jc w:val="center"/>
              <w:rPr>
                <w:i/>
                <w:iCs/>
                <w:color w:val="000000"/>
                <w:sz w:val="16"/>
                <w:szCs w:val="16"/>
              </w:rPr>
            </w:pPr>
            <w:r w:rsidRPr="00E37B5C">
              <w:rPr>
                <w:i/>
                <w:iCs/>
                <w:color w:val="000000"/>
                <w:sz w:val="16"/>
                <w:szCs w:val="16"/>
              </w:rPr>
              <w:t>Percent</w:t>
            </w:r>
          </w:p>
        </w:tc>
      </w:tr>
      <w:tr w:rsidR="00075AF7" w:rsidRPr="00E37B5C" w14:paraId="387A45D2" w14:textId="77777777" w:rsidTr="00E37B5C">
        <w:trPr>
          <w:trHeight w:val="227"/>
          <w:jc w:val="center"/>
        </w:trPr>
        <w:tc>
          <w:tcPr>
            <w:tcW w:w="2417" w:type="dxa"/>
            <w:tcBorders>
              <w:top w:val="single" w:sz="4" w:space="0" w:color="auto"/>
            </w:tcBorders>
            <w:noWrap/>
            <w:vAlign w:val="center"/>
            <w:hideMark/>
          </w:tcPr>
          <w:p w14:paraId="45D24C6D" w14:textId="77777777" w:rsidR="00075AF7" w:rsidRPr="00E37B5C" w:rsidRDefault="00075AF7" w:rsidP="00E37B5C">
            <w:pPr>
              <w:spacing w:after="0"/>
              <w:rPr>
                <w:color w:val="000000"/>
                <w:sz w:val="16"/>
                <w:szCs w:val="16"/>
              </w:rPr>
            </w:pPr>
            <w:r w:rsidRPr="00E37B5C">
              <w:rPr>
                <w:color w:val="000000"/>
                <w:sz w:val="16"/>
                <w:szCs w:val="16"/>
              </w:rPr>
              <w:t>18-25</w:t>
            </w:r>
          </w:p>
        </w:tc>
        <w:tc>
          <w:tcPr>
            <w:tcW w:w="1297" w:type="dxa"/>
            <w:tcBorders>
              <w:top w:val="single" w:sz="4" w:space="0" w:color="auto"/>
            </w:tcBorders>
            <w:noWrap/>
            <w:vAlign w:val="center"/>
          </w:tcPr>
          <w:p w14:paraId="2FCABDBA" w14:textId="322BF000" w:rsidR="00075AF7" w:rsidRPr="00E37B5C" w:rsidRDefault="00075AF7" w:rsidP="00E37B5C">
            <w:pPr>
              <w:spacing w:after="0"/>
              <w:jc w:val="center"/>
              <w:rPr>
                <w:color w:val="000000"/>
                <w:sz w:val="16"/>
                <w:szCs w:val="16"/>
              </w:rPr>
            </w:pPr>
            <w:r w:rsidRPr="00E37B5C">
              <w:rPr>
                <w:color w:val="000000"/>
                <w:sz w:val="16"/>
                <w:szCs w:val="16"/>
              </w:rPr>
              <w:t>372</w:t>
            </w:r>
          </w:p>
        </w:tc>
        <w:tc>
          <w:tcPr>
            <w:tcW w:w="966" w:type="dxa"/>
            <w:tcBorders>
              <w:top w:val="single" w:sz="4" w:space="0" w:color="auto"/>
            </w:tcBorders>
            <w:noWrap/>
            <w:vAlign w:val="center"/>
          </w:tcPr>
          <w:p w14:paraId="0FDD5107" w14:textId="2ADC25A9" w:rsidR="00075AF7" w:rsidRPr="00E37B5C" w:rsidRDefault="00075AF7" w:rsidP="00E37B5C">
            <w:pPr>
              <w:spacing w:after="0"/>
              <w:jc w:val="center"/>
              <w:rPr>
                <w:color w:val="000000"/>
                <w:sz w:val="16"/>
                <w:szCs w:val="16"/>
              </w:rPr>
            </w:pPr>
            <w:r w:rsidRPr="00E37B5C">
              <w:rPr>
                <w:color w:val="000000"/>
                <w:sz w:val="16"/>
                <w:szCs w:val="16"/>
              </w:rPr>
              <w:t>0.27</w:t>
            </w:r>
          </w:p>
        </w:tc>
      </w:tr>
      <w:tr w:rsidR="00075AF7" w:rsidRPr="00E37B5C" w14:paraId="114689EC" w14:textId="77777777" w:rsidTr="00E37B5C">
        <w:trPr>
          <w:trHeight w:val="227"/>
          <w:jc w:val="center"/>
        </w:trPr>
        <w:tc>
          <w:tcPr>
            <w:tcW w:w="2417" w:type="dxa"/>
            <w:noWrap/>
            <w:vAlign w:val="center"/>
            <w:hideMark/>
          </w:tcPr>
          <w:p w14:paraId="45D55FAE" w14:textId="77777777" w:rsidR="00075AF7" w:rsidRPr="00E37B5C" w:rsidRDefault="00075AF7" w:rsidP="00E37B5C">
            <w:pPr>
              <w:spacing w:after="0"/>
              <w:rPr>
                <w:color w:val="000000"/>
                <w:sz w:val="16"/>
                <w:szCs w:val="16"/>
              </w:rPr>
            </w:pPr>
            <w:r w:rsidRPr="00E37B5C">
              <w:rPr>
                <w:color w:val="000000"/>
                <w:sz w:val="16"/>
                <w:szCs w:val="16"/>
              </w:rPr>
              <w:t>26-30</w:t>
            </w:r>
          </w:p>
        </w:tc>
        <w:tc>
          <w:tcPr>
            <w:tcW w:w="1297" w:type="dxa"/>
            <w:noWrap/>
            <w:vAlign w:val="center"/>
          </w:tcPr>
          <w:p w14:paraId="25C4809C" w14:textId="5AA3041B" w:rsidR="00075AF7" w:rsidRPr="00E37B5C" w:rsidRDefault="00075AF7" w:rsidP="00E37B5C">
            <w:pPr>
              <w:spacing w:after="0"/>
              <w:jc w:val="center"/>
              <w:rPr>
                <w:color w:val="000000"/>
                <w:sz w:val="16"/>
                <w:szCs w:val="16"/>
              </w:rPr>
            </w:pPr>
            <w:r w:rsidRPr="00E37B5C">
              <w:rPr>
                <w:color w:val="000000"/>
                <w:sz w:val="16"/>
                <w:szCs w:val="16"/>
              </w:rPr>
              <w:t>164</w:t>
            </w:r>
          </w:p>
        </w:tc>
        <w:tc>
          <w:tcPr>
            <w:tcW w:w="966" w:type="dxa"/>
            <w:noWrap/>
            <w:vAlign w:val="center"/>
          </w:tcPr>
          <w:p w14:paraId="7E86B7CF" w14:textId="62C9021B" w:rsidR="00075AF7" w:rsidRPr="00E37B5C" w:rsidRDefault="00075AF7" w:rsidP="00E37B5C">
            <w:pPr>
              <w:spacing w:after="0"/>
              <w:jc w:val="center"/>
              <w:rPr>
                <w:color w:val="000000"/>
                <w:sz w:val="16"/>
                <w:szCs w:val="16"/>
              </w:rPr>
            </w:pPr>
            <w:r w:rsidRPr="00E37B5C">
              <w:rPr>
                <w:color w:val="000000"/>
                <w:sz w:val="16"/>
                <w:szCs w:val="16"/>
              </w:rPr>
              <w:t>0.12</w:t>
            </w:r>
          </w:p>
        </w:tc>
      </w:tr>
      <w:tr w:rsidR="00075AF7" w:rsidRPr="00E37B5C" w14:paraId="4AB76BBA" w14:textId="77777777" w:rsidTr="00E37B5C">
        <w:trPr>
          <w:trHeight w:val="227"/>
          <w:jc w:val="center"/>
        </w:trPr>
        <w:tc>
          <w:tcPr>
            <w:tcW w:w="2417" w:type="dxa"/>
            <w:noWrap/>
            <w:vAlign w:val="center"/>
            <w:hideMark/>
          </w:tcPr>
          <w:p w14:paraId="5A25D0AA" w14:textId="77777777" w:rsidR="00075AF7" w:rsidRPr="00E37B5C" w:rsidRDefault="00075AF7" w:rsidP="00E37B5C">
            <w:pPr>
              <w:spacing w:after="0"/>
              <w:rPr>
                <w:color w:val="000000"/>
                <w:sz w:val="16"/>
                <w:szCs w:val="16"/>
              </w:rPr>
            </w:pPr>
            <w:r w:rsidRPr="00E37B5C">
              <w:rPr>
                <w:color w:val="000000"/>
                <w:sz w:val="16"/>
                <w:szCs w:val="16"/>
              </w:rPr>
              <w:t>31-55</w:t>
            </w:r>
          </w:p>
        </w:tc>
        <w:tc>
          <w:tcPr>
            <w:tcW w:w="1297" w:type="dxa"/>
            <w:noWrap/>
            <w:vAlign w:val="center"/>
          </w:tcPr>
          <w:p w14:paraId="77C2F0DB" w14:textId="554BD837" w:rsidR="00075AF7" w:rsidRPr="00E37B5C" w:rsidRDefault="00075AF7" w:rsidP="00E37B5C">
            <w:pPr>
              <w:spacing w:after="0"/>
              <w:jc w:val="center"/>
              <w:rPr>
                <w:color w:val="000000"/>
                <w:sz w:val="16"/>
                <w:szCs w:val="16"/>
              </w:rPr>
            </w:pPr>
            <w:r w:rsidRPr="00E37B5C">
              <w:rPr>
                <w:color w:val="000000"/>
                <w:sz w:val="16"/>
                <w:szCs w:val="16"/>
              </w:rPr>
              <w:t>557</w:t>
            </w:r>
          </w:p>
        </w:tc>
        <w:tc>
          <w:tcPr>
            <w:tcW w:w="966" w:type="dxa"/>
            <w:noWrap/>
            <w:vAlign w:val="center"/>
          </w:tcPr>
          <w:p w14:paraId="0C9EFF5E" w14:textId="48008EC8" w:rsidR="00075AF7" w:rsidRPr="00E37B5C" w:rsidRDefault="00075AF7" w:rsidP="00E37B5C">
            <w:pPr>
              <w:spacing w:after="0"/>
              <w:jc w:val="center"/>
              <w:rPr>
                <w:color w:val="000000"/>
                <w:sz w:val="16"/>
                <w:szCs w:val="16"/>
              </w:rPr>
            </w:pPr>
            <w:r w:rsidRPr="00E37B5C">
              <w:rPr>
                <w:color w:val="000000"/>
                <w:sz w:val="16"/>
                <w:szCs w:val="16"/>
              </w:rPr>
              <w:t>0.41</w:t>
            </w:r>
          </w:p>
        </w:tc>
      </w:tr>
      <w:tr w:rsidR="00075AF7" w:rsidRPr="00E37B5C" w14:paraId="014124D8" w14:textId="77777777" w:rsidTr="00E37B5C">
        <w:trPr>
          <w:trHeight w:val="227"/>
          <w:jc w:val="center"/>
        </w:trPr>
        <w:tc>
          <w:tcPr>
            <w:tcW w:w="2417" w:type="dxa"/>
            <w:tcBorders>
              <w:bottom w:val="single" w:sz="4" w:space="0" w:color="auto"/>
            </w:tcBorders>
            <w:noWrap/>
            <w:vAlign w:val="center"/>
            <w:hideMark/>
          </w:tcPr>
          <w:p w14:paraId="79AC8958" w14:textId="62FCA6A8" w:rsidR="00075AF7" w:rsidRPr="00E37B5C" w:rsidRDefault="00075AF7" w:rsidP="00E37B5C">
            <w:pPr>
              <w:spacing w:after="0"/>
              <w:rPr>
                <w:color w:val="000000"/>
                <w:sz w:val="16"/>
                <w:szCs w:val="16"/>
              </w:rPr>
            </w:pPr>
            <w:r w:rsidRPr="00E37B5C">
              <w:rPr>
                <w:color w:val="000000"/>
                <w:sz w:val="16"/>
                <w:szCs w:val="16"/>
              </w:rPr>
              <w:t>56-95</w:t>
            </w:r>
          </w:p>
        </w:tc>
        <w:tc>
          <w:tcPr>
            <w:tcW w:w="1297" w:type="dxa"/>
            <w:tcBorders>
              <w:bottom w:val="single" w:sz="4" w:space="0" w:color="auto"/>
            </w:tcBorders>
            <w:noWrap/>
            <w:vAlign w:val="center"/>
          </w:tcPr>
          <w:p w14:paraId="6B1DFFCF" w14:textId="31304961" w:rsidR="00075AF7" w:rsidRPr="00E37B5C" w:rsidRDefault="00075AF7" w:rsidP="00E37B5C">
            <w:pPr>
              <w:spacing w:after="0"/>
              <w:jc w:val="center"/>
              <w:rPr>
                <w:color w:val="000000"/>
                <w:sz w:val="16"/>
                <w:szCs w:val="16"/>
              </w:rPr>
            </w:pPr>
            <w:r w:rsidRPr="00E37B5C">
              <w:rPr>
                <w:color w:val="000000"/>
                <w:sz w:val="16"/>
                <w:szCs w:val="16"/>
              </w:rPr>
              <w:t>275</w:t>
            </w:r>
          </w:p>
        </w:tc>
        <w:tc>
          <w:tcPr>
            <w:tcW w:w="966" w:type="dxa"/>
            <w:tcBorders>
              <w:bottom w:val="single" w:sz="4" w:space="0" w:color="auto"/>
            </w:tcBorders>
            <w:noWrap/>
            <w:vAlign w:val="center"/>
          </w:tcPr>
          <w:p w14:paraId="78EB985D" w14:textId="4F1D29E1" w:rsidR="00075AF7" w:rsidRPr="00E37B5C" w:rsidRDefault="00075AF7" w:rsidP="00E37B5C">
            <w:pPr>
              <w:spacing w:after="0"/>
              <w:jc w:val="center"/>
              <w:rPr>
                <w:color w:val="000000"/>
                <w:sz w:val="16"/>
                <w:szCs w:val="16"/>
              </w:rPr>
            </w:pPr>
            <w:r w:rsidRPr="00E37B5C">
              <w:rPr>
                <w:color w:val="000000"/>
                <w:sz w:val="16"/>
                <w:szCs w:val="16"/>
              </w:rPr>
              <w:t>0.20</w:t>
            </w:r>
          </w:p>
        </w:tc>
      </w:tr>
      <w:tr w:rsidR="00075AF7" w:rsidRPr="00E37B5C" w14:paraId="025D862C" w14:textId="77777777" w:rsidTr="00E37B5C">
        <w:trPr>
          <w:trHeight w:val="227"/>
          <w:jc w:val="center"/>
        </w:trPr>
        <w:tc>
          <w:tcPr>
            <w:tcW w:w="2417" w:type="dxa"/>
            <w:tcBorders>
              <w:top w:val="single" w:sz="4" w:space="0" w:color="auto"/>
              <w:bottom w:val="single" w:sz="4" w:space="0" w:color="auto"/>
            </w:tcBorders>
            <w:noWrap/>
            <w:vAlign w:val="center"/>
            <w:hideMark/>
          </w:tcPr>
          <w:p w14:paraId="3B2F2C17" w14:textId="77777777" w:rsidR="00075AF7" w:rsidRPr="00E37B5C" w:rsidRDefault="00075AF7" w:rsidP="00E37B5C">
            <w:pPr>
              <w:spacing w:after="0"/>
              <w:rPr>
                <w:i/>
                <w:iCs/>
                <w:color w:val="000000"/>
                <w:sz w:val="16"/>
                <w:szCs w:val="16"/>
              </w:rPr>
            </w:pPr>
            <w:r w:rsidRPr="00E37B5C">
              <w:rPr>
                <w:i/>
                <w:iCs/>
                <w:color w:val="000000"/>
                <w:sz w:val="16"/>
                <w:szCs w:val="16"/>
              </w:rPr>
              <w:t>Mechanism of injury</w:t>
            </w:r>
          </w:p>
        </w:tc>
        <w:tc>
          <w:tcPr>
            <w:tcW w:w="1297" w:type="dxa"/>
            <w:tcBorders>
              <w:top w:val="single" w:sz="4" w:space="0" w:color="auto"/>
              <w:bottom w:val="single" w:sz="4" w:space="0" w:color="auto"/>
            </w:tcBorders>
            <w:noWrap/>
            <w:vAlign w:val="center"/>
            <w:hideMark/>
          </w:tcPr>
          <w:p w14:paraId="1BBB3BFC" w14:textId="75AC3B66" w:rsidR="00075AF7" w:rsidRPr="00E37B5C" w:rsidRDefault="00075AF7" w:rsidP="00E37B5C">
            <w:pPr>
              <w:spacing w:after="0"/>
              <w:jc w:val="center"/>
              <w:rPr>
                <w:i/>
                <w:iCs/>
                <w:color w:val="000000"/>
                <w:sz w:val="16"/>
                <w:szCs w:val="16"/>
              </w:rPr>
            </w:pPr>
            <w:r w:rsidRPr="00E37B5C">
              <w:rPr>
                <w:i/>
                <w:iCs/>
                <w:color w:val="000000"/>
                <w:sz w:val="16"/>
                <w:szCs w:val="16"/>
              </w:rPr>
              <w:t>Frequency</w:t>
            </w:r>
          </w:p>
        </w:tc>
        <w:tc>
          <w:tcPr>
            <w:tcW w:w="966" w:type="dxa"/>
            <w:tcBorders>
              <w:top w:val="single" w:sz="4" w:space="0" w:color="auto"/>
              <w:bottom w:val="single" w:sz="4" w:space="0" w:color="auto"/>
            </w:tcBorders>
            <w:noWrap/>
            <w:vAlign w:val="center"/>
            <w:hideMark/>
          </w:tcPr>
          <w:p w14:paraId="78F8F860" w14:textId="77777777" w:rsidR="00075AF7" w:rsidRPr="00E37B5C" w:rsidRDefault="00075AF7" w:rsidP="00E37B5C">
            <w:pPr>
              <w:spacing w:after="0"/>
              <w:jc w:val="center"/>
              <w:rPr>
                <w:i/>
                <w:iCs/>
                <w:color w:val="000000"/>
                <w:sz w:val="16"/>
                <w:szCs w:val="16"/>
              </w:rPr>
            </w:pPr>
            <w:r w:rsidRPr="00E37B5C">
              <w:rPr>
                <w:i/>
                <w:iCs/>
                <w:color w:val="000000"/>
                <w:sz w:val="16"/>
                <w:szCs w:val="16"/>
              </w:rPr>
              <w:t>Percent</w:t>
            </w:r>
          </w:p>
        </w:tc>
      </w:tr>
      <w:tr w:rsidR="00075AF7" w:rsidRPr="00E37B5C" w14:paraId="3408CF48" w14:textId="77777777" w:rsidTr="00E37B5C">
        <w:trPr>
          <w:trHeight w:val="227"/>
          <w:jc w:val="center"/>
        </w:trPr>
        <w:tc>
          <w:tcPr>
            <w:tcW w:w="2417" w:type="dxa"/>
            <w:noWrap/>
            <w:vAlign w:val="center"/>
            <w:hideMark/>
          </w:tcPr>
          <w:p w14:paraId="1012187B" w14:textId="77777777" w:rsidR="00075AF7" w:rsidRPr="00E37B5C" w:rsidRDefault="00075AF7" w:rsidP="00E37B5C">
            <w:pPr>
              <w:spacing w:after="0"/>
              <w:rPr>
                <w:color w:val="000000"/>
                <w:sz w:val="16"/>
                <w:szCs w:val="16"/>
              </w:rPr>
            </w:pPr>
            <w:r w:rsidRPr="00E37B5C">
              <w:rPr>
                <w:color w:val="000000"/>
                <w:sz w:val="16"/>
                <w:szCs w:val="16"/>
              </w:rPr>
              <w:t>Penetrating</w:t>
            </w:r>
          </w:p>
        </w:tc>
        <w:tc>
          <w:tcPr>
            <w:tcW w:w="1297" w:type="dxa"/>
            <w:noWrap/>
            <w:vAlign w:val="center"/>
          </w:tcPr>
          <w:p w14:paraId="2141D537" w14:textId="6CBE9CBA" w:rsidR="00075AF7" w:rsidRPr="00E37B5C" w:rsidRDefault="00075AF7" w:rsidP="00E37B5C">
            <w:pPr>
              <w:spacing w:after="0"/>
              <w:jc w:val="center"/>
              <w:rPr>
                <w:color w:val="000000"/>
                <w:sz w:val="16"/>
                <w:szCs w:val="16"/>
              </w:rPr>
            </w:pPr>
            <w:r w:rsidRPr="00E37B5C">
              <w:rPr>
                <w:color w:val="000000"/>
                <w:sz w:val="16"/>
                <w:szCs w:val="16"/>
              </w:rPr>
              <w:t>288</w:t>
            </w:r>
          </w:p>
        </w:tc>
        <w:tc>
          <w:tcPr>
            <w:tcW w:w="966" w:type="dxa"/>
            <w:noWrap/>
            <w:vAlign w:val="center"/>
          </w:tcPr>
          <w:p w14:paraId="759D7119" w14:textId="361A5DEA" w:rsidR="00075AF7" w:rsidRPr="00E37B5C" w:rsidRDefault="00075AF7" w:rsidP="00E37B5C">
            <w:pPr>
              <w:spacing w:after="0"/>
              <w:jc w:val="center"/>
              <w:rPr>
                <w:color w:val="000000"/>
                <w:sz w:val="16"/>
                <w:szCs w:val="16"/>
              </w:rPr>
            </w:pPr>
            <w:r w:rsidRPr="00E37B5C">
              <w:rPr>
                <w:color w:val="000000"/>
                <w:sz w:val="16"/>
                <w:szCs w:val="16"/>
              </w:rPr>
              <w:t>0.21</w:t>
            </w:r>
          </w:p>
        </w:tc>
      </w:tr>
      <w:tr w:rsidR="00075AF7" w:rsidRPr="00E37B5C" w14:paraId="37C26C42" w14:textId="77777777" w:rsidTr="00E37B5C">
        <w:trPr>
          <w:trHeight w:val="227"/>
          <w:jc w:val="center"/>
        </w:trPr>
        <w:tc>
          <w:tcPr>
            <w:tcW w:w="2417" w:type="dxa"/>
            <w:tcBorders>
              <w:bottom w:val="single" w:sz="4" w:space="0" w:color="auto"/>
            </w:tcBorders>
            <w:noWrap/>
            <w:vAlign w:val="center"/>
            <w:hideMark/>
          </w:tcPr>
          <w:p w14:paraId="5104D918" w14:textId="77777777" w:rsidR="00075AF7" w:rsidRPr="00E37B5C" w:rsidRDefault="00075AF7" w:rsidP="00E37B5C">
            <w:pPr>
              <w:spacing w:after="0"/>
              <w:rPr>
                <w:color w:val="000000"/>
                <w:sz w:val="16"/>
                <w:szCs w:val="16"/>
              </w:rPr>
            </w:pPr>
            <w:r w:rsidRPr="00E37B5C">
              <w:rPr>
                <w:color w:val="000000"/>
                <w:sz w:val="16"/>
                <w:szCs w:val="16"/>
              </w:rPr>
              <w:t>Blunt</w:t>
            </w:r>
          </w:p>
        </w:tc>
        <w:tc>
          <w:tcPr>
            <w:tcW w:w="1297" w:type="dxa"/>
            <w:tcBorders>
              <w:bottom w:val="single" w:sz="4" w:space="0" w:color="auto"/>
            </w:tcBorders>
            <w:noWrap/>
            <w:vAlign w:val="center"/>
          </w:tcPr>
          <w:p w14:paraId="420942B0" w14:textId="6EE2CA1D" w:rsidR="00075AF7" w:rsidRPr="00E37B5C" w:rsidRDefault="00075AF7" w:rsidP="00E37B5C">
            <w:pPr>
              <w:spacing w:after="0"/>
              <w:jc w:val="center"/>
              <w:rPr>
                <w:color w:val="000000"/>
                <w:sz w:val="16"/>
                <w:szCs w:val="16"/>
              </w:rPr>
            </w:pPr>
            <w:r w:rsidRPr="00E37B5C">
              <w:rPr>
                <w:color w:val="000000"/>
                <w:sz w:val="16"/>
                <w:szCs w:val="16"/>
              </w:rPr>
              <w:t>1080</w:t>
            </w:r>
          </w:p>
        </w:tc>
        <w:tc>
          <w:tcPr>
            <w:tcW w:w="966" w:type="dxa"/>
            <w:tcBorders>
              <w:bottom w:val="single" w:sz="4" w:space="0" w:color="auto"/>
            </w:tcBorders>
            <w:noWrap/>
            <w:vAlign w:val="center"/>
          </w:tcPr>
          <w:p w14:paraId="78503306" w14:textId="177CCC3B" w:rsidR="00075AF7" w:rsidRPr="00E37B5C" w:rsidRDefault="00075AF7" w:rsidP="00E37B5C">
            <w:pPr>
              <w:spacing w:after="0"/>
              <w:jc w:val="center"/>
              <w:rPr>
                <w:color w:val="000000"/>
                <w:sz w:val="16"/>
                <w:szCs w:val="16"/>
              </w:rPr>
            </w:pPr>
            <w:r w:rsidRPr="00E37B5C">
              <w:rPr>
                <w:color w:val="000000"/>
                <w:sz w:val="16"/>
                <w:szCs w:val="16"/>
              </w:rPr>
              <w:t>0.79</w:t>
            </w:r>
          </w:p>
        </w:tc>
      </w:tr>
    </w:tbl>
    <w:p w14:paraId="376C8CB0" w14:textId="77777777" w:rsidR="002C750A" w:rsidRPr="00DD1453" w:rsidRDefault="002C750A" w:rsidP="00C9563F">
      <w:pPr>
        <w:jc w:val="center"/>
      </w:pPr>
    </w:p>
    <w:p w14:paraId="003B9A0C" w14:textId="76D4F7A4" w:rsidR="00C9563F" w:rsidRPr="006F2D28" w:rsidRDefault="00C9563F" w:rsidP="006F2D28">
      <w:pPr>
        <w:autoSpaceDE w:val="0"/>
        <w:autoSpaceDN w:val="0"/>
        <w:adjustRightInd w:val="0"/>
        <w:rPr>
          <w:rFonts w:eastAsiaTheme="minorHAnsi"/>
          <w:sz w:val="20"/>
          <w:szCs w:val="20"/>
          <w:lang w:eastAsia="en-US"/>
          <w14:ligatures w14:val="standardContextual"/>
        </w:rPr>
      </w:pPr>
      <w:r w:rsidRPr="00E37B5C">
        <w:rPr>
          <w:sz w:val="20"/>
          <w:szCs w:val="20"/>
        </w:rPr>
        <w:t>JTTR dataset contains information on all casualties from military medical facilities in Iraq, Afghanistan, and Birmingham. The data is collected by trained trauma nurse coordinators. The database is managed by the clinical information and exploitation team and administered by the UK defence statistics</w:t>
      </w:r>
      <w:sdt>
        <w:sdtPr>
          <w:rPr>
            <w:color w:val="000000"/>
            <w:sz w:val="20"/>
            <w:szCs w:val="20"/>
            <w:vertAlign w:val="superscript"/>
          </w:rPr>
          <w:tag w:val="MENDELEY_CITATION_v3_eyJjaXRhdGlvbklEIjoiTUVOREVMRVlfQ0lUQVRJT05fNGZjMmIzMjQtYTk4ZC00ZDBlLThjZDItNjc0OWE5NTM0NzYzIiwicHJvcGVydGllcyI6eyJub3RlSW5kZXgiOjB9LCJpc0VkaXRlZCI6ZmFsc2UsIm1hbnVhbE92ZXJyaWRlIjp7ImNpdGVwcm9jVGV4dCI6IjxzdXA+MjM8L3N1cD4iLCJpc01hbnVhbGx5T3ZlcnJpZGRlbiI6ZmFsc2UsIm1hbnVhbE92ZXJyaWRlVGV4dCI6IiJ9LCJjaXRhdGlvbkl0ZW1zIjpbeyJpZCI6ImExMzVmOTEzLWFhYWItNTdmOC1hYmYwLTZmM2IzOWRjYTM5YyIsIml0ZW1EYXRhIjp7ImF1dGhvciI6W3siZHJvcHBpbmctcGFydGljbGUiOiIiLCJmYW1pbHkiOiJTbWl0aCIsImdpdmVuIjoiSmFzb24iLCJub24tZHJvcHBpbmctcGFydGljbGUiOiIiLCJwYXJzZS1uYW1lcyI6ZmFsc2UsInN1ZmZpeCI6IiJ9LHsiZHJvcHBpbmctcGFydGljbGUiOiIiLCJmYW1pbHkiOiJIb2RnZXR0cyIsImdpdmVuIjoiVCBKIiwibm9uLWRyb3BwaW5nLXBhcnRpY2xlIjoiIiwicGFyc2UtbmFtZXMiOmZhbHNlLCJzdWZmaXgiOiIifSx7ImRyb3BwaW5nLXBhcnRpY2xlIjoiIiwiZmFtaWx5IjoiTWFob25leSIsImdpdmVuIjoiUGV0ZXIiLCJub24tZHJvcHBpbmctcGFydGljbGUiOiIiLCJwYXJzZS1uYW1lcyI6ZmFsc2UsInN1ZmZpeCI6IiJ9LHsiZHJvcHBpbmctcGFydGljbGUiOiIiLCJmYW1pbHkiOiJSdXNzZWxsIiwiZ2l2ZW4iOiJSb2JlcnQiLCJub24tZHJvcHBpbmctcGFydGljbGUiOiIiLCJwYXJzZS1uYW1lcyI6ZmFsc2UsInN1ZmZpeCI6IiJ9LHsiZHJvcHBpbmctcGFydGljbGUiOiIiLCJmYW1pbHkiOiJEYXZpZXMiLCJnaXZlbiI6IlNpbW9uIiwibm9uLWRyb3BwaW5nLXBhcnRpY2xlIjoiIiwicGFyc2UtbmFtZXMiOmZhbHNlLCJzdWZmaXgiOiIifSx7ImRyb3BwaW5nLXBhcnRpY2xlIjoiIiwiZmFtaWx5IjoiTWNMZW9kIiwiZ2l2ZW4iOiJKdWRpdGgiLCJub24tZHJvcHBpbmctcGFydGljbGUiOiIiLCJwYXJzZS1uYW1lcyI6ZmFsc2UsInN1ZmZpeCI6IiJ9XSwiY29udGFpbmVyLXRpdGxlIjoiSm91cm5hbCBvZiB0aGUgUm95YWwgQXJteSBNZWRpY2FsIENvcnBzIiwiaWQiOiJhMTM1ZjkxMy1hYWFiLTU3ZjgtYWJmMC02ZjNiMzlkY2EzOWMiLCJpc3N1ZSI6IjQiLCJpc3N1ZWQiOnsiZGF0ZS1wYXJ0cyI6W1siMjAwNyJdXX0sInBhZ2UiOiIyMzktMjQyIiwicHVibGlzaGVyIjoiTG9uZG9uLiIsInRpdGxlIjoiVHJhdW1hIGdvdmVybmFuY2UgaW4gdGhlIFVLIGRlZmVuY2UgbWVkaWNhbCBzZXJ2aWNlcyIsInR5cGUiOiJhcnRpY2xlLWpvdXJuYWwiLCJ2b2x1bWUiOiIxNTMiLCJjb250YWluZXItdGl0bGUtc2hvcnQiOiJKLiBSLiBBcm15IE1lZC4gQ29ycHMifSwidXJpcyI6WyJodHRwOi8vd3d3Lm1lbmRlbGV5LmNvbS9kb2N1bWVudHMvP3V1aWQ9ZDg2ODczNzgtNjk5NS00ODdhLWEzMTUtZjM2NjE4OGMzNWYxIl0sImlzVGVtcG9yYXJ5IjpmYWxzZSwibGVnYWN5RGVza3RvcElkIjoiZDg2ODczNzgtNjk5NS00ODdhLWEzMTUtZjM2NjE4OGMzNWYxIn1dfQ=="/>
          <w:id w:val="-965427405"/>
          <w:placeholder>
            <w:docPart w:val="CBDCCED473E9914B9B4DE357245E5567"/>
          </w:placeholder>
        </w:sdtPr>
        <w:sdtEndPr/>
        <w:sdtContent>
          <w:r w:rsidR="00E87FB6" w:rsidRPr="00E37B5C">
            <w:rPr>
              <w:color w:val="000000"/>
              <w:sz w:val="20"/>
              <w:szCs w:val="20"/>
              <w:vertAlign w:val="superscript"/>
            </w:rPr>
            <w:t>23</w:t>
          </w:r>
        </w:sdtContent>
      </w:sdt>
      <w:r w:rsidRPr="00E37B5C">
        <w:rPr>
          <w:sz w:val="20"/>
          <w:szCs w:val="20"/>
        </w:rPr>
        <w:t>.</w:t>
      </w:r>
      <w:r w:rsidR="006F2D28">
        <w:rPr>
          <w:sz w:val="20"/>
          <w:szCs w:val="20"/>
        </w:rPr>
        <w:t xml:space="preserve"> </w:t>
      </w:r>
      <w:r w:rsidR="006F2D28" w:rsidRPr="00E04C73">
        <w:rPr>
          <w:rFonts w:eastAsiaTheme="minorHAnsi"/>
          <w:sz w:val="20"/>
          <w:szCs w:val="20"/>
          <w:lang w:eastAsia="en-US"/>
          <w14:ligatures w14:val="standardContextual"/>
        </w:rPr>
        <w:t>The default entry criterion for UK JTTR is a casualty who</w:t>
      </w:r>
      <w:r w:rsidR="006F2D28">
        <w:rPr>
          <w:rFonts w:eastAsiaTheme="minorHAnsi"/>
          <w:sz w:val="20"/>
          <w:szCs w:val="20"/>
          <w:lang w:eastAsia="en-US"/>
          <w14:ligatures w14:val="standardContextual"/>
        </w:rPr>
        <w:t xml:space="preserve"> </w:t>
      </w:r>
      <w:r w:rsidR="006F2D28" w:rsidRPr="00E04C73">
        <w:rPr>
          <w:rFonts w:eastAsiaTheme="minorHAnsi"/>
          <w:sz w:val="20"/>
          <w:szCs w:val="20"/>
          <w:lang w:eastAsia="en-US"/>
          <w14:ligatures w14:val="standardContextual"/>
        </w:rPr>
        <w:t>triggers trauma team activation in a deployed field hospital or</w:t>
      </w:r>
      <w:r w:rsidR="006F2D28">
        <w:rPr>
          <w:rFonts w:eastAsiaTheme="minorHAnsi"/>
          <w:sz w:val="20"/>
          <w:szCs w:val="20"/>
          <w:lang w:eastAsia="en-US"/>
          <w14:ligatures w14:val="standardContextual"/>
        </w:rPr>
        <w:t xml:space="preserve"> </w:t>
      </w:r>
      <w:r w:rsidR="006F2D28" w:rsidRPr="00E04C73">
        <w:rPr>
          <w:rFonts w:eastAsiaTheme="minorHAnsi"/>
          <w:sz w:val="20"/>
          <w:szCs w:val="20"/>
          <w:lang w:eastAsia="en-US"/>
          <w14:ligatures w14:val="standardContextual"/>
        </w:rPr>
        <w:t>Primary Casualty Receiving Facility afloat (Role 2 Enhanced</w:t>
      </w:r>
      <w:r w:rsidR="006F2D28">
        <w:rPr>
          <w:rFonts w:eastAsiaTheme="minorHAnsi"/>
          <w:sz w:val="20"/>
          <w:szCs w:val="20"/>
          <w:lang w:eastAsia="en-US"/>
          <w14:ligatures w14:val="standardContextual"/>
        </w:rPr>
        <w:t xml:space="preserve"> </w:t>
      </w:r>
      <w:r w:rsidR="006F2D28" w:rsidRPr="00E04C73">
        <w:rPr>
          <w:rFonts w:eastAsiaTheme="minorHAnsi"/>
          <w:sz w:val="20"/>
          <w:szCs w:val="20"/>
          <w:lang w:eastAsia="en-US"/>
          <w14:ligatures w14:val="standardContextual"/>
        </w:rPr>
        <w:t xml:space="preserve">and Role 3). </w:t>
      </w:r>
    </w:p>
    <w:p w14:paraId="0991621B" w14:textId="7106F5D0" w:rsidR="00C9563F" w:rsidRPr="00E37B5C" w:rsidRDefault="00C9563F" w:rsidP="00E37B5C">
      <w:pPr>
        <w:jc w:val="both"/>
        <w:rPr>
          <w:sz w:val="20"/>
          <w:szCs w:val="20"/>
        </w:rPr>
      </w:pPr>
      <w:r w:rsidRPr="00E37B5C">
        <w:rPr>
          <w:sz w:val="20"/>
          <w:szCs w:val="20"/>
        </w:rPr>
        <w:t>DBTD contains information about military patients in Camp Bastion, Afghanistan from January 2006 to December 2014</w:t>
      </w:r>
      <w:sdt>
        <w:sdtPr>
          <w:rPr>
            <w:color w:val="000000"/>
            <w:sz w:val="20"/>
            <w:szCs w:val="20"/>
            <w:vertAlign w:val="superscript"/>
          </w:rPr>
          <w:tag w:val="MENDELEY_CITATION_v3_eyJjaXRhdGlvbklEIjoiTUVOREVMRVlfQ0lUQVRJT05fYzQ0ZjU5YWUtODQ0OC00OGE1LTkxYTgtNGJlNTBiYzBjNDY5IiwicHJvcGVydGllcyI6eyJub3RlSW5kZXgiOjB9LCJpc0VkaXRlZCI6ZmFsc2UsIm1hbnVhbE92ZXJyaWRlIjp7ImNpdGVwcm9jVGV4dCI6IjxzdXA+MjQ8L3N1cD4iLCJpc01hbnVhbGx5T3ZlcnJpZGRlbiI6ZmFsc2UsIm1hbnVhbE92ZXJyaWRlVGV4dCI6IiJ9LCJjaXRhdGlvbkl0ZW1zIjpbeyJpZCI6ImUzMDlhZjE4LTQzMmUtNTlhYi04NjBlLWYwNzIwODI1OWQ4ZCIsIml0ZW1EYXRhIjp7ImF1dGhvciI6W3siZHJvcHBpbmctcGFydGljbGUiOiIiLCJmYW1pbHkiOiJEYXZpZXMiLCJnaXZlbiI6IlJoeXMgTCIsIm5vbi1kcm9wcGluZy1wYXJ0aWNsZSI6IiIsInBhcnNlLW5hbWVzIjpmYWxzZSwic3VmZml4IjoiIn0seyJkcm9wcGluZy1wYXJ0aWNsZSI6IiIsImZhbWlseSI6IlRob21wc29uIiwiZ2l2ZW4iOiJKIiwibm9uLWRyb3BwaW5nLXBhcnRpY2xlIjoiIiwicGFyc2UtbmFtZXMiOmZhbHNlLCJzdWZmaXgiOiIifSx7ImRyb3BwaW5nLXBhcnRpY2xlIjoiIiwiZmFtaWx5IjoiTWNHdWlyZSIsImdpdmVuIjoiUiIsIm5vbi1kcm9wcGluZy1wYXJ0aWNsZSI6IiIsInBhcnNlLW5hbWVzIjpmYWxzZSwic3VmZml4IjoiIn0seyJkcm9wcGluZy1wYXJ0aWNsZSI6IiIsImZhbWlseSI6IlNtaXRoIiwiZ2l2ZW4iOiJKIEUiLCJub24tZHJvcHBpbmctcGFydGljbGUiOiIiLCJwYXJzZS1uYW1lcyI6ZmFsc2UsInN1ZmZpeCI6IiJ9LHsiZHJvcHBpbmctcGFydGljbGUiOiIiLCJmYW1pbHkiOiJXZWJzdGVyIiwiZ2l2ZW4iOiJTIiwibm9uLWRyb3BwaW5nLXBhcnRpY2xlIjoiIiwicGFyc2UtbmFtZXMiOmZhbHNlLCJzdWZmaXgiOiIifSx7ImRyb3BwaW5nLXBhcnRpY2xlIjoiIiwiZmFtaWx5IjoiV29vbGxleSIsImdpdmVuIjoiVCIsIm5vbi1kcm9wcGluZy1wYXJ0aWNsZSI6IiIsInBhcnNlLW5hbWVzIjpmYWxzZSwic3VmZml4IjoiIn1dLCJjb250YWluZXItdGl0bGUiOiJCTUogTWlsIEhlYWx0aCIsImlkIjoiZTMwOWFmMTgtNDMyZS01OWFiLTg2MGUtZjA3MjA4MjU5ZDhkIiwiaXNzdWVkIjp7ImRhdGUtcGFydHMiOltbIjIwMjMiXV19LCJwdWJsaXNoZXIiOiJCcml0aXNoIE1lZGljYWwgSm91cm5hbCBQdWJsaXNoaW5nIEdyb3VwIiwidGl0bGUiOiJIYWVtb3N0YXRpYyByZXN1c2NpdGF0aW9uIGluIHByYWN0aWNlOiBhIGRlc2NyaXB0aXZlIGFuYWx5c2lzIG9mIGJsb29kIHByb2R1Y3RzIGFkbWluaXN0ZXJlZCBkdXJpbmcgT3BlcmF0aW9uIEhFUlJJQ0ssIEFmZ2hhbmlzdGFuIiwidHlwZSI6ImFydGljbGUtam91cm5hbCIsImNvbnRhaW5lci10aXRsZS1zaG9ydCI6IiJ9LCJ1cmlzIjpbImh0dHA6Ly93d3cubWVuZGVsZXkuY29tL2RvY3VtZW50cy8/dXVpZD03NzUxYTVhZS02MDgwLTRlODctYmIxNS01YzBiOGMyZWExYjIiXSwiaXNUZW1wb3JhcnkiOmZhbHNlLCJsZWdhY3lEZXNrdG9wSWQiOiI3NzUxYTVhZS02MDgwLTRlODctYmIxNS01YzBiOGMyZWExYjIifV19"/>
          <w:id w:val="1547872105"/>
          <w:placeholder>
            <w:docPart w:val="CBDCCED473E9914B9B4DE357245E5567"/>
          </w:placeholder>
        </w:sdtPr>
        <w:sdtEndPr/>
        <w:sdtContent>
          <w:r w:rsidR="00E87FB6" w:rsidRPr="00E37B5C">
            <w:rPr>
              <w:color w:val="000000"/>
              <w:sz w:val="20"/>
              <w:szCs w:val="20"/>
              <w:vertAlign w:val="superscript"/>
            </w:rPr>
            <w:t>24</w:t>
          </w:r>
        </w:sdtContent>
      </w:sdt>
      <w:r w:rsidRPr="00E37B5C">
        <w:rPr>
          <w:sz w:val="20"/>
          <w:szCs w:val="20"/>
        </w:rPr>
        <w:t>. The data mainly shows the timeframe of injury, arrival, and administered blood transfusions. The blood transfusion data contains timestamped information on 62</w:t>
      </w:r>
      <w:r w:rsidR="006F2D28">
        <w:rPr>
          <w:sz w:val="20"/>
          <w:szCs w:val="20"/>
        </w:rPr>
        <w:t>,</w:t>
      </w:r>
      <w:r w:rsidRPr="00E37B5C">
        <w:rPr>
          <w:sz w:val="20"/>
          <w:szCs w:val="20"/>
        </w:rPr>
        <w:t xml:space="preserve">912 units of different blood products transfused in 2957 unique patients. The blood products transfused are </w:t>
      </w:r>
      <w:proofErr w:type="spellStart"/>
      <w:r w:rsidRPr="00E37B5C">
        <w:rPr>
          <w:sz w:val="20"/>
          <w:szCs w:val="20"/>
        </w:rPr>
        <w:t>pRBCs</w:t>
      </w:r>
      <w:proofErr w:type="spellEnd"/>
      <w:r w:rsidRPr="00E37B5C">
        <w:rPr>
          <w:sz w:val="20"/>
          <w:szCs w:val="20"/>
        </w:rPr>
        <w:t xml:space="preserve">, fresh frozen plasma, platelets, cryoprecipitate, and in some cases whole blood. </w:t>
      </w:r>
      <w:r w:rsidR="006F2D28">
        <w:rPr>
          <w:sz w:val="20"/>
          <w:szCs w:val="20"/>
        </w:rPr>
        <w:t>DBTD included every blood product processed for every traumatic patient treated in Camp Bastion between January 2006 and December 2014, whether a UK military member, coalition member or civilians who were at the camp.</w:t>
      </w:r>
    </w:p>
    <w:p w14:paraId="296D4B93" w14:textId="21C1B4A3" w:rsidR="00C9563F" w:rsidRPr="00E37B5C" w:rsidRDefault="00C9563F" w:rsidP="00E37B5C">
      <w:pPr>
        <w:jc w:val="both"/>
        <w:rPr>
          <w:sz w:val="20"/>
          <w:szCs w:val="20"/>
        </w:rPr>
      </w:pPr>
      <w:r w:rsidRPr="00E37B5C">
        <w:rPr>
          <w:sz w:val="20"/>
          <w:szCs w:val="20"/>
        </w:rPr>
        <w:t>A subset of JTTR is matched with the transfusion information available in DBTD. The training and internal validation also included injured patients who were in the same location as DBTD data collection but had not been transfused blood. To combat survivorship bias, fatalities before the timeframe for the prediction were excluded</w:t>
      </w:r>
      <w:r w:rsidR="00E0018D">
        <w:rPr>
          <w:sz w:val="20"/>
          <w:szCs w:val="20"/>
        </w:rPr>
        <w:t xml:space="preserve">: those who died within first two hours are excluded from parameter learning for 0-2 HR node, those who died between the hours two and six are excluded from the 2-6 HR node, and the same for 6-12 HR and 12-24 HR nodes. </w:t>
      </w:r>
      <w:r w:rsidRPr="00E37B5C">
        <w:rPr>
          <w:sz w:val="20"/>
          <w:szCs w:val="20"/>
        </w:rPr>
        <w:t>The resulting dataset for algorithm training and 10-fold cross validation</w:t>
      </w:r>
      <w:r w:rsidR="00E0018D">
        <w:rPr>
          <w:sz w:val="20"/>
          <w:szCs w:val="20"/>
        </w:rPr>
        <w:t xml:space="preserve"> that could be used for all timeframes</w:t>
      </w:r>
      <w:r w:rsidRPr="00E37B5C">
        <w:rPr>
          <w:sz w:val="20"/>
          <w:szCs w:val="20"/>
        </w:rPr>
        <w:t xml:space="preserve"> </w:t>
      </w:r>
      <w:r w:rsidR="00E0018D">
        <w:rPr>
          <w:sz w:val="20"/>
          <w:szCs w:val="20"/>
        </w:rPr>
        <w:t>has</w:t>
      </w:r>
      <w:r w:rsidRPr="00E37B5C">
        <w:rPr>
          <w:sz w:val="20"/>
          <w:szCs w:val="20"/>
        </w:rPr>
        <w:t xml:space="preserve"> the size of 993. Demographics of the data is given in </w:t>
      </w:r>
      <w:r w:rsidRPr="00E37B5C">
        <w:rPr>
          <w:sz w:val="20"/>
          <w:szCs w:val="20"/>
        </w:rPr>
        <w:fldChar w:fldCharType="begin"/>
      </w:r>
      <w:r w:rsidRPr="00E37B5C">
        <w:rPr>
          <w:sz w:val="20"/>
          <w:szCs w:val="20"/>
        </w:rPr>
        <w:instrText xml:space="preserve"> REF _Ref200535913 \h </w:instrText>
      </w:r>
      <w:r w:rsidR="00E37B5C">
        <w:rPr>
          <w:sz w:val="20"/>
          <w:szCs w:val="20"/>
        </w:rPr>
        <w:instrText xml:space="preserve"> \* MERGEFORMAT </w:instrText>
      </w:r>
      <w:r w:rsidRPr="00E37B5C">
        <w:rPr>
          <w:sz w:val="20"/>
          <w:szCs w:val="20"/>
        </w:rPr>
      </w:r>
      <w:r w:rsidRPr="00E37B5C">
        <w:rPr>
          <w:sz w:val="20"/>
          <w:szCs w:val="20"/>
        </w:rPr>
        <w:fldChar w:fldCharType="separate"/>
      </w:r>
      <w:r w:rsidR="00075AF7" w:rsidRPr="00E37B5C">
        <w:rPr>
          <w:sz w:val="20"/>
          <w:szCs w:val="20"/>
        </w:rPr>
        <w:t xml:space="preserve">Table </w:t>
      </w:r>
      <w:r w:rsidR="00075AF7" w:rsidRPr="00E37B5C">
        <w:rPr>
          <w:noProof/>
          <w:sz w:val="20"/>
          <w:szCs w:val="20"/>
        </w:rPr>
        <w:t>4</w:t>
      </w:r>
      <w:r w:rsidRPr="00E37B5C">
        <w:rPr>
          <w:sz w:val="20"/>
          <w:szCs w:val="20"/>
        </w:rPr>
        <w:fldChar w:fldCharType="end"/>
      </w:r>
      <w:r w:rsidRPr="00E37B5C">
        <w:rPr>
          <w:sz w:val="20"/>
          <w:szCs w:val="20"/>
        </w:rPr>
        <w:t>.</w:t>
      </w:r>
    </w:p>
    <w:p w14:paraId="11B1749F" w14:textId="232866AD" w:rsidR="00DC6F27" w:rsidRPr="00E37B5C" w:rsidRDefault="00DC6F27" w:rsidP="00E37B5C">
      <w:pPr>
        <w:jc w:val="both"/>
        <w:rPr>
          <w:sz w:val="20"/>
          <w:szCs w:val="20"/>
        </w:rPr>
      </w:pPr>
      <w:r w:rsidRPr="00E37B5C">
        <w:rPr>
          <w:sz w:val="20"/>
          <w:szCs w:val="20"/>
        </w:rPr>
        <w:t xml:space="preserve">It consists of battlefield injuries of 13,347 patients between 2007-2023. The demographics of the data is summarised in </w:t>
      </w:r>
      <w:r w:rsidRPr="00E37B5C">
        <w:rPr>
          <w:sz w:val="20"/>
          <w:szCs w:val="20"/>
        </w:rPr>
        <w:fldChar w:fldCharType="begin"/>
      </w:r>
      <w:r w:rsidRPr="00E37B5C">
        <w:rPr>
          <w:sz w:val="20"/>
          <w:szCs w:val="20"/>
        </w:rPr>
        <w:instrText xml:space="preserve"> REF _Ref198215118 \h  \* MERGEFORMAT </w:instrText>
      </w:r>
      <w:r w:rsidRPr="00E37B5C">
        <w:rPr>
          <w:sz w:val="20"/>
          <w:szCs w:val="20"/>
        </w:rPr>
      </w:r>
      <w:r w:rsidRPr="00E37B5C">
        <w:rPr>
          <w:sz w:val="20"/>
          <w:szCs w:val="20"/>
        </w:rPr>
        <w:fldChar w:fldCharType="separate"/>
      </w:r>
      <w:r w:rsidRPr="00E37B5C">
        <w:rPr>
          <w:sz w:val="20"/>
          <w:szCs w:val="20"/>
        </w:rPr>
        <w:t xml:space="preserve">Table </w:t>
      </w:r>
      <w:r w:rsidRPr="00E37B5C">
        <w:rPr>
          <w:noProof/>
          <w:sz w:val="20"/>
          <w:szCs w:val="20"/>
        </w:rPr>
        <w:t>5</w:t>
      </w:r>
      <w:r w:rsidRPr="00E37B5C">
        <w:rPr>
          <w:sz w:val="20"/>
          <w:szCs w:val="20"/>
        </w:rPr>
        <w:fldChar w:fldCharType="end"/>
      </w:r>
      <w:r w:rsidRPr="00E37B5C">
        <w:rPr>
          <w:sz w:val="20"/>
          <w:szCs w:val="20"/>
        </w:rPr>
        <w:t xml:space="preserve">. The JTS </w:t>
      </w:r>
      <w:proofErr w:type="spellStart"/>
      <w:r w:rsidRPr="00E37B5C">
        <w:rPr>
          <w:sz w:val="20"/>
          <w:szCs w:val="20"/>
        </w:rPr>
        <w:t>DoDTR</w:t>
      </w:r>
      <w:proofErr w:type="spellEnd"/>
      <w:r w:rsidRPr="00E37B5C">
        <w:rPr>
          <w:sz w:val="20"/>
          <w:szCs w:val="20"/>
        </w:rPr>
        <w:t xml:space="preserve"> data includes transfusion volume only for the first 24 hours following arrival. 2463 (18%) of the patients were transfused at least one unit of blood in the first 24 hours of their stay, with an average of 9.65 units and a median of 6. The transfusion distribution is quite right skewed with a third quartile value of 12 and a maximum value of 142. </w:t>
      </w:r>
    </w:p>
    <w:p w14:paraId="26242B63" w14:textId="77777777" w:rsidR="00E37B5C" w:rsidRDefault="00E37B5C" w:rsidP="00E37B5C">
      <w:pPr>
        <w:jc w:val="both"/>
        <w:rPr>
          <w:sz w:val="20"/>
          <w:szCs w:val="20"/>
        </w:rPr>
      </w:pPr>
      <w:bookmarkStart w:id="6" w:name="_Ref151125683"/>
      <w:r w:rsidRPr="00E37B5C">
        <w:rPr>
          <w:sz w:val="20"/>
          <w:szCs w:val="20"/>
        </w:rPr>
        <w:t xml:space="preserve">The transfusion prediction algorithm is externally validated with a military data source from the United States (US) which had not been used in algorithm training. The external validation data is obtained from US Joint Trauma System (JTS) Department of </w:t>
      </w:r>
      <w:proofErr w:type="spellStart"/>
      <w:r w:rsidRPr="00E37B5C">
        <w:rPr>
          <w:sz w:val="20"/>
          <w:szCs w:val="20"/>
        </w:rPr>
        <w:t>Defense</w:t>
      </w:r>
      <w:proofErr w:type="spellEnd"/>
      <w:r w:rsidRPr="00E37B5C">
        <w:rPr>
          <w:sz w:val="20"/>
          <w:szCs w:val="20"/>
        </w:rPr>
        <w:t xml:space="preserve"> Trauma Registry (</w:t>
      </w:r>
      <w:proofErr w:type="spellStart"/>
      <w:r w:rsidRPr="00E37B5C">
        <w:rPr>
          <w:sz w:val="20"/>
          <w:szCs w:val="20"/>
        </w:rPr>
        <w:t>DoDTR</w:t>
      </w:r>
      <w:proofErr w:type="spellEnd"/>
      <w:r w:rsidRPr="00E37B5C">
        <w:rPr>
          <w:sz w:val="20"/>
          <w:szCs w:val="20"/>
        </w:rPr>
        <w:t xml:space="preserve">). It consists of battlefield injuries of 13,347 patients between 2007-2023. The demographics of the data is summarised in </w:t>
      </w:r>
      <w:r w:rsidRPr="00E37B5C">
        <w:rPr>
          <w:sz w:val="20"/>
          <w:szCs w:val="20"/>
        </w:rPr>
        <w:fldChar w:fldCharType="begin"/>
      </w:r>
      <w:r w:rsidRPr="00E37B5C">
        <w:rPr>
          <w:sz w:val="20"/>
          <w:szCs w:val="20"/>
        </w:rPr>
        <w:instrText xml:space="preserve"> REF _Ref198215118 \h  \* MERGEFORMAT </w:instrText>
      </w:r>
      <w:r w:rsidRPr="00E37B5C">
        <w:rPr>
          <w:sz w:val="20"/>
          <w:szCs w:val="20"/>
        </w:rPr>
      </w:r>
      <w:r w:rsidRPr="00E37B5C">
        <w:rPr>
          <w:sz w:val="20"/>
          <w:szCs w:val="20"/>
        </w:rPr>
        <w:fldChar w:fldCharType="separate"/>
      </w:r>
      <w:r w:rsidRPr="00E37B5C">
        <w:rPr>
          <w:sz w:val="20"/>
          <w:szCs w:val="20"/>
        </w:rPr>
        <w:t xml:space="preserve">Table </w:t>
      </w:r>
      <w:r w:rsidRPr="00E37B5C">
        <w:rPr>
          <w:noProof/>
          <w:sz w:val="20"/>
          <w:szCs w:val="20"/>
        </w:rPr>
        <w:t>5</w:t>
      </w:r>
      <w:r w:rsidRPr="00E37B5C">
        <w:rPr>
          <w:sz w:val="20"/>
          <w:szCs w:val="20"/>
        </w:rPr>
        <w:fldChar w:fldCharType="end"/>
      </w:r>
      <w:r w:rsidRPr="00E37B5C">
        <w:rPr>
          <w:sz w:val="20"/>
          <w:szCs w:val="20"/>
        </w:rPr>
        <w:t xml:space="preserve">. The JTS </w:t>
      </w:r>
      <w:proofErr w:type="spellStart"/>
      <w:r w:rsidRPr="00E37B5C">
        <w:rPr>
          <w:sz w:val="20"/>
          <w:szCs w:val="20"/>
        </w:rPr>
        <w:t>DoDTR</w:t>
      </w:r>
      <w:proofErr w:type="spellEnd"/>
      <w:r w:rsidRPr="00E37B5C">
        <w:rPr>
          <w:sz w:val="20"/>
          <w:szCs w:val="20"/>
        </w:rPr>
        <w:t xml:space="preserve"> data includes transfusion volume only for the first 24 hours following arrival. 2463 (18%) of the patients were transfused at least one unit of blood in the first 24 hours of their stay, with an average of 9.65 units and a median of 6. The transfusion distribution is quite right skewed with a third quartile value of 12 and a maximum value of 142. </w:t>
      </w:r>
      <w:bookmarkEnd w:id="6"/>
    </w:p>
    <w:p w14:paraId="02571BD9" w14:textId="566CC4E3" w:rsidR="00F81EC1" w:rsidRDefault="00F81EC1" w:rsidP="00E37B5C">
      <w:pPr>
        <w:jc w:val="both"/>
        <w:rPr>
          <w:sz w:val="20"/>
          <w:szCs w:val="20"/>
        </w:rPr>
      </w:pPr>
      <w:r w:rsidRPr="00F81EC1">
        <w:rPr>
          <w:sz w:val="20"/>
          <w:szCs w:val="20"/>
        </w:rPr>
        <w:lastRenderedPageBreak/>
        <w:t>All datasets, as part of their defined data collection structure, captured patient physiology data such as BP or HR at different stages. Military data registry uses Role 1, 2, 3, and 4 to indicate prehospital stages whereas the civilian datasets have the distinction between prehospital and arrival measures.</w:t>
      </w:r>
    </w:p>
    <w:p w14:paraId="61A93CA1" w14:textId="75640C7B" w:rsidR="0042779E" w:rsidRDefault="0042779E" w:rsidP="00E37B5C">
      <w:pPr>
        <w:jc w:val="both"/>
        <w:rPr>
          <w:sz w:val="20"/>
          <w:szCs w:val="20"/>
        </w:rPr>
      </w:pPr>
      <w:r w:rsidRPr="0042779E">
        <w:rPr>
          <w:sz w:val="20"/>
          <w:szCs w:val="20"/>
        </w:rPr>
        <w:t>Data use permissions: Activation of Coagulopathy and Inflammation in Trauma in Trauma Research Ethics Committee-approved ISRCTN12962642; UK Joint Theatre Trauma Registry Data Owner; US Joint Trauma System Data Sharing Agreement 23-3041. The project was registered with the Clinical Effectiveness Unit of Barts Health NHS Trust ID: 13557 Title: Exploitation of Bayesian Networks for Clinical Decision Support on the Battlefield.</w:t>
      </w:r>
    </w:p>
    <w:p w14:paraId="593D65C3" w14:textId="77777777" w:rsidR="0042779E" w:rsidRPr="00E37B5C" w:rsidRDefault="0042779E" w:rsidP="00E37B5C">
      <w:pPr>
        <w:jc w:val="both"/>
        <w:rPr>
          <w:sz w:val="20"/>
          <w:szCs w:val="20"/>
        </w:rPr>
      </w:pPr>
    </w:p>
    <w:p w14:paraId="1CE4B817" w14:textId="77777777" w:rsidR="00DC6F27" w:rsidRPr="00DD1453" w:rsidRDefault="00DC6F27" w:rsidP="00C9563F"/>
    <w:p w14:paraId="60F91D3C" w14:textId="6BD7A1B9" w:rsidR="00C9563F" w:rsidRPr="00E37B5C" w:rsidRDefault="00C9563F" w:rsidP="00C9563F">
      <w:pPr>
        <w:pStyle w:val="Caption"/>
        <w:keepNext/>
        <w:rPr>
          <w:sz w:val="16"/>
          <w:szCs w:val="16"/>
        </w:rPr>
      </w:pPr>
      <w:bookmarkStart w:id="7" w:name="_Ref200535913"/>
      <w:r w:rsidRPr="00E37B5C">
        <w:rPr>
          <w:sz w:val="16"/>
          <w:szCs w:val="16"/>
        </w:rPr>
        <w:t xml:space="preserve">Table </w:t>
      </w:r>
      <w:r w:rsidR="00BF12E1" w:rsidRPr="00E37B5C">
        <w:rPr>
          <w:sz w:val="16"/>
          <w:szCs w:val="16"/>
        </w:rPr>
        <w:fldChar w:fldCharType="begin"/>
      </w:r>
      <w:r w:rsidR="00BF12E1" w:rsidRPr="00E37B5C">
        <w:rPr>
          <w:sz w:val="16"/>
          <w:szCs w:val="16"/>
        </w:rPr>
        <w:instrText xml:space="preserve"> SEQ Table \* ARABIC </w:instrText>
      </w:r>
      <w:r w:rsidR="00BF12E1" w:rsidRPr="00E37B5C">
        <w:rPr>
          <w:sz w:val="16"/>
          <w:szCs w:val="16"/>
        </w:rPr>
        <w:fldChar w:fldCharType="separate"/>
      </w:r>
      <w:r w:rsidR="000356D3">
        <w:rPr>
          <w:noProof/>
          <w:sz w:val="16"/>
          <w:szCs w:val="16"/>
        </w:rPr>
        <w:t>5</w:t>
      </w:r>
      <w:r w:rsidR="00BF12E1" w:rsidRPr="00E37B5C">
        <w:rPr>
          <w:noProof/>
          <w:sz w:val="16"/>
          <w:szCs w:val="16"/>
        </w:rPr>
        <w:fldChar w:fldCharType="end"/>
      </w:r>
      <w:bookmarkEnd w:id="7"/>
      <w:r w:rsidRPr="00E37B5C">
        <w:rPr>
          <w:sz w:val="16"/>
          <w:szCs w:val="16"/>
        </w:rPr>
        <w:t xml:space="preserve"> Summary demographics of </w:t>
      </w:r>
      <w:r w:rsidR="00075AF7" w:rsidRPr="00E37B5C">
        <w:rPr>
          <w:sz w:val="16"/>
          <w:szCs w:val="16"/>
        </w:rPr>
        <w:t xml:space="preserve">military data used in </w:t>
      </w:r>
      <w:r w:rsidRPr="00E37B5C">
        <w:rPr>
          <w:sz w:val="16"/>
          <w:szCs w:val="16"/>
        </w:rPr>
        <w:t>training and internal validation</w:t>
      </w:r>
    </w:p>
    <w:tbl>
      <w:tblPr>
        <w:tblW w:w="4680" w:type="dxa"/>
        <w:jc w:val="center"/>
        <w:tblLook w:val="04A0" w:firstRow="1" w:lastRow="0" w:firstColumn="1" w:lastColumn="0" w:noHBand="0" w:noVBand="1"/>
      </w:tblPr>
      <w:tblGrid>
        <w:gridCol w:w="2417"/>
        <w:gridCol w:w="1297"/>
        <w:gridCol w:w="966"/>
      </w:tblGrid>
      <w:tr w:rsidR="00C9563F" w:rsidRPr="00E37B5C" w14:paraId="61B5A6B6" w14:textId="77777777" w:rsidTr="00E37B5C">
        <w:trPr>
          <w:trHeight w:val="227"/>
          <w:jc w:val="center"/>
        </w:trPr>
        <w:tc>
          <w:tcPr>
            <w:tcW w:w="4680" w:type="dxa"/>
            <w:gridSpan w:val="3"/>
            <w:tcBorders>
              <w:top w:val="single" w:sz="4" w:space="0" w:color="auto"/>
            </w:tcBorders>
            <w:noWrap/>
            <w:vAlign w:val="center"/>
            <w:hideMark/>
          </w:tcPr>
          <w:p w14:paraId="4FE36565" w14:textId="77777777" w:rsidR="00C9563F" w:rsidRPr="00E37B5C" w:rsidRDefault="00C9563F" w:rsidP="00E37B5C">
            <w:pPr>
              <w:spacing w:after="0"/>
              <w:jc w:val="center"/>
              <w:rPr>
                <w:b/>
                <w:bCs/>
                <w:color w:val="000000"/>
                <w:sz w:val="20"/>
                <w:szCs w:val="20"/>
              </w:rPr>
            </w:pPr>
            <w:r w:rsidRPr="00E37B5C">
              <w:rPr>
                <w:b/>
                <w:bCs/>
                <w:color w:val="000000"/>
                <w:sz w:val="20"/>
                <w:szCs w:val="20"/>
              </w:rPr>
              <w:t>Data demographics</w:t>
            </w:r>
          </w:p>
        </w:tc>
      </w:tr>
      <w:tr w:rsidR="00C9563F" w:rsidRPr="00E37B5C" w14:paraId="584C2426" w14:textId="77777777" w:rsidTr="00E37B5C">
        <w:trPr>
          <w:trHeight w:val="227"/>
          <w:jc w:val="center"/>
        </w:trPr>
        <w:tc>
          <w:tcPr>
            <w:tcW w:w="2417" w:type="dxa"/>
            <w:tcBorders>
              <w:top w:val="nil"/>
              <w:bottom w:val="single" w:sz="4" w:space="0" w:color="auto"/>
            </w:tcBorders>
            <w:noWrap/>
            <w:vAlign w:val="center"/>
            <w:hideMark/>
          </w:tcPr>
          <w:p w14:paraId="10C977DA" w14:textId="77777777" w:rsidR="00C9563F" w:rsidRPr="00E37B5C" w:rsidRDefault="00C9563F" w:rsidP="00E37B5C">
            <w:pPr>
              <w:spacing w:after="0"/>
              <w:rPr>
                <w:i/>
                <w:iCs/>
                <w:color w:val="000000"/>
                <w:sz w:val="16"/>
                <w:szCs w:val="16"/>
              </w:rPr>
            </w:pPr>
            <w:r w:rsidRPr="00E37B5C">
              <w:rPr>
                <w:i/>
                <w:iCs/>
                <w:color w:val="000000"/>
                <w:sz w:val="16"/>
                <w:szCs w:val="16"/>
              </w:rPr>
              <w:t>Sex</w:t>
            </w:r>
          </w:p>
        </w:tc>
        <w:tc>
          <w:tcPr>
            <w:tcW w:w="1297" w:type="dxa"/>
            <w:tcBorders>
              <w:top w:val="nil"/>
              <w:bottom w:val="single" w:sz="4" w:space="0" w:color="auto"/>
            </w:tcBorders>
            <w:noWrap/>
            <w:vAlign w:val="center"/>
            <w:hideMark/>
          </w:tcPr>
          <w:p w14:paraId="1C07909B" w14:textId="77777777" w:rsidR="00C9563F" w:rsidRPr="00E37B5C" w:rsidRDefault="00C9563F" w:rsidP="00E37B5C">
            <w:pPr>
              <w:spacing w:after="0"/>
              <w:jc w:val="center"/>
              <w:rPr>
                <w:i/>
                <w:iCs/>
                <w:color w:val="000000"/>
                <w:sz w:val="16"/>
                <w:szCs w:val="16"/>
              </w:rPr>
            </w:pPr>
            <w:r w:rsidRPr="00E37B5C">
              <w:rPr>
                <w:i/>
                <w:iCs/>
                <w:color w:val="000000"/>
                <w:sz w:val="16"/>
                <w:szCs w:val="16"/>
              </w:rPr>
              <w:t>Frequency</w:t>
            </w:r>
          </w:p>
        </w:tc>
        <w:tc>
          <w:tcPr>
            <w:tcW w:w="966" w:type="dxa"/>
            <w:tcBorders>
              <w:top w:val="nil"/>
              <w:bottom w:val="single" w:sz="4" w:space="0" w:color="auto"/>
            </w:tcBorders>
            <w:noWrap/>
            <w:vAlign w:val="center"/>
            <w:hideMark/>
          </w:tcPr>
          <w:p w14:paraId="69435CCD" w14:textId="77777777" w:rsidR="00C9563F" w:rsidRPr="00E37B5C" w:rsidRDefault="00C9563F" w:rsidP="00E37B5C">
            <w:pPr>
              <w:spacing w:after="0"/>
              <w:jc w:val="center"/>
              <w:rPr>
                <w:i/>
                <w:iCs/>
                <w:color w:val="000000"/>
                <w:sz w:val="16"/>
                <w:szCs w:val="16"/>
              </w:rPr>
            </w:pPr>
            <w:r w:rsidRPr="00E37B5C">
              <w:rPr>
                <w:i/>
                <w:iCs/>
                <w:color w:val="000000"/>
                <w:sz w:val="16"/>
                <w:szCs w:val="16"/>
              </w:rPr>
              <w:t>Percent</w:t>
            </w:r>
          </w:p>
        </w:tc>
      </w:tr>
      <w:tr w:rsidR="00C9563F" w:rsidRPr="00E37B5C" w14:paraId="4EF9F75A" w14:textId="77777777" w:rsidTr="00E37B5C">
        <w:trPr>
          <w:trHeight w:val="227"/>
          <w:jc w:val="center"/>
        </w:trPr>
        <w:tc>
          <w:tcPr>
            <w:tcW w:w="2417" w:type="dxa"/>
            <w:tcBorders>
              <w:top w:val="single" w:sz="4" w:space="0" w:color="auto"/>
            </w:tcBorders>
            <w:noWrap/>
            <w:vAlign w:val="center"/>
            <w:hideMark/>
          </w:tcPr>
          <w:p w14:paraId="7C13B36C" w14:textId="77777777" w:rsidR="00C9563F" w:rsidRPr="00E37B5C" w:rsidRDefault="00C9563F" w:rsidP="00E37B5C">
            <w:pPr>
              <w:spacing w:after="0"/>
              <w:rPr>
                <w:color w:val="000000"/>
                <w:sz w:val="16"/>
                <w:szCs w:val="16"/>
              </w:rPr>
            </w:pPr>
            <w:r w:rsidRPr="00E37B5C">
              <w:rPr>
                <w:color w:val="000000"/>
                <w:sz w:val="16"/>
                <w:szCs w:val="16"/>
              </w:rPr>
              <w:t>Male</w:t>
            </w:r>
          </w:p>
        </w:tc>
        <w:tc>
          <w:tcPr>
            <w:tcW w:w="1297" w:type="dxa"/>
            <w:tcBorders>
              <w:top w:val="single" w:sz="4" w:space="0" w:color="auto"/>
            </w:tcBorders>
            <w:noWrap/>
            <w:vAlign w:val="center"/>
            <w:hideMark/>
          </w:tcPr>
          <w:p w14:paraId="1AD72C79" w14:textId="77777777" w:rsidR="00C9563F" w:rsidRPr="00E37B5C" w:rsidRDefault="00C9563F" w:rsidP="00E37B5C">
            <w:pPr>
              <w:spacing w:after="0"/>
              <w:jc w:val="center"/>
              <w:rPr>
                <w:color w:val="000000"/>
                <w:sz w:val="16"/>
                <w:szCs w:val="16"/>
              </w:rPr>
            </w:pPr>
            <w:r w:rsidRPr="00E37B5C">
              <w:rPr>
                <w:color w:val="000000"/>
                <w:sz w:val="16"/>
                <w:szCs w:val="16"/>
              </w:rPr>
              <w:t>988</w:t>
            </w:r>
          </w:p>
        </w:tc>
        <w:tc>
          <w:tcPr>
            <w:tcW w:w="966" w:type="dxa"/>
            <w:tcBorders>
              <w:top w:val="single" w:sz="4" w:space="0" w:color="auto"/>
            </w:tcBorders>
            <w:noWrap/>
            <w:vAlign w:val="center"/>
            <w:hideMark/>
          </w:tcPr>
          <w:p w14:paraId="4BD1E98F" w14:textId="77777777" w:rsidR="00C9563F" w:rsidRPr="00E37B5C" w:rsidRDefault="00C9563F" w:rsidP="00E37B5C">
            <w:pPr>
              <w:spacing w:after="0"/>
              <w:jc w:val="center"/>
              <w:rPr>
                <w:color w:val="000000"/>
                <w:sz w:val="16"/>
                <w:szCs w:val="16"/>
              </w:rPr>
            </w:pPr>
            <w:r w:rsidRPr="00E37B5C">
              <w:rPr>
                <w:color w:val="000000"/>
                <w:sz w:val="16"/>
                <w:szCs w:val="16"/>
              </w:rPr>
              <w:t>0.99</w:t>
            </w:r>
          </w:p>
        </w:tc>
      </w:tr>
      <w:tr w:rsidR="00C9563F" w:rsidRPr="00E37B5C" w14:paraId="3D7A84A4" w14:textId="77777777" w:rsidTr="00E37B5C">
        <w:trPr>
          <w:trHeight w:val="227"/>
          <w:jc w:val="center"/>
        </w:trPr>
        <w:tc>
          <w:tcPr>
            <w:tcW w:w="2417" w:type="dxa"/>
            <w:tcBorders>
              <w:bottom w:val="single" w:sz="4" w:space="0" w:color="auto"/>
            </w:tcBorders>
            <w:noWrap/>
            <w:vAlign w:val="center"/>
            <w:hideMark/>
          </w:tcPr>
          <w:p w14:paraId="669320D1" w14:textId="77777777" w:rsidR="00C9563F" w:rsidRPr="00E37B5C" w:rsidRDefault="00C9563F" w:rsidP="00E37B5C">
            <w:pPr>
              <w:spacing w:after="0"/>
              <w:rPr>
                <w:color w:val="000000"/>
                <w:sz w:val="16"/>
                <w:szCs w:val="16"/>
              </w:rPr>
            </w:pPr>
            <w:r w:rsidRPr="00E37B5C">
              <w:rPr>
                <w:color w:val="000000"/>
                <w:sz w:val="16"/>
                <w:szCs w:val="16"/>
              </w:rPr>
              <w:t>Female</w:t>
            </w:r>
          </w:p>
        </w:tc>
        <w:tc>
          <w:tcPr>
            <w:tcW w:w="1297" w:type="dxa"/>
            <w:tcBorders>
              <w:bottom w:val="single" w:sz="4" w:space="0" w:color="auto"/>
            </w:tcBorders>
            <w:noWrap/>
            <w:vAlign w:val="center"/>
            <w:hideMark/>
          </w:tcPr>
          <w:p w14:paraId="355EEC0F" w14:textId="77777777" w:rsidR="00C9563F" w:rsidRPr="00E37B5C" w:rsidRDefault="00C9563F" w:rsidP="00E37B5C">
            <w:pPr>
              <w:spacing w:after="0"/>
              <w:jc w:val="center"/>
              <w:rPr>
                <w:color w:val="000000"/>
                <w:sz w:val="16"/>
                <w:szCs w:val="16"/>
              </w:rPr>
            </w:pPr>
            <w:r w:rsidRPr="00E37B5C">
              <w:rPr>
                <w:color w:val="000000"/>
                <w:sz w:val="16"/>
                <w:szCs w:val="16"/>
              </w:rPr>
              <w:t>5</w:t>
            </w:r>
          </w:p>
        </w:tc>
        <w:tc>
          <w:tcPr>
            <w:tcW w:w="966" w:type="dxa"/>
            <w:tcBorders>
              <w:bottom w:val="single" w:sz="4" w:space="0" w:color="auto"/>
            </w:tcBorders>
            <w:noWrap/>
            <w:vAlign w:val="center"/>
            <w:hideMark/>
          </w:tcPr>
          <w:p w14:paraId="1592D823" w14:textId="77777777" w:rsidR="00C9563F" w:rsidRPr="00E37B5C" w:rsidRDefault="00C9563F" w:rsidP="00E37B5C">
            <w:pPr>
              <w:spacing w:after="0"/>
              <w:jc w:val="center"/>
              <w:rPr>
                <w:color w:val="000000"/>
                <w:sz w:val="16"/>
                <w:szCs w:val="16"/>
              </w:rPr>
            </w:pPr>
            <w:r w:rsidRPr="00E37B5C">
              <w:rPr>
                <w:color w:val="000000"/>
                <w:sz w:val="16"/>
                <w:szCs w:val="16"/>
              </w:rPr>
              <w:t>0.01</w:t>
            </w:r>
          </w:p>
        </w:tc>
      </w:tr>
      <w:tr w:rsidR="00C9563F" w:rsidRPr="00E37B5C" w14:paraId="2C67B0F5" w14:textId="77777777" w:rsidTr="00E37B5C">
        <w:trPr>
          <w:trHeight w:val="227"/>
          <w:jc w:val="center"/>
        </w:trPr>
        <w:tc>
          <w:tcPr>
            <w:tcW w:w="2417" w:type="dxa"/>
            <w:tcBorders>
              <w:top w:val="single" w:sz="4" w:space="0" w:color="auto"/>
              <w:bottom w:val="single" w:sz="4" w:space="0" w:color="auto"/>
            </w:tcBorders>
            <w:noWrap/>
            <w:vAlign w:val="center"/>
            <w:hideMark/>
          </w:tcPr>
          <w:p w14:paraId="203F5DD3" w14:textId="77777777" w:rsidR="00C9563F" w:rsidRPr="00E37B5C" w:rsidRDefault="00C9563F" w:rsidP="00E37B5C">
            <w:pPr>
              <w:spacing w:after="0"/>
              <w:rPr>
                <w:i/>
                <w:iCs/>
                <w:color w:val="000000"/>
                <w:sz w:val="16"/>
                <w:szCs w:val="16"/>
              </w:rPr>
            </w:pPr>
            <w:r w:rsidRPr="00E37B5C">
              <w:rPr>
                <w:i/>
                <w:iCs/>
                <w:color w:val="000000"/>
                <w:sz w:val="16"/>
                <w:szCs w:val="16"/>
              </w:rPr>
              <w:t>Age</w:t>
            </w:r>
          </w:p>
        </w:tc>
        <w:tc>
          <w:tcPr>
            <w:tcW w:w="1297" w:type="dxa"/>
            <w:tcBorders>
              <w:top w:val="single" w:sz="4" w:space="0" w:color="auto"/>
              <w:bottom w:val="single" w:sz="4" w:space="0" w:color="auto"/>
            </w:tcBorders>
            <w:noWrap/>
            <w:vAlign w:val="center"/>
            <w:hideMark/>
          </w:tcPr>
          <w:p w14:paraId="39FF1DC0" w14:textId="77777777" w:rsidR="00C9563F" w:rsidRPr="00E37B5C" w:rsidRDefault="00C9563F" w:rsidP="00E37B5C">
            <w:pPr>
              <w:spacing w:after="0"/>
              <w:jc w:val="center"/>
              <w:rPr>
                <w:i/>
                <w:iCs/>
                <w:color w:val="000000"/>
                <w:sz w:val="16"/>
                <w:szCs w:val="16"/>
              </w:rPr>
            </w:pPr>
            <w:r w:rsidRPr="00E37B5C">
              <w:rPr>
                <w:i/>
                <w:iCs/>
                <w:color w:val="000000"/>
                <w:sz w:val="16"/>
                <w:szCs w:val="16"/>
              </w:rPr>
              <w:t>Frequency</w:t>
            </w:r>
          </w:p>
        </w:tc>
        <w:tc>
          <w:tcPr>
            <w:tcW w:w="966" w:type="dxa"/>
            <w:tcBorders>
              <w:top w:val="single" w:sz="4" w:space="0" w:color="auto"/>
              <w:bottom w:val="single" w:sz="4" w:space="0" w:color="auto"/>
            </w:tcBorders>
            <w:noWrap/>
            <w:vAlign w:val="center"/>
            <w:hideMark/>
          </w:tcPr>
          <w:p w14:paraId="0B252E23" w14:textId="77777777" w:rsidR="00C9563F" w:rsidRPr="00E37B5C" w:rsidRDefault="00C9563F" w:rsidP="00E37B5C">
            <w:pPr>
              <w:spacing w:after="0"/>
              <w:jc w:val="center"/>
              <w:rPr>
                <w:i/>
                <w:iCs/>
                <w:color w:val="000000"/>
                <w:sz w:val="16"/>
                <w:szCs w:val="16"/>
              </w:rPr>
            </w:pPr>
            <w:r w:rsidRPr="00E37B5C">
              <w:rPr>
                <w:i/>
                <w:iCs/>
                <w:color w:val="000000"/>
                <w:sz w:val="16"/>
                <w:szCs w:val="16"/>
              </w:rPr>
              <w:t>Percent</w:t>
            </w:r>
          </w:p>
        </w:tc>
      </w:tr>
      <w:tr w:rsidR="00C9563F" w:rsidRPr="00E37B5C" w14:paraId="53C2C3E0" w14:textId="77777777" w:rsidTr="00E37B5C">
        <w:trPr>
          <w:trHeight w:val="227"/>
          <w:jc w:val="center"/>
        </w:trPr>
        <w:tc>
          <w:tcPr>
            <w:tcW w:w="2417" w:type="dxa"/>
            <w:tcBorders>
              <w:top w:val="single" w:sz="4" w:space="0" w:color="auto"/>
            </w:tcBorders>
            <w:noWrap/>
            <w:vAlign w:val="center"/>
            <w:hideMark/>
          </w:tcPr>
          <w:p w14:paraId="20FC8258" w14:textId="77777777" w:rsidR="00C9563F" w:rsidRPr="00E37B5C" w:rsidRDefault="00C9563F" w:rsidP="00E37B5C">
            <w:pPr>
              <w:spacing w:after="0"/>
              <w:rPr>
                <w:color w:val="000000"/>
                <w:sz w:val="16"/>
                <w:szCs w:val="16"/>
              </w:rPr>
            </w:pPr>
            <w:r w:rsidRPr="00E37B5C">
              <w:rPr>
                <w:color w:val="000000"/>
                <w:sz w:val="16"/>
                <w:szCs w:val="16"/>
              </w:rPr>
              <w:t>18-25</w:t>
            </w:r>
          </w:p>
        </w:tc>
        <w:tc>
          <w:tcPr>
            <w:tcW w:w="1297" w:type="dxa"/>
            <w:tcBorders>
              <w:top w:val="single" w:sz="4" w:space="0" w:color="auto"/>
            </w:tcBorders>
            <w:noWrap/>
            <w:vAlign w:val="center"/>
            <w:hideMark/>
          </w:tcPr>
          <w:p w14:paraId="12212D8F" w14:textId="77777777" w:rsidR="00C9563F" w:rsidRPr="00E37B5C" w:rsidRDefault="00C9563F" w:rsidP="00E37B5C">
            <w:pPr>
              <w:spacing w:after="0"/>
              <w:jc w:val="center"/>
              <w:rPr>
                <w:color w:val="000000"/>
                <w:sz w:val="16"/>
                <w:szCs w:val="16"/>
              </w:rPr>
            </w:pPr>
            <w:r w:rsidRPr="00E37B5C">
              <w:rPr>
                <w:color w:val="000000"/>
                <w:sz w:val="16"/>
                <w:szCs w:val="16"/>
              </w:rPr>
              <w:t>615</w:t>
            </w:r>
          </w:p>
        </w:tc>
        <w:tc>
          <w:tcPr>
            <w:tcW w:w="966" w:type="dxa"/>
            <w:tcBorders>
              <w:top w:val="single" w:sz="4" w:space="0" w:color="auto"/>
            </w:tcBorders>
            <w:noWrap/>
            <w:vAlign w:val="center"/>
            <w:hideMark/>
          </w:tcPr>
          <w:p w14:paraId="1DDD7449" w14:textId="77777777" w:rsidR="00C9563F" w:rsidRPr="00E37B5C" w:rsidRDefault="00C9563F" w:rsidP="00E37B5C">
            <w:pPr>
              <w:spacing w:after="0"/>
              <w:jc w:val="center"/>
              <w:rPr>
                <w:color w:val="000000"/>
                <w:sz w:val="16"/>
                <w:szCs w:val="16"/>
              </w:rPr>
            </w:pPr>
            <w:r w:rsidRPr="00E37B5C">
              <w:rPr>
                <w:color w:val="000000"/>
                <w:sz w:val="16"/>
                <w:szCs w:val="16"/>
              </w:rPr>
              <w:t>0.62</w:t>
            </w:r>
          </w:p>
        </w:tc>
      </w:tr>
      <w:tr w:rsidR="00C9563F" w:rsidRPr="00E37B5C" w14:paraId="5BA2E996" w14:textId="77777777" w:rsidTr="00E37B5C">
        <w:trPr>
          <w:trHeight w:val="227"/>
          <w:jc w:val="center"/>
        </w:trPr>
        <w:tc>
          <w:tcPr>
            <w:tcW w:w="2417" w:type="dxa"/>
            <w:noWrap/>
            <w:vAlign w:val="center"/>
            <w:hideMark/>
          </w:tcPr>
          <w:p w14:paraId="71E13A6B" w14:textId="77777777" w:rsidR="00C9563F" w:rsidRPr="00E37B5C" w:rsidRDefault="00C9563F" w:rsidP="00E37B5C">
            <w:pPr>
              <w:spacing w:after="0"/>
              <w:rPr>
                <w:color w:val="000000"/>
                <w:sz w:val="16"/>
                <w:szCs w:val="16"/>
              </w:rPr>
            </w:pPr>
            <w:r w:rsidRPr="00E37B5C">
              <w:rPr>
                <w:color w:val="000000"/>
                <w:sz w:val="16"/>
                <w:szCs w:val="16"/>
              </w:rPr>
              <w:t>26-30</w:t>
            </w:r>
          </w:p>
        </w:tc>
        <w:tc>
          <w:tcPr>
            <w:tcW w:w="1297" w:type="dxa"/>
            <w:noWrap/>
            <w:vAlign w:val="center"/>
            <w:hideMark/>
          </w:tcPr>
          <w:p w14:paraId="688B171A" w14:textId="77777777" w:rsidR="00C9563F" w:rsidRPr="00E37B5C" w:rsidRDefault="00C9563F" w:rsidP="00E37B5C">
            <w:pPr>
              <w:spacing w:after="0"/>
              <w:jc w:val="center"/>
              <w:rPr>
                <w:color w:val="000000"/>
                <w:sz w:val="16"/>
                <w:szCs w:val="16"/>
              </w:rPr>
            </w:pPr>
            <w:r w:rsidRPr="00E37B5C">
              <w:rPr>
                <w:color w:val="000000"/>
                <w:sz w:val="16"/>
                <w:szCs w:val="16"/>
              </w:rPr>
              <w:t>230</w:t>
            </w:r>
          </w:p>
        </w:tc>
        <w:tc>
          <w:tcPr>
            <w:tcW w:w="966" w:type="dxa"/>
            <w:noWrap/>
            <w:vAlign w:val="center"/>
            <w:hideMark/>
          </w:tcPr>
          <w:p w14:paraId="3B02206E" w14:textId="77777777" w:rsidR="00C9563F" w:rsidRPr="00E37B5C" w:rsidRDefault="00C9563F" w:rsidP="00E37B5C">
            <w:pPr>
              <w:spacing w:after="0"/>
              <w:jc w:val="center"/>
              <w:rPr>
                <w:color w:val="000000"/>
                <w:sz w:val="16"/>
                <w:szCs w:val="16"/>
              </w:rPr>
            </w:pPr>
            <w:r w:rsidRPr="00E37B5C">
              <w:rPr>
                <w:color w:val="000000"/>
                <w:sz w:val="16"/>
                <w:szCs w:val="16"/>
              </w:rPr>
              <w:t>0.23</w:t>
            </w:r>
          </w:p>
        </w:tc>
      </w:tr>
      <w:tr w:rsidR="00C9563F" w:rsidRPr="00E37B5C" w14:paraId="20FB54EB" w14:textId="77777777" w:rsidTr="00E37B5C">
        <w:trPr>
          <w:trHeight w:val="227"/>
          <w:jc w:val="center"/>
        </w:trPr>
        <w:tc>
          <w:tcPr>
            <w:tcW w:w="2417" w:type="dxa"/>
            <w:noWrap/>
            <w:vAlign w:val="center"/>
            <w:hideMark/>
          </w:tcPr>
          <w:p w14:paraId="13E8003A" w14:textId="77777777" w:rsidR="00C9563F" w:rsidRPr="00E37B5C" w:rsidRDefault="00C9563F" w:rsidP="00E37B5C">
            <w:pPr>
              <w:spacing w:after="0"/>
              <w:rPr>
                <w:color w:val="000000"/>
                <w:sz w:val="16"/>
                <w:szCs w:val="16"/>
              </w:rPr>
            </w:pPr>
            <w:r w:rsidRPr="00E37B5C">
              <w:rPr>
                <w:color w:val="000000"/>
                <w:sz w:val="16"/>
                <w:szCs w:val="16"/>
              </w:rPr>
              <w:t>31-55</w:t>
            </w:r>
          </w:p>
        </w:tc>
        <w:tc>
          <w:tcPr>
            <w:tcW w:w="1297" w:type="dxa"/>
            <w:noWrap/>
            <w:vAlign w:val="center"/>
            <w:hideMark/>
          </w:tcPr>
          <w:p w14:paraId="465D77A7" w14:textId="77777777" w:rsidR="00C9563F" w:rsidRPr="00E37B5C" w:rsidRDefault="00C9563F" w:rsidP="00E37B5C">
            <w:pPr>
              <w:spacing w:after="0"/>
              <w:jc w:val="center"/>
              <w:rPr>
                <w:color w:val="000000"/>
                <w:sz w:val="16"/>
                <w:szCs w:val="16"/>
              </w:rPr>
            </w:pPr>
            <w:r w:rsidRPr="00E37B5C">
              <w:rPr>
                <w:color w:val="000000"/>
                <w:sz w:val="16"/>
                <w:szCs w:val="16"/>
              </w:rPr>
              <w:t>125</w:t>
            </w:r>
          </w:p>
        </w:tc>
        <w:tc>
          <w:tcPr>
            <w:tcW w:w="966" w:type="dxa"/>
            <w:noWrap/>
            <w:vAlign w:val="center"/>
            <w:hideMark/>
          </w:tcPr>
          <w:p w14:paraId="0AC41F8F" w14:textId="77777777" w:rsidR="00C9563F" w:rsidRPr="00E37B5C" w:rsidRDefault="00C9563F" w:rsidP="00E37B5C">
            <w:pPr>
              <w:spacing w:after="0"/>
              <w:jc w:val="center"/>
              <w:rPr>
                <w:color w:val="000000"/>
                <w:sz w:val="16"/>
                <w:szCs w:val="16"/>
              </w:rPr>
            </w:pPr>
            <w:r w:rsidRPr="00E37B5C">
              <w:rPr>
                <w:color w:val="000000"/>
                <w:sz w:val="16"/>
                <w:szCs w:val="16"/>
              </w:rPr>
              <w:t>0.13</w:t>
            </w:r>
          </w:p>
        </w:tc>
      </w:tr>
      <w:tr w:rsidR="00C9563F" w:rsidRPr="00E37B5C" w14:paraId="530B014E" w14:textId="77777777" w:rsidTr="00E37B5C">
        <w:trPr>
          <w:trHeight w:val="227"/>
          <w:jc w:val="center"/>
        </w:trPr>
        <w:tc>
          <w:tcPr>
            <w:tcW w:w="2417" w:type="dxa"/>
            <w:tcBorders>
              <w:bottom w:val="single" w:sz="4" w:space="0" w:color="auto"/>
            </w:tcBorders>
            <w:noWrap/>
            <w:vAlign w:val="center"/>
            <w:hideMark/>
          </w:tcPr>
          <w:p w14:paraId="64F5760A" w14:textId="77777777" w:rsidR="00C9563F" w:rsidRPr="00E37B5C" w:rsidRDefault="00C9563F" w:rsidP="00E37B5C">
            <w:pPr>
              <w:spacing w:after="0"/>
              <w:rPr>
                <w:color w:val="000000"/>
                <w:sz w:val="16"/>
                <w:szCs w:val="16"/>
              </w:rPr>
            </w:pPr>
            <w:r w:rsidRPr="00E37B5C">
              <w:rPr>
                <w:color w:val="000000"/>
                <w:sz w:val="16"/>
                <w:szCs w:val="16"/>
              </w:rPr>
              <w:t>NA</w:t>
            </w:r>
          </w:p>
        </w:tc>
        <w:tc>
          <w:tcPr>
            <w:tcW w:w="1297" w:type="dxa"/>
            <w:tcBorders>
              <w:bottom w:val="single" w:sz="4" w:space="0" w:color="auto"/>
            </w:tcBorders>
            <w:noWrap/>
            <w:vAlign w:val="center"/>
            <w:hideMark/>
          </w:tcPr>
          <w:p w14:paraId="37BE4017" w14:textId="77777777" w:rsidR="00C9563F" w:rsidRPr="00E37B5C" w:rsidRDefault="00C9563F" w:rsidP="00E37B5C">
            <w:pPr>
              <w:spacing w:after="0"/>
              <w:jc w:val="center"/>
              <w:rPr>
                <w:color w:val="000000"/>
                <w:sz w:val="16"/>
                <w:szCs w:val="16"/>
              </w:rPr>
            </w:pPr>
            <w:r w:rsidRPr="00E37B5C">
              <w:rPr>
                <w:color w:val="000000"/>
                <w:sz w:val="16"/>
                <w:szCs w:val="16"/>
              </w:rPr>
              <w:t>23</w:t>
            </w:r>
          </w:p>
        </w:tc>
        <w:tc>
          <w:tcPr>
            <w:tcW w:w="966" w:type="dxa"/>
            <w:tcBorders>
              <w:bottom w:val="single" w:sz="4" w:space="0" w:color="auto"/>
            </w:tcBorders>
            <w:noWrap/>
            <w:vAlign w:val="center"/>
            <w:hideMark/>
          </w:tcPr>
          <w:p w14:paraId="18AD7FC2" w14:textId="77777777" w:rsidR="00C9563F" w:rsidRPr="00E37B5C" w:rsidRDefault="00C9563F" w:rsidP="00E37B5C">
            <w:pPr>
              <w:spacing w:after="0"/>
              <w:jc w:val="center"/>
              <w:rPr>
                <w:color w:val="000000"/>
                <w:sz w:val="16"/>
                <w:szCs w:val="16"/>
              </w:rPr>
            </w:pPr>
            <w:r w:rsidRPr="00E37B5C">
              <w:rPr>
                <w:color w:val="000000"/>
                <w:sz w:val="16"/>
                <w:szCs w:val="16"/>
              </w:rPr>
              <w:t>0.02</w:t>
            </w:r>
          </w:p>
        </w:tc>
      </w:tr>
      <w:tr w:rsidR="00C9563F" w:rsidRPr="00E37B5C" w14:paraId="32A814D3" w14:textId="77777777" w:rsidTr="00E37B5C">
        <w:trPr>
          <w:trHeight w:val="227"/>
          <w:jc w:val="center"/>
        </w:trPr>
        <w:tc>
          <w:tcPr>
            <w:tcW w:w="2417" w:type="dxa"/>
            <w:tcBorders>
              <w:top w:val="single" w:sz="4" w:space="0" w:color="auto"/>
              <w:bottom w:val="single" w:sz="4" w:space="0" w:color="auto"/>
            </w:tcBorders>
            <w:noWrap/>
            <w:vAlign w:val="center"/>
            <w:hideMark/>
          </w:tcPr>
          <w:p w14:paraId="683DE048" w14:textId="77777777" w:rsidR="00C9563F" w:rsidRPr="00E37B5C" w:rsidRDefault="00C9563F" w:rsidP="00E37B5C">
            <w:pPr>
              <w:spacing w:after="0"/>
              <w:rPr>
                <w:i/>
                <w:iCs/>
                <w:color w:val="000000"/>
                <w:sz w:val="16"/>
                <w:szCs w:val="16"/>
              </w:rPr>
            </w:pPr>
            <w:r w:rsidRPr="00E37B5C">
              <w:rPr>
                <w:i/>
                <w:iCs/>
                <w:color w:val="000000"/>
                <w:sz w:val="16"/>
                <w:szCs w:val="16"/>
              </w:rPr>
              <w:t>Mechanism of injury</w:t>
            </w:r>
          </w:p>
        </w:tc>
        <w:tc>
          <w:tcPr>
            <w:tcW w:w="1297" w:type="dxa"/>
            <w:tcBorders>
              <w:top w:val="single" w:sz="4" w:space="0" w:color="auto"/>
              <w:bottom w:val="single" w:sz="4" w:space="0" w:color="auto"/>
            </w:tcBorders>
            <w:noWrap/>
            <w:vAlign w:val="center"/>
            <w:hideMark/>
          </w:tcPr>
          <w:p w14:paraId="28D206EB" w14:textId="77777777" w:rsidR="00C9563F" w:rsidRPr="00E37B5C" w:rsidRDefault="00C9563F" w:rsidP="00E37B5C">
            <w:pPr>
              <w:spacing w:after="0"/>
              <w:jc w:val="center"/>
              <w:rPr>
                <w:i/>
                <w:iCs/>
                <w:color w:val="000000"/>
                <w:sz w:val="16"/>
                <w:szCs w:val="16"/>
              </w:rPr>
            </w:pPr>
            <w:r w:rsidRPr="00E37B5C">
              <w:rPr>
                <w:i/>
                <w:iCs/>
                <w:color w:val="000000"/>
                <w:sz w:val="16"/>
                <w:szCs w:val="16"/>
              </w:rPr>
              <w:t>Frequency</w:t>
            </w:r>
          </w:p>
        </w:tc>
        <w:tc>
          <w:tcPr>
            <w:tcW w:w="966" w:type="dxa"/>
            <w:tcBorders>
              <w:top w:val="single" w:sz="4" w:space="0" w:color="auto"/>
              <w:bottom w:val="single" w:sz="4" w:space="0" w:color="auto"/>
            </w:tcBorders>
            <w:noWrap/>
            <w:vAlign w:val="center"/>
            <w:hideMark/>
          </w:tcPr>
          <w:p w14:paraId="1C603A44" w14:textId="77777777" w:rsidR="00C9563F" w:rsidRPr="00E37B5C" w:rsidRDefault="00C9563F" w:rsidP="00E37B5C">
            <w:pPr>
              <w:spacing w:after="0"/>
              <w:jc w:val="center"/>
              <w:rPr>
                <w:i/>
                <w:iCs/>
                <w:color w:val="000000"/>
                <w:sz w:val="16"/>
                <w:szCs w:val="16"/>
              </w:rPr>
            </w:pPr>
            <w:r w:rsidRPr="00E37B5C">
              <w:rPr>
                <w:i/>
                <w:iCs/>
                <w:color w:val="000000"/>
                <w:sz w:val="16"/>
                <w:szCs w:val="16"/>
              </w:rPr>
              <w:t>Percent</w:t>
            </w:r>
          </w:p>
        </w:tc>
      </w:tr>
      <w:tr w:rsidR="00C9563F" w:rsidRPr="00E37B5C" w14:paraId="5338E22C" w14:textId="77777777" w:rsidTr="00E37B5C">
        <w:trPr>
          <w:trHeight w:val="227"/>
          <w:jc w:val="center"/>
        </w:trPr>
        <w:tc>
          <w:tcPr>
            <w:tcW w:w="2417" w:type="dxa"/>
            <w:tcBorders>
              <w:top w:val="single" w:sz="4" w:space="0" w:color="auto"/>
            </w:tcBorders>
            <w:noWrap/>
            <w:vAlign w:val="center"/>
            <w:hideMark/>
          </w:tcPr>
          <w:p w14:paraId="7533BF7C" w14:textId="77777777" w:rsidR="00C9563F" w:rsidRPr="00E37B5C" w:rsidRDefault="00C9563F" w:rsidP="00E37B5C">
            <w:pPr>
              <w:spacing w:after="0"/>
              <w:rPr>
                <w:color w:val="000000"/>
                <w:sz w:val="16"/>
                <w:szCs w:val="16"/>
              </w:rPr>
            </w:pPr>
            <w:r w:rsidRPr="00E37B5C">
              <w:rPr>
                <w:color w:val="000000"/>
                <w:sz w:val="16"/>
                <w:szCs w:val="16"/>
              </w:rPr>
              <w:t>Explosion</w:t>
            </w:r>
          </w:p>
        </w:tc>
        <w:tc>
          <w:tcPr>
            <w:tcW w:w="1297" w:type="dxa"/>
            <w:tcBorders>
              <w:top w:val="single" w:sz="4" w:space="0" w:color="auto"/>
            </w:tcBorders>
            <w:noWrap/>
            <w:vAlign w:val="center"/>
            <w:hideMark/>
          </w:tcPr>
          <w:p w14:paraId="5D45FA45" w14:textId="77777777" w:rsidR="00C9563F" w:rsidRPr="00E37B5C" w:rsidRDefault="00C9563F" w:rsidP="00E37B5C">
            <w:pPr>
              <w:spacing w:after="0"/>
              <w:jc w:val="center"/>
              <w:rPr>
                <w:color w:val="000000"/>
                <w:sz w:val="16"/>
                <w:szCs w:val="16"/>
              </w:rPr>
            </w:pPr>
            <w:r w:rsidRPr="00E37B5C">
              <w:rPr>
                <w:color w:val="000000"/>
                <w:sz w:val="16"/>
                <w:szCs w:val="16"/>
              </w:rPr>
              <w:t>640</w:t>
            </w:r>
          </w:p>
        </w:tc>
        <w:tc>
          <w:tcPr>
            <w:tcW w:w="966" w:type="dxa"/>
            <w:tcBorders>
              <w:top w:val="single" w:sz="4" w:space="0" w:color="auto"/>
            </w:tcBorders>
            <w:noWrap/>
            <w:vAlign w:val="center"/>
            <w:hideMark/>
          </w:tcPr>
          <w:p w14:paraId="609F1D6E" w14:textId="77777777" w:rsidR="00C9563F" w:rsidRPr="00E37B5C" w:rsidRDefault="00C9563F" w:rsidP="00E37B5C">
            <w:pPr>
              <w:spacing w:after="0"/>
              <w:jc w:val="center"/>
              <w:rPr>
                <w:color w:val="000000"/>
                <w:sz w:val="16"/>
                <w:szCs w:val="16"/>
              </w:rPr>
            </w:pPr>
            <w:r w:rsidRPr="00E37B5C">
              <w:rPr>
                <w:color w:val="000000"/>
                <w:sz w:val="16"/>
                <w:szCs w:val="16"/>
              </w:rPr>
              <w:t>0.64</w:t>
            </w:r>
          </w:p>
        </w:tc>
      </w:tr>
      <w:tr w:rsidR="00C9563F" w:rsidRPr="00E37B5C" w14:paraId="15CC8AAB" w14:textId="77777777" w:rsidTr="00E37B5C">
        <w:trPr>
          <w:trHeight w:val="227"/>
          <w:jc w:val="center"/>
        </w:trPr>
        <w:tc>
          <w:tcPr>
            <w:tcW w:w="2417" w:type="dxa"/>
            <w:noWrap/>
            <w:vAlign w:val="center"/>
            <w:hideMark/>
          </w:tcPr>
          <w:p w14:paraId="48498A53" w14:textId="77777777" w:rsidR="00C9563F" w:rsidRPr="00E37B5C" w:rsidRDefault="00C9563F" w:rsidP="00E37B5C">
            <w:pPr>
              <w:spacing w:after="0"/>
              <w:rPr>
                <w:color w:val="000000"/>
                <w:sz w:val="16"/>
                <w:szCs w:val="16"/>
              </w:rPr>
            </w:pPr>
            <w:r w:rsidRPr="00E37B5C">
              <w:rPr>
                <w:color w:val="000000"/>
                <w:sz w:val="16"/>
                <w:szCs w:val="16"/>
              </w:rPr>
              <w:t>Penetrating</w:t>
            </w:r>
          </w:p>
        </w:tc>
        <w:tc>
          <w:tcPr>
            <w:tcW w:w="1297" w:type="dxa"/>
            <w:noWrap/>
            <w:vAlign w:val="center"/>
            <w:hideMark/>
          </w:tcPr>
          <w:p w14:paraId="484C71E9" w14:textId="77777777" w:rsidR="00C9563F" w:rsidRPr="00E37B5C" w:rsidRDefault="00C9563F" w:rsidP="00E37B5C">
            <w:pPr>
              <w:spacing w:after="0"/>
              <w:jc w:val="center"/>
              <w:rPr>
                <w:color w:val="000000"/>
                <w:sz w:val="16"/>
                <w:szCs w:val="16"/>
              </w:rPr>
            </w:pPr>
            <w:r w:rsidRPr="00E37B5C">
              <w:rPr>
                <w:color w:val="000000"/>
                <w:sz w:val="16"/>
                <w:szCs w:val="16"/>
              </w:rPr>
              <w:t>317</w:t>
            </w:r>
          </w:p>
        </w:tc>
        <w:tc>
          <w:tcPr>
            <w:tcW w:w="966" w:type="dxa"/>
            <w:noWrap/>
            <w:vAlign w:val="center"/>
            <w:hideMark/>
          </w:tcPr>
          <w:p w14:paraId="37BAD6BB" w14:textId="77777777" w:rsidR="00C9563F" w:rsidRPr="00E37B5C" w:rsidRDefault="00C9563F" w:rsidP="00E37B5C">
            <w:pPr>
              <w:spacing w:after="0"/>
              <w:jc w:val="center"/>
              <w:rPr>
                <w:color w:val="000000"/>
                <w:sz w:val="16"/>
                <w:szCs w:val="16"/>
              </w:rPr>
            </w:pPr>
            <w:r w:rsidRPr="00E37B5C">
              <w:rPr>
                <w:color w:val="000000"/>
                <w:sz w:val="16"/>
                <w:szCs w:val="16"/>
              </w:rPr>
              <w:t>0.32</w:t>
            </w:r>
          </w:p>
        </w:tc>
      </w:tr>
      <w:tr w:rsidR="00C9563F" w:rsidRPr="00E37B5C" w14:paraId="51654040" w14:textId="77777777" w:rsidTr="00E37B5C">
        <w:trPr>
          <w:trHeight w:val="227"/>
          <w:jc w:val="center"/>
        </w:trPr>
        <w:tc>
          <w:tcPr>
            <w:tcW w:w="2417" w:type="dxa"/>
            <w:tcBorders>
              <w:bottom w:val="single" w:sz="4" w:space="0" w:color="auto"/>
            </w:tcBorders>
            <w:noWrap/>
            <w:vAlign w:val="center"/>
            <w:hideMark/>
          </w:tcPr>
          <w:p w14:paraId="62F08794" w14:textId="77777777" w:rsidR="00C9563F" w:rsidRPr="00E37B5C" w:rsidRDefault="00C9563F" w:rsidP="00E37B5C">
            <w:pPr>
              <w:spacing w:after="0"/>
              <w:rPr>
                <w:color w:val="000000"/>
                <w:sz w:val="16"/>
                <w:szCs w:val="16"/>
              </w:rPr>
            </w:pPr>
            <w:r w:rsidRPr="00E37B5C">
              <w:rPr>
                <w:color w:val="000000"/>
                <w:sz w:val="16"/>
                <w:szCs w:val="16"/>
              </w:rPr>
              <w:t>Blunt</w:t>
            </w:r>
          </w:p>
        </w:tc>
        <w:tc>
          <w:tcPr>
            <w:tcW w:w="1297" w:type="dxa"/>
            <w:tcBorders>
              <w:bottom w:val="single" w:sz="4" w:space="0" w:color="auto"/>
            </w:tcBorders>
            <w:noWrap/>
            <w:vAlign w:val="center"/>
            <w:hideMark/>
          </w:tcPr>
          <w:p w14:paraId="408E2137" w14:textId="77777777" w:rsidR="00C9563F" w:rsidRPr="00E37B5C" w:rsidRDefault="00C9563F" w:rsidP="00E37B5C">
            <w:pPr>
              <w:spacing w:after="0"/>
              <w:jc w:val="center"/>
              <w:rPr>
                <w:color w:val="000000"/>
                <w:sz w:val="16"/>
                <w:szCs w:val="16"/>
              </w:rPr>
            </w:pPr>
            <w:r w:rsidRPr="00E37B5C">
              <w:rPr>
                <w:color w:val="000000"/>
                <w:sz w:val="16"/>
                <w:szCs w:val="16"/>
              </w:rPr>
              <w:t>36</w:t>
            </w:r>
          </w:p>
        </w:tc>
        <w:tc>
          <w:tcPr>
            <w:tcW w:w="966" w:type="dxa"/>
            <w:tcBorders>
              <w:bottom w:val="single" w:sz="4" w:space="0" w:color="auto"/>
            </w:tcBorders>
            <w:noWrap/>
            <w:vAlign w:val="center"/>
            <w:hideMark/>
          </w:tcPr>
          <w:p w14:paraId="279D1CC4" w14:textId="77777777" w:rsidR="00C9563F" w:rsidRPr="00E37B5C" w:rsidRDefault="00C9563F" w:rsidP="00E37B5C">
            <w:pPr>
              <w:spacing w:after="0"/>
              <w:jc w:val="center"/>
              <w:rPr>
                <w:color w:val="000000"/>
                <w:sz w:val="16"/>
                <w:szCs w:val="16"/>
              </w:rPr>
            </w:pPr>
            <w:r w:rsidRPr="00E37B5C">
              <w:rPr>
                <w:color w:val="000000"/>
                <w:sz w:val="16"/>
                <w:szCs w:val="16"/>
              </w:rPr>
              <w:t>0.04</w:t>
            </w:r>
          </w:p>
        </w:tc>
      </w:tr>
      <w:tr w:rsidR="00C9563F" w:rsidRPr="00E37B5C" w14:paraId="58262780" w14:textId="77777777" w:rsidTr="00E37B5C">
        <w:trPr>
          <w:trHeight w:val="227"/>
          <w:jc w:val="center"/>
        </w:trPr>
        <w:tc>
          <w:tcPr>
            <w:tcW w:w="2417" w:type="dxa"/>
            <w:tcBorders>
              <w:top w:val="single" w:sz="4" w:space="0" w:color="auto"/>
              <w:bottom w:val="single" w:sz="4" w:space="0" w:color="auto"/>
            </w:tcBorders>
            <w:noWrap/>
            <w:vAlign w:val="center"/>
            <w:hideMark/>
          </w:tcPr>
          <w:p w14:paraId="345EC82B" w14:textId="77777777" w:rsidR="00C9563F" w:rsidRPr="00E37B5C" w:rsidRDefault="00C9563F" w:rsidP="00E37B5C">
            <w:pPr>
              <w:spacing w:after="0"/>
              <w:rPr>
                <w:i/>
                <w:iCs/>
                <w:color w:val="000000" w:themeColor="text1"/>
                <w:sz w:val="16"/>
                <w:szCs w:val="16"/>
              </w:rPr>
            </w:pPr>
            <w:r w:rsidRPr="00E37B5C">
              <w:rPr>
                <w:i/>
                <w:iCs/>
                <w:color w:val="000000" w:themeColor="text1"/>
                <w:sz w:val="16"/>
                <w:szCs w:val="16"/>
              </w:rPr>
              <w:t>Status</w:t>
            </w:r>
          </w:p>
        </w:tc>
        <w:tc>
          <w:tcPr>
            <w:tcW w:w="1297" w:type="dxa"/>
            <w:tcBorders>
              <w:top w:val="single" w:sz="4" w:space="0" w:color="auto"/>
              <w:bottom w:val="single" w:sz="4" w:space="0" w:color="auto"/>
            </w:tcBorders>
            <w:noWrap/>
            <w:vAlign w:val="center"/>
            <w:hideMark/>
          </w:tcPr>
          <w:p w14:paraId="3331E932" w14:textId="77777777" w:rsidR="00C9563F" w:rsidRPr="00E37B5C" w:rsidRDefault="00C9563F" w:rsidP="00E37B5C">
            <w:pPr>
              <w:spacing w:after="0"/>
              <w:jc w:val="center"/>
              <w:rPr>
                <w:i/>
                <w:iCs/>
                <w:color w:val="000000" w:themeColor="text1"/>
                <w:sz w:val="16"/>
                <w:szCs w:val="16"/>
              </w:rPr>
            </w:pPr>
            <w:r w:rsidRPr="00E37B5C">
              <w:rPr>
                <w:i/>
                <w:iCs/>
                <w:color w:val="000000" w:themeColor="text1"/>
                <w:sz w:val="16"/>
                <w:szCs w:val="16"/>
              </w:rPr>
              <w:t>Frequency</w:t>
            </w:r>
          </w:p>
        </w:tc>
        <w:tc>
          <w:tcPr>
            <w:tcW w:w="966" w:type="dxa"/>
            <w:tcBorders>
              <w:top w:val="single" w:sz="4" w:space="0" w:color="auto"/>
              <w:bottom w:val="single" w:sz="4" w:space="0" w:color="auto"/>
            </w:tcBorders>
            <w:noWrap/>
            <w:vAlign w:val="center"/>
            <w:hideMark/>
          </w:tcPr>
          <w:p w14:paraId="1CCBF942" w14:textId="77777777" w:rsidR="00C9563F" w:rsidRPr="00E37B5C" w:rsidRDefault="00C9563F" w:rsidP="00E37B5C">
            <w:pPr>
              <w:spacing w:after="0"/>
              <w:jc w:val="center"/>
              <w:rPr>
                <w:i/>
                <w:iCs/>
                <w:color w:val="000000" w:themeColor="text1"/>
                <w:sz w:val="16"/>
                <w:szCs w:val="16"/>
              </w:rPr>
            </w:pPr>
            <w:r w:rsidRPr="00E37B5C">
              <w:rPr>
                <w:i/>
                <w:iCs/>
                <w:color w:val="000000" w:themeColor="text1"/>
                <w:sz w:val="16"/>
                <w:szCs w:val="16"/>
              </w:rPr>
              <w:t>Percent</w:t>
            </w:r>
          </w:p>
        </w:tc>
      </w:tr>
      <w:tr w:rsidR="00C9563F" w:rsidRPr="00E37B5C" w14:paraId="67B6D99B" w14:textId="77777777" w:rsidTr="00E37B5C">
        <w:trPr>
          <w:trHeight w:val="227"/>
          <w:jc w:val="center"/>
        </w:trPr>
        <w:tc>
          <w:tcPr>
            <w:tcW w:w="2417" w:type="dxa"/>
            <w:tcBorders>
              <w:top w:val="single" w:sz="4" w:space="0" w:color="auto"/>
            </w:tcBorders>
            <w:noWrap/>
            <w:vAlign w:val="center"/>
            <w:hideMark/>
          </w:tcPr>
          <w:p w14:paraId="4AC64120" w14:textId="77777777" w:rsidR="00C9563F" w:rsidRPr="00E37B5C" w:rsidRDefault="00C9563F" w:rsidP="00E37B5C">
            <w:pPr>
              <w:spacing w:after="0"/>
              <w:rPr>
                <w:color w:val="000000" w:themeColor="text1"/>
                <w:sz w:val="16"/>
                <w:szCs w:val="16"/>
              </w:rPr>
            </w:pPr>
            <w:r w:rsidRPr="00E37B5C">
              <w:rPr>
                <w:color w:val="000000" w:themeColor="text1"/>
                <w:sz w:val="16"/>
                <w:szCs w:val="16"/>
              </w:rPr>
              <w:t>UK Military</w:t>
            </w:r>
          </w:p>
        </w:tc>
        <w:tc>
          <w:tcPr>
            <w:tcW w:w="1297" w:type="dxa"/>
            <w:tcBorders>
              <w:top w:val="single" w:sz="4" w:space="0" w:color="auto"/>
            </w:tcBorders>
            <w:noWrap/>
            <w:vAlign w:val="center"/>
            <w:hideMark/>
          </w:tcPr>
          <w:p w14:paraId="32BD4A7C" w14:textId="77777777" w:rsidR="00C9563F" w:rsidRPr="00E37B5C" w:rsidRDefault="00C9563F" w:rsidP="00E37B5C">
            <w:pPr>
              <w:spacing w:after="0"/>
              <w:jc w:val="center"/>
              <w:rPr>
                <w:color w:val="000000" w:themeColor="text1"/>
                <w:sz w:val="16"/>
                <w:szCs w:val="16"/>
              </w:rPr>
            </w:pPr>
            <w:r w:rsidRPr="00E37B5C">
              <w:rPr>
                <w:color w:val="000000" w:themeColor="text1"/>
                <w:sz w:val="16"/>
                <w:szCs w:val="16"/>
              </w:rPr>
              <w:t>835</w:t>
            </w:r>
          </w:p>
        </w:tc>
        <w:tc>
          <w:tcPr>
            <w:tcW w:w="966" w:type="dxa"/>
            <w:tcBorders>
              <w:top w:val="single" w:sz="4" w:space="0" w:color="auto"/>
            </w:tcBorders>
            <w:noWrap/>
            <w:vAlign w:val="center"/>
            <w:hideMark/>
          </w:tcPr>
          <w:p w14:paraId="22DF3311" w14:textId="77777777" w:rsidR="00C9563F" w:rsidRPr="00E37B5C" w:rsidRDefault="00C9563F" w:rsidP="00E37B5C">
            <w:pPr>
              <w:spacing w:after="0"/>
              <w:jc w:val="center"/>
              <w:rPr>
                <w:color w:val="000000" w:themeColor="text1"/>
                <w:sz w:val="16"/>
                <w:szCs w:val="16"/>
              </w:rPr>
            </w:pPr>
            <w:r w:rsidRPr="00E37B5C">
              <w:rPr>
                <w:color w:val="000000" w:themeColor="text1"/>
                <w:sz w:val="16"/>
                <w:szCs w:val="16"/>
              </w:rPr>
              <w:t>0.84</w:t>
            </w:r>
          </w:p>
        </w:tc>
      </w:tr>
      <w:tr w:rsidR="00C9563F" w:rsidRPr="00E37B5C" w14:paraId="33CE8665" w14:textId="77777777" w:rsidTr="00E37B5C">
        <w:trPr>
          <w:trHeight w:val="227"/>
          <w:jc w:val="center"/>
        </w:trPr>
        <w:tc>
          <w:tcPr>
            <w:tcW w:w="2417" w:type="dxa"/>
            <w:noWrap/>
            <w:vAlign w:val="center"/>
            <w:hideMark/>
          </w:tcPr>
          <w:p w14:paraId="6CC7059E" w14:textId="77777777" w:rsidR="00C9563F" w:rsidRPr="00E37B5C" w:rsidRDefault="00C9563F" w:rsidP="00E37B5C">
            <w:pPr>
              <w:spacing w:after="0"/>
              <w:rPr>
                <w:color w:val="000000" w:themeColor="text1"/>
                <w:sz w:val="16"/>
                <w:szCs w:val="16"/>
              </w:rPr>
            </w:pPr>
            <w:r w:rsidRPr="00E37B5C">
              <w:rPr>
                <w:color w:val="000000" w:themeColor="text1"/>
                <w:sz w:val="16"/>
                <w:szCs w:val="16"/>
              </w:rPr>
              <w:t>Coalition Military</w:t>
            </w:r>
          </w:p>
        </w:tc>
        <w:tc>
          <w:tcPr>
            <w:tcW w:w="1297" w:type="dxa"/>
            <w:noWrap/>
            <w:vAlign w:val="center"/>
            <w:hideMark/>
          </w:tcPr>
          <w:p w14:paraId="2A2F7756" w14:textId="77777777" w:rsidR="00C9563F" w:rsidRPr="00E37B5C" w:rsidRDefault="00C9563F" w:rsidP="00E37B5C">
            <w:pPr>
              <w:spacing w:after="0"/>
              <w:jc w:val="center"/>
              <w:rPr>
                <w:color w:val="000000" w:themeColor="text1"/>
                <w:sz w:val="16"/>
                <w:szCs w:val="16"/>
              </w:rPr>
            </w:pPr>
            <w:r w:rsidRPr="00E37B5C">
              <w:rPr>
                <w:color w:val="000000" w:themeColor="text1"/>
                <w:sz w:val="16"/>
                <w:szCs w:val="16"/>
              </w:rPr>
              <w:t>158</w:t>
            </w:r>
          </w:p>
        </w:tc>
        <w:tc>
          <w:tcPr>
            <w:tcW w:w="966" w:type="dxa"/>
            <w:noWrap/>
            <w:vAlign w:val="center"/>
            <w:hideMark/>
          </w:tcPr>
          <w:p w14:paraId="7A01D829" w14:textId="77777777" w:rsidR="00C9563F" w:rsidRPr="00E37B5C" w:rsidRDefault="00C9563F" w:rsidP="00E37B5C">
            <w:pPr>
              <w:spacing w:after="0"/>
              <w:jc w:val="center"/>
              <w:rPr>
                <w:color w:val="000000" w:themeColor="text1"/>
                <w:sz w:val="16"/>
                <w:szCs w:val="16"/>
              </w:rPr>
            </w:pPr>
            <w:r w:rsidRPr="00E37B5C">
              <w:rPr>
                <w:color w:val="000000" w:themeColor="text1"/>
                <w:sz w:val="16"/>
                <w:szCs w:val="16"/>
              </w:rPr>
              <w:t>0.16</w:t>
            </w:r>
          </w:p>
        </w:tc>
      </w:tr>
      <w:tr w:rsidR="00C9563F" w:rsidRPr="00E37B5C" w14:paraId="3C78B64E" w14:textId="77777777" w:rsidTr="00E37B5C">
        <w:trPr>
          <w:trHeight w:val="227"/>
          <w:jc w:val="center"/>
        </w:trPr>
        <w:tc>
          <w:tcPr>
            <w:tcW w:w="2417" w:type="dxa"/>
            <w:tcBorders>
              <w:bottom w:val="single" w:sz="4" w:space="0" w:color="auto"/>
            </w:tcBorders>
            <w:noWrap/>
            <w:vAlign w:val="center"/>
            <w:hideMark/>
          </w:tcPr>
          <w:p w14:paraId="1506A0F1" w14:textId="77777777" w:rsidR="00C9563F" w:rsidRPr="00E37B5C" w:rsidRDefault="00C9563F" w:rsidP="00E37B5C">
            <w:pPr>
              <w:spacing w:after="0"/>
              <w:rPr>
                <w:color w:val="000000" w:themeColor="text1"/>
                <w:sz w:val="16"/>
                <w:szCs w:val="16"/>
              </w:rPr>
            </w:pPr>
            <w:r w:rsidRPr="00E37B5C">
              <w:rPr>
                <w:color w:val="000000" w:themeColor="text1"/>
                <w:sz w:val="16"/>
                <w:szCs w:val="16"/>
              </w:rPr>
              <w:t>Civilian</w:t>
            </w:r>
          </w:p>
        </w:tc>
        <w:tc>
          <w:tcPr>
            <w:tcW w:w="1297" w:type="dxa"/>
            <w:tcBorders>
              <w:bottom w:val="single" w:sz="4" w:space="0" w:color="auto"/>
            </w:tcBorders>
            <w:noWrap/>
            <w:vAlign w:val="center"/>
            <w:hideMark/>
          </w:tcPr>
          <w:p w14:paraId="3A5905A2" w14:textId="77777777" w:rsidR="00C9563F" w:rsidRPr="00E37B5C" w:rsidRDefault="00C9563F" w:rsidP="00E37B5C">
            <w:pPr>
              <w:spacing w:after="0"/>
              <w:jc w:val="center"/>
              <w:rPr>
                <w:color w:val="000000" w:themeColor="text1"/>
                <w:sz w:val="16"/>
                <w:szCs w:val="16"/>
              </w:rPr>
            </w:pPr>
            <w:r w:rsidRPr="00E37B5C">
              <w:rPr>
                <w:color w:val="000000" w:themeColor="text1"/>
                <w:sz w:val="16"/>
                <w:szCs w:val="16"/>
              </w:rPr>
              <w:t>0</w:t>
            </w:r>
          </w:p>
        </w:tc>
        <w:tc>
          <w:tcPr>
            <w:tcW w:w="966" w:type="dxa"/>
            <w:tcBorders>
              <w:bottom w:val="single" w:sz="4" w:space="0" w:color="auto"/>
            </w:tcBorders>
            <w:noWrap/>
            <w:vAlign w:val="center"/>
            <w:hideMark/>
          </w:tcPr>
          <w:p w14:paraId="0439E7A7" w14:textId="77777777" w:rsidR="00C9563F" w:rsidRPr="00E37B5C" w:rsidRDefault="00C9563F" w:rsidP="00E37B5C">
            <w:pPr>
              <w:spacing w:after="0"/>
              <w:jc w:val="center"/>
              <w:rPr>
                <w:color w:val="000000" w:themeColor="text1"/>
                <w:sz w:val="16"/>
                <w:szCs w:val="16"/>
              </w:rPr>
            </w:pPr>
            <w:r w:rsidRPr="00E37B5C">
              <w:rPr>
                <w:color w:val="000000" w:themeColor="text1"/>
                <w:sz w:val="16"/>
                <w:szCs w:val="16"/>
              </w:rPr>
              <w:t>0.00</w:t>
            </w:r>
          </w:p>
        </w:tc>
      </w:tr>
    </w:tbl>
    <w:p w14:paraId="7DF6907F" w14:textId="77777777" w:rsidR="00C9563F" w:rsidRPr="00DD1453" w:rsidRDefault="00C9563F" w:rsidP="00C9563F"/>
    <w:p w14:paraId="0FD16112" w14:textId="77777777" w:rsidR="00DC6F27" w:rsidRDefault="00DC6F27" w:rsidP="00C9563F"/>
    <w:p w14:paraId="59F6BDB4" w14:textId="647FECBD" w:rsidR="00C9563F" w:rsidRPr="0042779E" w:rsidRDefault="00C9563F" w:rsidP="00C9563F">
      <w:pPr>
        <w:pStyle w:val="Caption"/>
        <w:keepNext/>
        <w:rPr>
          <w:sz w:val="16"/>
          <w:szCs w:val="16"/>
        </w:rPr>
      </w:pPr>
      <w:bookmarkStart w:id="8" w:name="_Ref198215118"/>
      <w:bookmarkStart w:id="9" w:name="_Ref198215085"/>
      <w:r w:rsidRPr="0042779E">
        <w:rPr>
          <w:sz w:val="16"/>
          <w:szCs w:val="16"/>
        </w:rPr>
        <w:t xml:space="preserve">Table </w:t>
      </w:r>
      <w:r w:rsidR="00BF12E1" w:rsidRPr="0042779E">
        <w:rPr>
          <w:sz w:val="16"/>
          <w:szCs w:val="16"/>
        </w:rPr>
        <w:fldChar w:fldCharType="begin"/>
      </w:r>
      <w:r w:rsidR="00BF12E1" w:rsidRPr="0042779E">
        <w:rPr>
          <w:sz w:val="16"/>
          <w:szCs w:val="16"/>
        </w:rPr>
        <w:instrText xml:space="preserve"> SEQ Table \* ARABIC </w:instrText>
      </w:r>
      <w:r w:rsidR="00BF12E1" w:rsidRPr="0042779E">
        <w:rPr>
          <w:sz w:val="16"/>
          <w:szCs w:val="16"/>
        </w:rPr>
        <w:fldChar w:fldCharType="separate"/>
      </w:r>
      <w:r w:rsidR="000356D3">
        <w:rPr>
          <w:noProof/>
          <w:sz w:val="16"/>
          <w:szCs w:val="16"/>
        </w:rPr>
        <w:t>6</w:t>
      </w:r>
      <w:r w:rsidR="00BF12E1" w:rsidRPr="0042779E">
        <w:rPr>
          <w:noProof/>
          <w:sz w:val="16"/>
          <w:szCs w:val="16"/>
        </w:rPr>
        <w:fldChar w:fldCharType="end"/>
      </w:r>
      <w:bookmarkEnd w:id="8"/>
      <w:r w:rsidRPr="0042779E">
        <w:rPr>
          <w:sz w:val="16"/>
          <w:szCs w:val="16"/>
        </w:rPr>
        <w:t xml:space="preserve"> Summary demographics of external validation data</w:t>
      </w:r>
      <w:bookmarkEnd w:id="9"/>
    </w:p>
    <w:tbl>
      <w:tblPr>
        <w:tblW w:w="4705" w:type="dxa"/>
        <w:jc w:val="center"/>
        <w:tblLook w:val="04A0" w:firstRow="1" w:lastRow="0" w:firstColumn="1" w:lastColumn="0" w:noHBand="0" w:noVBand="1"/>
      </w:tblPr>
      <w:tblGrid>
        <w:gridCol w:w="2417"/>
        <w:gridCol w:w="1297"/>
        <w:gridCol w:w="991"/>
      </w:tblGrid>
      <w:tr w:rsidR="00C9563F" w:rsidRPr="0042779E" w14:paraId="329E2409" w14:textId="77777777" w:rsidTr="0042779E">
        <w:trPr>
          <w:trHeight w:val="227"/>
          <w:jc w:val="center"/>
        </w:trPr>
        <w:tc>
          <w:tcPr>
            <w:tcW w:w="4705" w:type="dxa"/>
            <w:gridSpan w:val="3"/>
            <w:tcBorders>
              <w:top w:val="single" w:sz="4" w:space="0" w:color="auto"/>
            </w:tcBorders>
            <w:noWrap/>
            <w:vAlign w:val="center"/>
            <w:hideMark/>
          </w:tcPr>
          <w:p w14:paraId="69D8861E" w14:textId="77777777" w:rsidR="00C9563F" w:rsidRPr="0042779E" w:rsidRDefault="00C9563F" w:rsidP="0042779E">
            <w:pPr>
              <w:spacing w:after="0"/>
              <w:jc w:val="center"/>
              <w:rPr>
                <w:b/>
                <w:bCs/>
                <w:color w:val="000000"/>
                <w:sz w:val="20"/>
                <w:szCs w:val="20"/>
              </w:rPr>
            </w:pPr>
            <w:r w:rsidRPr="0042779E">
              <w:rPr>
                <w:b/>
                <w:bCs/>
                <w:color w:val="000000"/>
                <w:sz w:val="20"/>
                <w:szCs w:val="20"/>
              </w:rPr>
              <w:t>Data demographics</w:t>
            </w:r>
          </w:p>
        </w:tc>
      </w:tr>
      <w:tr w:rsidR="00C9563F" w:rsidRPr="0042779E" w14:paraId="15D6CB47" w14:textId="77777777" w:rsidTr="0042779E">
        <w:trPr>
          <w:trHeight w:val="227"/>
          <w:jc w:val="center"/>
        </w:trPr>
        <w:tc>
          <w:tcPr>
            <w:tcW w:w="2417" w:type="dxa"/>
            <w:tcBorders>
              <w:top w:val="nil"/>
              <w:bottom w:val="single" w:sz="4" w:space="0" w:color="auto"/>
            </w:tcBorders>
            <w:noWrap/>
            <w:vAlign w:val="center"/>
            <w:hideMark/>
          </w:tcPr>
          <w:p w14:paraId="77D93FC3" w14:textId="77777777" w:rsidR="00C9563F" w:rsidRPr="0042779E" w:rsidRDefault="00C9563F" w:rsidP="0042779E">
            <w:pPr>
              <w:spacing w:after="0"/>
              <w:rPr>
                <w:i/>
                <w:iCs/>
                <w:color w:val="000000"/>
                <w:sz w:val="16"/>
                <w:szCs w:val="16"/>
              </w:rPr>
            </w:pPr>
            <w:r w:rsidRPr="0042779E">
              <w:rPr>
                <w:i/>
                <w:iCs/>
                <w:color w:val="000000"/>
                <w:sz w:val="16"/>
                <w:szCs w:val="16"/>
              </w:rPr>
              <w:t>Sex</w:t>
            </w:r>
          </w:p>
        </w:tc>
        <w:tc>
          <w:tcPr>
            <w:tcW w:w="1297" w:type="dxa"/>
            <w:tcBorders>
              <w:top w:val="nil"/>
              <w:bottom w:val="single" w:sz="4" w:space="0" w:color="auto"/>
            </w:tcBorders>
            <w:noWrap/>
            <w:vAlign w:val="center"/>
            <w:hideMark/>
          </w:tcPr>
          <w:p w14:paraId="64701B84" w14:textId="77777777" w:rsidR="00C9563F" w:rsidRPr="0042779E" w:rsidRDefault="00C9563F" w:rsidP="0042779E">
            <w:pPr>
              <w:spacing w:after="0"/>
              <w:jc w:val="center"/>
              <w:rPr>
                <w:i/>
                <w:iCs/>
                <w:color w:val="000000"/>
                <w:sz w:val="16"/>
                <w:szCs w:val="16"/>
              </w:rPr>
            </w:pPr>
            <w:r w:rsidRPr="0042779E">
              <w:rPr>
                <w:i/>
                <w:iCs/>
                <w:color w:val="000000"/>
                <w:sz w:val="16"/>
                <w:szCs w:val="16"/>
              </w:rPr>
              <w:t>Frequency</w:t>
            </w:r>
          </w:p>
        </w:tc>
        <w:tc>
          <w:tcPr>
            <w:tcW w:w="991" w:type="dxa"/>
            <w:tcBorders>
              <w:top w:val="nil"/>
              <w:bottom w:val="single" w:sz="4" w:space="0" w:color="auto"/>
            </w:tcBorders>
            <w:noWrap/>
            <w:vAlign w:val="center"/>
            <w:hideMark/>
          </w:tcPr>
          <w:p w14:paraId="3BDC8493" w14:textId="77777777" w:rsidR="00C9563F" w:rsidRPr="0042779E" w:rsidRDefault="00C9563F" w:rsidP="0042779E">
            <w:pPr>
              <w:spacing w:after="0"/>
              <w:jc w:val="center"/>
              <w:rPr>
                <w:i/>
                <w:iCs/>
                <w:color w:val="000000"/>
                <w:sz w:val="16"/>
                <w:szCs w:val="16"/>
              </w:rPr>
            </w:pPr>
            <w:r w:rsidRPr="0042779E">
              <w:rPr>
                <w:i/>
                <w:iCs/>
                <w:color w:val="000000"/>
                <w:sz w:val="16"/>
                <w:szCs w:val="16"/>
              </w:rPr>
              <w:t>Percent</w:t>
            </w:r>
          </w:p>
        </w:tc>
      </w:tr>
      <w:tr w:rsidR="00C9563F" w:rsidRPr="0042779E" w14:paraId="09B4743E" w14:textId="77777777" w:rsidTr="0042779E">
        <w:trPr>
          <w:trHeight w:val="227"/>
          <w:jc w:val="center"/>
        </w:trPr>
        <w:tc>
          <w:tcPr>
            <w:tcW w:w="2417" w:type="dxa"/>
            <w:tcBorders>
              <w:top w:val="single" w:sz="4" w:space="0" w:color="auto"/>
            </w:tcBorders>
            <w:noWrap/>
            <w:vAlign w:val="center"/>
            <w:hideMark/>
          </w:tcPr>
          <w:p w14:paraId="6C412E65" w14:textId="77777777" w:rsidR="00C9563F" w:rsidRPr="0042779E" w:rsidRDefault="00C9563F" w:rsidP="0042779E">
            <w:pPr>
              <w:spacing w:after="0"/>
              <w:rPr>
                <w:color w:val="000000"/>
                <w:sz w:val="16"/>
                <w:szCs w:val="16"/>
              </w:rPr>
            </w:pPr>
            <w:r w:rsidRPr="0042779E">
              <w:rPr>
                <w:color w:val="000000"/>
                <w:sz w:val="16"/>
                <w:szCs w:val="16"/>
              </w:rPr>
              <w:t>Male</w:t>
            </w:r>
          </w:p>
        </w:tc>
        <w:tc>
          <w:tcPr>
            <w:tcW w:w="1297" w:type="dxa"/>
            <w:tcBorders>
              <w:top w:val="single" w:sz="4" w:space="0" w:color="auto"/>
            </w:tcBorders>
            <w:noWrap/>
            <w:vAlign w:val="center"/>
            <w:hideMark/>
          </w:tcPr>
          <w:p w14:paraId="1B9DBD19" w14:textId="77777777" w:rsidR="00C9563F" w:rsidRPr="0042779E" w:rsidRDefault="00C9563F" w:rsidP="0042779E">
            <w:pPr>
              <w:spacing w:after="0"/>
              <w:jc w:val="center"/>
              <w:rPr>
                <w:color w:val="000000"/>
                <w:sz w:val="16"/>
                <w:szCs w:val="16"/>
              </w:rPr>
            </w:pPr>
            <w:r w:rsidRPr="0042779E">
              <w:rPr>
                <w:color w:val="000000"/>
                <w:sz w:val="16"/>
                <w:szCs w:val="16"/>
              </w:rPr>
              <w:t>12970</w:t>
            </w:r>
          </w:p>
        </w:tc>
        <w:tc>
          <w:tcPr>
            <w:tcW w:w="991" w:type="dxa"/>
            <w:tcBorders>
              <w:top w:val="single" w:sz="4" w:space="0" w:color="auto"/>
            </w:tcBorders>
            <w:noWrap/>
            <w:vAlign w:val="center"/>
            <w:hideMark/>
          </w:tcPr>
          <w:p w14:paraId="0D6C2AD9" w14:textId="77777777" w:rsidR="00C9563F" w:rsidRPr="0042779E" w:rsidRDefault="00C9563F" w:rsidP="0042779E">
            <w:pPr>
              <w:spacing w:after="0"/>
              <w:jc w:val="center"/>
              <w:rPr>
                <w:color w:val="000000"/>
                <w:sz w:val="16"/>
                <w:szCs w:val="16"/>
              </w:rPr>
            </w:pPr>
            <w:r w:rsidRPr="0042779E">
              <w:rPr>
                <w:color w:val="000000"/>
                <w:sz w:val="16"/>
                <w:szCs w:val="16"/>
              </w:rPr>
              <w:t>0.97</w:t>
            </w:r>
          </w:p>
        </w:tc>
      </w:tr>
      <w:tr w:rsidR="00C9563F" w:rsidRPr="0042779E" w14:paraId="6A5DCD4E" w14:textId="77777777" w:rsidTr="0042779E">
        <w:trPr>
          <w:trHeight w:val="227"/>
          <w:jc w:val="center"/>
        </w:trPr>
        <w:tc>
          <w:tcPr>
            <w:tcW w:w="2417" w:type="dxa"/>
            <w:tcBorders>
              <w:bottom w:val="single" w:sz="4" w:space="0" w:color="auto"/>
            </w:tcBorders>
            <w:noWrap/>
            <w:vAlign w:val="center"/>
            <w:hideMark/>
          </w:tcPr>
          <w:p w14:paraId="6ADC24D8" w14:textId="77777777" w:rsidR="00C9563F" w:rsidRPr="0042779E" w:rsidRDefault="00C9563F" w:rsidP="0042779E">
            <w:pPr>
              <w:spacing w:after="0"/>
              <w:rPr>
                <w:color w:val="000000"/>
                <w:sz w:val="16"/>
                <w:szCs w:val="16"/>
              </w:rPr>
            </w:pPr>
            <w:r w:rsidRPr="0042779E">
              <w:rPr>
                <w:color w:val="000000"/>
                <w:sz w:val="16"/>
                <w:szCs w:val="16"/>
              </w:rPr>
              <w:t>Female</w:t>
            </w:r>
          </w:p>
        </w:tc>
        <w:tc>
          <w:tcPr>
            <w:tcW w:w="1297" w:type="dxa"/>
            <w:tcBorders>
              <w:bottom w:val="single" w:sz="4" w:space="0" w:color="auto"/>
            </w:tcBorders>
            <w:noWrap/>
            <w:vAlign w:val="center"/>
            <w:hideMark/>
          </w:tcPr>
          <w:p w14:paraId="1A7E66C3" w14:textId="77777777" w:rsidR="00C9563F" w:rsidRPr="0042779E" w:rsidRDefault="00C9563F" w:rsidP="0042779E">
            <w:pPr>
              <w:spacing w:after="0"/>
              <w:jc w:val="center"/>
              <w:rPr>
                <w:color w:val="000000"/>
                <w:sz w:val="16"/>
                <w:szCs w:val="16"/>
              </w:rPr>
            </w:pPr>
            <w:r w:rsidRPr="0042779E">
              <w:rPr>
                <w:color w:val="000000"/>
                <w:sz w:val="16"/>
                <w:szCs w:val="16"/>
              </w:rPr>
              <w:t>377</w:t>
            </w:r>
          </w:p>
        </w:tc>
        <w:tc>
          <w:tcPr>
            <w:tcW w:w="991" w:type="dxa"/>
            <w:tcBorders>
              <w:bottom w:val="single" w:sz="4" w:space="0" w:color="auto"/>
            </w:tcBorders>
            <w:noWrap/>
            <w:vAlign w:val="center"/>
            <w:hideMark/>
          </w:tcPr>
          <w:p w14:paraId="7E38F6B7" w14:textId="77777777" w:rsidR="00C9563F" w:rsidRPr="0042779E" w:rsidRDefault="00C9563F" w:rsidP="0042779E">
            <w:pPr>
              <w:spacing w:after="0"/>
              <w:jc w:val="center"/>
              <w:rPr>
                <w:color w:val="000000"/>
                <w:sz w:val="16"/>
                <w:szCs w:val="16"/>
              </w:rPr>
            </w:pPr>
            <w:r w:rsidRPr="0042779E">
              <w:rPr>
                <w:color w:val="000000"/>
                <w:sz w:val="16"/>
                <w:szCs w:val="16"/>
              </w:rPr>
              <w:t>0.03</w:t>
            </w:r>
          </w:p>
        </w:tc>
      </w:tr>
      <w:tr w:rsidR="00C9563F" w:rsidRPr="0042779E" w14:paraId="30D0A27C" w14:textId="77777777" w:rsidTr="0042779E">
        <w:trPr>
          <w:trHeight w:val="227"/>
          <w:jc w:val="center"/>
        </w:trPr>
        <w:tc>
          <w:tcPr>
            <w:tcW w:w="2417" w:type="dxa"/>
            <w:tcBorders>
              <w:top w:val="single" w:sz="4" w:space="0" w:color="auto"/>
              <w:bottom w:val="single" w:sz="4" w:space="0" w:color="auto"/>
            </w:tcBorders>
            <w:noWrap/>
            <w:vAlign w:val="center"/>
            <w:hideMark/>
          </w:tcPr>
          <w:p w14:paraId="2B9A08B9" w14:textId="77777777" w:rsidR="00C9563F" w:rsidRPr="0042779E" w:rsidRDefault="00C9563F" w:rsidP="0042779E">
            <w:pPr>
              <w:spacing w:after="0"/>
              <w:rPr>
                <w:i/>
                <w:iCs/>
                <w:color w:val="000000"/>
                <w:sz w:val="16"/>
                <w:szCs w:val="16"/>
              </w:rPr>
            </w:pPr>
            <w:r w:rsidRPr="0042779E">
              <w:rPr>
                <w:i/>
                <w:iCs/>
                <w:color w:val="000000"/>
                <w:sz w:val="16"/>
                <w:szCs w:val="16"/>
              </w:rPr>
              <w:t>Age</w:t>
            </w:r>
          </w:p>
        </w:tc>
        <w:tc>
          <w:tcPr>
            <w:tcW w:w="1297" w:type="dxa"/>
            <w:tcBorders>
              <w:top w:val="single" w:sz="4" w:space="0" w:color="auto"/>
              <w:bottom w:val="single" w:sz="4" w:space="0" w:color="auto"/>
            </w:tcBorders>
            <w:noWrap/>
            <w:vAlign w:val="center"/>
            <w:hideMark/>
          </w:tcPr>
          <w:p w14:paraId="4F4D5D73" w14:textId="77777777" w:rsidR="00C9563F" w:rsidRPr="0042779E" w:rsidRDefault="00C9563F" w:rsidP="0042779E">
            <w:pPr>
              <w:spacing w:after="0"/>
              <w:jc w:val="center"/>
              <w:rPr>
                <w:i/>
                <w:iCs/>
                <w:color w:val="000000"/>
                <w:sz w:val="16"/>
                <w:szCs w:val="16"/>
              </w:rPr>
            </w:pPr>
            <w:r w:rsidRPr="0042779E">
              <w:rPr>
                <w:i/>
                <w:iCs/>
                <w:color w:val="000000"/>
                <w:sz w:val="16"/>
                <w:szCs w:val="16"/>
              </w:rPr>
              <w:t>Frequency</w:t>
            </w:r>
          </w:p>
        </w:tc>
        <w:tc>
          <w:tcPr>
            <w:tcW w:w="991" w:type="dxa"/>
            <w:tcBorders>
              <w:top w:val="single" w:sz="4" w:space="0" w:color="auto"/>
              <w:bottom w:val="single" w:sz="4" w:space="0" w:color="auto"/>
            </w:tcBorders>
            <w:noWrap/>
            <w:vAlign w:val="center"/>
            <w:hideMark/>
          </w:tcPr>
          <w:p w14:paraId="6606E01D" w14:textId="77777777" w:rsidR="00C9563F" w:rsidRPr="0042779E" w:rsidRDefault="00C9563F" w:rsidP="0042779E">
            <w:pPr>
              <w:spacing w:after="0"/>
              <w:jc w:val="center"/>
              <w:rPr>
                <w:i/>
                <w:iCs/>
                <w:color w:val="000000"/>
                <w:sz w:val="16"/>
                <w:szCs w:val="16"/>
              </w:rPr>
            </w:pPr>
            <w:r w:rsidRPr="0042779E">
              <w:rPr>
                <w:i/>
                <w:iCs/>
                <w:color w:val="000000"/>
                <w:sz w:val="16"/>
                <w:szCs w:val="16"/>
              </w:rPr>
              <w:t>Percent</w:t>
            </w:r>
          </w:p>
        </w:tc>
      </w:tr>
      <w:tr w:rsidR="00C9563F" w:rsidRPr="0042779E" w14:paraId="72954F67" w14:textId="77777777" w:rsidTr="0042779E">
        <w:trPr>
          <w:trHeight w:val="227"/>
          <w:jc w:val="center"/>
        </w:trPr>
        <w:tc>
          <w:tcPr>
            <w:tcW w:w="2417" w:type="dxa"/>
            <w:tcBorders>
              <w:top w:val="single" w:sz="4" w:space="0" w:color="auto"/>
            </w:tcBorders>
            <w:noWrap/>
            <w:vAlign w:val="center"/>
            <w:hideMark/>
          </w:tcPr>
          <w:p w14:paraId="4EF642BE" w14:textId="77777777" w:rsidR="00C9563F" w:rsidRPr="0042779E" w:rsidRDefault="00C9563F" w:rsidP="0042779E">
            <w:pPr>
              <w:spacing w:after="0"/>
              <w:rPr>
                <w:color w:val="000000"/>
                <w:sz w:val="16"/>
                <w:szCs w:val="16"/>
              </w:rPr>
            </w:pPr>
            <w:r w:rsidRPr="0042779E">
              <w:rPr>
                <w:color w:val="000000"/>
                <w:sz w:val="16"/>
                <w:szCs w:val="16"/>
              </w:rPr>
              <w:t>18-25</w:t>
            </w:r>
          </w:p>
        </w:tc>
        <w:tc>
          <w:tcPr>
            <w:tcW w:w="1297" w:type="dxa"/>
            <w:tcBorders>
              <w:top w:val="single" w:sz="4" w:space="0" w:color="auto"/>
            </w:tcBorders>
            <w:noWrap/>
            <w:vAlign w:val="center"/>
            <w:hideMark/>
          </w:tcPr>
          <w:p w14:paraId="586B48BE" w14:textId="77777777" w:rsidR="00C9563F" w:rsidRPr="0042779E" w:rsidRDefault="00C9563F" w:rsidP="0042779E">
            <w:pPr>
              <w:spacing w:after="0"/>
              <w:jc w:val="center"/>
              <w:rPr>
                <w:color w:val="000000"/>
                <w:sz w:val="16"/>
                <w:szCs w:val="16"/>
              </w:rPr>
            </w:pPr>
            <w:r w:rsidRPr="0042779E">
              <w:rPr>
                <w:color w:val="000000"/>
                <w:sz w:val="16"/>
                <w:szCs w:val="16"/>
              </w:rPr>
              <w:t>6680</w:t>
            </w:r>
          </w:p>
        </w:tc>
        <w:tc>
          <w:tcPr>
            <w:tcW w:w="991" w:type="dxa"/>
            <w:tcBorders>
              <w:top w:val="single" w:sz="4" w:space="0" w:color="auto"/>
            </w:tcBorders>
            <w:noWrap/>
            <w:vAlign w:val="center"/>
            <w:hideMark/>
          </w:tcPr>
          <w:p w14:paraId="26D27312" w14:textId="77777777" w:rsidR="00C9563F" w:rsidRPr="0042779E" w:rsidRDefault="00C9563F" w:rsidP="0042779E">
            <w:pPr>
              <w:spacing w:after="0"/>
              <w:jc w:val="center"/>
              <w:rPr>
                <w:color w:val="000000"/>
                <w:sz w:val="16"/>
                <w:szCs w:val="16"/>
              </w:rPr>
            </w:pPr>
            <w:r w:rsidRPr="0042779E">
              <w:rPr>
                <w:color w:val="000000"/>
                <w:sz w:val="16"/>
                <w:szCs w:val="16"/>
              </w:rPr>
              <w:t>0.50</w:t>
            </w:r>
          </w:p>
        </w:tc>
      </w:tr>
      <w:tr w:rsidR="00C9563F" w:rsidRPr="0042779E" w14:paraId="04633B3A" w14:textId="77777777" w:rsidTr="0042779E">
        <w:trPr>
          <w:trHeight w:val="227"/>
          <w:jc w:val="center"/>
        </w:trPr>
        <w:tc>
          <w:tcPr>
            <w:tcW w:w="2417" w:type="dxa"/>
            <w:noWrap/>
            <w:vAlign w:val="center"/>
            <w:hideMark/>
          </w:tcPr>
          <w:p w14:paraId="651428C3" w14:textId="77777777" w:rsidR="00C9563F" w:rsidRPr="0042779E" w:rsidRDefault="00C9563F" w:rsidP="0042779E">
            <w:pPr>
              <w:spacing w:after="0"/>
              <w:rPr>
                <w:color w:val="000000"/>
                <w:sz w:val="16"/>
                <w:szCs w:val="16"/>
              </w:rPr>
            </w:pPr>
            <w:r w:rsidRPr="0042779E">
              <w:rPr>
                <w:color w:val="000000"/>
                <w:sz w:val="16"/>
                <w:szCs w:val="16"/>
              </w:rPr>
              <w:t>26-30</w:t>
            </w:r>
          </w:p>
        </w:tc>
        <w:tc>
          <w:tcPr>
            <w:tcW w:w="1297" w:type="dxa"/>
            <w:noWrap/>
            <w:vAlign w:val="center"/>
            <w:hideMark/>
          </w:tcPr>
          <w:p w14:paraId="516CB4E7" w14:textId="77777777" w:rsidR="00C9563F" w:rsidRPr="0042779E" w:rsidRDefault="00C9563F" w:rsidP="0042779E">
            <w:pPr>
              <w:spacing w:after="0"/>
              <w:jc w:val="center"/>
              <w:rPr>
                <w:color w:val="000000"/>
                <w:sz w:val="16"/>
                <w:szCs w:val="16"/>
              </w:rPr>
            </w:pPr>
            <w:r w:rsidRPr="0042779E">
              <w:rPr>
                <w:color w:val="000000"/>
                <w:sz w:val="16"/>
                <w:szCs w:val="16"/>
              </w:rPr>
              <w:t>3548</w:t>
            </w:r>
          </w:p>
        </w:tc>
        <w:tc>
          <w:tcPr>
            <w:tcW w:w="991" w:type="dxa"/>
            <w:noWrap/>
            <w:vAlign w:val="center"/>
            <w:hideMark/>
          </w:tcPr>
          <w:p w14:paraId="5264E99E" w14:textId="77777777" w:rsidR="00C9563F" w:rsidRPr="0042779E" w:rsidRDefault="00C9563F" w:rsidP="0042779E">
            <w:pPr>
              <w:spacing w:after="0"/>
              <w:jc w:val="center"/>
              <w:rPr>
                <w:color w:val="000000"/>
                <w:sz w:val="16"/>
                <w:szCs w:val="16"/>
              </w:rPr>
            </w:pPr>
            <w:r w:rsidRPr="0042779E">
              <w:rPr>
                <w:color w:val="000000"/>
                <w:sz w:val="16"/>
                <w:szCs w:val="16"/>
              </w:rPr>
              <w:t>0.27</w:t>
            </w:r>
          </w:p>
        </w:tc>
      </w:tr>
      <w:tr w:rsidR="00C9563F" w:rsidRPr="0042779E" w14:paraId="27E3192C" w14:textId="77777777" w:rsidTr="0042779E">
        <w:trPr>
          <w:trHeight w:val="227"/>
          <w:jc w:val="center"/>
        </w:trPr>
        <w:tc>
          <w:tcPr>
            <w:tcW w:w="2417" w:type="dxa"/>
            <w:noWrap/>
            <w:vAlign w:val="center"/>
            <w:hideMark/>
          </w:tcPr>
          <w:p w14:paraId="6DE3D7F7" w14:textId="77777777" w:rsidR="00C9563F" w:rsidRPr="0042779E" w:rsidRDefault="00C9563F" w:rsidP="0042779E">
            <w:pPr>
              <w:spacing w:after="0"/>
              <w:rPr>
                <w:color w:val="000000"/>
                <w:sz w:val="16"/>
                <w:szCs w:val="16"/>
              </w:rPr>
            </w:pPr>
            <w:r w:rsidRPr="0042779E">
              <w:rPr>
                <w:color w:val="000000"/>
                <w:sz w:val="16"/>
                <w:szCs w:val="16"/>
              </w:rPr>
              <w:t>31-60</w:t>
            </w:r>
          </w:p>
        </w:tc>
        <w:tc>
          <w:tcPr>
            <w:tcW w:w="1297" w:type="dxa"/>
            <w:noWrap/>
            <w:vAlign w:val="center"/>
            <w:hideMark/>
          </w:tcPr>
          <w:p w14:paraId="58E10BE6" w14:textId="77777777" w:rsidR="00C9563F" w:rsidRPr="0042779E" w:rsidRDefault="00C9563F" w:rsidP="0042779E">
            <w:pPr>
              <w:spacing w:after="0"/>
              <w:jc w:val="center"/>
              <w:rPr>
                <w:color w:val="000000"/>
                <w:sz w:val="16"/>
                <w:szCs w:val="16"/>
              </w:rPr>
            </w:pPr>
            <w:r w:rsidRPr="0042779E">
              <w:rPr>
                <w:color w:val="000000"/>
                <w:sz w:val="16"/>
                <w:szCs w:val="16"/>
              </w:rPr>
              <w:t>3119</w:t>
            </w:r>
          </w:p>
        </w:tc>
        <w:tc>
          <w:tcPr>
            <w:tcW w:w="991" w:type="dxa"/>
            <w:noWrap/>
            <w:vAlign w:val="center"/>
            <w:hideMark/>
          </w:tcPr>
          <w:p w14:paraId="4C92696B" w14:textId="77777777" w:rsidR="00C9563F" w:rsidRPr="0042779E" w:rsidRDefault="00C9563F" w:rsidP="0042779E">
            <w:pPr>
              <w:spacing w:after="0"/>
              <w:jc w:val="center"/>
              <w:rPr>
                <w:color w:val="000000"/>
                <w:sz w:val="16"/>
                <w:szCs w:val="16"/>
              </w:rPr>
            </w:pPr>
            <w:r w:rsidRPr="0042779E">
              <w:rPr>
                <w:color w:val="000000"/>
                <w:sz w:val="16"/>
                <w:szCs w:val="16"/>
              </w:rPr>
              <w:t>0.23</w:t>
            </w:r>
          </w:p>
        </w:tc>
      </w:tr>
      <w:tr w:rsidR="00C9563F" w:rsidRPr="0042779E" w14:paraId="72EBD955" w14:textId="77777777" w:rsidTr="0042779E">
        <w:trPr>
          <w:trHeight w:val="227"/>
          <w:jc w:val="center"/>
        </w:trPr>
        <w:tc>
          <w:tcPr>
            <w:tcW w:w="2417" w:type="dxa"/>
            <w:tcBorders>
              <w:top w:val="single" w:sz="4" w:space="0" w:color="auto"/>
              <w:bottom w:val="single" w:sz="4" w:space="0" w:color="auto"/>
            </w:tcBorders>
            <w:noWrap/>
            <w:vAlign w:val="center"/>
            <w:hideMark/>
          </w:tcPr>
          <w:p w14:paraId="4E4964A8" w14:textId="77777777" w:rsidR="00C9563F" w:rsidRPr="0042779E" w:rsidRDefault="00C9563F" w:rsidP="0042779E">
            <w:pPr>
              <w:spacing w:after="0"/>
              <w:rPr>
                <w:i/>
                <w:iCs/>
                <w:color w:val="000000"/>
                <w:sz w:val="16"/>
                <w:szCs w:val="16"/>
              </w:rPr>
            </w:pPr>
            <w:r w:rsidRPr="0042779E">
              <w:rPr>
                <w:i/>
                <w:iCs/>
                <w:color w:val="000000"/>
                <w:sz w:val="16"/>
                <w:szCs w:val="16"/>
              </w:rPr>
              <w:t>Mechanism of injury</w:t>
            </w:r>
          </w:p>
        </w:tc>
        <w:tc>
          <w:tcPr>
            <w:tcW w:w="1297" w:type="dxa"/>
            <w:tcBorders>
              <w:top w:val="single" w:sz="4" w:space="0" w:color="auto"/>
              <w:bottom w:val="single" w:sz="4" w:space="0" w:color="auto"/>
            </w:tcBorders>
            <w:noWrap/>
            <w:vAlign w:val="center"/>
            <w:hideMark/>
          </w:tcPr>
          <w:p w14:paraId="70A7594B" w14:textId="77777777" w:rsidR="00C9563F" w:rsidRPr="0042779E" w:rsidRDefault="00C9563F" w:rsidP="0042779E">
            <w:pPr>
              <w:spacing w:after="0"/>
              <w:jc w:val="center"/>
              <w:rPr>
                <w:i/>
                <w:iCs/>
                <w:color w:val="000000"/>
                <w:sz w:val="16"/>
                <w:szCs w:val="16"/>
              </w:rPr>
            </w:pPr>
            <w:r w:rsidRPr="0042779E">
              <w:rPr>
                <w:i/>
                <w:iCs/>
                <w:color w:val="000000"/>
                <w:sz w:val="16"/>
                <w:szCs w:val="16"/>
              </w:rPr>
              <w:t>Frequency</w:t>
            </w:r>
          </w:p>
        </w:tc>
        <w:tc>
          <w:tcPr>
            <w:tcW w:w="991" w:type="dxa"/>
            <w:tcBorders>
              <w:top w:val="single" w:sz="4" w:space="0" w:color="auto"/>
              <w:bottom w:val="single" w:sz="4" w:space="0" w:color="auto"/>
            </w:tcBorders>
            <w:noWrap/>
            <w:vAlign w:val="center"/>
            <w:hideMark/>
          </w:tcPr>
          <w:p w14:paraId="5F199166" w14:textId="77777777" w:rsidR="00C9563F" w:rsidRPr="0042779E" w:rsidRDefault="00C9563F" w:rsidP="0042779E">
            <w:pPr>
              <w:spacing w:after="0"/>
              <w:jc w:val="center"/>
              <w:rPr>
                <w:i/>
                <w:iCs/>
                <w:color w:val="000000"/>
                <w:sz w:val="16"/>
                <w:szCs w:val="16"/>
              </w:rPr>
            </w:pPr>
            <w:r w:rsidRPr="0042779E">
              <w:rPr>
                <w:i/>
                <w:iCs/>
                <w:color w:val="000000"/>
                <w:sz w:val="16"/>
                <w:szCs w:val="16"/>
              </w:rPr>
              <w:t>Percent</w:t>
            </w:r>
          </w:p>
        </w:tc>
      </w:tr>
      <w:tr w:rsidR="00C9563F" w:rsidRPr="0042779E" w14:paraId="7DC82C25" w14:textId="77777777" w:rsidTr="0042779E">
        <w:trPr>
          <w:trHeight w:val="227"/>
          <w:jc w:val="center"/>
        </w:trPr>
        <w:tc>
          <w:tcPr>
            <w:tcW w:w="2417" w:type="dxa"/>
            <w:tcBorders>
              <w:top w:val="single" w:sz="4" w:space="0" w:color="auto"/>
            </w:tcBorders>
            <w:noWrap/>
            <w:vAlign w:val="center"/>
            <w:hideMark/>
          </w:tcPr>
          <w:p w14:paraId="5CFD8591" w14:textId="77777777" w:rsidR="00C9563F" w:rsidRPr="0042779E" w:rsidRDefault="00C9563F" w:rsidP="0042779E">
            <w:pPr>
              <w:spacing w:after="0"/>
              <w:rPr>
                <w:color w:val="000000"/>
                <w:sz w:val="16"/>
                <w:szCs w:val="16"/>
              </w:rPr>
            </w:pPr>
            <w:r w:rsidRPr="0042779E">
              <w:rPr>
                <w:color w:val="000000"/>
                <w:sz w:val="16"/>
                <w:szCs w:val="16"/>
              </w:rPr>
              <w:t>Explosion</w:t>
            </w:r>
          </w:p>
        </w:tc>
        <w:tc>
          <w:tcPr>
            <w:tcW w:w="1297" w:type="dxa"/>
            <w:tcBorders>
              <w:top w:val="single" w:sz="4" w:space="0" w:color="auto"/>
            </w:tcBorders>
            <w:noWrap/>
            <w:vAlign w:val="center"/>
            <w:hideMark/>
          </w:tcPr>
          <w:p w14:paraId="04F9F6E7" w14:textId="77777777" w:rsidR="00C9563F" w:rsidRPr="0042779E" w:rsidRDefault="00C9563F" w:rsidP="0042779E">
            <w:pPr>
              <w:spacing w:after="0"/>
              <w:jc w:val="center"/>
              <w:rPr>
                <w:color w:val="000000"/>
                <w:sz w:val="16"/>
                <w:szCs w:val="16"/>
              </w:rPr>
            </w:pPr>
            <w:r w:rsidRPr="0042779E">
              <w:rPr>
                <w:color w:val="000000"/>
                <w:sz w:val="16"/>
                <w:szCs w:val="16"/>
              </w:rPr>
              <w:t>7807</w:t>
            </w:r>
          </w:p>
        </w:tc>
        <w:tc>
          <w:tcPr>
            <w:tcW w:w="991" w:type="dxa"/>
            <w:tcBorders>
              <w:top w:val="single" w:sz="4" w:space="0" w:color="auto"/>
            </w:tcBorders>
            <w:noWrap/>
            <w:vAlign w:val="center"/>
            <w:hideMark/>
          </w:tcPr>
          <w:p w14:paraId="0481ACA0" w14:textId="77777777" w:rsidR="00C9563F" w:rsidRPr="0042779E" w:rsidRDefault="00C9563F" w:rsidP="0042779E">
            <w:pPr>
              <w:spacing w:after="0"/>
              <w:jc w:val="center"/>
              <w:rPr>
                <w:color w:val="000000"/>
                <w:sz w:val="16"/>
                <w:szCs w:val="16"/>
              </w:rPr>
            </w:pPr>
            <w:r w:rsidRPr="0042779E">
              <w:rPr>
                <w:color w:val="000000"/>
                <w:sz w:val="16"/>
                <w:szCs w:val="16"/>
              </w:rPr>
              <w:t>0.58</w:t>
            </w:r>
          </w:p>
        </w:tc>
      </w:tr>
      <w:tr w:rsidR="00C9563F" w:rsidRPr="0042779E" w14:paraId="2B17ECFA" w14:textId="77777777" w:rsidTr="0042779E">
        <w:trPr>
          <w:trHeight w:val="227"/>
          <w:jc w:val="center"/>
        </w:trPr>
        <w:tc>
          <w:tcPr>
            <w:tcW w:w="2417" w:type="dxa"/>
            <w:noWrap/>
            <w:vAlign w:val="center"/>
            <w:hideMark/>
          </w:tcPr>
          <w:p w14:paraId="03528639" w14:textId="77777777" w:rsidR="00C9563F" w:rsidRPr="0042779E" w:rsidRDefault="00C9563F" w:rsidP="0042779E">
            <w:pPr>
              <w:spacing w:after="0"/>
              <w:rPr>
                <w:color w:val="000000"/>
                <w:sz w:val="16"/>
                <w:szCs w:val="16"/>
              </w:rPr>
            </w:pPr>
            <w:r w:rsidRPr="0042779E">
              <w:rPr>
                <w:color w:val="000000"/>
                <w:sz w:val="16"/>
                <w:szCs w:val="16"/>
              </w:rPr>
              <w:t>Penetrating</w:t>
            </w:r>
          </w:p>
        </w:tc>
        <w:tc>
          <w:tcPr>
            <w:tcW w:w="1297" w:type="dxa"/>
            <w:noWrap/>
            <w:vAlign w:val="center"/>
            <w:hideMark/>
          </w:tcPr>
          <w:p w14:paraId="0FF3F913" w14:textId="77777777" w:rsidR="00C9563F" w:rsidRPr="0042779E" w:rsidRDefault="00C9563F" w:rsidP="0042779E">
            <w:pPr>
              <w:spacing w:after="0"/>
              <w:jc w:val="center"/>
              <w:rPr>
                <w:color w:val="000000"/>
                <w:sz w:val="16"/>
                <w:szCs w:val="16"/>
              </w:rPr>
            </w:pPr>
            <w:r w:rsidRPr="0042779E">
              <w:rPr>
                <w:color w:val="000000"/>
                <w:sz w:val="16"/>
                <w:szCs w:val="16"/>
              </w:rPr>
              <w:t>2584</w:t>
            </w:r>
          </w:p>
        </w:tc>
        <w:tc>
          <w:tcPr>
            <w:tcW w:w="991" w:type="dxa"/>
            <w:noWrap/>
            <w:vAlign w:val="center"/>
            <w:hideMark/>
          </w:tcPr>
          <w:p w14:paraId="1DA70282" w14:textId="77777777" w:rsidR="00C9563F" w:rsidRPr="0042779E" w:rsidRDefault="00C9563F" w:rsidP="0042779E">
            <w:pPr>
              <w:spacing w:after="0"/>
              <w:jc w:val="center"/>
              <w:rPr>
                <w:color w:val="000000"/>
                <w:sz w:val="16"/>
                <w:szCs w:val="16"/>
              </w:rPr>
            </w:pPr>
            <w:r w:rsidRPr="0042779E">
              <w:rPr>
                <w:color w:val="000000"/>
                <w:sz w:val="16"/>
                <w:szCs w:val="16"/>
              </w:rPr>
              <w:t>0.19</w:t>
            </w:r>
          </w:p>
        </w:tc>
      </w:tr>
      <w:tr w:rsidR="00C9563F" w:rsidRPr="0042779E" w14:paraId="37C9A9B0" w14:textId="77777777" w:rsidTr="0042779E">
        <w:trPr>
          <w:trHeight w:val="227"/>
          <w:jc w:val="center"/>
        </w:trPr>
        <w:tc>
          <w:tcPr>
            <w:tcW w:w="2417" w:type="dxa"/>
            <w:tcBorders>
              <w:bottom w:val="single" w:sz="4" w:space="0" w:color="auto"/>
            </w:tcBorders>
            <w:noWrap/>
            <w:vAlign w:val="center"/>
            <w:hideMark/>
          </w:tcPr>
          <w:p w14:paraId="4FEAEBB1" w14:textId="77777777" w:rsidR="00C9563F" w:rsidRPr="0042779E" w:rsidRDefault="00C9563F" w:rsidP="0042779E">
            <w:pPr>
              <w:spacing w:after="0"/>
              <w:rPr>
                <w:color w:val="000000"/>
                <w:sz w:val="16"/>
                <w:szCs w:val="16"/>
              </w:rPr>
            </w:pPr>
            <w:r w:rsidRPr="0042779E">
              <w:rPr>
                <w:color w:val="000000"/>
                <w:sz w:val="16"/>
                <w:szCs w:val="16"/>
              </w:rPr>
              <w:t>Blunt</w:t>
            </w:r>
          </w:p>
        </w:tc>
        <w:tc>
          <w:tcPr>
            <w:tcW w:w="1297" w:type="dxa"/>
            <w:tcBorders>
              <w:bottom w:val="single" w:sz="4" w:space="0" w:color="auto"/>
            </w:tcBorders>
            <w:noWrap/>
            <w:vAlign w:val="center"/>
            <w:hideMark/>
          </w:tcPr>
          <w:p w14:paraId="0260B9F9" w14:textId="77777777" w:rsidR="00C9563F" w:rsidRPr="0042779E" w:rsidRDefault="00C9563F" w:rsidP="0042779E">
            <w:pPr>
              <w:spacing w:after="0"/>
              <w:jc w:val="center"/>
              <w:rPr>
                <w:color w:val="000000"/>
                <w:sz w:val="16"/>
                <w:szCs w:val="16"/>
              </w:rPr>
            </w:pPr>
            <w:r w:rsidRPr="0042779E">
              <w:rPr>
                <w:color w:val="000000"/>
                <w:sz w:val="16"/>
                <w:szCs w:val="16"/>
              </w:rPr>
              <w:t>2956</w:t>
            </w:r>
          </w:p>
        </w:tc>
        <w:tc>
          <w:tcPr>
            <w:tcW w:w="991" w:type="dxa"/>
            <w:tcBorders>
              <w:bottom w:val="single" w:sz="4" w:space="0" w:color="auto"/>
            </w:tcBorders>
            <w:noWrap/>
            <w:vAlign w:val="center"/>
            <w:hideMark/>
          </w:tcPr>
          <w:p w14:paraId="53CB42AC" w14:textId="77777777" w:rsidR="00C9563F" w:rsidRPr="0042779E" w:rsidRDefault="00C9563F" w:rsidP="0042779E">
            <w:pPr>
              <w:spacing w:after="0"/>
              <w:jc w:val="center"/>
              <w:rPr>
                <w:color w:val="000000"/>
                <w:sz w:val="16"/>
                <w:szCs w:val="16"/>
              </w:rPr>
            </w:pPr>
            <w:r w:rsidRPr="0042779E">
              <w:rPr>
                <w:color w:val="000000"/>
                <w:sz w:val="16"/>
                <w:szCs w:val="16"/>
              </w:rPr>
              <w:t>0.22</w:t>
            </w:r>
          </w:p>
        </w:tc>
      </w:tr>
    </w:tbl>
    <w:p w14:paraId="720A5107" w14:textId="77777777" w:rsidR="00C9563F" w:rsidRDefault="00C9563F" w:rsidP="00C9563F"/>
    <w:p w14:paraId="1D7C6F5F" w14:textId="340F0637" w:rsidR="000356D3" w:rsidRPr="00417F81" w:rsidRDefault="000356D3">
      <w:pPr>
        <w:spacing w:after="160" w:line="259" w:lineRule="auto"/>
        <w:rPr>
          <w:sz w:val="20"/>
          <w:szCs w:val="20"/>
        </w:rPr>
      </w:pPr>
      <w:r w:rsidRPr="000356D3">
        <w:rPr>
          <w:sz w:val="20"/>
          <w:szCs w:val="20"/>
        </w:rPr>
        <w:t>Table 7 shows the percentage of missing values for each predictor, in military and civilian datasets used for BN training and cross-validation. Note that the EM algorithm used in training handles missing values without any need of imputation.</w:t>
      </w:r>
    </w:p>
    <w:p w14:paraId="7EB273C9" w14:textId="3DC3DDA4" w:rsidR="000356D3" w:rsidRDefault="000356D3" w:rsidP="000356D3">
      <w:pPr>
        <w:pStyle w:val="Caption"/>
        <w:keepNext/>
      </w:pPr>
      <w:r>
        <w:t xml:space="preserve">Table </w:t>
      </w:r>
      <w:fldSimple w:instr=" SEQ Table \* ARABIC ">
        <w:r>
          <w:rPr>
            <w:noProof/>
          </w:rPr>
          <w:t>7</w:t>
        </w:r>
      </w:fldSimple>
      <w:r>
        <w:t xml:space="preserve"> Missing values analysis for predictors</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18"/>
        <w:gridCol w:w="605"/>
        <w:gridCol w:w="1293"/>
        <w:gridCol w:w="783"/>
        <w:gridCol w:w="1356"/>
        <w:gridCol w:w="809"/>
        <w:gridCol w:w="1383"/>
      </w:tblGrid>
      <w:tr w:rsidR="000356D3" w:rsidRPr="000356D3" w14:paraId="2925E8D4" w14:textId="77777777" w:rsidTr="000356D3">
        <w:trPr>
          <w:tblHeader/>
        </w:trPr>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33C3D90" w14:textId="77777777" w:rsidR="000356D3" w:rsidRPr="000356D3" w:rsidRDefault="000356D3" w:rsidP="000356D3">
            <w:pPr>
              <w:spacing w:after="0"/>
              <w:rPr>
                <w:color w:val="000000" w:themeColor="text1"/>
                <w:sz w:val="16"/>
                <w:szCs w:val="16"/>
              </w:rPr>
            </w:pP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9128E50" w14:textId="3804477D" w:rsidR="000356D3" w:rsidRPr="000356D3" w:rsidRDefault="000356D3" w:rsidP="000356D3">
            <w:pPr>
              <w:spacing w:after="0"/>
              <w:jc w:val="right"/>
              <w:rPr>
                <w:b/>
                <w:bCs/>
                <w:color w:val="000000" w:themeColor="text1"/>
                <w:sz w:val="16"/>
                <w:szCs w:val="16"/>
              </w:rPr>
            </w:pPr>
            <w:r w:rsidRPr="000356D3">
              <w:rPr>
                <w:b/>
                <w:bCs/>
                <w:color w:val="000000" w:themeColor="text1"/>
                <w:sz w:val="16"/>
                <w:szCs w:val="16"/>
              </w:rPr>
              <w:t>Total</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8810476" w14:textId="37255820" w:rsidR="000356D3" w:rsidRDefault="000356D3" w:rsidP="000356D3">
            <w:pPr>
              <w:spacing w:after="0"/>
              <w:jc w:val="right"/>
              <w:rPr>
                <w:b/>
                <w:bCs/>
                <w:color w:val="000000" w:themeColor="text1"/>
                <w:sz w:val="16"/>
                <w:szCs w:val="16"/>
              </w:rPr>
            </w:pPr>
            <w:r w:rsidRPr="000356D3">
              <w:rPr>
                <w:b/>
                <w:bCs/>
                <w:color w:val="000000" w:themeColor="text1"/>
                <w:sz w:val="16"/>
                <w:szCs w:val="16"/>
              </w:rPr>
              <w:t>Total</w:t>
            </w:r>
            <w:r>
              <w:rPr>
                <w:b/>
                <w:bCs/>
                <w:color w:val="000000" w:themeColor="text1"/>
                <w:sz w:val="16"/>
                <w:szCs w:val="16"/>
              </w:rPr>
              <w:t xml:space="preserve"> </w:t>
            </w:r>
            <w:r w:rsidRPr="000356D3">
              <w:rPr>
                <w:b/>
                <w:bCs/>
                <w:color w:val="000000" w:themeColor="text1"/>
                <w:sz w:val="16"/>
                <w:szCs w:val="16"/>
              </w:rPr>
              <w:t>Missing</w:t>
            </w:r>
          </w:p>
          <w:p w14:paraId="47EA541A" w14:textId="364A3932" w:rsidR="000356D3" w:rsidRPr="000356D3" w:rsidRDefault="000356D3" w:rsidP="000356D3">
            <w:pPr>
              <w:spacing w:after="0"/>
              <w:jc w:val="right"/>
              <w:rPr>
                <w:b/>
                <w:bCs/>
                <w:color w:val="000000" w:themeColor="text1"/>
                <w:sz w:val="16"/>
                <w:szCs w:val="16"/>
              </w:rPr>
            </w:pPr>
            <w:r>
              <w:rPr>
                <w:b/>
                <w:bCs/>
                <w:color w:val="000000" w:themeColor="text1"/>
                <w:sz w:val="16"/>
                <w:szCs w:val="16"/>
              </w:rPr>
              <w:t xml:space="preserve">N </w:t>
            </w:r>
            <w:r w:rsidRPr="000356D3">
              <w:rPr>
                <w:b/>
                <w:bCs/>
                <w:color w:val="000000" w:themeColor="text1"/>
                <w:sz w:val="16"/>
                <w:szCs w:val="16"/>
              </w:rPr>
              <w:t>(%)</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3A93667" w14:textId="52B79006" w:rsidR="000356D3" w:rsidRPr="000356D3" w:rsidRDefault="000356D3" w:rsidP="000356D3">
            <w:pPr>
              <w:spacing w:after="0"/>
              <w:jc w:val="right"/>
              <w:rPr>
                <w:b/>
                <w:bCs/>
                <w:color w:val="000000" w:themeColor="text1"/>
                <w:sz w:val="16"/>
                <w:szCs w:val="16"/>
              </w:rPr>
            </w:pPr>
            <w:r w:rsidRPr="000356D3">
              <w:rPr>
                <w:b/>
                <w:bCs/>
                <w:color w:val="000000" w:themeColor="text1"/>
                <w:sz w:val="16"/>
                <w:szCs w:val="16"/>
              </w:rPr>
              <w:t>Civilian</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5B2E7D5" w14:textId="77777777" w:rsidR="000356D3" w:rsidRDefault="000356D3" w:rsidP="000356D3">
            <w:pPr>
              <w:spacing w:after="0"/>
              <w:jc w:val="right"/>
              <w:rPr>
                <w:b/>
                <w:bCs/>
                <w:color w:val="000000" w:themeColor="text1"/>
                <w:sz w:val="16"/>
                <w:szCs w:val="16"/>
              </w:rPr>
            </w:pPr>
            <w:r w:rsidRPr="000356D3">
              <w:rPr>
                <w:b/>
                <w:bCs/>
                <w:color w:val="000000" w:themeColor="text1"/>
                <w:sz w:val="16"/>
                <w:szCs w:val="16"/>
              </w:rPr>
              <w:t>Civilian Missing</w:t>
            </w:r>
          </w:p>
          <w:p w14:paraId="0D98AF70" w14:textId="64AE16F0" w:rsidR="000356D3" w:rsidRPr="000356D3" w:rsidRDefault="000356D3" w:rsidP="000356D3">
            <w:pPr>
              <w:spacing w:after="0"/>
              <w:jc w:val="right"/>
              <w:rPr>
                <w:b/>
                <w:bCs/>
                <w:color w:val="000000" w:themeColor="text1"/>
                <w:sz w:val="16"/>
                <w:szCs w:val="16"/>
              </w:rPr>
            </w:pPr>
            <w:r w:rsidRPr="000356D3">
              <w:rPr>
                <w:b/>
                <w:bCs/>
                <w:color w:val="000000" w:themeColor="text1"/>
                <w:sz w:val="16"/>
                <w:szCs w:val="16"/>
              </w:rPr>
              <w:t>N (%)</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58F20FF" w14:textId="00552E2F" w:rsidR="000356D3" w:rsidRPr="000356D3" w:rsidRDefault="000356D3" w:rsidP="000356D3">
            <w:pPr>
              <w:spacing w:after="0"/>
              <w:jc w:val="right"/>
              <w:rPr>
                <w:b/>
                <w:bCs/>
                <w:color w:val="000000" w:themeColor="text1"/>
                <w:sz w:val="16"/>
                <w:szCs w:val="16"/>
              </w:rPr>
            </w:pPr>
            <w:r w:rsidRPr="000356D3">
              <w:rPr>
                <w:b/>
                <w:bCs/>
                <w:color w:val="000000" w:themeColor="text1"/>
                <w:sz w:val="16"/>
                <w:szCs w:val="16"/>
              </w:rPr>
              <w:t>Military</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DE952E8" w14:textId="77777777" w:rsidR="000356D3" w:rsidRDefault="000356D3" w:rsidP="000356D3">
            <w:pPr>
              <w:spacing w:after="0"/>
              <w:jc w:val="right"/>
              <w:rPr>
                <w:b/>
                <w:bCs/>
                <w:color w:val="000000" w:themeColor="text1"/>
                <w:sz w:val="16"/>
                <w:szCs w:val="16"/>
              </w:rPr>
            </w:pPr>
            <w:r w:rsidRPr="000356D3">
              <w:rPr>
                <w:b/>
                <w:bCs/>
                <w:color w:val="000000" w:themeColor="text1"/>
                <w:sz w:val="16"/>
                <w:szCs w:val="16"/>
              </w:rPr>
              <w:t>Military Missing</w:t>
            </w:r>
          </w:p>
          <w:p w14:paraId="4EF1B126" w14:textId="56F19B8D" w:rsidR="000356D3" w:rsidRPr="000356D3" w:rsidRDefault="000356D3" w:rsidP="000356D3">
            <w:pPr>
              <w:spacing w:after="0"/>
              <w:jc w:val="right"/>
              <w:rPr>
                <w:b/>
                <w:bCs/>
                <w:color w:val="000000" w:themeColor="text1"/>
                <w:sz w:val="16"/>
                <w:szCs w:val="16"/>
              </w:rPr>
            </w:pPr>
            <w:r w:rsidRPr="000356D3">
              <w:rPr>
                <w:b/>
                <w:bCs/>
                <w:color w:val="000000" w:themeColor="text1"/>
                <w:sz w:val="16"/>
                <w:szCs w:val="16"/>
              </w:rPr>
              <w:t>N (%)</w:t>
            </w:r>
          </w:p>
        </w:tc>
      </w:tr>
      <w:tr w:rsidR="000356D3" w:rsidRPr="000356D3" w14:paraId="18650066"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E61E7AE" w14:textId="2EB0E775" w:rsidR="000356D3" w:rsidRPr="000356D3" w:rsidRDefault="000356D3" w:rsidP="000356D3">
            <w:pPr>
              <w:spacing w:after="0"/>
              <w:jc w:val="right"/>
              <w:rPr>
                <w:color w:val="000000" w:themeColor="text1"/>
                <w:sz w:val="16"/>
                <w:szCs w:val="16"/>
              </w:rPr>
            </w:pPr>
            <w:r w:rsidRPr="000356D3">
              <w:rPr>
                <w:color w:val="000000" w:themeColor="text1"/>
                <w:sz w:val="16"/>
                <w:szCs w:val="16"/>
              </w:rPr>
              <w:t>MOI</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D01CFCE"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98E0A9F"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93A481B"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BED258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3C661B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C9FC56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2D469F07"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5CD05D2" w14:textId="119657DF" w:rsidR="000356D3" w:rsidRPr="000356D3" w:rsidRDefault="000356D3" w:rsidP="000356D3">
            <w:pPr>
              <w:spacing w:after="0"/>
              <w:jc w:val="right"/>
              <w:rPr>
                <w:color w:val="000000" w:themeColor="text1"/>
                <w:sz w:val="16"/>
                <w:szCs w:val="16"/>
              </w:rPr>
            </w:pPr>
            <w:r w:rsidRPr="000356D3">
              <w:rPr>
                <w:color w:val="000000" w:themeColor="text1"/>
                <w:sz w:val="16"/>
                <w:szCs w:val="16"/>
              </w:rPr>
              <w:t>Energy</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5652F0A"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5CA861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114 (4.8%)</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587436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131837D"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38E0750"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ABB44AD"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114 (11.5%)</w:t>
            </w:r>
          </w:p>
        </w:tc>
      </w:tr>
      <w:tr w:rsidR="000356D3" w:rsidRPr="000356D3" w14:paraId="7E11C90E"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94FA4E4" w14:textId="0B20B07F" w:rsidR="000356D3" w:rsidRPr="000356D3" w:rsidRDefault="000356D3" w:rsidP="000356D3">
            <w:pPr>
              <w:spacing w:after="0"/>
              <w:jc w:val="right"/>
              <w:rPr>
                <w:color w:val="000000" w:themeColor="text1"/>
                <w:sz w:val="16"/>
                <w:szCs w:val="16"/>
              </w:rPr>
            </w:pPr>
            <w:r w:rsidRPr="000356D3">
              <w:rPr>
                <w:color w:val="000000" w:themeColor="text1"/>
                <w:sz w:val="16"/>
                <w:szCs w:val="16"/>
              </w:rPr>
              <w:t>GCS</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F756E0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70B1361"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155 (6.6%)</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EF34E5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7118B91"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20 (1.5%)</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7240E5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D47298D"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135 (13.6%)</w:t>
            </w:r>
          </w:p>
        </w:tc>
      </w:tr>
      <w:tr w:rsidR="000356D3" w:rsidRPr="000356D3" w14:paraId="65935AB5"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B5B1F31" w14:textId="5C351E9E" w:rsidR="000356D3" w:rsidRPr="000356D3" w:rsidRDefault="000356D3" w:rsidP="000356D3">
            <w:pPr>
              <w:spacing w:after="0"/>
              <w:jc w:val="right"/>
              <w:rPr>
                <w:color w:val="000000" w:themeColor="text1"/>
                <w:sz w:val="16"/>
                <w:szCs w:val="16"/>
              </w:rPr>
            </w:pPr>
            <w:r w:rsidRPr="000356D3">
              <w:rPr>
                <w:color w:val="000000" w:themeColor="text1"/>
                <w:sz w:val="16"/>
                <w:szCs w:val="16"/>
              </w:rPr>
              <w:lastRenderedPageBreak/>
              <w:t>Pelvic Fracture</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1C84D1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C41CD8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4 (0.2%)</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376CF5F"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FFE37BE"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6AD51C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226623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3 (0.3%)</w:t>
            </w:r>
          </w:p>
        </w:tc>
      </w:tr>
      <w:tr w:rsidR="000356D3" w:rsidRPr="000356D3" w14:paraId="574715CD"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10BB375" w14:textId="631A1363" w:rsidR="000356D3" w:rsidRPr="000356D3" w:rsidRDefault="000356D3" w:rsidP="000356D3">
            <w:pPr>
              <w:spacing w:after="0"/>
              <w:jc w:val="right"/>
              <w:rPr>
                <w:color w:val="000000" w:themeColor="text1"/>
                <w:sz w:val="16"/>
                <w:szCs w:val="16"/>
              </w:rPr>
            </w:pPr>
            <w:r w:rsidRPr="000356D3">
              <w:rPr>
                <w:color w:val="000000" w:themeColor="text1"/>
                <w:sz w:val="16"/>
                <w:szCs w:val="16"/>
              </w:rPr>
              <w:t>LL Fracture</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8F08A50"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EF6EDB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20B3AD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3DDE38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26EE1E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2DD1A4E"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61355395"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D1C2FCA" w14:textId="50B94035" w:rsidR="000356D3" w:rsidRPr="000356D3" w:rsidRDefault="000356D3" w:rsidP="000356D3">
            <w:pPr>
              <w:spacing w:after="0"/>
              <w:jc w:val="right"/>
              <w:rPr>
                <w:color w:val="000000" w:themeColor="text1"/>
                <w:sz w:val="16"/>
                <w:szCs w:val="16"/>
              </w:rPr>
            </w:pPr>
            <w:r w:rsidRPr="000356D3">
              <w:rPr>
                <w:color w:val="000000" w:themeColor="text1"/>
                <w:sz w:val="16"/>
                <w:szCs w:val="16"/>
              </w:rPr>
              <w:t>UL Fracture</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D623BD1"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C9D75D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FBE02A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777D8AB"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BBFED7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D05C3C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2020DB4B"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5D45950" w14:textId="70814636" w:rsidR="000356D3" w:rsidRPr="000356D3" w:rsidRDefault="000356D3" w:rsidP="000356D3">
            <w:pPr>
              <w:spacing w:after="0"/>
              <w:jc w:val="right"/>
              <w:rPr>
                <w:color w:val="000000" w:themeColor="text1"/>
                <w:sz w:val="16"/>
                <w:szCs w:val="16"/>
              </w:rPr>
            </w:pPr>
            <w:r w:rsidRPr="000356D3">
              <w:rPr>
                <w:color w:val="000000" w:themeColor="text1"/>
                <w:sz w:val="16"/>
                <w:szCs w:val="16"/>
              </w:rPr>
              <w:t>UL Amputation</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E73384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5425941"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D66D03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C4E4091"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10FE72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A245D6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5E2C5381"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78984AB" w14:textId="121A6A4D" w:rsidR="000356D3" w:rsidRPr="000356D3" w:rsidRDefault="000356D3" w:rsidP="000356D3">
            <w:pPr>
              <w:spacing w:after="0"/>
              <w:jc w:val="right"/>
              <w:rPr>
                <w:color w:val="000000" w:themeColor="text1"/>
                <w:sz w:val="16"/>
                <w:szCs w:val="16"/>
              </w:rPr>
            </w:pPr>
            <w:r w:rsidRPr="000356D3">
              <w:rPr>
                <w:color w:val="000000" w:themeColor="text1"/>
                <w:sz w:val="16"/>
                <w:szCs w:val="16"/>
              </w:rPr>
              <w:t>LL Amputation</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1B3655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A43B6EA"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2CCEF9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B108A1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48E4F1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27D5B82"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6D1AA9CB"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58C6E6D" w14:textId="58165AAA" w:rsidR="000356D3" w:rsidRPr="000356D3" w:rsidRDefault="000356D3" w:rsidP="000356D3">
            <w:pPr>
              <w:spacing w:after="0"/>
              <w:jc w:val="right"/>
              <w:rPr>
                <w:color w:val="000000" w:themeColor="text1"/>
                <w:sz w:val="16"/>
                <w:szCs w:val="16"/>
              </w:rPr>
            </w:pPr>
            <w:r w:rsidRPr="000356D3">
              <w:rPr>
                <w:color w:val="000000" w:themeColor="text1"/>
                <w:sz w:val="16"/>
                <w:szCs w:val="16"/>
              </w:rPr>
              <w:t>LL Vascular Injury</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7754162"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85A3B1F"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89AEB0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A37526B"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761BBC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B6D59C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331C65BF"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2F0C3E9" w14:textId="7B1B10D3" w:rsidR="000356D3" w:rsidRPr="000356D3" w:rsidRDefault="000356D3" w:rsidP="000356D3">
            <w:pPr>
              <w:spacing w:after="0"/>
              <w:jc w:val="right"/>
              <w:rPr>
                <w:color w:val="000000" w:themeColor="text1"/>
                <w:sz w:val="16"/>
                <w:szCs w:val="16"/>
              </w:rPr>
            </w:pPr>
            <w:r w:rsidRPr="000356D3">
              <w:rPr>
                <w:color w:val="000000" w:themeColor="text1"/>
                <w:sz w:val="16"/>
                <w:szCs w:val="16"/>
              </w:rPr>
              <w:t>UL Vascular Injury</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998A28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F9FE990"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4D00EF5"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CDA981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909379E"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1A7881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5A94718B"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3781B3D" w14:textId="2C3FE0CF" w:rsidR="000356D3" w:rsidRPr="000356D3" w:rsidRDefault="000356D3" w:rsidP="000356D3">
            <w:pPr>
              <w:spacing w:after="0"/>
              <w:jc w:val="right"/>
              <w:rPr>
                <w:color w:val="000000" w:themeColor="text1"/>
                <w:sz w:val="16"/>
                <w:szCs w:val="16"/>
              </w:rPr>
            </w:pPr>
            <w:r w:rsidRPr="000356D3">
              <w:rPr>
                <w:color w:val="000000" w:themeColor="text1"/>
                <w:sz w:val="16"/>
                <w:szCs w:val="16"/>
              </w:rPr>
              <w:t>Neck Vascular Injury</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1B9DE9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29DCC4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AB2B62F"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503DC40"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0255F6A"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4CA290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6FD3ECD4"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BD4BB57" w14:textId="002CBC03" w:rsidR="000356D3" w:rsidRPr="000356D3" w:rsidRDefault="000356D3" w:rsidP="000356D3">
            <w:pPr>
              <w:spacing w:after="0"/>
              <w:jc w:val="right"/>
              <w:rPr>
                <w:color w:val="000000" w:themeColor="text1"/>
                <w:sz w:val="16"/>
                <w:szCs w:val="16"/>
              </w:rPr>
            </w:pPr>
            <w:r w:rsidRPr="000356D3">
              <w:rPr>
                <w:color w:val="000000" w:themeColor="text1"/>
                <w:sz w:val="16"/>
                <w:szCs w:val="16"/>
              </w:rPr>
              <w:t>Flail Chest</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B23A3E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154216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392145B"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623B9C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39AF58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AC983DA"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1B9B7974"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031686B" w14:textId="5048188C" w:rsidR="000356D3" w:rsidRPr="000356D3" w:rsidRDefault="000356D3" w:rsidP="000356D3">
            <w:pPr>
              <w:spacing w:after="0"/>
              <w:jc w:val="right"/>
              <w:rPr>
                <w:color w:val="000000" w:themeColor="text1"/>
                <w:sz w:val="16"/>
                <w:szCs w:val="16"/>
              </w:rPr>
            </w:pPr>
            <w:r w:rsidRPr="000356D3">
              <w:rPr>
                <w:color w:val="000000" w:themeColor="text1"/>
                <w:sz w:val="16"/>
                <w:szCs w:val="16"/>
              </w:rPr>
              <w:t>Chest Bleeding Assessment</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27F9DD2"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4D6700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194CE9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4C5DE4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5ED33D1"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7E9B39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2D3CC79C"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68F2990" w14:textId="27535428" w:rsidR="000356D3" w:rsidRPr="000356D3" w:rsidRDefault="000356D3" w:rsidP="000356D3">
            <w:pPr>
              <w:spacing w:after="0"/>
              <w:jc w:val="right"/>
              <w:rPr>
                <w:color w:val="000000" w:themeColor="text1"/>
                <w:sz w:val="16"/>
                <w:szCs w:val="16"/>
              </w:rPr>
            </w:pPr>
            <w:r w:rsidRPr="000356D3">
              <w:rPr>
                <w:color w:val="000000" w:themeColor="text1"/>
                <w:sz w:val="16"/>
                <w:szCs w:val="16"/>
              </w:rPr>
              <w:t>Rib Fracture</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D3A4BA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0755DC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(0.0%)</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19B446E"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C9CFF15"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DF2C1A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4FB717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1681750C"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FC27C4C" w14:textId="4BFC16A3" w:rsidR="000356D3" w:rsidRPr="000356D3" w:rsidRDefault="000356D3" w:rsidP="000356D3">
            <w:pPr>
              <w:spacing w:after="0"/>
              <w:jc w:val="right"/>
              <w:rPr>
                <w:color w:val="000000" w:themeColor="text1"/>
                <w:sz w:val="16"/>
                <w:szCs w:val="16"/>
              </w:rPr>
            </w:pPr>
            <w:r w:rsidRPr="000356D3">
              <w:rPr>
                <w:color w:val="000000" w:themeColor="text1"/>
                <w:sz w:val="16"/>
                <w:szCs w:val="16"/>
              </w:rPr>
              <w:t>Abdo Bleeding Assessment</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327342B"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209372F"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268 (11.4%)</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696A63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C73894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 (0.1%)</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765B4C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3D5A75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266 (26.8%)</w:t>
            </w:r>
          </w:p>
        </w:tc>
      </w:tr>
      <w:tr w:rsidR="000356D3" w:rsidRPr="000356D3" w14:paraId="76533CBA"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F7408EC" w14:textId="2D2154D9" w:rsidR="000356D3" w:rsidRPr="000356D3" w:rsidRDefault="000356D3" w:rsidP="000356D3">
            <w:pPr>
              <w:spacing w:after="0"/>
              <w:jc w:val="right"/>
              <w:rPr>
                <w:color w:val="000000" w:themeColor="text1"/>
                <w:sz w:val="16"/>
                <w:szCs w:val="16"/>
              </w:rPr>
            </w:pPr>
            <w:r w:rsidRPr="000356D3">
              <w:rPr>
                <w:color w:val="000000" w:themeColor="text1"/>
                <w:sz w:val="16"/>
                <w:szCs w:val="16"/>
              </w:rPr>
              <w:t>Axilla Vascular Injury</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187557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FE5DF16"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 (57.9%)</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0AC45AF"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BF9F34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 (100.0%)</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EF61D0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2C40DD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0FC21D40"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24DAD0B" w14:textId="6BC7BD89" w:rsidR="000356D3" w:rsidRPr="000356D3" w:rsidRDefault="000356D3" w:rsidP="000356D3">
            <w:pPr>
              <w:spacing w:after="0"/>
              <w:jc w:val="right"/>
              <w:rPr>
                <w:color w:val="000000" w:themeColor="text1"/>
                <w:sz w:val="16"/>
                <w:szCs w:val="16"/>
              </w:rPr>
            </w:pPr>
            <w:r w:rsidRPr="000356D3">
              <w:rPr>
                <w:color w:val="000000" w:themeColor="text1"/>
                <w:sz w:val="16"/>
                <w:szCs w:val="16"/>
              </w:rPr>
              <w:t>Groin Vascular Injury</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8F47A6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608A18D"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 (57.9%)</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42A79C9"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C8EEC82"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 (100.0%)</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21424ED"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9D94894"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0 (0.0%)</w:t>
            </w:r>
          </w:p>
        </w:tc>
      </w:tr>
      <w:tr w:rsidR="000356D3" w:rsidRPr="000356D3" w14:paraId="30509083"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4E8DEAB" w14:textId="06907732" w:rsidR="000356D3" w:rsidRPr="000356D3" w:rsidRDefault="000356D3" w:rsidP="000356D3">
            <w:pPr>
              <w:spacing w:after="0"/>
              <w:jc w:val="right"/>
              <w:rPr>
                <w:color w:val="000000" w:themeColor="text1"/>
                <w:sz w:val="16"/>
                <w:szCs w:val="16"/>
              </w:rPr>
            </w:pPr>
            <w:r w:rsidRPr="000356D3">
              <w:rPr>
                <w:color w:val="000000" w:themeColor="text1"/>
                <w:sz w:val="16"/>
                <w:szCs w:val="16"/>
              </w:rPr>
              <w:t>HR</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4B3055D"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2E17FF3"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78 (3.3%)</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FF66BD7"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B93D36B"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35 (2.6%)</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122B88A"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C0E6BF5"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43 (4.3%)</w:t>
            </w:r>
          </w:p>
        </w:tc>
      </w:tr>
      <w:tr w:rsidR="000356D3" w:rsidRPr="000356D3" w14:paraId="374EBB1F" w14:textId="77777777" w:rsidTr="000356D3">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DC4CAC2" w14:textId="086B885E" w:rsidR="000356D3" w:rsidRPr="000356D3" w:rsidRDefault="000356D3" w:rsidP="000356D3">
            <w:pPr>
              <w:spacing w:after="0"/>
              <w:jc w:val="right"/>
              <w:rPr>
                <w:color w:val="000000" w:themeColor="text1"/>
                <w:sz w:val="16"/>
                <w:szCs w:val="16"/>
              </w:rPr>
            </w:pPr>
            <w:r w:rsidRPr="000356D3">
              <w:rPr>
                <w:color w:val="000000" w:themeColor="text1"/>
                <w:sz w:val="16"/>
                <w:szCs w:val="16"/>
              </w:rPr>
              <w:t>SBP</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1A32DCD"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2361</w:t>
            </w:r>
          </w:p>
        </w:tc>
        <w:tc>
          <w:tcPr>
            <w:tcW w:w="129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C20C33B"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139 (5.9%)</w:t>
            </w:r>
          </w:p>
        </w:tc>
        <w:tc>
          <w:tcPr>
            <w:tcW w:w="76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FEE52EC"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1368</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4F0132E"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86 (6.3%)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91CB7AF"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993</w:t>
            </w:r>
          </w:p>
        </w:tc>
        <w:tc>
          <w:tcPr>
            <w:tcW w:w="0" w:type="auto"/>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DBF8498" w14:textId="77777777" w:rsidR="000356D3" w:rsidRPr="000356D3" w:rsidRDefault="000356D3" w:rsidP="000356D3">
            <w:pPr>
              <w:spacing w:after="0"/>
              <w:jc w:val="right"/>
              <w:rPr>
                <w:color w:val="000000" w:themeColor="text1"/>
                <w:sz w:val="16"/>
                <w:szCs w:val="16"/>
              </w:rPr>
            </w:pPr>
            <w:r w:rsidRPr="000356D3">
              <w:rPr>
                <w:color w:val="000000" w:themeColor="text1"/>
                <w:sz w:val="16"/>
                <w:szCs w:val="16"/>
              </w:rPr>
              <w:t>53 (5.3%)</w:t>
            </w:r>
          </w:p>
        </w:tc>
      </w:tr>
    </w:tbl>
    <w:p w14:paraId="48021437" w14:textId="77777777" w:rsidR="000356D3" w:rsidRPr="00417F81" w:rsidRDefault="000356D3">
      <w:pPr>
        <w:spacing w:after="160" w:line="259" w:lineRule="auto"/>
        <w:rPr>
          <w:sz w:val="20"/>
          <w:szCs w:val="20"/>
        </w:rPr>
      </w:pPr>
    </w:p>
    <w:p w14:paraId="1B6081A1" w14:textId="6446CBC3" w:rsidR="00417F81" w:rsidRPr="00417F81" w:rsidRDefault="00417F81" w:rsidP="00417F81">
      <w:pPr>
        <w:spacing w:after="160" w:line="259" w:lineRule="auto"/>
        <w:rPr>
          <w:sz w:val="20"/>
          <w:szCs w:val="20"/>
        </w:rPr>
      </w:pPr>
      <w:r w:rsidRPr="00417F81">
        <w:rPr>
          <w:sz w:val="20"/>
          <w:szCs w:val="20"/>
        </w:rPr>
        <w:t>The injury information was reviewed and encoded by clinician authors based on the detailed AIS descriptions of patient injury in the original datasets, explaining 0% missing values (except for 1 patient in 2361).</w:t>
      </w:r>
    </w:p>
    <w:p w14:paraId="6C98FD62" w14:textId="51886223" w:rsidR="00417F81" w:rsidRPr="00417F81" w:rsidRDefault="00417F81" w:rsidP="00417F81">
      <w:pPr>
        <w:spacing w:after="160" w:line="259" w:lineRule="auto"/>
        <w:rPr>
          <w:sz w:val="20"/>
          <w:szCs w:val="20"/>
        </w:rPr>
      </w:pPr>
      <w:r w:rsidRPr="00417F81">
        <w:rPr>
          <w:sz w:val="20"/>
          <w:szCs w:val="20"/>
        </w:rPr>
        <w:t>The axilla and groin vascular injury variables were reviewed and encoded only for the military cohort (0% missing as opposed to 100% missing in civilian). Therefore, only the military cohort contributed to the parameter learning of the relevant fragment of the BN structure. The properties of a BN make it possible to learn certain fragments of the model from subsets of the data.</w:t>
      </w:r>
    </w:p>
    <w:p w14:paraId="52447D28" w14:textId="39743EA9" w:rsidR="00417F81" w:rsidRPr="00417F81" w:rsidRDefault="00417F81" w:rsidP="00417F81">
      <w:pPr>
        <w:spacing w:after="160" w:line="259" w:lineRule="auto"/>
        <w:rPr>
          <w:sz w:val="20"/>
          <w:szCs w:val="20"/>
        </w:rPr>
      </w:pPr>
      <w:r w:rsidRPr="00417F81">
        <w:rPr>
          <w:sz w:val="20"/>
          <w:szCs w:val="20"/>
        </w:rPr>
        <w:t>Missing values were analysed further for the mechanism, using the percentage of missing values based on outcomes. Energy, GCS, HR, SBP and Abdominal bleeding assessment predictors have moderate missing values (3-11%), missing more in the military cohort than the civilian. The massive transfusion rate was roughly 2 times higher amongst rows with a missing value than among rows with the value recorded. This can be explained by the nature of traumatic injury: patients who are more physiologically unstable (and therefore more likely to eventually need a massive transfusion) are also the ones for whom a full assessment/vital signs were harder to obtain at the point of care. Therefore, due to the nature of trauma, these variables might be MNAR, which would indicate one should not use simple imputation methods. The advantage of using a BN, as in our work, is that we did not need any imputation, and the EM algorithm is capable of handling this missingness behaviour in learning.</w:t>
      </w:r>
    </w:p>
    <w:p w14:paraId="3EBF4BE4" w14:textId="67B6224C" w:rsidR="00DC6F27" w:rsidRDefault="00DC6F27">
      <w:pPr>
        <w:spacing w:after="160" w:line="259" w:lineRule="auto"/>
      </w:pPr>
      <w:r>
        <w:br w:type="page"/>
      </w:r>
    </w:p>
    <w:p w14:paraId="7D701F0D" w14:textId="37B8C7F6" w:rsidR="00145EE6" w:rsidRDefault="00145EE6" w:rsidP="004A748D">
      <w:pPr>
        <w:pStyle w:val="Heading1"/>
        <w:rPr>
          <w:sz w:val="20"/>
          <w:szCs w:val="20"/>
        </w:rPr>
      </w:pPr>
      <w:r>
        <w:rPr>
          <w:sz w:val="20"/>
          <w:szCs w:val="20"/>
        </w:rPr>
        <w:lastRenderedPageBreak/>
        <w:t>Model validation metrics</w:t>
      </w:r>
    </w:p>
    <w:p w14:paraId="01367DF7" w14:textId="77777777" w:rsidR="00145EE6" w:rsidRDefault="00145EE6" w:rsidP="00145EE6"/>
    <w:p w14:paraId="286C5CA4" w14:textId="263D61E3" w:rsidR="00CB7F5B" w:rsidRDefault="00145EE6" w:rsidP="00145EE6">
      <w:pPr>
        <w:rPr>
          <w:sz w:val="20"/>
          <w:szCs w:val="20"/>
        </w:rPr>
      </w:pPr>
      <w:r>
        <w:rPr>
          <w:sz w:val="20"/>
          <w:szCs w:val="20"/>
        </w:rPr>
        <w:t xml:space="preserve">In this section we provide </w:t>
      </w:r>
      <w:r w:rsidR="00CB7F5B">
        <w:rPr>
          <w:sz w:val="20"/>
          <w:szCs w:val="20"/>
        </w:rPr>
        <w:t xml:space="preserve">full </w:t>
      </w:r>
      <w:r>
        <w:rPr>
          <w:sz w:val="20"/>
          <w:szCs w:val="20"/>
        </w:rPr>
        <w:t xml:space="preserve">model performance </w:t>
      </w:r>
      <w:r w:rsidR="00CB7F5B">
        <w:rPr>
          <w:sz w:val="20"/>
          <w:szCs w:val="20"/>
        </w:rPr>
        <w:t xml:space="preserve">metrics: </w:t>
      </w:r>
      <w:r w:rsidR="00CB7F5B" w:rsidRPr="00CB7F5B">
        <w:rPr>
          <w:sz w:val="20"/>
          <w:szCs w:val="20"/>
        </w:rPr>
        <w:t>AURO</w:t>
      </w:r>
      <w:r w:rsidR="00CB7F5B">
        <w:rPr>
          <w:sz w:val="20"/>
          <w:szCs w:val="20"/>
        </w:rPr>
        <w:t xml:space="preserve">C, </w:t>
      </w:r>
      <w:r w:rsidR="00CB7F5B" w:rsidRPr="00CB7F5B">
        <w:rPr>
          <w:sz w:val="20"/>
          <w:szCs w:val="20"/>
        </w:rPr>
        <w:t>Sensitivity</w:t>
      </w:r>
      <w:r w:rsidR="00CB7F5B">
        <w:rPr>
          <w:sz w:val="20"/>
          <w:szCs w:val="20"/>
        </w:rPr>
        <w:t xml:space="preserve">, </w:t>
      </w:r>
      <w:r w:rsidR="00CB7F5B" w:rsidRPr="00CB7F5B">
        <w:rPr>
          <w:sz w:val="20"/>
          <w:szCs w:val="20"/>
        </w:rPr>
        <w:t>Specificity</w:t>
      </w:r>
      <w:r w:rsidR="00CB7F5B">
        <w:rPr>
          <w:sz w:val="20"/>
          <w:szCs w:val="20"/>
        </w:rPr>
        <w:t xml:space="preserve">, </w:t>
      </w:r>
      <w:r w:rsidR="00CB7F5B" w:rsidRPr="00CB7F5B">
        <w:rPr>
          <w:sz w:val="20"/>
          <w:szCs w:val="20"/>
        </w:rPr>
        <w:t>PPV</w:t>
      </w:r>
      <w:r w:rsidR="00CB7F5B">
        <w:rPr>
          <w:sz w:val="20"/>
          <w:szCs w:val="20"/>
        </w:rPr>
        <w:t xml:space="preserve">, </w:t>
      </w:r>
      <w:r w:rsidR="00CB7F5B" w:rsidRPr="00CB7F5B">
        <w:rPr>
          <w:sz w:val="20"/>
          <w:szCs w:val="20"/>
        </w:rPr>
        <w:t>NPV</w:t>
      </w:r>
      <w:r w:rsidR="00CB7F5B">
        <w:rPr>
          <w:sz w:val="20"/>
          <w:szCs w:val="20"/>
        </w:rPr>
        <w:t xml:space="preserve">, </w:t>
      </w:r>
      <w:r w:rsidR="00CB7F5B" w:rsidRPr="00CB7F5B">
        <w:rPr>
          <w:sz w:val="20"/>
          <w:szCs w:val="20"/>
        </w:rPr>
        <w:t>Accuracy</w:t>
      </w:r>
      <w:r w:rsidR="00CB7F5B">
        <w:rPr>
          <w:sz w:val="20"/>
          <w:szCs w:val="20"/>
        </w:rPr>
        <w:t xml:space="preserve">, </w:t>
      </w:r>
      <w:r w:rsidR="00CB7F5B" w:rsidRPr="00CB7F5B">
        <w:rPr>
          <w:sz w:val="20"/>
          <w:szCs w:val="20"/>
        </w:rPr>
        <w:t>F1 Score</w:t>
      </w:r>
      <w:r w:rsidR="00CB7F5B">
        <w:rPr>
          <w:sz w:val="20"/>
          <w:szCs w:val="20"/>
        </w:rPr>
        <w:t xml:space="preserve">, </w:t>
      </w:r>
      <w:r w:rsidR="00CB7F5B" w:rsidRPr="00CB7F5B">
        <w:rPr>
          <w:sz w:val="20"/>
          <w:szCs w:val="20"/>
        </w:rPr>
        <w:t>LR+</w:t>
      </w:r>
      <w:r w:rsidR="00CB7F5B">
        <w:rPr>
          <w:sz w:val="20"/>
          <w:szCs w:val="20"/>
        </w:rPr>
        <w:t xml:space="preserve">, </w:t>
      </w:r>
      <w:r w:rsidR="00CB7F5B" w:rsidRPr="00CB7F5B">
        <w:rPr>
          <w:sz w:val="20"/>
          <w:szCs w:val="20"/>
        </w:rPr>
        <w:t>LR-</w:t>
      </w:r>
      <w:r w:rsidR="00CB7F5B">
        <w:rPr>
          <w:sz w:val="20"/>
          <w:szCs w:val="20"/>
        </w:rPr>
        <w:t xml:space="preserve">, </w:t>
      </w:r>
      <w:r w:rsidR="00CB7F5B" w:rsidRPr="00CB7F5B">
        <w:rPr>
          <w:sz w:val="20"/>
          <w:szCs w:val="20"/>
        </w:rPr>
        <w:t>Diagnostic OR</w:t>
      </w:r>
      <w:r w:rsidR="00CB7F5B">
        <w:rPr>
          <w:sz w:val="20"/>
          <w:szCs w:val="20"/>
        </w:rPr>
        <w:t xml:space="preserve">, </w:t>
      </w:r>
      <w:r w:rsidR="00CB7F5B" w:rsidRPr="00CB7F5B">
        <w:rPr>
          <w:sz w:val="20"/>
          <w:szCs w:val="20"/>
        </w:rPr>
        <w:t>Brier Score</w:t>
      </w:r>
      <w:r w:rsidR="00CB7F5B">
        <w:rPr>
          <w:sz w:val="20"/>
          <w:szCs w:val="20"/>
        </w:rPr>
        <w:t xml:space="preserve">, and </w:t>
      </w:r>
      <w:r w:rsidR="00CB7F5B" w:rsidRPr="00CB7F5B">
        <w:rPr>
          <w:sz w:val="20"/>
          <w:szCs w:val="20"/>
        </w:rPr>
        <w:t>Net Benefit</w:t>
      </w:r>
      <w:r w:rsidR="00CB7F5B">
        <w:rPr>
          <w:sz w:val="20"/>
          <w:szCs w:val="20"/>
        </w:rPr>
        <w:t>, with 95% confidence interval whenever suitable.</w:t>
      </w:r>
    </w:p>
    <w:p w14:paraId="24B93E55" w14:textId="1587F779" w:rsidR="00CB7F5B" w:rsidRPr="00145EE6" w:rsidRDefault="00CB7F5B" w:rsidP="00145EE6">
      <w:pPr>
        <w:rPr>
          <w:sz w:val="20"/>
          <w:szCs w:val="20"/>
        </w:rPr>
      </w:pPr>
      <w:r>
        <w:rPr>
          <w:sz w:val="20"/>
          <w:szCs w:val="20"/>
        </w:rPr>
        <w:t>Note that these metrics are calculated for the binary outcome of the transfusion model, which loses the full capabilities of the categorised numerical output structure. The outcomes measured here are transfusion requirement in 0-12 hr, transfusion requirement in 12-24 hr and massive transfusion.</w:t>
      </w:r>
    </w:p>
    <w:p w14:paraId="0D97E9B6" w14:textId="77777777" w:rsidR="00145EE6" w:rsidRDefault="00145EE6" w:rsidP="00145EE6"/>
    <w:p w14:paraId="2721AD08" w14:textId="659077E9" w:rsidR="00CB7F5B" w:rsidRDefault="00CB7F5B" w:rsidP="00CB7F5B">
      <w:pPr>
        <w:pStyle w:val="Caption"/>
        <w:keepNext/>
      </w:pPr>
      <w:r>
        <w:t xml:space="preserve">Table </w:t>
      </w:r>
      <w:fldSimple w:instr=" SEQ Table \* ARABIC ">
        <w:r w:rsidR="000356D3">
          <w:rPr>
            <w:noProof/>
          </w:rPr>
          <w:t>8</w:t>
        </w:r>
      </w:fldSimple>
      <w:r>
        <w:t>: Performance metrics for binary predictions of 0-12</w:t>
      </w:r>
      <w:r w:rsidR="004A6112">
        <w:t xml:space="preserve"> and</w:t>
      </w:r>
      <w:r>
        <w:t xml:space="preserve"> 12-24 hr transfusion and massive transfusion</w:t>
      </w:r>
    </w:p>
    <w:tbl>
      <w:tblPr>
        <w:tblW w:w="915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43"/>
        <w:gridCol w:w="794"/>
        <w:gridCol w:w="794"/>
        <w:gridCol w:w="794"/>
        <w:gridCol w:w="794"/>
        <w:gridCol w:w="794"/>
        <w:gridCol w:w="539"/>
        <w:gridCol w:w="539"/>
        <w:gridCol w:w="539"/>
        <w:gridCol w:w="539"/>
        <w:gridCol w:w="601"/>
        <w:gridCol w:w="794"/>
        <w:gridCol w:w="794"/>
      </w:tblGrid>
      <w:tr w:rsidR="00CB7F5B" w:rsidRPr="004A6112" w14:paraId="44662E00" w14:textId="77777777" w:rsidTr="004A6112">
        <w:trPr>
          <w:cantSplit/>
          <w:trHeight w:val="1417"/>
          <w:tblHeader/>
        </w:trPr>
        <w:tc>
          <w:tcPr>
            <w:tcW w:w="84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203F7B15" w14:textId="77777777" w:rsidR="00CB7F5B" w:rsidRPr="004A6112" w:rsidRDefault="00CB7F5B" w:rsidP="00CB7F5B">
            <w:pPr>
              <w:spacing w:after="0"/>
              <w:ind w:left="113" w:right="113"/>
              <w:rPr>
                <w:color w:val="000000" w:themeColor="text1"/>
                <w:sz w:val="16"/>
                <w:szCs w:val="16"/>
              </w:rPr>
            </w:pP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3E619C30"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AUROC</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41B1A2D2"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Sensitivity</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56C033C5"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Specificity</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268EF279"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PPV</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54F8C0A1"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 xml:space="preserve">NPV </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6602D4ED"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Accuracy</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15AF6C48"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F1 Score</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05D9B404"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LR+</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0BDBB73A"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LR-</w:t>
            </w:r>
          </w:p>
        </w:tc>
        <w:tc>
          <w:tcPr>
            <w:tcW w:w="601"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0710E146"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Diagnostic OR</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2D9EEC8F"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Brier Score</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textDirection w:val="btLr"/>
            <w:vAlign w:val="center"/>
            <w:hideMark/>
          </w:tcPr>
          <w:p w14:paraId="44E5F148" w14:textId="77777777" w:rsidR="00CB7F5B" w:rsidRPr="004A6112" w:rsidRDefault="00CB7F5B" w:rsidP="00CB7F5B">
            <w:pPr>
              <w:spacing w:after="0"/>
              <w:ind w:left="113" w:right="113"/>
              <w:rPr>
                <w:b/>
                <w:bCs/>
                <w:color w:val="000000" w:themeColor="text1"/>
                <w:sz w:val="16"/>
                <w:szCs w:val="16"/>
              </w:rPr>
            </w:pPr>
            <w:r w:rsidRPr="004A6112">
              <w:rPr>
                <w:b/>
                <w:bCs/>
                <w:color w:val="000000" w:themeColor="text1"/>
                <w:sz w:val="16"/>
                <w:szCs w:val="16"/>
              </w:rPr>
              <w:t>Net Benefit</w:t>
            </w:r>
          </w:p>
        </w:tc>
      </w:tr>
      <w:tr w:rsidR="00CB7F5B" w:rsidRPr="004A6112" w14:paraId="77295ECB" w14:textId="77777777" w:rsidTr="004A6112">
        <w:tc>
          <w:tcPr>
            <w:tcW w:w="84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EFF7D7C" w14:textId="537AE328" w:rsidR="00CB7F5B" w:rsidRPr="004A6112" w:rsidRDefault="00CB7F5B" w:rsidP="00CB7F5B">
            <w:pPr>
              <w:spacing w:after="0"/>
              <w:jc w:val="right"/>
              <w:rPr>
                <w:b/>
                <w:bCs/>
                <w:color w:val="000000" w:themeColor="text1"/>
                <w:sz w:val="16"/>
                <w:szCs w:val="16"/>
              </w:rPr>
            </w:pPr>
            <w:r w:rsidRPr="004A6112">
              <w:rPr>
                <w:b/>
                <w:bCs/>
                <w:color w:val="000000" w:themeColor="text1"/>
                <w:sz w:val="16"/>
                <w:szCs w:val="16"/>
              </w:rPr>
              <w:t>0-12 HR</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81ECD29" w14:textId="7C777888" w:rsidR="004A6112" w:rsidRPr="004A6112" w:rsidRDefault="00CB7F5B" w:rsidP="004A6112">
            <w:pPr>
              <w:spacing w:after="0"/>
              <w:jc w:val="right"/>
              <w:rPr>
                <w:color w:val="000000" w:themeColor="text1"/>
                <w:sz w:val="16"/>
                <w:szCs w:val="16"/>
              </w:rPr>
            </w:pPr>
            <w:r w:rsidRPr="004A6112">
              <w:rPr>
                <w:color w:val="000000" w:themeColor="text1"/>
                <w:sz w:val="16"/>
                <w:szCs w:val="16"/>
              </w:rPr>
              <w:t>0.93</w:t>
            </w:r>
          </w:p>
          <w:p w14:paraId="54B3E078" w14:textId="7DDA88A0" w:rsidR="00CB7F5B" w:rsidRPr="004A6112" w:rsidRDefault="00CB7F5B" w:rsidP="00CB7F5B">
            <w:pPr>
              <w:spacing w:after="0"/>
              <w:jc w:val="right"/>
              <w:rPr>
                <w:color w:val="000000" w:themeColor="text1"/>
                <w:sz w:val="16"/>
                <w:szCs w:val="16"/>
              </w:rPr>
            </w:pPr>
            <w:r w:rsidRPr="004A6112">
              <w:rPr>
                <w:color w:val="000000" w:themeColor="text1"/>
                <w:sz w:val="16"/>
                <w:szCs w:val="16"/>
              </w:rPr>
              <w:t>[0.92</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0.94]</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3B74120"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0.82</w:t>
            </w:r>
          </w:p>
          <w:p w14:paraId="784A20D1" w14:textId="61461973" w:rsidR="00CB7F5B" w:rsidRPr="004A6112" w:rsidRDefault="00CB7F5B" w:rsidP="00CB7F5B">
            <w:pPr>
              <w:spacing w:after="0"/>
              <w:jc w:val="right"/>
              <w:rPr>
                <w:color w:val="000000" w:themeColor="text1"/>
                <w:sz w:val="16"/>
                <w:szCs w:val="16"/>
              </w:rPr>
            </w:pPr>
            <w:r w:rsidRPr="004A6112">
              <w:rPr>
                <w:color w:val="000000" w:themeColor="text1"/>
                <w:sz w:val="16"/>
                <w:szCs w:val="16"/>
              </w:rPr>
              <w:t>[0.80</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0.84]</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ED9FAF8"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0.90</w:t>
            </w:r>
          </w:p>
          <w:p w14:paraId="1B7DDE7A"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[0.88-0.91]</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46CCB4C1"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0.84</w:t>
            </w:r>
          </w:p>
          <w:p w14:paraId="363F2010"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[0.81-0.86]</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EBDD863"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0.88</w:t>
            </w:r>
          </w:p>
          <w:p w14:paraId="442307E2" w14:textId="2546420B" w:rsidR="00CB7F5B" w:rsidRPr="004A6112" w:rsidRDefault="00CB7F5B" w:rsidP="00CB7F5B">
            <w:pPr>
              <w:spacing w:after="0"/>
              <w:jc w:val="right"/>
              <w:rPr>
                <w:color w:val="000000" w:themeColor="text1"/>
                <w:sz w:val="16"/>
                <w:szCs w:val="16"/>
              </w:rPr>
            </w:pPr>
            <w:r w:rsidRPr="004A6112">
              <w:rPr>
                <w:color w:val="000000" w:themeColor="text1"/>
                <w:sz w:val="16"/>
                <w:szCs w:val="16"/>
              </w:rPr>
              <w:t>[0.86</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0.90]</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EF2529B"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0.86</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157AE33"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0.83</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BC27C3F"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7.64</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F254CB1"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0.20</w:t>
            </w:r>
          </w:p>
        </w:tc>
        <w:tc>
          <w:tcPr>
            <w:tcW w:w="601"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4FBCC13"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37.82</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AD0C5B6"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0.10</w:t>
            </w:r>
          </w:p>
          <w:p w14:paraId="663DC047" w14:textId="2D88705C" w:rsidR="00CB7F5B" w:rsidRPr="004A6112" w:rsidRDefault="00CB7F5B" w:rsidP="00CB7F5B">
            <w:pPr>
              <w:spacing w:after="0"/>
              <w:jc w:val="right"/>
              <w:rPr>
                <w:color w:val="000000" w:themeColor="text1"/>
                <w:sz w:val="16"/>
                <w:szCs w:val="16"/>
              </w:rPr>
            </w:pPr>
            <w:r w:rsidRPr="004A6112">
              <w:rPr>
                <w:color w:val="000000" w:themeColor="text1"/>
                <w:sz w:val="16"/>
                <w:szCs w:val="16"/>
              </w:rPr>
              <w:t>[0.09</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0.11]</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A064E44"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0.29</w:t>
            </w:r>
          </w:p>
          <w:p w14:paraId="0EF564D1" w14:textId="0EC6A691" w:rsidR="00CB7F5B" w:rsidRPr="004A6112" w:rsidRDefault="00CB7F5B" w:rsidP="00CB7F5B">
            <w:pPr>
              <w:spacing w:after="0"/>
              <w:jc w:val="right"/>
              <w:rPr>
                <w:color w:val="000000" w:themeColor="text1"/>
                <w:sz w:val="16"/>
                <w:szCs w:val="16"/>
              </w:rPr>
            </w:pPr>
            <w:r w:rsidRPr="004A6112">
              <w:rPr>
                <w:color w:val="000000" w:themeColor="text1"/>
                <w:sz w:val="16"/>
                <w:szCs w:val="16"/>
              </w:rPr>
              <w:t>[0.27</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0.31]</w:t>
            </w:r>
          </w:p>
        </w:tc>
      </w:tr>
      <w:tr w:rsidR="00CB7F5B" w:rsidRPr="004A6112" w14:paraId="30DF5E55" w14:textId="77777777" w:rsidTr="004A6112">
        <w:tc>
          <w:tcPr>
            <w:tcW w:w="84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9268CC8" w14:textId="618F24BB" w:rsidR="00CB7F5B" w:rsidRPr="004A6112" w:rsidRDefault="00CB7F5B" w:rsidP="00CB7F5B">
            <w:pPr>
              <w:spacing w:after="0"/>
              <w:jc w:val="right"/>
              <w:rPr>
                <w:b/>
                <w:bCs/>
                <w:color w:val="000000" w:themeColor="text1"/>
                <w:sz w:val="16"/>
                <w:szCs w:val="16"/>
              </w:rPr>
            </w:pPr>
            <w:r w:rsidRPr="004A6112">
              <w:rPr>
                <w:b/>
                <w:bCs/>
                <w:color w:val="000000" w:themeColor="text1"/>
                <w:sz w:val="16"/>
                <w:szCs w:val="16"/>
              </w:rPr>
              <w:t>12-24 HR</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6F391E0"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0.84</w:t>
            </w:r>
          </w:p>
          <w:p w14:paraId="69300135" w14:textId="12DD8B0F" w:rsidR="00CB7F5B" w:rsidRPr="004A6112" w:rsidRDefault="00CB7F5B" w:rsidP="00CB7F5B">
            <w:pPr>
              <w:spacing w:after="0"/>
              <w:jc w:val="right"/>
              <w:rPr>
                <w:color w:val="000000" w:themeColor="text1"/>
                <w:sz w:val="16"/>
                <w:szCs w:val="16"/>
              </w:rPr>
            </w:pPr>
            <w:r w:rsidRPr="004A6112">
              <w:rPr>
                <w:color w:val="000000" w:themeColor="text1"/>
                <w:sz w:val="16"/>
                <w:szCs w:val="16"/>
              </w:rPr>
              <w:t>[0.82</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0.87]</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1AB4F5A"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0.78</w:t>
            </w:r>
          </w:p>
          <w:p w14:paraId="54102E9F" w14:textId="36F33B70" w:rsidR="00CB7F5B" w:rsidRPr="004A6112" w:rsidRDefault="00CB7F5B" w:rsidP="00CB7F5B">
            <w:pPr>
              <w:spacing w:after="0"/>
              <w:jc w:val="right"/>
              <w:rPr>
                <w:color w:val="000000" w:themeColor="text1"/>
                <w:sz w:val="16"/>
                <w:szCs w:val="16"/>
              </w:rPr>
            </w:pPr>
            <w:r w:rsidRPr="004A6112">
              <w:rPr>
                <w:color w:val="000000" w:themeColor="text1"/>
                <w:sz w:val="16"/>
                <w:szCs w:val="16"/>
              </w:rPr>
              <w:t>[0.73</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0.82]</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BD97E6E"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0.77</w:t>
            </w:r>
          </w:p>
          <w:p w14:paraId="31D3EE52"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[0.75-0.79]</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A6A87A6"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0.35</w:t>
            </w:r>
          </w:p>
          <w:p w14:paraId="53E2A633" w14:textId="1CE07F0E" w:rsidR="00CB7F5B" w:rsidRPr="004A6112" w:rsidRDefault="00CB7F5B" w:rsidP="00CB7F5B">
            <w:pPr>
              <w:spacing w:after="0"/>
              <w:jc w:val="right"/>
              <w:rPr>
                <w:color w:val="000000" w:themeColor="text1"/>
                <w:sz w:val="16"/>
                <w:szCs w:val="16"/>
              </w:rPr>
            </w:pPr>
            <w:r w:rsidRPr="004A6112">
              <w:rPr>
                <w:color w:val="000000" w:themeColor="text1"/>
                <w:sz w:val="16"/>
                <w:szCs w:val="16"/>
              </w:rPr>
              <w:t>[0.32</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0.38]</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90EC387"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0.96</w:t>
            </w:r>
          </w:p>
          <w:p w14:paraId="066FD316" w14:textId="71DC55B6" w:rsidR="00CB7F5B" w:rsidRPr="004A6112" w:rsidRDefault="00CB7F5B" w:rsidP="00CB7F5B">
            <w:pPr>
              <w:spacing w:after="0"/>
              <w:jc w:val="right"/>
              <w:rPr>
                <w:color w:val="000000" w:themeColor="text1"/>
                <w:sz w:val="16"/>
                <w:szCs w:val="16"/>
              </w:rPr>
            </w:pPr>
            <w:r w:rsidRPr="004A6112">
              <w:rPr>
                <w:color w:val="000000" w:themeColor="text1"/>
                <w:sz w:val="16"/>
                <w:szCs w:val="16"/>
              </w:rPr>
              <w:t>[0.95</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0.97]</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B019995"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0.77</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76DB182"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0.48</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63FB3E7"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3.33</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4E55911"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0.29</w:t>
            </w:r>
          </w:p>
        </w:tc>
        <w:tc>
          <w:tcPr>
            <w:tcW w:w="601"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D96CB34"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11.45</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CFE3E44"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0.09</w:t>
            </w:r>
          </w:p>
          <w:p w14:paraId="00A78F46" w14:textId="730DDFC7" w:rsidR="00CB7F5B" w:rsidRPr="004A6112" w:rsidRDefault="00CB7F5B" w:rsidP="00CB7F5B">
            <w:pPr>
              <w:spacing w:after="0"/>
              <w:jc w:val="right"/>
              <w:rPr>
                <w:color w:val="000000" w:themeColor="text1"/>
                <w:sz w:val="16"/>
                <w:szCs w:val="16"/>
              </w:rPr>
            </w:pPr>
            <w:r w:rsidRPr="004A6112">
              <w:rPr>
                <w:color w:val="000000" w:themeColor="text1"/>
                <w:sz w:val="16"/>
                <w:szCs w:val="16"/>
              </w:rPr>
              <w:t>[0.08</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0.10]</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730185E"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0.06</w:t>
            </w:r>
          </w:p>
          <w:p w14:paraId="4B23A0DF" w14:textId="1DA082E4" w:rsidR="00CB7F5B" w:rsidRPr="004A6112" w:rsidRDefault="00CB7F5B" w:rsidP="00CB7F5B">
            <w:pPr>
              <w:spacing w:after="0"/>
              <w:jc w:val="right"/>
              <w:rPr>
                <w:color w:val="000000" w:themeColor="text1"/>
                <w:sz w:val="16"/>
                <w:szCs w:val="16"/>
              </w:rPr>
            </w:pPr>
            <w:r w:rsidRPr="004A6112">
              <w:rPr>
                <w:color w:val="000000" w:themeColor="text1"/>
                <w:sz w:val="16"/>
                <w:szCs w:val="16"/>
              </w:rPr>
              <w:t>[0.05</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0.07]</w:t>
            </w:r>
          </w:p>
        </w:tc>
      </w:tr>
      <w:tr w:rsidR="00CB7F5B" w:rsidRPr="004A6112" w14:paraId="54D247A3" w14:textId="77777777" w:rsidTr="004A6112">
        <w:tc>
          <w:tcPr>
            <w:tcW w:w="843"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0432BC1F" w14:textId="76D6696F" w:rsidR="00CB7F5B" w:rsidRPr="004A6112" w:rsidRDefault="00CB7F5B" w:rsidP="00CB7F5B">
            <w:pPr>
              <w:spacing w:after="0"/>
              <w:jc w:val="right"/>
              <w:rPr>
                <w:b/>
                <w:bCs/>
                <w:color w:val="000000" w:themeColor="text1"/>
                <w:sz w:val="16"/>
                <w:szCs w:val="16"/>
              </w:rPr>
            </w:pPr>
            <w:r w:rsidRPr="004A6112">
              <w:rPr>
                <w:b/>
                <w:bCs/>
                <w:color w:val="000000" w:themeColor="text1"/>
                <w:sz w:val="16"/>
                <w:szCs w:val="16"/>
              </w:rPr>
              <w:t>MT</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2967B18D"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0.92</w:t>
            </w:r>
          </w:p>
          <w:p w14:paraId="0A134239" w14:textId="7752FBAD" w:rsidR="00CB7F5B" w:rsidRPr="004A6112" w:rsidRDefault="00CB7F5B" w:rsidP="00CB7F5B">
            <w:pPr>
              <w:spacing w:after="0"/>
              <w:jc w:val="right"/>
              <w:rPr>
                <w:color w:val="000000" w:themeColor="text1"/>
                <w:sz w:val="16"/>
                <w:szCs w:val="16"/>
              </w:rPr>
            </w:pPr>
            <w:r w:rsidRPr="004A6112">
              <w:rPr>
                <w:color w:val="000000" w:themeColor="text1"/>
                <w:sz w:val="16"/>
                <w:szCs w:val="16"/>
              </w:rPr>
              <w:t>[0.9</w:t>
            </w:r>
            <w:r w:rsidR="004A6112">
              <w:rPr>
                <w:color w:val="000000" w:themeColor="text1"/>
                <w:sz w:val="16"/>
                <w:szCs w:val="16"/>
              </w:rPr>
              <w:t xml:space="preserve">0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0.93]</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FE02993"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0.90</w:t>
            </w:r>
          </w:p>
          <w:p w14:paraId="75A7ADF6" w14:textId="15E9ABB2" w:rsidR="00CB7F5B" w:rsidRPr="004A6112" w:rsidRDefault="00CB7F5B" w:rsidP="00CB7F5B">
            <w:pPr>
              <w:spacing w:after="0"/>
              <w:jc w:val="right"/>
              <w:rPr>
                <w:color w:val="000000" w:themeColor="text1"/>
                <w:sz w:val="16"/>
                <w:szCs w:val="16"/>
              </w:rPr>
            </w:pPr>
            <w:r w:rsidRPr="004A6112">
              <w:rPr>
                <w:color w:val="000000" w:themeColor="text1"/>
                <w:sz w:val="16"/>
                <w:szCs w:val="16"/>
              </w:rPr>
              <w:t>[0.87</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0.93]</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CC9B419"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0.77</w:t>
            </w:r>
          </w:p>
          <w:p w14:paraId="210EF4FB"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[0.75-0.79]</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5D9091D"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0.40</w:t>
            </w:r>
          </w:p>
          <w:p w14:paraId="023F85C4" w14:textId="4F12FEFD" w:rsidR="00CB7F5B" w:rsidRPr="004A6112" w:rsidRDefault="00CB7F5B" w:rsidP="00CB7F5B">
            <w:pPr>
              <w:spacing w:after="0"/>
              <w:jc w:val="right"/>
              <w:rPr>
                <w:color w:val="000000" w:themeColor="text1"/>
                <w:sz w:val="16"/>
                <w:szCs w:val="16"/>
              </w:rPr>
            </w:pPr>
            <w:r w:rsidRPr="004A6112">
              <w:rPr>
                <w:color w:val="000000" w:themeColor="text1"/>
                <w:sz w:val="16"/>
                <w:szCs w:val="16"/>
              </w:rPr>
              <w:t>[0.37</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0.44]</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9FB56B7"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0.98</w:t>
            </w:r>
          </w:p>
          <w:p w14:paraId="1A3A9243" w14:textId="6E544CBE" w:rsidR="00CB7F5B" w:rsidRPr="004A6112" w:rsidRDefault="00CB7F5B" w:rsidP="00CB7F5B">
            <w:pPr>
              <w:spacing w:after="0"/>
              <w:jc w:val="right"/>
              <w:rPr>
                <w:color w:val="000000" w:themeColor="text1"/>
                <w:sz w:val="16"/>
                <w:szCs w:val="16"/>
              </w:rPr>
            </w:pPr>
            <w:r w:rsidRPr="004A6112">
              <w:rPr>
                <w:color w:val="000000" w:themeColor="text1"/>
                <w:sz w:val="16"/>
                <w:szCs w:val="16"/>
              </w:rPr>
              <w:t>[0.97</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0.98]</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5409CE69"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0.79</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7406338"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0.56</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C2B235A"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3.87</w:t>
            </w:r>
          </w:p>
        </w:tc>
        <w:tc>
          <w:tcPr>
            <w:tcW w:w="539"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3DF7FC87"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0.13</w:t>
            </w:r>
          </w:p>
        </w:tc>
        <w:tc>
          <w:tcPr>
            <w:tcW w:w="601"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6D9F8FCC"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29.14</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1D5C6D43"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0.07</w:t>
            </w:r>
          </w:p>
          <w:p w14:paraId="7DD8693F" w14:textId="455F08FA" w:rsidR="00CB7F5B" w:rsidRPr="004A6112" w:rsidRDefault="00CB7F5B" w:rsidP="00CB7F5B">
            <w:pPr>
              <w:spacing w:after="0"/>
              <w:jc w:val="right"/>
              <w:rPr>
                <w:color w:val="000000" w:themeColor="text1"/>
                <w:sz w:val="16"/>
                <w:szCs w:val="16"/>
              </w:rPr>
            </w:pPr>
            <w:r w:rsidRPr="004A6112">
              <w:rPr>
                <w:color w:val="000000" w:themeColor="text1"/>
                <w:sz w:val="16"/>
                <w:szCs w:val="16"/>
              </w:rPr>
              <w:t>[0.07</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0.08]</w:t>
            </w:r>
          </w:p>
        </w:tc>
        <w:tc>
          <w:tcPr>
            <w:tcW w:w="794" w:type="dxa"/>
            <w:tcBorders>
              <w:top w:val="outset" w:sz="6" w:space="0" w:color="auto"/>
              <w:left w:val="outset" w:sz="6" w:space="0" w:color="auto"/>
              <w:bottom w:val="outset" w:sz="6" w:space="0" w:color="auto"/>
              <w:right w:val="outset" w:sz="6" w:space="0" w:color="auto"/>
            </w:tcBorders>
            <w:tcMar>
              <w:top w:w="60" w:type="dxa"/>
              <w:left w:w="120" w:type="dxa"/>
              <w:bottom w:w="60" w:type="dxa"/>
              <w:right w:w="120" w:type="dxa"/>
            </w:tcMar>
            <w:vAlign w:val="center"/>
            <w:hideMark/>
          </w:tcPr>
          <w:p w14:paraId="724A81C8" w14:textId="77777777" w:rsidR="00CB7F5B" w:rsidRPr="004A6112" w:rsidRDefault="00CB7F5B" w:rsidP="00CB7F5B">
            <w:pPr>
              <w:spacing w:after="0"/>
              <w:jc w:val="right"/>
              <w:rPr>
                <w:color w:val="000000" w:themeColor="text1"/>
                <w:sz w:val="16"/>
                <w:szCs w:val="16"/>
              </w:rPr>
            </w:pPr>
            <w:r w:rsidRPr="004A6112">
              <w:rPr>
                <w:color w:val="000000" w:themeColor="text1"/>
                <w:sz w:val="16"/>
                <w:szCs w:val="16"/>
              </w:rPr>
              <w:t>0.10</w:t>
            </w:r>
          </w:p>
          <w:p w14:paraId="2F61C513" w14:textId="348E51EB" w:rsidR="00CB7F5B" w:rsidRPr="004A6112" w:rsidRDefault="00CB7F5B" w:rsidP="00CB7F5B">
            <w:pPr>
              <w:spacing w:after="0"/>
              <w:jc w:val="right"/>
              <w:rPr>
                <w:color w:val="000000" w:themeColor="text1"/>
                <w:sz w:val="16"/>
                <w:szCs w:val="16"/>
              </w:rPr>
            </w:pPr>
            <w:r w:rsidRPr="004A6112">
              <w:rPr>
                <w:color w:val="000000" w:themeColor="text1"/>
                <w:sz w:val="16"/>
                <w:szCs w:val="16"/>
              </w:rPr>
              <w:t>[0.09</w:t>
            </w:r>
            <w:r w:rsidR="004A6112">
              <w:rPr>
                <w:color w:val="000000" w:themeColor="text1"/>
                <w:sz w:val="16"/>
                <w:szCs w:val="16"/>
              </w:rPr>
              <w:t xml:space="preserve"> </w:t>
            </w:r>
            <w:r w:rsidRPr="004A6112">
              <w:rPr>
                <w:color w:val="000000" w:themeColor="text1"/>
                <w:sz w:val="16"/>
                <w:szCs w:val="16"/>
              </w:rPr>
              <w:t>-</w:t>
            </w:r>
            <w:r w:rsidR="004A6112">
              <w:rPr>
                <w:color w:val="000000" w:themeColor="text1"/>
                <w:sz w:val="16"/>
                <w:szCs w:val="16"/>
              </w:rPr>
              <w:t xml:space="preserve"> </w:t>
            </w:r>
            <w:r w:rsidRPr="004A6112">
              <w:rPr>
                <w:color w:val="000000" w:themeColor="text1"/>
                <w:sz w:val="16"/>
                <w:szCs w:val="16"/>
              </w:rPr>
              <w:t>0.11]</w:t>
            </w:r>
          </w:p>
        </w:tc>
      </w:tr>
    </w:tbl>
    <w:p w14:paraId="6CE4CAA8" w14:textId="77777777" w:rsidR="00CB7F5B" w:rsidRDefault="00CB7F5B" w:rsidP="00145EE6"/>
    <w:p w14:paraId="47A748F2" w14:textId="59818848" w:rsidR="00D1725B" w:rsidRDefault="00D1725B" w:rsidP="00145EE6">
      <w:pPr>
        <w:rPr>
          <w:sz w:val="20"/>
          <w:szCs w:val="20"/>
        </w:rPr>
      </w:pPr>
      <w:r>
        <w:rPr>
          <w:sz w:val="20"/>
          <w:szCs w:val="20"/>
        </w:rPr>
        <w:t>Missing values were analysed in Supplementary Material Section 4. Here we provide a report on how missingness affects the model performance.</w:t>
      </w:r>
    </w:p>
    <w:p w14:paraId="57619A14" w14:textId="1B50EF8C" w:rsidR="00D1725B" w:rsidRDefault="00D1725B" w:rsidP="00D1725B">
      <w:pPr>
        <w:rPr>
          <w:sz w:val="20"/>
          <w:szCs w:val="20"/>
        </w:rPr>
      </w:pPr>
      <w:r>
        <w:rPr>
          <w:sz w:val="20"/>
          <w:szCs w:val="20"/>
        </w:rPr>
        <w:t>In the training dataset, m</w:t>
      </w:r>
      <w:r w:rsidRPr="00D1725B">
        <w:rPr>
          <w:sz w:val="20"/>
          <w:szCs w:val="20"/>
        </w:rPr>
        <w:t>issingness was concentrated in the military cohort, which also had higher transfusion rates</w:t>
      </w:r>
      <w:r>
        <w:rPr>
          <w:sz w:val="20"/>
          <w:szCs w:val="20"/>
        </w:rPr>
        <w:t>. P</w:t>
      </w:r>
      <w:r w:rsidRPr="00D1725B">
        <w:rPr>
          <w:sz w:val="20"/>
          <w:szCs w:val="20"/>
        </w:rPr>
        <w:t>atients with missing physiological predictors were more often transfused than those with the value recorded</w:t>
      </w:r>
      <w:r>
        <w:rPr>
          <w:sz w:val="20"/>
          <w:szCs w:val="20"/>
        </w:rPr>
        <w:t xml:space="preserve"> (</w:t>
      </w:r>
      <w:r w:rsidRPr="00D1725B">
        <w:rPr>
          <w:sz w:val="20"/>
          <w:szCs w:val="20"/>
        </w:rPr>
        <w:t>missing SBP: 81% vs 53% transfused</w:t>
      </w:r>
      <w:r>
        <w:rPr>
          <w:sz w:val="20"/>
          <w:szCs w:val="20"/>
        </w:rPr>
        <w:t xml:space="preserve">; </w:t>
      </w:r>
      <w:r w:rsidRPr="00D1725B">
        <w:rPr>
          <w:sz w:val="20"/>
          <w:szCs w:val="20"/>
        </w:rPr>
        <w:t>missing abdominal bleeding assessment: 94% vs 40%</w:t>
      </w:r>
      <w:r>
        <w:rPr>
          <w:sz w:val="20"/>
          <w:szCs w:val="20"/>
        </w:rPr>
        <w:t>)</w:t>
      </w:r>
      <w:r w:rsidRPr="00D1725B">
        <w:rPr>
          <w:sz w:val="20"/>
          <w:szCs w:val="20"/>
        </w:rPr>
        <w:t>.</w:t>
      </w:r>
    </w:p>
    <w:p w14:paraId="469D4F54" w14:textId="0FFD0EEF" w:rsidR="00D1725B" w:rsidRDefault="00D1725B" w:rsidP="00145EE6">
      <w:pPr>
        <w:rPr>
          <w:sz w:val="20"/>
          <w:szCs w:val="20"/>
        </w:rPr>
      </w:pPr>
      <w:r w:rsidRPr="00D1725B">
        <w:rPr>
          <w:sz w:val="20"/>
          <w:szCs w:val="20"/>
        </w:rPr>
        <w:t xml:space="preserve">To identify which variables contribute most to the model's predictions, </w:t>
      </w:r>
      <w:r>
        <w:rPr>
          <w:sz w:val="20"/>
          <w:szCs w:val="20"/>
        </w:rPr>
        <w:t xml:space="preserve">we analysed the effect of dropping each variable and measuring the variance in binary version of the model outcome that each variable explains. The variables that </w:t>
      </w:r>
      <w:proofErr w:type="gramStart"/>
      <w:r>
        <w:rPr>
          <w:sz w:val="20"/>
          <w:szCs w:val="20"/>
        </w:rPr>
        <w:t>has</w:t>
      </w:r>
      <w:proofErr w:type="gramEnd"/>
      <w:r>
        <w:rPr>
          <w:sz w:val="20"/>
          <w:szCs w:val="20"/>
        </w:rPr>
        <w:t xml:space="preserve"> the most significant contribution are heart rate, systolic blood pressure, abdominal bleeding assessment, GCS, mechanism of injury and lower limb fracture. </w:t>
      </w:r>
      <w:r w:rsidRPr="00D1725B">
        <w:rPr>
          <w:sz w:val="20"/>
          <w:szCs w:val="20"/>
        </w:rPr>
        <w:t xml:space="preserve">Lower limb amputation and </w:t>
      </w:r>
      <w:r>
        <w:rPr>
          <w:sz w:val="20"/>
          <w:szCs w:val="20"/>
        </w:rPr>
        <w:t xml:space="preserve">lower limb </w:t>
      </w:r>
      <w:r w:rsidRPr="00D1725B">
        <w:rPr>
          <w:sz w:val="20"/>
          <w:szCs w:val="20"/>
        </w:rPr>
        <w:t xml:space="preserve">vascular injury were strongly associated with predictions individually, but </w:t>
      </w:r>
      <w:r>
        <w:rPr>
          <w:sz w:val="20"/>
          <w:szCs w:val="20"/>
        </w:rPr>
        <w:t>their contribution became less significant when all</w:t>
      </w:r>
      <w:r w:rsidRPr="00D1725B">
        <w:rPr>
          <w:sz w:val="20"/>
          <w:szCs w:val="20"/>
        </w:rPr>
        <w:t xml:space="preserve"> predictors were accounted for, because </w:t>
      </w:r>
      <w:r>
        <w:rPr>
          <w:sz w:val="20"/>
          <w:szCs w:val="20"/>
        </w:rPr>
        <w:t>of their</w:t>
      </w:r>
      <w:r w:rsidRPr="00D1725B">
        <w:rPr>
          <w:sz w:val="20"/>
          <w:szCs w:val="20"/>
        </w:rPr>
        <w:t xml:space="preserve"> overlap with lower limb fracture and physiology. </w:t>
      </w:r>
      <w:r>
        <w:rPr>
          <w:sz w:val="20"/>
          <w:szCs w:val="20"/>
        </w:rPr>
        <w:t>The findings are consistent with the clinical knowledge on trauma that the traumatic outcomes are mainly driven by physiological signs of haemorrhagic shock and non-compressible internal bleeding or major extremity bleeding.</w:t>
      </w:r>
    </w:p>
    <w:p w14:paraId="42942BCA" w14:textId="77777777" w:rsidR="00D1725B" w:rsidRDefault="00D1725B" w:rsidP="00145EE6"/>
    <w:p w14:paraId="14500BE8" w14:textId="338D9BED" w:rsidR="00D1725B" w:rsidRPr="00D1725B" w:rsidRDefault="00D1725B" w:rsidP="00D1725B">
      <w:pPr>
        <w:pStyle w:val="Heading1"/>
        <w:rPr>
          <w:sz w:val="20"/>
          <w:szCs w:val="20"/>
        </w:rPr>
      </w:pPr>
      <w:r w:rsidRPr="00D1725B">
        <w:rPr>
          <w:sz w:val="20"/>
          <w:szCs w:val="20"/>
        </w:rPr>
        <w:t>External validation disagreement analysis</w:t>
      </w:r>
    </w:p>
    <w:p w14:paraId="06416059" w14:textId="51FAF199" w:rsidR="00D1725B" w:rsidRDefault="00D1725B" w:rsidP="00145EE6">
      <w:pPr>
        <w:rPr>
          <w:sz w:val="20"/>
          <w:szCs w:val="20"/>
        </w:rPr>
      </w:pPr>
      <w:r>
        <w:rPr>
          <w:sz w:val="20"/>
          <w:szCs w:val="20"/>
        </w:rPr>
        <w:t>In this section we provide</w:t>
      </w:r>
      <w:r>
        <w:rPr>
          <w:sz w:val="20"/>
          <w:szCs w:val="20"/>
        </w:rPr>
        <w:t xml:space="preserve"> an analysis of direction and magnitude of error in the external validation cohort. The error generally comes from overprediction of volume. This is attributed to 82% of the patients who were not transfused. The overprediction here is due to the node state structure of 0-2 HR predictions where expected value by definition is always above zero, as differentiating ‘No transfusion’ and ‘very low (1-2 units) transfusion’ predictions were found not to bring in clinical utility in 0-2 HR timeframe. Expected value for this timeframe cannot reach zero even when the model gives a very high probability to little or no transfusion, which in practice gives the desired decision support direction. For the non-transfused patients, the model gave an average of 77% probability to the lowest risk category (0-2 units) in the first two hours.</w:t>
      </w:r>
    </w:p>
    <w:p w14:paraId="18749E95" w14:textId="30772D81" w:rsidR="00D1725B" w:rsidRDefault="00D1725B" w:rsidP="00145EE6">
      <w:pPr>
        <w:rPr>
          <w:sz w:val="20"/>
          <w:szCs w:val="20"/>
        </w:rPr>
      </w:pPr>
      <w:r>
        <w:rPr>
          <w:sz w:val="20"/>
          <w:szCs w:val="20"/>
        </w:rPr>
        <w:t xml:space="preserve">Amongst those who did receive transfusion, the model was close to unbiased on average with the mean error of 0.9 units (95% CI 0.5 – 1.4). The direction of the error depended on the transfused volume, with predictions </w:t>
      </w:r>
      <w:r>
        <w:rPr>
          <w:sz w:val="20"/>
          <w:szCs w:val="20"/>
        </w:rPr>
        <w:lastRenderedPageBreak/>
        <w:t>compressed towards the middle of the range: patients who received 1-6 units were overpredicted; patients who received 7-10 units were mostly accurate; patients who received 11-20 units were modestly underpredicted; and patients who received more than 20 units were substantially underpredicted. The mean observed transfusion increased steadily with increases in predicted volume, indicating that the model ranks patients correctly. The results remain similar when patients who died within 24 hours were excluded from analysis (survivor n = 13,059, with a mean error of 1.4 amongst transfused patients).</w:t>
      </w:r>
    </w:p>
    <w:p w14:paraId="12B615B6" w14:textId="77777777" w:rsidR="00145EE6" w:rsidRPr="00145EE6" w:rsidRDefault="00145EE6" w:rsidP="00145EE6"/>
    <w:p w14:paraId="4791E037" w14:textId="5E805CAC" w:rsidR="002A4DF1" w:rsidRPr="0042779E" w:rsidRDefault="002A4DF1" w:rsidP="004A748D">
      <w:pPr>
        <w:pStyle w:val="Heading1"/>
        <w:rPr>
          <w:sz w:val="20"/>
          <w:szCs w:val="20"/>
        </w:rPr>
      </w:pPr>
      <w:r w:rsidRPr="0042779E">
        <w:rPr>
          <w:sz w:val="20"/>
          <w:szCs w:val="20"/>
        </w:rPr>
        <w:t xml:space="preserve">Scenario Analysis </w:t>
      </w:r>
    </w:p>
    <w:p w14:paraId="2C1660B0" w14:textId="1D6B2BCC" w:rsidR="00662FE6" w:rsidRPr="0042779E" w:rsidRDefault="00391045" w:rsidP="00662FE6">
      <w:pPr>
        <w:rPr>
          <w:sz w:val="20"/>
          <w:szCs w:val="20"/>
        </w:rPr>
      </w:pPr>
      <w:r w:rsidRPr="0042779E">
        <w:rPr>
          <w:sz w:val="20"/>
          <w:szCs w:val="20"/>
        </w:rPr>
        <w:t xml:space="preserve">Participating nine clinicians are given </w:t>
      </w:r>
      <w:r w:rsidR="00F34454" w:rsidRPr="0042779E">
        <w:rPr>
          <w:sz w:val="20"/>
          <w:szCs w:val="20"/>
        </w:rPr>
        <w:t>25 trauma patient archetypes, varying by clinical scenario and severity of injury</w:t>
      </w:r>
      <w:r w:rsidR="00BF12E1" w:rsidRPr="0042779E">
        <w:rPr>
          <w:sz w:val="20"/>
          <w:szCs w:val="20"/>
        </w:rPr>
        <w:t xml:space="preserve">. </w:t>
      </w:r>
      <w:r w:rsidR="00BF12E1" w:rsidRPr="0042779E">
        <w:rPr>
          <w:sz w:val="20"/>
          <w:szCs w:val="20"/>
        </w:rPr>
        <w:fldChar w:fldCharType="begin"/>
      </w:r>
      <w:r w:rsidR="00BF12E1" w:rsidRPr="0042779E">
        <w:rPr>
          <w:sz w:val="20"/>
          <w:szCs w:val="20"/>
        </w:rPr>
        <w:instrText xml:space="preserve"> REF _Ref223431863 \h </w:instrText>
      </w:r>
      <w:r w:rsidR="0042779E">
        <w:rPr>
          <w:sz w:val="20"/>
          <w:szCs w:val="20"/>
        </w:rPr>
        <w:instrText xml:space="preserve"> \* MERGEFORMAT </w:instrText>
      </w:r>
      <w:r w:rsidR="00BF12E1" w:rsidRPr="0042779E">
        <w:rPr>
          <w:sz w:val="20"/>
          <w:szCs w:val="20"/>
        </w:rPr>
      </w:r>
      <w:r w:rsidR="00BF12E1" w:rsidRPr="0042779E">
        <w:rPr>
          <w:sz w:val="20"/>
          <w:szCs w:val="20"/>
        </w:rPr>
        <w:fldChar w:fldCharType="separate"/>
      </w:r>
      <w:r w:rsidR="00BF12E1" w:rsidRPr="0042779E">
        <w:rPr>
          <w:sz w:val="20"/>
          <w:szCs w:val="20"/>
        </w:rPr>
        <w:t xml:space="preserve">Table </w:t>
      </w:r>
      <w:r w:rsidR="00BF12E1" w:rsidRPr="0042779E">
        <w:rPr>
          <w:noProof/>
          <w:sz w:val="20"/>
          <w:szCs w:val="20"/>
        </w:rPr>
        <w:t>6</w:t>
      </w:r>
      <w:r w:rsidR="00BF12E1" w:rsidRPr="0042779E">
        <w:rPr>
          <w:sz w:val="20"/>
          <w:szCs w:val="20"/>
        </w:rPr>
        <w:fldChar w:fldCharType="end"/>
      </w:r>
      <w:r w:rsidR="00BF12E1" w:rsidRPr="0042779E">
        <w:rPr>
          <w:sz w:val="20"/>
          <w:szCs w:val="20"/>
        </w:rPr>
        <w:t xml:space="preserve"> shows these scenarios together with the </w:t>
      </w:r>
      <w:r w:rsidR="00CF2EA0" w:rsidRPr="0042779E">
        <w:rPr>
          <w:sz w:val="20"/>
          <w:szCs w:val="20"/>
        </w:rPr>
        <w:t>expected</w:t>
      </w:r>
      <w:r w:rsidR="00BF12E1" w:rsidRPr="0042779E">
        <w:rPr>
          <w:sz w:val="20"/>
          <w:szCs w:val="20"/>
        </w:rPr>
        <w:t xml:space="preserve"> values of algorithm predictions for four timeframes.</w:t>
      </w:r>
      <w:r w:rsidR="008443AF" w:rsidRPr="0042779E">
        <w:rPr>
          <w:sz w:val="20"/>
          <w:szCs w:val="20"/>
        </w:rPr>
        <w:t xml:space="preserve"> </w:t>
      </w:r>
      <w:r w:rsidR="00D313B3" w:rsidRPr="0042779E">
        <w:rPr>
          <w:sz w:val="20"/>
          <w:szCs w:val="20"/>
        </w:rPr>
        <w:fldChar w:fldCharType="begin"/>
      </w:r>
      <w:r w:rsidR="00D313B3" w:rsidRPr="0042779E">
        <w:rPr>
          <w:sz w:val="20"/>
          <w:szCs w:val="20"/>
        </w:rPr>
        <w:instrText xml:space="preserve"> REF _Ref225856176 \h </w:instrText>
      </w:r>
      <w:r w:rsidR="0042779E">
        <w:rPr>
          <w:sz w:val="20"/>
          <w:szCs w:val="20"/>
        </w:rPr>
        <w:instrText xml:space="preserve"> \* MERGEFORMAT </w:instrText>
      </w:r>
      <w:r w:rsidR="00D313B3" w:rsidRPr="0042779E">
        <w:rPr>
          <w:sz w:val="20"/>
          <w:szCs w:val="20"/>
        </w:rPr>
      </w:r>
      <w:r w:rsidR="00D313B3" w:rsidRPr="0042779E">
        <w:rPr>
          <w:sz w:val="20"/>
          <w:szCs w:val="20"/>
        </w:rPr>
        <w:fldChar w:fldCharType="separate"/>
      </w:r>
      <w:r w:rsidR="00D313B3" w:rsidRPr="0042779E">
        <w:rPr>
          <w:sz w:val="20"/>
          <w:szCs w:val="20"/>
        </w:rPr>
        <w:t xml:space="preserve">Figure </w:t>
      </w:r>
      <w:r w:rsidR="00D313B3" w:rsidRPr="0042779E">
        <w:rPr>
          <w:noProof/>
          <w:sz w:val="20"/>
          <w:szCs w:val="20"/>
        </w:rPr>
        <w:t>1</w:t>
      </w:r>
      <w:r w:rsidR="00D313B3" w:rsidRPr="0042779E">
        <w:rPr>
          <w:sz w:val="20"/>
          <w:szCs w:val="20"/>
        </w:rPr>
        <w:fldChar w:fldCharType="end"/>
      </w:r>
      <w:r w:rsidR="00D313B3" w:rsidRPr="0042779E">
        <w:rPr>
          <w:sz w:val="20"/>
          <w:szCs w:val="20"/>
        </w:rPr>
        <w:t xml:space="preserve"> </w:t>
      </w:r>
      <w:r w:rsidR="008443AF" w:rsidRPr="0042779E">
        <w:rPr>
          <w:sz w:val="20"/>
          <w:szCs w:val="20"/>
        </w:rPr>
        <w:t xml:space="preserve">shows clinician agreement </w:t>
      </w:r>
      <w:r w:rsidR="00FF71EF" w:rsidRPr="0042779E">
        <w:rPr>
          <w:sz w:val="20"/>
          <w:szCs w:val="20"/>
        </w:rPr>
        <w:t xml:space="preserve">on 1-5 Likert scale </w:t>
      </w:r>
      <w:r w:rsidR="008443AF" w:rsidRPr="0042779E">
        <w:rPr>
          <w:sz w:val="20"/>
          <w:szCs w:val="20"/>
        </w:rPr>
        <w:t>for all scenarios.</w:t>
      </w:r>
    </w:p>
    <w:p w14:paraId="047241A8" w14:textId="77777777" w:rsidR="00662FE6" w:rsidRDefault="00662FE6" w:rsidP="00662FE6"/>
    <w:p w14:paraId="3D8DF29E" w14:textId="36C7A585" w:rsidR="00BF12E1" w:rsidRPr="0042779E" w:rsidRDefault="00BF12E1" w:rsidP="00BF12E1">
      <w:pPr>
        <w:pStyle w:val="Caption"/>
        <w:keepNext/>
        <w:rPr>
          <w:sz w:val="16"/>
          <w:szCs w:val="16"/>
        </w:rPr>
      </w:pPr>
      <w:bookmarkStart w:id="10" w:name="_Ref223431863"/>
      <w:r w:rsidRPr="0042779E">
        <w:rPr>
          <w:sz w:val="16"/>
          <w:szCs w:val="16"/>
        </w:rPr>
        <w:t xml:space="preserve">Table </w:t>
      </w:r>
      <w:r w:rsidRPr="0042779E">
        <w:rPr>
          <w:sz w:val="16"/>
          <w:szCs w:val="16"/>
        </w:rPr>
        <w:fldChar w:fldCharType="begin"/>
      </w:r>
      <w:r w:rsidRPr="0042779E">
        <w:rPr>
          <w:sz w:val="16"/>
          <w:szCs w:val="16"/>
        </w:rPr>
        <w:instrText xml:space="preserve"> SEQ Table \* ARABIC </w:instrText>
      </w:r>
      <w:r w:rsidRPr="0042779E">
        <w:rPr>
          <w:sz w:val="16"/>
          <w:szCs w:val="16"/>
        </w:rPr>
        <w:fldChar w:fldCharType="separate"/>
      </w:r>
      <w:r w:rsidR="000356D3">
        <w:rPr>
          <w:noProof/>
          <w:sz w:val="16"/>
          <w:szCs w:val="16"/>
        </w:rPr>
        <w:t>9</w:t>
      </w:r>
      <w:r w:rsidRPr="0042779E">
        <w:rPr>
          <w:noProof/>
          <w:sz w:val="16"/>
          <w:szCs w:val="16"/>
        </w:rPr>
        <w:fldChar w:fldCharType="end"/>
      </w:r>
      <w:bookmarkEnd w:id="10"/>
      <w:r w:rsidRPr="0042779E">
        <w:rPr>
          <w:sz w:val="16"/>
          <w:szCs w:val="16"/>
        </w:rPr>
        <w:t xml:space="preserve"> Patient scenarios that are given to clinicians with algorithm predictions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
        <w:gridCol w:w="5298"/>
        <w:gridCol w:w="802"/>
        <w:gridCol w:w="802"/>
        <w:gridCol w:w="802"/>
        <w:gridCol w:w="803"/>
      </w:tblGrid>
      <w:tr w:rsidR="00BF12E1" w:rsidRPr="0042779E" w14:paraId="136D1822" w14:textId="22EFC916" w:rsidTr="00BF12E1">
        <w:trPr>
          <w:tblHeader/>
        </w:trPr>
        <w:tc>
          <w:tcPr>
            <w:tcW w:w="5807" w:type="dxa"/>
            <w:gridSpan w:val="2"/>
            <w:vMerge w:val="restart"/>
            <w:tcBorders>
              <w:top w:val="single" w:sz="4" w:space="0" w:color="auto"/>
            </w:tcBorders>
            <w:vAlign w:val="center"/>
          </w:tcPr>
          <w:p w14:paraId="23E7961E" w14:textId="6F1D89C2" w:rsidR="00BF12E1" w:rsidRPr="0042779E" w:rsidRDefault="00BF12E1" w:rsidP="00BF12E1">
            <w:pPr>
              <w:spacing w:after="0"/>
              <w:jc w:val="center"/>
              <w:rPr>
                <w:b/>
                <w:sz w:val="20"/>
                <w:szCs w:val="20"/>
              </w:rPr>
            </w:pPr>
            <w:r w:rsidRPr="0042779E">
              <w:rPr>
                <w:b/>
                <w:iCs/>
                <w:sz w:val="20"/>
                <w:szCs w:val="20"/>
              </w:rPr>
              <w:t>Scenario Description</w:t>
            </w:r>
          </w:p>
        </w:tc>
        <w:tc>
          <w:tcPr>
            <w:tcW w:w="3209" w:type="dxa"/>
            <w:gridSpan w:val="4"/>
            <w:tcBorders>
              <w:top w:val="single" w:sz="4" w:space="0" w:color="auto"/>
            </w:tcBorders>
          </w:tcPr>
          <w:p w14:paraId="64022715" w14:textId="0CFDF0A1" w:rsidR="00BF12E1" w:rsidRPr="0042779E" w:rsidRDefault="00BF12E1" w:rsidP="00BF12E1">
            <w:pPr>
              <w:jc w:val="center"/>
              <w:rPr>
                <w:b/>
                <w:sz w:val="20"/>
                <w:szCs w:val="20"/>
              </w:rPr>
            </w:pPr>
            <w:r w:rsidRPr="0042779E">
              <w:rPr>
                <w:b/>
                <w:sz w:val="20"/>
                <w:szCs w:val="20"/>
              </w:rPr>
              <w:t>Expected value of prediction</w:t>
            </w:r>
          </w:p>
        </w:tc>
      </w:tr>
      <w:tr w:rsidR="00BF12E1" w:rsidRPr="0042779E" w14:paraId="79983309" w14:textId="77777777" w:rsidTr="00BF12E1">
        <w:trPr>
          <w:tblHeader/>
        </w:trPr>
        <w:tc>
          <w:tcPr>
            <w:tcW w:w="5807" w:type="dxa"/>
            <w:gridSpan w:val="2"/>
            <w:vMerge/>
            <w:tcBorders>
              <w:bottom w:val="single" w:sz="4" w:space="0" w:color="auto"/>
            </w:tcBorders>
          </w:tcPr>
          <w:p w14:paraId="75685C80" w14:textId="77777777" w:rsidR="00BF12E1" w:rsidRPr="0042779E" w:rsidRDefault="00BF12E1" w:rsidP="00BF12E1">
            <w:pPr>
              <w:spacing w:after="0"/>
              <w:rPr>
                <w:bCs/>
                <w:i/>
                <w:sz w:val="16"/>
                <w:szCs w:val="16"/>
              </w:rPr>
            </w:pPr>
          </w:p>
        </w:tc>
        <w:tc>
          <w:tcPr>
            <w:tcW w:w="802" w:type="dxa"/>
            <w:tcBorders>
              <w:bottom w:val="single" w:sz="4" w:space="0" w:color="auto"/>
            </w:tcBorders>
          </w:tcPr>
          <w:p w14:paraId="74D555DA" w14:textId="77777777" w:rsidR="00BF12E1" w:rsidRPr="0042779E" w:rsidRDefault="00BF12E1" w:rsidP="00BF12E1">
            <w:pPr>
              <w:spacing w:after="0"/>
              <w:jc w:val="center"/>
              <w:rPr>
                <w:b/>
                <w:sz w:val="20"/>
                <w:szCs w:val="20"/>
              </w:rPr>
            </w:pPr>
            <w:r w:rsidRPr="0042779E">
              <w:rPr>
                <w:b/>
                <w:sz w:val="20"/>
                <w:szCs w:val="20"/>
              </w:rPr>
              <w:t>0-2</w:t>
            </w:r>
          </w:p>
          <w:p w14:paraId="3FB1819A" w14:textId="374B79BE" w:rsidR="00BF12E1" w:rsidRPr="0042779E" w:rsidRDefault="00BF12E1" w:rsidP="00BF12E1">
            <w:pPr>
              <w:spacing w:after="0"/>
              <w:jc w:val="center"/>
              <w:rPr>
                <w:b/>
                <w:sz w:val="20"/>
                <w:szCs w:val="20"/>
              </w:rPr>
            </w:pPr>
            <w:r w:rsidRPr="0042779E">
              <w:rPr>
                <w:b/>
                <w:sz w:val="20"/>
                <w:szCs w:val="20"/>
              </w:rPr>
              <w:t>hr</w:t>
            </w:r>
          </w:p>
        </w:tc>
        <w:tc>
          <w:tcPr>
            <w:tcW w:w="802" w:type="dxa"/>
            <w:tcBorders>
              <w:bottom w:val="single" w:sz="4" w:space="0" w:color="auto"/>
            </w:tcBorders>
          </w:tcPr>
          <w:p w14:paraId="658A36ED" w14:textId="77777777" w:rsidR="00BF12E1" w:rsidRPr="0042779E" w:rsidRDefault="00BF12E1" w:rsidP="00BF12E1">
            <w:pPr>
              <w:spacing w:after="0"/>
              <w:jc w:val="center"/>
              <w:rPr>
                <w:b/>
                <w:sz w:val="20"/>
                <w:szCs w:val="20"/>
              </w:rPr>
            </w:pPr>
            <w:r w:rsidRPr="0042779E">
              <w:rPr>
                <w:b/>
                <w:sz w:val="20"/>
                <w:szCs w:val="20"/>
              </w:rPr>
              <w:t>2-6</w:t>
            </w:r>
          </w:p>
          <w:p w14:paraId="17C5C864" w14:textId="026A1830" w:rsidR="00BF12E1" w:rsidRPr="0042779E" w:rsidRDefault="00BF12E1" w:rsidP="00BF12E1">
            <w:pPr>
              <w:spacing w:after="0"/>
              <w:jc w:val="center"/>
              <w:rPr>
                <w:b/>
                <w:sz w:val="20"/>
                <w:szCs w:val="20"/>
              </w:rPr>
            </w:pPr>
            <w:r w:rsidRPr="0042779E">
              <w:rPr>
                <w:b/>
                <w:sz w:val="20"/>
                <w:szCs w:val="20"/>
              </w:rPr>
              <w:t>hr</w:t>
            </w:r>
          </w:p>
        </w:tc>
        <w:tc>
          <w:tcPr>
            <w:tcW w:w="802" w:type="dxa"/>
            <w:tcBorders>
              <w:bottom w:val="single" w:sz="4" w:space="0" w:color="auto"/>
            </w:tcBorders>
          </w:tcPr>
          <w:p w14:paraId="3B2EA71B" w14:textId="77777777" w:rsidR="00BF12E1" w:rsidRPr="0042779E" w:rsidRDefault="00BF12E1" w:rsidP="00BF12E1">
            <w:pPr>
              <w:spacing w:after="0"/>
              <w:jc w:val="center"/>
              <w:rPr>
                <w:b/>
                <w:sz w:val="20"/>
                <w:szCs w:val="20"/>
              </w:rPr>
            </w:pPr>
            <w:r w:rsidRPr="0042779E">
              <w:rPr>
                <w:b/>
                <w:sz w:val="20"/>
                <w:szCs w:val="20"/>
              </w:rPr>
              <w:t>6-12</w:t>
            </w:r>
          </w:p>
          <w:p w14:paraId="19A556D5" w14:textId="07CD7D19" w:rsidR="00BF12E1" w:rsidRPr="0042779E" w:rsidRDefault="00BF12E1" w:rsidP="00BF12E1">
            <w:pPr>
              <w:spacing w:after="0"/>
              <w:jc w:val="center"/>
              <w:rPr>
                <w:b/>
                <w:sz w:val="20"/>
                <w:szCs w:val="20"/>
              </w:rPr>
            </w:pPr>
            <w:r w:rsidRPr="0042779E">
              <w:rPr>
                <w:b/>
                <w:sz w:val="20"/>
                <w:szCs w:val="20"/>
              </w:rPr>
              <w:t>hr</w:t>
            </w:r>
          </w:p>
        </w:tc>
        <w:tc>
          <w:tcPr>
            <w:tcW w:w="803" w:type="dxa"/>
            <w:tcBorders>
              <w:bottom w:val="single" w:sz="4" w:space="0" w:color="auto"/>
            </w:tcBorders>
          </w:tcPr>
          <w:p w14:paraId="7144DABB" w14:textId="77777777" w:rsidR="00BF12E1" w:rsidRPr="0042779E" w:rsidRDefault="00BF12E1" w:rsidP="00BF12E1">
            <w:pPr>
              <w:spacing w:after="0"/>
              <w:jc w:val="center"/>
              <w:rPr>
                <w:b/>
                <w:sz w:val="20"/>
                <w:szCs w:val="20"/>
              </w:rPr>
            </w:pPr>
            <w:r w:rsidRPr="0042779E">
              <w:rPr>
                <w:b/>
                <w:sz w:val="20"/>
                <w:szCs w:val="20"/>
              </w:rPr>
              <w:t>12-24</w:t>
            </w:r>
          </w:p>
          <w:p w14:paraId="7700ED30" w14:textId="7988300A" w:rsidR="00BF12E1" w:rsidRPr="0042779E" w:rsidRDefault="00BF12E1" w:rsidP="00BF12E1">
            <w:pPr>
              <w:spacing w:after="0"/>
              <w:jc w:val="center"/>
              <w:rPr>
                <w:b/>
                <w:sz w:val="20"/>
                <w:szCs w:val="20"/>
              </w:rPr>
            </w:pPr>
            <w:r w:rsidRPr="0042779E">
              <w:rPr>
                <w:b/>
                <w:sz w:val="20"/>
                <w:szCs w:val="20"/>
              </w:rPr>
              <w:t>hr</w:t>
            </w:r>
          </w:p>
        </w:tc>
      </w:tr>
      <w:tr w:rsidR="00BF12E1" w:rsidRPr="0042779E" w14:paraId="1E90BDCC" w14:textId="2055CFA0" w:rsidTr="00BF12E1">
        <w:tc>
          <w:tcPr>
            <w:tcW w:w="5807" w:type="dxa"/>
            <w:gridSpan w:val="2"/>
            <w:tcBorders>
              <w:top w:val="single" w:sz="4" w:space="0" w:color="auto"/>
            </w:tcBorders>
          </w:tcPr>
          <w:p w14:paraId="506821A2" w14:textId="6C61EACC" w:rsidR="00BF12E1" w:rsidRPr="0042779E" w:rsidRDefault="00BF12E1" w:rsidP="00DB1A29">
            <w:pPr>
              <w:spacing w:after="0"/>
              <w:rPr>
                <w:bCs/>
                <w:i/>
                <w:sz w:val="16"/>
                <w:szCs w:val="16"/>
              </w:rPr>
            </w:pPr>
            <w:r w:rsidRPr="0042779E">
              <w:rPr>
                <w:bCs/>
                <w:i/>
                <w:sz w:val="16"/>
                <w:szCs w:val="16"/>
              </w:rPr>
              <w:t>Scenario 1 – A 75-year-old patient is admitted following a fall at home in the bathroom.</w:t>
            </w:r>
          </w:p>
        </w:tc>
        <w:tc>
          <w:tcPr>
            <w:tcW w:w="802" w:type="dxa"/>
            <w:tcBorders>
              <w:top w:val="single" w:sz="4" w:space="0" w:color="auto"/>
            </w:tcBorders>
            <w:vAlign w:val="center"/>
          </w:tcPr>
          <w:p w14:paraId="3C002F92" w14:textId="77777777" w:rsidR="00BF12E1" w:rsidRPr="0042779E" w:rsidRDefault="00BF12E1" w:rsidP="00BF12E1">
            <w:pPr>
              <w:spacing w:after="0"/>
              <w:jc w:val="center"/>
              <w:rPr>
                <w:bCs/>
                <w:i/>
                <w:iCs/>
                <w:sz w:val="16"/>
                <w:szCs w:val="16"/>
              </w:rPr>
            </w:pPr>
          </w:p>
        </w:tc>
        <w:tc>
          <w:tcPr>
            <w:tcW w:w="802" w:type="dxa"/>
            <w:tcBorders>
              <w:top w:val="single" w:sz="4" w:space="0" w:color="auto"/>
            </w:tcBorders>
            <w:vAlign w:val="center"/>
          </w:tcPr>
          <w:p w14:paraId="6E2DBDB1" w14:textId="77777777" w:rsidR="00BF12E1" w:rsidRPr="0042779E" w:rsidRDefault="00BF12E1" w:rsidP="00BF12E1">
            <w:pPr>
              <w:spacing w:after="0"/>
              <w:jc w:val="center"/>
              <w:rPr>
                <w:bCs/>
                <w:i/>
                <w:iCs/>
                <w:sz w:val="16"/>
                <w:szCs w:val="16"/>
              </w:rPr>
            </w:pPr>
          </w:p>
        </w:tc>
        <w:tc>
          <w:tcPr>
            <w:tcW w:w="802" w:type="dxa"/>
            <w:tcBorders>
              <w:top w:val="single" w:sz="4" w:space="0" w:color="auto"/>
            </w:tcBorders>
            <w:vAlign w:val="center"/>
          </w:tcPr>
          <w:p w14:paraId="6BD31E58" w14:textId="77777777" w:rsidR="00BF12E1" w:rsidRPr="0042779E" w:rsidRDefault="00BF12E1" w:rsidP="00BF12E1">
            <w:pPr>
              <w:spacing w:after="0"/>
              <w:jc w:val="center"/>
              <w:rPr>
                <w:bCs/>
                <w:i/>
                <w:iCs/>
                <w:sz w:val="16"/>
                <w:szCs w:val="16"/>
              </w:rPr>
            </w:pPr>
          </w:p>
        </w:tc>
        <w:tc>
          <w:tcPr>
            <w:tcW w:w="803" w:type="dxa"/>
            <w:tcBorders>
              <w:top w:val="single" w:sz="4" w:space="0" w:color="auto"/>
            </w:tcBorders>
            <w:vAlign w:val="center"/>
          </w:tcPr>
          <w:p w14:paraId="170AE925" w14:textId="61B6C714" w:rsidR="00BF12E1" w:rsidRPr="0042779E" w:rsidRDefault="00BF12E1" w:rsidP="00BF12E1">
            <w:pPr>
              <w:spacing w:after="0"/>
              <w:jc w:val="center"/>
              <w:rPr>
                <w:bCs/>
                <w:i/>
                <w:iCs/>
                <w:sz w:val="16"/>
                <w:szCs w:val="16"/>
              </w:rPr>
            </w:pPr>
          </w:p>
        </w:tc>
      </w:tr>
      <w:tr w:rsidR="00DB1A29" w:rsidRPr="0042779E" w14:paraId="6A616B48" w14:textId="17C5A5BA" w:rsidTr="00BF12E1">
        <w:tc>
          <w:tcPr>
            <w:tcW w:w="509" w:type="dxa"/>
            <w:vAlign w:val="center"/>
          </w:tcPr>
          <w:p w14:paraId="7D218D63" w14:textId="796D3B0D" w:rsidR="00DB1A29" w:rsidRPr="0042779E" w:rsidRDefault="00DB1A29" w:rsidP="00BF12E1">
            <w:pPr>
              <w:spacing w:after="0"/>
              <w:jc w:val="center"/>
              <w:rPr>
                <w:sz w:val="16"/>
                <w:szCs w:val="16"/>
              </w:rPr>
            </w:pPr>
            <w:r w:rsidRPr="0042779E">
              <w:rPr>
                <w:sz w:val="16"/>
                <w:szCs w:val="16"/>
              </w:rPr>
              <w:t>1a</w:t>
            </w:r>
          </w:p>
        </w:tc>
        <w:tc>
          <w:tcPr>
            <w:tcW w:w="5298" w:type="dxa"/>
            <w:vAlign w:val="center"/>
          </w:tcPr>
          <w:p w14:paraId="0B3A1C6F" w14:textId="3479396E" w:rsidR="00DB1A29" w:rsidRPr="0042779E" w:rsidRDefault="00DB1A29" w:rsidP="00BF12E1">
            <w:pPr>
              <w:spacing w:after="0"/>
              <w:rPr>
                <w:rFonts w:eastAsiaTheme="majorEastAsia"/>
                <w:b/>
                <w:iCs/>
                <w:color w:val="000000" w:themeColor="text1"/>
                <w:sz w:val="16"/>
                <w:szCs w:val="16"/>
              </w:rPr>
            </w:pPr>
            <w:r w:rsidRPr="0042779E">
              <w:rPr>
                <w:iCs/>
                <w:sz w:val="16"/>
                <w:szCs w:val="16"/>
              </w:rPr>
              <w:t>They hit their chest on the side of the bath sustaining multiple rib fractures. GCS 15, HR 68, SBP 130.</w:t>
            </w:r>
          </w:p>
        </w:tc>
        <w:tc>
          <w:tcPr>
            <w:tcW w:w="802" w:type="dxa"/>
            <w:vAlign w:val="center"/>
          </w:tcPr>
          <w:p w14:paraId="4F617F67" w14:textId="07F688F4" w:rsidR="00DB1A29" w:rsidRPr="0042779E" w:rsidRDefault="00DB1A29" w:rsidP="00BF12E1">
            <w:pPr>
              <w:spacing w:after="0"/>
              <w:jc w:val="center"/>
              <w:rPr>
                <w:sz w:val="16"/>
                <w:szCs w:val="16"/>
              </w:rPr>
            </w:pPr>
            <w:r w:rsidRPr="0042779E">
              <w:rPr>
                <w:sz w:val="16"/>
                <w:szCs w:val="16"/>
              </w:rPr>
              <w:t>0.1</w:t>
            </w:r>
          </w:p>
        </w:tc>
        <w:tc>
          <w:tcPr>
            <w:tcW w:w="802" w:type="dxa"/>
            <w:vAlign w:val="center"/>
          </w:tcPr>
          <w:p w14:paraId="794914F8" w14:textId="17F0BEB4" w:rsidR="00DB1A29" w:rsidRPr="0042779E" w:rsidRDefault="00DB1A29" w:rsidP="00BF12E1">
            <w:pPr>
              <w:spacing w:after="0"/>
              <w:jc w:val="center"/>
              <w:rPr>
                <w:sz w:val="16"/>
                <w:szCs w:val="16"/>
              </w:rPr>
            </w:pPr>
            <w:r w:rsidRPr="0042779E">
              <w:rPr>
                <w:sz w:val="16"/>
                <w:szCs w:val="16"/>
              </w:rPr>
              <w:t>0.1</w:t>
            </w:r>
          </w:p>
        </w:tc>
        <w:tc>
          <w:tcPr>
            <w:tcW w:w="802" w:type="dxa"/>
            <w:vAlign w:val="center"/>
          </w:tcPr>
          <w:p w14:paraId="36C34148" w14:textId="09D0AC80" w:rsidR="00DB1A29" w:rsidRPr="0042779E" w:rsidRDefault="00DB1A29" w:rsidP="00BF12E1">
            <w:pPr>
              <w:spacing w:after="0"/>
              <w:jc w:val="center"/>
              <w:rPr>
                <w:sz w:val="16"/>
                <w:szCs w:val="16"/>
              </w:rPr>
            </w:pPr>
            <w:r w:rsidRPr="0042779E">
              <w:rPr>
                <w:sz w:val="16"/>
                <w:szCs w:val="16"/>
              </w:rPr>
              <w:t>0</w:t>
            </w:r>
          </w:p>
        </w:tc>
        <w:tc>
          <w:tcPr>
            <w:tcW w:w="803" w:type="dxa"/>
            <w:vAlign w:val="center"/>
          </w:tcPr>
          <w:p w14:paraId="14738A7E" w14:textId="25766B51" w:rsidR="00DB1A29" w:rsidRPr="0042779E" w:rsidRDefault="00DB1A29" w:rsidP="00BF12E1">
            <w:pPr>
              <w:spacing w:after="0"/>
              <w:jc w:val="center"/>
              <w:rPr>
                <w:sz w:val="16"/>
                <w:szCs w:val="16"/>
              </w:rPr>
            </w:pPr>
            <w:r w:rsidRPr="0042779E">
              <w:rPr>
                <w:sz w:val="16"/>
                <w:szCs w:val="16"/>
              </w:rPr>
              <w:t>0.1</w:t>
            </w:r>
          </w:p>
        </w:tc>
      </w:tr>
      <w:tr w:rsidR="00DB1A29" w:rsidRPr="0042779E" w14:paraId="2F814EC9" w14:textId="7D1F2145" w:rsidTr="00BF12E1">
        <w:tc>
          <w:tcPr>
            <w:tcW w:w="509" w:type="dxa"/>
            <w:vAlign w:val="center"/>
          </w:tcPr>
          <w:p w14:paraId="365D9355" w14:textId="26FCED82" w:rsidR="00DB1A29" w:rsidRPr="0042779E" w:rsidRDefault="00DB1A29" w:rsidP="00BF12E1">
            <w:pPr>
              <w:spacing w:after="0"/>
              <w:jc w:val="center"/>
              <w:rPr>
                <w:sz w:val="16"/>
                <w:szCs w:val="16"/>
              </w:rPr>
            </w:pPr>
            <w:r w:rsidRPr="0042779E">
              <w:rPr>
                <w:sz w:val="16"/>
                <w:szCs w:val="16"/>
              </w:rPr>
              <w:t>1b</w:t>
            </w:r>
          </w:p>
        </w:tc>
        <w:tc>
          <w:tcPr>
            <w:tcW w:w="5298" w:type="dxa"/>
            <w:vAlign w:val="center"/>
          </w:tcPr>
          <w:p w14:paraId="3EE9E61E" w14:textId="0472BD2A" w:rsidR="00DB1A29" w:rsidRPr="0042779E" w:rsidRDefault="00DB1A29" w:rsidP="00BF12E1">
            <w:pPr>
              <w:spacing w:after="0"/>
              <w:rPr>
                <w:sz w:val="16"/>
                <w:szCs w:val="16"/>
              </w:rPr>
            </w:pPr>
            <w:r w:rsidRPr="0042779E">
              <w:rPr>
                <w:rFonts w:eastAsiaTheme="majorEastAsia"/>
                <w:bCs/>
                <w:iCs/>
                <w:color w:val="000000" w:themeColor="text1"/>
                <w:sz w:val="16"/>
                <w:szCs w:val="16"/>
              </w:rPr>
              <w:t>As above but the patient has also sustained a left humerus fracture and a left acetabular fracture.</w:t>
            </w:r>
          </w:p>
        </w:tc>
        <w:tc>
          <w:tcPr>
            <w:tcW w:w="802" w:type="dxa"/>
            <w:vAlign w:val="center"/>
          </w:tcPr>
          <w:p w14:paraId="2E2DD641" w14:textId="4AFFBA79" w:rsidR="00DB1A29" w:rsidRPr="0042779E" w:rsidRDefault="00DB1A29" w:rsidP="00BF12E1">
            <w:pPr>
              <w:spacing w:after="0"/>
              <w:jc w:val="center"/>
              <w:rPr>
                <w:sz w:val="16"/>
                <w:szCs w:val="16"/>
              </w:rPr>
            </w:pPr>
            <w:r w:rsidRPr="0042779E">
              <w:rPr>
                <w:sz w:val="16"/>
                <w:szCs w:val="16"/>
              </w:rPr>
              <w:t>0.5</w:t>
            </w:r>
          </w:p>
        </w:tc>
        <w:tc>
          <w:tcPr>
            <w:tcW w:w="802" w:type="dxa"/>
            <w:vAlign w:val="center"/>
          </w:tcPr>
          <w:p w14:paraId="03FB2519" w14:textId="4FA188B3" w:rsidR="00DB1A29" w:rsidRPr="0042779E" w:rsidRDefault="00DB1A29" w:rsidP="00BF12E1">
            <w:pPr>
              <w:spacing w:after="0"/>
              <w:jc w:val="center"/>
              <w:rPr>
                <w:sz w:val="16"/>
                <w:szCs w:val="16"/>
              </w:rPr>
            </w:pPr>
            <w:r w:rsidRPr="0042779E">
              <w:rPr>
                <w:sz w:val="16"/>
                <w:szCs w:val="16"/>
              </w:rPr>
              <w:t>0.3</w:t>
            </w:r>
          </w:p>
        </w:tc>
        <w:tc>
          <w:tcPr>
            <w:tcW w:w="802" w:type="dxa"/>
            <w:vAlign w:val="center"/>
          </w:tcPr>
          <w:p w14:paraId="75781B58" w14:textId="03062594" w:rsidR="00DB1A29" w:rsidRPr="0042779E" w:rsidRDefault="00DB1A29" w:rsidP="00BF12E1">
            <w:pPr>
              <w:spacing w:after="0"/>
              <w:jc w:val="center"/>
              <w:rPr>
                <w:sz w:val="16"/>
                <w:szCs w:val="16"/>
              </w:rPr>
            </w:pPr>
            <w:r w:rsidRPr="0042779E">
              <w:rPr>
                <w:sz w:val="16"/>
                <w:szCs w:val="16"/>
              </w:rPr>
              <w:t>0.1</w:t>
            </w:r>
          </w:p>
        </w:tc>
        <w:tc>
          <w:tcPr>
            <w:tcW w:w="803" w:type="dxa"/>
            <w:vAlign w:val="center"/>
          </w:tcPr>
          <w:p w14:paraId="2E4C4A3B" w14:textId="1DDC5D7C" w:rsidR="00DB1A29" w:rsidRPr="0042779E" w:rsidRDefault="00DB1A29" w:rsidP="00BF12E1">
            <w:pPr>
              <w:spacing w:after="0"/>
              <w:jc w:val="center"/>
              <w:rPr>
                <w:sz w:val="16"/>
                <w:szCs w:val="16"/>
              </w:rPr>
            </w:pPr>
            <w:r w:rsidRPr="0042779E">
              <w:rPr>
                <w:sz w:val="16"/>
                <w:szCs w:val="16"/>
              </w:rPr>
              <w:t>0.2</w:t>
            </w:r>
          </w:p>
        </w:tc>
      </w:tr>
      <w:tr w:rsidR="00DB1A29" w:rsidRPr="0042779E" w14:paraId="6CE1DE8F" w14:textId="44B437AB" w:rsidTr="00BF12E1">
        <w:tc>
          <w:tcPr>
            <w:tcW w:w="509" w:type="dxa"/>
            <w:vAlign w:val="center"/>
          </w:tcPr>
          <w:p w14:paraId="0EB84053" w14:textId="6B74656F" w:rsidR="00DB1A29" w:rsidRPr="0042779E" w:rsidRDefault="00DB1A29" w:rsidP="00BF12E1">
            <w:pPr>
              <w:spacing w:after="0"/>
              <w:jc w:val="center"/>
              <w:rPr>
                <w:sz w:val="16"/>
                <w:szCs w:val="16"/>
              </w:rPr>
            </w:pPr>
            <w:r w:rsidRPr="0042779E">
              <w:rPr>
                <w:sz w:val="16"/>
                <w:szCs w:val="16"/>
              </w:rPr>
              <w:t>1c</w:t>
            </w:r>
          </w:p>
        </w:tc>
        <w:tc>
          <w:tcPr>
            <w:tcW w:w="5298" w:type="dxa"/>
            <w:vAlign w:val="center"/>
          </w:tcPr>
          <w:p w14:paraId="4D8878AF" w14:textId="70E3C236" w:rsidR="00DB1A29" w:rsidRPr="0042779E" w:rsidRDefault="00DB1A29" w:rsidP="00BF12E1">
            <w:pPr>
              <w:spacing w:after="0"/>
              <w:rPr>
                <w:sz w:val="16"/>
                <w:szCs w:val="16"/>
              </w:rPr>
            </w:pPr>
            <w:r w:rsidRPr="0042779E">
              <w:rPr>
                <w:rFonts w:eastAsiaTheme="majorEastAsia"/>
                <w:bCs/>
                <w:iCs/>
                <w:color w:val="000000" w:themeColor="text1"/>
                <w:sz w:val="16"/>
                <w:szCs w:val="16"/>
              </w:rPr>
              <w:t>The patient is somewhat more severely injured with a head injury and a reduced GCS of 12, they are slightly more tachycardic (HR 85) but normotensive (sBP130).</w:t>
            </w:r>
          </w:p>
        </w:tc>
        <w:tc>
          <w:tcPr>
            <w:tcW w:w="802" w:type="dxa"/>
            <w:vAlign w:val="center"/>
          </w:tcPr>
          <w:p w14:paraId="078AA4D3" w14:textId="29FB12CD" w:rsidR="00DB1A29" w:rsidRPr="0042779E" w:rsidRDefault="00DB1A29" w:rsidP="00BF12E1">
            <w:pPr>
              <w:spacing w:after="0"/>
              <w:jc w:val="center"/>
              <w:rPr>
                <w:sz w:val="16"/>
                <w:szCs w:val="16"/>
              </w:rPr>
            </w:pPr>
            <w:r w:rsidRPr="0042779E">
              <w:rPr>
                <w:sz w:val="16"/>
                <w:szCs w:val="16"/>
              </w:rPr>
              <w:t>0.6</w:t>
            </w:r>
          </w:p>
        </w:tc>
        <w:tc>
          <w:tcPr>
            <w:tcW w:w="802" w:type="dxa"/>
            <w:vAlign w:val="center"/>
          </w:tcPr>
          <w:p w14:paraId="0E036227" w14:textId="200D0829" w:rsidR="00DB1A29" w:rsidRPr="0042779E" w:rsidRDefault="00DB1A29" w:rsidP="00BF12E1">
            <w:pPr>
              <w:spacing w:after="0"/>
              <w:jc w:val="center"/>
              <w:rPr>
                <w:sz w:val="16"/>
                <w:szCs w:val="16"/>
              </w:rPr>
            </w:pPr>
            <w:r w:rsidRPr="0042779E">
              <w:rPr>
                <w:sz w:val="16"/>
                <w:szCs w:val="16"/>
              </w:rPr>
              <w:t>0.3</w:t>
            </w:r>
          </w:p>
        </w:tc>
        <w:tc>
          <w:tcPr>
            <w:tcW w:w="802" w:type="dxa"/>
            <w:vAlign w:val="center"/>
          </w:tcPr>
          <w:p w14:paraId="5F689E70" w14:textId="2EFEBD86" w:rsidR="00DB1A29" w:rsidRPr="0042779E" w:rsidRDefault="00DB1A29" w:rsidP="00BF12E1">
            <w:pPr>
              <w:spacing w:after="0"/>
              <w:jc w:val="center"/>
              <w:rPr>
                <w:sz w:val="16"/>
                <w:szCs w:val="16"/>
              </w:rPr>
            </w:pPr>
            <w:r w:rsidRPr="0042779E">
              <w:rPr>
                <w:sz w:val="16"/>
                <w:szCs w:val="16"/>
              </w:rPr>
              <w:t>0.2</w:t>
            </w:r>
          </w:p>
        </w:tc>
        <w:tc>
          <w:tcPr>
            <w:tcW w:w="803" w:type="dxa"/>
            <w:vAlign w:val="center"/>
          </w:tcPr>
          <w:p w14:paraId="50C872C9" w14:textId="7DB99318" w:rsidR="00DB1A29" w:rsidRPr="0042779E" w:rsidRDefault="00DB1A29" w:rsidP="00BF12E1">
            <w:pPr>
              <w:spacing w:after="0"/>
              <w:jc w:val="center"/>
              <w:rPr>
                <w:sz w:val="16"/>
                <w:szCs w:val="16"/>
              </w:rPr>
            </w:pPr>
            <w:r w:rsidRPr="0042779E">
              <w:rPr>
                <w:sz w:val="16"/>
                <w:szCs w:val="16"/>
              </w:rPr>
              <w:t>0.1</w:t>
            </w:r>
          </w:p>
        </w:tc>
      </w:tr>
      <w:tr w:rsidR="00DB1A29" w:rsidRPr="0042779E" w14:paraId="25C9E843" w14:textId="14949E87" w:rsidTr="00BF12E1">
        <w:tc>
          <w:tcPr>
            <w:tcW w:w="509" w:type="dxa"/>
            <w:vAlign w:val="center"/>
          </w:tcPr>
          <w:p w14:paraId="3023FEB9" w14:textId="00950E6F" w:rsidR="00DB1A29" w:rsidRPr="0042779E" w:rsidRDefault="00DB1A29" w:rsidP="00BF12E1">
            <w:pPr>
              <w:spacing w:after="0"/>
              <w:jc w:val="center"/>
              <w:rPr>
                <w:sz w:val="16"/>
                <w:szCs w:val="16"/>
              </w:rPr>
            </w:pPr>
            <w:r w:rsidRPr="0042779E">
              <w:rPr>
                <w:sz w:val="16"/>
                <w:szCs w:val="16"/>
              </w:rPr>
              <w:t>1d</w:t>
            </w:r>
          </w:p>
        </w:tc>
        <w:tc>
          <w:tcPr>
            <w:tcW w:w="5298" w:type="dxa"/>
            <w:vAlign w:val="center"/>
          </w:tcPr>
          <w:p w14:paraId="6FEFD2E6" w14:textId="6B9015C5" w:rsidR="00DB1A29" w:rsidRPr="0042779E" w:rsidRDefault="00DB1A29" w:rsidP="00BF12E1">
            <w:pPr>
              <w:spacing w:after="0"/>
              <w:rPr>
                <w:sz w:val="16"/>
                <w:szCs w:val="16"/>
              </w:rPr>
            </w:pPr>
            <w:r w:rsidRPr="0042779E">
              <w:rPr>
                <w:rFonts w:eastAsiaTheme="majorEastAsia"/>
                <w:bCs/>
                <w:iCs/>
                <w:color w:val="000000" w:themeColor="text1"/>
                <w:sz w:val="16"/>
                <w:szCs w:val="16"/>
              </w:rPr>
              <w:t>The injuries are more severe with additional findings of a haemothorax and increased tachycardia (HR 115) and hypotension (SBP 105) with a GCS of 8.</w:t>
            </w:r>
          </w:p>
        </w:tc>
        <w:tc>
          <w:tcPr>
            <w:tcW w:w="802" w:type="dxa"/>
            <w:vAlign w:val="center"/>
          </w:tcPr>
          <w:p w14:paraId="5E7ABDA2" w14:textId="71C48C28" w:rsidR="00DB1A29" w:rsidRPr="0042779E" w:rsidRDefault="00DB1A29" w:rsidP="00BF12E1">
            <w:pPr>
              <w:spacing w:after="0"/>
              <w:jc w:val="center"/>
              <w:rPr>
                <w:sz w:val="16"/>
                <w:szCs w:val="16"/>
              </w:rPr>
            </w:pPr>
            <w:r w:rsidRPr="0042779E">
              <w:rPr>
                <w:sz w:val="16"/>
                <w:szCs w:val="16"/>
              </w:rPr>
              <w:t>7.6</w:t>
            </w:r>
          </w:p>
        </w:tc>
        <w:tc>
          <w:tcPr>
            <w:tcW w:w="802" w:type="dxa"/>
            <w:vAlign w:val="center"/>
          </w:tcPr>
          <w:p w14:paraId="68532A5D" w14:textId="66A2961D" w:rsidR="00DB1A29" w:rsidRPr="0042779E" w:rsidRDefault="00DB1A29" w:rsidP="00BF12E1">
            <w:pPr>
              <w:spacing w:after="0"/>
              <w:jc w:val="center"/>
              <w:rPr>
                <w:sz w:val="16"/>
                <w:szCs w:val="16"/>
              </w:rPr>
            </w:pPr>
            <w:r w:rsidRPr="0042779E">
              <w:rPr>
                <w:sz w:val="16"/>
                <w:szCs w:val="16"/>
              </w:rPr>
              <w:t>4.1</w:t>
            </w:r>
          </w:p>
        </w:tc>
        <w:tc>
          <w:tcPr>
            <w:tcW w:w="802" w:type="dxa"/>
            <w:vAlign w:val="center"/>
          </w:tcPr>
          <w:p w14:paraId="2070D7C0" w14:textId="056D9DB4" w:rsidR="00DB1A29" w:rsidRPr="0042779E" w:rsidRDefault="00DB1A29" w:rsidP="00BF12E1">
            <w:pPr>
              <w:spacing w:after="0"/>
              <w:jc w:val="center"/>
              <w:rPr>
                <w:sz w:val="16"/>
                <w:szCs w:val="16"/>
              </w:rPr>
            </w:pPr>
            <w:r w:rsidRPr="0042779E">
              <w:rPr>
                <w:sz w:val="16"/>
                <w:szCs w:val="16"/>
              </w:rPr>
              <w:t>1.7</w:t>
            </w:r>
          </w:p>
        </w:tc>
        <w:tc>
          <w:tcPr>
            <w:tcW w:w="803" w:type="dxa"/>
            <w:vAlign w:val="center"/>
          </w:tcPr>
          <w:p w14:paraId="24925FD6" w14:textId="16815451" w:rsidR="00DB1A29" w:rsidRPr="0042779E" w:rsidRDefault="00DB1A29" w:rsidP="00BF12E1">
            <w:pPr>
              <w:spacing w:after="0"/>
              <w:jc w:val="center"/>
              <w:rPr>
                <w:sz w:val="16"/>
                <w:szCs w:val="16"/>
              </w:rPr>
            </w:pPr>
            <w:r w:rsidRPr="0042779E">
              <w:rPr>
                <w:sz w:val="16"/>
                <w:szCs w:val="16"/>
              </w:rPr>
              <w:t>1.4</w:t>
            </w:r>
          </w:p>
        </w:tc>
      </w:tr>
      <w:tr w:rsidR="00DB1A29" w:rsidRPr="0042779E" w14:paraId="612F6DC0" w14:textId="36B318D1" w:rsidTr="00BF12E1">
        <w:tc>
          <w:tcPr>
            <w:tcW w:w="509" w:type="dxa"/>
            <w:tcBorders>
              <w:bottom w:val="single" w:sz="4" w:space="0" w:color="auto"/>
            </w:tcBorders>
            <w:vAlign w:val="center"/>
          </w:tcPr>
          <w:p w14:paraId="4DE02835" w14:textId="438A153B" w:rsidR="00DB1A29" w:rsidRPr="0042779E" w:rsidRDefault="00DB1A29" w:rsidP="00BF12E1">
            <w:pPr>
              <w:spacing w:after="0"/>
              <w:jc w:val="center"/>
              <w:rPr>
                <w:sz w:val="16"/>
                <w:szCs w:val="16"/>
              </w:rPr>
            </w:pPr>
            <w:r w:rsidRPr="0042779E">
              <w:rPr>
                <w:sz w:val="16"/>
                <w:szCs w:val="16"/>
              </w:rPr>
              <w:t>1e</w:t>
            </w:r>
          </w:p>
        </w:tc>
        <w:tc>
          <w:tcPr>
            <w:tcW w:w="5298" w:type="dxa"/>
            <w:tcBorders>
              <w:bottom w:val="single" w:sz="4" w:space="0" w:color="auto"/>
            </w:tcBorders>
            <w:vAlign w:val="center"/>
          </w:tcPr>
          <w:p w14:paraId="2B73593D" w14:textId="2A4567D7" w:rsidR="00DB1A29" w:rsidRPr="0042779E" w:rsidRDefault="00DB1A29" w:rsidP="00BF12E1">
            <w:pPr>
              <w:spacing w:after="0"/>
              <w:rPr>
                <w:sz w:val="16"/>
                <w:szCs w:val="16"/>
              </w:rPr>
            </w:pPr>
            <w:r w:rsidRPr="0042779E">
              <w:rPr>
                <w:rFonts w:eastAsiaTheme="majorEastAsia"/>
                <w:bCs/>
                <w:iCs/>
                <w:color w:val="000000" w:themeColor="text1"/>
                <w:sz w:val="16"/>
                <w:szCs w:val="16"/>
              </w:rPr>
              <w:t>The patient has an additional grade 3 splenic laceration with free intra-abdominal fluid. The tachycardia is more profound (HR 135) as is the hypotension (SBP 91).</w:t>
            </w:r>
          </w:p>
        </w:tc>
        <w:tc>
          <w:tcPr>
            <w:tcW w:w="802" w:type="dxa"/>
            <w:tcBorders>
              <w:bottom w:val="single" w:sz="4" w:space="0" w:color="auto"/>
            </w:tcBorders>
            <w:vAlign w:val="center"/>
          </w:tcPr>
          <w:p w14:paraId="033346CA" w14:textId="44DB58EA" w:rsidR="00DB1A29" w:rsidRPr="0042779E" w:rsidRDefault="00DB1A29" w:rsidP="00BF12E1">
            <w:pPr>
              <w:spacing w:after="0"/>
              <w:jc w:val="center"/>
              <w:rPr>
                <w:sz w:val="16"/>
                <w:szCs w:val="16"/>
              </w:rPr>
            </w:pPr>
            <w:r w:rsidRPr="0042779E">
              <w:rPr>
                <w:sz w:val="16"/>
                <w:szCs w:val="16"/>
              </w:rPr>
              <w:t>8.4</w:t>
            </w:r>
          </w:p>
        </w:tc>
        <w:tc>
          <w:tcPr>
            <w:tcW w:w="802" w:type="dxa"/>
            <w:tcBorders>
              <w:bottom w:val="single" w:sz="4" w:space="0" w:color="auto"/>
            </w:tcBorders>
            <w:vAlign w:val="center"/>
          </w:tcPr>
          <w:p w14:paraId="070D4EF2" w14:textId="0FC43B60" w:rsidR="00DB1A29" w:rsidRPr="0042779E" w:rsidRDefault="00DB1A29" w:rsidP="00BF12E1">
            <w:pPr>
              <w:spacing w:after="0"/>
              <w:jc w:val="center"/>
              <w:rPr>
                <w:sz w:val="16"/>
                <w:szCs w:val="16"/>
              </w:rPr>
            </w:pPr>
            <w:r w:rsidRPr="0042779E">
              <w:rPr>
                <w:sz w:val="16"/>
                <w:szCs w:val="16"/>
              </w:rPr>
              <w:t>4.5</w:t>
            </w:r>
          </w:p>
        </w:tc>
        <w:tc>
          <w:tcPr>
            <w:tcW w:w="802" w:type="dxa"/>
            <w:tcBorders>
              <w:bottom w:val="single" w:sz="4" w:space="0" w:color="auto"/>
            </w:tcBorders>
            <w:vAlign w:val="center"/>
          </w:tcPr>
          <w:p w14:paraId="6D2BEBF0" w14:textId="2AA9F734" w:rsidR="00DB1A29" w:rsidRPr="0042779E" w:rsidRDefault="00DB1A29" w:rsidP="00BF12E1">
            <w:pPr>
              <w:spacing w:after="0"/>
              <w:jc w:val="center"/>
              <w:rPr>
                <w:sz w:val="16"/>
                <w:szCs w:val="16"/>
              </w:rPr>
            </w:pPr>
            <w:r w:rsidRPr="0042779E">
              <w:rPr>
                <w:sz w:val="16"/>
                <w:szCs w:val="16"/>
              </w:rPr>
              <w:t>1.9</w:t>
            </w:r>
          </w:p>
        </w:tc>
        <w:tc>
          <w:tcPr>
            <w:tcW w:w="803" w:type="dxa"/>
            <w:tcBorders>
              <w:bottom w:val="single" w:sz="4" w:space="0" w:color="auto"/>
            </w:tcBorders>
            <w:vAlign w:val="center"/>
          </w:tcPr>
          <w:p w14:paraId="0FCBDB00" w14:textId="1CE01F5D" w:rsidR="00DB1A29" w:rsidRPr="0042779E" w:rsidRDefault="00DB1A29" w:rsidP="00BF12E1">
            <w:pPr>
              <w:spacing w:after="0"/>
              <w:jc w:val="center"/>
              <w:rPr>
                <w:sz w:val="16"/>
                <w:szCs w:val="16"/>
              </w:rPr>
            </w:pPr>
            <w:r w:rsidRPr="0042779E">
              <w:rPr>
                <w:sz w:val="16"/>
                <w:szCs w:val="16"/>
              </w:rPr>
              <w:t>1.2</w:t>
            </w:r>
          </w:p>
        </w:tc>
      </w:tr>
      <w:tr w:rsidR="00BF12E1" w:rsidRPr="0042779E" w14:paraId="783B421A" w14:textId="57C526B4" w:rsidTr="00BF12E1">
        <w:tc>
          <w:tcPr>
            <w:tcW w:w="5807" w:type="dxa"/>
            <w:gridSpan w:val="2"/>
            <w:tcBorders>
              <w:top w:val="single" w:sz="4" w:space="0" w:color="auto"/>
            </w:tcBorders>
            <w:vAlign w:val="center"/>
          </w:tcPr>
          <w:p w14:paraId="06FF2CDC" w14:textId="329D3097" w:rsidR="00BF12E1" w:rsidRPr="0042779E" w:rsidRDefault="00BF12E1" w:rsidP="00BF12E1">
            <w:pPr>
              <w:spacing w:after="0"/>
              <w:rPr>
                <w:i/>
                <w:sz w:val="16"/>
                <w:szCs w:val="16"/>
              </w:rPr>
            </w:pPr>
            <w:r w:rsidRPr="0042779E">
              <w:rPr>
                <w:i/>
                <w:sz w:val="16"/>
                <w:szCs w:val="16"/>
              </w:rPr>
              <w:t>Scenario 2 – A 25-year-old patient sustains 2 stab wounds to the epigastrium.</w:t>
            </w:r>
          </w:p>
        </w:tc>
        <w:tc>
          <w:tcPr>
            <w:tcW w:w="802" w:type="dxa"/>
            <w:tcBorders>
              <w:top w:val="single" w:sz="4" w:space="0" w:color="auto"/>
            </w:tcBorders>
            <w:vAlign w:val="center"/>
          </w:tcPr>
          <w:p w14:paraId="0668A980" w14:textId="6688CDA5" w:rsidR="00BF12E1" w:rsidRPr="0042779E" w:rsidRDefault="00BF12E1" w:rsidP="00BF12E1">
            <w:pPr>
              <w:spacing w:after="0"/>
              <w:jc w:val="center"/>
              <w:rPr>
                <w:i/>
                <w:iCs/>
                <w:sz w:val="16"/>
                <w:szCs w:val="16"/>
              </w:rPr>
            </w:pPr>
          </w:p>
        </w:tc>
        <w:tc>
          <w:tcPr>
            <w:tcW w:w="802" w:type="dxa"/>
            <w:tcBorders>
              <w:top w:val="single" w:sz="4" w:space="0" w:color="auto"/>
            </w:tcBorders>
            <w:vAlign w:val="center"/>
          </w:tcPr>
          <w:p w14:paraId="2C09B7B3" w14:textId="00029E97" w:rsidR="00BF12E1" w:rsidRPr="0042779E" w:rsidRDefault="00BF12E1" w:rsidP="00BF12E1">
            <w:pPr>
              <w:spacing w:after="0"/>
              <w:jc w:val="center"/>
              <w:rPr>
                <w:i/>
                <w:iCs/>
                <w:sz w:val="16"/>
                <w:szCs w:val="16"/>
              </w:rPr>
            </w:pPr>
          </w:p>
        </w:tc>
        <w:tc>
          <w:tcPr>
            <w:tcW w:w="802" w:type="dxa"/>
            <w:tcBorders>
              <w:top w:val="single" w:sz="4" w:space="0" w:color="auto"/>
            </w:tcBorders>
            <w:vAlign w:val="center"/>
          </w:tcPr>
          <w:p w14:paraId="2F46E39A" w14:textId="6FDF2F9B" w:rsidR="00BF12E1" w:rsidRPr="0042779E" w:rsidRDefault="00BF12E1" w:rsidP="00BF12E1">
            <w:pPr>
              <w:spacing w:after="0"/>
              <w:jc w:val="center"/>
              <w:rPr>
                <w:i/>
                <w:iCs/>
                <w:sz w:val="16"/>
                <w:szCs w:val="16"/>
              </w:rPr>
            </w:pPr>
          </w:p>
        </w:tc>
        <w:tc>
          <w:tcPr>
            <w:tcW w:w="803" w:type="dxa"/>
            <w:tcBorders>
              <w:top w:val="single" w:sz="4" w:space="0" w:color="auto"/>
            </w:tcBorders>
            <w:vAlign w:val="center"/>
          </w:tcPr>
          <w:p w14:paraId="416AAF8B" w14:textId="215BAC3B" w:rsidR="00BF12E1" w:rsidRPr="0042779E" w:rsidRDefault="00BF12E1" w:rsidP="00BF12E1">
            <w:pPr>
              <w:spacing w:after="0"/>
              <w:jc w:val="center"/>
              <w:rPr>
                <w:i/>
                <w:iCs/>
                <w:sz w:val="16"/>
                <w:szCs w:val="16"/>
              </w:rPr>
            </w:pPr>
          </w:p>
        </w:tc>
      </w:tr>
      <w:tr w:rsidR="00DB1A29" w:rsidRPr="0042779E" w14:paraId="4D65199A" w14:textId="08C9507C" w:rsidTr="00BF12E1">
        <w:tc>
          <w:tcPr>
            <w:tcW w:w="509" w:type="dxa"/>
            <w:vAlign w:val="center"/>
          </w:tcPr>
          <w:p w14:paraId="6493F851" w14:textId="036847D4" w:rsidR="00DB1A29" w:rsidRPr="0042779E" w:rsidRDefault="00DB1A29" w:rsidP="00BF12E1">
            <w:pPr>
              <w:spacing w:after="0"/>
              <w:jc w:val="center"/>
              <w:rPr>
                <w:sz w:val="16"/>
                <w:szCs w:val="16"/>
              </w:rPr>
            </w:pPr>
            <w:r w:rsidRPr="0042779E">
              <w:rPr>
                <w:sz w:val="16"/>
                <w:szCs w:val="16"/>
              </w:rPr>
              <w:t>2a</w:t>
            </w:r>
          </w:p>
        </w:tc>
        <w:tc>
          <w:tcPr>
            <w:tcW w:w="5298" w:type="dxa"/>
            <w:vAlign w:val="center"/>
          </w:tcPr>
          <w:p w14:paraId="1BAA2839" w14:textId="1248661F" w:rsidR="00DB1A29" w:rsidRPr="0042779E" w:rsidRDefault="00DB1A29" w:rsidP="00BF12E1">
            <w:pPr>
              <w:spacing w:after="0"/>
              <w:rPr>
                <w:sz w:val="16"/>
                <w:szCs w:val="16"/>
              </w:rPr>
            </w:pPr>
            <w:r w:rsidRPr="0042779E">
              <w:rPr>
                <w:iCs/>
                <w:sz w:val="16"/>
                <w:szCs w:val="16"/>
              </w:rPr>
              <w:t xml:space="preserve">The wounds are </w:t>
            </w:r>
            <w:proofErr w:type="gramStart"/>
            <w:r w:rsidRPr="0042779E">
              <w:rPr>
                <w:iCs/>
                <w:sz w:val="16"/>
                <w:szCs w:val="16"/>
              </w:rPr>
              <w:t>superficial,</w:t>
            </w:r>
            <w:proofErr w:type="gramEnd"/>
            <w:r w:rsidRPr="0042779E">
              <w:rPr>
                <w:iCs/>
                <w:sz w:val="16"/>
                <w:szCs w:val="16"/>
              </w:rPr>
              <w:t xml:space="preserve"> no thoracic or fascial breach is found. The patient is haemodynamically normal (HR 88, SBP 130) with a normal GCS (15).</w:t>
            </w:r>
          </w:p>
        </w:tc>
        <w:tc>
          <w:tcPr>
            <w:tcW w:w="802" w:type="dxa"/>
            <w:vAlign w:val="center"/>
          </w:tcPr>
          <w:p w14:paraId="69D5E2A7" w14:textId="2FC5D734" w:rsidR="00DB1A29" w:rsidRPr="0042779E" w:rsidRDefault="00DB1A29" w:rsidP="00BF12E1">
            <w:pPr>
              <w:spacing w:after="0"/>
              <w:jc w:val="center"/>
              <w:rPr>
                <w:sz w:val="16"/>
                <w:szCs w:val="16"/>
              </w:rPr>
            </w:pPr>
            <w:r w:rsidRPr="0042779E">
              <w:rPr>
                <w:sz w:val="16"/>
                <w:szCs w:val="16"/>
              </w:rPr>
              <w:t>0.3</w:t>
            </w:r>
          </w:p>
        </w:tc>
        <w:tc>
          <w:tcPr>
            <w:tcW w:w="802" w:type="dxa"/>
            <w:vAlign w:val="center"/>
          </w:tcPr>
          <w:p w14:paraId="0A122514" w14:textId="237D82E0" w:rsidR="00DB1A29" w:rsidRPr="0042779E" w:rsidRDefault="00DB1A29" w:rsidP="00BF12E1">
            <w:pPr>
              <w:spacing w:after="0"/>
              <w:jc w:val="center"/>
              <w:rPr>
                <w:sz w:val="16"/>
                <w:szCs w:val="16"/>
              </w:rPr>
            </w:pPr>
            <w:r w:rsidRPr="0042779E">
              <w:rPr>
                <w:sz w:val="16"/>
                <w:szCs w:val="16"/>
              </w:rPr>
              <w:t>0.2</w:t>
            </w:r>
          </w:p>
        </w:tc>
        <w:tc>
          <w:tcPr>
            <w:tcW w:w="802" w:type="dxa"/>
            <w:vAlign w:val="center"/>
          </w:tcPr>
          <w:p w14:paraId="7EE46E87" w14:textId="6D0356D3" w:rsidR="00DB1A29" w:rsidRPr="0042779E" w:rsidRDefault="00DB1A29" w:rsidP="00BF12E1">
            <w:pPr>
              <w:spacing w:after="0"/>
              <w:jc w:val="center"/>
              <w:rPr>
                <w:sz w:val="16"/>
                <w:szCs w:val="16"/>
              </w:rPr>
            </w:pPr>
            <w:r w:rsidRPr="0042779E">
              <w:rPr>
                <w:sz w:val="16"/>
                <w:szCs w:val="16"/>
              </w:rPr>
              <w:t>0.1</w:t>
            </w:r>
          </w:p>
        </w:tc>
        <w:tc>
          <w:tcPr>
            <w:tcW w:w="803" w:type="dxa"/>
            <w:vAlign w:val="center"/>
          </w:tcPr>
          <w:p w14:paraId="2E215C58" w14:textId="004E30AE" w:rsidR="00DB1A29" w:rsidRPr="0042779E" w:rsidRDefault="00DB1A29" w:rsidP="00BF12E1">
            <w:pPr>
              <w:spacing w:after="0"/>
              <w:jc w:val="center"/>
              <w:rPr>
                <w:sz w:val="16"/>
                <w:szCs w:val="16"/>
              </w:rPr>
            </w:pPr>
            <w:r w:rsidRPr="0042779E">
              <w:rPr>
                <w:sz w:val="16"/>
                <w:szCs w:val="16"/>
              </w:rPr>
              <w:t>0.1</w:t>
            </w:r>
          </w:p>
        </w:tc>
      </w:tr>
      <w:tr w:rsidR="00DB1A29" w:rsidRPr="0042779E" w14:paraId="20D7FE56" w14:textId="30A2A08F" w:rsidTr="00BF12E1">
        <w:tc>
          <w:tcPr>
            <w:tcW w:w="509" w:type="dxa"/>
            <w:vAlign w:val="center"/>
          </w:tcPr>
          <w:p w14:paraId="7B402593" w14:textId="5EAE975E" w:rsidR="00DB1A29" w:rsidRPr="0042779E" w:rsidRDefault="00DB1A29" w:rsidP="00BF12E1">
            <w:pPr>
              <w:spacing w:after="0"/>
              <w:jc w:val="center"/>
              <w:rPr>
                <w:sz w:val="16"/>
                <w:szCs w:val="16"/>
              </w:rPr>
            </w:pPr>
            <w:r w:rsidRPr="0042779E">
              <w:rPr>
                <w:sz w:val="16"/>
                <w:szCs w:val="16"/>
              </w:rPr>
              <w:t>2b</w:t>
            </w:r>
          </w:p>
        </w:tc>
        <w:tc>
          <w:tcPr>
            <w:tcW w:w="5298" w:type="dxa"/>
            <w:vAlign w:val="center"/>
          </w:tcPr>
          <w:p w14:paraId="66EE7010" w14:textId="616EA6A9" w:rsidR="00DB1A29" w:rsidRPr="0042779E" w:rsidRDefault="00DB1A29" w:rsidP="00BF12E1">
            <w:pPr>
              <w:spacing w:after="0"/>
              <w:rPr>
                <w:sz w:val="16"/>
                <w:szCs w:val="16"/>
              </w:rPr>
            </w:pPr>
            <w:r w:rsidRPr="0042779E">
              <w:rPr>
                <w:rFonts w:eastAsiaTheme="majorEastAsia"/>
                <w:bCs/>
                <w:iCs/>
                <w:color w:val="000000" w:themeColor="text1"/>
                <w:sz w:val="16"/>
                <w:szCs w:val="16"/>
              </w:rPr>
              <w:t>As above but there is an additional stab wound to the forearm with active arterial bleeding, they have a heart rate of 95 and a SBP of 110.</w:t>
            </w:r>
          </w:p>
        </w:tc>
        <w:tc>
          <w:tcPr>
            <w:tcW w:w="802" w:type="dxa"/>
            <w:vAlign w:val="center"/>
          </w:tcPr>
          <w:p w14:paraId="644E09BA" w14:textId="52AE2980" w:rsidR="00DB1A29" w:rsidRPr="0042779E" w:rsidRDefault="00DB1A29" w:rsidP="00BF12E1">
            <w:pPr>
              <w:spacing w:after="0"/>
              <w:jc w:val="center"/>
              <w:rPr>
                <w:sz w:val="16"/>
                <w:szCs w:val="16"/>
              </w:rPr>
            </w:pPr>
            <w:r w:rsidRPr="0042779E">
              <w:rPr>
                <w:sz w:val="16"/>
                <w:szCs w:val="16"/>
              </w:rPr>
              <w:t>4</w:t>
            </w:r>
          </w:p>
        </w:tc>
        <w:tc>
          <w:tcPr>
            <w:tcW w:w="802" w:type="dxa"/>
            <w:vAlign w:val="center"/>
          </w:tcPr>
          <w:p w14:paraId="3B8A9225" w14:textId="7E7AE65E" w:rsidR="00DB1A29" w:rsidRPr="0042779E" w:rsidRDefault="00DB1A29" w:rsidP="00BF12E1">
            <w:pPr>
              <w:spacing w:after="0"/>
              <w:jc w:val="center"/>
              <w:rPr>
                <w:sz w:val="16"/>
                <w:szCs w:val="16"/>
              </w:rPr>
            </w:pPr>
            <w:r w:rsidRPr="0042779E">
              <w:rPr>
                <w:sz w:val="16"/>
                <w:szCs w:val="16"/>
              </w:rPr>
              <w:t>2</w:t>
            </w:r>
          </w:p>
        </w:tc>
        <w:tc>
          <w:tcPr>
            <w:tcW w:w="802" w:type="dxa"/>
            <w:vAlign w:val="center"/>
          </w:tcPr>
          <w:p w14:paraId="481EE0E4" w14:textId="0CCDFE53" w:rsidR="00DB1A29" w:rsidRPr="0042779E" w:rsidRDefault="00DB1A29" w:rsidP="00BF12E1">
            <w:pPr>
              <w:spacing w:after="0"/>
              <w:jc w:val="center"/>
              <w:rPr>
                <w:sz w:val="16"/>
                <w:szCs w:val="16"/>
              </w:rPr>
            </w:pPr>
            <w:r w:rsidRPr="0042779E">
              <w:rPr>
                <w:sz w:val="16"/>
                <w:szCs w:val="16"/>
              </w:rPr>
              <w:t>0.9</w:t>
            </w:r>
          </w:p>
        </w:tc>
        <w:tc>
          <w:tcPr>
            <w:tcW w:w="803" w:type="dxa"/>
            <w:vAlign w:val="center"/>
          </w:tcPr>
          <w:p w14:paraId="69F665EA" w14:textId="25A71CC9" w:rsidR="00DB1A29" w:rsidRPr="0042779E" w:rsidRDefault="00DB1A29" w:rsidP="00BF12E1">
            <w:pPr>
              <w:spacing w:after="0"/>
              <w:jc w:val="center"/>
              <w:rPr>
                <w:sz w:val="16"/>
                <w:szCs w:val="16"/>
              </w:rPr>
            </w:pPr>
            <w:r w:rsidRPr="0042779E">
              <w:rPr>
                <w:sz w:val="16"/>
                <w:szCs w:val="16"/>
              </w:rPr>
              <w:t>0.8</w:t>
            </w:r>
          </w:p>
        </w:tc>
      </w:tr>
      <w:tr w:rsidR="00DB1A29" w:rsidRPr="0042779E" w14:paraId="2B066A0E" w14:textId="1A1D3D7B" w:rsidTr="00BF12E1">
        <w:tc>
          <w:tcPr>
            <w:tcW w:w="509" w:type="dxa"/>
            <w:vAlign w:val="center"/>
          </w:tcPr>
          <w:p w14:paraId="1944F3F3" w14:textId="58FF5DD7" w:rsidR="00DB1A29" w:rsidRPr="0042779E" w:rsidRDefault="00DB1A29" w:rsidP="00BF12E1">
            <w:pPr>
              <w:spacing w:after="0"/>
              <w:jc w:val="center"/>
              <w:rPr>
                <w:sz w:val="16"/>
                <w:szCs w:val="16"/>
              </w:rPr>
            </w:pPr>
            <w:r w:rsidRPr="0042779E">
              <w:rPr>
                <w:sz w:val="16"/>
                <w:szCs w:val="16"/>
              </w:rPr>
              <w:t>2c</w:t>
            </w:r>
          </w:p>
        </w:tc>
        <w:tc>
          <w:tcPr>
            <w:tcW w:w="5298" w:type="dxa"/>
            <w:vAlign w:val="center"/>
          </w:tcPr>
          <w:p w14:paraId="054F686E" w14:textId="6F35050F" w:rsidR="00DB1A29" w:rsidRPr="0042779E" w:rsidRDefault="00DB1A29" w:rsidP="00BF12E1">
            <w:pPr>
              <w:spacing w:after="0"/>
              <w:rPr>
                <w:sz w:val="16"/>
                <w:szCs w:val="16"/>
              </w:rPr>
            </w:pPr>
            <w:r w:rsidRPr="0042779E">
              <w:rPr>
                <w:rFonts w:eastAsiaTheme="majorEastAsia"/>
                <w:bCs/>
                <w:iCs/>
                <w:color w:val="000000" w:themeColor="text1"/>
                <w:sz w:val="16"/>
                <w:szCs w:val="16"/>
              </w:rPr>
              <w:t>The patient is more severely injured with the epigastric stab wound having breached the peritoneum and free fluid noted in abdomen, HR 105, SBP 105.</w:t>
            </w:r>
          </w:p>
        </w:tc>
        <w:tc>
          <w:tcPr>
            <w:tcW w:w="802" w:type="dxa"/>
            <w:vAlign w:val="center"/>
          </w:tcPr>
          <w:p w14:paraId="5265EB73" w14:textId="09EF9E0E" w:rsidR="00DB1A29" w:rsidRPr="0042779E" w:rsidRDefault="00DB1A29" w:rsidP="00BF12E1">
            <w:pPr>
              <w:spacing w:after="0"/>
              <w:jc w:val="center"/>
              <w:rPr>
                <w:sz w:val="16"/>
                <w:szCs w:val="16"/>
              </w:rPr>
            </w:pPr>
            <w:r w:rsidRPr="0042779E">
              <w:rPr>
                <w:sz w:val="16"/>
                <w:szCs w:val="16"/>
              </w:rPr>
              <w:t>4.4</w:t>
            </w:r>
          </w:p>
        </w:tc>
        <w:tc>
          <w:tcPr>
            <w:tcW w:w="802" w:type="dxa"/>
            <w:vAlign w:val="center"/>
          </w:tcPr>
          <w:p w14:paraId="2157369C" w14:textId="7EAB5125" w:rsidR="00DB1A29" w:rsidRPr="0042779E" w:rsidRDefault="00DB1A29" w:rsidP="00BF12E1">
            <w:pPr>
              <w:spacing w:after="0"/>
              <w:jc w:val="center"/>
              <w:rPr>
                <w:sz w:val="16"/>
                <w:szCs w:val="16"/>
              </w:rPr>
            </w:pPr>
            <w:r w:rsidRPr="0042779E">
              <w:rPr>
                <w:sz w:val="16"/>
                <w:szCs w:val="16"/>
              </w:rPr>
              <w:t>2.3</w:t>
            </w:r>
          </w:p>
        </w:tc>
        <w:tc>
          <w:tcPr>
            <w:tcW w:w="802" w:type="dxa"/>
            <w:vAlign w:val="center"/>
          </w:tcPr>
          <w:p w14:paraId="43639309" w14:textId="0D54F114" w:rsidR="00DB1A29" w:rsidRPr="0042779E" w:rsidRDefault="00DB1A29" w:rsidP="00BF12E1">
            <w:pPr>
              <w:spacing w:after="0"/>
              <w:jc w:val="center"/>
              <w:rPr>
                <w:sz w:val="16"/>
                <w:szCs w:val="16"/>
              </w:rPr>
            </w:pPr>
            <w:r w:rsidRPr="0042779E">
              <w:rPr>
                <w:sz w:val="16"/>
                <w:szCs w:val="16"/>
              </w:rPr>
              <w:t>1</w:t>
            </w:r>
          </w:p>
        </w:tc>
        <w:tc>
          <w:tcPr>
            <w:tcW w:w="803" w:type="dxa"/>
            <w:vAlign w:val="center"/>
          </w:tcPr>
          <w:p w14:paraId="6ECC4862" w14:textId="59FA5A58" w:rsidR="00DB1A29" w:rsidRPr="0042779E" w:rsidRDefault="00DB1A29" w:rsidP="00BF12E1">
            <w:pPr>
              <w:spacing w:after="0"/>
              <w:jc w:val="center"/>
              <w:rPr>
                <w:sz w:val="16"/>
                <w:szCs w:val="16"/>
              </w:rPr>
            </w:pPr>
            <w:r w:rsidRPr="0042779E">
              <w:rPr>
                <w:sz w:val="16"/>
                <w:szCs w:val="16"/>
              </w:rPr>
              <w:t>1.5</w:t>
            </w:r>
          </w:p>
        </w:tc>
      </w:tr>
      <w:tr w:rsidR="00DB1A29" w:rsidRPr="0042779E" w14:paraId="65AE76A9" w14:textId="7FA903C4" w:rsidTr="00BF12E1">
        <w:tc>
          <w:tcPr>
            <w:tcW w:w="509" w:type="dxa"/>
            <w:vAlign w:val="center"/>
          </w:tcPr>
          <w:p w14:paraId="301F554E" w14:textId="776A3A22" w:rsidR="00DB1A29" w:rsidRPr="0042779E" w:rsidRDefault="00DB1A29" w:rsidP="00BF12E1">
            <w:pPr>
              <w:spacing w:after="0"/>
              <w:jc w:val="center"/>
              <w:rPr>
                <w:sz w:val="16"/>
                <w:szCs w:val="16"/>
              </w:rPr>
            </w:pPr>
            <w:r w:rsidRPr="0042779E">
              <w:rPr>
                <w:sz w:val="16"/>
                <w:szCs w:val="16"/>
              </w:rPr>
              <w:t>2d</w:t>
            </w:r>
          </w:p>
        </w:tc>
        <w:tc>
          <w:tcPr>
            <w:tcW w:w="5298" w:type="dxa"/>
            <w:vAlign w:val="center"/>
          </w:tcPr>
          <w:p w14:paraId="3D187058" w14:textId="6E31D2B9" w:rsidR="00DB1A29" w:rsidRPr="0042779E" w:rsidRDefault="00DB1A29" w:rsidP="00BF12E1">
            <w:pPr>
              <w:spacing w:after="0"/>
              <w:rPr>
                <w:sz w:val="16"/>
                <w:szCs w:val="16"/>
              </w:rPr>
            </w:pPr>
            <w:r w:rsidRPr="0042779E">
              <w:rPr>
                <w:rFonts w:eastAsiaTheme="majorEastAsia"/>
                <w:bCs/>
                <w:iCs/>
                <w:color w:val="000000" w:themeColor="text1"/>
                <w:sz w:val="16"/>
                <w:szCs w:val="16"/>
              </w:rPr>
              <w:t>The injuries are more severe with additional findings of a haemothorax and increased tachycardia (HR 120) and hypotension (SBP 95) with a GCS of 14.</w:t>
            </w:r>
          </w:p>
        </w:tc>
        <w:tc>
          <w:tcPr>
            <w:tcW w:w="802" w:type="dxa"/>
            <w:vAlign w:val="center"/>
          </w:tcPr>
          <w:p w14:paraId="6D9AC618" w14:textId="1DAE90D6" w:rsidR="00DB1A29" w:rsidRPr="0042779E" w:rsidRDefault="00DB1A29" w:rsidP="00BF12E1">
            <w:pPr>
              <w:spacing w:after="0"/>
              <w:jc w:val="center"/>
              <w:rPr>
                <w:sz w:val="16"/>
                <w:szCs w:val="16"/>
              </w:rPr>
            </w:pPr>
            <w:r w:rsidRPr="0042779E">
              <w:rPr>
                <w:sz w:val="16"/>
                <w:szCs w:val="16"/>
              </w:rPr>
              <w:t>4.1</w:t>
            </w:r>
          </w:p>
        </w:tc>
        <w:tc>
          <w:tcPr>
            <w:tcW w:w="802" w:type="dxa"/>
            <w:vAlign w:val="center"/>
          </w:tcPr>
          <w:p w14:paraId="277228C7" w14:textId="4CF724A7" w:rsidR="00DB1A29" w:rsidRPr="0042779E" w:rsidRDefault="00DB1A29" w:rsidP="00BF12E1">
            <w:pPr>
              <w:spacing w:after="0"/>
              <w:jc w:val="center"/>
              <w:rPr>
                <w:sz w:val="16"/>
                <w:szCs w:val="16"/>
              </w:rPr>
            </w:pPr>
            <w:r w:rsidRPr="0042779E">
              <w:rPr>
                <w:sz w:val="16"/>
                <w:szCs w:val="16"/>
              </w:rPr>
              <w:t>2</w:t>
            </w:r>
          </w:p>
        </w:tc>
        <w:tc>
          <w:tcPr>
            <w:tcW w:w="802" w:type="dxa"/>
            <w:vAlign w:val="center"/>
          </w:tcPr>
          <w:p w14:paraId="1A292881" w14:textId="4045FC60" w:rsidR="00DB1A29" w:rsidRPr="0042779E" w:rsidRDefault="00DB1A29" w:rsidP="00BF12E1">
            <w:pPr>
              <w:spacing w:after="0"/>
              <w:jc w:val="center"/>
              <w:rPr>
                <w:sz w:val="16"/>
                <w:szCs w:val="16"/>
              </w:rPr>
            </w:pPr>
            <w:r w:rsidRPr="0042779E">
              <w:rPr>
                <w:sz w:val="16"/>
                <w:szCs w:val="16"/>
              </w:rPr>
              <w:t>1</w:t>
            </w:r>
          </w:p>
        </w:tc>
        <w:tc>
          <w:tcPr>
            <w:tcW w:w="803" w:type="dxa"/>
            <w:vAlign w:val="center"/>
          </w:tcPr>
          <w:p w14:paraId="12027369" w14:textId="3803776E" w:rsidR="00DB1A29" w:rsidRPr="0042779E" w:rsidRDefault="00DB1A29" w:rsidP="00BF12E1">
            <w:pPr>
              <w:spacing w:after="0"/>
              <w:jc w:val="center"/>
              <w:rPr>
                <w:sz w:val="16"/>
                <w:szCs w:val="16"/>
              </w:rPr>
            </w:pPr>
            <w:r w:rsidRPr="0042779E">
              <w:rPr>
                <w:sz w:val="16"/>
                <w:szCs w:val="16"/>
              </w:rPr>
              <w:t>3.2</w:t>
            </w:r>
          </w:p>
        </w:tc>
      </w:tr>
      <w:tr w:rsidR="00DB1A29" w:rsidRPr="0042779E" w14:paraId="3142DA4D" w14:textId="7ECCAD69" w:rsidTr="00BF12E1">
        <w:tc>
          <w:tcPr>
            <w:tcW w:w="509" w:type="dxa"/>
            <w:tcBorders>
              <w:bottom w:val="single" w:sz="4" w:space="0" w:color="auto"/>
            </w:tcBorders>
            <w:vAlign w:val="center"/>
          </w:tcPr>
          <w:p w14:paraId="710B1978" w14:textId="1470277E" w:rsidR="00DB1A29" w:rsidRPr="0042779E" w:rsidRDefault="00DB1A29" w:rsidP="00BF12E1">
            <w:pPr>
              <w:spacing w:after="0"/>
              <w:jc w:val="center"/>
              <w:rPr>
                <w:sz w:val="16"/>
                <w:szCs w:val="16"/>
              </w:rPr>
            </w:pPr>
            <w:r w:rsidRPr="0042779E">
              <w:rPr>
                <w:sz w:val="16"/>
                <w:szCs w:val="16"/>
              </w:rPr>
              <w:t>2e</w:t>
            </w:r>
          </w:p>
        </w:tc>
        <w:tc>
          <w:tcPr>
            <w:tcW w:w="5298" w:type="dxa"/>
            <w:tcBorders>
              <w:bottom w:val="single" w:sz="4" w:space="0" w:color="auto"/>
            </w:tcBorders>
            <w:vAlign w:val="center"/>
          </w:tcPr>
          <w:p w14:paraId="51DCF5E5" w14:textId="7A4E8A74" w:rsidR="00DB1A29" w:rsidRPr="0042779E" w:rsidRDefault="00DB1A29" w:rsidP="00BF12E1">
            <w:pPr>
              <w:spacing w:after="0"/>
              <w:rPr>
                <w:sz w:val="16"/>
                <w:szCs w:val="16"/>
              </w:rPr>
            </w:pPr>
            <w:r w:rsidRPr="0042779E">
              <w:rPr>
                <w:rFonts w:eastAsiaTheme="majorEastAsia"/>
                <w:bCs/>
                <w:iCs/>
                <w:color w:val="000000" w:themeColor="text1"/>
                <w:sz w:val="16"/>
                <w:szCs w:val="16"/>
              </w:rPr>
              <w:t>The patient has an additional axillary stab wound with free intra-abdominal fluid. The tachycardia is more profound (HR 140) as is the hypotension (SBP 80) and a GCS of 9.</w:t>
            </w:r>
          </w:p>
        </w:tc>
        <w:tc>
          <w:tcPr>
            <w:tcW w:w="802" w:type="dxa"/>
            <w:tcBorders>
              <w:bottom w:val="single" w:sz="4" w:space="0" w:color="auto"/>
            </w:tcBorders>
            <w:vAlign w:val="center"/>
          </w:tcPr>
          <w:p w14:paraId="24D24236" w14:textId="645E593B" w:rsidR="00DB1A29" w:rsidRPr="0042779E" w:rsidRDefault="00DB1A29" w:rsidP="00BF12E1">
            <w:pPr>
              <w:spacing w:after="0"/>
              <w:jc w:val="center"/>
              <w:rPr>
                <w:sz w:val="16"/>
                <w:szCs w:val="16"/>
              </w:rPr>
            </w:pPr>
            <w:r w:rsidRPr="0042779E">
              <w:rPr>
                <w:sz w:val="16"/>
                <w:szCs w:val="16"/>
              </w:rPr>
              <w:t>4.2</w:t>
            </w:r>
          </w:p>
        </w:tc>
        <w:tc>
          <w:tcPr>
            <w:tcW w:w="802" w:type="dxa"/>
            <w:tcBorders>
              <w:bottom w:val="single" w:sz="4" w:space="0" w:color="auto"/>
            </w:tcBorders>
            <w:vAlign w:val="center"/>
          </w:tcPr>
          <w:p w14:paraId="37429F9A" w14:textId="129226DF" w:rsidR="00DB1A29" w:rsidRPr="0042779E" w:rsidRDefault="00DB1A29" w:rsidP="00BF12E1">
            <w:pPr>
              <w:spacing w:after="0"/>
              <w:jc w:val="center"/>
              <w:rPr>
                <w:sz w:val="16"/>
                <w:szCs w:val="16"/>
              </w:rPr>
            </w:pPr>
            <w:r w:rsidRPr="0042779E">
              <w:rPr>
                <w:sz w:val="16"/>
                <w:szCs w:val="16"/>
              </w:rPr>
              <w:t>2</w:t>
            </w:r>
          </w:p>
        </w:tc>
        <w:tc>
          <w:tcPr>
            <w:tcW w:w="802" w:type="dxa"/>
            <w:tcBorders>
              <w:bottom w:val="single" w:sz="4" w:space="0" w:color="auto"/>
            </w:tcBorders>
            <w:vAlign w:val="center"/>
          </w:tcPr>
          <w:p w14:paraId="544ACD77" w14:textId="0BE9E4D9" w:rsidR="00DB1A29" w:rsidRPr="0042779E" w:rsidRDefault="00DB1A29" w:rsidP="00BF12E1">
            <w:pPr>
              <w:spacing w:after="0"/>
              <w:jc w:val="center"/>
              <w:rPr>
                <w:sz w:val="16"/>
                <w:szCs w:val="16"/>
              </w:rPr>
            </w:pPr>
            <w:r w:rsidRPr="0042779E">
              <w:rPr>
                <w:sz w:val="16"/>
                <w:szCs w:val="16"/>
              </w:rPr>
              <w:t>1</w:t>
            </w:r>
          </w:p>
        </w:tc>
        <w:tc>
          <w:tcPr>
            <w:tcW w:w="803" w:type="dxa"/>
            <w:tcBorders>
              <w:bottom w:val="single" w:sz="4" w:space="0" w:color="auto"/>
            </w:tcBorders>
            <w:vAlign w:val="center"/>
          </w:tcPr>
          <w:p w14:paraId="0D25920E" w14:textId="491F8D5C" w:rsidR="00DB1A29" w:rsidRPr="0042779E" w:rsidRDefault="00DB1A29" w:rsidP="00BF12E1">
            <w:pPr>
              <w:spacing w:after="0"/>
              <w:jc w:val="center"/>
              <w:rPr>
                <w:sz w:val="16"/>
                <w:szCs w:val="16"/>
              </w:rPr>
            </w:pPr>
            <w:r w:rsidRPr="0042779E">
              <w:rPr>
                <w:sz w:val="16"/>
                <w:szCs w:val="16"/>
              </w:rPr>
              <w:t>3.1</w:t>
            </w:r>
          </w:p>
        </w:tc>
      </w:tr>
      <w:tr w:rsidR="00BF12E1" w:rsidRPr="0042779E" w14:paraId="2B5F1C01" w14:textId="161A4F4F" w:rsidTr="00BF12E1">
        <w:tc>
          <w:tcPr>
            <w:tcW w:w="5807" w:type="dxa"/>
            <w:gridSpan w:val="2"/>
            <w:tcBorders>
              <w:top w:val="single" w:sz="4" w:space="0" w:color="auto"/>
            </w:tcBorders>
            <w:vAlign w:val="center"/>
          </w:tcPr>
          <w:p w14:paraId="172DD6CF" w14:textId="61828224" w:rsidR="00BF12E1" w:rsidRPr="0042779E" w:rsidRDefault="00BF12E1" w:rsidP="00BF12E1">
            <w:pPr>
              <w:spacing w:after="0"/>
              <w:rPr>
                <w:i/>
                <w:sz w:val="16"/>
                <w:szCs w:val="16"/>
              </w:rPr>
            </w:pPr>
            <w:r w:rsidRPr="0042779E">
              <w:rPr>
                <w:i/>
                <w:sz w:val="16"/>
                <w:szCs w:val="16"/>
              </w:rPr>
              <w:t>Scenario 3 – A 40-year-old patient falls 5 metres from a balcony, whilst working.</w:t>
            </w:r>
          </w:p>
        </w:tc>
        <w:tc>
          <w:tcPr>
            <w:tcW w:w="802" w:type="dxa"/>
            <w:tcBorders>
              <w:top w:val="single" w:sz="4" w:space="0" w:color="auto"/>
            </w:tcBorders>
            <w:vAlign w:val="center"/>
          </w:tcPr>
          <w:p w14:paraId="549676F9" w14:textId="2BD36A4D" w:rsidR="00BF12E1" w:rsidRPr="0042779E" w:rsidRDefault="00BF12E1" w:rsidP="00BF12E1">
            <w:pPr>
              <w:spacing w:after="0"/>
              <w:jc w:val="center"/>
              <w:rPr>
                <w:i/>
                <w:sz w:val="16"/>
                <w:szCs w:val="16"/>
              </w:rPr>
            </w:pPr>
          </w:p>
        </w:tc>
        <w:tc>
          <w:tcPr>
            <w:tcW w:w="802" w:type="dxa"/>
            <w:tcBorders>
              <w:top w:val="single" w:sz="4" w:space="0" w:color="auto"/>
            </w:tcBorders>
            <w:vAlign w:val="center"/>
          </w:tcPr>
          <w:p w14:paraId="6C67D4B9" w14:textId="4B22BF2A" w:rsidR="00BF12E1" w:rsidRPr="0042779E" w:rsidRDefault="00BF12E1" w:rsidP="00BF12E1">
            <w:pPr>
              <w:spacing w:after="0"/>
              <w:jc w:val="center"/>
              <w:rPr>
                <w:i/>
                <w:sz w:val="16"/>
                <w:szCs w:val="16"/>
              </w:rPr>
            </w:pPr>
          </w:p>
        </w:tc>
        <w:tc>
          <w:tcPr>
            <w:tcW w:w="802" w:type="dxa"/>
            <w:tcBorders>
              <w:top w:val="single" w:sz="4" w:space="0" w:color="auto"/>
            </w:tcBorders>
            <w:vAlign w:val="center"/>
          </w:tcPr>
          <w:p w14:paraId="5E3BF93E" w14:textId="2D002A4E" w:rsidR="00BF12E1" w:rsidRPr="0042779E" w:rsidRDefault="00BF12E1" w:rsidP="00BF12E1">
            <w:pPr>
              <w:spacing w:after="0"/>
              <w:jc w:val="center"/>
              <w:rPr>
                <w:i/>
                <w:sz w:val="16"/>
                <w:szCs w:val="16"/>
              </w:rPr>
            </w:pPr>
          </w:p>
        </w:tc>
        <w:tc>
          <w:tcPr>
            <w:tcW w:w="803" w:type="dxa"/>
            <w:tcBorders>
              <w:top w:val="single" w:sz="4" w:space="0" w:color="auto"/>
            </w:tcBorders>
            <w:vAlign w:val="center"/>
          </w:tcPr>
          <w:p w14:paraId="0A615754" w14:textId="5813FB7F" w:rsidR="00BF12E1" w:rsidRPr="0042779E" w:rsidRDefault="00BF12E1" w:rsidP="00BF12E1">
            <w:pPr>
              <w:spacing w:after="0"/>
              <w:jc w:val="center"/>
              <w:rPr>
                <w:i/>
                <w:sz w:val="16"/>
                <w:szCs w:val="16"/>
              </w:rPr>
            </w:pPr>
          </w:p>
        </w:tc>
      </w:tr>
      <w:tr w:rsidR="00DB1A29" w:rsidRPr="0042779E" w14:paraId="09A56B33" w14:textId="08FEEC40" w:rsidTr="00BF12E1">
        <w:tc>
          <w:tcPr>
            <w:tcW w:w="509" w:type="dxa"/>
            <w:vAlign w:val="center"/>
          </w:tcPr>
          <w:p w14:paraId="184602C0" w14:textId="5BB18AC2" w:rsidR="00DB1A29" w:rsidRPr="0042779E" w:rsidRDefault="00DB1A29" w:rsidP="00BF12E1">
            <w:pPr>
              <w:spacing w:after="0"/>
              <w:jc w:val="center"/>
              <w:rPr>
                <w:sz w:val="16"/>
                <w:szCs w:val="16"/>
              </w:rPr>
            </w:pPr>
            <w:r w:rsidRPr="0042779E">
              <w:rPr>
                <w:sz w:val="16"/>
                <w:szCs w:val="16"/>
              </w:rPr>
              <w:t>3a</w:t>
            </w:r>
          </w:p>
        </w:tc>
        <w:tc>
          <w:tcPr>
            <w:tcW w:w="5298" w:type="dxa"/>
            <w:vAlign w:val="center"/>
          </w:tcPr>
          <w:p w14:paraId="50E43360" w14:textId="52B6FBEF" w:rsidR="00DB1A29" w:rsidRPr="0042779E" w:rsidRDefault="00DB1A29" w:rsidP="00BF12E1">
            <w:pPr>
              <w:spacing w:after="0"/>
              <w:rPr>
                <w:sz w:val="16"/>
                <w:szCs w:val="16"/>
              </w:rPr>
            </w:pPr>
            <w:r w:rsidRPr="0042779E">
              <w:rPr>
                <w:iCs/>
                <w:sz w:val="16"/>
                <w:szCs w:val="16"/>
              </w:rPr>
              <w:t xml:space="preserve">They have an angulated tibia + fibula fracture with tenting of the skin and a fractured humerus. GCS 15, HR 80, </w:t>
            </w:r>
            <w:r w:rsidRPr="0042779E">
              <w:rPr>
                <w:rFonts w:eastAsiaTheme="majorEastAsia"/>
                <w:bCs/>
                <w:iCs/>
                <w:color w:val="000000" w:themeColor="text1"/>
                <w:sz w:val="16"/>
                <w:szCs w:val="16"/>
              </w:rPr>
              <w:t xml:space="preserve">SBP </w:t>
            </w:r>
            <w:r w:rsidRPr="0042779E">
              <w:rPr>
                <w:iCs/>
                <w:sz w:val="16"/>
                <w:szCs w:val="16"/>
              </w:rPr>
              <w:t>140.</w:t>
            </w:r>
          </w:p>
        </w:tc>
        <w:tc>
          <w:tcPr>
            <w:tcW w:w="802" w:type="dxa"/>
            <w:vAlign w:val="center"/>
          </w:tcPr>
          <w:p w14:paraId="5D93C97B" w14:textId="547D20B2" w:rsidR="00DB1A29" w:rsidRPr="0042779E" w:rsidRDefault="00DB1A29" w:rsidP="00BF12E1">
            <w:pPr>
              <w:spacing w:after="0"/>
              <w:jc w:val="center"/>
              <w:rPr>
                <w:sz w:val="16"/>
                <w:szCs w:val="16"/>
              </w:rPr>
            </w:pPr>
            <w:r w:rsidRPr="0042779E">
              <w:rPr>
                <w:sz w:val="16"/>
                <w:szCs w:val="16"/>
              </w:rPr>
              <w:t>0.7</w:t>
            </w:r>
          </w:p>
        </w:tc>
        <w:tc>
          <w:tcPr>
            <w:tcW w:w="802" w:type="dxa"/>
            <w:vAlign w:val="center"/>
          </w:tcPr>
          <w:p w14:paraId="15EA5D7E" w14:textId="764C8D37" w:rsidR="00DB1A29" w:rsidRPr="0042779E" w:rsidRDefault="00DB1A29" w:rsidP="00BF12E1">
            <w:pPr>
              <w:spacing w:after="0"/>
              <w:jc w:val="center"/>
              <w:rPr>
                <w:sz w:val="16"/>
                <w:szCs w:val="16"/>
              </w:rPr>
            </w:pPr>
            <w:r w:rsidRPr="0042779E">
              <w:rPr>
                <w:sz w:val="16"/>
                <w:szCs w:val="16"/>
              </w:rPr>
              <w:t>0.3</w:t>
            </w:r>
          </w:p>
        </w:tc>
        <w:tc>
          <w:tcPr>
            <w:tcW w:w="802" w:type="dxa"/>
            <w:vAlign w:val="center"/>
          </w:tcPr>
          <w:p w14:paraId="24EBF1CF" w14:textId="613FE6E9" w:rsidR="00DB1A29" w:rsidRPr="0042779E" w:rsidRDefault="00DB1A29" w:rsidP="00BF12E1">
            <w:pPr>
              <w:spacing w:after="0"/>
              <w:jc w:val="center"/>
              <w:rPr>
                <w:sz w:val="16"/>
                <w:szCs w:val="16"/>
              </w:rPr>
            </w:pPr>
            <w:r w:rsidRPr="0042779E">
              <w:rPr>
                <w:sz w:val="16"/>
                <w:szCs w:val="16"/>
              </w:rPr>
              <w:t>0.2</w:t>
            </w:r>
          </w:p>
        </w:tc>
        <w:tc>
          <w:tcPr>
            <w:tcW w:w="803" w:type="dxa"/>
            <w:vAlign w:val="center"/>
          </w:tcPr>
          <w:p w14:paraId="36B9F737" w14:textId="392D770C" w:rsidR="00DB1A29" w:rsidRPr="0042779E" w:rsidRDefault="00DB1A29" w:rsidP="00BF12E1">
            <w:pPr>
              <w:spacing w:after="0"/>
              <w:jc w:val="center"/>
              <w:rPr>
                <w:sz w:val="16"/>
                <w:szCs w:val="16"/>
              </w:rPr>
            </w:pPr>
            <w:r w:rsidRPr="0042779E">
              <w:rPr>
                <w:sz w:val="16"/>
                <w:szCs w:val="16"/>
              </w:rPr>
              <w:t>0.2</w:t>
            </w:r>
          </w:p>
        </w:tc>
      </w:tr>
      <w:tr w:rsidR="00DB1A29" w:rsidRPr="0042779E" w14:paraId="4706A938" w14:textId="55A9D342" w:rsidTr="00BF12E1">
        <w:tc>
          <w:tcPr>
            <w:tcW w:w="509" w:type="dxa"/>
            <w:vAlign w:val="center"/>
          </w:tcPr>
          <w:p w14:paraId="2A0E2C24" w14:textId="3D40A175" w:rsidR="00DB1A29" w:rsidRPr="0042779E" w:rsidRDefault="00DB1A29" w:rsidP="00BF12E1">
            <w:pPr>
              <w:spacing w:after="0"/>
              <w:jc w:val="center"/>
              <w:rPr>
                <w:sz w:val="16"/>
                <w:szCs w:val="16"/>
              </w:rPr>
            </w:pPr>
            <w:r w:rsidRPr="0042779E">
              <w:rPr>
                <w:sz w:val="16"/>
                <w:szCs w:val="16"/>
              </w:rPr>
              <w:t>3b</w:t>
            </w:r>
          </w:p>
        </w:tc>
        <w:tc>
          <w:tcPr>
            <w:tcW w:w="5298" w:type="dxa"/>
            <w:vAlign w:val="center"/>
          </w:tcPr>
          <w:p w14:paraId="7CC025C9" w14:textId="4F82C465" w:rsidR="00DB1A29" w:rsidRPr="0042779E" w:rsidRDefault="00DB1A29" w:rsidP="00BF12E1">
            <w:pPr>
              <w:spacing w:after="0"/>
              <w:rPr>
                <w:sz w:val="16"/>
                <w:szCs w:val="16"/>
              </w:rPr>
            </w:pPr>
            <w:r w:rsidRPr="0042779E">
              <w:rPr>
                <w:iCs/>
                <w:sz w:val="16"/>
                <w:szCs w:val="16"/>
              </w:rPr>
              <w:t xml:space="preserve">The injuries are more severe - He has an open tibia + fibula fracture, a stable pelvic fracture and a fractured humerus. GCS 15, HR 99, </w:t>
            </w:r>
            <w:r w:rsidRPr="0042779E">
              <w:rPr>
                <w:rFonts w:eastAsiaTheme="majorEastAsia"/>
                <w:bCs/>
                <w:iCs/>
                <w:color w:val="000000" w:themeColor="text1"/>
                <w:sz w:val="16"/>
                <w:szCs w:val="16"/>
              </w:rPr>
              <w:t xml:space="preserve">SBP </w:t>
            </w:r>
            <w:r w:rsidRPr="0042779E">
              <w:rPr>
                <w:iCs/>
                <w:sz w:val="16"/>
                <w:szCs w:val="16"/>
              </w:rPr>
              <w:t>120.</w:t>
            </w:r>
          </w:p>
        </w:tc>
        <w:tc>
          <w:tcPr>
            <w:tcW w:w="802" w:type="dxa"/>
            <w:vAlign w:val="center"/>
          </w:tcPr>
          <w:p w14:paraId="72767F83" w14:textId="31B69D5E" w:rsidR="00DB1A29" w:rsidRPr="0042779E" w:rsidRDefault="00DB1A29" w:rsidP="00BF12E1">
            <w:pPr>
              <w:spacing w:after="0"/>
              <w:jc w:val="center"/>
              <w:rPr>
                <w:sz w:val="16"/>
                <w:szCs w:val="16"/>
              </w:rPr>
            </w:pPr>
            <w:r w:rsidRPr="0042779E">
              <w:rPr>
                <w:sz w:val="16"/>
                <w:szCs w:val="16"/>
              </w:rPr>
              <w:t>1.7</w:t>
            </w:r>
          </w:p>
        </w:tc>
        <w:tc>
          <w:tcPr>
            <w:tcW w:w="802" w:type="dxa"/>
            <w:vAlign w:val="center"/>
          </w:tcPr>
          <w:p w14:paraId="21BCFEA2" w14:textId="3F3279BD" w:rsidR="00DB1A29" w:rsidRPr="0042779E" w:rsidRDefault="00DB1A29" w:rsidP="00BF12E1">
            <w:pPr>
              <w:spacing w:after="0"/>
              <w:jc w:val="center"/>
              <w:rPr>
                <w:sz w:val="16"/>
                <w:szCs w:val="16"/>
              </w:rPr>
            </w:pPr>
            <w:r w:rsidRPr="0042779E">
              <w:rPr>
                <w:sz w:val="16"/>
                <w:szCs w:val="16"/>
              </w:rPr>
              <w:t>0.8</w:t>
            </w:r>
          </w:p>
        </w:tc>
        <w:tc>
          <w:tcPr>
            <w:tcW w:w="802" w:type="dxa"/>
            <w:vAlign w:val="center"/>
          </w:tcPr>
          <w:p w14:paraId="091A6E45" w14:textId="5AEFE151" w:rsidR="00DB1A29" w:rsidRPr="0042779E" w:rsidRDefault="00DB1A29" w:rsidP="00BF12E1">
            <w:pPr>
              <w:spacing w:after="0"/>
              <w:jc w:val="center"/>
              <w:rPr>
                <w:sz w:val="16"/>
                <w:szCs w:val="16"/>
              </w:rPr>
            </w:pPr>
            <w:r w:rsidRPr="0042779E">
              <w:rPr>
                <w:sz w:val="16"/>
                <w:szCs w:val="16"/>
              </w:rPr>
              <w:t>0.4</w:t>
            </w:r>
          </w:p>
        </w:tc>
        <w:tc>
          <w:tcPr>
            <w:tcW w:w="803" w:type="dxa"/>
            <w:vAlign w:val="center"/>
          </w:tcPr>
          <w:p w14:paraId="6F1A7D2A" w14:textId="27B6BDE9" w:rsidR="00DB1A29" w:rsidRPr="0042779E" w:rsidRDefault="00DB1A29" w:rsidP="00BF12E1">
            <w:pPr>
              <w:spacing w:after="0"/>
              <w:jc w:val="center"/>
              <w:rPr>
                <w:sz w:val="16"/>
                <w:szCs w:val="16"/>
              </w:rPr>
            </w:pPr>
            <w:r w:rsidRPr="0042779E">
              <w:rPr>
                <w:sz w:val="16"/>
                <w:szCs w:val="16"/>
              </w:rPr>
              <w:t>0.5</w:t>
            </w:r>
          </w:p>
        </w:tc>
      </w:tr>
      <w:tr w:rsidR="00DB1A29" w:rsidRPr="0042779E" w14:paraId="1C720824" w14:textId="349C2D74" w:rsidTr="00BF12E1">
        <w:tc>
          <w:tcPr>
            <w:tcW w:w="509" w:type="dxa"/>
            <w:vAlign w:val="center"/>
          </w:tcPr>
          <w:p w14:paraId="73DBD9DD" w14:textId="743E7E52" w:rsidR="00DB1A29" w:rsidRPr="0042779E" w:rsidRDefault="00DB1A29" w:rsidP="00BF12E1">
            <w:pPr>
              <w:spacing w:after="0"/>
              <w:jc w:val="center"/>
              <w:rPr>
                <w:sz w:val="16"/>
                <w:szCs w:val="16"/>
              </w:rPr>
            </w:pPr>
            <w:r w:rsidRPr="0042779E">
              <w:rPr>
                <w:sz w:val="16"/>
                <w:szCs w:val="16"/>
              </w:rPr>
              <w:t>3c</w:t>
            </w:r>
          </w:p>
        </w:tc>
        <w:tc>
          <w:tcPr>
            <w:tcW w:w="5298" w:type="dxa"/>
            <w:vAlign w:val="center"/>
          </w:tcPr>
          <w:p w14:paraId="5441EFE4" w14:textId="44C28098" w:rsidR="00DB1A29" w:rsidRPr="0042779E" w:rsidRDefault="00DB1A29" w:rsidP="00BF12E1">
            <w:pPr>
              <w:spacing w:after="0"/>
              <w:rPr>
                <w:sz w:val="16"/>
                <w:szCs w:val="16"/>
              </w:rPr>
            </w:pPr>
            <w:r w:rsidRPr="0042779E">
              <w:rPr>
                <w:rFonts w:eastAsiaTheme="majorEastAsia"/>
                <w:bCs/>
                <w:iCs/>
                <w:color w:val="000000" w:themeColor="text1"/>
                <w:sz w:val="16"/>
                <w:szCs w:val="16"/>
              </w:rPr>
              <w:t>As above but the open lower limb fracture has a tense haematoma and a cool distal foot. He has also sustained multiple rib fractures. GCS 15, HR 110, SBP 120.</w:t>
            </w:r>
          </w:p>
        </w:tc>
        <w:tc>
          <w:tcPr>
            <w:tcW w:w="802" w:type="dxa"/>
            <w:vAlign w:val="center"/>
          </w:tcPr>
          <w:p w14:paraId="009CDA5E" w14:textId="5814DE62" w:rsidR="00DB1A29" w:rsidRPr="0042779E" w:rsidRDefault="00DB1A29" w:rsidP="00BF12E1">
            <w:pPr>
              <w:spacing w:after="0"/>
              <w:jc w:val="center"/>
              <w:rPr>
                <w:sz w:val="16"/>
                <w:szCs w:val="16"/>
              </w:rPr>
            </w:pPr>
            <w:r w:rsidRPr="0042779E">
              <w:rPr>
                <w:sz w:val="16"/>
                <w:szCs w:val="16"/>
              </w:rPr>
              <w:t>4.7</w:t>
            </w:r>
          </w:p>
        </w:tc>
        <w:tc>
          <w:tcPr>
            <w:tcW w:w="802" w:type="dxa"/>
            <w:vAlign w:val="center"/>
          </w:tcPr>
          <w:p w14:paraId="39D6331F" w14:textId="57D1B858" w:rsidR="00DB1A29" w:rsidRPr="0042779E" w:rsidRDefault="00DB1A29" w:rsidP="00BF12E1">
            <w:pPr>
              <w:spacing w:after="0"/>
              <w:jc w:val="center"/>
              <w:rPr>
                <w:sz w:val="16"/>
                <w:szCs w:val="16"/>
              </w:rPr>
            </w:pPr>
            <w:r w:rsidRPr="0042779E">
              <w:rPr>
                <w:sz w:val="16"/>
                <w:szCs w:val="16"/>
              </w:rPr>
              <w:t>2.3</w:t>
            </w:r>
          </w:p>
        </w:tc>
        <w:tc>
          <w:tcPr>
            <w:tcW w:w="802" w:type="dxa"/>
            <w:vAlign w:val="center"/>
          </w:tcPr>
          <w:p w14:paraId="0A3760D8" w14:textId="2399E99A" w:rsidR="00DB1A29" w:rsidRPr="0042779E" w:rsidRDefault="00DB1A29" w:rsidP="00BF12E1">
            <w:pPr>
              <w:spacing w:after="0"/>
              <w:jc w:val="center"/>
              <w:rPr>
                <w:sz w:val="16"/>
                <w:szCs w:val="16"/>
              </w:rPr>
            </w:pPr>
            <w:r w:rsidRPr="0042779E">
              <w:rPr>
                <w:sz w:val="16"/>
                <w:szCs w:val="16"/>
              </w:rPr>
              <w:t>1</w:t>
            </w:r>
          </w:p>
        </w:tc>
        <w:tc>
          <w:tcPr>
            <w:tcW w:w="803" w:type="dxa"/>
            <w:vAlign w:val="center"/>
          </w:tcPr>
          <w:p w14:paraId="66888924" w14:textId="6935F1BB" w:rsidR="00DB1A29" w:rsidRPr="0042779E" w:rsidRDefault="00DB1A29" w:rsidP="00BF12E1">
            <w:pPr>
              <w:spacing w:after="0"/>
              <w:jc w:val="center"/>
              <w:rPr>
                <w:sz w:val="16"/>
                <w:szCs w:val="16"/>
              </w:rPr>
            </w:pPr>
            <w:r w:rsidRPr="0042779E">
              <w:rPr>
                <w:sz w:val="16"/>
                <w:szCs w:val="16"/>
              </w:rPr>
              <w:t>1.4</w:t>
            </w:r>
          </w:p>
        </w:tc>
      </w:tr>
      <w:tr w:rsidR="00DB1A29" w:rsidRPr="0042779E" w14:paraId="6BC68918" w14:textId="1103BC78" w:rsidTr="00BF12E1">
        <w:tc>
          <w:tcPr>
            <w:tcW w:w="509" w:type="dxa"/>
            <w:vAlign w:val="center"/>
          </w:tcPr>
          <w:p w14:paraId="5DAF0533" w14:textId="1C66AB02" w:rsidR="00DB1A29" w:rsidRPr="0042779E" w:rsidRDefault="00DB1A29" w:rsidP="00BF12E1">
            <w:pPr>
              <w:spacing w:after="0"/>
              <w:jc w:val="center"/>
              <w:rPr>
                <w:sz w:val="16"/>
                <w:szCs w:val="16"/>
              </w:rPr>
            </w:pPr>
            <w:r w:rsidRPr="0042779E">
              <w:rPr>
                <w:sz w:val="16"/>
                <w:szCs w:val="16"/>
              </w:rPr>
              <w:t>3d</w:t>
            </w:r>
          </w:p>
        </w:tc>
        <w:tc>
          <w:tcPr>
            <w:tcW w:w="5298" w:type="dxa"/>
            <w:vAlign w:val="center"/>
          </w:tcPr>
          <w:p w14:paraId="1E675CBE" w14:textId="52D27BF2" w:rsidR="00DB1A29" w:rsidRPr="0042779E" w:rsidRDefault="00DB1A29" w:rsidP="00BF12E1">
            <w:pPr>
              <w:spacing w:after="0"/>
              <w:rPr>
                <w:sz w:val="16"/>
                <w:szCs w:val="16"/>
              </w:rPr>
            </w:pPr>
            <w:r w:rsidRPr="0042779E">
              <w:rPr>
                <w:rFonts w:eastAsiaTheme="majorEastAsia"/>
                <w:bCs/>
                <w:iCs/>
                <w:color w:val="000000" w:themeColor="text1"/>
                <w:sz w:val="16"/>
                <w:szCs w:val="16"/>
              </w:rPr>
              <w:t>The patient is more severely injured with an additional Head injury GCS 12, Multiple rib fractures and a haemothorax. HR 110, SBP 100.</w:t>
            </w:r>
          </w:p>
        </w:tc>
        <w:tc>
          <w:tcPr>
            <w:tcW w:w="802" w:type="dxa"/>
            <w:vAlign w:val="center"/>
          </w:tcPr>
          <w:p w14:paraId="7E5DB3C5" w14:textId="724B5585" w:rsidR="00DB1A29" w:rsidRPr="0042779E" w:rsidRDefault="00DB1A29" w:rsidP="00BF12E1">
            <w:pPr>
              <w:spacing w:after="0"/>
              <w:jc w:val="center"/>
              <w:rPr>
                <w:sz w:val="16"/>
                <w:szCs w:val="16"/>
              </w:rPr>
            </w:pPr>
            <w:r w:rsidRPr="0042779E">
              <w:rPr>
                <w:sz w:val="16"/>
                <w:szCs w:val="16"/>
              </w:rPr>
              <w:t>7.3</w:t>
            </w:r>
          </w:p>
        </w:tc>
        <w:tc>
          <w:tcPr>
            <w:tcW w:w="802" w:type="dxa"/>
            <w:vAlign w:val="center"/>
          </w:tcPr>
          <w:p w14:paraId="569BF380" w14:textId="25C49032" w:rsidR="00DB1A29" w:rsidRPr="0042779E" w:rsidRDefault="00DB1A29" w:rsidP="00BF12E1">
            <w:pPr>
              <w:spacing w:after="0"/>
              <w:jc w:val="center"/>
              <w:rPr>
                <w:sz w:val="16"/>
                <w:szCs w:val="16"/>
              </w:rPr>
            </w:pPr>
            <w:r w:rsidRPr="0042779E">
              <w:rPr>
                <w:sz w:val="16"/>
                <w:szCs w:val="16"/>
              </w:rPr>
              <w:t>3.7</w:t>
            </w:r>
          </w:p>
        </w:tc>
        <w:tc>
          <w:tcPr>
            <w:tcW w:w="802" w:type="dxa"/>
            <w:vAlign w:val="center"/>
          </w:tcPr>
          <w:p w14:paraId="115CE0E3" w14:textId="76CABC0D" w:rsidR="00DB1A29" w:rsidRPr="0042779E" w:rsidRDefault="00DB1A29" w:rsidP="00BF12E1">
            <w:pPr>
              <w:spacing w:after="0"/>
              <w:jc w:val="center"/>
              <w:rPr>
                <w:sz w:val="16"/>
                <w:szCs w:val="16"/>
              </w:rPr>
            </w:pPr>
            <w:r w:rsidRPr="0042779E">
              <w:rPr>
                <w:sz w:val="16"/>
                <w:szCs w:val="16"/>
              </w:rPr>
              <w:t>1.6</w:t>
            </w:r>
          </w:p>
        </w:tc>
        <w:tc>
          <w:tcPr>
            <w:tcW w:w="803" w:type="dxa"/>
            <w:vAlign w:val="center"/>
          </w:tcPr>
          <w:p w14:paraId="57620050" w14:textId="0D4EC615" w:rsidR="00DB1A29" w:rsidRPr="0042779E" w:rsidRDefault="00DB1A29" w:rsidP="00BF12E1">
            <w:pPr>
              <w:spacing w:after="0"/>
              <w:jc w:val="center"/>
              <w:rPr>
                <w:sz w:val="16"/>
                <w:szCs w:val="16"/>
              </w:rPr>
            </w:pPr>
            <w:r w:rsidRPr="0042779E">
              <w:rPr>
                <w:sz w:val="16"/>
                <w:szCs w:val="16"/>
              </w:rPr>
              <w:t>1.8</w:t>
            </w:r>
          </w:p>
        </w:tc>
      </w:tr>
      <w:tr w:rsidR="00DB1A29" w:rsidRPr="0042779E" w14:paraId="1CADAF58" w14:textId="45F12125" w:rsidTr="00BF12E1">
        <w:tc>
          <w:tcPr>
            <w:tcW w:w="509" w:type="dxa"/>
            <w:tcBorders>
              <w:bottom w:val="single" w:sz="4" w:space="0" w:color="auto"/>
            </w:tcBorders>
            <w:vAlign w:val="center"/>
          </w:tcPr>
          <w:p w14:paraId="3A865993" w14:textId="0D2422FC" w:rsidR="00DB1A29" w:rsidRPr="0042779E" w:rsidRDefault="00DB1A29" w:rsidP="00BF12E1">
            <w:pPr>
              <w:spacing w:after="0"/>
              <w:jc w:val="center"/>
              <w:rPr>
                <w:sz w:val="16"/>
                <w:szCs w:val="16"/>
              </w:rPr>
            </w:pPr>
            <w:r w:rsidRPr="0042779E">
              <w:rPr>
                <w:sz w:val="16"/>
                <w:szCs w:val="16"/>
              </w:rPr>
              <w:t>3e</w:t>
            </w:r>
          </w:p>
        </w:tc>
        <w:tc>
          <w:tcPr>
            <w:tcW w:w="5298" w:type="dxa"/>
            <w:tcBorders>
              <w:bottom w:val="single" w:sz="4" w:space="0" w:color="auto"/>
            </w:tcBorders>
            <w:vAlign w:val="center"/>
          </w:tcPr>
          <w:p w14:paraId="4F273FFB" w14:textId="0CF4C8C9" w:rsidR="00DB1A29" w:rsidRPr="0042779E" w:rsidRDefault="00DB1A29" w:rsidP="00BF12E1">
            <w:pPr>
              <w:spacing w:after="0"/>
              <w:rPr>
                <w:sz w:val="16"/>
                <w:szCs w:val="16"/>
              </w:rPr>
            </w:pPr>
            <w:r w:rsidRPr="0042779E">
              <w:rPr>
                <w:rFonts w:eastAsiaTheme="majorEastAsia"/>
                <w:bCs/>
                <w:iCs/>
                <w:color w:val="000000" w:themeColor="text1"/>
                <w:sz w:val="16"/>
                <w:szCs w:val="16"/>
              </w:rPr>
              <w:t xml:space="preserve">The injuries are more severe with additional findings of the open lower limb fracture with severe soft degloving soft tissue injury and is amputated, there is free fluid in the abdomen and bilateral </w:t>
            </w:r>
            <w:proofErr w:type="spellStart"/>
            <w:r w:rsidRPr="0042779E">
              <w:rPr>
                <w:rFonts w:eastAsiaTheme="majorEastAsia"/>
                <w:bCs/>
                <w:iCs/>
                <w:color w:val="000000" w:themeColor="text1"/>
                <w:sz w:val="16"/>
                <w:szCs w:val="16"/>
              </w:rPr>
              <w:t>haemopneumothoraces</w:t>
            </w:r>
            <w:proofErr w:type="spellEnd"/>
            <w:r w:rsidRPr="0042779E">
              <w:rPr>
                <w:rFonts w:eastAsiaTheme="majorEastAsia"/>
                <w:bCs/>
                <w:iCs/>
                <w:color w:val="000000" w:themeColor="text1"/>
                <w:sz w:val="16"/>
                <w:szCs w:val="16"/>
              </w:rPr>
              <w:t>. increased tachycardia (HR 140) and hypotension (SBP 90) with a GCS of 6.</w:t>
            </w:r>
          </w:p>
        </w:tc>
        <w:tc>
          <w:tcPr>
            <w:tcW w:w="802" w:type="dxa"/>
            <w:tcBorders>
              <w:bottom w:val="single" w:sz="4" w:space="0" w:color="auto"/>
            </w:tcBorders>
            <w:vAlign w:val="center"/>
          </w:tcPr>
          <w:p w14:paraId="2FCE6962" w14:textId="18E923BD" w:rsidR="00DB1A29" w:rsidRPr="0042779E" w:rsidRDefault="00DB1A29" w:rsidP="00BF12E1">
            <w:pPr>
              <w:spacing w:after="0"/>
              <w:jc w:val="center"/>
              <w:rPr>
                <w:sz w:val="16"/>
                <w:szCs w:val="16"/>
              </w:rPr>
            </w:pPr>
            <w:r w:rsidRPr="0042779E">
              <w:rPr>
                <w:sz w:val="16"/>
                <w:szCs w:val="16"/>
              </w:rPr>
              <w:t>11.7</w:t>
            </w:r>
          </w:p>
        </w:tc>
        <w:tc>
          <w:tcPr>
            <w:tcW w:w="802" w:type="dxa"/>
            <w:tcBorders>
              <w:bottom w:val="single" w:sz="4" w:space="0" w:color="auto"/>
            </w:tcBorders>
            <w:vAlign w:val="center"/>
          </w:tcPr>
          <w:p w14:paraId="394E011C" w14:textId="2C318BDD" w:rsidR="00DB1A29" w:rsidRPr="0042779E" w:rsidRDefault="00DB1A29" w:rsidP="00BF12E1">
            <w:pPr>
              <w:spacing w:after="0"/>
              <w:jc w:val="center"/>
              <w:rPr>
                <w:sz w:val="16"/>
                <w:szCs w:val="16"/>
              </w:rPr>
            </w:pPr>
            <w:r w:rsidRPr="0042779E">
              <w:rPr>
                <w:sz w:val="16"/>
                <w:szCs w:val="16"/>
              </w:rPr>
              <w:t>6.4</w:t>
            </w:r>
          </w:p>
        </w:tc>
        <w:tc>
          <w:tcPr>
            <w:tcW w:w="802" w:type="dxa"/>
            <w:tcBorders>
              <w:bottom w:val="single" w:sz="4" w:space="0" w:color="auto"/>
            </w:tcBorders>
            <w:vAlign w:val="center"/>
          </w:tcPr>
          <w:p w14:paraId="747D34DF" w14:textId="15514D74" w:rsidR="00DB1A29" w:rsidRPr="0042779E" w:rsidRDefault="00DB1A29" w:rsidP="00BF12E1">
            <w:pPr>
              <w:spacing w:after="0"/>
              <w:jc w:val="center"/>
              <w:rPr>
                <w:sz w:val="16"/>
                <w:szCs w:val="16"/>
              </w:rPr>
            </w:pPr>
            <w:r w:rsidRPr="0042779E">
              <w:rPr>
                <w:sz w:val="16"/>
                <w:szCs w:val="16"/>
              </w:rPr>
              <w:t>2.5</w:t>
            </w:r>
          </w:p>
        </w:tc>
        <w:tc>
          <w:tcPr>
            <w:tcW w:w="803" w:type="dxa"/>
            <w:tcBorders>
              <w:bottom w:val="single" w:sz="4" w:space="0" w:color="auto"/>
            </w:tcBorders>
            <w:vAlign w:val="center"/>
          </w:tcPr>
          <w:p w14:paraId="4E916A39" w14:textId="28175227" w:rsidR="00DB1A29" w:rsidRPr="0042779E" w:rsidRDefault="00DB1A29" w:rsidP="00BF12E1">
            <w:pPr>
              <w:spacing w:after="0"/>
              <w:jc w:val="center"/>
              <w:rPr>
                <w:sz w:val="16"/>
                <w:szCs w:val="16"/>
              </w:rPr>
            </w:pPr>
            <w:r w:rsidRPr="0042779E">
              <w:rPr>
                <w:sz w:val="16"/>
                <w:szCs w:val="16"/>
              </w:rPr>
              <w:t>1.9</w:t>
            </w:r>
          </w:p>
        </w:tc>
      </w:tr>
      <w:tr w:rsidR="00BF12E1" w:rsidRPr="0042779E" w14:paraId="09C58D38" w14:textId="32BD9C80" w:rsidTr="00BF12E1">
        <w:tc>
          <w:tcPr>
            <w:tcW w:w="5807" w:type="dxa"/>
            <w:gridSpan w:val="2"/>
            <w:tcBorders>
              <w:top w:val="single" w:sz="4" w:space="0" w:color="auto"/>
            </w:tcBorders>
            <w:vAlign w:val="center"/>
          </w:tcPr>
          <w:p w14:paraId="14564825" w14:textId="0509F165" w:rsidR="00BF12E1" w:rsidRPr="0042779E" w:rsidRDefault="00BF12E1" w:rsidP="00BF12E1">
            <w:pPr>
              <w:spacing w:after="0"/>
              <w:rPr>
                <w:i/>
                <w:sz w:val="16"/>
                <w:szCs w:val="16"/>
              </w:rPr>
            </w:pPr>
            <w:r w:rsidRPr="0042779E">
              <w:rPr>
                <w:i/>
                <w:sz w:val="16"/>
                <w:szCs w:val="16"/>
              </w:rPr>
              <w:t>Scenario 4 – A 55-year-old patient is involved in a car vs car road traffic collision.</w:t>
            </w:r>
          </w:p>
        </w:tc>
        <w:tc>
          <w:tcPr>
            <w:tcW w:w="802" w:type="dxa"/>
            <w:vAlign w:val="center"/>
          </w:tcPr>
          <w:p w14:paraId="4D1A6C9C" w14:textId="68A5B6C2" w:rsidR="00BF12E1" w:rsidRPr="0042779E" w:rsidRDefault="00BF12E1" w:rsidP="00BF12E1">
            <w:pPr>
              <w:spacing w:after="0"/>
              <w:jc w:val="center"/>
              <w:rPr>
                <w:i/>
                <w:sz w:val="16"/>
                <w:szCs w:val="16"/>
              </w:rPr>
            </w:pPr>
          </w:p>
        </w:tc>
        <w:tc>
          <w:tcPr>
            <w:tcW w:w="802" w:type="dxa"/>
            <w:vAlign w:val="center"/>
          </w:tcPr>
          <w:p w14:paraId="44FE47B3" w14:textId="66CA0874" w:rsidR="00BF12E1" w:rsidRPr="0042779E" w:rsidRDefault="00BF12E1" w:rsidP="00BF12E1">
            <w:pPr>
              <w:spacing w:after="0"/>
              <w:jc w:val="center"/>
              <w:rPr>
                <w:i/>
                <w:sz w:val="16"/>
                <w:szCs w:val="16"/>
              </w:rPr>
            </w:pPr>
          </w:p>
        </w:tc>
        <w:tc>
          <w:tcPr>
            <w:tcW w:w="802" w:type="dxa"/>
            <w:vAlign w:val="center"/>
          </w:tcPr>
          <w:p w14:paraId="4691CD82" w14:textId="5B7053EC" w:rsidR="00BF12E1" w:rsidRPr="0042779E" w:rsidRDefault="00BF12E1" w:rsidP="00BF12E1">
            <w:pPr>
              <w:spacing w:after="0"/>
              <w:jc w:val="center"/>
              <w:rPr>
                <w:i/>
                <w:sz w:val="16"/>
                <w:szCs w:val="16"/>
              </w:rPr>
            </w:pPr>
          </w:p>
        </w:tc>
        <w:tc>
          <w:tcPr>
            <w:tcW w:w="803" w:type="dxa"/>
            <w:vAlign w:val="center"/>
          </w:tcPr>
          <w:p w14:paraId="2F29B098" w14:textId="764B301E" w:rsidR="00BF12E1" w:rsidRPr="0042779E" w:rsidRDefault="00BF12E1" w:rsidP="00BF12E1">
            <w:pPr>
              <w:spacing w:after="0"/>
              <w:jc w:val="center"/>
              <w:rPr>
                <w:i/>
                <w:sz w:val="16"/>
                <w:szCs w:val="16"/>
              </w:rPr>
            </w:pPr>
          </w:p>
        </w:tc>
      </w:tr>
      <w:tr w:rsidR="00DB1A29" w:rsidRPr="0042779E" w14:paraId="7B189710" w14:textId="69AF0F3C" w:rsidTr="00BF12E1">
        <w:tc>
          <w:tcPr>
            <w:tcW w:w="509" w:type="dxa"/>
            <w:vAlign w:val="center"/>
          </w:tcPr>
          <w:p w14:paraId="1CDA927F" w14:textId="6BB93282" w:rsidR="00DB1A29" w:rsidRPr="0042779E" w:rsidRDefault="00DB1A29" w:rsidP="00BF12E1">
            <w:pPr>
              <w:spacing w:after="0"/>
              <w:jc w:val="center"/>
              <w:rPr>
                <w:sz w:val="16"/>
                <w:szCs w:val="16"/>
              </w:rPr>
            </w:pPr>
            <w:r w:rsidRPr="0042779E">
              <w:rPr>
                <w:sz w:val="16"/>
                <w:szCs w:val="16"/>
              </w:rPr>
              <w:t>4a</w:t>
            </w:r>
          </w:p>
        </w:tc>
        <w:tc>
          <w:tcPr>
            <w:tcW w:w="5298" w:type="dxa"/>
            <w:vAlign w:val="center"/>
          </w:tcPr>
          <w:p w14:paraId="0832E323" w14:textId="53000FBD" w:rsidR="00DB1A29" w:rsidRPr="0042779E" w:rsidRDefault="00DB1A29" w:rsidP="00BF12E1">
            <w:pPr>
              <w:spacing w:after="0"/>
              <w:rPr>
                <w:sz w:val="16"/>
                <w:szCs w:val="16"/>
              </w:rPr>
            </w:pPr>
            <w:r w:rsidRPr="0042779E">
              <w:rPr>
                <w:iCs/>
                <w:sz w:val="16"/>
                <w:szCs w:val="16"/>
              </w:rPr>
              <w:t>Restrained passenger at 20mph, they clinically have a fractured arm. HR 67, SBP 126, GCS 15.</w:t>
            </w:r>
          </w:p>
        </w:tc>
        <w:tc>
          <w:tcPr>
            <w:tcW w:w="802" w:type="dxa"/>
            <w:vAlign w:val="center"/>
          </w:tcPr>
          <w:p w14:paraId="234076C1" w14:textId="0CBEB97B" w:rsidR="00DB1A29" w:rsidRPr="0042779E" w:rsidRDefault="00DB1A29" w:rsidP="00BF12E1">
            <w:pPr>
              <w:spacing w:after="0"/>
              <w:jc w:val="center"/>
              <w:rPr>
                <w:sz w:val="16"/>
                <w:szCs w:val="16"/>
              </w:rPr>
            </w:pPr>
            <w:r w:rsidRPr="0042779E">
              <w:rPr>
                <w:sz w:val="16"/>
                <w:szCs w:val="16"/>
              </w:rPr>
              <w:t>0.2</w:t>
            </w:r>
          </w:p>
        </w:tc>
        <w:tc>
          <w:tcPr>
            <w:tcW w:w="802" w:type="dxa"/>
            <w:vAlign w:val="center"/>
          </w:tcPr>
          <w:p w14:paraId="5BE64CA6" w14:textId="280BED42" w:rsidR="00DB1A29" w:rsidRPr="0042779E" w:rsidRDefault="00DB1A29" w:rsidP="00BF12E1">
            <w:pPr>
              <w:spacing w:after="0"/>
              <w:jc w:val="center"/>
              <w:rPr>
                <w:sz w:val="16"/>
                <w:szCs w:val="16"/>
              </w:rPr>
            </w:pPr>
            <w:r w:rsidRPr="0042779E">
              <w:rPr>
                <w:sz w:val="16"/>
                <w:szCs w:val="16"/>
              </w:rPr>
              <w:t>0.1</w:t>
            </w:r>
          </w:p>
        </w:tc>
        <w:tc>
          <w:tcPr>
            <w:tcW w:w="802" w:type="dxa"/>
            <w:vAlign w:val="center"/>
          </w:tcPr>
          <w:p w14:paraId="2B282D95" w14:textId="427D65C0" w:rsidR="00DB1A29" w:rsidRPr="0042779E" w:rsidRDefault="00DB1A29" w:rsidP="00BF12E1">
            <w:pPr>
              <w:spacing w:after="0"/>
              <w:jc w:val="center"/>
              <w:rPr>
                <w:sz w:val="16"/>
                <w:szCs w:val="16"/>
              </w:rPr>
            </w:pPr>
            <w:r w:rsidRPr="0042779E">
              <w:rPr>
                <w:sz w:val="16"/>
                <w:szCs w:val="16"/>
              </w:rPr>
              <w:t>0.1</w:t>
            </w:r>
          </w:p>
        </w:tc>
        <w:tc>
          <w:tcPr>
            <w:tcW w:w="803" w:type="dxa"/>
            <w:vAlign w:val="center"/>
          </w:tcPr>
          <w:p w14:paraId="7BE85A25" w14:textId="52426248" w:rsidR="00DB1A29" w:rsidRPr="0042779E" w:rsidRDefault="00DB1A29" w:rsidP="00BF12E1">
            <w:pPr>
              <w:spacing w:after="0"/>
              <w:jc w:val="center"/>
              <w:rPr>
                <w:sz w:val="16"/>
                <w:szCs w:val="16"/>
              </w:rPr>
            </w:pPr>
            <w:r w:rsidRPr="0042779E">
              <w:rPr>
                <w:sz w:val="16"/>
                <w:szCs w:val="16"/>
              </w:rPr>
              <w:t>0.1</w:t>
            </w:r>
          </w:p>
        </w:tc>
      </w:tr>
      <w:tr w:rsidR="00DB1A29" w:rsidRPr="0042779E" w14:paraId="6DDB814D" w14:textId="0F16C2A1" w:rsidTr="00BF12E1">
        <w:tc>
          <w:tcPr>
            <w:tcW w:w="509" w:type="dxa"/>
            <w:vAlign w:val="center"/>
          </w:tcPr>
          <w:p w14:paraId="79682F8E" w14:textId="635BEBB1" w:rsidR="00DB1A29" w:rsidRPr="0042779E" w:rsidRDefault="00DB1A29" w:rsidP="00BF12E1">
            <w:pPr>
              <w:spacing w:after="0"/>
              <w:jc w:val="center"/>
              <w:rPr>
                <w:sz w:val="16"/>
                <w:szCs w:val="16"/>
              </w:rPr>
            </w:pPr>
            <w:r w:rsidRPr="0042779E">
              <w:rPr>
                <w:sz w:val="16"/>
                <w:szCs w:val="16"/>
              </w:rPr>
              <w:t>4b</w:t>
            </w:r>
          </w:p>
        </w:tc>
        <w:tc>
          <w:tcPr>
            <w:tcW w:w="5298" w:type="dxa"/>
            <w:vAlign w:val="center"/>
          </w:tcPr>
          <w:p w14:paraId="2CF54642" w14:textId="4374FA33" w:rsidR="00DB1A29" w:rsidRPr="0042779E" w:rsidRDefault="00DB1A29" w:rsidP="00BF12E1">
            <w:pPr>
              <w:spacing w:after="0"/>
              <w:rPr>
                <w:sz w:val="16"/>
                <w:szCs w:val="16"/>
              </w:rPr>
            </w:pPr>
            <w:r w:rsidRPr="0042779E">
              <w:rPr>
                <w:rFonts w:eastAsiaTheme="majorEastAsia"/>
                <w:bCs/>
                <w:iCs/>
                <w:color w:val="000000" w:themeColor="text1"/>
                <w:sz w:val="16"/>
                <w:szCs w:val="16"/>
              </w:rPr>
              <w:t xml:space="preserve">As above but the patient was unrestrained and has additionally sustained a head injury with reduced GCS of 12. HR 55, </w:t>
            </w:r>
            <w:r w:rsidRPr="0042779E">
              <w:rPr>
                <w:iCs/>
                <w:sz w:val="16"/>
                <w:szCs w:val="16"/>
              </w:rPr>
              <w:t xml:space="preserve">SBP </w:t>
            </w:r>
            <w:r w:rsidRPr="0042779E">
              <w:rPr>
                <w:rFonts w:eastAsiaTheme="majorEastAsia"/>
                <w:bCs/>
                <w:iCs/>
                <w:color w:val="000000" w:themeColor="text1"/>
                <w:sz w:val="16"/>
                <w:szCs w:val="16"/>
              </w:rPr>
              <w:t>140.</w:t>
            </w:r>
          </w:p>
        </w:tc>
        <w:tc>
          <w:tcPr>
            <w:tcW w:w="802" w:type="dxa"/>
            <w:vAlign w:val="center"/>
          </w:tcPr>
          <w:p w14:paraId="58952C90" w14:textId="07FB1B58" w:rsidR="00DB1A29" w:rsidRPr="0042779E" w:rsidRDefault="00DB1A29" w:rsidP="00BF12E1">
            <w:pPr>
              <w:spacing w:after="0"/>
              <w:jc w:val="center"/>
              <w:rPr>
                <w:sz w:val="16"/>
                <w:szCs w:val="16"/>
              </w:rPr>
            </w:pPr>
            <w:r w:rsidRPr="0042779E">
              <w:rPr>
                <w:sz w:val="16"/>
                <w:szCs w:val="16"/>
              </w:rPr>
              <w:t>0.1</w:t>
            </w:r>
          </w:p>
        </w:tc>
        <w:tc>
          <w:tcPr>
            <w:tcW w:w="802" w:type="dxa"/>
            <w:vAlign w:val="center"/>
          </w:tcPr>
          <w:p w14:paraId="5AC2E447" w14:textId="6D7FCC94" w:rsidR="00DB1A29" w:rsidRPr="0042779E" w:rsidRDefault="00DB1A29" w:rsidP="00BF12E1">
            <w:pPr>
              <w:spacing w:after="0"/>
              <w:jc w:val="center"/>
              <w:rPr>
                <w:sz w:val="16"/>
                <w:szCs w:val="16"/>
              </w:rPr>
            </w:pPr>
            <w:r w:rsidRPr="0042779E">
              <w:rPr>
                <w:sz w:val="16"/>
                <w:szCs w:val="16"/>
              </w:rPr>
              <w:t>0.1</w:t>
            </w:r>
          </w:p>
        </w:tc>
        <w:tc>
          <w:tcPr>
            <w:tcW w:w="802" w:type="dxa"/>
            <w:vAlign w:val="center"/>
          </w:tcPr>
          <w:p w14:paraId="421B7C6B" w14:textId="5AD8489E" w:rsidR="00DB1A29" w:rsidRPr="0042779E" w:rsidRDefault="00DB1A29" w:rsidP="00BF12E1">
            <w:pPr>
              <w:spacing w:after="0"/>
              <w:jc w:val="center"/>
              <w:rPr>
                <w:sz w:val="16"/>
                <w:szCs w:val="16"/>
              </w:rPr>
            </w:pPr>
            <w:r w:rsidRPr="0042779E">
              <w:rPr>
                <w:sz w:val="16"/>
                <w:szCs w:val="16"/>
              </w:rPr>
              <w:t>0</w:t>
            </w:r>
          </w:p>
        </w:tc>
        <w:tc>
          <w:tcPr>
            <w:tcW w:w="803" w:type="dxa"/>
            <w:vAlign w:val="center"/>
          </w:tcPr>
          <w:p w14:paraId="7735620B" w14:textId="3666C32B" w:rsidR="00DB1A29" w:rsidRPr="0042779E" w:rsidRDefault="00DB1A29" w:rsidP="00BF12E1">
            <w:pPr>
              <w:spacing w:after="0"/>
              <w:jc w:val="center"/>
              <w:rPr>
                <w:sz w:val="16"/>
                <w:szCs w:val="16"/>
              </w:rPr>
            </w:pPr>
            <w:r w:rsidRPr="0042779E">
              <w:rPr>
                <w:sz w:val="16"/>
                <w:szCs w:val="16"/>
              </w:rPr>
              <w:t>0</w:t>
            </w:r>
          </w:p>
        </w:tc>
      </w:tr>
      <w:tr w:rsidR="00DB1A29" w:rsidRPr="0042779E" w14:paraId="06F60874" w14:textId="1999AFC5" w:rsidTr="00BF12E1">
        <w:tc>
          <w:tcPr>
            <w:tcW w:w="509" w:type="dxa"/>
            <w:vAlign w:val="center"/>
          </w:tcPr>
          <w:p w14:paraId="18FC63E1" w14:textId="0A1BC246" w:rsidR="00DB1A29" w:rsidRPr="0042779E" w:rsidRDefault="00DB1A29" w:rsidP="00BF12E1">
            <w:pPr>
              <w:spacing w:after="0"/>
              <w:jc w:val="center"/>
              <w:rPr>
                <w:sz w:val="16"/>
                <w:szCs w:val="16"/>
              </w:rPr>
            </w:pPr>
            <w:r w:rsidRPr="0042779E">
              <w:rPr>
                <w:sz w:val="16"/>
                <w:szCs w:val="16"/>
              </w:rPr>
              <w:t>4c</w:t>
            </w:r>
          </w:p>
        </w:tc>
        <w:tc>
          <w:tcPr>
            <w:tcW w:w="5298" w:type="dxa"/>
            <w:vAlign w:val="center"/>
          </w:tcPr>
          <w:p w14:paraId="259080C9" w14:textId="5DEB7FF4" w:rsidR="00DB1A29" w:rsidRPr="0042779E" w:rsidRDefault="00DB1A29" w:rsidP="00BF12E1">
            <w:pPr>
              <w:spacing w:after="0"/>
              <w:rPr>
                <w:sz w:val="16"/>
                <w:szCs w:val="16"/>
              </w:rPr>
            </w:pPr>
            <w:r w:rsidRPr="0042779E">
              <w:rPr>
                <w:rFonts w:eastAsiaTheme="majorEastAsia"/>
                <w:bCs/>
                <w:iCs/>
                <w:color w:val="000000" w:themeColor="text1"/>
                <w:sz w:val="16"/>
                <w:szCs w:val="16"/>
              </w:rPr>
              <w:t xml:space="preserve">This time the RTC is at much higher speed, the restrained patient sustains, a forearm fracture and a stable pelvic fracture. HR 65, </w:t>
            </w:r>
            <w:r w:rsidRPr="0042779E">
              <w:rPr>
                <w:iCs/>
                <w:sz w:val="16"/>
                <w:szCs w:val="16"/>
              </w:rPr>
              <w:t xml:space="preserve">SBP </w:t>
            </w:r>
            <w:r w:rsidRPr="0042779E">
              <w:rPr>
                <w:rFonts w:eastAsiaTheme="majorEastAsia"/>
                <w:bCs/>
                <w:iCs/>
                <w:color w:val="000000" w:themeColor="text1"/>
                <w:sz w:val="16"/>
                <w:szCs w:val="16"/>
              </w:rPr>
              <w:t>125, GCS 15.</w:t>
            </w:r>
          </w:p>
        </w:tc>
        <w:tc>
          <w:tcPr>
            <w:tcW w:w="802" w:type="dxa"/>
            <w:vAlign w:val="center"/>
          </w:tcPr>
          <w:p w14:paraId="33A974E3" w14:textId="57A8A5BA" w:rsidR="00DB1A29" w:rsidRPr="0042779E" w:rsidRDefault="00DB1A29" w:rsidP="00BF12E1">
            <w:pPr>
              <w:spacing w:after="0"/>
              <w:jc w:val="center"/>
              <w:rPr>
                <w:sz w:val="16"/>
                <w:szCs w:val="16"/>
              </w:rPr>
            </w:pPr>
            <w:r w:rsidRPr="0042779E">
              <w:rPr>
                <w:sz w:val="16"/>
                <w:szCs w:val="16"/>
              </w:rPr>
              <w:t>0.4</w:t>
            </w:r>
          </w:p>
        </w:tc>
        <w:tc>
          <w:tcPr>
            <w:tcW w:w="802" w:type="dxa"/>
            <w:vAlign w:val="center"/>
          </w:tcPr>
          <w:p w14:paraId="6AED1319" w14:textId="623A0E07" w:rsidR="00DB1A29" w:rsidRPr="0042779E" w:rsidRDefault="00DB1A29" w:rsidP="00BF12E1">
            <w:pPr>
              <w:spacing w:after="0"/>
              <w:jc w:val="center"/>
              <w:rPr>
                <w:sz w:val="16"/>
                <w:szCs w:val="16"/>
              </w:rPr>
            </w:pPr>
            <w:r w:rsidRPr="0042779E">
              <w:rPr>
                <w:sz w:val="16"/>
                <w:szCs w:val="16"/>
              </w:rPr>
              <w:t>0.2</w:t>
            </w:r>
          </w:p>
        </w:tc>
        <w:tc>
          <w:tcPr>
            <w:tcW w:w="802" w:type="dxa"/>
            <w:vAlign w:val="center"/>
          </w:tcPr>
          <w:p w14:paraId="63A20697" w14:textId="7158DDAE" w:rsidR="00DB1A29" w:rsidRPr="0042779E" w:rsidRDefault="00DB1A29" w:rsidP="00BF12E1">
            <w:pPr>
              <w:spacing w:after="0"/>
              <w:jc w:val="center"/>
              <w:rPr>
                <w:sz w:val="16"/>
                <w:szCs w:val="16"/>
              </w:rPr>
            </w:pPr>
            <w:r w:rsidRPr="0042779E">
              <w:rPr>
                <w:sz w:val="16"/>
                <w:szCs w:val="16"/>
              </w:rPr>
              <w:t>0.1</w:t>
            </w:r>
          </w:p>
        </w:tc>
        <w:tc>
          <w:tcPr>
            <w:tcW w:w="803" w:type="dxa"/>
            <w:vAlign w:val="center"/>
          </w:tcPr>
          <w:p w14:paraId="37F8CD3E" w14:textId="18DE4072" w:rsidR="00DB1A29" w:rsidRPr="0042779E" w:rsidRDefault="00DB1A29" w:rsidP="00BF12E1">
            <w:pPr>
              <w:spacing w:after="0"/>
              <w:jc w:val="center"/>
              <w:rPr>
                <w:sz w:val="16"/>
                <w:szCs w:val="16"/>
              </w:rPr>
            </w:pPr>
            <w:r w:rsidRPr="0042779E">
              <w:rPr>
                <w:sz w:val="16"/>
                <w:szCs w:val="16"/>
              </w:rPr>
              <w:t>0.1</w:t>
            </w:r>
          </w:p>
        </w:tc>
      </w:tr>
      <w:tr w:rsidR="00DB1A29" w:rsidRPr="0042779E" w14:paraId="2A5E8EA3" w14:textId="3347D30F" w:rsidTr="00BF12E1">
        <w:tc>
          <w:tcPr>
            <w:tcW w:w="509" w:type="dxa"/>
            <w:vAlign w:val="center"/>
          </w:tcPr>
          <w:p w14:paraId="27AEF168" w14:textId="0F347E4B" w:rsidR="00DB1A29" w:rsidRPr="0042779E" w:rsidRDefault="00DB1A29" w:rsidP="00BF12E1">
            <w:pPr>
              <w:spacing w:after="0"/>
              <w:jc w:val="center"/>
              <w:rPr>
                <w:sz w:val="16"/>
                <w:szCs w:val="16"/>
              </w:rPr>
            </w:pPr>
            <w:r w:rsidRPr="0042779E">
              <w:rPr>
                <w:sz w:val="16"/>
                <w:szCs w:val="16"/>
              </w:rPr>
              <w:t>4d</w:t>
            </w:r>
          </w:p>
        </w:tc>
        <w:tc>
          <w:tcPr>
            <w:tcW w:w="5298" w:type="dxa"/>
            <w:vAlign w:val="center"/>
          </w:tcPr>
          <w:p w14:paraId="7D6FDD26" w14:textId="6FB0BAD4" w:rsidR="00DB1A29" w:rsidRPr="0042779E" w:rsidRDefault="00DB1A29" w:rsidP="00BF12E1">
            <w:pPr>
              <w:spacing w:after="0"/>
              <w:rPr>
                <w:sz w:val="16"/>
                <w:szCs w:val="16"/>
              </w:rPr>
            </w:pPr>
            <w:r w:rsidRPr="0042779E">
              <w:rPr>
                <w:rFonts w:eastAsiaTheme="majorEastAsia"/>
                <w:bCs/>
                <w:iCs/>
                <w:color w:val="000000" w:themeColor="text1"/>
                <w:sz w:val="16"/>
                <w:szCs w:val="16"/>
              </w:rPr>
              <w:t xml:space="preserve">As above but the patient is unrestrained, and they have sustained an unstable pelvic fracture with evidence of free abdominal fluid as well as a fractured arm. HR 97, </w:t>
            </w:r>
            <w:r w:rsidRPr="0042779E">
              <w:rPr>
                <w:iCs/>
                <w:sz w:val="16"/>
                <w:szCs w:val="16"/>
              </w:rPr>
              <w:t xml:space="preserve">SBP </w:t>
            </w:r>
            <w:r w:rsidRPr="0042779E">
              <w:rPr>
                <w:rFonts w:eastAsiaTheme="majorEastAsia"/>
                <w:bCs/>
                <w:iCs/>
                <w:color w:val="000000" w:themeColor="text1"/>
                <w:sz w:val="16"/>
                <w:szCs w:val="16"/>
              </w:rPr>
              <w:t>108, GCS 14.</w:t>
            </w:r>
          </w:p>
        </w:tc>
        <w:tc>
          <w:tcPr>
            <w:tcW w:w="802" w:type="dxa"/>
            <w:vAlign w:val="center"/>
          </w:tcPr>
          <w:p w14:paraId="4783E7C0" w14:textId="2AF2B28A" w:rsidR="00DB1A29" w:rsidRPr="0042779E" w:rsidRDefault="00DB1A29" w:rsidP="00BF12E1">
            <w:pPr>
              <w:spacing w:after="0"/>
              <w:jc w:val="center"/>
              <w:rPr>
                <w:sz w:val="16"/>
                <w:szCs w:val="16"/>
              </w:rPr>
            </w:pPr>
            <w:r w:rsidRPr="0042779E">
              <w:rPr>
                <w:sz w:val="16"/>
                <w:szCs w:val="16"/>
              </w:rPr>
              <w:t>4.5</w:t>
            </w:r>
          </w:p>
        </w:tc>
        <w:tc>
          <w:tcPr>
            <w:tcW w:w="802" w:type="dxa"/>
            <w:vAlign w:val="center"/>
          </w:tcPr>
          <w:p w14:paraId="7261ECD7" w14:textId="24ECDAE2" w:rsidR="00DB1A29" w:rsidRPr="0042779E" w:rsidRDefault="00DB1A29" w:rsidP="00BF12E1">
            <w:pPr>
              <w:spacing w:after="0"/>
              <w:jc w:val="center"/>
              <w:rPr>
                <w:sz w:val="16"/>
                <w:szCs w:val="16"/>
              </w:rPr>
            </w:pPr>
            <w:r w:rsidRPr="0042779E">
              <w:rPr>
                <w:sz w:val="16"/>
                <w:szCs w:val="16"/>
              </w:rPr>
              <w:t>2.3</w:t>
            </w:r>
          </w:p>
        </w:tc>
        <w:tc>
          <w:tcPr>
            <w:tcW w:w="802" w:type="dxa"/>
            <w:vAlign w:val="center"/>
          </w:tcPr>
          <w:p w14:paraId="74B96763" w14:textId="2D95C3F4" w:rsidR="00DB1A29" w:rsidRPr="0042779E" w:rsidRDefault="00DB1A29" w:rsidP="00BF12E1">
            <w:pPr>
              <w:spacing w:after="0"/>
              <w:jc w:val="center"/>
              <w:rPr>
                <w:sz w:val="16"/>
                <w:szCs w:val="16"/>
              </w:rPr>
            </w:pPr>
            <w:r w:rsidRPr="0042779E">
              <w:rPr>
                <w:sz w:val="16"/>
                <w:szCs w:val="16"/>
              </w:rPr>
              <w:t>1</w:t>
            </w:r>
          </w:p>
        </w:tc>
        <w:tc>
          <w:tcPr>
            <w:tcW w:w="803" w:type="dxa"/>
            <w:vAlign w:val="center"/>
          </w:tcPr>
          <w:p w14:paraId="6578C695" w14:textId="6E5F3E81" w:rsidR="00DB1A29" w:rsidRPr="0042779E" w:rsidRDefault="00DB1A29" w:rsidP="00BF12E1">
            <w:pPr>
              <w:spacing w:after="0"/>
              <w:jc w:val="center"/>
              <w:rPr>
                <w:sz w:val="16"/>
                <w:szCs w:val="16"/>
              </w:rPr>
            </w:pPr>
            <w:r w:rsidRPr="0042779E">
              <w:rPr>
                <w:sz w:val="16"/>
                <w:szCs w:val="16"/>
              </w:rPr>
              <w:t>0.6</w:t>
            </w:r>
          </w:p>
        </w:tc>
      </w:tr>
      <w:tr w:rsidR="00DB1A29" w:rsidRPr="0042779E" w14:paraId="6D93A2E7" w14:textId="31CB1E14" w:rsidTr="00BF12E1">
        <w:tc>
          <w:tcPr>
            <w:tcW w:w="509" w:type="dxa"/>
            <w:tcBorders>
              <w:bottom w:val="single" w:sz="4" w:space="0" w:color="auto"/>
            </w:tcBorders>
            <w:vAlign w:val="center"/>
          </w:tcPr>
          <w:p w14:paraId="0892CD8C" w14:textId="352A7832" w:rsidR="00DB1A29" w:rsidRPr="0042779E" w:rsidRDefault="00DB1A29" w:rsidP="00BF12E1">
            <w:pPr>
              <w:spacing w:after="0"/>
              <w:jc w:val="center"/>
              <w:rPr>
                <w:sz w:val="16"/>
                <w:szCs w:val="16"/>
              </w:rPr>
            </w:pPr>
            <w:r w:rsidRPr="0042779E">
              <w:rPr>
                <w:sz w:val="16"/>
                <w:szCs w:val="16"/>
              </w:rPr>
              <w:lastRenderedPageBreak/>
              <w:t>4e</w:t>
            </w:r>
          </w:p>
        </w:tc>
        <w:tc>
          <w:tcPr>
            <w:tcW w:w="5298" w:type="dxa"/>
            <w:tcBorders>
              <w:bottom w:val="single" w:sz="4" w:space="0" w:color="auto"/>
            </w:tcBorders>
            <w:vAlign w:val="center"/>
          </w:tcPr>
          <w:p w14:paraId="02E42E88" w14:textId="34367AB9" w:rsidR="00DB1A29" w:rsidRPr="0042779E" w:rsidRDefault="00DB1A29" w:rsidP="00BF12E1">
            <w:pPr>
              <w:spacing w:after="0"/>
              <w:rPr>
                <w:sz w:val="16"/>
                <w:szCs w:val="16"/>
              </w:rPr>
            </w:pPr>
            <w:r w:rsidRPr="0042779E">
              <w:rPr>
                <w:rFonts w:eastAsiaTheme="majorEastAsia"/>
                <w:bCs/>
                <w:iCs/>
                <w:color w:val="000000" w:themeColor="text1"/>
                <w:sz w:val="16"/>
                <w:szCs w:val="16"/>
              </w:rPr>
              <w:t xml:space="preserve">As above but the patient has a significant head injury with reduced GCS as well as multiple rib fractures. HR 97 </w:t>
            </w:r>
            <w:r w:rsidRPr="0042779E">
              <w:rPr>
                <w:iCs/>
                <w:sz w:val="16"/>
                <w:szCs w:val="16"/>
              </w:rPr>
              <w:t xml:space="preserve">SBP </w:t>
            </w:r>
            <w:r w:rsidRPr="0042779E">
              <w:rPr>
                <w:rFonts w:eastAsiaTheme="majorEastAsia"/>
                <w:bCs/>
                <w:iCs/>
                <w:color w:val="000000" w:themeColor="text1"/>
                <w:sz w:val="16"/>
                <w:szCs w:val="16"/>
              </w:rPr>
              <w:t>108, GCS 8.</w:t>
            </w:r>
          </w:p>
        </w:tc>
        <w:tc>
          <w:tcPr>
            <w:tcW w:w="802" w:type="dxa"/>
            <w:tcBorders>
              <w:bottom w:val="single" w:sz="4" w:space="0" w:color="auto"/>
            </w:tcBorders>
            <w:vAlign w:val="center"/>
          </w:tcPr>
          <w:p w14:paraId="06D9D381" w14:textId="41A72279" w:rsidR="00DB1A29" w:rsidRPr="0042779E" w:rsidRDefault="00DB1A29" w:rsidP="00BF12E1">
            <w:pPr>
              <w:spacing w:after="0"/>
              <w:jc w:val="center"/>
              <w:rPr>
                <w:sz w:val="16"/>
                <w:szCs w:val="16"/>
              </w:rPr>
            </w:pPr>
            <w:r w:rsidRPr="0042779E">
              <w:rPr>
                <w:sz w:val="16"/>
                <w:szCs w:val="16"/>
              </w:rPr>
              <w:t>6.9</w:t>
            </w:r>
          </w:p>
        </w:tc>
        <w:tc>
          <w:tcPr>
            <w:tcW w:w="802" w:type="dxa"/>
            <w:tcBorders>
              <w:bottom w:val="single" w:sz="4" w:space="0" w:color="auto"/>
            </w:tcBorders>
            <w:vAlign w:val="center"/>
          </w:tcPr>
          <w:p w14:paraId="3A465EF1" w14:textId="1A05B252" w:rsidR="00DB1A29" w:rsidRPr="0042779E" w:rsidRDefault="00DB1A29" w:rsidP="00BF12E1">
            <w:pPr>
              <w:spacing w:after="0"/>
              <w:jc w:val="center"/>
              <w:rPr>
                <w:sz w:val="16"/>
                <w:szCs w:val="16"/>
              </w:rPr>
            </w:pPr>
            <w:r w:rsidRPr="0042779E">
              <w:rPr>
                <w:sz w:val="16"/>
                <w:szCs w:val="16"/>
              </w:rPr>
              <w:t>3.7</w:t>
            </w:r>
          </w:p>
        </w:tc>
        <w:tc>
          <w:tcPr>
            <w:tcW w:w="802" w:type="dxa"/>
            <w:tcBorders>
              <w:bottom w:val="single" w:sz="4" w:space="0" w:color="auto"/>
            </w:tcBorders>
            <w:vAlign w:val="center"/>
          </w:tcPr>
          <w:p w14:paraId="0D548694" w14:textId="40E12DA2" w:rsidR="00DB1A29" w:rsidRPr="0042779E" w:rsidRDefault="00DB1A29" w:rsidP="00BF12E1">
            <w:pPr>
              <w:spacing w:after="0"/>
              <w:jc w:val="center"/>
              <w:rPr>
                <w:sz w:val="16"/>
                <w:szCs w:val="16"/>
              </w:rPr>
            </w:pPr>
            <w:r w:rsidRPr="0042779E">
              <w:rPr>
                <w:sz w:val="16"/>
                <w:szCs w:val="16"/>
              </w:rPr>
              <w:t>1.6</w:t>
            </w:r>
          </w:p>
        </w:tc>
        <w:tc>
          <w:tcPr>
            <w:tcW w:w="803" w:type="dxa"/>
            <w:tcBorders>
              <w:bottom w:val="single" w:sz="4" w:space="0" w:color="auto"/>
            </w:tcBorders>
            <w:vAlign w:val="center"/>
          </w:tcPr>
          <w:p w14:paraId="584DBC1B" w14:textId="7F23929A" w:rsidR="00DB1A29" w:rsidRPr="0042779E" w:rsidRDefault="00DB1A29" w:rsidP="00BF12E1">
            <w:pPr>
              <w:spacing w:after="0"/>
              <w:jc w:val="center"/>
              <w:rPr>
                <w:sz w:val="16"/>
                <w:szCs w:val="16"/>
              </w:rPr>
            </w:pPr>
            <w:r w:rsidRPr="0042779E">
              <w:rPr>
                <w:sz w:val="16"/>
                <w:szCs w:val="16"/>
              </w:rPr>
              <w:t>1.1</w:t>
            </w:r>
          </w:p>
        </w:tc>
      </w:tr>
      <w:tr w:rsidR="00BF12E1" w:rsidRPr="0042779E" w14:paraId="1EA4257F" w14:textId="10538705" w:rsidTr="00BF12E1">
        <w:tc>
          <w:tcPr>
            <w:tcW w:w="5807" w:type="dxa"/>
            <w:gridSpan w:val="2"/>
            <w:tcBorders>
              <w:top w:val="single" w:sz="4" w:space="0" w:color="auto"/>
            </w:tcBorders>
            <w:vAlign w:val="center"/>
          </w:tcPr>
          <w:p w14:paraId="1B777991" w14:textId="0B200675" w:rsidR="00BF12E1" w:rsidRPr="0042779E" w:rsidRDefault="00BF12E1" w:rsidP="00BF12E1">
            <w:pPr>
              <w:spacing w:after="0"/>
              <w:rPr>
                <w:i/>
                <w:iCs/>
                <w:sz w:val="16"/>
                <w:szCs w:val="16"/>
              </w:rPr>
            </w:pPr>
            <w:r w:rsidRPr="0042779E">
              <w:rPr>
                <w:i/>
                <w:iCs/>
                <w:sz w:val="16"/>
                <w:szCs w:val="16"/>
              </w:rPr>
              <w:t>Scenario 5 – A pedestrian is struck by a cyclist.</w:t>
            </w:r>
          </w:p>
        </w:tc>
        <w:tc>
          <w:tcPr>
            <w:tcW w:w="802" w:type="dxa"/>
            <w:vAlign w:val="center"/>
          </w:tcPr>
          <w:p w14:paraId="517F6074" w14:textId="12D0C82D" w:rsidR="00BF12E1" w:rsidRPr="0042779E" w:rsidRDefault="00BF12E1" w:rsidP="00BF12E1">
            <w:pPr>
              <w:spacing w:after="0"/>
              <w:jc w:val="center"/>
              <w:rPr>
                <w:i/>
                <w:iCs/>
                <w:sz w:val="16"/>
                <w:szCs w:val="16"/>
              </w:rPr>
            </w:pPr>
          </w:p>
        </w:tc>
        <w:tc>
          <w:tcPr>
            <w:tcW w:w="802" w:type="dxa"/>
            <w:vAlign w:val="center"/>
          </w:tcPr>
          <w:p w14:paraId="3C6A1CBB" w14:textId="38348211" w:rsidR="00BF12E1" w:rsidRPr="0042779E" w:rsidRDefault="00BF12E1" w:rsidP="00BF12E1">
            <w:pPr>
              <w:spacing w:after="0"/>
              <w:jc w:val="center"/>
              <w:rPr>
                <w:i/>
                <w:iCs/>
                <w:sz w:val="16"/>
                <w:szCs w:val="16"/>
              </w:rPr>
            </w:pPr>
          </w:p>
        </w:tc>
        <w:tc>
          <w:tcPr>
            <w:tcW w:w="802" w:type="dxa"/>
            <w:vAlign w:val="center"/>
          </w:tcPr>
          <w:p w14:paraId="756439CD" w14:textId="073ADAE9" w:rsidR="00BF12E1" w:rsidRPr="0042779E" w:rsidRDefault="00BF12E1" w:rsidP="00BF12E1">
            <w:pPr>
              <w:spacing w:after="0"/>
              <w:jc w:val="center"/>
              <w:rPr>
                <w:i/>
                <w:iCs/>
                <w:sz w:val="16"/>
                <w:szCs w:val="16"/>
              </w:rPr>
            </w:pPr>
          </w:p>
        </w:tc>
        <w:tc>
          <w:tcPr>
            <w:tcW w:w="803" w:type="dxa"/>
            <w:vAlign w:val="center"/>
          </w:tcPr>
          <w:p w14:paraId="6F6F89FA" w14:textId="28ABD3F2" w:rsidR="00BF12E1" w:rsidRPr="0042779E" w:rsidRDefault="00BF12E1" w:rsidP="00BF12E1">
            <w:pPr>
              <w:spacing w:after="0"/>
              <w:jc w:val="center"/>
              <w:rPr>
                <w:i/>
                <w:iCs/>
                <w:sz w:val="16"/>
                <w:szCs w:val="16"/>
              </w:rPr>
            </w:pPr>
          </w:p>
        </w:tc>
      </w:tr>
      <w:tr w:rsidR="00DB1A29" w:rsidRPr="0042779E" w14:paraId="254C1AD9" w14:textId="3C572AB2" w:rsidTr="00BF12E1">
        <w:tc>
          <w:tcPr>
            <w:tcW w:w="509" w:type="dxa"/>
            <w:vAlign w:val="center"/>
          </w:tcPr>
          <w:p w14:paraId="39C9A791" w14:textId="1DF589F6" w:rsidR="00DB1A29" w:rsidRPr="0042779E" w:rsidRDefault="00DB1A29" w:rsidP="00BF12E1">
            <w:pPr>
              <w:spacing w:after="0"/>
              <w:jc w:val="center"/>
              <w:rPr>
                <w:sz w:val="16"/>
                <w:szCs w:val="16"/>
              </w:rPr>
            </w:pPr>
            <w:r w:rsidRPr="0042779E">
              <w:rPr>
                <w:sz w:val="16"/>
                <w:szCs w:val="16"/>
              </w:rPr>
              <w:t>5a</w:t>
            </w:r>
          </w:p>
        </w:tc>
        <w:tc>
          <w:tcPr>
            <w:tcW w:w="5298" w:type="dxa"/>
            <w:vAlign w:val="center"/>
          </w:tcPr>
          <w:p w14:paraId="082E4417" w14:textId="5D808F94" w:rsidR="00DB1A29" w:rsidRPr="0042779E" w:rsidRDefault="00DB1A29" w:rsidP="00BF12E1">
            <w:pPr>
              <w:spacing w:after="0"/>
              <w:rPr>
                <w:sz w:val="16"/>
                <w:szCs w:val="16"/>
              </w:rPr>
            </w:pPr>
            <w:r w:rsidRPr="0042779E">
              <w:rPr>
                <w:iCs/>
                <w:sz w:val="16"/>
                <w:szCs w:val="16"/>
              </w:rPr>
              <w:t>23-year-old struck by a cyclist at traffic lights, sustains abrasions to left side with a fracture of left leg. HR 80, sBP120.</w:t>
            </w:r>
          </w:p>
        </w:tc>
        <w:tc>
          <w:tcPr>
            <w:tcW w:w="802" w:type="dxa"/>
            <w:vAlign w:val="center"/>
          </w:tcPr>
          <w:p w14:paraId="71F6D4BC" w14:textId="5DE69966" w:rsidR="00DB1A29" w:rsidRPr="0042779E" w:rsidRDefault="00DB1A29" w:rsidP="00BF12E1">
            <w:pPr>
              <w:spacing w:after="0"/>
              <w:jc w:val="center"/>
              <w:rPr>
                <w:sz w:val="16"/>
                <w:szCs w:val="16"/>
              </w:rPr>
            </w:pPr>
            <w:r w:rsidRPr="0042779E">
              <w:rPr>
                <w:sz w:val="16"/>
                <w:szCs w:val="16"/>
              </w:rPr>
              <w:t>0.5</w:t>
            </w:r>
          </w:p>
        </w:tc>
        <w:tc>
          <w:tcPr>
            <w:tcW w:w="802" w:type="dxa"/>
            <w:vAlign w:val="center"/>
          </w:tcPr>
          <w:p w14:paraId="77505E4C" w14:textId="700BA128" w:rsidR="00DB1A29" w:rsidRPr="0042779E" w:rsidRDefault="00DB1A29" w:rsidP="00BF12E1">
            <w:pPr>
              <w:spacing w:after="0"/>
              <w:jc w:val="center"/>
              <w:rPr>
                <w:sz w:val="16"/>
                <w:szCs w:val="16"/>
              </w:rPr>
            </w:pPr>
            <w:r w:rsidRPr="0042779E">
              <w:rPr>
                <w:sz w:val="16"/>
                <w:szCs w:val="16"/>
              </w:rPr>
              <w:t>0.2</w:t>
            </w:r>
          </w:p>
        </w:tc>
        <w:tc>
          <w:tcPr>
            <w:tcW w:w="802" w:type="dxa"/>
            <w:vAlign w:val="center"/>
          </w:tcPr>
          <w:p w14:paraId="150147ED" w14:textId="107F64C6" w:rsidR="00DB1A29" w:rsidRPr="0042779E" w:rsidRDefault="00DB1A29" w:rsidP="00BF12E1">
            <w:pPr>
              <w:spacing w:after="0"/>
              <w:jc w:val="center"/>
              <w:rPr>
                <w:sz w:val="16"/>
                <w:szCs w:val="16"/>
              </w:rPr>
            </w:pPr>
            <w:r w:rsidRPr="0042779E">
              <w:rPr>
                <w:sz w:val="16"/>
                <w:szCs w:val="16"/>
              </w:rPr>
              <w:t>0.1</w:t>
            </w:r>
          </w:p>
        </w:tc>
        <w:tc>
          <w:tcPr>
            <w:tcW w:w="803" w:type="dxa"/>
            <w:vAlign w:val="center"/>
          </w:tcPr>
          <w:p w14:paraId="770DD47D" w14:textId="0CA8E6FC" w:rsidR="00DB1A29" w:rsidRPr="0042779E" w:rsidRDefault="00DB1A29" w:rsidP="00BF12E1">
            <w:pPr>
              <w:spacing w:after="0"/>
              <w:jc w:val="center"/>
              <w:rPr>
                <w:sz w:val="16"/>
                <w:szCs w:val="16"/>
              </w:rPr>
            </w:pPr>
            <w:r w:rsidRPr="0042779E">
              <w:rPr>
                <w:sz w:val="16"/>
                <w:szCs w:val="16"/>
              </w:rPr>
              <w:t>0.1</w:t>
            </w:r>
          </w:p>
        </w:tc>
      </w:tr>
      <w:tr w:rsidR="00DB1A29" w:rsidRPr="0042779E" w14:paraId="0F784590" w14:textId="4C1C0E90" w:rsidTr="00BF12E1">
        <w:tc>
          <w:tcPr>
            <w:tcW w:w="509" w:type="dxa"/>
            <w:vAlign w:val="center"/>
          </w:tcPr>
          <w:p w14:paraId="73AEB58B" w14:textId="5F083CC3" w:rsidR="00DB1A29" w:rsidRPr="0042779E" w:rsidRDefault="00DB1A29" w:rsidP="00BF12E1">
            <w:pPr>
              <w:spacing w:after="0"/>
              <w:jc w:val="center"/>
              <w:rPr>
                <w:sz w:val="16"/>
                <w:szCs w:val="16"/>
              </w:rPr>
            </w:pPr>
            <w:r w:rsidRPr="0042779E">
              <w:rPr>
                <w:sz w:val="16"/>
                <w:szCs w:val="16"/>
              </w:rPr>
              <w:t>5b</w:t>
            </w:r>
          </w:p>
        </w:tc>
        <w:tc>
          <w:tcPr>
            <w:tcW w:w="5298" w:type="dxa"/>
            <w:vAlign w:val="center"/>
          </w:tcPr>
          <w:p w14:paraId="107796FA" w14:textId="528E8430" w:rsidR="00DB1A29" w:rsidRPr="0042779E" w:rsidRDefault="00DB1A29" w:rsidP="00BF12E1">
            <w:pPr>
              <w:spacing w:after="0"/>
              <w:rPr>
                <w:sz w:val="16"/>
                <w:szCs w:val="16"/>
              </w:rPr>
            </w:pPr>
            <w:r w:rsidRPr="0042779E">
              <w:rPr>
                <w:rFonts w:eastAsiaTheme="majorEastAsia"/>
                <w:bCs/>
                <w:iCs/>
                <w:color w:val="000000" w:themeColor="text1"/>
                <w:sz w:val="16"/>
                <w:szCs w:val="16"/>
              </w:rPr>
              <w:t>As above but the patient is older 82, they are confused with a GCS of 14.</w:t>
            </w:r>
          </w:p>
        </w:tc>
        <w:tc>
          <w:tcPr>
            <w:tcW w:w="802" w:type="dxa"/>
            <w:vAlign w:val="center"/>
          </w:tcPr>
          <w:p w14:paraId="56E7A380" w14:textId="3FEFCEF2" w:rsidR="00DB1A29" w:rsidRPr="0042779E" w:rsidRDefault="00DB1A29" w:rsidP="00BF12E1">
            <w:pPr>
              <w:spacing w:after="0"/>
              <w:jc w:val="center"/>
              <w:rPr>
                <w:sz w:val="16"/>
                <w:szCs w:val="16"/>
              </w:rPr>
            </w:pPr>
            <w:r w:rsidRPr="0042779E">
              <w:rPr>
                <w:sz w:val="16"/>
                <w:szCs w:val="16"/>
              </w:rPr>
              <w:t>0.5</w:t>
            </w:r>
          </w:p>
        </w:tc>
        <w:tc>
          <w:tcPr>
            <w:tcW w:w="802" w:type="dxa"/>
            <w:vAlign w:val="center"/>
          </w:tcPr>
          <w:p w14:paraId="4650DD0B" w14:textId="6DE2EE22" w:rsidR="00DB1A29" w:rsidRPr="0042779E" w:rsidRDefault="00DB1A29" w:rsidP="00BF12E1">
            <w:pPr>
              <w:spacing w:after="0"/>
              <w:jc w:val="center"/>
              <w:rPr>
                <w:sz w:val="16"/>
                <w:szCs w:val="16"/>
              </w:rPr>
            </w:pPr>
            <w:r w:rsidRPr="0042779E">
              <w:rPr>
                <w:sz w:val="16"/>
                <w:szCs w:val="16"/>
              </w:rPr>
              <w:t>0.2</w:t>
            </w:r>
          </w:p>
        </w:tc>
        <w:tc>
          <w:tcPr>
            <w:tcW w:w="802" w:type="dxa"/>
            <w:vAlign w:val="center"/>
          </w:tcPr>
          <w:p w14:paraId="55A358B1" w14:textId="35D66E7C" w:rsidR="00DB1A29" w:rsidRPr="0042779E" w:rsidRDefault="00DB1A29" w:rsidP="00BF12E1">
            <w:pPr>
              <w:spacing w:after="0"/>
              <w:jc w:val="center"/>
              <w:rPr>
                <w:sz w:val="16"/>
                <w:szCs w:val="16"/>
              </w:rPr>
            </w:pPr>
            <w:r w:rsidRPr="0042779E">
              <w:rPr>
                <w:sz w:val="16"/>
                <w:szCs w:val="16"/>
              </w:rPr>
              <w:t>0.1</w:t>
            </w:r>
          </w:p>
        </w:tc>
        <w:tc>
          <w:tcPr>
            <w:tcW w:w="803" w:type="dxa"/>
            <w:vAlign w:val="center"/>
          </w:tcPr>
          <w:p w14:paraId="6B67820D" w14:textId="7E5966AE" w:rsidR="00DB1A29" w:rsidRPr="0042779E" w:rsidRDefault="00DB1A29" w:rsidP="00BF12E1">
            <w:pPr>
              <w:spacing w:after="0"/>
              <w:jc w:val="center"/>
              <w:rPr>
                <w:sz w:val="16"/>
                <w:szCs w:val="16"/>
              </w:rPr>
            </w:pPr>
            <w:r w:rsidRPr="0042779E">
              <w:rPr>
                <w:sz w:val="16"/>
                <w:szCs w:val="16"/>
              </w:rPr>
              <w:t>0.1</w:t>
            </w:r>
          </w:p>
        </w:tc>
      </w:tr>
      <w:tr w:rsidR="00DB1A29" w:rsidRPr="0042779E" w14:paraId="0781D96E" w14:textId="323D82C3" w:rsidTr="00BF12E1">
        <w:tc>
          <w:tcPr>
            <w:tcW w:w="509" w:type="dxa"/>
            <w:vAlign w:val="center"/>
          </w:tcPr>
          <w:p w14:paraId="1411538C" w14:textId="30A76AD0" w:rsidR="00DB1A29" w:rsidRPr="0042779E" w:rsidRDefault="00DB1A29" w:rsidP="00BF12E1">
            <w:pPr>
              <w:spacing w:after="0"/>
              <w:jc w:val="center"/>
              <w:rPr>
                <w:sz w:val="16"/>
                <w:szCs w:val="16"/>
              </w:rPr>
            </w:pPr>
            <w:r w:rsidRPr="0042779E">
              <w:rPr>
                <w:sz w:val="16"/>
                <w:szCs w:val="16"/>
              </w:rPr>
              <w:t>5c</w:t>
            </w:r>
          </w:p>
        </w:tc>
        <w:tc>
          <w:tcPr>
            <w:tcW w:w="5298" w:type="dxa"/>
            <w:vAlign w:val="center"/>
          </w:tcPr>
          <w:p w14:paraId="77BED81B" w14:textId="30254CCA" w:rsidR="00DB1A29" w:rsidRPr="0042779E" w:rsidRDefault="00DB1A29" w:rsidP="00BF12E1">
            <w:pPr>
              <w:spacing w:after="0"/>
              <w:rPr>
                <w:sz w:val="16"/>
                <w:szCs w:val="16"/>
              </w:rPr>
            </w:pPr>
            <w:r w:rsidRPr="0042779E">
              <w:rPr>
                <w:rFonts w:eastAsiaTheme="majorEastAsia"/>
                <w:bCs/>
                <w:iCs/>
                <w:color w:val="000000" w:themeColor="text1"/>
                <w:sz w:val="16"/>
                <w:szCs w:val="16"/>
              </w:rPr>
              <w:t>A 23-year-old is hit by a car at ~25mph, bullseye to wind screen, they have sustained an open left lower leg fracture with multiple rip fractures and a head injury. HR 88, SBP 115, GCS 11.</w:t>
            </w:r>
          </w:p>
        </w:tc>
        <w:tc>
          <w:tcPr>
            <w:tcW w:w="802" w:type="dxa"/>
            <w:vAlign w:val="center"/>
          </w:tcPr>
          <w:p w14:paraId="6F757120" w14:textId="4EE0A916" w:rsidR="00DB1A29" w:rsidRPr="0042779E" w:rsidRDefault="00DB1A29" w:rsidP="00BF12E1">
            <w:pPr>
              <w:spacing w:after="0"/>
              <w:jc w:val="center"/>
              <w:rPr>
                <w:sz w:val="16"/>
                <w:szCs w:val="16"/>
              </w:rPr>
            </w:pPr>
            <w:r w:rsidRPr="0042779E">
              <w:rPr>
                <w:sz w:val="16"/>
                <w:szCs w:val="16"/>
              </w:rPr>
              <w:t>0.7</w:t>
            </w:r>
          </w:p>
        </w:tc>
        <w:tc>
          <w:tcPr>
            <w:tcW w:w="802" w:type="dxa"/>
            <w:vAlign w:val="center"/>
          </w:tcPr>
          <w:p w14:paraId="35A3092A" w14:textId="31477842" w:rsidR="00DB1A29" w:rsidRPr="0042779E" w:rsidRDefault="00DB1A29" w:rsidP="00BF12E1">
            <w:pPr>
              <w:spacing w:after="0"/>
              <w:jc w:val="center"/>
              <w:rPr>
                <w:sz w:val="16"/>
                <w:szCs w:val="16"/>
              </w:rPr>
            </w:pPr>
            <w:r w:rsidRPr="0042779E">
              <w:rPr>
                <w:sz w:val="16"/>
                <w:szCs w:val="16"/>
              </w:rPr>
              <w:t>0.3</w:t>
            </w:r>
          </w:p>
        </w:tc>
        <w:tc>
          <w:tcPr>
            <w:tcW w:w="802" w:type="dxa"/>
            <w:vAlign w:val="center"/>
          </w:tcPr>
          <w:p w14:paraId="64D66F11" w14:textId="68BED6EF" w:rsidR="00DB1A29" w:rsidRPr="0042779E" w:rsidRDefault="00DB1A29" w:rsidP="00BF12E1">
            <w:pPr>
              <w:spacing w:after="0"/>
              <w:jc w:val="center"/>
              <w:rPr>
                <w:sz w:val="16"/>
                <w:szCs w:val="16"/>
              </w:rPr>
            </w:pPr>
            <w:r w:rsidRPr="0042779E">
              <w:rPr>
                <w:sz w:val="16"/>
                <w:szCs w:val="16"/>
              </w:rPr>
              <w:t>0.2</w:t>
            </w:r>
          </w:p>
        </w:tc>
        <w:tc>
          <w:tcPr>
            <w:tcW w:w="803" w:type="dxa"/>
            <w:vAlign w:val="center"/>
          </w:tcPr>
          <w:p w14:paraId="7CCE3513" w14:textId="2905BB3B" w:rsidR="00DB1A29" w:rsidRPr="0042779E" w:rsidRDefault="00DB1A29" w:rsidP="00BF12E1">
            <w:pPr>
              <w:spacing w:after="0"/>
              <w:jc w:val="center"/>
              <w:rPr>
                <w:sz w:val="16"/>
                <w:szCs w:val="16"/>
              </w:rPr>
            </w:pPr>
            <w:r w:rsidRPr="0042779E">
              <w:rPr>
                <w:sz w:val="16"/>
                <w:szCs w:val="16"/>
              </w:rPr>
              <w:t>0.1</w:t>
            </w:r>
          </w:p>
        </w:tc>
      </w:tr>
      <w:tr w:rsidR="00DB1A29" w:rsidRPr="0042779E" w14:paraId="0C653DB8" w14:textId="3EA2DB00" w:rsidTr="00BF12E1">
        <w:tc>
          <w:tcPr>
            <w:tcW w:w="509" w:type="dxa"/>
            <w:vAlign w:val="center"/>
          </w:tcPr>
          <w:p w14:paraId="10E9B4E4" w14:textId="0F29ADC1" w:rsidR="00DB1A29" w:rsidRPr="0042779E" w:rsidRDefault="00DB1A29" w:rsidP="00BF12E1">
            <w:pPr>
              <w:spacing w:after="0"/>
              <w:jc w:val="center"/>
              <w:rPr>
                <w:sz w:val="16"/>
                <w:szCs w:val="16"/>
              </w:rPr>
            </w:pPr>
            <w:r w:rsidRPr="0042779E">
              <w:rPr>
                <w:sz w:val="16"/>
                <w:szCs w:val="16"/>
              </w:rPr>
              <w:t>5d</w:t>
            </w:r>
          </w:p>
        </w:tc>
        <w:tc>
          <w:tcPr>
            <w:tcW w:w="5298" w:type="dxa"/>
            <w:vAlign w:val="center"/>
          </w:tcPr>
          <w:p w14:paraId="70CD4D8A" w14:textId="67138923" w:rsidR="00DB1A29" w:rsidRPr="0042779E" w:rsidRDefault="00DB1A29" w:rsidP="00BF12E1">
            <w:pPr>
              <w:spacing w:after="0"/>
              <w:rPr>
                <w:sz w:val="16"/>
                <w:szCs w:val="16"/>
              </w:rPr>
            </w:pPr>
            <w:r w:rsidRPr="0042779E">
              <w:rPr>
                <w:rFonts w:eastAsiaTheme="majorEastAsia"/>
                <w:bCs/>
                <w:iCs/>
                <w:color w:val="000000" w:themeColor="text1"/>
                <w:sz w:val="16"/>
                <w:szCs w:val="16"/>
              </w:rPr>
              <w:t>As above but the car is travelling at 50mph, they additionally sustain a grade 2 splenic laceration and grade 3 liver laceration, they are tachycardic (HR 125) and hypotensive (SBP 97) with a GCS of 11.</w:t>
            </w:r>
          </w:p>
        </w:tc>
        <w:tc>
          <w:tcPr>
            <w:tcW w:w="802" w:type="dxa"/>
            <w:vAlign w:val="center"/>
          </w:tcPr>
          <w:p w14:paraId="0F24A89D" w14:textId="3D12CEE2" w:rsidR="00DB1A29" w:rsidRPr="0042779E" w:rsidRDefault="00DB1A29" w:rsidP="00BF12E1">
            <w:pPr>
              <w:spacing w:after="0"/>
              <w:jc w:val="center"/>
              <w:rPr>
                <w:sz w:val="16"/>
                <w:szCs w:val="16"/>
              </w:rPr>
            </w:pPr>
            <w:r w:rsidRPr="0042779E">
              <w:rPr>
                <w:sz w:val="16"/>
                <w:szCs w:val="16"/>
              </w:rPr>
              <w:t>6.4</w:t>
            </w:r>
          </w:p>
        </w:tc>
        <w:tc>
          <w:tcPr>
            <w:tcW w:w="802" w:type="dxa"/>
            <w:vAlign w:val="center"/>
          </w:tcPr>
          <w:p w14:paraId="41F401DA" w14:textId="5165D3AC" w:rsidR="00DB1A29" w:rsidRPr="0042779E" w:rsidRDefault="00DB1A29" w:rsidP="00BF12E1">
            <w:pPr>
              <w:spacing w:after="0"/>
              <w:jc w:val="center"/>
              <w:rPr>
                <w:sz w:val="16"/>
                <w:szCs w:val="16"/>
              </w:rPr>
            </w:pPr>
            <w:r w:rsidRPr="0042779E">
              <w:rPr>
                <w:sz w:val="16"/>
                <w:szCs w:val="16"/>
              </w:rPr>
              <w:t>3.2</w:t>
            </w:r>
          </w:p>
        </w:tc>
        <w:tc>
          <w:tcPr>
            <w:tcW w:w="802" w:type="dxa"/>
            <w:vAlign w:val="center"/>
          </w:tcPr>
          <w:p w14:paraId="0AE5AE36" w14:textId="655604E3" w:rsidR="00DB1A29" w:rsidRPr="0042779E" w:rsidRDefault="00DB1A29" w:rsidP="00BF12E1">
            <w:pPr>
              <w:spacing w:after="0"/>
              <w:jc w:val="center"/>
              <w:rPr>
                <w:sz w:val="16"/>
                <w:szCs w:val="16"/>
              </w:rPr>
            </w:pPr>
            <w:r w:rsidRPr="0042779E">
              <w:rPr>
                <w:sz w:val="16"/>
                <w:szCs w:val="16"/>
              </w:rPr>
              <w:t>1.4</w:t>
            </w:r>
          </w:p>
        </w:tc>
        <w:tc>
          <w:tcPr>
            <w:tcW w:w="803" w:type="dxa"/>
            <w:vAlign w:val="center"/>
          </w:tcPr>
          <w:p w14:paraId="08B8536A" w14:textId="0F65994E" w:rsidR="00DB1A29" w:rsidRPr="0042779E" w:rsidRDefault="00DB1A29" w:rsidP="00BF12E1">
            <w:pPr>
              <w:spacing w:after="0"/>
              <w:jc w:val="center"/>
              <w:rPr>
                <w:sz w:val="16"/>
                <w:szCs w:val="16"/>
              </w:rPr>
            </w:pPr>
            <w:r w:rsidRPr="0042779E">
              <w:rPr>
                <w:sz w:val="16"/>
                <w:szCs w:val="16"/>
              </w:rPr>
              <w:t>0.8</w:t>
            </w:r>
          </w:p>
        </w:tc>
      </w:tr>
      <w:tr w:rsidR="00DB1A29" w:rsidRPr="0042779E" w14:paraId="2E6C7908" w14:textId="61A2A5CE" w:rsidTr="00BF12E1">
        <w:tc>
          <w:tcPr>
            <w:tcW w:w="509" w:type="dxa"/>
            <w:tcBorders>
              <w:bottom w:val="single" w:sz="4" w:space="0" w:color="auto"/>
            </w:tcBorders>
            <w:vAlign w:val="center"/>
          </w:tcPr>
          <w:p w14:paraId="22FD758A" w14:textId="663FAB2C" w:rsidR="00DB1A29" w:rsidRPr="0042779E" w:rsidRDefault="00DB1A29" w:rsidP="00BF12E1">
            <w:pPr>
              <w:spacing w:after="0"/>
              <w:jc w:val="center"/>
              <w:rPr>
                <w:sz w:val="16"/>
                <w:szCs w:val="16"/>
              </w:rPr>
            </w:pPr>
            <w:r w:rsidRPr="0042779E">
              <w:rPr>
                <w:sz w:val="16"/>
                <w:szCs w:val="16"/>
              </w:rPr>
              <w:t>5e</w:t>
            </w:r>
          </w:p>
        </w:tc>
        <w:tc>
          <w:tcPr>
            <w:tcW w:w="5298" w:type="dxa"/>
            <w:tcBorders>
              <w:bottom w:val="single" w:sz="4" w:space="0" w:color="auto"/>
            </w:tcBorders>
            <w:vAlign w:val="center"/>
          </w:tcPr>
          <w:p w14:paraId="709303B9" w14:textId="4865A98D" w:rsidR="00DB1A29" w:rsidRPr="0042779E" w:rsidRDefault="00DB1A29" w:rsidP="00BF12E1">
            <w:pPr>
              <w:spacing w:after="0"/>
              <w:rPr>
                <w:sz w:val="16"/>
                <w:szCs w:val="16"/>
              </w:rPr>
            </w:pPr>
            <w:r w:rsidRPr="0042779E">
              <w:rPr>
                <w:rFonts w:eastAsiaTheme="majorEastAsia"/>
                <w:bCs/>
                <w:iCs/>
                <w:color w:val="000000" w:themeColor="text1"/>
                <w:sz w:val="16"/>
                <w:szCs w:val="16"/>
              </w:rPr>
              <w:t>A 23-year-old falls in front of an underground train, they have a head injury GCS of 3, HR 153, and SBP 73. They have sustained multiple rib fractures with a haemothorax, they have a traumatic amputation of the left lower limb. They have an unstable pelvic fracture with visible bruising in the left groin.</w:t>
            </w:r>
          </w:p>
        </w:tc>
        <w:tc>
          <w:tcPr>
            <w:tcW w:w="802" w:type="dxa"/>
            <w:tcBorders>
              <w:bottom w:val="single" w:sz="4" w:space="0" w:color="auto"/>
            </w:tcBorders>
            <w:vAlign w:val="center"/>
          </w:tcPr>
          <w:p w14:paraId="5302D32E" w14:textId="36D6D6D9" w:rsidR="00DB1A29" w:rsidRPr="0042779E" w:rsidRDefault="00DB1A29" w:rsidP="00BF12E1">
            <w:pPr>
              <w:spacing w:after="0"/>
              <w:jc w:val="center"/>
              <w:rPr>
                <w:sz w:val="16"/>
                <w:szCs w:val="16"/>
              </w:rPr>
            </w:pPr>
            <w:r w:rsidRPr="0042779E">
              <w:rPr>
                <w:sz w:val="16"/>
                <w:szCs w:val="16"/>
              </w:rPr>
              <w:t>14.5</w:t>
            </w:r>
          </w:p>
        </w:tc>
        <w:tc>
          <w:tcPr>
            <w:tcW w:w="802" w:type="dxa"/>
            <w:tcBorders>
              <w:bottom w:val="single" w:sz="4" w:space="0" w:color="auto"/>
            </w:tcBorders>
            <w:vAlign w:val="center"/>
          </w:tcPr>
          <w:p w14:paraId="556A29AA" w14:textId="2A5AEB5B" w:rsidR="00DB1A29" w:rsidRPr="0042779E" w:rsidRDefault="00DB1A29" w:rsidP="00BF12E1">
            <w:pPr>
              <w:spacing w:after="0"/>
              <w:jc w:val="center"/>
              <w:rPr>
                <w:sz w:val="16"/>
                <w:szCs w:val="16"/>
              </w:rPr>
            </w:pPr>
            <w:r w:rsidRPr="0042779E">
              <w:rPr>
                <w:sz w:val="16"/>
                <w:szCs w:val="16"/>
              </w:rPr>
              <w:t>8.1</w:t>
            </w:r>
          </w:p>
        </w:tc>
        <w:tc>
          <w:tcPr>
            <w:tcW w:w="802" w:type="dxa"/>
            <w:tcBorders>
              <w:bottom w:val="single" w:sz="4" w:space="0" w:color="auto"/>
            </w:tcBorders>
            <w:vAlign w:val="center"/>
          </w:tcPr>
          <w:p w14:paraId="505CEA82" w14:textId="387C0AAD" w:rsidR="00DB1A29" w:rsidRPr="0042779E" w:rsidRDefault="00DB1A29" w:rsidP="00BF12E1">
            <w:pPr>
              <w:spacing w:after="0"/>
              <w:jc w:val="center"/>
              <w:rPr>
                <w:sz w:val="16"/>
                <w:szCs w:val="16"/>
              </w:rPr>
            </w:pPr>
            <w:r w:rsidRPr="0042779E">
              <w:rPr>
                <w:sz w:val="16"/>
                <w:szCs w:val="16"/>
              </w:rPr>
              <w:t>3.2</w:t>
            </w:r>
          </w:p>
        </w:tc>
        <w:tc>
          <w:tcPr>
            <w:tcW w:w="803" w:type="dxa"/>
            <w:tcBorders>
              <w:bottom w:val="single" w:sz="4" w:space="0" w:color="auto"/>
            </w:tcBorders>
            <w:vAlign w:val="center"/>
          </w:tcPr>
          <w:p w14:paraId="37BFCBB1" w14:textId="1DD6328D" w:rsidR="00DB1A29" w:rsidRPr="0042779E" w:rsidRDefault="00DB1A29" w:rsidP="00BF12E1">
            <w:pPr>
              <w:spacing w:after="0"/>
              <w:jc w:val="center"/>
              <w:rPr>
                <w:sz w:val="16"/>
                <w:szCs w:val="16"/>
              </w:rPr>
            </w:pPr>
            <w:r w:rsidRPr="0042779E">
              <w:rPr>
                <w:sz w:val="16"/>
                <w:szCs w:val="16"/>
              </w:rPr>
              <w:t>2.1</w:t>
            </w:r>
          </w:p>
        </w:tc>
      </w:tr>
    </w:tbl>
    <w:p w14:paraId="1C0C0086" w14:textId="77777777" w:rsidR="00662FE6" w:rsidRDefault="00662FE6" w:rsidP="002A4DF1"/>
    <w:p w14:paraId="429D5679" w14:textId="137CE59B" w:rsidR="00391045" w:rsidRPr="0042779E" w:rsidRDefault="00662FE6" w:rsidP="002A4DF1">
      <w:pPr>
        <w:rPr>
          <w:sz w:val="20"/>
          <w:szCs w:val="20"/>
        </w:rPr>
      </w:pPr>
      <w:r w:rsidRPr="0042779E">
        <w:rPr>
          <w:sz w:val="20"/>
          <w:szCs w:val="20"/>
        </w:rPr>
        <w:t>Possible outcomes for each scenario are defined as following:</w:t>
      </w:r>
    </w:p>
    <w:p w14:paraId="31DD1F39" w14:textId="61112A62" w:rsidR="00662FE6" w:rsidRPr="0042779E" w:rsidRDefault="00662FE6" w:rsidP="00662FE6">
      <w:pPr>
        <w:rPr>
          <w:sz w:val="20"/>
          <w:szCs w:val="20"/>
        </w:rPr>
      </w:pPr>
      <w:r w:rsidRPr="0042779E">
        <w:rPr>
          <w:sz w:val="20"/>
          <w:szCs w:val="20"/>
        </w:rPr>
        <w:t xml:space="preserve">Pass: the agreement of experts outweighs the disagreement; the number of </w:t>
      </w:r>
      <w:r w:rsidR="00BF12E1" w:rsidRPr="0042779E">
        <w:rPr>
          <w:sz w:val="20"/>
          <w:szCs w:val="20"/>
        </w:rPr>
        <w:t>agreements</w:t>
      </w:r>
      <w:r w:rsidRPr="0042779E">
        <w:rPr>
          <w:sz w:val="20"/>
          <w:szCs w:val="20"/>
        </w:rPr>
        <w:t xml:space="preserve"> exceeds the number of </w:t>
      </w:r>
      <w:r w:rsidR="00BF12E1" w:rsidRPr="0042779E">
        <w:rPr>
          <w:sz w:val="20"/>
          <w:szCs w:val="20"/>
        </w:rPr>
        <w:t>disagreements</w:t>
      </w:r>
      <w:r w:rsidRPr="0042779E">
        <w:rPr>
          <w:sz w:val="20"/>
          <w:szCs w:val="20"/>
        </w:rPr>
        <w:t xml:space="preserve">. </w:t>
      </w:r>
    </w:p>
    <w:p w14:paraId="0B03981D" w14:textId="5583A012" w:rsidR="00662FE6" w:rsidRPr="0042779E" w:rsidRDefault="00662FE6" w:rsidP="00662FE6">
      <w:pPr>
        <w:rPr>
          <w:sz w:val="20"/>
          <w:szCs w:val="20"/>
        </w:rPr>
      </w:pPr>
      <w:r w:rsidRPr="0042779E">
        <w:rPr>
          <w:sz w:val="20"/>
          <w:szCs w:val="20"/>
        </w:rPr>
        <w:t xml:space="preserve">Review: the number of </w:t>
      </w:r>
      <w:r w:rsidR="00BF12E1" w:rsidRPr="0042779E">
        <w:rPr>
          <w:sz w:val="20"/>
          <w:szCs w:val="20"/>
        </w:rPr>
        <w:t xml:space="preserve">agreements </w:t>
      </w:r>
      <w:r w:rsidRPr="0042779E">
        <w:rPr>
          <w:sz w:val="20"/>
          <w:szCs w:val="20"/>
        </w:rPr>
        <w:t xml:space="preserve">does not exceed the number of </w:t>
      </w:r>
      <w:r w:rsidR="00BF12E1" w:rsidRPr="0042779E">
        <w:rPr>
          <w:sz w:val="20"/>
          <w:szCs w:val="20"/>
        </w:rPr>
        <w:t>disagreements</w:t>
      </w:r>
      <w:r w:rsidRPr="0042779E">
        <w:rPr>
          <w:sz w:val="20"/>
          <w:szCs w:val="20"/>
        </w:rPr>
        <w:t xml:space="preserve">. In this case, the expert comments are reviewed and the cause of disagreement is determined. If this is deemed </w:t>
      </w:r>
      <w:r w:rsidR="00BF12E1" w:rsidRPr="0042779E">
        <w:rPr>
          <w:sz w:val="20"/>
          <w:szCs w:val="20"/>
        </w:rPr>
        <w:t>as</w:t>
      </w:r>
      <w:r w:rsidRPr="0042779E">
        <w:rPr>
          <w:sz w:val="20"/>
          <w:szCs w:val="20"/>
        </w:rPr>
        <w:t xml:space="preserve"> risk for use of algorithm in patient care, review leads to a </w:t>
      </w:r>
      <w:r w:rsidR="00BF12E1" w:rsidRPr="0042779E">
        <w:rPr>
          <w:sz w:val="20"/>
          <w:szCs w:val="20"/>
        </w:rPr>
        <w:t>Fail</w:t>
      </w:r>
      <w:r w:rsidRPr="0042779E">
        <w:rPr>
          <w:sz w:val="20"/>
          <w:szCs w:val="20"/>
        </w:rPr>
        <w:t xml:space="preserve">, otherwise review leads to a </w:t>
      </w:r>
      <w:r w:rsidR="00BF12E1" w:rsidRPr="0042779E">
        <w:rPr>
          <w:sz w:val="20"/>
          <w:szCs w:val="20"/>
        </w:rPr>
        <w:t>Pass</w:t>
      </w:r>
      <w:r w:rsidRPr="0042779E">
        <w:rPr>
          <w:sz w:val="20"/>
          <w:szCs w:val="20"/>
        </w:rPr>
        <w:t>.</w:t>
      </w:r>
    </w:p>
    <w:p w14:paraId="6E786B53" w14:textId="1DDA76A9" w:rsidR="00D313B3" w:rsidRPr="0042779E" w:rsidRDefault="00662FE6" w:rsidP="00662FE6">
      <w:pPr>
        <w:rPr>
          <w:sz w:val="20"/>
          <w:szCs w:val="20"/>
        </w:rPr>
      </w:pPr>
      <w:r w:rsidRPr="0042779E">
        <w:rPr>
          <w:sz w:val="20"/>
          <w:szCs w:val="20"/>
        </w:rPr>
        <w:t xml:space="preserve">Fail: there is a common disagreement amongst experts with no </w:t>
      </w:r>
      <w:r w:rsidR="00BF12E1" w:rsidRPr="0042779E">
        <w:rPr>
          <w:sz w:val="20"/>
          <w:szCs w:val="20"/>
        </w:rPr>
        <w:t>agreements</w:t>
      </w:r>
      <w:r w:rsidRPr="0042779E">
        <w:rPr>
          <w:sz w:val="20"/>
          <w:szCs w:val="20"/>
        </w:rPr>
        <w:t xml:space="preserve"> given.</w:t>
      </w:r>
    </w:p>
    <w:p w14:paraId="1175317F" w14:textId="77777777" w:rsidR="00D313B3" w:rsidRDefault="00D313B3" w:rsidP="00FF71EF">
      <w:pPr>
        <w:keepNext/>
        <w:jc w:val="center"/>
      </w:pPr>
      <w:r>
        <w:rPr>
          <w:noProof/>
          <w14:ligatures w14:val="standardContextual"/>
        </w:rPr>
        <w:lastRenderedPageBreak/>
        <w:drawing>
          <wp:inline distT="0" distB="0" distL="0" distR="0" wp14:anchorId="4144B3A4" wp14:editId="657E795D">
            <wp:extent cx="5905963" cy="5343896"/>
            <wp:effectExtent l="0" t="0" r="0" b="3175"/>
            <wp:docPr id="345386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86091" name=""/>
                    <pic:cNvPicPr/>
                  </pic:nvPicPr>
                  <pic:blipFill>
                    <a:blip r:embed="rId8"/>
                    <a:stretch>
                      <a:fillRect/>
                    </a:stretch>
                  </pic:blipFill>
                  <pic:spPr>
                    <a:xfrm>
                      <a:off x="0" y="0"/>
                      <a:ext cx="5942689" cy="5377127"/>
                    </a:xfrm>
                    <a:prstGeom prst="rect">
                      <a:avLst/>
                    </a:prstGeom>
                  </pic:spPr>
                </pic:pic>
              </a:graphicData>
            </a:graphic>
          </wp:inline>
        </w:drawing>
      </w:r>
    </w:p>
    <w:p w14:paraId="2C57E55B" w14:textId="093CD546" w:rsidR="00D313B3" w:rsidRDefault="00D313B3" w:rsidP="00D313B3">
      <w:pPr>
        <w:pStyle w:val="Caption"/>
      </w:pPr>
      <w:bookmarkStart w:id="11" w:name="_Ref225856176"/>
      <w:r>
        <w:t xml:space="preserve">Figure </w:t>
      </w:r>
      <w:fldSimple w:instr=" SEQ Figure \* ARABIC ">
        <w:r>
          <w:rPr>
            <w:noProof/>
          </w:rPr>
          <w:t>1</w:t>
        </w:r>
      </w:fldSimple>
      <w:bookmarkEnd w:id="11"/>
      <w:r>
        <w:t xml:space="preserve"> </w:t>
      </w:r>
      <w:r w:rsidRPr="00F257D7">
        <w:t>Expert responses for algorithm prediction scenario analysis</w:t>
      </w:r>
    </w:p>
    <w:p w14:paraId="695BE831" w14:textId="77777777" w:rsidR="0042779E" w:rsidRPr="0042779E" w:rsidRDefault="0042779E" w:rsidP="0042779E"/>
    <w:p w14:paraId="4BF8B89E" w14:textId="53AAA370" w:rsidR="002A4DF1" w:rsidRPr="0042779E" w:rsidRDefault="008443AF" w:rsidP="002A4DF1">
      <w:pPr>
        <w:rPr>
          <w:sz w:val="20"/>
          <w:szCs w:val="20"/>
        </w:rPr>
      </w:pPr>
      <w:r w:rsidRPr="0042779E">
        <w:rPr>
          <w:sz w:val="20"/>
          <w:szCs w:val="20"/>
        </w:rPr>
        <w:t>Clinician comments in detail in case of d</w:t>
      </w:r>
      <w:r w:rsidR="002A4DF1" w:rsidRPr="0042779E">
        <w:rPr>
          <w:sz w:val="20"/>
          <w:szCs w:val="20"/>
        </w:rPr>
        <w:t>isagreements</w:t>
      </w:r>
      <w:r w:rsidRPr="0042779E">
        <w:rPr>
          <w:sz w:val="20"/>
          <w:szCs w:val="20"/>
        </w:rPr>
        <w:t xml:space="preserve"> as follows:</w:t>
      </w:r>
    </w:p>
    <w:p w14:paraId="005C084F" w14:textId="507A373C" w:rsidR="002A4DF1" w:rsidRPr="0042779E" w:rsidRDefault="002A4DF1" w:rsidP="00391045">
      <w:pPr>
        <w:ind w:right="89"/>
        <w:jc w:val="both"/>
        <w:rPr>
          <w:sz w:val="20"/>
          <w:szCs w:val="20"/>
        </w:rPr>
      </w:pPr>
      <w:r w:rsidRPr="0042779E">
        <w:rPr>
          <w:sz w:val="20"/>
          <w:szCs w:val="20"/>
        </w:rPr>
        <w:t xml:space="preserve">Scenario 1c, medical expert 5 – </w:t>
      </w:r>
      <w:r w:rsidR="008443AF" w:rsidRPr="0042779E">
        <w:rPr>
          <w:sz w:val="20"/>
          <w:szCs w:val="20"/>
        </w:rPr>
        <w:t>“</w:t>
      </w:r>
      <w:r w:rsidR="00391045" w:rsidRPr="0042779E">
        <w:rPr>
          <w:sz w:val="20"/>
          <w:szCs w:val="20"/>
        </w:rPr>
        <w:t>the transfusion risk may be higher. This type of patient will fairly often need transfusion during a neurosurgical procedure if they have an intracranial haemorrhage.</w:t>
      </w:r>
      <w:r w:rsidR="008443AF" w:rsidRPr="0042779E">
        <w:rPr>
          <w:sz w:val="20"/>
          <w:szCs w:val="20"/>
        </w:rPr>
        <w:t>”</w:t>
      </w:r>
    </w:p>
    <w:p w14:paraId="76B2B908" w14:textId="4A3DA35F" w:rsidR="002A4DF1" w:rsidRPr="0042779E" w:rsidRDefault="002A4DF1" w:rsidP="00391045">
      <w:pPr>
        <w:ind w:right="-52"/>
        <w:jc w:val="both"/>
        <w:rPr>
          <w:sz w:val="20"/>
          <w:szCs w:val="20"/>
        </w:rPr>
      </w:pPr>
      <w:r w:rsidRPr="0042779E">
        <w:rPr>
          <w:sz w:val="20"/>
          <w:szCs w:val="20"/>
        </w:rPr>
        <w:t>Scenario 2b, medical expert 7 –</w:t>
      </w:r>
      <w:r w:rsidR="00FF71EF" w:rsidRPr="0042779E">
        <w:rPr>
          <w:sz w:val="20"/>
          <w:szCs w:val="20"/>
        </w:rPr>
        <w:t xml:space="preserve"> </w:t>
      </w:r>
      <w:r w:rsidR="008443AF" w:rsidRPr="0042779E">
        <w:rPr>
          <w:sz w:val="20"/>
          <w:szCs w:val="20"/>
        </w:rPr>
        <w:t>“</w:t>
      </w:r>
      <w:r w:rsidR="00391045" w:rsidRPr="0042779E">
        <w:rPr>
          <w:sz w:val="20"/>
          <w:szCs w:val="20"/>
        </w:rPr>
        <w:t>With treatment / compression I do not think they would receive as much blood transfused as the model predicts.</w:t>
      </w:r>
      <w:r w:rsidR="008443AF" w:rsidRPr="0042779E">
        <w:rPr>
          <w:sz w:val="20"/>
          <w:szCs w:val="20"/>
        </w:rPr>
        <w:t>”</w:t>
      </w:r>
    </w:p>
    <w:p w14:paraId="67100F8D" w14:textId="7D3D24E9" w:rsidR="002A4DF1" w:rsidRPr="0042779E" w:rsidRDefault="002A4DF1" w:rsidP="002A4DF1">
      <w:pPr>
        <w:rPr>
          <w:sz w:val="20"/>
          <w:szCs w:val="20"/>
        </w:rPr>
      </w:pPr>
      <w:r w:rsidRPr="0042779E">
        <w:rPr>
          <w:sz w:val="20"/>
          <w:szCs w:val="20"/>
        </w:rPr>
        <w:t xml:space="preserve">Scenario 2d, medical expert 4 – </w:t>
      </w:r>
      <w:r w:rsidR="008443AF" w:rsidRPr="0042779E">
        <w:rPr>
          <w:sz w:val="20"/>
          <w:szCs w:val="20"/>
        </w:rPr>
        <w:t>“</w:t>
      </w:r>
      <w:r w:rsidR="00391045" w:rsidRPr="0042779E">
        <w:rPr>
          <w:sz w:val="20"/>
          <w:szCs w:val="20"/>
        </w:rPr>
        <w:t>Unclear where the increase in later product requirements would arise from, I think overall the volume is in keeping with what I would expect for the first 24 hours though.</w:t>
      </w:r>
      <w:r w:rsidR="008443AF" w:rsidRPr="0042779E">
        <w:rPr>
          <w:sz w:val="20"/>
          <w:szCs w:val="20"/>
        </w:rPr>
        <w:t>”</w:t>
      </w:r>
    </w:p>
    <w:p w14:paraId="33ABF62B" w14:textId="0FC70BE1" w:rsidR="00391045" w:rsidRPr="0042779E" w:rsidRDefault="002A4DF1" w:rsidP="00391045">
      <w:pPr>
        <w:ind w:right="-52"/>
        <w:jc w:val="both"/>
        <w:rPr>
          <w:rFonts w:eastAsiaTheme="majorEastAsia"/>
          <w:b/>
          <w:i/>
          <w:color w:val="000000" w:themeColor="text1"/>
          <w:sz w:val="20"/>
          <w:szCs w:val="20"/>
        </w:rPr>
      </w:pPr>
      <w:r w:rsidRPr="0042779E">
        <w:rPr>
          <w:sz w:val="20"/>
          <w:szCs w:val="20"/>
        </w:rPr>
        <w:t xml:space="preserve">Scenario 2d, medical expert 9 – </w:t>
      </w:r>
      <w:r w:rsidR="008443AF" w:rsidRPr="0042779E">
        <w:rPr>
          <w:sz w:val="20"/>
          <w:szCs w:val="20"/>
        </w:rPr>
        <w:t>“</w:t>
      </w:r>
      <w:r w:rsidR="00391045" w:rsidRPr="0042779E">
        <w:rPr>
          <w:sz w:val="20"/>
          <w:szCs w:val="20"/>
        </w:rPr>
        <w:t>With blood in two cavities and shock I think the blood predictions are low compared to scenario 2C.</w:t>
      </w:r>
      <w:r w:rsidR="008443AF" w:rsidRPr="0042779E">
        <w:rPr>
          <w:sz w:val="20"/>
          <w:szCs w:val="20"/>
        </w:rPr>
        <w:t>”</w:t>
      </w:r>
    </w:p>
    <w:p w14:paraId="656B94DC" w14:textId="31F46250" w:rsidR="002A4DF1" w:rsidRPr="0042779E" w:rsidRDefault="002A4DF1" w:rsidP="00391045">
      <w:pPr>
        <w:ind w:right="-52"/>
        <w:jc w:val="both"/>
        <w:rPr>
          <w:sz w:val="20"/>
          <w:szCs w:val="20"/>
        </w:rPr>
      </w:pPr>
      <w:r w:rsidRPr="0042779E">
        <w:rPr>
          <w:sz w:val="20"/>
          <w:szCs w:val="20"/>
        </w:rPr>
        <w:t>Scenario 2e, medical expert 1 –</w:t>
      </w:r>
      <w:r w:rsidR="008443AF" w:rsidRPr="0042779E">
        <w:rPr>
          <w:sz w:val="20"/>
          <w:szCs w:val="20"/>
        </w:rPr>
        <w:t xml:space="preserve"> “</w:t>
      </w:r>
      <w:r w:rsidR="00391045" w:rsidRPr="0042779E">
        <w:rPr>
          <w:sz w:val="20"/>
          <w:szCs w:val="20"/>
        </w:rPr>
        <w:t>I don't know what's happening with the blood transfusion risk here. Because now there are 4 potential sites of bleeding (forearm, epigastrium, chest, and axilla), and the blood transfusion requirement risk has not really changed in the last 3 scenarios. May need looking into regarding accumulated blood loss from multiple vascular injuries.</w:t>
      </w:r>
      <w:r w:rsidR="008443AF" w:rsidRPr="0042779E">
        <w:rPr>
          <w:sz w:val="20"/>
          <w:szCs w:val="20"/>
        </w:rPr>
        <w:t>”</w:t>
      </w:r>
    </w:p>
    <w:p w14:paraId="3E412D17" w14:textId="236F7406" w:rsidR="002A4DF1" w:rsidRPr="0042779E" w:rsidRDefault="002A4DF1" w:rsidP="00391045">
      <w:pPr>
        <w:ind w:right="-52"/>
        <w:jc w:val="both"/>
        <w:rPr>
          <w:sz w:val="20"/>
          <w:szCs w:val="20"/>
        </w:rPr>
      </w:pPr>
      <w:r w:rsidRPr="0042779E">
        <w:rPr>
          <w:sz w:val="20"/>
          <w:szCs w:val="20"/>
        </w:rPr>
        <w:t xml:space="preserve">Scenario 2e, medical expert 2 – </w:t>
      </w:r>
      <w:r w:rsidR="008443AF" w:rsidRPr="0042779E">
        <w:rPr>
          <w:sz w:val="20"/>
          <w:szCs w:val="20"/>
        </w:rPr>
        <w:t>“</w:t>
      </w:r>
      <w:r w:rsidR="00391045" w:rsidRPr="0042779E">
        <w:rPr>
          <w:sz w:val="20"/>
          <w:szCs w:val="20"/>
        </w:rPr>
        <w:t>I would expect to have to transfuse a bit more blood (haemothorax, peritoneal blood, and a junctional arterial injury)</w:t>
      </w:r>
      <w:r w:rsidR="008443AF" w:rsidRPr="0042779E">
        <w:rPr>
          <w:sz w:val="20"/>
          <w:szCs w:val="20"/>
        </w:rPr>
        <w:t>”</w:t>
      </w:r>
    </w:p>
    <w:p w14:paraId="1B903973" w14:textId="1566F41D" w:rsidR="002A4DF1" w:rsidRPr="0042779E" w:rsidRDefault="002A4DF1" w:rsidP="002A4DF1">
      <w:pPr>
        <w:rPr>
          <w:sz w:val="20"/>
          <w:szCs w:val="20"/>
        </w:rPr>
      </w:pPr>
      <w:r w:rsidRPr="0042779E">
        <w:rPr>
          <w:sz w:val="20"/>
          <w:szCs w:val="20"/>
        </w:rPr>
        <w:lastRenderedPageBreak/>
        <w:t xml:space="preserve">Scenario 2e, medical expert 4 – </w:t>
      </w:r>
      <w:r w:rsidR="008443AF" w:rsidRPr="0042779E">
        <w:rPr>
          <w:sz w:val="20"/>
          <w:szCs w:val="20"/>
        </w:rPr>
        <w:t>“</w:t>
      </w:r>
      <w:r w:rsidR="00391045" w:rsidRPr="0042779E">
        <w:rPr>
          <w:sz w:val="20"/>
          <w:szCs w:val="20"/>
        </w:rPr>
        <w:t>this is now a young patient with multiple bleeding sources, with a difficult junctional vascular injury, in shock. This would near certainly be a Code Red and I would expect to get to Pack B fairly quickly with a trip to theatre pre-CT, so easily 6-8 units in 0-2 hrs</w:t>
      </w:r>
      <w:r w:rsidR="008443AF" w:rsidRPr="0042779E">
        <w:rPr>
          <w:sz w:val="20"/>
          <w:szCs w:val="20"/>
        </w:rPr>
        <w:t>.”</w:t>
      </w:r>
    </w:p>
    <w:p w14:paraId="42A6FEF8" w14:textId="04BEF248" w:rsidR="002A4DF1" w:rsidRPr="0042779E" w:rsidRDefault="002A4DF1" w:rsidP="00391045">
      <w:pPr>
        <w:ind w:right="-52"/>
        <w:jc w:val="both"/>
        <w:rPr>
          <w:sz w:val="20"/>
          <w:szCs w:val="20"/>
        </w:rPr>
      </w:pPr>
      <w:r w:rsidRPr="0042779E">
        <w:rPr>
          <w:sz w:val="20"/>
          <w:szCs w:val="20"/>
        </w:rPr>
        <w:t xml:space="preserve">Scenario 2e, medical expert 7 – </w:t>
      </w:r>
      <w:r w:rsidR="008443AF" w:rsidRPr="0042779E">
        <w:rPr>
          <w:sz w:val="20"/>
          <w:szCs w:val="20"/>
        </w:rPr>
        <w:t>“</w:t>
      </w:r>
      <w:r w:rsidR="00391045" w:rsidRPr="0042779E">
        <w:rPr>
          <w:sz w:val="20"/>
          <w:szCs w:val="20"/>
        </w:rPr>
        <w:t>Expect higher blood product transfusion requirements in earlier phase of resuscitation.</w:t>
      </w:r>
      <w:r w:rsidR="008443AF" w:rsidRPr="0042779E">
        <w:rPr>
          <w:sz w:val="20"/>
          <w:szCs w:val="20"/>
        </w:rPr>
        <w:t>”</w:t>
      </w:r>
    </w:p>
    <w:p w14:paraId="682978A8" w14:textId="4F7A3010" w:rsidR="002A4DF1" w:rsidRPr="0042779E" w:rsidRDefault="002A4DF1" w:rsidP="00391045">
      <w:pPr>
        <w:ind w:right="-52"/>
        <w:jc w:val="both"/>
        <w:rPr>
          <w:sz w:val="20"/>
          <w:szCs w:val="20"/>
        </w:rPr>
      </w:pPr>
      <w:r w:rsidRPr="0042779E">
        <w:rPr>
          <w:sz w:val="20"/>
          <w:szCs w:val="20"/>
        </w:rPr>
        <w:t xml:space="preserve">Scenario 2e, medical expert 8 – </w:t>
      </w:r>
      <w:r w:rsidR="008443AF" w:rsidRPr="0042779E">
        <w:rPr>
          <w:sz w:val="20"/>
          <w:szCs w:val="20"/>
        </w:rPr>
        <w:t>“</w:t>
      </w:r>
      <w:r w:rsidR="00391045" w:rsidRPr="0042779E">
        <w:rPr>
          <w:sz w:val="20"/>
          <w:szCs w:val="20"/>
        </w:rPr>
        <w:t xml:space="preserve">Would he require more volume in the </w:t>
      </w:r>
      <w:proofErr w:type="gramStart"/>
      <w:r w:rsidR="00391045" w:rsidRPr="0042779E">
        <w:rPr>
          <w:sz w:val="20"/>
          <w:szCs w:val="20"/>
        </w:rPr>
        <w:t>2-6 hour</w:t>
      </w:r>
      <w:proofErr w:type="gramEnd"/>
      <w:r w:rsidR="00391045" w:rsidRPr="0042779E">
        <w:rPr>
          <w:sz w:val="20"/>
          <w:szCs w:val="20"/>
        </w:rPr>
        <w:t xml:space="preserve"> period e.g. intra-operatively?</w:t>
      </w:r>
      <w:r w:rsidR="008443AF" w:rsidRPr="0042779E">
        <w:rPr>
          <w:sz w:val="20"/>
          <w:szCs w:val="20"/>
        </w:rPr>
        <w:t>”</w:t>
      </w:r>
    </w:p>
    <w:p w14:paraId="175617F5" w14:textId="0C27BCE5" w:rsidR="002A4DF1" w:rsidRPr="0042779E" w:rsidRDefault="002A4DF1" w:rsidP="002A4DF1">
      <w:pPr>
        <w:rPr>
          <w:sz w:val="20"/>
          <w:szCs w:val="20"/>
        </w:rPr>
      </w:pPr>
      <w:r w:rsidRPr="0042779E">
        <w:rPr>
          <w:sz w:val="20"/>
          <w:szCs w:val="20"/>
        </w:rPr>
        <w:t xml:space="preserve">Scenario 2e, medical expert 9 – </w:t>
      </w:r>
      <w:r w:rsidR="008443AF" w:rsidRPr="0042779E">
        <w:rPr>
          <w:sz w:val="20"/>
          <w:szCs w:val="20"/>
        </w:rPr>
        <w:t>“</w:t>
      </w:r>
      <w:r w:rsidR="00391045" w:rsidRPr="0042779E">
        <w:rPr>
          <w:sz w:val="20"/>
          <w:szCs w:val="20"/>
        </w:rPr>
        <w:t>I don’t think blood transfusion prediction has increased enough to account for all the different bleeding injuries. In my hands this man would bleed more!!</w:t>
      </w:r>
      <w:r w:rsidR="008443AF" w:rsidRPr="0042779E">
        <w:rPr>
          <w:sz w:val="20"/>
          <w:szCs w:val="20"/>
        </w:rPr>
        <w:t>”</w:t>
      </w:r>
    </w:p>
    <w:p w14:paraId="7497D592" w14:textId="0D5AC03C" w:rsidR="002A4DF1" w:rsidRPr="0042779E" w:rsidRDefault="002A4DF1" w:rsidP="002A4DF1">
      <w:pPr>
        <w:rPr>
          <w:sz w:val="20"/>
          <w:szCs w:val="20"/>
        </w:rPr>
      </w:pPr>
      <w:r w:rsidRPr="0042779E">
        <w:rPr>
          <w:sz w:val="20"/>
          <w:szCs w:val="20"/>
        </w:rPr>
        <w:t xml:space="preserve">Scenario 3b, medical expert 4 – </w:t>
      </w:r>
      <w:r w:rsidR="008443AF" w:rsidRPr="0042779E">
        <w:rPr>
          <w:sz w:val="20"/>
          <w:szCs w:val="20"/>
        </w:rPr>
        <w:t>“</w:t>
      </w:r>
      <w:r w:rsidR="00391045" w:rsidRPr="0042779E">
        <w:rPr>
          <w:sz w:val="20"/>
          <w:szCs w:val="20"/>
        </w:rPr>
        <w:t>I wouldn't give blood for current picture but 2 units overall not unreasonable or unrealistic</w:t>
      </w:r>
      <w:r w:rsidR="008443AF" w:rsidRPr="0042779E">
        <w:rPr>
          <w:sz w:val="20"/>
          <w:szCs w:val="20"/>
        </w:rPr>
        <w:t>.”</w:t>
      </w:r>
    </w:p>
    <w:p w14:paraId="5C1EEB88" w14:textId="118228AD" w:rsidR="002A4DF1" w:rsidRPr="0042779E" w:rsidRDefault="002A4DF1" w:rsidP="00391045">
      <w:pPr>
        <w:ind w:right="-52"/>
        <w:jc w:val="both"/>
        <w:rPr>
          <w:sz w:val="20"/>
          <w:szCs w:val="20"/>
        </w:rPr>
      </w:pPr>
      <w:r w:rsidRPr="0042779E">
        <w:rPr>
          <w:sz w:val="20"/>
          <w:szCs w:val="20"/>
        </w:rPr>
        <w:t xml:space="preserve">Scenario 3b, medical expert 7 – </w:t>
      </w:r>
      <w:r w:rsidR="008443AF" w:rsidRPr="0042779E">
        <w:rPr>
          <w:sz w:val="20"/>
          <w:szCs w:val="20"/>
        </w:rPr>
        <w:t>“U</w:t>
      </w:r>
      <w:r w:rsidR="00391045" w:rsidRPr="0042779E">
        <w:rPr>
          <w:sz w:val="20"/>
          <w:szCs w:val="20"/>
        </w:rPr>
        <w:t>nlikely to require blood product transfusion</w:t>
      </w:r>
      <w:r w:rsidR="008443AF" w:rsidRPr="0042779E">
        <w:rPr>
          <w:sz w:val="20"/>
          <w:szCs w:val="20"/>
        </w:rPr>
        <w:t>.”</w:t>
      </w:r>
    </w:p>
    <w:bookmarkEnd w:id="4"/>
    <w:p w14:paraId="2B245F72" w14:textId="670F8F15" w:rsidR="00391045" w:rsidRDefault="00391045">
      <w:pPr>
        <w:spacing w:after="160" w:line="259" w:lineRule="auto"/>
      </w:pPr>
      <w:r>
        <w:br w:type="page"/>
      </w:r>
    </w:p>
    <w:p w14:paraId="4DE2FB0B" w14:textId="77777777" w:rsidR="00BF4CA1" w:rsidRPr="0042779E" w:rsidRDefault="00BF4CA1" w:rsidP="00BF4CA1">
      <w:pPr>
        <w:pStyle w:val="Heading1"/>
        <w:rPr>
          <w:rFonts w:cs="Times New Roman"/>
          <w:sz w:val="20"/>
          <w:szCs w:val="20"/>
        </w:rPr>
      </w:pPr>
      <w:r w:rsidRPr="0042779E">
        <w:rPr>
          <w:rFonts w:cs="Times New Roman"/>
          <w:sz w:val="20"/>
          <w:szCs w:val="20"/>
        </w:rPr>
        <w:lastRenderedPageBreak/>
        <w:t>References</w:t>
      </w:r>
    </w:p>
    <w:sdt>
      <w:sdtPr>
        <w:rPr>
          <w:color w:val="000000"/>
          <w:sz w:val="16"/>
          <w:szCs w:val="16"/>
        </w:rPr>
        <w:tag w:val="MENDELEY_BIBLIOGRAPHY"/>
        <w:id w:val="29848453"/>
        <w:placeholder>
          <w:docPart w:val="2518C285201ED14AA01B4919A688BE72"/>
        </w:placeholder>
      </w:sdtPr>
      <w:sdtEndPr>
        <w:rPr>
          <w:sz w:val="20"/>
          <w:szCs w:val="20"/>
        </w:rPr>
      </w:sdtEndPr>
      <w:sdtContent>
        <w:p w14:paraId="38680E83" w14:textId="77777777" w:rsidR="00E87FB6" w:rsidRPr="00B24A4A" w:rsidRDefault="00E87FB6">
          <w:pPr>
            <w:autoSpaceDE w:val="0"/>
            <w:autoSpaceDN w:val="0"/>
            <w:ind w:hanging="640"/>
            <w:divId w:val="217867138"/>
            <w:rPr>
              <w:color w:val="000000"/>
              <w:sz w:val="16"/>
              <w:szCs w:val="16"/>
            </w:rPr>
          </w:pPr>
          <w:r w:rsidRPr="00B24A4A">
            <w:rPr>
              <w:color w:val="000000"/>
              <w:sz w:val="16"/>
              <w:szCs w:val="16"/>
            </w:rPr>
            <w:t>1.</w:t>
          </w:r>
          <w:r w:rsidRPr="00B24A4A">
            <w:rPr>
              <w:color w:val="000000"/>
              <w:sz w:val="16"/>
              <w:szCs w:val="16"/>
            </w:rPr>
            <w:tab/>
            <w:t xml:space="preserve">Collins, G. S. </w:t>
          </w:r>
          <w:r w:rsidRPr="00B24A4A">
            <w:rPr>
              <w:i/>
              <w:iCs/>
              <w:color w:val="000000"/>
              <w:sz w:val="16"/>
              <w:szCs w:val="16"/>
            </w:rPr>
            <w:t>et al.</w:t>
          </w:r>
          <w:r w:rsidRPr="00B24A4A">
            <w:rPr>
              <w:color w:val="000000"/>
              <w:sz w:val="16"/>
              <w:szCs w:val="16"/>
            </w:rPr>
            <w:t xml:space="preserve"> TRIPOD+AI statement: Updated guidance for reporting clinical prediction models that use regression or machine learning methods. </w:t>
          </w:r>
          <w:r w:rsidRPr="00B24A4A">
            <w:rPr>
              <w:i/>
              <w:iCs/>
              <w:color w:val="000000"/>
              <w:sz w:val="16"/>
              <w:szCs w:val="16"/>
            </w:rPr>
            <w:t>BMJ</w:t>
          </w:r>
          <w:r w:rsidRPr="00B24A4A">
            <w:rPr>
              <w:color w:val="000000"/>
              <w:sz w:val="16"/>
              <w:szCs w:val="16"/>
            </w:rPr>
            <w:t xml:space="preserve"> https://doi.org/10.1136/bmj-2023-078378 (2024) doi:10.1136/bmj-2023-078378.</w:t>
          </w:r>
        </w:p>
        <w:p w14:paraId="0B017F4D" w14:textId="77777777" w:rsidR="00E87FB6" w:rsidRPr="00B24A4A" w:rsidRDefault="00E87FB6">
          <w:pPr>
            <w:autoSpaceDE w:val="0"/>
            <w:autoSpaceDN w:val="0"/>
            <w:ind w:hanging="640"/>
            <w:divId w:val="1254898636"/>
            <w:rPr>
              <w:color w:val="000000"/>
              <w:sz w:val="16"/>
              <w:szCs w:val="16"/>
            </w:rPr>
          </w:pPr>
          <w:r w:rsidRPr="00B24A4A">
            <w:rPr>
              <w:color w:val="000000"/>
              <w:sz w:val="16"/>
              <w:szCs w:val="16"/>
            </w:rPr>
            <w:t>2.</w:t>
          </w:r>
          <w:r w:rsidRPr="00B24A4A">
            <w:rPr>
              <w:color w:val="000000"/>
              <w:sz w:val="16"/>
              <w:szCs w:val="16"/>
            </w:rPr>
            <w:tab/>
            <w:t xml:space="preserve">Peng, H. T. </w:t>
          </w:r>
          <w:r w:rsidRPr="00B24A4A">
            <w:rPr>
              <w:i/>
              <w:iCs/>
              <w:color w:val="000000"/>
              <w:sz w:val="16"/>
              <w:szCs w:val="16"/>
            </w:rPr>
            <w:t>et al.</w:t>
          </w:r>
          <w:r w:rsidRPr="00B24A4A">
            <w:rPr>
              <w:color w:val="000000"/>
              <w:sz w:val="16"/>
              <w:szCs w:val="16"/>
            </w:rPr>
            <w:t xml:space="preserve"> Artificial intelligence and machine learning for </w:t>
          </w:r>
          <w:proofErr w:type="spellStart"/>
          <w:r w:rsidRPr="00B24A4A">
            <w:rPr>
              <w:color w:val="000000"/>
              <w:sz w:val="16"/>
              <w:szCs w:val="16"/>
            </w:rPr>
            <w:t>hemorrhagic</w:t>
          </w:r>
          <w:proofErr w:type="spellEnd"/>
          <w:r w:rsidRPr="00B24A4A">
            <w:rPr>
              <w:color w:val="000000"/>
              <w:sz w:val="16"/>
              <w:szCs w:val="16"/>
            </w:rPr>
            <w:t xml:space="preserve"> trauma care. </w:t>
          </w:r>
          <w:r w:rsidRPr="00B24A4A">
            <w:rPr>
              <w:i/>
              <w:iCs/>
              <w:color w:val="000000"/>
              <w:sz w:val="16"/>
              <w:szCs w:val="16"/>
            </w:rPr>
            <w:t>Mil. Med. Res.</w:t>
          </w:r>
          <w:r w:rsidRPr="00B24A4A">
            <w:rPr>
              <w:color w:val="000000"/>
              <w:sz w:val="16"/>
              <w:szCs w:val="16"/>
            </w:rPr>
            <w:t xml:space="preserve"> </w:t>
          </w:r>
          <w:r w:rsidRPr="00B24A4A">
            <w:rPr>
              <w:b/>
              <w:bCs/>
              <w:color w:val="000000"/>
              <w:sz w:val="16"/>
              <w:szCs w:val="16"/>
            </w:rPr>
            <w:t>10</w:t>
          </w:r>
          <w:r w:rsidRPr="00B24A4A">
            <w:rPr>
              <w:color w:val="000000"/>
              <w:sz w:val="16"/>
              <w:szCs w:val="16"/>
            </w:rPr>
            <w:t>, 6 (2023).</w:t>
          </w:r>
        </w:p>
        <w:p w14:paraId="537D59EE" w14:textId="77777777" w:rsidR="00E87FB6" w:rsidRPr="00B24A4A" w:rsidRDefault="00E87FB6">
          <w:pPr>
            <w:autoSpaceDE w:val="0"/>
            <w:autoSpaceDN w:val="0"/>
            <w:ind w:hanging="640"/>
            <w:divId w:val="531109709"/>
            <w:rPr>
              <w:color w:val="000000"/>
              <w:sz w:val="16"/>
              <w:szCs w:val="16"/>
            </w:rPr>
          </w:pPr>
          <w:r w:rsidRPr="00B24A4A">
            <w:rPr>
              <w:color w:val="000000"/>
              <w:sz w:val="16"/>
              <w:szCs w:val="16"/>
            </w:rPr>
            <w:t>3.</w:t>
          </w:r>
          <w:r w:rsidRPr="00B24A4A">
            <w:rPr>
              <w:color w:val="000000"/>
              <w:sz w:val="16"/>
              <w:szCs w:val="16"/>
            </w:rPr>
            <w:tab/>
            <w:t xml:space="preserve">Oakley, W., </w:t>
          </w:r>
          <w:proofErr w:type="spellStart"/>
          <w:r w:rsidRPr="00B24A4A">
            <w:rPr>
              <w:color w:val="000000"/>
              <w:sz w:val="16"/>
              <w:szCs w:val="16"/>
            </w:rPr>
            <w:t>Tandle</w:t>
          </w:r>
          <w:proofErr w:type="spellEnd"/>
          <w:r w:rsidRPr="00B24A4A">
            <w:rPr>
              <w:color w:val="000000"/>
              <w:sz w:val="16"/>
              <w:szCs w:val="16"/>
            </w:rPr>
            <w:t xml:space="preserve">, S., Perkins, Z. &amp; Marsden, M. Predicting blood transfusion following traumatic injury using machine learning models: a systematic review and narrative synthesis. </w:t>
          </w:r>
          <w:r w:rsidRPr="00B24A4A">
            <w:rPr>
              <w:i/>
              <w:iCs/>
              <w:color w:val="000000"/>
              <w:sz w:val="16"/>
              <w:szCs w:val="16"/>
            </w:rPr>
            <w:t>Journal of Trauma</w:t>
          </w:r>
          <w:r w:rsidRPr="00B24A4A">
            <w:rPr>
              <w:color w:val="000000"/>
              <w:sz w:val="16"/>
              <w:szCs w:val="16"/>
            </w:rPr>
            <w:t>.</w:t>
          </w:r>
        </w:p>
        <w:p w14:paraId="0AEFD8B4" w14:textId="77777777" w:rsidR="00E87FB6" w:rsidRPr="00B24A4A" w:rsidRDefault="00E87FB6">
          <w:pPr>
            <w:autoSpaceDE w:val="0"/>
            <w:autoSpaceDN w:val="0"/>
            <w:ind w:hanging="640"/>
            <w:divId w:val="584725398"/>
            <w:rPr>
              <w:color w:val="000000"/>
              <w:sz w:val="16"/>
              <w:szCs w:val="16"/>
            </w:rPr>
          </w:pPr>
          <w:r w:rsidRPr="00B24A4A">
            <w:rPr>
              <w:color w:val="000000"/>
              <w:sz w:val="16"/>
              <w:szCs w:val="16"/>
            </w:rPr>
            <w:t>4.</w:t>
          </w:r>
          <w:r w:rsidRPr="00B24A4A">
            <w:rPr>
              <w:color w:val="000000"/>
              <w:sz w:val="16"/>
              <w:szCs w:val="16"/>
            </w:rPr>
            <w:tab/>
            <w:t xml:space="preserve">Ariane Christie, S., Conroy, A. S., </w:t>
          </w:r>
          <w:proofErr w:type="spellStart"/>
          <w:r w:rsidRPr="00B24A4A">
            <w:rPr>
              <w:color w:val="000000"/>
              <w:sz w:val="16"/>
              <w:szCs w:val="16"/>
            </w:rPr>
            <w:t>Callcut</w:t>
          </w:r>
          <w:proofErr w:type="spellEnd"/>
          <w:r w:rsidRPr="00B24A4A">
            <w:rPr>
              <w:color w:val="000000"/>
              <w:sz w:val="16"/>
              <w:szCs w:val="16"/>
            </w:rPr>
            <w:t xml:space="preserve">, R. A., Hubbard, A. E. &amp; Cohen, M. J. Dynamic multi-outcome prediction after injury: Applying adaptive machine learning for precision medicine in trauma. </w:t>
          </w:r>
          <w:proofErr w:type="spellStart"/>
          <w:r w:rsidRPr="00B24A4A">
            <w:rPr>
              <w:i/>
              <w:iCs/>
              <w:color w:val="000000"/>
              <w:sz w:val="16"/>
              <w:szCs w:val="16"/>
            </w:rPr>
            <w:t>PLoS</w:t>
          </w:r>
          <w:proofErr w:type="spellEnd"/>
          <w:r w:rsidRPr="00B24A4A">
            <w:rPr>
              <w:i/>
              <w:iCs/>
              <w:color w:val="000000"/>
              <w:sz w:val="16"/>
              <w:szCs w:val="16"/>
            </w:rPr>
            <w:t xml:space="preserve"> One</w:t>
          </w:r>
          <w:r w:rsidRPr="00B24A4A">
            <w:rPr>
              <w:color w:val="000000"/>
              <w:sz w:val="16"/>
              <w:szCs w:val="16"/>
            </w:rPr>
            <w:t xml:space="preserve"> </w:t>
          </w:r>
          <w:r w:rsidRPr="00B24A4A">
            <w:rPr>
              <w:b/>
              <w:bCs/>
              <w:color w:val="000000"/>
              <w:sz w:val="16"/>
              <w:szCs w:val="16"/>
            </w:rPr>
            <w:t>14</w:t>
          </w:r>
          <w:r w:rsidRPr="00B24A4A">
            <w:rPr>
              <w:color w:val="000000"/>
              <w:sz w:val="16"/>
              <w:szCs w:val="16"/>
            </w:rPr>
            <w:t>, 1–13 (2019).</w:t>
          </w:r>
        </w:p>
        <w:p w14:paraId="2E5931AE" w14:textId="77777777" w:rsidR="00E87FB6" w:rsidRPr="00B24A4A" w:rsidRDefault="00E87FB6">
          <w:pPr>
            <w:autoSpaceDE w:val="0"/>
            <w:autoSpaceDN w:val="0"/>
            <w:ind w:hanging="640"/>
            <w:divId w:val="1654875267"/>
            <w:rPr>
              <w:color w:val="000000"/>
              <w:sz w:val="16"/>
              <w:szCs w:val="16"/>
            </w:rPr>
          </w:pPr>
          <w:r w:rsidRPr="00B24A4A">
            <w:rPr>
              <w:color w:val="000000"/>
              <w:sz w:val="16"/>
              <w:szCs w:val="16"/>
            </w:rPr>
            <w:t>5.</w:t>
          </w:r>
          <w:r w:rsidRPr="00B24A4A">
            <w:rPr>
              <w:color w:val="000000"/>
              <w:sz w:val="16"/>
              <w:szCs w:val="16"/>
            </w:rPr>
            <w:tab/>
          </w:r>
          <w:proofErr w:type="spellStart"/>
          <w:r w:rsidRPr="00B24A4A">
            <w:rPr>
              <w:color w:val="000000"/>
              <w:sz w:val="16"/>
              <w:szCs w:val="16"/>
            </w:rPr>
            <w:t>Nederpelt</w:t>
          </w:r>
          <w:proofErr w:type="spellEnd"/>
          <w:r w:rsidRPr="00B24A4A">
            <w:rPr>
              <w:color w:val="000000"/>
              <w:sz w:val="16"/>
              <w:szCs w:val="16"/>
            </w:rPr>
            <w:t xml:space="preserve">, C. J. </w:t>
          </w:r>
          <w:r w:rsidRPr="00B24A4A">
            <w:rPr>
              <w:i/>
              <w:iCs/>
              <w:color w:val="000000"/>
              <w:sz w:val="16"/>
              <w:szCs w:val="16"/>
            </w:rPr>
            <w:t>et al.</w:t>
          </w:r>
          <w:r w:rsidRPr="00B24A4A">
            <w:rPr>
              <w:color w:val="000000"/>
              <w:sz w:val="16"/>
              <w:szCs w:val="16"/>
            </w:rPr>
            <w:t xml:space="preserve"> Development of a field artificial intelligence triage tool: Confidence in the prediction of shock, transfusion, and definitive surgical therapy in patients with truncal gunshot wounds. </w:t>
          </w:r>
          <w:r w:rsidRPr="00B24A4A">
            <w:rPr>
              <w:i/>
              <w:iCs/>
              <w:color w:val="000000"/>
              <w:sz w:val="16"/>
              <w:szCs w:val="16"/>
            </w:rPr>
            <w:t>Journal of Trauma and Acute Care Surgery</w:t>
          </w:r>
          <w:r w:rsidRPr="00B24A4A">
            <w:rPr>
              <w:color w:val="000000"/>
              <w:sz w:val="16"/>
              <w:szCs w:val="16"/>
            </w:rPr>
            <w:t xml:space="preserve"> </w:t>
          </w:r>
          <w:r w:rsidRPr="00B24A4A">
            <w:rPr>
              <w:b/>
              <w:bCs/>
              <w:color w:val="000000"/>
              <w:sz w:val="16"/>
              <w:szCs w:val="16"/>
            </w:rPr>
            <w:t>90</w:t>
          </w:r>
          <w:r w:rsidRPr="00B24A4A">
            <w:rPr>
              <w:color w:val="000000"/>
              <w:sz w:val="16"/>
              <w:szCs w:val="16"/>
            </w:rPr>
            <w:t>, 1054–1060 (2021).</w:t>
          </w:r>
        </w:p>
        <w:p w14:paraId="2ED3B435" w14:textId="77777777" w:rsidR="00E87FB6" w:rsidRPr="00B24A4A" w:rsidRDefault="00E87FB6">
          <w:pPr>
            <w:autoSpaceDE w:val="0"/>
            <w:autoSpaceDN w:val="0"/>
            <w:ind w:hanging="640"/>
            <w:divId w:val="2009364883"/>
            <w:rPr>
              <w:color w:val="000000"/>
              <w:sz w:val="16"/>
              <w:szCs w:val="16"/>
            </w:rPr>
          </w:pPr>
          <w:r w:rsidRPr="00B24A4A">
            <w:rPr>
              <w:color w:val="000000"/>
              <w:sz w:val="16"/>
              <w:szCs w:val="16"/>
            </w:rPr>
            <w:t>6.</w:t>
          </w:r>
          <w:r w:rsidRPr="00B24A4A">
            <w:rPr>
              <w:color w:val="000000"/>
              <w:sz w:val="16"/>
              <w:szCs w:val="16"/>
            </w:rPr>
            <w:tab/>
            <w:t xml:space="preserve">Moris, D. </w:t>
          </w:r>
          <w:r w:rsidRPr="00B24A4A">
            <w:rPr>
              <w:i/>
              <w:iCs/>
              <w:color w:val="000000"/>
              <w:sz w:val="16"/>
              <w:szCs w:val="16"/>
            </w:rPr>
            <w:t>et al.</w:t>
          </w:r>
          <w:r w:rsidRPr="00B24A4A">
            <w:rPr>
              <w:color w:val="000000"/>
              <w:sz w:val="16"/>
              <w:szCs w:val="16"/>
            </w:rPr>
            <w:t xml:space="preserve"> Multidimensional machine learning models predicting outcomes after trauma. </w:t>
          </w:r>
          <w:r w:rsidRPr="00B24A4A">
            <w:rPr>
              <w:i/>
              <w:iCs/>
              <w:color w:val="000000"/>
              <w:sz w:val="16"/>
              <w:szCs w:val="16"/>
            </w:rPr>
            <w:t>Surgery (United States)</w:t>
          </w:r>
          <w:r w:rsidRPr="00B24A4A">
            <w:rPr>
              <w:color w:val="000000"/>
              <w:sz w:val="16"/>
              <w:szCs w:val="16"/>
            </w:rPr>
            <w:t xml:space="preserve"> </w:t>
          </w:r>
          <w:r w:rsidRPr="00B24A4A">
            <w:rPr>
              <w:b/>
              <w:bCs/>
              <w:color w:val="000000"/>
              <w:sz w:val="16"/>
              <w:szCs w:val="16"/>
            </w:rPr>
            <w:t>172</w:t>
          </w:r>
          <w:r w:rsidRPr="00B24A4A">
            <w:rPr>
              <w:color w:val="000000"/>
              <w:sz w:val="16"/>
              <w:szCs w:val="16"/>
            </w:rPr>
            <w:t>, 1851–1859 (2022).</w:t>
          </w:r>
        </w:p>
        <w:p w14:paraId="0AB5207C" w14:textId="77777777" w:rsidR="00E87FB6" w:rsidRPr="00B24A4A" w:rsidRDefault="00E87FB6">
          <w:pPr>
            <w:autoSpaceDE w:val="0"/>
            <w:autoSpaceDN w:val="0"/>
            <w:ind w:hanging="640"/>
            <w:divId w:val="864176744"/>
            <w:rPr>
              <w:color w:val="000000"/>
              <w:sz w:val="16"/>
              <w:szCs w:val="16"/>
            </w:rPr>
          </w:pPr>
          <w:r w:rsidRPr="00B24A4A">
            <w:rPr>
              <w:color w:val="000000"/>
              <w:sz w:val="16"/>
              <w:szCs w:val="16"/>
            </w:rPr>
            <w:t>7.</w:t>
          </w:r>
          <w:r w:rsidRPr="00B24A4A">
            <w:rPr>
              <w:color w:val="000000"/>
              <w:sz w:val="16"/>
              <w:szCs w:val="16"/>
            </w:rPr>
            <w:tab/>
            <w:t xml:space="preserve">Walczak, S. Artificial neural network medical decision support tool: predicting transfusion requirements of ER patients. </w:t>
          </w:r>
          <w:r w:rsidRPr="00B24A4A">
            <w:rPr>
              <w:i/>
              <w:iCs/>
              <w:color w:val="000000"/>
              <w:sz w:val="16"/>
              <w:szCs w:val="16"/>
            </w:rPr>
            <w:t>IEEE Transactions on Information Technology in Biomedicine</w:t>
          </w:r>
          <w:r w:rsidRPr="00B24A4A">
            <w:rPr>
              <w:color w:val="000000"/>
              <w:sz w:val="16"/>
              <w:szCs w:val="16"/>
            </w:rPr>
            <w:t xml:space="preserve"> </w:t>
          </w:r>
          <w:r w:rsidRPr="00B24A4A">
            <w:rPr>
              <w:b/>
              <w:bCs/>
              <w:color w:val="000000"/>
              <w:sz w:val="16"/>
              <w:szCs w:val="16"/>
            </w:rPr>
            <w:t>9</w:t>
          </w:r>
          <w:r w:rsidRPr="00B24A4A">
            <w:rPr>
              <w:color w:val="000000"/>
              <w:sz w:val="16"/>
              <w:szCs w:val="16"/>
            </w:rPr>
            <w:t>, 468–474 (2005).</w:t>
          </w:r>
        </w:p>
        <w:p w14:paraId="61ABF69B" w14:textId="77777777" w:rsidR="00E87FB6" w:rsidRPr="00B24A4A" w:rsidRDefault="00E87FB6">
          <w:pPr>
            <w:autoSpaceDE w:val="0"/>
            <w:autoSpaceDN w:val="0"/>
            <w:ind w:hanging="640"/>
            <w:divId w:val="395784043"/>
            <w:rPr>
              <w:color w:val="000000"/>
              <w:sz w:val="16"/>
              <w:szCs w:val="16"/>
            </w:rPr>
          </w:pPr>
          <w:r w:rsidRPr="00B24A4A">
            <w:rPr>
              <w:color w:val="000000"/>
              <w:sz w:val="16"/>
              <w:szCs w:val="16"/>
            </w:rPr>
            <w:t>8.</w:t>
          </w:r>
          <w:r w:rsidRPr="00B24A4A">
            <w:rPr>
              <w:color w:val="000000"/>
              <w:sz w:val="16"/>
              <w:szCs w:val="16"/>
            </w:rPr>
            <w:tab/>
            <w:t xml:space="preserve">Mina, M. J., Winkler, A. M. &amp; Dente, C. J. Let technology do the work: improving prediction of massive transfusion with the aid of a smartphone application. </w:t>
          </w:r>
          <w:r w:rsidRPr="00B24A4A">
            <w:rPr>
              <w:i/>
              <w:iCs/>
              <w:color w:val="000000"/>
              <w:sz w:val="16"/>
              <w:szCs w:val="16"/>
            </w:rPr>
            <w:t>J. Trauma Acute Care Surg.</w:t>
          </w:r>
          <w:r w:rsidRPr="00B24A4A">
            <w:rPr>
              <w:color w:val="000000"/>
              <w:sz w:val="16"/>
              <w:szCs w:val="16"/>
            </w:rPr>
            <w:t xml:space="preserve"> </w:t>
          </w:r>
          <w:r w:rsidRPr="00B24A4A">
            <w:rPr>
              <w:b/>
              <w:bCs/>
              <w:color w:val="000000"/>
              <w:sz w:val="16"/>
              <w:szCs w:val="16"/>
            </w:rPr>
            <w:t>75</w:t>
          </w:r>
          <w:r w:rsidRPr="00B24A4A">
            <w:rPr>
              <w:color w:val="000000"/>
              <w:sz w:val="16"/>
              <w:szCs w:val="16"/>
            </w:rPr>
            <w:t>, 669 (2013).</w:t>
          </w:r>
        </w:p>
        <w:p w14:paraId="1D20960A" w14:textId="77777777" w:rsidR="00E87FB6" w:rsidRPr="00B24A4A" w:rsidRDefault="00E87FB6">
          <w:pPr>
            <w:autoSpaceDE w:val="0"/>
            <w:autoSpaceDN w:val="0"/>
            <w:ind w:hanging="640"/>
            <w:divId w:val="539904063"/>
            <w:rPr>
              <w:color w:val="000000"/>
              <w:sz w:val="16"/>
              <w:szCs w:val="16"/>
            </w:rPr>
          </w:pPr>
          <w:r w:rsidRPr="00B24A4A">
            <w:rPr>
              <w:color w:val="000000"/>
              <w:sz w:val="16"/>
              <w:szCs w:val="16"/>
            </w:rPr>
            <w:t>9.</w:t>
          </w:r>
          <w:r w:rsidRPr="00B24A4A">
            <w:rPr>
              <w:color w:val="000000"/>
              <w:sz w:val="16"/>
              <w:szCs w:val="16"/>
            </w:rPr>
            <w:tab/>
            <w:t xml:space="preserve">Mackenzie, C. F. </w:t>
          </w:r>
          <w:r w:rsidRPr="00B24A4A">
            <w:rPr>
              <w:i/>
              <w:iCs/>
              <w:color w:val="000000"/>
              <w:sz w:val="16"/>
              <w:szCs w:val="16"/>
            </w:rPr>
            <w:t>et al.</w:t>
          </w:r>
          <w:r w:rsidRPr="00B24A4A">
            <w:rPr>
              <w:color w:val="000000"/>
              <w:sz w:val="16"/>
              <w:szCs w:val="16"/>
            </w:rPr>
            <w:t xml:space="preserve"> Automated prediction of early blood transfusion and mortality in trauma patients. </w:t>
          </w:r>
          <w:r w:rsidRPr="00B24A4A">
            <w:rPr>
              <w:i/>
              <w:iCs/>
              <w:color w:val="000000"/>
              <w:sz w:val="16"/>
              <w:szCs w:val="16"/>
            </w:rPr>
            <w:t>Journal of Trauma and Acute Care Surgery</w:t>
          </w:r>
          <w:r w:rsidRPr="00B24A4A">
            <w:rPr>
              <w:color w:val="000000"/>
              <w:sz w:val="16"/>
              <w:szCs w:val="16"/>
            </w:rPr>
            <w:t xml:space="preserve"> </w:t>
          </w:r>
          <w:r w:rsidRPr="00B24A4A">
            <w:rPr>
              <w:b/>
              <w:bCs/>
              <w:color w:val="000000"/>
              <w:sz w:val="16"/>
              <w:szCs w:val="16"/>
            </w:rPr>
            <w:t>76</w:t>
          </w:r>
          <w:r w:rsidRPr="00B24A4A">
            <w:rPr>
              <w:color w:val="000000"/>
              <w:sz w:val="16"/>
              <w:szCs w:val="16"/>
            </w:rPr>
            <w:t>, 1379–1385 (2014).</w:t>
          </w:r>
        </w:p>
        <w:p w14:paraId="0628CF89" w14:textId="77777777" w:rsidR="00E87FB6" w:rsidRPr="00B24A4A" w:rsidRDefault="00E87FB6">
          <w:pPr>
            <w:autoSpaceDE w:val="0"/>
            <w:autoSpaceDN w:val="0"/>
            <w:ind w:hanging="640"/>
            <w:divId w:val="35473035"/>
            <w:rPr>
              <w:color w:val="000000"/>
              <w:sz w:val="16"/>
              <w:szCs w:val="16"/>
            </w:rPr>
          </w:pPr>
          <w:r w:rsidRPr="00B24A4A">
            <w:rPr>
              <w:color w:val="000000"/>
              <w:sz w:val="16"/>
              <w:szCs w:val="16"/>
            </w:rPr>
            <w:t>10.</w:t>
          </w:r>
          <w:r w:rsidRPr="00B24A4A">
            <w:rPr>
              <w:color w:val="000000"/>
              <w:sz w:val="16"/>
              <w:szCs w:val="16"/>
            </w:rPr>
            <w:tab/>
            <w:t xml:space="preserve">Shackelford, S. </w:t>
          </w:r>
          <w:r w:rsidRPr="00B24A4A">
            <w:rPr>
              <w:i/>
              <w:iCs/>
              <w:color w:val="000000"/>
              <w:sz w:val="16"/>
              <w:szCs w:val="16"/>
            </w:rPr>
            <w:t>et al.</w:t>
          </w:r>
          <w:r w:rsidRPr="00B24A4A">
            <w:rPr>
              <w:color w:val="000000"/>
              <w:sz w:val="16"/>
              <w:szCs w:val="16"/>
            </w:rPr>
            <w:t xml:space="preserve"> Predicting blood transfusion using automated analysis of pulse oximetry signals and laboratory values. </w:t>
          </w:r>
          <w:r w:rsidRPr="00B24A4A">
            <w:rPr>
              <w:i/>
              <w:iCs/>
              <w:color w:val="000000"/>
              <w:sz w:val="16"/>
              <w:szCs w:val="16"/>
            </w:rPr>
            <w:t>Journal of Trauma and Acute Care Surgery</w:t>
          </w:r>
          <w:r w:rsidRPr="00B24A4A">
            <w:rPr>
              <w:color w:val="000000"/>
              <w:sz w:val="16"/>
              <w:szCs w:val="16"/>
            </w:rPr>
            <w:t xml:space="preserve"> </w:t>
          </w:r>
          <w:r w:rsidRPr="00B24A4A">
            <w:rPr>
              <w:b/>
              <w:bCs/>
              <w:color w:val="000000"/>
              <w:sz w:val="16"/>
              <w:szCs w:val="16"/>
            </w:rPr>
            <w:t>79</w:t>
          </w:r>
          <w:r w:rsidRPr="00B24A4A">
            <w:rPr>
              <w:color w:val="000000"/>
              <w:sz w:val="16"/>
              <w:szCs w:val="16"/>
            </w:rPr>
            <w:t>, S175–S180 (2015).</w:t>
          </w:r>
        </w:p>
        <w:p w14:paraId="66AE5C56" w14:textId="77777777" w:rsidR="00E87FB6" w:rsidRPr="00B24A4A" w:rsidRDefault="00E87FB6">
          <w:pPr>
            <w:autoSpaceDE w:val="0"/>
            <w:autoSpaceDN w:val="0"/>
            <w:ind w:hanging="640"/>
            <w:divId w:val="1592085572"/>
            <w:rPr>
              <w:color w:val="000000"/>
              <w:sz w:val="16"/>
              <w:szCs w:val="16"/>
            </w:rPr>
          </w:pPr>
          <w:r w:rsidRPr="00B24A4A">
            <w:rPr>
              <w:color w:val="000000"/>
              <w:sz w:val="16"/>
              <w:szCs w:val="16"/>
            </w:rPr>
            <w:t>11.</w:t>
          </w:r>
          <w:r w:rsidRPr="00B24A4A">
            <w:rPr>
              <w:color w:val="000000"/>
              <w:sz w:val="16"/>
              <w:szCs w:val="16"/>
            </w:rPr>
            <w:tab/>
            <w:t xml:space="preserve">Dezman, Z. D. W. </w:t>
          </w:r>
          <w:r w:rsidRPr="00B24A4A">
            <w:rPr>
              <w:i/>
              <w:iCs/>
              <w:color w:val="000000"/>
              <w:sz w:val="16"/>
              <w:szCs w:val="16"/>
            </w:rPr>
            <w:t>et al.</w:t>
          </w:r>
          <w:r w:rsidRPr="00B24A4A">
            <w:rPr>
              <w:color w:val="000000"/>
              <w:sz w:val="16"/>
              <w:szCs w:val="16"/>
            </w:rPr>
            <w:t xml:space="preserve"> Computer Modelling Using Prehospital Vitals Predicts Transfusion and Mortality. </w:t>
          </w:r>
          <w:r w:rsidRPr="00B24A4A">
            <w:rPr>
              <w:i/>
              <w:iCs/>
              <w:color w:val="000000"/>
              <w:sz w:val="16"/>
              <w:szCs w:val="16"/>
            </w:rPr>
            <w:t>Prehospital Emergency Care</w:t>
          </w:r>
          <w:r w:rsidRPr="00B24A4A">
            <w:rPr>
              <w:color w:val="000000"/>
              <w:sz w:val="16"/>
              <w:szCs w:val="16"/>
            </w:rPr>
            <w:t xml:space="preserve"> </w:t>
          </w:r>
          <w:r w:rsidRPr="00B24A4A">
            <w:rPr>
              <w:b/>
              <w:bCs/>
              <w:color w:val="000000"/>
              <w:sz w:val="16"/>
              <w:szCs w:val="16"/>
            </w:rPr>
            <w:t>20</w:t>
          </w:r>
          <w:r w:rsidRPr="00B24A4A">
            <w:rPr>
              <w:color w:val="000000"/>
              <w:sz w:val="16"/>
              <w:szCs w:val="16"/>
            </w:rPr>
            <w:t>, 609–614 (2016).</w:t>
          </w:r>
        </w:p>
        <w:p w14:paraId="4A193778" w14:textId="77777777" w:rsidR="00E87FB6" w:rsidRPr="00B24A4A" w:rsidRDefault="00E87FB6">
          <w:pPr>
            <w:autoSpaceDE w:val="0"/>
            <w:autoSpaceDN w:val="0"/>
            <w:ind w:hanging="640"/>
            <w:divId w:val="615714381"/>
            <w:rPr>
              <w:color w:val="000000"/>
              <w:sz w:val="16"/>
              <w:szCs w:val="16"/>
            </w:rPr>
          </w:pPr>
          <w:r w:rsidRPr="00B24A4A">
            <w:rPr>
              <w:color w:val="000000"/>
              <w:sz w:val="16"/>
              <w:szCs w:val="16"/>
            </w:rPr>
            <w:t>12.</w:t>
          </w:r>
          <w:r w:rsidRPr="00B24A4A">
            <w:rPr>
              <w:color w:val="000000"/>
              <w:sz w:val="16"/>
              <w:szCs w:val="16"/>
            </w:rPr>
            <w:tab/>
            <w:t xml:space="preserve">Hodgman, E. I. </w:t>
          </w:r>
          <w:r w:rsidRPr="00B24A4A">
            <w:rPr>
              <w:i/>
              <w:iCs/>
              <w:color w:val="000000"/>
              <w:sz w:val="16"/>
              <w:szCs w:val="16"/>
            </w:rPr>
            <w:t>et al.</w:t>
          </w:r>
          <w:r w:rsidRPr="00B24A4A">
            <w:rPr>
              <w:color w:val="000000"/>
              <w:sz w:val="16"/>
              <w:szCs w:val="16"/>
            </w:rPr>
            <w:t xml:space="preserve"> External validation of a smartphone app model to predict the need for massive transfusion using five different definitions. </w:t>
          </w:r>
          <w:r w:rsidRPr="00B24A4A">
            <w:rPr>
              <w:i/>
              <w:iCs/>
              <w:color w:val="000000"/>
              <w:sz w:val="16"/>
              <w:szCs w:val="16"/>
            </w:rPr>
            <w:t>J. Trauma Acute Care Surg.</w:t>
          </w:r>
          <w:r w:rsidRPr="00B24A4A">
            <w:rPr>
              <w:color w:val="000000"/>
              <w:sz w:val="16"/>
              <w:szCs w:val="16"/>
            </w:rPr>
            <w:t xml:space="preserve"> </w:t>
          </w:r>
          <w:r w:rsidRPr="00B24A4A">
            <w:rPr>
              <w:b/>
              <w:bCs/>
              <w:color w:val="000000"/>
              <w:sz w:val="16"/>
              <w:szCs w:val="16"/>
            </w:rPr>
            <w:t>84</w:t>
          </w:r>
          <w:r w:rsidRPr="00B24A4A">
            <w:rPr>
              <w:color w:val="000000"/>
              <w:sz w:val="16"/>
              <w:szCs w:val="16"/>
            </w:rPr>
            <w:t>, 397 (2018).</w:t>
          </w:r>
        </w:p>
        <w:p w14:paraId="4471C378" w14:textId="77777777" w:rsidR="00E87FB6" w:rsidRPr="00B24A4A" w:rsidRDefault="00E87FB6">
          <w:pPr>
            <w:autoSpaceDE w:val="0"/>
            <w:autoSpaceDN w:val="0"/>
            <w:ind w:hanging="640"/>
            <w:divId w:val="1845510645"/>
            <w:rPr>
              <w:color w:val="000000"/>
              <w:sz w:val="16"/>
              <w:szCs w:val="16"/>
            </w:rPr>
          </w:pPr>
          <w:r w:rsidRPr="00B24A4A">
            <w:rPr>
              <w:color w:val="000000"/>
              <w:sz w:val="16"/>
              <w:szCs w:val="16"/>
            </w:rPr>
            <w:t>13.</w:t>
          </w:r>
          <w:r w:rsidRPr="00B24A4A">
            <w:rPr>
              <w:color w:val="000000"/>
              <w:sz w:val="16"/>
              <w:szCs w:val="16"/>
            </w:rPr>
            <w:tab/>
            <w:t xml:space="preserve">Johnson, M. C. </w:t>
          </w:r>
          <w:r w:rsidRPr="00B24A4A">
            <w:rPr>
              <w:i/>
              <w:iCs/>
              <w:color w:val="000000"/>
              <w:sz w:val="16"/>
              <w:szCs w:val="16"/>
            </w:rPr>
            <w:t>et al.</w:t>
          </w:r>
          <w:r w:rsidRPr="00B24A4A">
            <w:rPr>
              <w:color w:val="000000"/>
              <w:sz w:val="16"/>
              <w:szCs w:val="16"/>
            </w:rPr>
            <w:t xml:space="preserve"> Compensatory reserve index: performance of a novel monitoring technology to identify the bleeding trauma patient. </w:t>
          </w:r>
          <w:r w:rsidRPr="00B24A4A">
            <w:rPr>
              <w:i/>
              <w:iCs/>
              <w:color w:val="000000"/>
              <w:sz w:val="16"/>
              <w:szCs w:val="16"/>
            </w:rPr>
            <w:t>Shock</w:t>
          </w:r>
          <w:r w:rsidRPr="00B24A4A">
            <w:rPr>
              <w:color w:val="000000"/>
              <w:sz w:val="16"/>
              <w:szCs w:val="16"/>
            </w:rPr>
            <w:t xml:space="preserve"> </w:t>
          </w:r>
          <w:r w:rsidRPr="00B24A4A">
            <w:rPr>
              <w:b/>
              <w:bCs/>
              <w:color w:val="000000"/>
              <w:sz w:val="16"/>
              <w:szCs w:val="16"/>
            </w:rPr>
            <w:t>49</w:t>
          </w:r>
          <w:r w:rsidRPr="00B24A4A">
            <w:rPr>
              <w:color w:val="000000"/>
              <w:sz w:val="16"/>
              <w:szCs w:val="16"/>
            </w:rPr>
            <w:t>, 295–300 (2018).</w:t>
          </w:r>
        </w:p>
        <w:p w14:paraId="5B64BA5E" w14:textId="77777777" w:rsidR="00E87FB6" w:rsidRPr="00B24A4A" w:rsidRDefault="00E87FB6">
          <w:pPr>
            <w:autoSpaceDE w:val="0"/>
            <w:autoSpaceDN w:val="0"/>
            <w:ind w:hanging="640"/>
            <w:divId w:val="1373382669"/>
            <w:rPr>
              <w:color w:val="000000"/>
              <w:sz w:val="16"/>
              <w:szCs w:val="16"/>
            </w:rPr>
          </w:pPr>
          <w:r w:rsidRPr="00B24A4A">
            <w:rPr>
              <w:color w:val="000000"/>
              <w:sz w:val="16"/>
              <w:szCs w:val="16"/>
            </w:rPr>
            <w:t>14.</w:t>
          </w:r>
          <w:r w:rsidRPr="00B24A4A">
            <w:rPr>
              <w:color w:val="000000"/>
              <w:sz w:val="16"/>
              <w:szCs w:val="16"/>
            </w:rPr>
            <w:tab/>
          </w:r>
          <w:proofErr w:type="spellStart"/>
          <w:r w:rsidRPr="00B24A4A">
            <w:rPr>
              <w:color w:val="000000"/>
              <w:sz w:val="16"/>
              <w:szCs w:val="16"/>
            </w:rPr>
            <w:t>Mclennan</w:t>
          </w:r>
          <w:proofErr w:type="spellEnd"/>
          <w:r w:rsidRPr="00B24A4A">
            <w:rPr>
              <w:color w:val="000000"/>
              <w:sz w:val="16"/>
              <w:szCs w:val="16"/>
            </w:rPr>
            <w:t xml:space="preserve">, J. V, </w:t>
          </w:r>
          <w:proofErr w:type="spellStart"/>
          <w:r w:rsidRPr="00B24A4A">
            <w:rPr>
              <w:color w:val="000000"/>
              <w:sz w:val="16"/>
              <w:szCs w:val="16"/>
            </w:rPr>
            <w:t>Mackway</w:t>
          </w:r>
          <w:proofErr w:type="spellEnd"/>
          <w:r w:rsidRPr="00B24A4A">
            <w:rPr>
              <w:color w:val="000000"/>
              <w:sz w:val="16"/>
              <w:szCs w:val="16"/>
            </w:rPr>
            <w:t xml:space="preserve">-Jones, K. C. &amp; Smith, J. E. Prediction of massive blood transfusion in battlefield trauma: development and validation of the Military Acute Severe Haemorrhage (MASH) score. </w:t>
          </w:r>
          <w:r w:rsidRPr="00B24A4A">
            <w:rPr>
              <w:i/>
              <w:iCs/>
              <w:color w:val="000000"/>
              <w:sz w:val="16"/>
              <w:szCs w:val="16"/>
            </w:rPr>
            <w:t>Injury</w:t>
          </w:r>
          <w:r w:rsidRPr="00B24A4A">
            <w:rPr>
              <w:color w:val="000000"/>
              <w:sz w:val="16"/>
              <w:szCs w:val="16"/>
            </w:rPr>
            <w:t xml:space="preserve"> </w:t>
          </w:r>
          <w:r w:rsidRPr="00B24A4A">
            <w:rPr>
              <w:b/>
              <w:bCs/>
              <w:color w:val="000000"/>
              <w:sz w:val="16"/>
              <w:szCs w:val="16"/>
            </w:rPr>
            <w:t>49</w:t>
          </w:r>
          <w:r w:rsidRPr="00B24A4A">
            <w:rPr>
              <w:color w:val="000000"/>
              <w:sz w:val="16"/>
              <w:szCs w:val="16"/>
            </w:rPr>
            <w:t>, 184–190 (2018).</w:t>
          </w:r>
        </w:p>
        <w:p w14:paraId="424E97F1" w14:textId="77777777" w:rsidR="00E87FB6" w:rsidRPr="00B24A4A" w:rsidRDefault="00E87FB6">
          <w:pPr>
            <w:autoSpaceDE w:val="0"/>
            <w:autoSpaceDN w:val="0"/>
            <w:ind w:hanging="640"/>
            <w:divId w:val="1076170195"/>
            <w:rPr>
              <w:color w:val="000000"/>
              <w:sz w:val="16"/>
              <w:szCs w:val="16"/>
            </w:rPr>
          </w:pPr>
          <w:r w:rsidRPr="00B24A4A">
            <w:rPr>
              <w:color w:val="000000"/>
              <w:sz w:val="16"/>
              <w:szCs w:val="16"/>
            </w:rPr>
            <w:t>15.</w:t>
          </w:r>
          <w:r w:rsidRPr="00B24A4A">
            <w:rPr>
              <w:color w:val="000000"/>
              <w:sz w:val="16"/>
              <w:szCs w:val="16"/>
            </w:rPr>
            <w:tab/>
          </w:r>
          <w:proofErr w:type="spellStart"/>
          <w:r w:rsidRPr="00B24A4A">
            <w:rPr>
              <w:color w:val="000000"/>
              <w:sz w:val="16"/>
              <w:szCs w:val="16"/>
            </w:rPr>
            <w:t>Seheult</w:t>
          </w:r>
          <w:proofErr w:type="spellEnd"/>
          <w:r w:rsidRPr="00B24A4A">
            <w:rPr>
              <w:color w:val="000000"/>
              <w:sz w:val="16"/>
              <w:szCs w:val="16"/>
            </w:rPr>
            <w:t xml:space="preserve">, J. N. </w:t>
          </w:r>
          <w:r w:rsidRPr="00B24A4A">
            <w:rPr>
              <w:i/>
              <w:iCs/>
              <w:color w:val="000000"/>
              <w:sz w:val="16"/>
              <w:szCs w:val="16"/>
            </w:rPr>
            <w:t>et al.</w:t>
          </w:r>
          <w:r w:rsidRPr="00B24A4A">
            <w:rPr>
              <w:color w:val="000000"/>
              <w:sz w:val="16"/>
              <w:szCs w:val="16"/>
            </w:rPr>
            <w:t xml:space="preserve"> Application of a recursive partitioning decision tree algorithm for the prediction of massive transfusion in civilian trauma: the </w:t>
          </w:r>
          <w:proofErr w:type="spellStart"/>
          <w:r w:rsidRPr="00B24A4A">
            <w:rPr>
              <w:color w:val="000000"/>
              <w:sz w:val="16"/>
              <w:szCs w:val="16"/>
            </w:rPr>
            <w:t>MTPitt</w:t>
          </w:r>
          <w:proofErr w:type="spellEnd"/>
          <w:r w:rsidRPr="00B24A4A">
            <w:rPr>
              <w:color w:val="000000"/>
              <w:sz w:val="16"/>
              <w:szCs w:val="16"/>
            </w:rPr>
            <w:t xml:space="preserve"> prediction tool. </w:t>
          </w:r>
          <w:r w:rsidRPr="00B24A4A">
            <w:rPr>
              <w:i/>
              <w:iCs/>
              <w:color w:val="000000"/>
              <w:sz w:val="16"/>
              <w:szCs w:val="16"/>
            </w:rPr>
            <w:t>Transfusion (Paris).</w:t>
          </w:r>
          <w:r w:rsidRPr="00B24A4A">
            <w:rPr>
              <w:color w:val="000000"/>
              <w:sz w:val="16"/>
              <w:szCs w:val="16"/>
            </w:rPr>
            <w:t xml:space="preserve"> </w:t>
          </w:r>
          <w:r w:rsidRPr="00B24A4A">
            <w:rPr>
              <w:b/>
              <w:bCs/>
              <w:color w:val="000000"/>
              <w:sz w:val="16"/>
              <w:szCs w:val="16"/>
            </w:rPr>
            <w:t>59</w:t>
          </w:r>
          <w:r w:rsidRPr="00B24A4A">
            <w:rPr>
              <w:color w:val="000000"/>
              <w:sz w:val="16"/>
              <w:szCs w:val="16"/>
            </w:rPr>
            <w:t>, 953–964 (2019).</w:t>
          </w:r>
        </w:p>
        <w:p w14:paraId="5C27D2B0" w14:textId="77777777" w:rsidR="00E87FB6" w:rsidRPr="00B24A4A" w:rsidRDefault="00E87FB6">
          <w:pPr>
            <w:autoSpaceDE w:val="0"/>
            <w:autoSpaceDN w:val="0"/>
            <w:ind w:hanging="640"/>
            <w:divId w:val="964123002"/>
            <w:rPr>
              <w:color w:val="000000"/>
              <w:sz w:val="16"/>
              <w:szCs w:val="16"/>
            </w:rPr>
          </w:pPr>
          <w:r w:rsidRPr="00B24A4A">
            <w:rPr>
              <w:color w:val="000000"/>
              <w:sz w:val="16"/>
              <w:szCs w:val="16"/>
            </w:rPr>
            <w:t>16.</w:t>
          </w:r>
          <w:r w:rsidRPr="00B24A4A">
            <w:rPr>
              <w:color w:val="000000"/>
              <w:sz w:val="16"/>
              <w:szCs w:val="16"/>
            </w:rPr>
            <w:tab/>
            <w:t xml:space="preserve">Feng, Y.-N. </w:t>
          </w:r>
          <w:r w:rsidRPr="00B24A4A">
            <w:rPr>
              <w:i/>
              <w:iCs/>
              <w:color w:val="000000"/>
              <w:sz w:val="16"/>
              <w:szCs w:val="16"/>
            </w:rPr>
            <w:t>et al.</w:t>
          </w:r>
          <w:r w:rsidRPr="00B24A4A">
            <w:rPr>
              <w:color w:val="000000"/>
              <w:sz w:val="16"/>
              <w:szCs w:val="16"/>
            </w:rPr>
            <w:t xml:space="preserve"> Intelligent prediction of RBC demand in trauma patients using decision tree methods. </w:t>
          </w:r>
          <w:r w:rsidRPr="00B24A4A">
            <w:rPr>
              <w:i/>
              <w:iCs/>
              <w:color w:val="000000"/>
              <w:sz w:val="16"/>
              <w:szCs w:val="16"/>
            </w:rPr>
            <w:t>Mil. Med. Res.</w:t>
          </w:r>
          <w:r w:rsidRPr="00B24A4A">
            <w:rPr>
              <w:color w:val="000000"/>
              <w:sz w:val="16"/>
              <w:szCs w:val="16"/>
            </w:rPr>
            <w:t xml:space="preserve"> </w:t>
          </w:r>
          <w:r w:rsidRPr="00B24A4A">
            <w:rPr>
              <w:b/>
              <w:bCs/>
              <w:color w:val="000000"/>
              <w:sz w:val="16"/>
              <w:szCs w:val="16"/>
            </w:rPr>
            <w:t>8</w:t>
          </w:r>
          <w:r w:rsidRPr="00B24A4A">
            <w:rPr>
              <w:color w:val="000000"/>
              <w:sz w:val="16"/>
              <w:szCs w:val="16"/>
            </w:rPr>
            <w:t>, 1–12 (2021).</w:t>
          </w:r>
        </w:p>
        <w:p w14:paraId="7ECA977B" w14:textId="77777777" w:rsidR="00E87FB6" w:rsidRPr="00B24A4A" w:rsidRDefault="00E87FB6">
          <w:pPr>
            <w:autoSpaceDE w:val="0"/>
            <w:autoSpaceDN w:val="0"/>
            <w:ind w:hanging="640"/>
            <w:divId w:val="9724728"/>
            <w:rPr>
              <w:color w:val="000000"/>
              <w:sz w:val="16"/>
              <w:szCs w:val="16"/>
            </w:rPr>
          </w:pPr>
          <w:r w:rsidRPr="00B24A4A">
            <w:rPr>
              <w:color w:val="000000"/>
              <w:sz w:val="16"/>
              <w:szCs w:val="16"/>
            </w:rPr>
            <w:t>17.</w:t>
          </w:r>
          <w:r w:rsidRPr="00B24A4A">
            <w:rPr>
              <w:color w:val="000000"/>
              <w:sz w:val="16"/>
              <w:szCs w:val="16"/>
            </w:rPr>
            <w:tab/>
            <w:t xml:space="preserve">Shahi, N. </w:t>
          </w:r>
          <w:r w:rsidRPr="00B24A4A">
            <w:rPr>
              <w:i/>
              <w:iCs/>
              <w:color w:val="000000"/>
              <w:sz w:val="16"/>
              <w:szCs w:val="16"/>
            </w:rPr>
            <w:t>et al.</w:t>
          </w:r>
          <w:r w:rsidRPr="00B24A4A">
            <w:rPr>
              <w:color w:val="000000"/>
              <w:sz w:val="16"/>
              <w:szCs w:val="16"/>
            </w:rPr>
            <w:t xml:space="preserve"> Decision-making in </w:t>
          </w:r>
          <w:proofErr w:type="spellStart"/>
          <w:r w:rsidRPr="00B24A4A">
            <w:rPr>
              <w:color w:val="000000"/>
              <w:sz w:val="16"/>
              <w:szCs w:val="16"/>
            </w:rPr>
            <w:t>pediatric</w:t>
          </w:r>
          <w:proofErr w:type="spellEnd"/>
          <w:r w:rsidRPr="00B24A4A">
            <w:rPr>
              <w:color w:val="000000"/>
              <w:sz w:val="16"/>
              <w:szCs w:val="16"/>
            </w:rPr>
            <w:t xml:space="preserve"> blunt solid organ injury: a deep learning approach to predict massive transfusion, need for operative management, and mortality risk. </w:t>
          </w:r>
          <w:r w:rsidRPr="00B24A4A">
            <w:rPr>
              <w:i/>
              <w:iCs/>
              <w:color w:val="000000"/>
              <w:sz w:val="16"/>
              <w:szCs w:val="16"/>
            </w:rPr>
            <w:t xml:space="preserve">J. </w:t>
          </w:r>
          <w:proofErr w:type="spellStart"/>
          <w:r w:rsidRPr="00B24A4A">
            <w:rPr>
              <w:i/>
              <w:iCs/>
              <w:color w:val="000000"/>
              <w:sz w:val="16"/>
              <w:szCs w:val="16"/>
            </w:rPr>
            <w:t>Pediatr</w:t>
          </w:r>
          <w:proofErr w:type="spellEnd"/>
          <w:r w:rsidRPr="00B24A4A">
            <w:rPr>
              <w:i/>
              <w:iCs/>
              <w:color w:val="000000"/>
              <w:sz w:val="16"/>
              <w:szCs w:val="16"/>
            </w:rPr>
            <w:t>. Surg.</w:t>
          </w:r>
          <w:r w:rsidRPr="00B24A4A">
            <w:rPr>
              <w:color w:val="000000"/>
              <w:sz w:val="16"/>
              <w:szCs w:val="16"/>
            </w:rPr>
            <w:t xml:space="preserve"> </w:t>
          </w:r>
          <w:r w:rsidRPr="00B24A4A">
            <w:rPr>
              <w:b/>
              <w:bCs/>
              <w:color w:val="000000"/>
              <w:sz w:val="16"/>
              <w:szCs w:val="16"/>
            </w:rPr>
            <w:t>56</w:t>
          </w:r>
          <w:r w:rsidRPr="00B24A4A">
            <w:rPr>
              <w:color w:val="000000"/>
              <w:sz w:val="16"/>
              <w:szCs w:val="16"/>
            </w:rPr>
            <w:t>, 379–384 (2021).</w:t>
          </w:r>
        </w:p>
        <w:p w14:paraId="3D2238F4" w14:textId="77777777" w:rsidR="00E87FB6" w:rsidRPr="00B24A4A" w:rsidRDefault="00E87FB6">
          <w:pPr>
            <w:autoSpaceDE w:val="0"/>
            <w:autoSpaceDN w:val="0"/>
            <w:ind w:hanging="640"/>
            <w:divId w:val="243733526"/>
            <w:rPr>
              <w:color w:val="000000"/>
              <w:sz w:val="16"/>
              <w:szCs w:val="16"/>
            </w:rPr>
          </w:pPr>
          <w:r w:rsidRPr="00B24A4A">
            <w:rPr>
              <w:color w:val="000000"/>
              <w:sz w:val="16"/>
              <w:szCs w:val="16"/>
            </w:rPr>
            <w:t>18.</w:t>
          </w:r>
          <w:r w:rsidRPr="00B24A4A">
            <w:rPr>
              <w:color w:val="000000"/>
              <w:sz w:val="16"/>
              <w:szCs w:val="16"/>
            </w:rPr>
            <w:tab/>
            <w:t xml:space="preserve">Wei, L., </w:t>
          </w:r>
          <w:proofErr w:type="spellStart"/>
          <w:r w:rsidRPr="00B24A4A">
            <w:rPr>
              <w:color w:val="000000"/>
              <w:sz w:val="16"/>
              <w:szCs w:val="16"/>
            </w:rPr>
            <w:t>Chenggao</w:t>
          </w:r>
          <w:proofErr w:type="spellEnd"/>
          <w:r w:rsidRPr="00B24A4A">
            <w:rPr>
              <w:color w:val="000000"/>
              <w:sz w:val="16"/>
              <w:szCs w:val="16"/>
            </w:rPr>
            <w:t xml:space="preserve">, W., Juan, Z. &amp; Aiping, L. Massive transfusion prediction in patients with multiple </w:t>
          </w:r>
          <w:proofErr w:type="gramStart"/>
          <w:r w:rsidRPr="00B24A4A">
            <w:rPr>
              <w:color w:val="000000"/>
              <w:sz w:val="16"/>
              <w:szCs w:val="16"/>
            </w:rPr>
            <w:t>trauma</w:t>
          </w:r>
          <w:proofErr w:type="gramEnd"/>
          <w:r w:rsidRPr="00B24A4A">
            <w:rPr>
              <w:color w:val="000000"/>
              <w:sz w:val="16"/>
              <w:szCs w:val="16"/>
            </w:rPr>
            <w:t xml:space="preserve"> by decision tree: a retrospective analysis. </w:t>
          </w:r>
          <w:r w:rsidRPr="00B24A4A">
            <w:rPr>
              <w:i/>
              <w:iCs/>
              <w:color w:val="000000"/>
              <w:sz w:val="16"/>
              <w:szCs w:val="16"/>
            </w:rPr>
            <w:t xml:space="preserve">Indian Journal of </w:t>
          </w:r>
          <w:proofErr w:type="spellStart"/>
          <w:r w:rsidRPr="00B24A4A">
            <w:rPr>
              <w:i/>
              <w:iCs/>
              <w:color w:val="000000"/>
              <w:sz w:val="16"/>
              <w:szCs w:val="16"/>
            </w:rPr>
            <w:t>Hematology</w:t>
          </w:r>
          <w:proofErr w:type="spellEnd"/>
          <w:r w:rsidRPr="00B24A4A">
            <w:rPr>
              <w:i/>
              <w:iCs/>
              <w:color w:val="000000"/>
              <w:sz w:val="16"/>
              <w:szCs w:val="16"/>
            </w:rPr>
            <w:t xml:space="preserve"> and Blood Transfusion</w:t>
          </w:r>
          <w:r w:rsidRPr="00B24A4A">
            <w:rPr>
              <w:color w:val="000000"/>
              <w:sz w:val="16"/>
              <w:szCs w:val="16"/>
            </w:rPr>
            <w:t xml:space="preserve"> </w:t>
          </w:r>
          <w:r w:rsidRPr="00B24A4A">
            <w:rPr>
              <w:b/>
              <w:bCs/>
              <w:color w:val="000000"/>
              <w:sz w:val="16"/>
              <w:szCs w:val="16"/>
            </w:rPr>
            <w:t>37</w:t>
          </w:r>
          <w:r w:rsidRPr="00B24A4A">
            <w:rPr>
              <w:color w:val="000000"/>
              <w:sz w:val="16"/>
              <w:szCs w:val="16"/>
            </w:rPr>
            <w:t>, 302–308 (2021).</w:t>
          </w:r>
        </w:p>
        <w:p w14:paraId="64EFB870" w14:textId="77777777" w:rsidR="00E87FB6" w:rsidRPr="00B24A4A" w:rsidRDefault="00E87FB6">
          <w:pPr>
            <w:autoSpaceDE w:val="0"/>
            <w:autoSpaceDN w:val="0"/>
            <w:ind w:hanging="640"/>
            <w:divId w:val="1228371171"/>
            <w:rPr>
              <w:color w:val="000000"/>
              <w:sz w:val="16"/>
              <w:szCs w:val="16"/>
            </w:rPr>
          </w:pPr>
          <w:r w:rsidRPr="00B24A4A">
            <w:rPr>
              <w:color w:val="000000"/>
              <w:sz w:val="16"/>
              <w:szCs w:val="16"/>
            </w:rPr>
            <w:t>19.</w:t>
          </w:r>
          <w:r w:rsidRPr="00B24A4A">
            <w:rPr>
              <w:color w:val="000000"/>
              <w:sz w:val="16"/>
              <w:szCs w:val="16"/>
            </w:rPr>
            <w:tab/>
            <w:t xml:space="preserve">Yang, S. </w:t>
          </w:r>
          <w:r w:rsidRPr="00B24A4A">
            <w:rPr>
              <w:i/>
              <w:iCs/>
              <w:color w:val="000000"/>
              <w:sz w:val="16"/>
              <w:szCs w:val="16"/>
            </w:rPr>
            <w:t>et al.</w:t>
          </w:r>
          <w:r w:rsidRPr="00B24A4A">
            <w:rPr>
              <w:color w:val="000000"/>
              <w:sz w:val="16"/>
              <w:szCs w:val="16"/>
            </w:rPr>
            <w:t xml:space="preserve"> Comparison of massive and emergency transfusion prediction scoring systems after trauma with a new Bleeding Risk Index score applied in-flight. </w:t>
          </w:r>
          <w:r w:rsidRPr="00B24A4A">
            <w:rPr>
              <w:i/>
              <w:iCs/>
              <w:color w:val="000000"/>
              <w:sz w:val="16"/>
              <w:szCs w:val="16"/>
            </w:rPr>
            <w:t>Journal of Trauma and Acute Care Surgery</w:t>
          </w:r>
          <w:r w:rsidRPr="00B24A4A">
            <w:rPr>
              <w:color w:val="000000"/>
              <w:sz w:val="16"/>
              <w:szCs w:val="16"/>
            </w:rPr>
            <w:t xml:space="preserve"> </w:t>
          </w:r>
          <w:r w:rsidRPr="00B24A4A">
            <w:rPr>
              <w:b/>
              <w:bCs/>
              <w:color w:val="000000"/>
              <w:sz w:val="16"/>
              <w:szCs w:val="16"/>
            </w:rPr>
            <w:t>90</w:t>
          </w:r>
          <w:r w:rsidRPr="00B24A4A">
            <w:rPr>
              <w:color w:val="000000"/>
              <w:sz w:val="16"/>
              <w:szCs w:val="16"/>
            </w:rPr>
            <w:t>, 268–273 (2021).</w:t>
          </w:r>
        </w:p>
        <w:p w14:paraId="5B838BAF" w14:textId="77777777" w:rsidR="00E87FB6" w:rsidRPr="00B24A4A" w:rsidRDefault="00E87FB6">
          <w:pPr>
            <w:autoSpaceDE w:val="0"/>
            <w:autoSpaceDN w:val="0"/>
            <w:ind w:hanging="640"/>
            <w:divId w:val="389379296"/>
            <w:rPr>
              <w:color w:val="000000"/>
              <w:sz w:val="16"/>
              <w:szCs w:val="16"/>
            </w:rPr>
          </w:pPr>
          <w:r w:rsidRPr="00B24A4A">
            <w:rPr>
              <w:color w:val="000000"/>
              <w:sz w:val="16"/>
              <w:szCs w:val="16"/>
            </w:rPr>
            <w:t>20.</w:t>
          </w:r>
          <w:r w:rsidRPr="00B24A4A">
            <w:rPr>
              <w:color w:val="000000"/>
              <w:sz w:val="16"/>
              <w:szCs w:val="16"/>
            </w:rPr>
            <w:tab/>
            <w:t xml:space="preserve">Lammers, D. </w:t>
          </w:r>
          <w:r w:rsidRPr="00B24A4A">
            <w:rPr>
              <w:i/>
              <w:iCs/>
              <w:color w:val="000000"/>
              <w:sz w:val="16"/>
              <w:szCs w:val="16"/>
            </w:rPr>
            <w:t>et al.</w:t>
          </w:r>
          <w:r w:rsidRPr="00B24A4A">
            <w:rPr>
              <w:color w:val="000000"/>
              <w:sz w:val="16"/>
              <w:szCs w:val="16"/>
            </w:rPr>
            <w:t xml:space="preserve"> Machine learning for military trauma: novel massive transfusion predictive models in combat zones. </w:t>
          </w:r>
          <w:r w:rsidRPr="00B24A4A">
            <w:rPr>
              <w:i/>
              <w:iCs/>
              <w:color w:val="000000"/>
              <w:sz w:val="16"/>
              <w:szCs w:val="16"/>
            </w:rPr>
            <w:t>Journal of Surgical Research</w:t>
          </w:r>
          <w:r w:rsidRPr="00B24A4A">
            <w:rPr>
              <w:color w:val="000000"/>
              <w:sz w:val="16"/>
              <w:szCs w:val="16"/>
            </w:rPr>
            <w:t xml:space="preserve"> </w:t>
          </w:r>
          <w:r w:rsidRPr="00B24A4A">
            <w:rPr>
              <w:b/>
              <w:bCs/>
              <w:color w:val="000000"/>
              <w:sz w:val="16"/>
              <w:szCs w:val="16"/>
            </w:rPr>
            <w:t>270</w:t>
          </w:r>
          <w:r w:rsidRPr="00B24A4A">
            <w:rPr>
              <w:color w:val="000000"/>
              <w:sz w:val="16"/>
              <w:szCs w:val="16"/>
            </w:rPr>
            <w:t>, 369–375 (2022).</w:t>
          </w:r>
        </w:p>
        <w:p w14:paraId="6092A119" w14:textId="77777777" w:rsidR="00E87FB6" w:rsidRPr="00B24A4A" w:rsidRDefault="00E87FB6">
          <w:pPr>
            <w:autoSpaceDE w:val="0"/>
            <w:autoSpaceDN w:val="0"/>
            <w:ind w:hanging="640"/>
            <w:divId w:val="2033528300"/>
            <w:rPr>
              <w:color w:val="000000"/>
              <w:sz w:val="16"/>
              <w:szCs w:val="16"/>
            </w:rPr>
          </w:pPr>
          <w:r w:rsidRPr="00B24A4A">
            <w:rPr>
              <w:color w:val="000000"/>
              <w:sz w:val="16"/>
              <w:szCs w:val="16"/>
            </w:rPr>
            <w:t>21.</w:t>
          </w:r>
          <w:r w:rsidRPr="00B24A4A">
            <w:rPr>
              <w:color w:val="000000"/>
              <w:sz w:val="16"/>
              <w:szCs w:val="16"/>
            </w:rPr>
            <w:tab/>
            <w:t xml:space="preserve">Benjamin, A. J. </w:t>
          </w:r>
          <w:r w:rsidRPr="00B24A4A">
            <w:rPr>
              <w:i/>
              <w:iCs/>
              <w:color w:val="000000"/>
              <w:sz w:val="16"/>
              <w:szCs w:val="16"/>
            </w:rPr>
            <w:t>et al.</w:t>
          </w:r>
          <w:r w:rsidRPr="00B24A4A">
            <w:rPr>
              <w:color w:val="000000"/>
              <w:sz w:val="16"/>
              <w:szCs w:val="16"/>
            </w:rPr>
            <w:t xml:space="preserve"> Early Prediction of Massive Transfusion for Patients </w:t>
          </w:r>
          <w:proofErr w:type="gramStart"/>
          <w:r w:rsidRPr="00B24A4A">
            <w:rPr>
              <w:color w:val="000000"/>
              <w:sz w:val="16"/>
              <w:szCs w:val="16"/>
            </w:rPr>
            <w:t>With</w:t>
          </w:r>
          <w:proofErr w:type="gramEnd"/>
          <w:r w:rsidRPr="00B24A4A">
            <w:rPr>
              <w:color w:val="000000"/>
              <w:sz w:val="16"/>
              <w:szCs w:val="16"/>
            </w:rPr>
            <w:t xml:space="preserve"> Traumatic </w:t>
          </w:r>
          <w:proofErr w:type="spellStart"/>
          <w:r w:rsidRPr="00B24A4A">
            <w:rPr>
              <w:color w:val="000000"/>
              <w:sz w:val="16"/>
              <w:szCs w:val="16"/>
            </w:rPr>
            <w:t>Hemorrhage</w:t>
          </w:r>
          <w:proofErr w:type="spellEnd"/>
          <w:r w:rsidRPr="00B24A4A">
            <w:rPr>
              <w:color w:val="000000"/>
              <w:sz w:val="16"/>
              <w:szCs w:val="16"/>
            </w:rPr>
            <w:t xml:space="preserve">: Development of a Multivariable Machine Learning Model. </w:t>
          </w:r>
          <w:r w:rsidRPr="00B24A4A">
            <w:rPr>
              <w:i/>
              <w:iCs/>
              <w:color w:val="000000"/>
              <w:sz w:val="16"/>
              <w:szCs w:val="16"/>
            </w:rPr>
            <w:t>Annals of Surgery Open</w:t>
          </w:r>
          <w:r w:rsidRPr="00B24A4A">
            <w:rPr>
              <w:color w:val="000000"/>
              <w:sz w:val="16"/>
              <w:szCs w:val="16"/>
            </w:rPr>
            <w:t xml:space="preserve"> </w:t>
          </w:r>
          <w:r w:rsidRPr="00B24A4A">
            <w:rPr>
              <w:b/>
              <w:bCs/>
              <w:color w:val="000000"/>
              <w:sz w:val="16"/>
              <w:szCs w:val="16"/>
            </w:rPr>
            <w:t>4</w:t>
          </w:r>
          <w:r w:rsidRPr="00B24A4A">
            <w:rPr>
              <w:color w:val="000000"/>
              <w:sz w:val="16"/>
              <w:szCs w:val="16"/>
            </w:rPr>
            <w:t>, e314 (2023).</w:t>
          </w:r>
        </w:p>
        <w:p w14:paraId="743B24D4" w14:textId="77777777" w:rsidR="00E87FB6" w:rsidRPr="00B24A4A" w:rsidRDefault="00E87FB6">
          <w:pPr>
            <w:autoSpaceDE w:val="0"/>
            <w:autoSpaceDN w:val="0"/>
            <w:ind w:hanging="640"/>
            <w:divId w:val="698165312"/>
            <w:rPr>
              <w:color w:val="000000"/>
              <w:sz w:val="16"/>
              <w:szCs w:val="16"/>
            </w:rPr>
          </w:pPr>
          <w:r w:rsidRPr="00B24A4A">
            <w:rPr>
              <w:color w:val="000000"/>
              <w:sz w:val="16"/>
              <w:szCs w:val="16"/>
            </w:rPr>
            <w:t>22.</w:t>
          </w:r>
          <w:r w:rsidRPr="00B24A4A">
            <w:rPr>
              <w:color w:val="000000"/>
              <w:sz w:val="16"/>
              <w:szCs w:val="16"/>
            </w:rPr>
            <w:tab/>
            <w:t xml:space="preserve">Perkins, Z. B. </w:t>
          </w:r>
          <w:r w:rsidRPr="00B24A4A">
            <w:rPr>
              <w:i/>
              <w:iCs/>
              <w:color w:val="000000"/>
              <w:sz w:val="16"/>
              <w:szCs w:val="16"/>
            </w:rPr>
            <w:t>et al.</w:t>
          </w:r>
          <w:r w:rsidRPr="00B24A4A">
            <w:rPr>
              <w:color w:val="000000"/>
              <w:sz w:val="16"/>
              <w:szCs w:val="16"/>
            </w:rPr>
            <w:t xml:space="preserve"> Early identification of trauma-induced coagulopathy: development and validation of a multivariable risk prediction model. </w:t>
          </w:r>
          <w:r w:rsidRPr="00B24A4A">
            <w:rPr>
              <w:i/>
              <w:iCs/>
              <w:color w:val="000000"/>
              <w:sz w:val="16"/>
              <w:szCs w:val="16"/>
            </w:rPr>
            <w:t>Ann. Surg.</w:t>
          </w:r>
          <w:r w:rsidRPr="00B24A4A">
            <w:rPr>
              <w:color w:val="000000"/>
              <w:sz w:val="16"/>
              <w:szCs w:val="16"/>
            </w:rPr>
            <w:t xml:space="preserve"> </w:t>
          </w:r>
          <w:r w:rsidRPr="00B24A4A">
            <w:rPr>
              <w:b/>
              <w:bCs/>
              <w:color w:val="000000"/>
              <w:sz w:val="16"/>
              <w:szCs w:val="16"/>
            </w:rPr>
            <w:t>274</w:t>
          </w:r>
          <w:r w:rsidRPr="00B24A4A">
            <w:rPr>
              <w:color w:val="000000"/>
              <w:sz w:val="16"/>
              <w:szCs w:val="16"/>
            </w:rPr>
            <w:t>, e1119--e1128 (2021).</w:t>
          </w:r>
        </w:p>
        <w:p w14:paraId="1C00D6AC" w14:textId="77777777" w:rsidR="00E87FB6" w:rsidRPr="00B24A4A" w:rsidRDefault="00E87FB6">
          <w:pPr>
            <w:autoSpaceDE w:val="0"/>
            <w:autoSpaceDN w:val="0"/>
            <w:ind w:hanging="640"/>
            <w:divId w:val="1162890481"/>
            <w:rPr>
              <w:color w:val="000000"/>
              <w:sz w:val="16"/>
              <w:szCs w:val="16"/>
            </w:rPr>
          </w:pPr>
          <w:r w:rsidRPr="00B24A4A">
            <w:rPr>
              <w:color w:val="000000"/>
              <w:sz w:val="16"/>
              <w:szCs w:val="16"/>
            </w:rPr>
            <w:t>23.</w:t>
          </w:r>
          <w:r w:rsidRPr="00B24A4A">
            <w:rPr>
              <w:color w:val="000000"/>
              <w:sz w:val="16"/>
              <w:szCs w:val="16"/>
            </w:rPr>
            <w:tab/>
            <w:t xml:space="preserve">Smith, J. </w:t>
          </w:r>
          <w:r w:rsidRPr="00B24A4A">
            <w:rPr>
              <w:i/>
              <w:iCs/>
              <w:color w:val="000000"/>
              <w:sz w:val="16"/>
              <w:szCs w:val="16"/>
            </w:rPr>
            <w:t>et al.</w:t>
          </w:r>
          <w:r w:rsidRPr="00B24A4A">
            <w:rPr>
              <w:color w:val="000000"/>
              <w:sz w:val="16"/>
              <w:szCs w:val="16"/>
            </w:rPr>
            <w:t xml:space="preserve"> Trauma governance in the UK defence medical services. </w:t>
          </w:r>
          <w:r w:rsidRPr="00B24A4A">
            <w:rPr>
              <w:i/>
              <w:iCs/>
              <w:color w:val="000000"/>
              <w:sz w:val="16"/>
              <w:szCs w:val="16"/>
            </w:rPr>
            <w:t>J. R. Army Med. Corps</w:t>
          </w:r>
          <w:r w:rsidRPr="00B24A4A">
            <w:rPr>
              <w:color w:val="000000"/>
              <w:sz w:val="16"/>
              <w:szCs w:val="16"/>
            </w:rPr>
            <w:t xml:space="preserve"> </w:t>
          </w:r>
          <w:r w:rsidRPr="00B24A4A">
            <w:rPr>
              <w:b/>
              <w:bCs/>
              <w:color w:val="000000"/>
              <w:sz w:val="16"/>
              <w:szCs w:val="16"/>
            </w:rPr>
            <w:t>153</w:t>
          </w:r>
          <w:r w:rsidRPr="00B24A4A">
            <w:rPr>
              <w:color w:val="000000"/>
              <w:sz w:val="16"/>
              <w:szCs w:val="16"/>
            </w:rPr>
            <w:t>, 239–242 (2007).</w:t>
          </w:r>
        </w:p>
        <w:p w14:paraId="67384F7C" w14:textId="77777777" w:rsidR="00E87FB6" w:rsidRPr="00B24A4A" w:rsidRDefault="00E87FB6">
          <w:pPr>
            <w:autoSpaceDE w:val="0"/>
            <w:autoSpaceDN w:val="0"/>
            <w:ind w:hanging="640"/>
            <w:divId w:val="392460765"/>
            <w:rPr>
              <w:color w:val="000000"/>
              <w:sz w:val="16"/>
              <w:szCs w:val="16"/>
            </w:rPr>
          </w:pPr>
          <w:r w:rsidRPr="00B24A4A">
            <w:rPr>
              <w:color w:val="000000"/>
              <w:sz w:val="16"/>
              <w:szCs w:val="16"/>
            </w:rPr>
            <w:t>24.</w:t>
          </w:r>
          <w:r w:rsidRPr="00B24A4A">
            <w:rPr>
              <w:color w:val="000000"/>
              <w:sz w:val="16"/>
              <w:szCs w:val="16"/>
            </w:rPr>
            <w:tab/>
            <w:t xml:space="preserve">Davies, R. L. </w:t>
          </w:r>
          <w:r w:rsidRPr="00B24A4A">
            <w:rPr>
              <w:i/>
              <w:iCs/>
              <w:color w:val="000000"/>
              <w:sz w:val="16"/>
              <w:szCs w:val="16"/>
            </w:rPr>
            <w:t>et al.</w:t>
          </w:r>
          <w:r w:rsidRPr="00B24A4A">
            <w:rPr>
              <w:color w:val="000000"/>
              <w:sz w:val="16"/>
              <w:szCs w:val="16"/>
            </w:rPr>
            <w:t xml:space="preserve"> Haemostatic resuscitation in practice: a descriptive analysis of blood products administered during Operation HERRICK, Afghanistan. </w:t>
          </w:r>
          <w:r w:rsidRPr="00B24A4A">
            <w:rPr>
              <w:i/>
              <w:iCs/>
              <w:color w:val="000000"/>
              <w:sz w:val="16"/>
              <w:szCs w:val="16"/>
            </w:rPr>
            <w:t>BMJ Mil Health</w:t>
          </w:r>
          <w:r w:rsidRPr="00B24A4A">
            <w:rPr>
              <w:color w:val="000000"/>
              <w:sz w:val="16"/>
              <w:szCs w:val="16"/>
            </w:rPr>
            <w:t xml:space="preserve"> (2023).</w:t>
          </w:r>
        </w:p>
        <w:p w14:paraId="3BEEA955" w14:textId="764E416D" w:rsidR="00BF4CA1" w:rsidRPr="0042779E" w:rsidRDefault="00E87FB6" w:rsidP="00A92DEB">
          <w:pPr>
            <w:rPr>
              <w:sz w:val="20"/>
              <w:szCs w:val="20"/>
            </w:rPr>
          </w:pPr>
          <w:r w:rsidRPr="0042779E">
            <w:rPr>
              <w:color w:val="000000"/>
              <w:sz w:val="20"/>
              <w:szCs w:val="20"/>
            </w:rPr>
            <w:t> </w:t>
          </w:r>
        </w:p>
      </w:sdtContent>
    </w:sdt>
    <w:sectPr w:rsidR="00BF4CA1" w:rsidRPr="0042779E">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62B614" w14:textId="77777777" w:rsidR="00F31370" w:rsidRDefault="00F31370" w:rsidP="002B49EA">
      <w:pPr>
        <w:spacing w:after="0"/>
      </w:pPr>
      <w:r>
        <w:separator/>
      </w:r>
    </w:p>
  </w:endnote>
  <w:endnote w:type="continuationSeparator" w:id="0">
    <w:p w14:paraId="38E566A7" w14:textId="77777777" w:rsidR="00F31370" w:rsidRDefault="00F31370" w:rsidP="002B49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28BF5" w14:textId="158DAC5C" w:rsidR="002B49EA" w:rsidRDefault="002B49EA" w:rsidP="002B49EA">
    <w:pPr>
      <w:pStyle w:val="Footer"/>
      <w:jc w:val="center"/>
    </w:pPr>
    <w:r>
      <w:t xml:space="preserve">Page </w:t>
    </w:r>
    <w:r>
      <w:fldChar w:fldCharType="begin"/>
    </w:r>
    <w:r>
      <w:instrText xml:space="preserve"> PAGE </w:instrText>
    </w:r>
    <w:r>
      <w:fldChar w:fldCharType="separate"/>
    </w:r>
    <w:r>
      <w:rPr>
        <w:noProof/>
      </w:rPr>
      <w:t>1</w:t>
    </w:r>
    <w:r>
      <w:fldChar w:fldCharType="end"/>
    </w:r>
    <w:r>
      <w:t xml:space="preserve"> of </w:t>
    </w:r>
    <w:fldSimple w:instr=" NUMPAGES ">
      <w:r>
        <w:rPr>
          <w:noProof/>
        </w:rPr>
        <w:t>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553C68" w14:textId="77777777" w:rsidR="00F31370" w:rsidRDefault="00F31370" w:rsidP="002B49EA">
      <w:pPr>
        <w:spacing w:after="0"/>
      </w:pPr>
      <w:r>
        <w:separator/>
      </w:r>
    </w:p>
  </w:footnote>
  <w:footnote w:type="continuationSeparator" w:id="0">
    <w:p w14:paraId="6FBDD958" w14:textId="77777777" w:rsidR="00F31370" w:rsidRDefault="00F31370" w:rsidP="002B49E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92898"/>
    <w:multiLevelType w:val="hybridMultilevel"/>
    <w:tmpl w:val="01E0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00858"/>
    <w:multiLevelType w:val="hybridMultilevel"/>
    <w:tmpl w:val="1E945368"/>
    <w:lvl w:ilvl="0" w:tplc="FFFFFFFF">
      <w:start w:val="1"/>
      <w:numFmt w:val="lowerLetter"/>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2366814"/>
    <w:multiLevelType w:val="multilevel"/>
    <w:tmpl w:val="0328780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strike w:val="0"/>
        <w:dstrike w:val="0"/>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33E6A68"/>
    <w:multiLevelType w:val="hybridMultilevel"/>
    <w:tmpl w:val="B45CD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252CD"/>
    <w:multiLevelType w:val="hybridMultilevel"/>
    <w:tmpl w:val="1E945368"/>
    <w:lvl w:ilvl="0" w:tplc="FFFFFFFF">
      <w:start w:val="1"/>
      <w:numFmt w:val="lowerLetter"/>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AAD0517"/>
    <w:multiLevelType w:val="hybridMultilevel"/>
    <w:tmpl w:val="CE227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1F2061"/>
    <w:multiLevelType w:val="hybridMultilevel"/>
    <w:tmpl w:val="A0A2E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846DBB"/>
    <w:multiLevelType w:val="hybridMultilevel"/>
    <w:tmpl w:val="E1701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C0516D"/>
    <w:multiLevelType w:val="hybridMultilevel"/>
    <w:tmpl w:val="1E945368"/>
    <w:lvl w:ilvl="0" w:tplc="FFFFFFFF">
      <w:start w:val="1"/>
      <w:numFmt w:val="lowerLetter"/>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52C43D5"/>
    <w:multiLevelType w:val="hybridMultilevel"/>
    <w:tmpl w:val="F6B290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F73423"/>
    <w:multiLevelType w:val="hybridMultilevel"/>
    <w:tmpl w:val="9E6C0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944BD"/>
    <w:multiLevelType w:val="hybridMultilevel"/>
    <w:tmpl w:val="0C625646"/>
    <w:lvl w:ilvl="0" w:tplc="8A00A8C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E984940"/>
    <w:multiLevelType w:val="hybridMultilevel"/>
    <w:tmpl w:val="E43EB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C067AE"/>
    <w:multiLevelType w:val="multilevel"/>
    <w:tmpl w:val="B588B8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8C76334"/>
    <w:multiLevelType w:val="hybridMultilevel"/>
    <w:tmpl w:val="27484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864C63"/>
    <w:multiLevelType w:val="hybridMultilevel"/>
    <w:tmpl w:val="1E945368"/>
    <w:lvl w:ilvl="0" w:tplc="41608EB8">
      <w:start w:val="1"/>
      <w:numFmt w:val="lowerLetter"/>
      <w:lvlText w:val="%1)"/>
      <w:lvlJc w:val="left"/>
      <w:pPr>
        <w:ind w:left="1080" w:hanging="360"/>
      </w:pPr>
      <w:rPr>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4FA45AD"/>
    <w:multiLevelType w:val="hybridMultilevel"/>
    <w:tmpl w:val="8A9E6FAE"/>
    <w:lvl w:ilvl="0" w:tplc="95101ED4">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CD4016"/>
    <w:multiLevelType w:val="hybridMultilevel"/>
    <w:tmpl w:val="1E945368"/>
    <w:lvl w:ilvl="0" w:tplc="FFFFFFFF">
      <w:start w:val="1"/>
      <w:numFmt w:val="lowerLetter"/>
      <w:lvlText w:val="%1)"/>
      <w:lvlJc w:val="left"/>
      <w:pPr>
        <w:ind w:left="1080" w:hanging="360"/>
      </w:pPr>
      <w:rPr>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617872A3"/>
    <w:multiLevelType w:val="hybridMultilevel"/>
    <w:tmpl w:val="4F248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652207"/>
    <w:multiLevelType w:val="hybridMultilevel"/>
    <w:tmpl w:val="30383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3B570B"/>
    <w:multiLevelType w:val="hybridMultilevel"/>
    <w:tmpl w:val="24121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1E5A38"/>
    <w:multiLevelType w:val="hybridMultilevel"/>
    <w:tmpl w:val="CD3AC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407FAE"/>
    <w:multiLevelType w:val="multilevel"/>
    <w:tmpl w:val="23B658C2"/>
    <w:styleLink w:val="CurrentList1"/>
    <w:lvl w:ilvl="0">
      <w:start w:val="1"/>
      <w:numFmt w:val="decimal"/>
      <w:lvlText w:val="%1"/>
      <w:lvlJc w:val="left"/>
      <w:pPr>
        <w:ind w:left="432" w:hanging="432"/>
      </w:pPr>
    </w:lvl>
    <w:lvl w:ilvl="1">
      <w:start w:val="1"/>
      <w:numFmt w:val="decimal"/>
      <w:lvlText w:val="%1.%2"/>
      <w:lvlJc w:val="left"/>
      <w:pPr>
        <w:ind w:left="576" w:hanging="576"/>
      </w:pPr>
      <w:rPr>
        <w:strike/>
        <w:dstrike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4E247EF"/>
    <w:multiLevelType w:val="hybridMultilevel"/>
    <w:tmpl w:val="AEB4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54F2572"/>
    <w:multiLevelType w:val="hybridMultilevel"/>
    <w:tmpl w:val="97BC9DF2"/>
    <w:lvl w:ilvl="0" w:tplc="B44A3034">
      <w:start w:val="2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855F55"/>
    <w:multiLevelType w:val="hybridMultilevel"/>
    <w:tmpl w:val="314E098C"/>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6" w15:restartNumberingAfterBreak="0">
    <w:nsid w:val="7A655AAD"/>
    <w:multiLevelType w:val="hybridMultilevel"/>
    <w:tmpl w:val="EE968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2865649">
    <w:abstractNumId w:val="2"/>
  </w:num>
  <w:num w:numId="2" w16cid:durableId="662708011">
    <w:abstractNumId w:val="13"/>
  </w:num>
  <w:num w:numId="3" w16cid:durableId="1309045393">
    <w:abstractNumId w:val="3"/>
  </w:num>
  <w:num w:numId="4" w16cid:durableId="1770081105">
    <w:abstractNumId w:val="9"/>
  </w:num>
  <w:num w:numId="5" w16cid:durableId="1405032560">
    <w:abstractNumId w:val="26"/>
  </w:num>
  <w:num w:numId="6" w16cid:durableId="787550356">
    <w:abstractNumId w:val="23"/>
  </w:num>
  <w:num w:numId="7" w16cid:durableId="377050011">
    <w:abstractNumId w:val="10"/>
  </w:num>
  <w:num w:numId="8" w16cid:durableId="513883764">
    <w:abstractNumId w:val="6"/>
  </w:num>
  <w:num w:numId="9" w16cid:durableId="1486512588">
    <w:abstractNumId w:val="0"/>
  </w:num>
  <w:num w:numId="10" w16cid:durableId="1573617497">
    <w:abstractNumId w:val="11"/>
  </w:num>
  <w:num w:numId="11" w16cid:durableId="732313700">
    <w:abstractNumId w:val="20"/>
  </w:num>
  <w:num w:numId="12" w16cid:durableId="1558861762">
    <w:abstractNumId w:val="21"/>
  </w:num>
  <w:num w:numId="13" w16cid:durableId="1220820285">
    <w:abstractNumId w:val="5"/>
  </w:num>
  <w:num w:numId="14" w16cid:durableId="1203513501">
    <w:abstractNumId w:val="14"/>
  </w:num>
  <w:num w:numId="15" w16cid:durableId="299312019">
    <w:abstractNumId w:val="25"/>
  </w:num>
  <w:num w:numId="16" w16cid:durableId="1211846740">
    <w:abstractNumId w:val="18"/>
  </w:num>
  <w:num w:numId="17" w16cid:durableId="1349409212">
    <w:abstractNumId w:val="24"/>
  </w:num>
  <w:num w:numId="18" w16cid:durableId="1722946471">
    <w:abstractNumId w:val="12"/>
  </w:num>
  <w:num w:numId="19" w16cid:durableId="203179489">
    <w:abstractNumId w:val="22"/>
  </w:num>
  <w:num w:numId="20" w16cid:durableId="2105949834">
    <w:abstractNumId w:val="19"/>
  </w:num>
  <w:num w:numId="21" w16cid:durableId="1071276617">
    <w:abstractNumId w:val="16"/>
  </w:num>
  <w:num w:numId="22" w16cid:durableId="394158017">
    <w:abstractNumId w:val="15"/>
  </w:num>
  <w:num w:numId="23" w16cid:durableId="1372607352">
    <w:abstractNumId w:val="4"/>
  </w:num>
  <w:num w:numId="24" w16cid:durableId="1093278030">
    <w:abstractNumId w:val="17"/>
  </w:num>
  <w:num w:numId="25" w16cid:durableId="905845882">
    <w:abstractNumId w:val="1"/>
  </w:num>
  <w:num w:numId="26" w16cid:durableId="191193535">
    <w:abstractNumId w:val="8"/>
  </w:num>
  <w:num w:numId="27" w16cid:durableId="569540146">
    <w:abstractNumId w:val="7"/>
  </w:num>
  <w:num w:numId="28" w16cid:durableId="164504188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04B"/>
    <w:rsid w:val="000017A2"/>
    <w:rsid w:val="0000232A"/>
    <w:rsid w:val="000120CA"/>
    <w:rsid w:val="000152A9"/>
    <w:rsid w:val="00022CE0"/>
    <w:rsid w:val="0002501B"/>
    <w:rsid w:val="000264F9"/>
    <w:rsid w:val="0003234B"/>
    <w:rsid w:val="00035481"/>
    <w:rsid w:val="00035562"/>
    <w:rsid w:val="000356D3"/>
    <w:rsid w:val="00037F4D"/>
    <w:rsid w:val="00042BF7"/>
    <w:rsid w:val="00043E20"/>
    <w:rsid w:val="0004767D"/>
    <w:rsid w:val="000527EE"/>
    <w:rsid w:val="00063163"/>
    <w:rsid w:val="0006417C"/>
    <w:rsid w:val="0006535D"/>
    <w:rsid w:val="00067924"/>
    <w:rsid w:val="00071FAE"/>
    <w:rsid w:val="0007291B"/>
    <w:rsid w:val="00073783"/>
    <w:rsid w:val="00075AF7"/>
    <w:rsid w:val="00076305"/>
    <w:rsid w:val="00076B8F"/>
    <w:rsid w:val="000844A6"/>
    <w:rsid w:val="0008539F"/>
    <w:rsid w:val="00087E5E"/>
    <w:rsid w:val="000915A9"/>
    <w:rsid w:val="000A6950"/>
    <w:rsid w:val="000A6FB8"/>
    <w:rsid w:val="000B2C76"/>
    <w:rsid w:val="000B517E"/>
    <w:rsid w:val="000B6820"/>
    <w:rsid w:val="000C060B"/>
    <w:rsid w:val="000C6785"/>
    <w:rsid w:val="000D00F1"/>
    <w:rsid w:val="000D173D"/>
    <w:rsid w:val="000D28D5"/>
    <w:rsid w:val="000D2BF5"/>
    <w:rsid w:val="000D2EF5"/>
    <w:rsid w:val="000D34AB"/>
    <w:rsid w:val="000D5CE5"/>
    <w:rsid w:val="000D7099"/>
    <w:rsid w:val="000E21AF"/>
    <w:rsid w:val="000E5970"/>
    <w:rsid w:val="000F107E"/>
    <w:rsid w:val="000F1CE7"/>
    <w:rsid w:val="000F6E55"/>
    <w:rsid w:val="000F77F1"/>
    <w:rsid w:val="00100B57"/>
    <w:rsid w:val="00100CE9"/>
    <w:rsid w:val="00102061"/>
    <w:rsid w:val="00105A8C"/>
    <w:rsid w:val="001100BB"/>
    <w:rsid w:val="00110112"/>
    <w:rsid w:val="00110545"/>
    <w:rsid w:val="00111423"/>
    <w:rsid w:val="0011145B"/>
    <w:rsid w:val="00111FA9"/>
    <w:rsid w:val="00113F64"/>
    <w:rsid w:val="00115642"/>
    <w:rsid w:val="0012235D"/>
    <w:rsid w:val="00124833"/>
    <w:rsid w:val="001256F7"/>
    <w:rsid w:val="00125EEE"/>
    <w:rsid w:val="001302BE"/>
    <w:rsid w:val="00131513"/>
    <w:rsid w:val="00134072"/>
    <w:rsid w:val="00135B7F"/>
    <w:rsid w:val="00137849"/>
    <w:rsid w:val="001406CC"/>
    <w:rsid w:val="0014185A"/>
    <w:rsid w:val="00142075"/>
    <w:rsid w:val="0014370E"/>
    <w:rsid w:val="001444E8"/>
    <w:rsid w:val="0014452B"/>
    <w:rsid w:val="00145EE6"/>
    <w:rsid w:val="00150AE4"/>
    <w:rsid w:val="001517BC"/>
    <w:rsid w:val="00152C28"/>
    <w:rsid w:val="00155A54"/>
    <w:rsid w:val="0016236A"/>
    <w:rsid w:val="00162474"/>
    <w:rsid w:val="00170CEF"/>
    <w:rsid w:val="00174BD0"/>
    <w:rsid w:val="0017668F"/>
    <w:rsid w:val="00177AEB"/>
    <w:rsid w:val="001808C0"/>
    <w:rsid w:val="001818C0"/>
    <w:rsid w:val="00181A15"/>
    <w:rsid w:val="00181B03"/>
    <w:rsid w:val="00182342"/>
    <w:rsid w:val="00183246"/>
    <w:rsid w:val="00185443"/>
    <w:rsid w:val="001938A2"/>
    <w:rsid w:val="00193E68"/>
    <w:rsid w:val="001974E2"/>
    <w:rsid w:val="001A0E52"/>
    <w:rsid w:val="001A3630"/>
    <w:rsid w:val="001A7452"/>
    <w:rsid w:val="001B1759"/>
    <w:rsid w:val="001B3780"/>
    <w:rsid w:val="001C08E7"/>
    <w:rsid w:val="001C32A3"/>
    <w:rsid w:val="001C4056"/>
    <w:rsid w:val="001C41E3"/>
    <w:rsid w:val="001C5A73"/>
    <w:rsid w:val="001C6217"/>
    <w:rsid w:val="001D4EBC"/>
    <w:rsid w:val="001E0B4C"/>
    <w:rsid w:val="001E1B56"/>
    <w:rsid w:val="001E5883"/>
    <w:rsid w:val="001F0F76"/>
    <w:rsid w:val="001F12C2"/>
    <w:rsid w:val="001F29F8"/>
    <w:rsid w:val="001F38B9"/>
    <w:rsid w:val="001F44D4"/>
    <w:rsid w:val="001F66A4"/>
    <w:rsid w:val="001F6AAF"/>
    <w:rsid w:val="00202638"/>
    <w:rsid w:val="0020450C"/>
    <w:rsid w:val="00207A3F"/>
    <w:rsid w:val="00211135"/>
    <w:rsid w:val="00211BDC"/>
    <w:rsid w:val="002127D6"/>
    <w:rsid w:val="002134FB"/>
    <w:rsid w:val="0021537C"/>
    <w:rsid w:val="00216C8A"/>
    <w:rsid w:val="00223A34"/>
    <w:rsid w:val="00224D9E"/>
    <w:rsid w:val="0022503F"/>
    <w:rsid w:val="002272A5"/>
    <w:rsid w:val="00227D48"/>
    <w:rsid w:val="0023087D"/>
    <w:rsid w:val="002342AF"/>
    <w:rsid w:val="002357B5"/>
    <w:rsid w:val="002411B4"/>
    <w:rsid w:val="00243D8D"/>
    <w:rsid w:val="002445F1"/>
    <w:rsid w:val="002477EE"/>
    <w:rsid w:val="00251D50"/>
    <w:rsid w:val="00252699"/>
    <w:rsid w:val="00253FF2"/>
    <w:rsid w:val="002544ED"/>
    <w:rsid w:val="00254B7C"/>
    <w:rsid w:val="00257E35"/>
    <w:rsid w:val="00257FEA"/>
    <w:rsid w:val="00261FB9"/>
    <w:rsid w:val="0026258A"/>
    <w:rsid w:val="00264A4A"/>
    <w:rsid w:val="0026516A"/>
    <w:rsid w:val="00273D0C"/>
    <w:rsid w:val="00287101"/>
    <w:rsid w:val="00287680"/>
    <w:rsid w:val="00290014"/>
    <w:rsid w:val="002911D4"/>
    <w:rsid w:val="00291A6C"/>
    <w:rsid w:val="002924A8"/>
    <w:rsid w:val="00293060"/>
    <w:rsid w:val="00295304"/>
    <w:rsid w:val="00295760"/>
    <w:rsid w:val="002A04D3"/>
    <w:rsid w:val="002A314B"/>
    <w:rsid w:val="002A4DF1"/>
    <w:rsid w:val="002A7EBE"/>
    <w:rsid w:val="002B18AA"/>
    <w:rsid w:val="002B49EA"/>
    <w:rsid w:val="002B60B4"/>
    <w:rsid w:val="002C38FF"/>
    <w:rsid w:val="002C39FA"/>
    <w:rsid w:val="002C5F32"/>
    <w:rsid w:val="002C750A"/>
    <w:rsid w:val="002D07B5"/>
    <w:rsid w:val="002D3F1F"/>
    <w:rsid w:val="002D5569"/>
    <w:rsid w:val="002E0D17"/>
    <w:rsid w:val="002E4F23"/>
    <w:rsid w:val="002F07FE"/>
    <w:rsid w:val="002F0D5A"/>
    <w:rsid w:val="002F627B"/>
    <w:rsid w:val="002F7E46"/>
    <w:rsid w:val="003000FD"/>
    <w:rsid w:val="00300271"/>
    <w:rsid w:val="00300B55"/>
    <w:rsid w:val="0030237B"/>
    <w:rsid w:val="00304992"/>
    <w:rsid w:val="0030604B"/>
    <w:rsid w:val="003154A7"/>
    <w:rsid w:val="00324B64"/>
    <w:rsid w:val="003329F9"/>
    <w:rsid w:val="00333EB3"/>
    <w:rsid w:val="003342BB"/>
    <w:rsid w:val="003361EE"/>
    <w:rsid w:val="00340FB0"/>
    <w:rsid w:val="00342473"/>
    <w:rsid w:val="00353667"/>
    <w:rsid w:val="003551C0"/>
    <w:rsid w:val="00362A80"/>
    <w:rsid w:val="003652BF"/>
    <w:rsid w:val="003678D8"/>
    <w:rsid w:val="003835DF"/>
    <w:rsid w:val="00391045"/>
    <w:rsid w:val="00393905"/>
    <w:rsid w:val="00395153"/>
    <w:rsid w:val="003A0908"/>
    <w:rsid w:val="003A4136"/>
    <w:rsid w:val="003A77C3"/>
    <w:rsid w:val="003B1CB1"/>
    <w:rsid w:val="003B1F64"/>
    <w:rsid w:val="003B2D54"/>
    <w:rsid w:val="003B5BE2"/>
    <w:rsid w:val="003C72F8"/>
    <w:rsid w:val="003C7441"/>
    <w:rsid w:val="003D310B"/>
    <w:rsid w:val="003E7929"/>
    <w:rsid w:val="003F038C"/>
    <w:rsid w:val="003F2C91"/>
    <w:rsid w:val="003F4B22"/>
    <w:rsid w:val="003F5F5E"/>
    <w:rsid w:val="00405132"/>
    <w:rsid w:val="004067BF"/>
    <w:rsid w:val="0040714C"/>
    <w:rsid w:val="00407B12"/>
    <w:rsid w:val="0041110C"/>
    <w:rsid w:val="00415814"/>
    <w:rsid w:val="00415B07"/>
    <w:rsid w:val="00417F81"/>
    <w:rsid w:val="00420246"/>
    <w:rsid w:val="00422E83"/>
    <w:rsid w:val="00423486"/>
    <w:rsid w:val="00423B53"/>
    <w:rsid w:val="004260D2"/>
    <w:rsid w:val="0042779E"/>
    <w:rsid w:val="004277B4"/>
    <w:rsid w:val="004278EB"/>
    <w:rsid w:val="0043091B"/>
    <w:rsid w:val="004329AB"/>
    <w:rsid w:val="00433404"/>
    <w:rsid w:val="00437DEA"/>
    <w:rsid w:val="0044349A"/>
    <w:rsid w:val="00444AD0"/>
    <w:rsid w:val="0044732F"/>
    <w:rsid w:val="00451C15"/>
    <w:rsid w:val="00452D80"/>
    <w:rsid w:val="00455CB9"/>
    <w:rsid w:val="004568CB"/>
    <w:rsid w:val="00456FCF"/>
    <w:rsid w:val="004615B4"/>
    <w:rsid w:val="004635A9"/>
    <w:rsid w:val="00465EC0"/>
    <w:rsid w:val="00467DC2"/>
    <w:rsid w:val="00472D05"/>
    <w:rsid w:val="0047384C"/>
    <w:rsid w:val="004768F7"/>
    <w:rsid w:val="00483747"/>
    <w:rsid w:val="00494621"/>
    <w:rsid w:val="00494652"/>
    <w:rsid w:val="004949C5"/>
    <w:rsid w:val="004A6112"/>
    <w:rsid w:val="004A748D"/>
    <w:rsid w:val="004B194A"/>
    <w:rsid w:val="004B5166"/>
    <w:rsid w:val="004B65FC"/>
    <w:rsid w:val="004C275D"/>
    <w:rsid w:val="004C55B4"/>
    <w:rsid w:val="004C5922"/>
    <w:rsid w:val="004D0078"/>
    <w:rsid w:val="004D3B42"/>
    <w:rsid w:val="004D74F5"/>
    <w:rsid w:val="004D7A77"/>
    <w:rsid w:val="004E4A90"/>
    <w:rsid w:val="004E7BF4"/>
    <w:rsid w:val="004F76D4"/>
    <w:rsid w:val="00500B5A"/>
    <w:rsid w:val="00503625"/>
    <w:rsid w:val="00505255"/>
    <w:rsid w:val="005107C2"/>
    <w:rsid w:val="005119CF"/>
    <w:rsid w:val="005119EB"/>
    <w:rsid w:val="0052624B"/>
    <w:rsid w:val="0052653C"/>
    <w:rsid w:val="0053020E"/>
    <w:rsid w:val="00531ED5"/>
    <w:rsid w:val="0053271B"/>
    <w:rsid w:val="00533021"/>
    <w:rsid w:val="00541FEB"/>
    <w:rsid w:val="00542B58"/>
    <w:rsid w:val="00542D37"/>
    <w:rsid w:val="00550D0D"/>
    <w:rsid w:val="00560ACE"/>
    <w:rsid w:val="005636D1"/>
    <w:rsid w:val="0056418F"/>
    <w:rsid w:val="005671F5"/>
    <w:rsid w:val="00573744"/>
    <w:rsid w:val="005752E2"/>
    <w:rsid w:val="00576C74"/>
    <w:rsid w:val="00577498"/>
    <w:rsid w:val="0057772E"/>
    <w:rsid w:val="00577C53"/>
    <w:rsid w:val="00580AF3"/>
    <w:rsid w:val="00583F03"/>
    <w:rsid w:val="00586E53"/>
    <w:rsid w:val="005957B6"/>
    <w:rsid w:val="005A0D8A"/>
    <w:rsid w:val="005A22C1"/>
    <w:rsid w:val="005A47D8"/>
    <w:rsid w:val="005B0A2A"/>
    <w:rsid w:val="005B24AE"/>
    <w:rsid w:val="005B345A"/>
    <w:rsid w:val="005B53B7"/>
    <w:rsid w:val="005C2F61"/>
    <w:rsid w:val="005C4504"/>
    <w:rsid w:val="005C6B79"/>
    <w:rsid w:val="005D0C63"/>
    <w:rsid w:val="005D1898"/>
    <w:rsid w:val="005D6731"/>
    <w:rsid w:val="005E159D"/>
    <w:rsid w:val="005E3864"/>
    <w:rsid w:val="005E48DF"/>
    <w:rsid w:val="005E705B"/>
    <w:rsid w:val="005F00A1"/>
    <w:rsid w:val="005F44F7"/>
    <w:rsid w:val="005F5A6A"/>
    <w:rsid w:val="00613DBD"/>
    <w:rsid w:val="00616E3C"/>
    <w:rsid w:val="006216B0"/>
    <w:rsid w:val="00626CC0"/>
    <w:rsid w:val="006272F0"/>
    <w:rsid w:val="00627537"/>
    <w:rsid w:val="006329F2"/>
    <w:rsid w:val="00641D46"/>
    <w:rsid w:val="00642B74"/>
    <w:rsid w:val="0064383D"/>
    <w:rsid w:val="00644BB8"/>
    <w:rsid w:val="00646DD0"/>
    <w:rsid w:val="00647907"/>
    <w:rsid w:val="00654853"/>
    <w:rsid w:val="00661A73"/>
    <w:rsid w:val="00662FE6"/>
    <w:rsid w:val="006657FE"/>
    <w:rsid w:val="00674DC5"/>
    <w:rsid w:val="0067613B"/>
    <w:rsid w:val="006778F9"/>
    <w:rsid w:val="00686C05"/>
    <w:rsid w:val="00691CF7"/>
    <w:rsid w:val="006921E2"/>
    <w:rsid w:val="00692AE1"/>
    <w:rsid w:val="006947ED"/>
    <w:rsid w:val="00697E9D"/>
    <w:rsid w:val="006A0341"/>
    <w:rsid w:val="006A370F"/>
    <w:rsid w:val="006A4BBA"/>
    <w:rsid w:val="006B2923"/>
    <w:rsid w:val="006B6484"/>
    <w:rsid w:val="006B6884"/>
    <w:rsid w:val="006B6E08"/>
    <w:rsid w:val="006C7030"/>
    <w:rsid w:val="006D3C4D"/>
    <w:rsid w:val="006D603F"/>
    <w:rsid w:val="006D7405"/>
    <w:rsid w:val="006D7717"/>
    <w:rsid w:val="006E4534"/>
    <w:rsid w:val="006E7326"/>
    <w:rsid w:val="006F250D"/>
    <w:rsid w:val="006F289C"/>
    <w:rsid w:val="006F2D28"/>
    <w:rsid w:val="006F5BEB"/>
    <w:rsid w:val="006F7FF3"/>
    <w:rsid w:val="007001F5"/>
    <w:rsid w:val="00702F00"/>
    <w:rsid w:val="00702F1D"/>
    <w:rsid w:val="007058DB"/>
    <w:rsid w:val="007075D9"/>
    <w:rsid w:val="00711328"/>
    <w:rsid w:val="00712E7E"/>
    <w:rsid w:val="00712F6C"/>
    <w:rsid w:val="007135C8"/>
    <w:rsid w:val="007158B9"/>
    <w:rsid w:val="00716420"/>
    <w:rsid w:val="00720D6B"/>
    <w:rsid w:val="00721DE6"/>
    <w:rsid w:val="007251A1"/>
    <w:rsid w:val="00734A86"/>
    <w:rsid w:val="007449F0"/>
    <w:rsid w:val="00746AD3"/>
    <w:rsid w:val="007508EF"/>
    <w:rsid w:val="007512A1"/>
    <w:rsid w:val="00753ABA"/>
    <w:rsid w:val="007676C4"/>
    <w:rsid w:val="0077050C"/>
    <w:rsid w:val="00770DD0"/>
    <w:rsid w:val="00775F3C"/>
    <w:rsid w:val="007764E7"/>
    <w:rsid w:val="00777305"/>
    <w:rsid w:val="00780043"/>
    <w:rsid w:val="00781938"/>
    <w:rsid w:val="0078514E"/>
    <w:rsid w:val="007918BB"/>
    <w:rsid w:val="007930AE"/>
    <w:rsid w:val="00795505"/>
    <w:rsid w:val="0079584B"/>
    <w:rsid w:val="007959E1"/>
    <w:rsid w:val="007A6263"/>
    <w:rsid w:val="007B1D16"/>
    <w:rsid w:val="007B21FA"/>
    <w:rsid w:val="007B50AB"/>
    <w:rsid w:val="007C2C55"/>
    <w:rsid w:val="007D3EA1"/>
    <w:rsid w:val="007D4276"/>
    <w:rsid w:val="007D7A83"/>
    <w:rsid w:val="007E1533"/>
    <w:rsid w:val="007E5A5E"/>
    <w:rsid w:val="007E6EFD"/>
    <w:rsid w:val="007F0CF9"/>
    <w:rsid w:val="007F5AA0"/>
    <w:rsid w:val="007F65D4"/>
    <w:rsid w:val="007F683B"/>
    <w:rsid w:val="007F6B48"/>
    <w:rsid w:val="007F7691"/>
    <w:rsid w:val="00801D27"/>
    <w:rsid w:val="008027B2"/>
    <w:rsid w:val="00803000"/>
    <w:rsid w:val="0081008D"/>
    <w:rsid w:val="008105B6"/>
    <w:rsid w:val="00811299"/>
    <w:rsid w:val="00811A81"/>
    <w:rsid w:val="00812713"/>
    <w:rsid w:val="008248E5"/>
    <w:rsid w:val="00825EBD"/>
    <w:rsid w:val="00825ED0"/>
    <w:rsid w:val="008309D9"/>
    <w:rsid w:val="00835737"/>
    <w:rsid w:val="00837344"/>
    <w:rsid w:val="00841102"/>
    <w:rsid w:val="00842C8D"/>
    <w:rsid w:val="008443AF"/>
    <w:rsid w:val="0085193E"/>
    <w:rsid w:val="008548BB"/>
    <w:rsid w:val="008559AB"/>
    <w:rsid w:val="00856A3C"/>
    <w:rsid w:val="0085795B"/>
    <w:rsid w:val="008624F4"/>
    <w:rsid w:val="00866022"/>
    <w:rsid w:val="00870E03"/>
    <w:rsid w:val="008715E2"/>
    <w:rsid w:val="008774DE"/>
    <w:rsid w:val="008811D7"/>
    <w:rsid w:val="0088271B"/>
    <w:rsid w:val="008827E8"/>
    <w:rsid w:val="00884C73"/>
    <w:rsid w:val="00885440"/>
    <w:rsid w:val="0088747E"/>
    <w:rsid w:val="00887B20"/>
    <w:rsid w:val="008939B5"/>
    <w:rsid w:val="008A3654"/>
    <w:rsid w:val="008A4144"/>
    <w:rsid w:val="008A66AA"/>
    <w:rsid w:val="008B7692"/>
    <w:rsid w:val="008B7816"/>
    <w:rsid w:val="008C0D9C"/>
    <w:rsid w:val="008C2412"/>
    <w:rsid w:val="008C5262"/>
    <w:rsid w:val="008D46E6"/>
    <w:rsid w:val="008D7075"/>
    <w:rsid w:val="008E164E"/>
    <w:rsid w:val="008E2D20"/>
    <w:rsid w:val="008E5AA6"/>
    <w:rsid w:val="008E7465"/>
    <w:rsid w:val="008F2729"/>
    <w:rsid w:val="008F274A"/>
    <w:rsid w:val="008F5F6A"/>
    <w:rsid w:val="008F7ACD"/>
    <w:rsid w:val="00900B80"/>
    <w:rsid w:val="009015F0"/>
    <w:rsid w:val="00904365"/>
    <w:rsid w:val="0091468A"/>
    <w:rsid w:val="00926C76"/>
    <w:rsid w:val="009315D1"/>
    <w:rsid w:val="0093198E"/>
    <w:rsid w:val="00936B65"/>
    <w:rsid w:val="00936DB4"/>
    <w:rsid w:val="00945A3F"/>
    <w:rsid w:val="0094685A"/>
    <w:rsid w:val="00950719"/>
    <w:rsid w:val="009547D3"/>
    <w:rsid w:val="0095641C"/>
    <w:rsid w:val="00962094"/>
    <w:rsid w:val="009646D3"/>
    <w:rsid w:val="00965A45"/>
    <w:rsid w:val="00965D80"/>
    <w:rsid w:val="0097482B"/>
    <w:rsid w:val="00975308"/>
    <w:rsid w:val="00976C79"/>
    <w:rsid w:val="00987651"/>
    <w:rsid w:val="00992571"/>
    <w:rsid w:val="009934C1"/>
    <w:rsid w:val="00994724"/>
    <w:rsid w:val="009A046A"/>
    <w:rsid w:val="009A6682"/>
    <w:rsid w:val="009A7BD8"/>
    <w:rsid w:val="009B258A"/>
    <w:rsid w:val="009C474B"/>
    <w:rsid w:val="009C4CBF"/>
    <w:rsid w:val="009C4F09"/>
    <w:rsid w:val="009C5575"/>
    <w:rsid w:val="009D1576"/>
    <w:rsid w:val="009D24DD"/>
    <w:rsid w:val="009D2ADE"/>
    <w:rsid w:val="009D467A"/>
    <w:rsid w:val="009D6C95"/>
    <w:rsid w:val="009E2038"/>
    <w:rsid w:val="009E26BD"/>
    <w:rsid w:val="009E3D15"/>
    <w:rsid w:val="009F4967"/>
    <w:rsid w:val="009F4A59"/>
    <w:rsid w:val="00A0166F"/>
    <w:rsid w:val="00A02729"/>
    <w:rsid w:val="00A0415B"/>
    <w:rsid w:val="00A05837"/>
    <w:rsid w:val="00A07804"/>
    <w:rsid w:val="00A12F0C"/>
    <w:rsid w:val="00A149BE"/>
    <w:rsid w:val="00A15DA0"/>
    <w:rsid w:val="00A1603F"/>
    <w:rsid w:val="00A21ABB"/>
    <w:rsid w:val="00A222FF"/>
    <w:rsid w:val="00A22611"/>
    <w:rsid w:val="00A36808"/>
    <w:rsid w:val="00A3706C"/>
    <w:rsid w:val="00A44DA7"/>
    <w:rsid w:val="00A45C8B"/>
    <w:rsid w:val="00A46DE5"/>
    <w:rsid w:val="00A46F6B"/>
    <w:rsid w:val="00A47CF1"/>
    <w:rsid w:val="00A562BD"/>
    <w:rsid w:val="00A612BE"/>
    <w:rsid w:val="00A647E1"/>
    <w:rsid w:val="00A665ED"/>
    <w:rsid w:val="00A67002"/>
    <w:rsid w:val="00A7015E"/>
    <w:rsid w:val="00A733C1"/>
    <w:rsid w:val="00A765CB"/>
    <w:rsid w:val="00A80321"/>
    <w:rsid w:val="00A81C27"/>
    <w:rsid w:val="00A83200"/>
    <w:rsid w:val="00A83B12"/>
    <w:rsid w:val="00A84B69"/>
    <w:rsid w:val="00A85E34"/>
    <w:rsid w:val="00A91B5D"/>
    <w:rsid w:val="00A9285F"/>
    <w:rsid w:val="00A92DEB"/>
    <w:rsid w:val="00A975E6"/>
    <w:rsid w:val="00AB15FC"/>
    <w:rsid w:val="00AB23F4"/>
    <w:rsid w:val="00AB2960"/>
    <w:rsid w:val="00AB7834"/>
    <w:rsid w:val="00AC7594"/>
    <w:rsid w:val="00AD0D56"/>
    <w:rsid w:val="00AD248E"/>
    <w:rsid w:val="00AD32F2"/>
    <w:rsid w:val="00AD3688"/>
    <w:rsid w:val="00AD7157"/>
    <w:rsid w:val="00AD7479"/>
    <w:rsid w:val="00AE0649"/>
    <w:rsid w:val="00AE0E29"/>
    <w:rsid w:val="00AF02B6"/>
    <w:rsid w:val="00AF42A7"/>
    <w:rsid w:val="00B0072B"/>
    <w:rsid w:val="00B033A9"/>
    <w:rsid w:val="00B044B6"/>
    <w:rsid w:val="00B128A8"/>
    <w:rsid w:val="00B16BFF"/>
    <w:rsid w:val="00B16D5E"/>
    <w:rsid w:val="00B23398"/>
    <w:rsid w:val="00B24A4A"/>
    <w:rsid w:val="00B2775B"/>
    <w:rsid w:val="00B30166"/>
    <w:rsid w:val="00B32281"/>
    <w:rsid w:val="00B350F6"/>
    <w:rsid w:val="00B37144"/>
    <w:rsid w:val="00B43B83"/>
    <w:rsid w:val="00B46B30"/>
    <w:rsid w:val="00B47D5E"/>
    <w:rsid w:val="00B501E0"/>
    <w:rsid w:val="00B505A6"/>
    <w:rsid w:val="00B51D87"/>
    <w:rsid w:val="00B535D6"/>
    <w:rsid w:val="00B54481"/>
    <w:rsid w:val="00B5711B"/>
    <w:rsid w:val="00B60EAB"/>
    <w:rsid w:val="00B61F59"/>
    <w:rsid w:val="00B63EE4"/>
    <w:rsid w:val="00B670DC"/>
    <w:rsid w:val="00B679C7"/>
    <w:rsid w:val="00B74764"/>
    <w:rsid w:val="00B76161"/>
    <w:rsid w:val="00B7791A"/>
    <w:rsid w:val="00B81F3F"/>
    <w:rsid w:val="00B82CD1"/>
    <w:rsid w:val="00B91B35"/>
    <w:rsid w:val="00B92181"/>
    <w:rsid w:val="00BA0575"/>
    <w:rsid w:val="00BA43FD"/>
    <w:rsid w:val="00BA450F"/>
    <w:rsid w:val="00BA5DE4"/>
    <w:rsid w:val="00BA7797"/>
    <w:rsid w:val="00BB379D"/>
    <w:rsid w:val="00BB4028"/>
    <w:rsid w:val="00BB45CD"/>
    <w:rsid w:val="00BB69DD"/>
    <w:rsid w:val="00BB74B3"/>
    <w:rsid w:val="00BB7ADE"/>
    <w:rsid w:val="00BC0515"/>
    <w:rsid w:val="00BC5DEE"/>
    <w:rsid w:val="00BC6897"/>
    <w:rsid w:val="00BD0A26"/>
    <w:rsid w:val="00BD46E4"/>
    <w:rsid w:val="00BD4C50"/>
    <w:rsid w:val="00BD7E5C"/>
    <w:rsid w:val="00BE078A"/>
    <w:rsid w:val="00BE1001"/>
    <w:rsid w:val="00BE6213"/>
    <w:rsid w:val="00BE76A0"/>
    <w:rsid w:val="00BF12E1"/>
    <w:rsid w:val="00BF1486"/>
    <w:rsid w:val="00BF1752"/>
    <w:rsid w:val="00BF4CA1"/>
    <w:rsid w:val="00BF5551"/>
    <w:rsid w:val="00C0194A"/>
    <w:rsid w:val="00C025FB"/>
    <w:rsid w:val="00C033D7"/>
    <w:rsid w:val="00C03F20"/>
    <w:rsid w:val="00C04872"/>
    <w:rsid w:val="00C057A3"/>
    <w:rsid w:val="00C21330"/>
    <w:rsid w:val="00C22DB6"/>
    <w:rsid w:val="00C23769"/>
    <w:rsid w:val="00C23BAD"/>
    <w:rsid w:val="00C251F1"/>
    <w:rsid w:val="00C2530D"/>
    <w:rsid w:val="00C323A7"/>
    <w:rsid w:val="00C35180"/>
    <w:rsid w:val="00C363D7"/>
    <w:rsid w:val="00C477BB"/>
    <w:rsid w:val="00C517D4"/>
    <w:rsid w:val="00C53A8B"/>
    <w:rsid w:val="00C5429E"/>
    <w:rsid w:val="00C57017"/>
    <w:rsid w:val="00C57400"/>
    <w:rsid w:val="00C57824"/>
    <w:rsid w:val="00C628C9"/>
    <w:rsid w:val="00C73EB0"/>
    <w:rsid w:val="00C74407"/>
    <w:rsid w:val="00C7696B"/>
    <w:rsid w:val="00C816F2"/>
    <w:rsid w:val="00C821D3"/>
    <w:rsid w:val="00C82C8D"/>
    <w:rsid w:val="00C952A0"/>
    <w:rsid w:val="00C9563F"/>
    <w:rsid w:val="00C97B38"/>
    <w:rsid w:val="00CA06C8"/>
    <w:rsid w:val="00CA5601"/>
    <w:rsid w:val="00CB7AB4"/>
    <w:rsid w:val="00CB7F5B"/>
    <w:rsid w:val="00CC6A4E"/>
    <w:rsid w:val="00CC6BD9"/>
    <w:rsid w:val="00CC75E0"/>
    <w:rsid w:val="00CD1C03"/>
    <w:rsid w:val="00CD2502"/>
    <w:rsid w:val="00CD5F1C"/>
    <w:rsid w:val="00CE01F6"/>
    <w:rsid w:val="00CE4C22"/>
    <w:rsid w:val="00CE557D"/>
    <w:rsid w:val="00CE7773"/>
    <w:rsid w:val="00CF2EA0"/>
    <w:rsid w:val="00CF4A50"/>
    <w:rsid w:val="00D010A9"/>
    <w:rsid w:val="00D01450"/>
    <w:rsid w:val="00D04475"/>
    <w:rsid w:val="00D11024"/>
    <w:rsid w:val="00D11873"/>
    <w:rsid w:val="00D143E1"/>
    <w:rsid w:val="00D16C8B"/>
    <w:rsid w:val="00D1725B"/>
    <w:rsid w:val="00D20720"/>
    <w:rsid w:val="00D214B2"/>
    <w:rsid w:val="00D248E9"/>
    <w:rsid w:val="00D24C9B"/>
    <w:rsid w:val="00D2535B"/>
    <w:rsid w:val="00D308C7"/>
    <w:rsid w:val="00D313B3"/>
    <w:rsid w:val="00D34FA3"/>
    <w:rsid w:val="00D359A0"/>
    <w:rsid w:val="00D366EE"/>
    <w:rsid w:val="00D41595"/>
    <w:rsid w:val="00D54459"/>
    <w:rsid w:val="00D545DD"/>
    <w:rsid w:val="00D644B8"/>
    <w:rsid w:val="00D715C9"/>
    <w:rsid w:val="00D72674"/>
    <w:rsid w:val="00D7506B"/>
    <w:rsid w:val="00D75AF1"/>
    <w:rsid w:val="00D7661A"/>
    <w:rsid w:val="00D7661D"/>
    <w:rsid w:val="00D8071D"/>
    <w:rsid w:val="00D8205A"/>
    <w:rsid w:val="00D82426"/>
    <w:rsid w:val="00D8459D"/>
    <w:rsid w:val="00D872CC"/>
    <w:rsid w:val="00D908A5"/>
    <w:rsid w:val="00D92350"/>
    <w:rsid w:val="00D930D6"/>
    <w:rsid w:val="00D93852"/>
    <w:rsid w:val="00D956F0"/>
    <w:rsid w:val="00DA4256"/>
    <w:rsid w:val="00DB1A29"/>
    <w:rsid w:val="00DB37EE"/>
    <w:rsid w:val="00DB5160"/>
    <w:rsid w:val="00DB61BF"/>
    <w:rsid w:val="00DC0A94"/>
    <w:rsid w:val="00DC266E"/>
    <w:rsid w:val="00DC4A54"/>
    <w:rsid w:val="00DC6E99"/>
    <w:rsid w:val="00DC6F27"/>
    <w:rsid w:val="00DD02B6"/>
    <w:rsid w:val="00DD0DAC"/>
    <w:rsid w:val="00DD1453"/>
    <w:rsid w:val="00DD19A1"/>
    <w:rsid w:val="00DD1C5F"/>
    <w:rsid w:val="00DD5803"/>
    <w:rsid w:val="00DE21A6"/>
    <w:rsid w:val="00DE3B4F"/>
    <w:rsid w:val="00DE4109"/>
    <w:rsid w:val="00DE527F"/>
    <w:rsid w:val="00DF000C"/>
    <w:rsid w:val="00DF23C1"/>
    <w:rsid w:val="00DF3E93"/>
    <w:rsid w:val="00DF6A04"/>
    <w:rsid w:val="00DF7C1F"/>
    <w:rsid w:val="00E0018D"/>
    <w:rsid w:val="00E04A7F"/>
    <w:rsid w:val="00E13A7F"/>
    <w:rsid w:val="00E13B18"/>
    <w:rsid w:val="00E150B3"/>
    <w:rsid w:val="00E1784F"/>
    <w:rsid w:val="00E21DCE"/>
    <w:rsid w:val="00E234D4"/>
    <w:rsid w:val="00E23D4F"/>
    <w:rsid w:val="00E26863"/>
    <w:rsid w:val="00E3563A"/>
    <w:rsid w:val="00E37B5C"/>
    <w:rsid w:val="00E42023"/>
    <w:rsid w:val="00E42604"/>
    <w:rsid w:val="00E43870"/>
    <w:rsid w:val="00E4434A"/>
    <w:rsid w:val="00E45009"/>
    <w:rsid w:val="00E45A28"/>
    <w:rsid w:val="00E47F75"/>
    <w:rsid w:val="00E502D0"/>
    <w:rsid w:val="00E52088"/>
    <w:rsid w:val="00E5246B"/>
    <w:rsid w:val="00E55568"/>
    <w:rsid w:val="00E55A97"/>
    <w:rsid w:val="00E55F87"/>
    <w:rsid w:val="00E60A10"/>
    <w:rsid w:val="00E61BAD"/>
    <w:rsid w:val="00E62A64"/>
    <w:rsid w:val="00E62FF3"/>
    <w:rsid w:val="00E64DF7"/>
    <w:rsid w:val="00E65179"/>
    <w:rsid w:val="00E66220"/>
    <w:rsid w:val="00E715CF"/>
    <w:rsid w:val="00E71F89"/>
    <w:rsid w:val="00E74B29"/>
    <w:rsid w:val="00E80FA5"/>
    <w:rsid w:val="00E86ECD"/>
    <w:rsid w:val="00E87FB6"/>
    <w:rsid w:val="00E94358"/>
    <w:rsid w:val="00EA091C"/>
    <w:rsid w:val="00EA258A"/>
    <w:rsid w:val="00EA3EF0"/>
    <w:rsid w:val="00EA6517"/>
    <w:rsid w:val="00EA7CA7"/>
    <w:rsid w:val="00EB2E58"/>
    <w:rsid w:val="00EC0F59"/>
    <w:rsid w:val="00EC1B32"/>
    <w:rsid w:val="00EC2EF3"/>
    <w:rsid w:val="00ED1FAA"/>
    <w:rsid w:val="00ED234F"/>
    <w:rsid w:val="00ED3A1C"/>
    <w:rsid w:val="00ED4FD0"/>
    <w:rsid w:val="00EE34C1"/>
    <w:rsid w:val="00EF2FEA"/>
    <w:rsid w:val="00F017CD"/>
    <w:rsid w:val="00F23655"/>
    <w:rsid w:val="00F248F9"/>
    <w:rsid w:val="00F25973"/>
    <w:rsid w:val="00F303E8"/>
    <w:rsid w:val="00F31370"/>
    <w:rsid w:val="00F33E49"/>
    <w:rsid w:val="00F34454"/>
    <w:rsid w:val="00F36497"/>
    <w:rsid w:val="00F43F10"/>
    <w:rsid w:val="00F46473"/>
    <w:rsid w:val="00F46909"/>
    <w:rsid w:val="00F560CA"/>
    <w:rsid w:val="00F57522"/>
    <w:rsid w:val="00F63288"/>
    <w:rsid w:val="00F6728B"/>
    <w:rsid w:val="00F708DE"/>
    <w:rsid w:val="00F72870"/>
    <w:rsid w:val="00F76A71"/>
    <w:rsid w:val="00F81B75"/>
    <w:rsid w:val="00F81EC1"/>
    <w:rsid w:val="00F8507D"/>
    <w:rsid w:val="00F855F2"/>
    <w:rsid w:val="00F90469"/>
    <w:rsid w:val="00F9107F"/>
    <w:rsid w:val="00F92B15"/>
    <w:rsid w:val="00F92DAE"/>
    <w:rsid w:val="00F95E01"/>
    <w:rsid w:val="00FA09F3"/>
    <w:rsid w:val="00FA1611"/>
    <w:rsid w:val="00FA2452"/>
    <w:rsid w:val="00FA2FAF"/>
    <w:rsid w:val="00FB0A58"/>
    <w:rsid w:val="00FB0FF5"/>
    <w:rsid w:val="00FB0FFF"/>
    <w:rsid w:val="00FB1A40"/>
    <w:rsid w:val="00FB2D2C"/>
    <w:rsid w:val="00FB30AC"/>
    <w:rsid w:val="00FC296D"/>
    <w:rsid w:val="00FC2F76"/>
    <w:rsid w:val="00FC3E07"/>
    <w:rsid w:val="00FC528B"/>
    <w:rsid w:val="00FD1934"/>
    <w:rsid w:val="00FD22BA"/>
    <w:rsid w:val="00FD3E70"/>
    <w:rsid w:val="00FD6FCA"/>
    <w:rsid w:val="00FE668F"/>
    <w:rsid w:val="00FE73DD"/>
    <w:rsid w:val="00FF0F14"/>
    <w:rsid w:val="00FF5B74"/>
    <w:rsid w:val="00FF71EF"/>
    <w:rsid w:val="00FF77E6"/>
    <w:rsid w:val="00FF7B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300E0"/>
  <w15:chartTrackingRefBased/>
  <w15:docId w15:val="{F404FC01-729A-474E-AD8C-D6EA79BF4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alatino Linotype" w:eastAsiaTheme="minorHAnsi" w:hAnsi="Palatino Linotype"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1453"/>
    <w:pPr>
      <w:spacing w:after="120" w:line="240" w:lineRule="auto"/>
    </w:pPr>
    <w:rPr>
      <w:rFonts w:ascii="Times New Roman" w:eastAsia="Times New Roman" w:hAnsi="Times New Roman"/>
      <w:kern w:val="0"/>
      <w:lang w:eastAsia="en-GB"/>
      <w14:ligatures w14:val="none"/>
    </w:rPr>
  </w:style>
  <w:style w:type="paragraph" w:styleId="Heading1">
    <w:name w:val="heading 1"/>
    <w:basedOn w:val="Normal"/>
    <w:next w:val="Normal"/>
    <w:link w:val="Heading1Char"/>
    <w:uiPriority w:val="9"/>
    <w:qFormat/>
    <w:rsid w:val="00F9107F"/>
    <w:pPr>
      <w:keepNext/>
      <w:keepLines/>
      <w:numPr>
        <w:numId w:val="1"/>
      </w:numPr>
      <w:spacing w:before="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F9107F"/>
    <w:pPr>
      <w:keepNext/>
      <w:keepLines/>
      <w:numPr>
        <w:ilvl w:val="1"/>
        <w:numId w:val="1"/>
      </w:numPr>
      <w:spacing w:before="40" w:after="40"/>
      <w:outlineLvl w:val="1"/>
    </w:pPr>
    <w:rPr>
      <w:rFonts w:eastAsiaTheme="majorEastAsia" w:cs="Times New Roman (Headings CS)"/>
      <w:b/>
      <w:szCs w:val="26"/>
    </w:rPr>
  </w:style>
  <w:style w:type="paragraph" w:styleId="Heading3">
    <w:name w:val="heading 3"/>
    <w:basedOn w:val="Normal"/>
    <w:next w:val="Normal"/>
    <w:link w:val="Heading3Char"/>
    <w:uiPriority w:val="9"/>
    <w:unhideWhenUsed/>
    <w:qFormat/>
    <w:rsid w:val="00F9107F"/>
    <w:pPr>
      <w:keepNext/>
      <w:keepLines/>
      <w:numPr>
        <w:ilvl w:val="2"/>
        <w:numId w:val="1"/>
      </w:numPr>
      <w:spacing w:before="40" w:after="40"/>
      <w:outlineLvl w:val="2"/>
    </w:pPr>
    <w:rPr>
      <w:rFonts w:eastAsiaTheme="majorEastAsia" w:cstheme="majorBidi"/>
      <w:b/>
    </w:rPr>
  </w:style>
  <w:style w:type="paragraph" w:styleId="Heading4">
    <w:name w:val="heading 4"/>
    <w:basedOn w:val="Normal"/>
    <w:next w:val="Normal"/>
    <w:link w:val="Heading4Char"/>
    <w:uiPriority w:val="9"/>
    <w:unhideWhenUsed/>
    <w:qFormat/>
    <w:rsid w:val="00C35180"/>
    <w:pPr>
      <w:keepNext/>
      <w:keepLines/>
      <w:numPr>
        <w:ilvl w:val="3"/>
        <w:numId w:val="2"/>
      </w:numPr>
      <w:spacing w:after="0"/>
      <w:ind w:left="864" w:hanging="864"/>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7D3"/>
    <w:rPr>
      <w:rFonts w:eastAsiaTheme="majorEastAsia" w:cstheme="majorBidi"/>
      <w:b/>
      <w:szCs w:val="32"/>
    </w:rPr>
  </w:style>
  <w:style w:type="character" w:customStyle="1" w:styleId="Heading2Char">
    <w:name w:val="Heading 2 Char"/>
    <w:basedOn w:val="DefaultParagraphFont"/>
    <w:link w:val="Heading2"/>
    <w:uiPriority w:val="9"/>
    <w:rsid w:val="00F9107F"/>
    <w:rPr>
      <w:rFonts w:ascii="Times New Roman" w:eastAsiaTheme="majorEastAsia" w:hAnsi="Times New Roman" w:cs="Times New Roman (Headings CS)"/>
      <w:b/>
      <w:kern w:val="0"/>
      <w:szCs w:val="26"/>
      <w:lang w:eastAsia="en-GB"/>
      <w14:ligatures w14:val="none"/>
    </w:rPr>
  </w:style>
  <w:style w:type="character" w:customStyle="1" w:styleId="Heading3Char">
    <w:name w:val="Heading 3 Char"/>
    <w:basedOn w:val="DefaultParagraphFont"/>
    <w:link w:val="Heading3"/>
    <w:uiPriority w:val="9"/>
    <w:rsid w:val="009547D3"/>
    <w:rPr>
      <w:rFonts w:eastAsiaTheme="majorEastAsia" w:cstheme="majorBidi"/>
      <w:b/>
    </w:rPr>
  </w:style>
  <w:style w:type="paragraph" w:styleId="Title">
    <w:name w:val="Title"/>
    <w:basedOn w:val="Normal"/>
    <w:next w:val="Normal"/>
    <w:link w:val="TitleChar"/>
    <w:uiPriority w:val="10"/>
    <w:qFormat/>
    <w:rsid w:val="002C39FA"/>
    <w:pPr>
      <w:spacing w:after="0"/>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2C39FA"/>
    <w:rPr>
      <w:rFonts w:eastAsiaTheme="majorEastAsia" w:cstheme="majorBidi"/>
      <w:b/>
      <w:spacing w:val="-10"/>
      <w:kern w:val="28"/>
      <w:sz w:val="32"/>
      <w:szCs w:val="56"/>
    </w:rPr>
  </w:style>
  <w:style w:type="character" w:customStyle="1" w:styleId="Heading4Char">
    <w:name w:val="Heading 4 Char"/>
    <w:basedOn w:val="DefaultParagraphFont"/>
    <w:link w:val="Heading4"/>
    <w:uiPriority w:val="9"/>
    <w:rsid w:val="00C35180"/>
    <w:rPr>
      <w:rFonts w:eastAsiaTheme="majorEastAsia" w:cstheme="majorBidi"/>
      <w:b/>
      <w:iCs/>
    </w:rPr>
  </w:style>
  <w:style w:type="paragraph" w:styleId="ListParagraph">
    <w:name w:val="List Paragraph"/>
    <w:basedOn w:val="Normal"/>
    <w:uiPriority w:val="34"/>
    <w:qFormat/>
    <w:rsid w:val="00422E83"/>
    <w:pPr>
      <w:ind w:left="720"/>
      <w:contextualSpacing/>
    </w:pPr>
  </w:style>
  <w:style w:type="table" w:styleId="TableGrid">
    <w:name w:val="Table Grid"/>
    <w:basedOn w:val="TableNormal"/>
    <w:uiPriority w:val="39"/>
    <w:rsid w:val="001B37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77F1"/>
    <w:rPr>
      <w:sz w:val="16"/>
      <w:szCs w:val="16"/>
    </w:rPr>
  </w:style>
  <w:style w:type="paragraph" w:styleId="CommentText">
    <w:name w:val="annotation text"/>
    <w:basedOn w:val="Normal"/>
    <w:link w:val="CommentTextChar"/>
    <w:uiPriority w:val="99"/>
    <w:unhideWhenUsed/>
    <w:rsid w:val="000F77F1"/>
    <w:rPr>
      <w:sz w:val="20"/>
      <w:szCs w:val="20"/>
    </w:rPr>
  </w:style>
  <w:style w:type="character" w:customStyle="1" w:styleId="CommentTextChar">
    <w:name w:val="Comment Text Char"/>
    <w:basedOn w:val="DefaultParagraphFont"/>
    <w:link w:val="CommentText"/>
    <w:uiPriority w:val="99"/>
    <w:rsid w:val="000F77F1"/>
    <w:rPr>
      <w:sz w:val="20"/>
      <w:szCs w:val="20"/>
    </w:rPr>
  </w:style>
  <w:style w:type="paragraph" w:styleId="CommentSubject">
    <w:name w:val="annotation subject"/>
    <w:basedOn w:val="CommentText"/>
    <w:next w:val="CommentText"/>
    <w:link w:val="CommentSubjectChar"/>
    <w:uiPriority w:val="99"/>
    <w:semiHidden/>
    <w:unhideWhenUsed/>
    <w:rsid w:val="000F77F1"/>
    <w:rPr>
      <w:b/>
      <w:bCs/>
    </w:rPr>
  </w:style>
  <w:style w:type="character" w:customStyle="1" w:styleId="CommentSubjectChar">
    <w:name w:val="Comment Subject Char"/>
    <w:basedOn w:val="CommentTextChar"/>
    <w:link w:val="CommentSubject"/>
    <w:uiPriority w:val="99"/>
    <w:semiHidden/>
    <w:rsid w:val="000F77F1"/>
    <w:rPr>
      <w:b/>
      <w:bCs/>
      <w:sz w:val="20"/>
      <w:szCs w:val="20"/>
    </w:rPr>
  </w:style>
  <w:style w:type="paragraph" w:styleId="Caption">
    <w:name w:val="caption"/>
    <w:basedOn w:val="Normal"/>
    <w:next w:val="Normal"/>
    <w:uiPriority w:val="35"/>
    <w:unhideWhenUsed/>
    <w:qFormat/>
    <w:rsid w:val="00290014"/>
    <w:pPr>
      <w:spacing w:after="0"/>
      <w:jc w:val="center"/>
    </w:pPr>
    <w:rPr>
      <w:i/>
      <w:iCs/>
      <w:sz w:val="20"/>
      <w:szCs w:val="18"/>
    </w:rPr>
  </w:style>
  <w:style w:type="paragraph" w:styleId="Revision">
    <w:name w:val="Revision"/>
    <w:hidden/>
    <w:uiPriority w:val="99"/>
    <w:semiHidden/>
    <w:rsid w:val="00841102"/>
    <w:pPr>
      <w:spacing w:after="0" w:line="240" w:lineRule="auto"/>
    </w:pPr>
  </w:style>
  <w:style w:type="paragraph" w:styleId="BalloonText">
    <w:name w:val="Balloon Text"/>
    <w:basedOn w:val="Normal"/>
    <w:link w:val="BalloonTextChar"/>
    <w:uiPriority w:val="99"/>
    <w:semiHidden/>
    <w:unhideWhenUsed/>
    <w:rsid w:val="000C060B"/>
    <w:pPr>
      <w:spacing w:after="0"/>
    </w:pPr>
    <w:rPr>
      <w:sz w:val="18"/>
      <w:szCs w:val="18"/>
    </w:rPr>
  </w:style>
  <w:style w:type="character" w:customStyle="1" w:styleId="BalloonTextChar">
    <w:name w:val="Balloon Text Char"/>
    <w:basedOn w:val="DefaultParagraphFont"/>
    <w:link w:val="BalloonText"/>
    <w:uiPriority w:val="99"/>
    <w:semiHidden/>
    <w:rsid w:val="000C060B"/>
    <w:rPr>
      <w:rFonts w:ascii="Times New Roman" w:hAnsi="Times New Roman"/>
      <w:sz w:val="18"/>
      <w:szCs w:val="18"/>
    </w:rPr>
  </w:style>
  <w:style w:type="paragraph" w:styleId="Header">
    <w:name w:val="header"/>
    <w:basedOn w:val="Normal"/>
    <w:link w:val="HeaderChar"/>
    <w:uiPriority w:val="99"/>
    <w:unhideWhenUsed/>
    <w:rsid w:val="002B49EA"/>
    <w:pPr>
      <w:tabs>
        <w:tab w:val="center" w:pos="4513"/>
        <w:tab w:val="right" w:pos="9026"/>
      </w:tabs>
      <w:spacing w:after="0"/>
    </w:pPr>
  </w:style>
  <w:style w:type="character" w:customStyle="1" w:styleId="HeaderChar">
    <w:name w:val="Header Char"/>
    <w:basedOn w:val="DefaultParagraphFont"/>
    <w:link w:val="Header"/>
    <w:uiPriority w:val="99"/>
    <w:rsid w:val="002B49EA"/>
  </w:style>
  <w:style w:type="paragraph" w:styleId="Footer">
    <w:name w:val="footer"/>
    <w:basedOn w:val="Normal"/>
    <w:link w:val="FooterChar"/>
    <w:uiPriority w:val="99"/>
    <w:unhideWhenUsed/>
    <w:rsid w:val="002B49EA"/>
    <w:pPr>
      <w:tabs>
        <w:tab w:val="center" w:pos="4513"/>
        <w:tab w:val="right" w:pos="9026"/>
      </w:tabs>
      <w:spacing w:after="0"/>
    </w:pPr>
  </w:style>
  <w:style w:type="character" w:customStyle="1" w:styleId="FooterChar">
    <w:name w:val="Footer Char"/>
    <w:basedOn w:val="DefaultParagraphFont"/>
    <w:link w:val="Footer"/>
    <w:uiPriority w:val="99"/>
    <w:rsid w:val="002B49EA"/>
  </w:style>
  <w:style w:type="numbering" w:customStyle="1" w:styleId="CurrentList1">
    <w:name w:val="Current List1"/>
    <w:uiPriority w:val="99"/>
    <w:rsid w:val="00F9107F"/>
    <w:pPr>
      <w:numPr>
        <w:numId w:val="19"/>
      </w:numPr>
    </w:pPr>
  </w:style>
  <w:style w:type="character" w:styleId="PlaceholderText">
    <w:name w:val="Placeholder Text"/>
    <w:basedOn w:val="DefaultParagraphFont"/>
    <w:uiPriority w:val="99"/>
    <w:semiHidden/>
    <w:rsid w:val="00965A45"/>
    <w:rPr>
      <w:color w:val="666666"/>
    </w:rPr>
  </w:style>
  <w:style w:type="paragraph" w:customStyle="1" w:styleId="TableParagraph">
    <w:name w:val="Table Paragraph"/>
    <w:basedOn w:val="Normal"/>
    <w:uiPriority w:val="1"/>
    <w:qFormat/>
    <w:rsid w:val="00E87FB6"/>
    <w:pPr>
      <w:widowControl w:val="0"/>
      <w:autoSpaceDE w:val="0"/>
      <w:autoSpaceDN w:val="0"/>
      <w:spacing w:after="0"/>
    </w:pPr>
    <w:rPr>
      <w:sz w:val="22"/>
      <w:szCs w:val="22"/>
      <w:lang w:val="en-US" w:eastAsia="en-US"/>
    </w:rPr>
  </w:style>
  <w:style w:type="character" w:customStyle="1" w:styleId="institution">
    <w:name w:val="institution"/>
    <w:basedOn w:val="DefaultParagraphFont"/>
    <w:rsid w:val="00B24A4A"/>
  </w:style>
  <w:style w:type="character" w:customStyle="1" w:styleId="addr-line">
    <w:name w:val="addr-line"/>
    <w:basedOn w:val="DefaultParagraphFont"/>
    <w:rsid w:val="00B24A4A"/>
  </w:style>
  <w:style w:type="character" w:customStyle="1" w:styleId="text-14px">
    <w:name w:val="text-[14px]"/>
    <w:basedOn w:val="DefaultParagraphFont"/>
    <w:rsid w:val="00B24A4A"/>
  </w:style>
  <w:style w:type="paragraph" w:styleId="HTMLPreformatted">
    <w:name w:val="HTML Preformatted"/>
    <w:basedOn w:val="Normal"/>
    <w:link w:val="HTMLPreformattedChar"/>
    <w:uiPriority w:val="99"/>
    <w:semiHidden/>
    <w:unhideWhenUsed/>
    <w:rsid w:val="00D17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1725B"/>
    <w:rPr>
      <w:rFonts w:ascii="Courier New" w:eastAsia="Times New Roman" w:hAnsi="Courier New" w:cs="Courier New"/>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90589">
      <w:marLeft w:val="640"/>
      <w:marRight w:val="0"/>
      <w:marTop w:val="0"/>
      <w:marBottom w:val="0"/>
      <w:divBdr>
        <w:top w:val="none" w:sz="0" w:space="0" w:color="auto"/>
        <w:left w:val="none" w:sz="0" w:space="0" w:color="auto"/>
        <w:bottom w:val="none" w:sz="0" w:space="0" w:color="auto"/>
        <w:right w:val="none" w:sz="0" w:space="0" w:color="auto"/>
      </w:divBdr>
    </w:div>
    <w:div w:id="9724728">
      <w:marLeft w:val="640"/>
      <w:marRight w:val="0"/>
      <w:marTop w:val="0"/>
      <w:marBottom w:val="0"/>
      <w:divBdr>
        <w:top w:val="none" w:sz="0" w:space="0" w:color="auto"/>
        <w:left w:val="none" w:sz="0" w:space="0" w:color="auto"/>
        <w:bottom w:val="none" w:sz="0" w:space="0" w:color="auto"/>
        <w:right w:val="none" w:sz="0" w:space="0" w:color="auto"/>
      </w:divBdr>
    </w:div>
    <w:div w:id="32077574">
      <w:marLeft w:val="640"/>
      <w:marRight w:val="0"/>
      <w:marTop w:val="0"/>
      <w:marBottom w:val="0"/>
      <w:divBdr>
        <w:top w:val="none" w:sz="0" w:space="0" w:color="auto"/>
        <w:left w:val="none" w:sz="0" w:space="0" w:color="auto"/>
        <w:bottom w:val="none" w:sz="0" w:space="0" w:color="auto"/>
        <w:right w:val="none" w:sz="0" w:space="0" w:color="auto"/>
      </w:divBdr>
    </w:div>
    <w:div w:id="35473035">
      <w:marLeft w:val="640"/>
      <w:marRight w:val="0"/>
      <w:marTop w:val="0"/>
      <w:marBottom w:val="0"/>
      <w:divBdr>
        <w:top w:val="none" w:sz="0" w:space="0" w:color="auto"/>
        <w:left w:val="none" w:sz="0" w:space="0" w:color="auto"/>
        <w:bottom w:val="none" w:sz="0" w:space="0" w:color="auto"/>
        <w:right w:val="none" w:sz="0" w:space="0" w:color="auto"/>
      </w:divBdr>
    </w:div>
    <w:div w:id="78256163">
      <w:marLeft w:val="640"/>
      <w:marRight w:val="0"/>
      <w:marTop w:val="0"/>
      <w:marBottom w:val="0"/>
      <w:divBdr>
        <w:top w:val="none" w:sz="0" w:space="0" w:color="auto"/>
        <w:left w:val="none" w:sz="0" w:space="0" w:color="auto"/>
        <w:bottom w:val="none" w:sz="0" w:space="0" w:color="auto"/>
        <w:right w:val="none" w:sz="0" w:space="0" w:color="auto"/>
      </w:divBdr>
    </w:div>
    <w:div w:id="118299439">
      <w:bodyDiv w:val="1"/>
      <w:marLeft w:val="0"/>
      <w:marRight w:val="0"/>
      <w:marTop w:val="0"/>
      <w:marBottom w:val="0"/>
      <w:divBdr>
        <w:top w:val="none" w:sz="0" w:space="0" w:color="auto"/>
        <w:left w:val="none" w:sz="0" w:space="0" w:color="auto"/>
        <w:bottom w:val="none" w:sz="0" w:space="0" w:color="auto"/>
        <w:right w:val="none" w:sz="0" w:space="0" w:color="auto"/>
      </w:divBdr>
    </w:div>
    <w:div w:id="167016707">
      <w:marLeft w:val="640"/>
      <w:marRight w:val="0"/>
      <w:marTop w:val="0"/>
      <w:marBottom w:val="0"/>
      <w:divBdr>
        <w:top w:val="none" w:sz="0" w:space="0" w:color="auto"/>
        <w:left w:val="none" w:sz="0" w:space="0" w:color="auto"/>
        <w:bottom w:val="none" w:sz="0" w:space="0" w:color="auto"/>
        <w:right w:val="none" w:sz="0" w:space="0" w:color="auto"/>
      </w:divBdr>
    </w:div>
    <w:div w:id="217867138">
      <w:marLeft w:val="640"/>
      <w:marRight w:val="0"/>
      <w:marTop w:val="0"/>
      <w:marBottom w:val="0"/>
      <w:divBdr>
        <w:top w:val="none" w:sz="0" w:space="0" w:color="auto"/>
        <w:left w:val="none" w:sz="0" w:space="0" w:color="auto"/>
        <w:bottom w:val="none" w:sz="0" w:space="0" w:color="auto"/>
        <w:right w:val="none" w:sz="0" w:space="0" w:color="auto"/>
      </w:divBdr>
    </w:div>
    <w:div w:id="242185921">
      <w:marLeft w:val="640"/>
      <w:marRight w:val="0"/>
      <w:marTop w:val="0"/>
      <w:marBottom w:val="0"/>
      <w:divBdr>
        <w:top w:val="none" w:sz="0" w:space="0" w:color="auto"/>
        <w:left w:val="none" w:sz="0" w:space="0" w:color="auto"/>
        <w:bottom w:val="none" w:sz="0" w:space="0" w:color="auto"/>
        <w:right w:val="none" w:sz="0" w:space="0" w:color="auto"/>
      </w:divBdr>
    </w:div>
    <w:div w:id="243733526">
      <w:marLeft w:val="640"/>
      <w:marRight w:val="0"/>
      <w:marTop w:val="0"/>
      <w:marBottom w:val="0"/>
      <w:divBdr>
        <w:top w:val="none" w:sz="0" w:space="0" w:color="auto"/>
        <w:left w:val="none" w:sz="0" w:space="0" w:color="auto"/>
        <w:bottom w:val="none" w:sz="0" w:space="0" w:color="auto"/>
        <w:right w:val="none" w:sz="0" w:space="0" w:color="auto"/>
      </w:divBdr>
    </w:div>
    <w:div w:id="245194113">
      <w:bodyDiv w:val="1"/>
      <w:marLeft w:val="0"/>
      <w:marRight w:val="0"/>
      <w:marTop w:val="0"/>
      <w:marBottom w:val="0"/>
      <w:divBdr>
        <w:top w:val="none" w:sz="0" w:space="0" w:color="auto"/>
        <w:left w:val="none" w:sz="0" w:space="0" w:color="auto"/>
        <w:bottom w:val="none" w:sz="0" w:space="0" w:color="auto"/>
        <w:right w:val="none" w:sz="0" w:space="0" w:color="auto"/>
      </w:divBdr>
      <w:divsChild>
        <w:div w:id="2074770932">
          <w:marLeft w:val="640"/>
          <w:marRight w:val="0"/>
          <w:marTop w:val="0"/>
          <w:marBottom w:val="0"/>
          <w:divBdr>
            <w:top w:val="none" w:sz="0" w:space="0" w:color="auto"/>
            <w:left w:val="none" w:sz="0" w:space="0" w:color="auto"/>
            <w:bottom w:val="none" w:sz="0" w:space="0" w:color="auto"/>
            <w:right w:val="none" w:sz="0" w:space="0" w:color="auto"/>
          </w:divBdr>
        </w:div>
        <w:div w:id="1736321093">
          <w:marLeft w:val="640"/>
          <w:marRight w:val="0"/>
          <w:marTop w:val="0"/>
          <w:marBottom w:val="0"/>
          <w:divBdr>
            <w:top w:val="none" w:sz="0" w:space="0" w:color="auto"/>
            <w:left w:val="none" w:sz="0" w:space="0" w:color="auto"/>
            <w:bottom w:val="none" w:sz="0" w:space="0" w:color="auto"/>
            <w:right w:val="none" w:sz="0" w:space="0" w:color="auto"/>
          </w:divBdr>
        </w:div>
        <w:div w:id="1869291653">
          <w:marLeft w:val="640"/>
          <w:marRight w:val="0"/>
          <w:marTop w:val="0"/>
          <w:marBottom w:val="0"/>
          <w:divBdr>
            <w:top w:val="none" w:sz="0" w:space="0" w:color="auto"/>
            <w:left w:val="none" w:sz="0" w:space="0" w:color="auto"/>
            <w:bottom w:val="none" w:sz="0" w:space="0" w:color="auto"/>
            <w:right w:val="none" w:sz="0" w:space="0" w:color="auto"/>
          </w:divBdr>
        </w:div>
        <w:div w:id="591428925">
          <w:marLeft w:val="640"/>
          <w:marRight w:val="0"/>
          <w:marTop w:val="0"/>
          <w:marBottom w:val="0"/>
          <w:divBdr>
            <w:top w:val="none" w:sz="0" w:space="0" w:color="auto"/>
            <w:left w:val="none" w:sz="0" w:space="0" w:color="auto"/>
            <w:bottom w:val="none" w:sz="0" w:space="0" w:color="auto"/>
            <w:right w:val="none" w:sz="0" w:space="0" w:color="auto"/>
          </w:divBdr>
        </w:div>
        <w:div w:id="1324966565">
          <w:marLeft w:val="640"/>
          <w:marRight w:val="0"/>
          <w:marTop w:val="0"/>
          <w:marBottom w:val="0"/>
          <w:divBdr>
            <w:top w:val="none" w:sz="0" w:space="0" w:color="auto"/>
            <w:left w:val="none" w:sz="0" w:space="0" w:color="auto"/>
            <w:bottom w:val="none" w:sz="0" w:space="0" w:color="auto"/>
            <w:right w:val="none" w:sz="0" w:space="0" w:color="auto"/>
          </w:divBdr>
        </w:div>
        <w:div w:id="1581866555">
          <w:marLeft w:val="640"/>
          <w:marRight w:val="0"/>
          <w:marTop w:val="0"/>
          <w:marBottom w:val="0"/>
          <w:divBdr>
            <w:top w:val="none" w:sz="0" w:space="0" w:color="auto"/>
            <w:left w:val="none" w:sz="0" w:space="0" w:color="auto"/>
            <w:bottom w:val="none" w:sz="0" w:space="0" w:color="auto"/>
            <w:right w:val="none" w:sz="0" w:space="0" w:color="auto"/>
          </w:divBdr>
        </w:div>
        <w:div w:id="299191876">
          <w:marLeft w:val="640"/>
          <w:marRight w:val="0"/>
          <w:marTop w:val="0"/>
          <w:marBottom w:val="0"/>
          <w:divBdr>
            <w:top w:val="none" w:sz="0" w:space="0" w:color="auto"/>
            <w:left w:val="none" w:sz="0" w:space="0" w:color="auto"/>
            <w:bottom w:val="none" w:sz="0" w:space="0" w:color="auto"/>
            <w:right w:val="none" w:sz="0" w:space="0" w:color="auto"/>
          </w:divBdr>
        </w:div>
        <w:div w:id="1421102104">
          <w:marLeft w:val="640"/>
          <w:marRight w:val="0"/>
          <w:marTop w:val="0"/>
          <w:marBottom w:val="0"/>
          <w:divBdr>
            <w:top w:val="none" w:sz="0" w:space="0" w:color="auto"/>
            <w:left w:val="none" w:sz="0" w:space="0" w:color="auto"/>
            <w:bottom w:val="none" w:sz="0" w:space="0" w:color="auto"/>
            <w:right w:val="none" w:sz="0" w:space="0" w:color="auto"/>
          </w:divBdr>
        </w:div>
        <w:div w:id="1211914905">
          <w:marLeft w:val="640"/>
          <w:marRight w:val="0"/>
          <w:marTop w:val="0"/>
          <w:marBottom w:val="0"/>
          <w:divBdr>
            <w:top w:val="none" w:sz="0" w:space="0" w:color="auto"/>
            <w:left w:val="none" w:sz="0" w:space="0" w:color="auto"/>
            <w:bottom w:val="none" w:sz="0" w:space="0" w:color="auto"/>
            <w:right w:val="none" w:sz="0" w:space="0" w:color="auto"/>
          </w:divBdr>
        </w:div>
        <w:div w:id="1140732253">
          <w:marLeft w:val="640"/>
          <w:marRight w:val="0"/>
          <w:marTop w:val="0"/>
          <w:marBottom w:val="0"/>
          <w:divBdr>
            <w:top w:val="none" w:sz="0" w:space="0" w:color="auto"/>
            <w:left w:val="none" w:sz="0" w:space="0" w:color="auto"/>
            <w:bottom w:val="none" w:sz="0" w:space="0" w:color="auto"/>
            <w:right w:val="none" w:sz="0" w:space="0" w:color="auto"/>
          </w:divBdr>
        </w:div>
        <w:div w:id="978195353">
          <w:marLeft w:val="640"/>
          <w:marRight w:val="0"/>
          <w:marTop w:val="0"/>
          <w:marBottom w:val="0"/>
          <w:divBdr>
            <w:top w:val="none" w:sz="0" w:space="0" w:color="auto"/>
            <w:left w:val="none" w:sz="0" w:space="0" w:color="auto"/>
            <w:bottom w:val="none" w:sz="0" w:space="0" w:color="auto"/>
            <w:right w:val="none" w:sz="0" w:space="0" w:color="auto"/>
          </w:divBdr>
        </w:div>
        <w:div w:id="1430856355">
          <w:marLeft w:val="640"/>
          <w:marRight w:val="0"/>
          <w:marTop w:val="0"/>
          <w:marBottom w:val="0"/>
          <w:divBdr>
            <w:top w:val="none" w:sz="0" w:space="0" w:color="auto"/>
            <w:left w:val="none" w:sz="0" w:space="0" w:color="auto"/>
            <w:bottom w:val="none" w:sz="0" w:space="0" w:color="auto"/>
            <w:right w:val="none" w:sz="0" w:space="0" w:color="auto"/>
          </w:divBdr>
        </w:div>
        <w:div w:id="1174883629">
          <w:marLeft w:val="640"/>
          <w:marRight w:val="0"/>
          <w:marTop w:val="0"/>
          <w:marBottom w:val="0"/>
          <w:divBdr>
            <w:top w:val="none" w:sz="0" w:space="0" w:color="auto"/>
            <w:left w:val="none" w:sz="0" w:space="0" w:color="auto"/>
            <w:bottom w:val="none" w:sz="0" w:space="0" w:color="auto"/>
            <w:right w:val="none" w:sz="0" w:space="0" w:color="auto"/>
          </w:divBdr>
        </w:div>
        <w:div w:id="1290817445">
          <w:marLeft w:val="640"/>
          <w:marRight w:val="0"/>
          <w:marTop w:val="0"/>
          <w:marBottom w:val="0"/>
          <w:divBdr>
            <w:top w:val="none" w:sz="0" w:space="0" w:color="auto"/>
            <w:left w:val="none" w:sz="0" w:space="0" w:color="auto"/>
            <w:bottom w:val="none" w:sz="0" w:space="0" w:color="auto"/>
            <w:right w:val="none" w:sz="0" w:space="0" w:color="auto"/>
          </w:divBdr>
        </w:div>
        <w:div w:id="1223247628">
          <w:marLeft w:val="640"/>
          <w:marRight w:val="0"/>
          <w:marTop w:val="0"/>
          <w:marBottom w:val="0"/>
          <w:divBdr>
            <w:top w:val="none" w:sz="0" w:space="0" w:color="auto"/>
            <w:left w:val="none" w:sz="0" w:space="0" w:color="auto"/>
            <w:bottom w:val="none" w:sz="0" w:space="0" w:color="auto"/>
            <w:right w:val="none" w:sz="0" w:space="0" w:color="auto"/>
          </w:divBdr>
        </w:div>
        <w:div w:id="775633351">
          <w:marLeft w:val="640"/>
          <w:marRight w:val="0"/>
          <w:marTop w:val="0"/>
          <w:marBottom w:val="0"/>
          <w:divBdr>
            <w:top w:val="none" w:sz="0" w:space="0" w:color="auto"/>
            <w:left w:val="none" w:sz="0" w:space="0" w:color="auto"/>
            <w:bottom w:val="none" w:sz="0" w:space="0" w:color="auto"/>
            <w:right w:val="none" w:sz="0" w:space="0" w:color="auto"/>
          </w:divBdr>
        </w:div>
        <w:div w:id="1095830161">
          <w:marLeft w:val="640"/>
          <w:marRight w:val="0"/>
          <w:marTop w:val="0"/>
          <w:marBottom w:val="0"/>
          <w:divBdr>
            <w:top w:val="none" w:sz="0" w:space="0" w:color="auto"/>
            <w:left w:val="none" w:sz="0" w:space="0" w:color="auto"/>
            <w:bottom w:val="none" w:sz="0" w:space="0" w:color="auto"/>
            <w:right w:val="none" w:sz="0" w:space="0" w:color="auto"/>
          </w:divBdr>
        </w:div>
        <w:div w:id="2072191642">
          <w:marLeft w:val="640"/>
          <w:marRight w:val="0"/>
          <w:marTop w:val="0"/>
          <w:marBottom w:val="0"/>
          <w:divBdr>
            <w:top w:val="none" w:sz="0" w:space="0" w:color="auto"/>
            <w:left w:val="none" w:sz="0" w:space="0" w:color="auto"/>
            <w:bottom w:val="none" w:sz="0" w:space="0" w:color="auto"/>
            <w:right w:val="none" w:sz="0" w:space="0" w:color="auto"/>
          </w:divBdr>
        </w:div>
        <w:div w:id="16640">
          <w:marLeft w:val="640"/>
          <w:marRight w:val="0"/>
          <w:marTop w:val="0"/>
          <w:marBottom w:val="0"/>
          <w:divBdr>
            <w:top w:val="none" w:sz="0" w:space="0" w:color="auto"/>
            <w:left w:val="none" w:sz="0" w:space="0" w:color="auto"/>
            <w:bottom w:val="none" w:sz="0" w:space="0" w:color="auto"/>
            <w:right w:val="none" w:sz="0" w:space="0" w:color="auto"/>
          </w:divBdr>
        </w:div>
        <w:div w:id="1881746962">
          <w:marLeft w:val="640"/>
          <w:marRight w:val="0"/>
          <w:marTop w:val="0"/>
          <w:marBottom w:val="0"/>
          <w:divBdr>
            <w:top w:val="none" w:sz="0" w:space="0" w:color="auto"/>
            <w:left w:val="none" w:sz="0" w:space="0" w:color="auto"/>
            <w:bottom w:val="none" w:sz="0" w:space="0" w:color="auto"/>
            <w:right w:val="none" w:sz="0" w:space="0" w:color="auto"/>
          </w:divBdr>
        </w:div>
        <w:div w:id="471410484">
          <w:marLeft w:val="640"/>
          <w:marRight w:val="0"/>
          <w:marTop w:val="0"/>
          <w:marBottom w:val="0"/>
          <w:divBdr>
            <w:top w:val="none" w:sz="0" w:space="0" w:color="auto"/>
            <w:left w:val="none" w:sz="0" w:space="0" w:color="auto"/>
            <w:bottom w:val="none" w:sz="0" w:space="0" w:color="auto"/>
            <w:right w:val="none" w:sz="0" w:space="0" w:color="auto"/>
          </w:divBdr>
        </w:div>
        <w:div w:id="571355433">
          <w:marLeft w:val="640"/>
          <w:marRight w:val="0"/>
          <w:marTop w:val="0"/>
          <w:marBottom w:val="0"/>
          <w:divBdr>
            <w:top w:val="none" w:sz="0" w:space="0" w:color="auto"/>
            <w:left w:val="none" w:sz="0" w:space="0" w:color="auto"/>
            <w:bottom w:val="none" w:sz="0" w:space="0" w:color="auto"/>
            <w:right w:val="none" w:sz="0" w:space="0" w:color="auto"/>
          </w:divBdr>
        </w:div>
        <w:div w:id="2001040068">
          <w:marLeft w:val="640"/>
          <w:marRight w:val="0"/>
          <w:marTop w:val="0"/>
          <w:marBottom w:val="0"/>
          <w:divBdr>
            <w:top w:val="none" w:sz="0" w:space="0" w:color="auto"/>
            <w:left w:val="none" w:sz="0" w:space="0" w:color="auto"/>
            <w:bottom w:val="none" w:sz="0" w:space="0" w:color="auto"/>
            <w:right w:val="none" w:sz="0" w:space="0" w:color="auto"/>
          </w:divBdr>
        </w:div>
        <w:div w:id="135799083">
          <w:marLeft w:val="640"/>
          <w:marRight w:val="0"/>
          <w:marTop w:val="0"/>
          <w:marBottom w:val="0"/>
          <w:divBdr>
            <w:top w:val="none" w:sz="0" w:space="0" w:color="auto"/>
            <w:left w:val="none" w:sz="0" w:space="0" w:color="auto"/>
            <w:bottom w:val="none" w:sz="0" w:space="0" w:color="auto"/>
            <w:right w:val="none" w:sz="0" w:space="0" w:color="auto"/>
          </w:divBdr>
        </w:div>
        <w:div w:id="1127042986">
          <w:marLeft w:val="640"/>
          <w:marRight w:val="0"/>
          <w:marTop w:val="0"/>
          <w:marBottom w:val="0"/>
          <w:divBdr>
            <w:top w:val="none" w:sz="0" w:space="0" w:color="auto"/>
            <w:left w:val="none" w:sz="0" w:space="0" w:color="auto"/>
            <w:bottom w:val="none" w:sz="0" w:space="0" w:color="auto"/>
            <w:right w:val="none" w:sz="0" w:space="0" w:color="auto"/>
          </w:divBdr>
        </w:div>
        <w:div w:id="128284064">
          <w:marLeft w:val="640"/>
          <w:marRight w:val="0"/>
          <w:marTop w:val="0"/>
          <w:marBottom w:val="0"/>
          <w:divBdr>
            <w:top w:val="none" w:sz="0" w:space="0" w:color="auto"/>
            <w:left w:val="none" w:sz="0" w:space="0" w:color="auto"/>
            <w:bottom w:val="none" w:sz="0" w:space="0" w:color="auto"/>
            <w:right w:val="none" w:sz="0" w:space="0" w:color="auto"/>
          </w:divBdr>
        </w:div>
        <w:div w:id="30231617">
          <w:marLeft w:val="640"/>
          <w:marRight w:val="0"/>
          <w:marTop w:val="0"/>
          <w:marBottom w:val="0"/>
          <w:divBdr>
            <w:top w:val="none" w:sz="0" w:space="0" w:color="auto"/>
            <w:left w:val="none" w:sz="0" w:space="0" w:color="auto"/>
            <w:bottom w:val="none" w:sz="0" w:space="0" w:color="auto"/>
            <w:right w:val="none" w:sz="0" w:space="0" w:color="auto"/>
          </w:divBdr>
        </w:div>
        <w:div w:id="739180929">
          <w:marLeft w:val="640"/>
          <w:marRight w:val="0"/>
          <w:marTop w:val="0"/>
          <w:marBottom w:val="0"/>
          <w:divBdr>
            <w:top w:val="none" w:sz="0" w:space="0" w:color="auto"/>
            <w:left w:val="none" w:sz="0" w:space="0" w:color="auto"/>
            <w:bottom w:val="none" w:sz="0" w:space="0" w:color="auto"/>
            <w:right w:val="none" w:sz="0" w:space="0" w:color="auto"/>
          </w:divBdr>
        </w:div>
        <w:div w:id="1179465476">
          <w:marLeft w:val="640"/>
          <w:marRight w:val="0"/>
          <w:marTop w:val="0"/>
          <w:marBottom w:val="0"/>
          <w:divBdr>
            <w:top w:val="none" w:sz="0" w:space="0" w:color="auto"/>
            <w:left w:val="none" w:sz="0" w:space="0" w:color="auto"/>
            <w:bottom w:val="none" w:sz="0" w:space="0" w:color="auto"/>
            <w:right w:val="none" w:sz="0" w:space="0" w:color="auto"/>
          </w:divBdr>
        </w:div>
        <w:div w:id="1747605728">
          <w:marLeft w:val="640"/>
          <w:marRight w:val="0"/>
          <w:marTop w:val="0"/>
          <w:marBottom w:val="0"/>
          <w:divBdr>
            <w:top w:val="none" w:sz="0" w:space="0" w:color="auto"/>
            <w:left w:val="none" w:sz="0" w:space="0" w:color="auto"/>
            <w:bottom w:val="none" w:sz="0" w:space="0" w:color="auto"/>
            <w:right w:val="none" w:sz="0" w:space="0" w:color="auto"/>
          </w:divBdr>
        </w:div>
        <w:div w:id="1626891158">
          <w:marLeft w:val="640"/>
          <w:marRight w:val="0"/>
          <w:marTop w:val="0"/>
          <w:marBottom w:val="0"/>
          <w:divBdr>
            <w:top w:val="none" w:sz="0" w:space="0" w:color="auto"/>
            <w:left w:val="none" w:sz="0" w:space="0" w:color="auto"/>
            <w:bottom w:val="none" w:sz="0" w:space="0" w:color="auto"/>
            <w:right w:val="none" w:sz="0" w:space="0" w:color="auto"/>
          </w:divBdr>
        </w:div>
        <w:div w:id="1769812779">
          <w:marLeft w:val="640"/>
          <w:marRight w:val="0"/>
          <w:marTop w:val="0"/>
          <w:marBottom w:val="0"/>
          <w:divBdr>
            <w:top w:val="none" w:sz="0" w:space="0" w:color="auto"/>
            <w:left w:val="none" w:sz="0" w:space="0" w:color="auto"/>
            <w:bottom w:val="none" w:sz="0" w:space="0" w:color="auto"/>
            <w:right w:val="none" w:sz="0" w:space="0" w:color="auto"/>
          </w:divBdr>
        </w:div>
        <w:div w:id="789085550">
          <w:marLeft w:val="640"/>
          <w:marRight w:val="0"/>
          <w:marTop w:val="0"/>
          <w:marBottom w:val="0"/>
          <w:divBdr>
            <w:top w:val="none" w:sz="0" w:space="0" w:color="auto"/>
            <w:left w:val="none" w:sz="0" w:space="0" w:color="auto"/>
            <w:bottom w:val="none" w:sz="0" w:space="0" w:color="auto"/>
            <w:right w:val="none" w:sz="0" w:space="0" w:color="auto"/>
          </w:divBdr>
        </w:div>
        <w:div w:id="1399792315">
          <w:marLeft w:val="640"/>
          <w:marRight w:val="0"/>
          <w:marTop w:val="0"/>
          <w:marBottom w:val="0"/>
          <w:divBdr>
            <w:top w:val="none" w:sz="0" w:space="0" w:color="auto"/>
            <w:left w:val="none" w:sz="0" w:space="0" w:color="auto"/>
            <w:bottom w:val="none" w:sz="0" w:space="0" w:color="auto"/>
            <w:right w:val="none" w:sz="0" w:space="0" w:color="auto"/>
          </w:divBdr>
        </w:div>
        <w:div w:id="1023630720">
          <w:marLeft w:val="640"/>
          <w:marRight w:val="0"/>
          <w:marTop w:val="0"/>
          <w:marBottom w:val="0"/>
          <w:divBdr>
            <w:top w:val="none" w:sz="0" w:space="0" w:color="auto"/>
            <w:left w:val="none" w:sz="0" w:space="0" w:color="auto"/>
            <w:bottom w:val="none" w:sz="0" w:space="0" w:color="auto"/>
            <w:right w:val="none" w:sz="0" w:space="0" w:color="auto"/>
          </w:divBdr>
        </w:div>
        <w:div w:id="437987779">
          <w:marLeft w:val="640"/>
          <w:marRight w:val="0"/>
          <w:marTop w:val="0"/>
          <w:marBottom w:val="0"/>
          <w:divBdr>
            <w:top w:val="none" w:sz="0" w:space="0" w:color="auto"/>
            <w:left w:val="none" w:sz="0" w:space="0" w:color="auto"/>
            <w:bottom w:val="none" w:sz="0" w:space="0" w:color="auto"/>
            <w:right w:val="none" w:sz="0" w:space="0" w:color="auto"/>
          </w:divBdr>
        </w:div>
        <w:div w:id="1275209167">
          <w:marLeft w:val="640"/>
          <w:marRight w:val="0"/>
          <w:marTop w:val="0"/>
          <w:marBottom w:val="0"/>
          <w:divBdr>
            <w:top w:val="none" w:sz="0" w:space="0" w:color="auto"/>
            <w:left w:val="none" w:sz="0" w:space="0" w:color="auto"/>
            <w:bottom w:val="none" w:sz="0" w:space="0" w:color="auto"/>
            <w:right w:val="none" w:sz="0" w:space="0" w:color="auto"/>
          </w:divBdr>
        </w:div>
        <w:div w:id="662857641">
          <w:marLeft w:val="640"/>
          <w:marRight w:val="0"/>
          <w:marTop w:val="0"/>
          <w:marBottom w:val="0"/>
          <w:divBdr>
            <w:top w:val="none" w:sz="0" w:space="0" w:color="auto"/>
            <w:left w:val="none" w:sz="0" w:space="0" w:color="auto"/>
            <w:bottom w:val="none" w:sz="0" w:space="0" w:color="auto"/>
            <w:right w:val="none" w:sz="0" w:space="0" w:color="auto"/>
          </w:divBdr>
        </w:div>
        <w:div w:id="1090587245">
          <w:marLeft w:val="640"/>
          <w:marRight w:val="0"/>
          <w:marTop w:val="0"/>
          <w:marBottom w:val="0"/>
          <w:divBdr>
            <w:top w:val="none" w:sz="0" w:space="0" w:color="auto"/>
            <w:left w:val="none" w:sz="0" w:space="0" w:color="auto"/>
            <w:bottom w:val="none" w:sz="0" w:space="0" w:color="auto"/>
            <w:right w:val="none" w:sz="0" w:space="0" w:color="auto"/>
          </w:divBdr>
        </w:div>
        <w:div w:id="883906920">
          <w:marLeft w:val="640"/>
          <w:marRight w:val="0"/>
          <w:marTop w:val="0"/>
          <w:marBottom w:val="0"/>
          <w:divBdr>
            <w:top w:val="none" w:sz="0" w:space="0" w:color="auto"/>
            <w:left w:val="none" w:sz="0" w:space="0" w:color="auto"/>
            <w:bottom w:val="none" w:sz="0" w:space="0" w:color="auto"/>
            <w:right w:val="none" w:sz="0" w:space="0" w:color="auto"/>
          </w:divBdr>
        </w:div>
        <w:div w:id="1514494377">
          <w:marLeft w:val="640"/>
          <w:marRight w:val="0"/>
          <w:marTop w:val="0"/>
          <w:marBottom w:val="0"/>
          <w:divBdr>
            <w:top w:val="none" w:sz="0" w:space="0" w:color="auto"/>
            <w:left w:val="none" w:sz="0" w:space="0" w:color="auto"/>
            <w:bottom w:val="none" w:sz="0" w:space="0" w:color="auto"/>
            <w:right w:val="none" w:sz="0" w:space="0" w:color="auto"/>
          </w:divBdr>
        </w:div>
        <w:div w:id="1948850108">
          <w:marLeft w:val="640"/>
          <w:marRight w:val="0"/>
          <w:marTop w:val="0"/>
          <w:marBottom w:val="0"/>
          <w:divBdr>
            <w:top w:val="none" w:sz="0" w:space="0" w:color="auto"/>
            <w:left w:val="none" w:sz="0" w:space="0" w:color="auto"/>
            <w:bottom w:val="none" w:sz="0" w:space="0" w:color="auto"/>
            <w:right w:val="none" w:sz="0" w:space="0" w:color="auto"/>
          </w:divBdr>
        </w:div>
        <w:div w:id="1398358741">
          <w:marLeft w:val="640"/>
          <w:marRight w:val="0"/>
          <w:marTop w:val="0"/>
          <w:marBottom w:val="0"/>
          <w:divBdr>
            <w:top w:val="none" w:sz="0" w:space="0" w:color="auto"/>
            <w:left w:val="none" w:sz="0" w:space="0" w:color="auto"/>
            <w:bottom w:val="none" w:sz="0" w:space="0" w:color="auto"/>
            <w:right w:val="none" w:sz="0" w:space="0" w:color="auto"/>
          </w:divBdr>
        </w:div>
        <w:div w:id="433521820">
          <w:marLeft w:val="640"/>
          <w:marRight w:val="0"/>
          <w:marTop w:val="0"/>
          <w:marBottom w:val="0"/>
          <w:divBdr>
            <w:top w:val="none" w:sz="0" w:space="0" w:color="auto"/>
            <w:left w:val="none" w:sz="0" w:space="0" w:color="auto"/>
            <w:bottom w:val="none" w:sz="0" w:space="0" w:color="auto"/>
            <w:right w:val="none" w:sz="0" w:space="0" w:color="auto"/>
          </w:divBdr>
        </w:div>
        <w:div w:id="2063403767">
          <w:marLeft w:val="640"/>
          <w:marRight w:val="0"/>
          <w:marTop w:val="0"/>
          <w:marBottom w:val="0"/>
          <w:divBdr>
            <w:top w:val="none" w:sz="0" w:space="0" w:color="auto"/>
            <w:left w:val="none" w:sz="0" w:space="0" w:color="auto"/>
            <w:bottom w:val="none" w:sz="0" w:space="0" w:color="auto"/>
            <w:right w:val="none" w:sz="0" w:space="0" w:color="auto"/>
          </w:divBdr>
        </w:div>
        <w:div w:id="1373919316">
          <w:marLeft w:val="640"/>
          <w:marRight w:val="0"/>
          <w:marTop w:val="0"/>
          <w:marBottom w:val="0"/>
          <w:divBdr>
            <w:top w:val="none" w:sz="0" w:space="0" w:color="auto"/>
            <w:left w:val="none" w:sz="0" w:space="0" w:color="auto"/>
            <w:bottom w:val="none" w:sz="0" w:space="0" w:color="auto"/>
            <w:right w:val="none" w:sz="0" w:space="0" w:color="auto"/>
          </w:divBdr>
        </w:div>
        <w:div w:id="773012201">
          <w:marLeft w:val="640"/>
          <w:marRight w:val="0"/>
          <w:marTop w:val="0"/>
          <w:marBottom w:val="0"/>
          <w:divBdr>
            <w:top w:val="none" w:sz="0" w:space="0" w:color="auto"/>
            <w:left w:val="none" w:sz="0" w:space="0" w:color="auto"/>
            <w:bottom w:val="none" w:sz="0" w:space="0" w:color="auto"/>
            <w:right w:val="none" w:sz="0" w:space="0" w:color="auto"/>
          </w:divBdr>
        </w:div>
      </w:divsChild>
    </w:div>
    <w:div w:id="255553348">
      <w:bodyDiv w:val="1"/>
      <w:marLeft w:val="0"/>
      <w:marRight w:val="0"/>
      <w:marTop w:val="0"/>
      <w:marBottom w:val="0"/>
      <w:divBdr>
        <w:top w:val="none" w:sz="0" w:space="0" w:color="auto"/>
        <w:left w:val="none" w:sz="0" w:space="0" w:color="auto"/>
        <w:bottom w:val="none" w:sz="0" w:space="0" w:color="auto"/>
        <w:right w:val="none" w:sz="0" w:space="0" w:color="auto"/>
      </w:divBdr>
    </w:div>
    <w:div w:id="270166696">
      <w:marLeft w:val="640"/>
      <w:marRight w:val="0"/>
      <w:marTop w:val="0"/>
      <w:marBottom w:val="0"/>
      <w:divBdr>
        <w:top w:val="none" w:sz="0" w:space="0" w:color="auto"/>
        <w:left w:val="none" w:sz="0" w:space="0" w:color="auto"/>
        <w:bottom w:val="none" w:sz="0" w:space="0" w:color="auto"/>
        <w:right w:val="none" w:sz="0" w:space="0" w:color="auto"/>
      </w:divBdr>
    </w:div>
    <w:div w:id="280301679">
      <w:marLeft w:val="640"/>
      <w:marRight w:val="0"/>
      <w:marTop w:val="0"/>
      <w:marBottom w:val="0"/>
      <w:divBdr>
        <w:top w:val="none" w:sz="0" w:space="0" w:color="auto"/>
        <w:left w:val="none" w:sz="0" w:space="0" w:color="auto"/>
        <w:bottom w:val="none" w:sz="0" w:space="0" w:color="auto"/>
        <w:right w:val="none" w:sz="0" w:space="0" w:color="auto"/>
      </w:divBdr>
    </w:div>
    <w:div w:id="310407104">
      <w:marLeft w:val="640"/>
      <w:marRight w:val="0"/>
      <w:marTop w:val="0"/>
      <w:marBottom w:val="0"/>
      <w:divBdr>
        <w:top w:val="none" w:sz="0" w:space="0" w:color="auto"/>
        <w:left w:val="none" w:sz="0" w:space="0" w:color="auto"/>
        <w:bottom w:val="none" w:sz="0" w:space="0" w:color="auto"/>
        <w:right w:val="none" w:sz="0" w:space="0" w:color="auto"/>
      </w:divBdr>
    </w:div>
    <w:div w:id="373893553">
      <w:marLeft w:val="640"/>
      <w:marRight w:val="0"/>
      <w:marTop w:val="0"/>
      <w:marBottom w:val="0"/>
      <w:divBdr>
        <w:top w:val="none" w:sz="0" w:space="0" w:color="auto"/>
        <w:left w:val="none" w:sz="0" w:space="0" w:color="auto"/>
        <w:bottom w:val="none" w:sz="0" w:space="0" w:color="auto"/>
        <w:right w:val="none" w:sz="0" w:space="0" w:color="auto"/>
      </w:divBdr>
    </w:div>
    <w:div w:id="379595080">
      <w:marLeft w:val="640"/>
      <w:marRight w:val="0"/>
      <w:marTop w:val="0"/>
      <w:marBottom w:val="0"/>
      <w:divBdr>
        <w:top w:val="none" w:sz="0" w:space="0" w:color="auto"/>
        <w:left w:val="none" w:sz="0" w:space="0" w:color="auto"/>
        <w:bottom w:val="none" w:sz="0" w:space="0" w:color="auto"/>
        <w:right w:val="none" w:sz="0" w:space="0" w:color="auto"/>
      </w:divBdr>
    </w:div>
    <w:div w:id="389379296">
      <w:marLeft w:val="640"/>
      <w:marRight w:val="0"/>
      <w:marTop w:val="0"/>
      <w:marBottom w:val="0"/>
      <w:divBdr>
        <w:top w:val="none" w:sz="0" w:space="0" w:color="auto"/>
        <w:left w:val="none" w:sz="0" w:space="0" w:color="auto"/>
        <w:bottom w:val="none" w:sz="0" w:space="0" w:color="auto"/>
        <w:right w:val="none" w:sz="0" w:space="0" w:color="auto"/>
      </w:divBdr>
    </w:div>
    <w:div w:id="392460765">
      <w:marLeft w:val="640"/>
      <w:marRight w:val="0"/>
      <w:marTop w:val="0"/>
      <w:marBottom w:val="0"/>
      <w:divBdr>
        <w:top w:val="none" w:sz="0" w:space="0" w:color="auto"/>
        <w:left w:val="none" w:sz="0" w:space="0" w:color="auto"/>
        <w:bottom w:val="none" w:sz="0" w:space="0" w:color="auto"/>
        <w:right w:val="none" w:sz="0" w:space="0" w:color="auto"/>
      </w:divBdr>
    </w:div>
    <w:div w:id="395784043">
      <w:marLeft w:val="640"/>
      <w:marRight w:val="0"/>
      <w:marTop w:val="0"/>
      <w:marBottom w:val="0"/>
      <w:divBdr>
        <w:top w:val="none" w:sz="0" w:space="0" w:color="auto"/>
        <w:left w:val="none" w:sz="0" w:space="0" w:color="auto"/>
        <w:bottom w:val="none" w:sz="0" w:space="0" w:color="auto"/>
        <w:right w:val="none" w:sz="0" w:space="0" w:color="auto"/>
      </w:divBdr>
    </w:div>
    <w:div w:id="461577951">
      <w:bodyDiv w:val="1"/>
      <w:marLeft w:val="0"/>
      <w:marRight w:val="0"/>
      <w:marTop w:val="0"/>
      <w:marBottom w:val="0"/>
      <w:divBdr>
        <w:top w:val="none" w:sz="0" w:space="0" w:color="auto"/>
        <w:left w:val="none" w:sz="0" w:space="0" w:color="auto"/>
        <w:bottom w:val="none" w:sz="0" w:space="0" w:color="auto"/>
        <w:right w:val="none" w:sz="0" w:space="0" w:color="auto"/>
      </w:divBdr>
    </w:div>
    <w:div w:id="468865448">
      <w:marLeft w:val="640"/>
      <w:marRight w:val="0"/>
      <w:marTop w:val="0"/>
      <w:marBottom w:val="0"/>
      <w:divBdr>
        <w:top w:val="none" w:sz="0" w:space="0" w:color="auto"/>
        <w:left w:val="none" w:sz="0" w:space="0" w:color="auto"/>
        <w:bottom w:val="none" w:sz="0" w:space="0" w:color="auto"/>
        <w:right w:val="none" w:sz="0" w:space="0" w:color="auto"/>
      </w:divBdr>
    </w:div>
    <w:div w:id="499463071">
      <w:marLeft w:val="640"/>
      <w:marRight w:val="0"/>
      <w:marTop w:val="0"/>
      <w:marBottom w:val="0"/>
      <w:divBdr>
        <w:top w:val="none" w:sz="0" w:space="0" w:color="auto"/>
        <w:left w:val="none" w:sz="0" w:space="0" w:color="auto"/>
        <w:bottom w:val="none" w:sz="0" w:space="0" w:color="auto"/>
        <w:right w:val="none" w:sz="0" w:space="0" w:color="auto"/>
      </w:divBdr>
    </w:div>
    <w:div w:id="506137771">
      <w:marLeft w:val="640"/>
      <w:marRight w:val="0"/>
      <w:marTop w:val="0"/>
      <w:marBottom w:val="0"/>
      <w:divBdr>
        <w:top w:val="none" w:sz="0" w:space="0" w:color="auto"/>
        <w:left w:val="none" w:sz="0" w:space="0" w:color="auto"/>
        <w:bottom w:val="none" w:sz="0" w:space="0" w:color="auto"/>
        <w:right w:val="none" w:sz="0" w:space="0" w:color="auto"/>
      </w:divBdr>
    </w:div>
    <w:div w:id="531109709">
      <w:marLeft w:val="640"/>
      <w:marRight w:val="0"/>
      <w:marTop w:val="0"/>
      <w:marBottom w:val="0"/>
      <w:divBdr>
        <w:top w:val="none" w:sz="0" w:space="0" w:color="auto"/>
        <w:left w:val="none" w:sz="0" w:space="0" w:color="auto"/>
        <w:bottom w:val="none" w:sz="0" w:space="0" w:color="auto"/>
        <w:right w:val="none" w:sz="0" w:space="0" w:color="auto"/>
      </w:divBdr>
    </w:div>
    <w:div w:id="539904063">
      <w:marLeft w:val="640"/>
      <w:marRight w:val="0"/>
      <w:marTop w:val="0"/>
      <w:marBottom w:val="0"/>
      <w:divBdr>
        <w:top w:val="none" w:sz="0" w:space="0" w:color="auto"/>
        <w:left w:val="none" w:sz="0" w:space="0" w:color="auto"/>
        <w:bottom w:val="none" w:sz="0" w:space="0" w:color="auto"/>
        <w:right w:val="none" w:sz="0" w:space="0" w:color="auto"/>
      </w:divBdr>
    </w:div>
    <w:div w:id="554124533">
      <w:marLeft w:val="640"/>
      <w:marRight w:val="0"/>
      <w:marTop w:val="0"/>
      <w:marBottom w:val="0"/>
      <w:divBdr>
        <w:top w:val="none" w:sz="0" w:space="0" w:color="auto"/>
        <w:left w:val="none" w:sz="0" w:space="0" w:color="auto"/>
        <w:bottom w:val="none" w:sz="0" w:space="0" w:color="auto"/>
        <w:right w:val="none" w:sz="0" w:space="0" w:color="auto"/>
      </w:divBdr>
    </w:div>
    <w:div w:id="561603574">
      <w:marLeft w:val="640"/>
      <w:marRight w:val="0"/>
      <w:marTop w:val="0"/>
      <w:marBottom w:val="0"/>
      <w:divBdr>
        <w:top w:val="none" w:sz="0" w:space="0" w:color="auto"/>
        <w:left w:val="none" w:sz="0" w:space="0" w:color="auto"/>
        <w:bottom w:val="none" w:sz="0" w:space="0" w:color="auto"/>
        <w:right w:val="none" w:sz="0" w:space="0" w:color="auto"/>
      </w:divBdr>
    </w:div>
    <w:div w:id="584725398">
      <w:marLeft w:val="640"/>
      <w:marRight w:val="0"/>
      <w:marTop w:val="0"/>
      <w:marBottom w:val="0"/>
      <w:divBdr>
        <w:top w:val="none" w:sz="0" w:space="0" w:color="auto"/>
        <w:left w:val="none" w:sz="0" w:space="0" w:color="auto"/>
        <w:bottom w:val="none" w:sz="0" w:space="0" w:color="auto"/>
        <w:right w:val="none" w:sz="0" w:space="0" w:color="auto"/>
      </w:divBdr>
    </w:div>
    <w:div w:id="615714381">
      <w:marLeft w:val="640"/>
      <w:marRight w:val="0"/>
      <w:marTop w:val="0"/>
      <w:marBottom w:val="0"/>
      <w:divBdr>
        <w:top w:val="none" w:sz="0" w:space="0" w:color="auto"/>
        <w:left w:val="none" w:sz="0" w:space="0" w:color="auto"/>
        <w:bottom w:val="none" w:sz="0" w:space="0" w:color="auto"/>
        <w:right w:val="none" w:sz="0" w:space="0" w:color="auto"/>
      </w:divBdr>
    </w:div>
    <w:div w:id="639920912">
      <w:marLeft w:val="640"/>
      <w:marRight w:val="0"/>
      <w:marTop w:val="0"/>
      <w:marBottom w:val="0"/>
      <w:divBdr>
        <w:top w:val="none" w:sz="0" w:space="0" w:color="auto"/>
        <w:left w:val="none" w:sz="0" w:space="0" w:color="auto"/>
        <w:bottom w:val="none" w:sz="0" w:space="0" w:color="auto"/>
        <w:right w:val="none" w:sz="0" w:space="0" w:color="auto"/>
      </w:divBdr>
    </w:div>
    <w:div w:id="698165312">
      <w:marLeft w:val="640"/>
      <w:marRight w:val="0"/>
      <w:marTop w:val="0"/>
      <w:marBottom w:val="0"/>
      <w:divBdr>
        <w:top w:val="none" w:sz="0" w:space="0" w:color="auto"/>
        <w:left w:val="none" w:sz="0" w:space="0" w:color="auto"/>
        <w:bottom w:val="none" w:sz="0" w:space="0" w:color="auto"/>
        <w:right w:val="none" w:sz="0" w:space="0" w:color="auto"/>
      </w:divBdr>
    </w:div>
    <w:div w:id="707148600">
      <w:marLeft w:val="640"/>
      <w:marRight w:val="0"/>
      <w:marTop w:val="0"/>
      <w:marBottom w:val="0"/>
      <w:divBdr>
        <w:top w:val="none" w:sz="0" w:space="0" w:color="auto"/>
        <w:left w:val="none" w:sz="0" w:space="0" w:color="auto"/>
        <w:bottom w:val="none" w:sz="0" w:space="0" w:color="auto"/>
        <w:right w:val="none" w:sz="0" w:space="0" w:color="auto"/>
      </w:divBdr>
    </w:div>
    <w:div w:id="790829124">
      <w:bodyDiv w:val="1"/>
      <w:marLeft w:val="0"/>
      <w:marRight w:val="0"/>
      <w:marTop w:val="0"/>
      <w:marBottom w:val="0"/>
      <w:divBdr>
        <w:top w:val="none" w:sz="0" w:space="0" w:color="auto"/>
        <w:left w:val="none" w:sz="0" w:space="0" w:color="auto"/>
        <w:bottom w:val="none" w:sz="0" w:space="0" w:color="auto"/>
        <w:right w:val="none" w:sz="0" w:space="0" w:color="auto"/>
      </w:divBdr>
    </w:div>
    <w:div w:id="836849029">
      <w:marLeft w:val="640"/>
      <w:marRight w:val="0"/>
      <w:marTop w:val="0"/>
      <w:marBottom w:val="0"/>
      <w:divBdr>
        <w:top w:val="none" w:sz="0" w:space="0" w:color="auto"/>
        <w:left w:val="none" w:sz="0" w:space="0" w:color="auto"/>
        <w:bottom w:val="none" w:sz="0" w:space="0" w:color="auto"/>
        <w:right w:val="none" w:sz="0" w:space="0" w:color="auto"/>
      </w:divBdr>
    </w:div>
    <w:div w:id="839000879">
      <w:bodyDiv w:val="1"/>
      <w:marLeft w:val="0"/>
      <w:marRight w:val="0"/>
      <w:marTop w:val="0"/>
      <w:marBottom w:val="0"/>
      <w:divBdr>
        <w:top w:val="none" w:sz="0" w:space="0" w:color="auto"/>
        <w:left w:val="none" w:sz="0" w:space="0" w:color="auto"/>
        <w:bottom w:val="none" w:sz="0" w:space="0" w:color="auto"/>
        <w:right w:val="none" w:sz="0" w:space="0" w:color="auto"/>
      </w:divBdr>
      <w:divsChild>
        <w:div w:id="1233006237">
          <w:marLeft w:val="640"/>
          <w:marRight w:val="0"/>
          <w:marTop w:val="0"/>
          <w:marBottom w:val="0"/>
          <w:divBdr>
            <w:top w:val="none" w:sz="0" w:space="0" w:color="auto"/>
            <w:left w:val="none" w:sz="0" w:space="0" w:color="auto"/>
            <w:bottom w:val="none" w:sz="0" w:space="0" w:color="auto"/>
            <w:right w:val="none" w:sz="0" w:space="0" w:color="auto"/>
          </w:divBdr>
        </w:div>
        <w:div w:id="1183470394">
          <w:marLeft w:val="640"/>
          <w:marRight w:val="0"/>
          <w:marTop w:val="0"/>
          <w:marBottom w:val="0"/>
          <w:divBdr>
            <w:top w:val="none" w:sz="0" w:space="0" w:color="auto"/>
            <w:left w:val="none" w:sz="0" w:space="0" w:color="auto"/>
            <w:bottom w:val="none" w:sz="0" w:space="0" w:color="auto"/>
            <w:right w:val="none" w:sz="0" w:space="0" w:color="auto"/>
          </w:divBdr>
        </w:div>
        <w:div w:id="1578979659">
          <w:marLeft w:val="640"/>
          <w:marRight w:val="0"/>
          <w:marTop w:val="0"/>
          <w:marBottom w:val="0"/>
          <w:divBdr>
            <w:top w:val="none" w:sz="0" w:space="0" w:color="auto"/>
            <w:left w:val="none" w:sz="0" w:space="0" w:color="auto"/>
            <w:bottom w:val="none" w:sz="0" w:space="0" w:color="auto"/>
            <w:right w:val="none" w:sz="0" w:space="0" w:color="auto"/>
          </w:divBdr>
        </w:div>
        <w:div w:id="1249382448">
          <w:marLeft w:val="640"/>
          <w:marRight w:val="0"/>
          <w:marTop w:val="0"/>
          <w:marBottom w:val="0"/>
          <w:divBdr>
            <w:top w:val="none" w:sz="0" w:space="0" w:color="auto"/>
            <w:left w:val="none" w:sz="0" w:space="0" w:color="auto"/>
            <w:bottom w:val="none" w:sz="0" w:space="0" w:color="auto"/>
            <w:right w:val="none" w:sz="0" w:space="0" w:color="auto"/>
          </w:divBdr>
        </w:div>
        <w:div w:id="1719694983">
          <w:marLeft w:val="640"/>
          <w:marRight w:val="0"/>
          <w:marTop w:val="0"/>
          <w:marBottom w:val="0"/>
          <w:divBdr>
            <w:top w:val="none" w:sz="0" w:space="0" w:color="auto"/>
            <w:left w:val="none" w:sz="0" w:space="0" w:color="auto"/>
            <w:bottom w:val="none" w:sz="0" w:space="0" w:color="auto"/>
            <w:right w:val="none" w:sz="0" w:space="0" w:color="auto"/>
          </w:divBdr>
        </w:div>
        <w:div w:id="1002049821">
          <w:marLeft w:val="640"/>
          <w:marRight w:val="0"/>
          <w:marTop w:val="0"/>
          <w:marBottom w:val="0"/>
          <w:divBdr>
            <w:top w:val="none" w:sz="0" w:space="0" w:color="auto"/>
            <w:left w:val="none" w:sz="0" w:space="0" w:color="auto"/>
            <w:bottom w:val="none" w:sz="0" w:space="0" w:color="auto"/>
            <w:right w:val="none" w:sz="0" w:space="0" w:color="auto"/>
          </w:divBdr>
        </w:div>
        <w:div w:id="1398548046">
          <w:marLeft w:val="640"/>
          <w:marRight w:val="0"/>
          <w:marTop w:val="0"/>
          <w:marBottom w:val="0"/>
          <w:divBdr>
            <w:top w:val="none" w:sz="0" w:space="0" w:color="auto"/>
            <w:left w:val="none" w:sz="0" w:space="0" w:color="auto"/>
            <w:bottom w:val="none" w:sz="0" w:space="0" w:color="auto"/>
            <w:right w:val="none" w:sz="0" w:space="0" w:color="auto"/>
          </w:divBdr>
        </w:div>
        <w:div w:id="325863956">
          <w:marLeft w:val="640"/>
          <w:marRight w:val="0"/>
          <w:marTop w:val="0"/>
          <w:marBottom w:val="0"/>
          <w:divBdr>
            <w:top w:val="none" w:sz="0" w:space="0" w:color="auto"/>
            <w:left w:val="none" w:sz="0" w:space="0" w:color="auto"/>
            <w:bottom w:val="none" w:sz="0" w:space="0" w:color="auto"/>
            <w:right w:val="none" w:sz="0" w:space="0" w:color="auto"/>
          </w:divBdr>
        </w:div>
        <w:div w:id="1344937808">
          <w:marLeft w:val="640"/>
          <w:marRight w:val="0"/>
          <w:marTop w:val="0"/>
          <w:marBottom w:val="0"/>
          <w:divBdr>
            <w:top w:val="none" w:sz="0" w:space="0" w:color="auto"/>
            <w:left w:val="none" w:sz="0" w:space="0" w:color="auto"/>
            <w:bottom w:val="none" w:sz="0" w:space="0" w:color="auto"/>
            <w:right w:val="none" w:sz="0" w:space="0" w:color="auto"/>
          </w:divBdr>
        </w:div>
        <w:div w:id="55054708">
          <w:marLeft w:val="640"/>
          <w:marRight w:val="0"/>
          <w:marTop w:val="0"/>
          <w:marBottom w:val="0"/>
          <w:divBdr>
            <w:top w:val="none" w:sz="0" w:space="0" w:color="auto"/>
            <w:left w:val="none" w:sz="0" w:space="0" w:color="auto"/>
            <w:bottom w:val="none" w:sz="0" w:space="0" w:color="auto"/>
            <w:right w:val="none" w:sz="0" w:space="0" w:color="auto"/>
          </w:divBdr>
        </w:div>
        <w:div w:id="1207332152">
          <w:marLeft w:val="640"/>
          <w:marRight w:val="0"/>
          <w:marTop w:val="0"/>
          <w:marBottom w:val="0"/>
          <w:divBdr>
            <w:top w:val="none" w:sz="0" w:space="0" w:color="auto"/>
            <w:left w:val="none" w:sz="0" w:space="0" w:color="auto"/>
            <w:bottom w:val="none" w:sz="0" w:space="0" w:color="auto"/>
            <w:right w:val="none" w:sz="0" w:space="0" w:color="auto"/>
          </w:divBdr>
        </w:div>
        <w:div w:id="1779905135">
          <w:marLeft w:val="640"/>
          <w:marRight w:val="0"/>
          <w:marTop w:val="0"/>
          <w:marBottom w:val="0"/>
          <w:divBdr>
            <w:top w:val="none" w:sz="0" w:space="0" w:color="auto"/>
            <w:left w:val="none" w:sz="0" w:space="0" w:color="auto"/>
            <w:bottom w:val="none" w:sz="0" w:space="0" w:color="auto"/>
            <w:right w:val="none" w:sz="0" w:space="0" w:color="auto"/>
          </w:divBdr>
        </w:div>
        <w:div w:id="402142844">
          <w:marLeft w:val="640"/>
          <w:marRight w:val="0"/>
          <w:marTop w:val="0"/>
          <w:marBottom w:val="0"/>
          <w:divBdr>
            <w:top w:val="none" w:sz="0" w:space="0" w:color="auto"/>
            <w:left w:val="none" w:sz="0" w:space="0" w:color="auto"/>
            <w:bottom w:val="none" w:sz="0" w:space="0" w:color="auto"/>
            <w:right w:val="none" w:sz="0" w:space="0" w:color="auto"/>
          </w:divBdr>
        </w:div>
        <w:div w:id="129904238">
          <w:marLeft w:val="640"/>
          <w:marRight w:val="0"/>
          <w:marTop w:val="0"/>
          <w:marBottom w:val="0"/>
          <w:divBdr>
            <w:top w:val="none" w:sz="0" w:space="0" w:color="auto"/>
            <w:left w:val="none" w:sz="0" w:space="0" w:color="auto"/>
            <w:bottom w:val="none" w:sz="0" w:space="0" w:color="auto"/>
            <w:right w:val="none" w:sz="0" w:space="0" w:color="auto"/>
          </w:divBdr>
        </w:div>
        <w:div w:id="1934512440">
          <w:marLeft w:val="640"/>
          <w:marRight w:val="0"/>
          <w:marTop w:val="0"/>
          <w:marBottom w:val="0"/>
          <w:divBdr>
            <w:top w:val="none" w:sz="0" w:space="0" w:color="auto"/>
            <w:left w:val="none" w:sz="0" w:space="0" w:color="auto"/>
            <w:bottom w:val="none" w:sz="0" w:space="0" w:color="auto"/>
            <w:right w:val="none" w:sz="0" w:space="0" w:color="auto"/>
          </w:divBdr>
        </w:div>
        <w:div w:id="929388262">
          <w:marLeft w:val="640"/>
          <w:marRight w:val="0"/>
          <w:marTop w:val="0"/>
          <w:marBottom w:val="0"/>
          <w:divBdr>
            <w:top w:val="none" w:sz="0" w:space="0" w:color="auto"/>
            <w:left w:val="none" w:sz="0" w:space="0" w:color="auto"/>
            <w:bottom w:val="none" w:sz="0" w:space="0" w:color="auto"/>
            <w:right w:val="none" w:sz="0" w:space="0" w:color="auto"/>
          </w:divBdr>
        </w:div>
        <w:div w:id="1036809358">
          <w:marLeft w:val="640"/>
          <w:marRight w:val="0"/>
          <w:marTop w:val="0"/>
          <w:marBottom w:val="0"/>
          <w:divBdr>
            <w:top w:val="none" w:sz="0" w:space="0" w:color="auto"/>
            <w:left w:val="none" w:sz="0" w:space="0" w:color="auto"/>
            <w:bottom w:val="none" w:sz="0" w:space="0" w:color="auto"/>
            <w:right w:val="none" w:sz="0" w:space="0" w:color="auto"/>
          </w:divBdr>
        </w:div>
        <w:div w:id="1488471345">
          <w:marLeft w:val="640"/>
          <w:marRight w:val="0"/>
          <w:marTop w:val="0"/>
          <w:marBottom w:val="0"/>
          <w:divBdr>
            <w:top w:val="none" w:sz="0" w:space="0" w:color="auto"/>
            <w:left w:val="none" w:sz="0" w:space="0" w:color="auto"/>
            <w:bottom w:val="none" w:sz="0" w:space="0" w:color="auto"/>
            <w:right w:val="none" w:sz="0" w:space="0" w:color="auto"/>
          </w:divBdr>
        </w:div>
        <w:div w:id="2119175764">
          <w:marLeft w:val="640"/>
          <w:marRight w:val="0"/>
          <w:marTop w:val="0"/>
          <w:marBottom w:val="0"/>
          <w:divBdr>
            <w:top w:val="none" w:sz="0" w:space="0" w:color="auto"/>
            <w:left w:val="none" w:sz="0" w:space="0" w:color="auto"/>
            <w:bottom w:val="none" w:sz="0" w:space="0" w:color="auto"/>
            <w:right w:val="none" w:sz="0" w:space="0" w:color="auto"/>
          </w:divBdr>
        </w:div>
        <w:div w:id="1594898490">
          <w:marLeft w:val="640"/>
          <w:marRight w:val="0"/>
          <w:marTop w:val="0"/>
          <w:marBottom w:val="0"/>
          <w:divBdr>
            <w:top w:val="none" w:sz="0" w:space="0" w:color="auto"/>
            <w:left w:val="none" w:sz="0" w:space="0" w:color="auto"/>
            <w:bottom w:val="none" w:sz="0" w:space="0" w:color="auto"/>
            <w:right w:val="none" w:sz="0" w:space="0" w:color="auto"/>
          </w:divBdr>
        </w:div>
        <w:div w:id="76828685">
          <w:marLeft w:val="640"/>
          <w:marRight w:val="0"/>
          <w:marTop w:val="0"/>
          <w:marBottom w:val="0"/>
          <w:divBdr>
            <w:top w:val="none" w:sz="0" w:space="0" w:color="auto"/>
            <w:left w:val="none" w:sz="0" w:space="0" w:color="auto"/>
            <w:bottom w:val="none" w:sz="0" w:space="0" w:color="auto"/>
            <w:right w:val="none" w:sz="0" w:space="0" w:color="auto"/>
          </w:divBdr>
        </w:div>
        <w:div w:id="686832964">
          <w:marLeft w:val="640"/>
          <w:marRight w:val="0"/>
          <w:marTop w:val="0"/>
          <w:marBottom w:val="0"/>
          <w:divBdr>
            <w:top w:val="none" w:sz="0" w:space="0" w:color="auto"/>
            <w:left w:val="none" w:sz="0" w:space="0" w:color="auto"/>
            <w:bottom w:val="none" w:sz="0" w:space="0" w:color="auto"/>
            <w:right w:val="none" w:sz="0" w:space="0" w:color="auto"/>
          </w:divBdr>
        </w:div>
        <w:div w:id="205601046">
          <w:marLeft w:val="640"/>
          <w:marRight w:val="0"/>
          <w:marTop w:val="0"/>
          <w:marBottom w:val="0"/>
          <w:divBdr>
            <w:top w:val="none" w:sz="0" w:space="0" w:color="auto"/>
            <w:left w:val="none" w:sz="0" w:space="0" w:color="auto"/>
            <w:bottom w:val="none" w:sz="0" w:space="0" w:color="auto"/>
            <w:right w:val="none" w:sz="0" w:space="0" w:color="auto"/>
          </w:divBdr>
        </w:div>
        <w:div w:id="277835142">
          <w:marLeft w:val="640"/>
          <w:marRight w:val="0"/>
          <w:marTop w:val="0"/>
          <w:marBottom w:val="0"/>
          <w:divBdr>
            <w:top w:val="none" w:sz="0" w:space="0" w:color="auto"/>
            <w:left w:val="none" w:sz="0" w:space="0" w:color="auto"/>
            <w:bottom w:val="none" w:sz="0" w:space="0" w:color="auto"/>
            <w:right w:val="none" w:sz="0" w:space="0" w:color="auto"/>
          </w:divBdr>
        </w:div>
        <w:div w:id="974800528">
          <w:marLeft w:val="640"/>
          <w:marRight w:val="0"/>
          <w:marTop w:val="0"/>
          <w:marBottom w:val="0"/>
          <w:divBdr>
            <w:top w:val="none" w:sz="0" w:space="0" w:color="auto"/>
            <w:left w:val="none" w:sz="0" w:space="0" w:color="auto"/>
            <w:bottom w:val="none" w:sz="0" w:space="0" w:color="auto"/>
            <w:right w:val="none" w:sz="0" w:space="0" w:color="auto"/>
          </w:divBdr>
        </w:div>
        <w:div w:id="1608584641">
          <w:marLeft w:val="640"/>
          <w:marRight w:val="0"/>
          <w:marTop w:val="0"/>
          <w:marBottom w:val="0"/>
          <w:divBdr>
            <w:top w:val="none" w:sz="0" w:space="0" w:color="auto"/>
            <w:left w:val="none" w:sz="0" w:space="0" w:color="auto"/>
            <w:bottom w:val="none" w:sz="0" w:space="0" w:color="auto"/>
            <w:right w:val="none" w:sz="0" w:space="0" w:color="auto"/>
          </w:divBdr>
        </w:div>
        <w:div w:id="352190764">
          <w:marLeft w:val="640"/>
          <w:marRight w:val="0"/>
          <w:marTop w:val="0"/>
          <w:marBottom w:val="0"/>
          <w:divBdr>
            <w:top w:val="none" w:sz="0" w:space="0" w:color="auto"/>
            <w:left w:val="none" w:sz="0" w:space="0" w:color="auto"/>
            <w:bottom w:val="none" w:sz="0" w:space="0" w:color="auto"/>
            <w:right w:val="none" w:sz="0" w:space="0" w:color="auto"/>
          </w:divBdr>
        </w:div>
        <w:div w:id="1220095604">
          <w:marLeft w:val="640"/>
          <w:marRight w:val="0"/>
          <w:marTop w:val="0"/>
          <w:marBottom w:val="0"/>
          <w:divBdr>
            <w:top w:val="none" w:sz="0" w:space="0" w:color="auto"/>
            <w:left w:val="none" w:sz="0" w:space="0" w:color="auto"/>
            <w:bottom w:val="none" w:sz="0" w:space="0" w:color="auto"/>
            <w:right w:val="none" w:sz="0" w:space="0" w:color="auto"/>
          </w:divBdr>
        </w:div>
        <w:div w:id="985666451">
          <w:marLeft w:val="640"/>
          <w:marRight w:val="0"/>
          <w:marTop w:val="0"/>
          <w:marBottom w:val="0"/>
          <w:divBdr>
            <w:top w:val="none" w:sz="0" w:space="0" w:color="auto"/>
            <w:left w:val="none" w:sz="0" w:space="0" w:color="auto"/>
            <w:bottom w:val="none" w:sz="0" w:space="0" w:color="auto"/>
            <w:right w:val="none" w:sz="0" w:space="0" w:color="auto"/>
          </w:divBdr>
        </w:div>
        <w:div w:id="1523130686">
          <w:marLeft w:val="640"/>
          <w:marRight w:val="0"/>
          <w:marTop w:val="0"/>
          <w:marBottom w:val="0"/>
          <w:divBdr>
            <w:top w:val="none" w:sz="0" w:space="0" w:color="auto"/>
            <w:left w:val="none" w:sz="0" w:space="0" w:color="auto"/>
            <w:bottom w:val="none" w:sz="0" w:space="0" w:color="auto"/>
            <w:right w:val="none" w:sz="0" w:space="0" w:color="auto"/>
          </w:divBdr>
        </w:div>
        <w:div w:id="205456870">
          <w:marLeft w:val="640"/>
          <w:marRight w:val="0"/>
          <w:marTop w:val="0"/>
          <w:marBottom w:val="0"/>
          <w:divBdr>
            <w:top w:val="none" w:sz="0" w:space="0" w:color="auto"/>
            <w:left w:val="none" w:sz="0" w:space="0" w:color="auto"/>
            <w:bottom w:val="none" w:sz="0" w:space="0" w:color="auto"/>
            <w:right w:val="none" w:sz="0" w:space="0" w:color="auto"/>
          </w:divBdr>
        </w:div>
        <w:div w:id="768813091">
          <w:marLeft w:val="640"/>
          <w:marRight w:val="0"/>
          <w:marTop w:val="0"/>
          <w:marBottom w:val="0"/>
          <w:divBdr>
            <w:top w:val="none" w:sz="0" w:space="0" w:color="auto"/>
            <w:left w:val="none" w:sz="0" w:space="0" w:color="auto"/>
            <w:bottom w:val="none" w:sz="0" w:space="0" w:color="auto"/>
            <w:right w:val="none" w:sz="0" w:space="0" w:color="auto"/>
          </w:divBdr>
        </w:div>
        <w:div w:id="1863782073">
          <w:marLeft w:val="640"/>
          <w:marRight w:val="0"/>
          <w:marTop w:val="0"/>
          <w:marBottom w:val="0"/>
          <w:divBdr>
            <w:top w:val="none" w:sz="0" w:space="0" w:color="auto"/>
            <w:left w:val="none" w:sz="0" w:space="0" w:color="auto"/>
            <w:bottom w:val="none" w:sz="0" w:space="0" w:color="auto"/>
            <w:right w:val="none" w:sz="0" w:space="0" w:color="auto"/>
          </w:divBdr>
        </w:div>
        <w:div w:id="1817991089">
          <w:marLeft w:val="640"/>
          <w:marRight w:val="0"/>
          <w:marTop w:val="0"/>
          <w:marBottom w:val="0"/>
          <w:divBdr>
            <w:top w:val="none" w:sz="0" w:space="0" w:color="auto"/>
            <w:left w:val="none" w:sz="0" w:space="0" w:color="auto"/>
            <w:bottom w:val="none" w:sz="0" w:space="0" w:color="auto"/>
            <w:right w:val="none" w:sz="0" w:space="0" w:color="auto"/>
          </w:divBdr>
        </w:div>
        <w:div w:id="1941986225">
          <w:marLeft w:val="640"/>
          <w:marRight w:val="0"/>
          <w:marTop w:val="0"/>
          <w:marBottom w:val="0"/>
          <w:divBdr>
            <w:top w:val="none" w:sz="0" w:space="0" w:color="auto"/>
            <w:left w:val="none" w:sz="0" w:space="0" w:color="auto"/>
            <w:bottom w:val="none" w:sz="0" w:space="0" w:color="auto"/>
            <w:right w:val="none" w:sz="0" w:space="0" w:color="auto"/>
          </w:divBdr>
        </w:div>
        <w:div w:id="1220242758">
          <w:marLeft w:val="640"/>
          <w:marRight w:val="0"/>
          <w:marTop w:val="0"/>
          <w:marBottom w:val="0"/>
          <w:divBdr>
            <w:top w:val="none" w:sz="0" w:space="0" w:color="auto"/>
            <w:left w:val="none" w:sz="0" w:space="0" w:color="auto"/>
            <w:bottom w:val="none" w:sz="0" w:space="0" w:color="auto"/>
            <w:right w:val="none" w:sz="0" w:space="0" w:color="auto"/>
          </w:divBdr>
        </w:div>
        <w:div w:id="1707440476">
          <w:marLeft w:val="640"/>
          <w:marRight w:val="0"/>
          <w:marTop w:val="0"/>
          <w:marBottom w:val="0"/>
          <w:divBdr>
            <w:top w:val="none" w:sz="0" w:space="0" w:color="auto"/>
            <w:left w:val="none" w:sz="0" w:space="0" w:color="auto"/>
            <w:bottom w:val="none" w:sz="0" w:space="0" w:color="auto"/>
            <w:right w:val="none" w:sz="0" w:space="0" w:color="auto"/>
          </w:divBdr>
        </w:div>
        <w:div w:id="1659922635">
          <w:marLeft w:val="640"/>
          <w:marRight w:val="0"/>
          <w:marTop w:val="0"/>
          <w:marBottom w:val="0"/>
          <w:divBdr>
            <w:top w:val="none" w:sz="0" w:space="0" w:color="auto"/>
            <w:left w:val="none" w:sz="0" w:space="0" w:color="auto"/>
            <w:bottom w:val="none" w:sz="0" w:space="0" w:color="auto"/>
            <w:right w:val="none" w:sz="0" w:space="0" w:color="auto"/>
          </w:divBdr>
        </w:div>
        <w:div w:id="1728066379">
          <w:marLeft w:val="640"/>
          <w:marRight w:val="0"/>
          <w:marTop w:val="0"/>
          <w:marBottom w:val="0"/>
          <w:divBdr>
            <w:top w:val="none" w:sz="0" w:space="0" w:color="auto"/>
            <w:left w:val="none" w:sz="0" w:space="0" w:color="auto"/>
            <w:bottom w:val="none" w:sz="0" w:space="0" w:color="auto"/>
            <w:right w:val="none" w:sz="0" w:space="0" w:color="auto"/>
          </w:divBdr>
        </w:div>
        <w:div w:id="2068797357">
          <w:marLeft w:val="640"/>
          <w:marRight w:val="0"/>
          <w:marTop w:val="0"/>
          <w:marBottom w:val="0"/>
          <w:divBdr>
            <w:top w:val="none" w:sz="0" w:space="0" w:color="auto"/>
            <w:left w:val="none" w:sz="0" w:space="0" w:color="auto"/>
            <w:bottom w:val="none" w:sz="0" w:space="0" w:color="auto"/>
            <w:right w:val="none" w:sz="0" w:space="0" w:color="auto"/>
          </w:divBdr>
        </w:div>
        <w:div w:id="1445343508">
          <w:marLeft w:val="640"/>
          <w:marRight w:val="0"/>
          <w:marTop w:val="0"/>
          <w:marBottom w:val="0"/>
          <w:divBdr>
            <w:top w:val="none" w:sz="0" w:space="0" w:color="auto"/>
            <w:left w:val="none" w:sz="0" w:space="0" w:color="auto"/>
            <w:bottom w:val="none" w:sz="0" w:space="0" w:color="auto"/>
            <w:right w:val="none" w:sz="0" w:space="0" w:color="auto"/>
          </w:divBdr>
        </w:div>
        <w:div w:id="1010135620">
          <w:marLeft w:val="640"/>
          <w:marRight w:val="0"/>
          <w:marTop w:val="0"/>
          <w:marBottom w:val="0"/>
          <w:divBdr>
            <w:top w:val="none" w:sz="0" w:space="0" w:color="auto"/>
            <w:left w:val="none" w:sz="0" w:space="0" w:color="auto"/>
            <w:bottom w:val="none" w:sz="0" w:space="0" w:color="auto"/>
            <w:right w:val="none" w:sz="0" w:space="0" w:color="auto"/>
          </w:divBdr>
        </w:div>
        <w:div w:id="885334951">
          <w:marLeft w:val="640"/>
          <w:marRight w:val="0"/>
          <w:marTop w:val="0"/>
          <w:marBottom w:val="0"/>
          <w:divBdr>
            <w:top w:val="none" w:sz="0" w:space="0" w:color="auto"/>
            <w:left w:val="none" w:sz="0" w:space="0" w:color="auto"/>
            <w:bottom w:val="none" w:sz="0" w:space="0" w:color="auto"/>
            <w:right w:val="none" w:sz="0" w:space="0" w:color="auto"/>
          </w:divBdr>
        </w:div>
        <w:div w:id="1680352280">
          <w:marLeft w:val="640"/>
          <w:marRight w:val="0"/>
          <w:marTop w:val="0"/>
          <w:marBottom w:val="0"/>
          <w:divBdr>
            <w:top w:val="none" w:sz="0" w:space="0" w:color="auto"/>
            <w:left w:val="none" w:sz="0" w:space="0" w:color="auto"/>
            <w:bottom w:val="none" w:sz="0" w:space="0" w:color="auto"/>
            <w:right w:val="none" w:sz="0" w:space="0" w:color="auto"/>
          </w:divBdr>
        </w:div>
        <w:div w:id="1043015995">
          <w:marLeft w:val="640"/>
          <w:marRight w:val="0"/>
          <w:marTop w:val="0"/>
          <w:marBottom w:val="0"/>
          <w:divBdr>
            <w:top w:val="none" w:sz="0" w:space="0" w:color="auto"/>
            <w:left w:val="none" w:sz="0" w:space="0" w:color="auto"/>
            <w:bottom w:val="none" w:sz="0" w:space="0" w:color="auto"/>
            <w:right w:val="none" w:sz="0" w:space="0" w:color="auto"/>
          </w:divBdr>
        </w:div>
        <w:div w:id="223761480">
          <w:marLeft w:val="640"/>
          <w:marRight w:val="0"/>
          <w:marTop w:val="0"/>
          <w:marBottom w:val="0"/>
          <w:divBdr>
            <w:top w:val="none" w:sz="0" w:space="0" w:color="auto"/>
            <w:left w:val="none" w:sz="0" w:space="0" w:color="auto"/>
            <w:bottom w:val="none" w:sz="0" w:space="0" w:color="auto"/>
            <w:right w:val="none" w:sz="0" w:space="0" w:color="auto"/>
          </w:divBdr>
        </w:div>
        <w:div w:id="515191297">
          <w:marLeft w:val="640"/>
          <w:marRight w:val="0"/>
          <w:marTop w:val="0"/>
          <w:marBottom w:val="0"/>
          <w:divBdr>
            <w:top w:val="none" w:sz="0" w:space="0" w:color="auto"/>
            <w:left w:val="none" w:sz="0" w:space="0" w:color="auto"/>
            <w:bottom w:val="none" w:sz="0" w:space="0" w:color="auto"/>
            <w:right w:val="none" w:sz="0" w:space="0" w:color="auto"/>
          </w:divBdr>
        </w:div>
        <w:div w:id="1990864599">
          <w:marLeft w:val="640"/>
          <w:marRight w:val="0"/>
          <w:marTop w:val="0"/>
          <w:marBottom w:val="0"/>
          <w:divBdr>
            <w:top w:val="none" w:sz="0" w:space="0" w:color="auto"/>
            <w:left w:val="none" w:sz="0" w:space="0" w:color="auto"/>
            <w:bottom w:val="none" w:sz="0" w:space="0" w:color="auto"/>
            <w:right w:val="none" w:sz="0" w:space="0" w:color="auto"/>
          </w:divBdr>
        </w:div>
      </w:divsChild>
    </w:div>
    <w:div w:id="864176744">
      <w:marLeft w:val="640"/>
      <w:marRight w:val="0"/>
      <w:marTop w:val="0"/>
      <w:marBottom w:val="0"/>
      <w:divBdr>
        <w:top w:val="none" w:sz="0" w:space="0" w:color="auto"/>
        <w:left w:val="none" w:sz="0" w:space="0" w:color="auto"/>
        <w:bottom w:val="none" w:sz="0" w:space="0" w:color="auto"/>
        <w:right w:val="none" w:sz="0" w:space="0" w:color="auto"/>
      </w:divBdr>
    </w:div>
    <w:div w:id="906768551">
      <w:bodyDiv w:val="1"/>
      <w:marLeft w:val="0"/>
      <w:marRight w:val="0"/>
      <w:marTop w:val="0"/>
      <w:marBottom w:val="0"/>
      <w:divBdr>
        <w:top w:val="none" w:sz="0" w:space="0" w:color="auto"/>
        <w:left w:val="none" w:sz="0" w:space="0" w:color="auto"/>
        <w:bottom w:val="none" w:sz="0" w:space="0" w:color="auto"/>
        <w:right w:val="none" w:sz="0" w:space="0" w:color="auto"/>
      </w:divBdr>
      <w:divsChild>
        <w:div w:id="742946888">
          <w:marLeft w:val="640"/>
          <w:marRight w:val="0"/>
          <w:marTop w:val="0"/>
          <w:marBottom w:val="0"/>
          <w:divBdr>
            <w:top w:val="none" w:sz="0" w:space="0" w:color="auto"/>
            <w:left w:val="none" w:sz="0" w:space="0" w:color="auto"/>
            <w:bottom w:val="none" w:sz="0" w:space="0" w:color="auto"/>
            <w:right w:val="none" w:sz="0" w:space="0" w:color="auto"/>
          </w:divBdr>
        </w:div>
        <w:div w:id="1227104385">
          <w:marLeft w:val="640"/>
          <w:marRight w:val="0"/>
          <w:marTop w:val="0"/>
          <w:marBottom w:val="0"/>
          <w:divBdr>
            <w:top w:val="none" w:sz="0" w:space="0" w:color="auto"/>
            <w:left w:val="none" w:sz="0" w:space="0" w:color="auto"/>
            <w:bottom w:val="none" w:sz="0" w:space="0" w:color="auto"/>
            <w:right w:val="none" w:sz="0" w:space="0" w:color="auto"/>
          </w:divBdr>
        </w:div>
        <w:div w:id="1584485802">
          <w:marLeft w:val="640"/>
          <w:marRight w:val="0"/>
          <w:marTop w:val="0"/>
          <w:marBottom w:val="0"/>
          <w:divBdr>
            <w:top w:val="none" w:sz="0" w:space="0" w:color="auto"/>
            <w:left w:val="none" w:sz="0" w:space="0" w:color="auto"/>
            <w:bottom w:val="none" w:sz="0" w:space="0" w:color="auto"/>
            <w:right w:val="none" w:sz="0" w:space="0" w:color="auto"/>
          </w:divBdr>
        </w:div>
        <w:div w:id="814495017">
          <w:marLeft w:val="640"/>
          <w:marRight w:val="0"/>
          <w:marTop w:val="0"/>
          <w:marBottom w:val="0"/>
          <w:divBdr>
            <w:top w:val="none" w:sz="0" w:space="0" w:color="auto"/>
            <w:left w:val="none" w:sz="0" w:space="0" w:color="auto"/>
            <w:bottom w:val="none" w:sz="0" w:space="0" w:color="auto"/>
            <w:right w:val="none" w:sz="0" w:space="0" w:color="auto"/>
          </w:divBdr>
        </w:div>
        <w:div w:id="1220747877">
          <w:marLeft w:val="640"/>
          <w:marRight w:val="0"/>
          <w:marTop w:val="0"/>
          <w:marBottom w:val="0"/>
          <w:divBdr>
            <w:top w:val="none" w:sz="0" w:space="0" w:color="auto"/>
            <w:left w:val="none" w:sz="0" w:space="0" w:color="auto"/>
            <w:bottom w:val="none" w:sz="0" w:space="0" w:color="auto"/>
            <w:right w:val="none" w:sz="0" w:space="0" w:color="auto"/>
          </w:divBdr>
        </w:div>
        <w:div w:id="92360895">
          <w:marLeft w:val="640"/>
          <w:marRight w:val="0"/>
          <w:marTop w:val="0"/>
          <w:marBottom w:val="0"/>
          <w:divBdr>
            <w:top w:val="none" w:sz="0" w:space="0" w:color="auto"/>
            <w:left w:val="none" w:sz="0" w:space="0" w:color="auto"/>
            <w:bottom w:val="none" w:sz="0" w:space="0" w:color="auto"/>
            <w:right w:val="none" w:sz="0" w:space="0" w:color="auto"/>
          </w:divBdr>
        </w:div>
        <w:div w:id="539173753">
          <w:marLeft w:val="640"/>
          <w:marRight w:val="0"/>
          <w:marTop w:val="0"/>
          <w:marBottom w:val="0"/>
          <w:divBdr>
            <w:top w:val="none" w:sz="0" w:space="0" w:color="auto"/>
            <w:left w:val="none" w:sz="0" w:space="0" w:color="auto"/>
            <w:bottom w:val="none" w:sz="0" w:space="0" w:color="auto"/>
            <w:right w:val="none" w:sz="0" w:space="0" w:color="auto"/>
          </w:divBdr>
        </w:div>
        <w:div w:id="1730959923">
          <w:marLeft w:val="640"/>
          <w:marRight w:val="0"/>
          <w:marTop w:val="0"/>
          <w:marBottom w:val="0"/>
          <w:divBdr>
            <w:top w:val="none" w:sz="0" w:space="0" w:color="auto"/>
            <w:left w:val="none" w:sz="0" w:space="0" w:color="auto"/>
            <w:bottom w:val="none" w:sz="0" w:space="0" w:color="auto"/>
            <w:right w:val="none" w:sz="0" w:space="0" w:color="auto"/>
          </w:divBdr>
        </w:div>
        <w:div w:id="556748973">
          <w:marLeft w:val="640"/>
          <w:marRight w:val="0"/>
          <w:marTop w:val="0"/>
          <w:marBottom w:val="0"/>
          <w:divBdr>
            <w:top w:val="none" w:sz="0" w:space="0" w:color="auto"/>
            <w:left w:val="none" w:sz="0" w:space="0" w:color="auto"/>
            <w:bottom w:val="none" w:sz="0" w:space="0" w:color="auto"/>
            <w:right w:val="none" w:sz="0" w:space="0" w:color="auto"/>
          </w:divBdr>
        </w:div>
        <w:div w:id="1558667233">
          <w:marLeft w:val="640"/>
          <w:marRight w:val="0"/>
          <w:marTop w:val="0"/>
          <w:marBottom w:val="0"/>
          <w:divBdr>
            <w:top w:val="none" w:sz="0" w:space="0" w:color="auto"/>
            <w:left w:val="none" w:sz="0" w:space="0" w:color="auto"/>
            <w:bottom w:val="none" w:sz="0" w:space="0" w:color="auto"/>
            <w:right w:val="none" w:sz="0" w:space="0" w:color="auto"/>
          </w:divBdr>
        </w:div>
        <w:div w:id="804278265">
          <w:marLeft w:val="640"/>
          <w:marRight w:val="0"/>
          <w:marTop w:val="0"/>
          <w:marBottom w:val="0"/>
          <w:divBdr>
            <w:top w:val="none" w:sz="0" w:space="0" w:color="auto"/>
            <w:left w:val="none" w:sz="0" w:space="0" w:color="auto"/>
            <w:bottom w:val="none" w:sz="0" w:space="0" w:color="auto"/>
            <w:right w:val="none" w:sz="0" w:space="0" w:color="auto"/>
          </w:divBdr>
        </w:div>
        <w:div w:id="1924144066">
          <w:marLeft w:val="640"/>
          <w:marRight w:val="0"/>
          <w:marTop w:val="0"/>
          <w:marBottom w:val="0"/>
          <w:divBdr>
            <w:top w:val="none" w:sz="0" w:space="0" w:color="auto"/>
            <w:left w:val="none" w:sz="0" w:space="0" w:color="auto"/>
            <w:bottom w:val="none" w:sz="0" w:space="0" w:color="auto"/>
            <w:right w:val="none" w:sz="0" w:space="0" w:color="auto"/>
          </w:divBdr>
        </w:div>
        <w:div w:id="1088963926">
          <w:marLeft w:val="640"/>
          <w:marRight w:val="0"/>
          <w:marTop w:val="0"/>
          <w:marBottom w:val="0"/>
          <w:divBdr>
            <w:top w:val="none" w:sz="0" w:space="0" w:color="auto"/>
            <w:left w:val="none" w:sz="0" w:space="0" w:color="auto"/>
            <w:bottom w:val="none" w:sz="0" w:space="0" w:color="auto"/>
            <w:right w:val="none" w:sz="0" w:space="0" w:color="auto"/>
          </w:divBdr>
        </w:div>
        <w:div w:id="1667512064">
          <w:marLeft w:val="640"/>
          <w:marRight w:val="0"/>
          <w:marTop w:val="0"/>
          <w:marBottom w:val="0"/>
          <w:divBdr>
            <w:top w:val="none" w:sz="0" w:space="0" w:color="auto"/>
            <w:left w:val="none" w:sz="0" w:space="0" w:color="auto"/>
            <w:bottom w:val="none" w:sz="0" w:space="0" w:color="auto"/>
            <w:right w:val="none" w:sz="0" w:space="0" w:color="auto"/>
          </w:divBdr>
        </w:div>
        <w:div w:id="933585873">
          <w:marLeft w:val="640"/>
          <w:marRight w:val="0"/>
          <w:marTop w:val="0"/>
          <w:marBottom w:val="0"/>
          <w:divBdr>
            <w:top w:val="none" w:sz="0" w:space="0" w:color="auto"/>
            <w:left w:val="none" w:sz="0" w:space="0" w:color="auto"/>
            <w:bottom w:val="none" w:sz="0" w:space="0" w:color="auto"/>
            <w:right w:val="none" w:sz="0" w:space="0" w:color="auto"/>
          </w:divBdr>
        </w:div>
        <w:div w:id="147134620">
          <w:marLeft w:val="640"/>
          <w:marRight w:val="0"/>
          <w:marTop w:val="0"/>
          <w:marBottom w:val="0"/>
          <w:divBdr>
            <w:top w:val="none" w:sz="0" w:space="0" w:color="auto"/>
            <w:left w:val="none" w:sz="0" w:space="0" w:color="auto"/>
            <w:bottom w:val="none" w:sz="0" w:space="0" w:color="auto"/>
            <w:right w:val="none" w:sz="0" w:space="0" w:color="auto"/>
          </w:divBdr>
        </w:div>
        <w:div w:id="482891888">
          <w:marLeft w:val="640"/>
          <w:marRight w:val="0"/>
          <w:marTop w:val="0"/>
          <w:marBottom w:val="0"/>
          <w:divBdr>
            <w:top w:val="none" w:sz="0" w:space="0" w:color="auto"/>
            <w:left w:val="none" w:sz="0" w:space="0" w:color="auto"/>
            <w:bottom w:val="none" w:sz="0" w:space="0" w:color="auto"/>
            <w:right w:val="none" w:sz="0" w:space="0" w:color="auto"/>
          </w:divBdr>
        </w:div>
        <w:div w:id="927731889">
          <w:marLeft w:val="640"/>
          <w:marRight w:val="0"/>
          <w:marTop w:val="0"/>
          <w:marBottom w:val="0"/>
          <w:divBdr>
            <w:top w:val="none" w:sz="0" w:space="0" w:color="auto"/>
            <w:left w:val="none" w:sz="0" w:space="0" w:color="auto"/>
            <w:bottom w:val="none" w:sz="0" w:space="0" w:color="auto"/>
            <w:right w:val="none" w:sz="0" w:space="0" w:color="auto"/>
          </w:divBdr>
        </w:div>
        <w:div w:id="321617294">
          <w:marLeft w:val="640"/>
          <w:marRight w:val="0"/>
          <w:marTop w:val="0"/>
          <w:marBottom w:val="0"/>
          <w:divBdr>
            <w:top w:val="none" w:sz="0" w:space="0" w:color="auto"/>
            <w:left w:val="none" w:sz="0" w:space="0" w:color="auto"/>
            <w:bottom w:val="none" w:sz="0" w:space="0" w:color="auto"/>
            <w:right w:val="none" w:sz="0" w:space="0" w:color="auto"/>
          </w:divBdr>
        </w:div>
        <w:div w:id="3437136">
          <w:marLeft w:val="640"/>
          <w:marRight w:val="0"/>
          <w:marTop w:val="0"/>
          <w:marBottom w:val="0"/>
          <w:divBdr>
            <w:top w:val="none" w:sz="0" w:space="0" w:color="auto"/>
            <w:left w:val="none" w:sz="0" w:space="0" w:color="auto"/>
            <w:bottom w:val="none" w:sz="0" w:space="0" w:color="auto"/>
            <w:right w:val="none" w:sz="0" w:space="0" w:color="auto"/>
          </w:divBdr>
        </w:div>
        <w:div w:id="134763305">
          <w:marLeft w:val="640"/>
          <w:marRight w:val="0"/>
          <w:marTop w:val="0"/>
          <w:marBottom w:val="0"/>
          <w:divBdr>
            <w:top w:val="none" w:sz="0" w:space="0" w:color="auto"/>
            <w:left w:val="none" w:sz="0" w:space="0" w:color="auto"/>
            <w:bottom w:val="none" w:sz="0" w:space="0" w:color="auto"/>
            <w:right w:val="none" w:sz="0" w:space="0" w:color="auto"/>
          </w:divBdr>
        </w:div>
        <w:div w:id="983701200">
          <w:marLeft w:val="640"/>
          <w:marRight w:val="0"/>
          <w:marTop w:val="0"/>
          <w:marBottom w:val="0"/>
          <w:divBdr>
            <w:top w:val="none" w:sz="0" w:space="0" w:color="auto"/>
            <w:left w:val="none" w:sz="0" w:space="0" w:color="auto"/>
            <w:bottom w:val="none" w:sz="0" w:space="0" w:color="auto"/>
            <w:right w:val="none" w:sz="0" w:space="0" w:color="auto"/>
          </w:divBdr>
        </w:div>
        <w:div w:id="759256043">
          <w:marLeft w:val="640"/>
          <w:marRight w:val="0"/>
          <w:marTop w:val="0"/>
          <w:marBottom w:val="0"/>
          <w:divBdr>
            <w:top w:val="none" w:sz="0" w:space="0" w:color="auto"/>
            <w:left w:val="none" w:sz="0" w:space="0" w:color="auto"/>
            <w:bottom w:val="none" w:sz="0" w:space="0" w:color="auto"/>
            <w:right w:val="none" w:sz="0" w:space="0" w:color="auto"/>
          </w:divBdr>
        </w:div>
        <w:div w:id="98764903">
          <w:marLeft w:val="640"/>
          <w:marRight w:val="0"/>
          <w:marTop w:val="0"/>
          <w:marBottom w:val="0"/>
          <w:divBdr>
            <w:top w:val="none" w:sz="0" w:space="0" w:color="auto"/>
            <w:left w:val="none" w:sz="0" w:space="0" w:color="auto"/>
            <w:bottom w:val="none" w:sz="0" w:space="0" w:color="auto"/>
            <w:right w:val="none" w:sz="0" w:space="0" w:color="auto"/>
          </w:divBdr>
        </w:div>
        <w:div w:id="1130127877">
          <w:marLeft w:val="640"/>
          <w:marRight w:val="0"/>
          <w:marTop w:val="0"/>
          <w:marBottom w:val="0"/>
          <w:divBdr>
            <w:top w:val="none" w:sz="0" w:space="0" w:color="auto"/>
            <w:left w:val="none" w:sz="0" w:space="0" w:color="auto"/>
            <w:bottom w:val="none" w:sz="0" w:space="0" w:color="auto"/>
            <w:right w:val="none" w:sz="0" w:space="0" w:color="auto"/>
          </w:divBdr>
        </w:div>
        <w:div w:id="1628510910">
          <w:marLeft w:val="640"/>
          <w:marRight w:val="0"/>
          <w:marTop w:val="0"/>
          <w:marBottom w:val="0"/>
          <w:divBdr>
            <w:top w:val="none" w:sz="0" w:space="0" w:color="auto"/>
            <w:left w:val="none" w:sz="0" w:space="0" w:color="auto"/>
            <w:bottom w:val="none" w:sz="0" w:space="0" w:color="auto"/>
            <w:right w:val="none" w:sz="0" w:space="0" w:color="auto"/>
          </w:divBdr>
        </w:div>
        <w:div w:id="159123497">
          <w:marLeft w:val="640"/>
          <w:marRight w:val="0"/>
          <w:marTop w:val="0"/>
          <w:marBottom w:val="0"/>
          <w:divBdr>
            <w:top w:val="none" w:sz="0" w:space="0" w:color="auto"/>
            <w:left w:val="none" w:sz="0" w:space="0" w:color="auto"/>
            <w:bottom w:val="none" w:sz="0" w:space="0" w:color="auto"/>
            <w:right w:val="none" w:sz="0" w:space="0" w:color="auto"/>
          </w:divBdr>
        </w:div>
        <w:div w:id="424574667">
          <w:marLeft w:val="640"/>
          <w:marRight w:val="0"/>
          <w:marTop w:val="0"/>
          <w:marBottom w:val="0"/>
          <w:divBdr>
            <w:top w:val="none" w:sz="0" w:space="0" w:color="auto"/>
            <w:left w:val="none" w:sz="0" w:space="0" w:color="auto"/>
            <w:bottom w:val="none" w:sz="0" w:space="0" w:color="auto"/>
            <w:right w:val="none" w:sz="0" w:space="0" w:color="auto"/>
          </w:divBdr>
        </w:div>
        <w:div w:id="938297387">
          <w:marLeft w:val="640"/>
          <w:marRight w:val="0"/>
          <w:marTop w:val="0"/>
          <w:marBottom w:val="0"/>
          <w:divBdr>
            <w:top w:val="none" w:sz="0" w:space="0" w:color="auto"/>
            <w:left w:val="none" w:sz="0" w:space="0" w:color="auto"/>
            <w:bottom w:val="none" w:sz="0" w:space="0" w:color="auto"/>
            <w:right w:val="none" w:sz="0" w:space="0" w:color="auto"/>
          </w:divBdr>
        </w:div>
        <w:div w:id="1786539689">
          <w:marLeft w:val="640"/>
          <w:marRight w:val="0"/>
          <w:marTop w:val="0"/>
          <w:marBottom w:val="0"/>
          <w:divBdr>
            <w:top w:val="none" w:sz="0" w:space="0" w:color="auto"/>
            <w:left w:val="none" w:sz="0" w:space="0" w:color="auto"/>
            <w:bottom w:val="none" w:sz="0" w:space="0" w:color="auto"/>
            <w:right w:val="none" w:sz="0" w:space="0" w:color="auto"/>
          </w:divBdr>
        </w:div>
        <w:div w:id="2113621919">
          <w:marLeft w:val="640"/>
          <w:marRight w:val="0"/>
          <w:marTop w:val="0"/>
          <w:marBottom w:val="0"/>
          <w:divBdr>
            <w:top w:val="none" w:sz="0" w:space="0" w:color="auto"/>
            <w:left w:val="none" w:sz="0" w:space="0" w:color="auto"/>
            <w:bottom w:val="none" w:sz="0" w:space="0" w:color="auto"/>
            <w:right w:val="none" w:sz="0" w:space="0" w:color="auto"/>
          </w:divBdr>
        </w:div>
        <w:div w:id="113837009">
          <w:marLeft w:val="640"/>
          <w:marRight w:val="0"/>
          <w:marTop w:val="0"/>
          <w:marBottom w:val="0"/>
          <w:divBdr>
            <w:top w:val="none" w:sz="0" w:space="0" w:color="auto"/>
            <w:left w:val="none" w:sz="0" w:space="0" w:color="auto"/>
            <w:bottom w:val="none" w:sz="0" w:space="0" w:color="auto"/>
            <w:right w:val="none" w:sz="0" w:space="0" w:color="auto"/>
          </w:divBdr>
        </w:div>
        <w:div w:id="2048022933">
          <w:marLeft w:val="640"/>
          <w:marRight w:val="0"/>
          <w:marTop w:val="0"/>
          <w:marBottom w:val="0"/>
          <w:divBdr>
            <w:top w:val="none" w:sz="0" w:space="0" w:color="auto"/>
            <w:left w:val="none" w:sz="0" w:space="0" w:color="auto"/>
            <w:bottom w:val="none" w:sz="0" w:space="0" w:color="auto"/>
            <w:right w:val="none" w:sz="0" w:space="0" w:color="auto"/>
          </w:divBdr>
        </w:div>
        <w:div w:id="390202253">
          <w:marLeft w:val="640"/>
          <w:marRight w:val="0"/>
          <w:marTop w:val="0"/>
          <w:marBottom w:val="0"/>
          <w:divBdr>
            <w:top w:val="none" w:sz="0" w:space="0" w:color="auto"/>
            <w:left w:val="none" w:sz="0" w:space="0" w:color="auto"/>
            <w:bottom w:val="none" w:sz="0" w:space="0" w:color="auto"/>
            <w:right w:val="none" w:sz="0" w:space="0" w:color="auto"/>
          </w:divBdr>
        </w:div>
        <w:div w:id="1458910032">
          <w:marLeft w:val="640"/>
          <w:marRight w:val="0"/>
          <w:marTop w:val="0"/>
          <w:marBottom w:val="0"/>
          <w:divBdr>
            <w:top w:val="none" w:sz="0" w:space="0" w:color="auto"/>
            <w:left w:val="none" w:sz="0" w:space="0" w:color="auto"/>
            <w:bottom w:val="none" w:sz="0" w:space="0" w:color="auto"/>
            <w:right w:val="none" w:sz="0" w:space="0" w:color="auto"/>
          </w:divBdr>
        </w:div>
        <w:div w:id="772556132">
          <w:marLeft w:val="640"/>
          <w:marRight w:val="0"/>
          <w:marTop w:val="0"/>
          <w:marBottom w:val="0"/>
          <w:divBdr>
            <w:top w:val="none" w:sz="0" w:space="0" w:color="auto"/>
            <w:left w:val="none" w:sz="0" w:space="0" w:color="auto"/>
            <w:bottom w:val="none" w:sz="0" w:space="0" w:color="auto"/>
            <w:right w:val="none" w:sz="0" w:space="0" w:color="auto"/>
          </w:divBdr>
        </w:div>
        <w:div w:id="1171599169">
          <w:marLeft w:val="640"/>
          <w:marRight w:val="0"/>
          <w:marTop w:val="0"/>
          <w:marBottom w:val="0"/>
          <w:divBdr>
            <w:top w:val="none" w:sz="0" w:space="0" w:color="auto"/>
            <w:left w:val="none" w:sz="0" w:space="0" w:color="auto"/>
            <w:bottom w:val="none" w:sz="0" w:space="0" w:color="auto"/>
            <w:right w:val="none" w:sz="0" w:space="0" w:color="auto"/>
          </w:divBdr>
        </w:div>
        <w:div w:id="1851487884">
          <w:marLeft w:val="640"/>
          <w:marRight w:val="0"/>
          <w:marTop w:val="0"/>
          <w:marBottom w:val="0"/>
          <w:divBdr>
            <w:top w:val="none" w:sz="0" w:space="0" w:color="auto"/>
            <w:left w:val="none" w:sz="0" w:space="0" w:color="auto"/>
            <w:bottom w:val="none" w:sz="0" w:space="0" w:color="auto"/>
            <w:right w:val="none" w:sz="0" w:space="0" w:color="auto"/>
          </w:divBdr>
        </w:div>
        <w:div w:id="883636591">
          <w:marLeft w:val="640"/>
          <w:marRight w:val="0"/>
          <w:marTop w:val="0"/>
          <w:marBottom w:val="0"/>
          <w:divBdr>
            <w:top w:val="none" w:sz="0" w:space="0" w:color="auto"/>
            <w:left w:val="none" w:sz="0" w:space="0" w:color="auto"/>
            <w:bottom w:val="none" w:sz="0" w:space="0" w:color="auto"/>
            <w:right w:val="none" w:sz="0" w:space="0" w:color="auto"/>
          </w:divBdr>
        </w:div>
        <w:div w:id="1995061915">
          <w:marLeft w:val="640"/>
          <w:marRight w:val="0"/>
          <w:marTop w:val="0"/>
          <w:marBottom w:val="0"/>
          <w:divBdr>
            <w:top w:val="none" w:sz="0" w:space="0" w:color="auto"/>
            <w:left w:val="none" w:sz="0" w:space="0" w:color="auto"/>
            <w:bottom w:val="none" w:sz="0" w:space="0" w:color="auto"/>
            <w:right w:val="none" w:sz="0" w:space="0" w:color="auto"/>
          </w:divBdr>
        </w:div>
        <w:div w:id="1529023127">
          <w:marLeft w:val="640"/>
          <w:marRight w:val="0"/>
          <w:marTop w:val="0"/>
          <w:marBottom w:val="0"/>
          <w:divBdr>
            <w:top w:val="none" w:sz="0" w:space="0" w:color="auto"/>
            <w:left w:val="none" w:sz="0" w:space="0" w:color="auto"/>
            <w:bottom w:val="none" w:sz="0" w:space="0" w:color="auto"/>
            <w:right w:val="none" w:sz="0" w:space="0" w:color="auto"/>
          </w:divBdr>
        </w:div>
        <w:div w:id="1052383734">
          <w:marLeft w:val="640"/>
          <w:marRight w:val="0"/>
          <w:marTop w:val="0"/>
          <w:marBottom w:val="0"/>
          <w:divBdr>
            <w:top w:val="none" w:sz="0" w:space="0" w:color="auto"/>
            <w:left w:val="none" w:sz="0" w:space="0" w:color="auto"/>
            <w:bottom w:val="none" w:sz="0" w:space="0" w:color="auto"/>
            <w:right w:val="none" w:sz="0" w:space="0" w:color="auto"/>
          </w:divBdr>
        </w:div>
        <w:div w:id="1932659740">
          <w:marLeft w:val="640"/>
          <w:marRight w:val="0"/>
          <w:marTop w:val="0"/>
          <w:marBottom w:val="0"/>
          <w:divBdr>
            <w:top w:val="none" w:sz="0" w:space="0" w:color="auto"/>
            <w:left w:val="none" w:sz="0" w:space="0" w:color="auto"/>
            <w:bottom w:val="none" w:sz="0" w:space="0" w:color="auto"/>
            <w:right w:val="none" w:sz="0" w:space="0" w:color="auto"/>
          </w:divBdr>
        </w:div>
        <w:div w:id="928583493">
          <w:marLeft w:val="640"/>
          <w:marRight w:val="0"/>
          <w:marTop w:val="0"/>
          <w:marBottom w:val="0"/>
          <w:divBdr>
            <w:top w:val="none" w:sz="0" w:space="0" w:color="auto"/>
            <w:left w:val="none" w:sz="0" w:space="0" w:color="auto"/>
            <w:bottom w:val="none" w:sz="0" w:space="0" w:color="auto"/>
            <w:right w:val="none" w:sz="0" w:space="0" w:color="auto"/>
          </w:divBdr>
        </w:div>
        <w:div w:id="1486581067">
          <w:marLeft w:val="640"/>
          <w:marRight w:val="0"/>
          <w:marTop w:val="0"/>
          <w:marBottom w:val="0"/>
          <w:divBdr>
            <w:top w:val="none" w:sz="0" w:space="0" w:color="auto"/>
            <w:left w:val="none" w:sz="0" w:space="0" w:color="auto"/>
            <w:bottom w:val="none" w:sz="0" w:space="0" w:color="auto"/>
            <w:right w:val="none" w:sz="0" w:space="0" w:color="auto"/>
          </w:divBdr>
        </w:div>
        <w:div w:id="838495874">
          <w:marLeft w:val="640"/>
          <w:marRight w:val="0"/>
          <w:marTop w:val="0"/>
          <w:marBottom w:val="0"/>
          <w:divBdr>
            <w:top w:val="none" w:sz="0" w:space="0" w:color="auto"/>
            <w:left w:val="none" w:sz="0" w:space="0" w:color="auto"/>
            <w:bottom w:val="none" w:sz="0" w:space="0" w:color="auto"/>
            <w:right w:val="none" w:sz="0" w:space="0" w:color="auto"/>
          </w:divBdr>
        </w:div>
      </w:divsChild>
    </w:div>
    <w:div w:id="964123002">
      <w:marLeft w:val="640"/>
      <w:marRight w:val="0"/>
      <w:marTop w:val="0"/>
      <w:marBottom w:val="0"/>
      <w:divBdr>
        <w:top w:val="none" w:sz="0" w:space="0" w:color="auto"/>
        <w:left w:val="none" w:sz="0" w:space="0" w:color="auto"/>
        <w:bottom w:val="none" w:sz="0" w:space="0" w:color="auto"/>
        <w:right w:val="none" w:sz="0" w:space="0" w:color="auto"/>
      </w:divBdr>
    </w:div>
    <w:div w:id="978191581">
      <w:bodyDiv w:val="1"/>
      <w:marLeft w:val="0"/>
      <w:marRight w:val="0"/>
      <w:marTop w:val="0"/>
      <w:marBottom w:val="0"/>
      <w:divBdr>
        <w:top w:val="none" w:sz="0" w:space="0" w:color="auto"/>
        <w:left w:val="none" w:sz="0" w:space="0" w:color="auto"/>
        <w:bottom w:val="none" w:sz="0" w:space="0" w:color="auto"/>
        <w:right w:val="none" w:sz="0" w:space="0" w:color="auto"/>
      </w:divBdr>
      <w:divsChild>
        <w:div w:id="445924235">
          <w:marLeft w:val="640"/>
          <w:marRight w:val="0"/>
          <w:marTop w:val="0"/>
          <w:marBottom w:val="0"/>
          <w:divBdr>
            <w:top w:val="none" w:sz="0" w:space="0" w:color="auto"/>
            <w:left w:val="none" w:sz="0" w:space="0" w:color="auto"/>
            <w:bottom w:val="none" w:sz="0" w:space="0" w:color="auto"/>
            <w:right w:val="none" w:sz="0" w:space="0" w:color="auto"/>
          </w:divBdr>
        </w:div>
        <w:div w:id="2102723315">
          <w:marLeft w:val="640"/>
          <w:marRight w:val="0"/>
          <w:marTop w:val="0"/>
          <w:marBottom w:val="0"/>
          <w:divBdr>
            <w:top w:val="none" w:sz="0" w:space="0" w:color="auto"/>
            <w:left w:val="none" w:sz="0" w:space="0" w:color="auto"/>
            <w:bottom w:val="none" w:sz="0" w:space="0" w:color="auto"/>
            <w:right w:val="none" w:sz="0" w:space="0" w:color="auto"/>
          </w:divBdr>
        </w:div>
        <w:div w:id="1681154282">
          <w:marLeft w:val="640"/>
          <w:marRight w:val="0"/>
          <w:marTop w:val="0"/>
          <w:marBottom w:val="0"/>
          <w:divBdr>
            <w:top w:val="none" w:sz="0" w:space="0" w:color="auto"/>
            <w:left w:val="none" w:sz="0" w:space="0" w:color="auto"/>
            <w:bottom w:val="none" w:sz="0" w:space="0" w:color="auto"/>
            <w:right w:val="none" w:sz="0" w:space="0" w:color="auto"/>
          </w:divBdr>
        </w:div>
        <w:div w:id="1296444532">
          <w:marLeft w:val="640"/>
          <w:marRight w:val="0"/>
          <w:marTop w:val="0"/>
          <w:marBottom w:val="0"/>
          <w:divBdr>
            <w:top w:val="none" w:sz="0" w:space="0" w:color="auto"/>
            <w:left w:val="none" w:sz="0" w:space="0" w:color="auto"/>
            <w:bottom w:val="none" w:sz="0" w:space="0" w:color="auto"/>
            <w:right w:val="none" w:sz="0" w:space="0" w:color="auto"/>
          </w:divBdr>
        </w:div>
        <w:div w:id="1272279047">
          <w:marLeft w:val="640"/>
          <w:marRight w:val="0"/>
          <w:marTop w:val="0"/>
          <w:marBottom w:val="0"/>
          <w:divBdr>
            <w:top w:val="none" w:sz="0" w:space="0" w:color="auto"/>
            <w:left w:val="none" w:sz="0" w:space="0" w:color="auto"/>
            <w:bottom w:val="none" w:sz="0" w:space="0" w:color="auto"/>
            <w:right w:val="none" w:sz="0" w:space="0" w:color="auto"/>
          </w:divBdr>
        </w:div>
        <w:div w:id="267322415">
          <w:marLeft w:val="640"/>
          <w:marRight w:val="0"/>
          <w:marTop w:val="0"/>
          <w:marBottom w:val="0"/>
          <w:divBdr>
            <w:top w:val="none" w:sz="0" w:space="0" w:color="auto"/>
            <w:left w:val="none" w:sz="0" w:space="0" w:color="auto"/>
            <w:bottom w:val="none" w:sz="0" w:space="0" w:color="auto"/>
            <w:right w:val="none" w:sz="0" w:space="0" w:color="auto"/>
          </w:divBdr>
        </w:div>
        <w:div w:id="1484346448">
          <w:marLeft w:val="640"/>
          <w:marRight w:val="0"/>
          <w:marTop w:val="0"/>
          <w:marBottom w:val="0"/>
          <w:divBdr>
            <w:top w:val="none" w:sz="0" w:space="0" w:color="auto"/>
            <w:left w:val="none" w:sz="0" w:space="0" w:color="auto"/>
            <w:bottom w:val="none" w:sz="0" w:space="0" w:color="auto"/>
            <w:right w:val="none" w:sz="0" w:space="0" w:color="auto"/>
          </w:divBdr>
        </w:div>
        <w:div w:id="1989704980">
          <w:marLeft w:val="640"/>
          <w:marRight w:val="0"/>
          <w:marTop w:val="0"/>
          <w:marBottom w:val="0"/>
          <w:divBdr>
            <w:top w:val="none" w:sz="0" w:space="0" w:color="auto"/>
            <w:left w:val="none" w:sz="0" w:space="0" w:color="auto"/>
            <w:bottom w:val="none" w:sz="0" w:space="0" w:color="auto"/>
            <w:right w:val="none" w:sz="0" w:space="0" w:color="auto"/>
          </w:divBdr>
        </w:div>
        <w:div w:id="1980110843">
          <w:marLeft w:val="640"/>
          <w:marRight w:val="0"/>
          <w:marTop w:val="0"/>
          <w:marBottom w:val="0"/>
          <w:divBdr>
            <w:top w:val="none" w:sz="0" w:space="0" w:color="auto"/>
            <w:left w:val="none" w:sz="0" w:space="0" w:color="auto"/>
            <w:bottom w:val="none" w:sz="0" w:space="0" w:color="auto"/>
            <w:right w:val="none" w:sz="0" w:space="0" w:color="auto"/>
          </w:divBdr>
        </w:div>
        <w:div w:id="335423360">
          <w:marLeft w:val="640"/>
          <w:marRight w:val="0"/>
          <w:marTop w:val="0"/>
          <w:marBottom w:val="0"/>
          <w:divBdr>
            <w:top w:val="none" w:sz="0" w:space="0" w:color="auto"/>
            <w:left w:val="none" w:sz="0" w:space="0" w:color="auto"/>
            <w:bottom w:val="none" w:sz="0" w:space="0" w:color="auto"/>
            <w:right w:val="none" w:sz="0" w:space="0" w:color="auto"/>
          </w:divBdr>
        </w:div>
        <w:div w:id="756831511">
          <w:marLeft w:val="640"/>
          <w:marRight w:val="0"/>
          <w:marTop w:val="0"/>
          <w:marBottom w:val="0"/>
          <w:divBdr>
            <w:top w:val="none" w:sz="0" w:space="0" w:color="auto"/>
            <w:left w:val="none" w:sz="0" w:space="0" w:color="auto"/>
            <w:bottom w:val="none" w:sz="0" w:space="0" w:color="auto"/>
            <w:right w:val="none" w:sz="0" w:space="0" w:color="auto"/>
          </w:divBdr>
        </w:div>
        <w:div w:id="1454011397">
          <w:marLeft w:val="640"/>
          <w:marRight w:val="0"/>
          <w:marTop w:val="0"/>
          <w:marBottom w:val="0"/>
          <w:divBdr>
            <w:top w:val="none" w:sz="0" w:space="0" w:color="auto"/>
            <w:left w:val="none" w:sz="0" w:space="0" w:color="auto"/>
            <w:bottom w:val="none" w:sz="0" w:space="0" w:color="auto"/>
            <w:right w:val="none" w:sz="0" w:space="0" w:color="auto"/>
          </w:divBdr>
        </w:div>
        <w:div w:id="1483504621">
          <w:marLeft w:val="640"/>
          <w:marRight w:val="0"/>
          <w:marTop w:val="0"/>
          <w:marBottom w:val="0"/>
          <w:divBdr>
            <w:top w:val="none" w:sz="0" w:space="0" w:color="auto"/>
            <w:left w:val="none" w:sz="0" w:space="0" w:color="auto"/>
            <w:bottom w:val="none" w:sz="0" w:space="0" w:color="auto"/>
            <w:right w:val="none" w:sz="0" w:space="0" w:color="auto"/>
          </w:divBdr>
        </w:div>
        <w:div w:id="2045250842">
          <w:marLeft w:val="640"/>
          <w:marRight w:val="0"/>
          <w:marTop w:val="0"/>
          <w:marBottom w:val="0"/>
          <w:divBdr>
            <w:top w:val="none" w:sz="0" w:space="0" w:color="auto"/>
            <w:left w:val="none" w:sz="0" w:space="0" w:color="auto"/>
            <w:bottom w:val="none" w:sz="0" w:space="0" w:color="auto"/>
            <w:right w:val="none" w:sz="0" w:space="0" w:color="auto"/>
          </w:divBdr>
        </w:div>
        <w:div w:id="1078480913">
          <w:marLeft w:val="640"/>
          <w:marRight w:val="0"/>
          <w:marTop w:val="0"/>
          <w:marBottom w:val="0"/>
          <w:divBdr>
            <w:top w:val="none" w:sz="0" w:space="0" w:color="auto"/>
            <w:left w:val="none" w:sz="0" w:space="0" w:color="auto"/>
            <w:bottom w:val="none" w:sz="0" w:space="0" w:color="auto"/>
            <w:right w:val="none" w:sz="0" w:space="0" w:color="auto"/>
          </w:divBdr>
        </w:div>
        <w:div w:id="265886566">
          <w:marLeft w:val="640"/>
          <w:marRight w:val="0"/>
          <w:marTop w:val="0"/>
          <w:marBottom w:val="0"/>
          <w:divBdr>
            <w:top w:val="none" w:sz="0" w:space="0" w:color="auto"/>
            <w:left w:val="none" w:sz="0" w:space="0" w:color="auto"/>
            <w:bottom w:val="none" w:sz="0" w:space="0" w:color="auto"/>
            <w:right w:val="none" w:sz="0" w:space="0" w:color="auto"/>
          </w:divBdr>
        </w:div>
        <w:div w:id="1635865279">
          <w:marLeft w:val="640"/>
          <w:marRight w:val="0"/>
          <w:marTop w:val="0"/>
          <w:marBottom w:val="0"/>
          <w:divBdr>
            <w:top w:val="none" w:sz="0" w:space="0" w:color="auto"/>
            <w:left w:val="none" w:sz="0" w:space="0" w:color="auto"/>
            <w:bottom w:val="none" w:sz="0" w:space="0" w:color="auto"/>
            <w:right w:val="none" w:sz="0" w:space="0" w:color="auto"/>
          </w:divBdr>
        </w:div>
        <w:div w:id="229848415">
          <w:marLeft w:val="640"/>
          <w:marRight w:val="0"/>
          <w:marTop w:val="0"/>
          <w:marBottom w:val="0"/>
          <w:divBdr>
            <w:top w:val="none" w:sz="0" w:space="0" w:color="auto"/>
            <w:left w:val="none" w:sz="0" w:space="0" w:color="auto"/>
            <w:bottom w:val="none" w:sz="0" w:space="0" w:color="auto"/>
            <w:right w:val="none" w:sz="0" w:space="0" w:color="auto"/>
          </w:divBdr>
        </w:div>
        <w:div w:id="668752461">
          <w:marLeft w:val="640"/>
          <w:marRight w:val="0"/>
          <w:marTop w:val="0"/>
          <w:marBottom w:val="0"/>
          <w:divBdr>
            <w:top w:val="none" w:sz="0" w:space="0" w:color="auto"/>
            <w:left w:val="none" w:sz="0" w:space="0" w:color="auto"/>
            <w:bottom w:val="none" w:sz="0" w:space="0" w:color="auto"/>
            <w:right w:val="none" w:sz="0" w:space="0" w:color="auto"/>
          </w:divBdr>
        </w:div>
        <w:div w:id="1939488306">
          <w:marLeft w:val="640"/>
          <w:marRight w:val="0"/>
          <w:marTop w:val="0"/>
          <w:marBottom w:val="0"/>
          <w:divBdr>
            <w:top w:val="none" w:sz="0" w:space="0" w:color="auto"/>
            <w:left w:val="none" w:sz="0" w:space="0" w:color="auto"/>
            <w:bottom w:val="none" w:sz="0" w:space="0" w:color="auto"/>
            <w:right w:val="none" w:sz="0" w:space="0" w:color="auto"/>
          </w:divBdr>
        </w:div>
        <w:div w:id="1205362324">
          <w:marLeft w:val="640"/>
          <w:marRight w:val="0"/>
          <w:marTop w:val="0"/>
          <w:marBottom w:val="0"/>
          <w:divBdr>
            <w:top w:val="none" w:sz="0" w:space="0" w:color="auto"/>
            <w:left w:val="none" w:sz="0" w:space="0" w:color="auto"/>
            <w:bottom w:val="none" w:sz="0" w:space="0" w:color="auto"/>
            <w:right w:val="none" w:sz="0" w:space="0" w:color="auto"/>
          </w:divBdr>
        </w:div>
        <w:div w:id="109710363">
          <w:marLeft w:val="640"/>
          <w:marRight w:val="0"/>
          <w:marTop w:val="0"/>
          <w:marBottom w:val="0"/>
          <w:divBdr>
            <w:top w:val="none" w:sz="0" w:space="0" w:color="auto"/>
            <w:left w:val="none" w:sz="0" w:space="0" w:color="auto"/>
            <w:bottom w:val="none" w:sz="0" w:space="0" w:color="auto"/>
            <w:right w:val="none" w:sz="0" w:space="0" w:color="auto"/>
          </w:divBdr>
        </w:div>
        <w:div w:id="1159544247">
          <w:marLeft w:val="640"/>
          <w:marRight w:val="0"/>
          <w:marTop w:val="0"/>
          <w:marBottom w:val="0"/>
          <w:divBdr>
            <w:top w:val="none" w:sz="0" w:space="0" w:color="auto"/>
            <w:left w:val="none" w:sz="0" w:space="0" w:color="auto"/>
            <w:bottom w:val="none" w:sz="0" w:space="0" w:color="auto"/>
            <w:right w:val="none" w:sz="0" w:space="0" w:color="auto"/>
          </w:divBdr>
        </w:div>
        <w:div w:id="1150370421">
          <w:marLeft w:val="640"/>
          <w:marRight w:val="0"/>
          <w:marTop w:val="0"/>
          <w:marBottom w:val="0"/>
          <w:divBdr>
            <w:top w:val="none" w:sz="0" w:space="0" w:color="auto"/>
            <w:left w:val="none" w:sz="0" w:space="0" w:color="auto"/>
            <w:bottom w:val="none" w:sz="0" w:space="0" w:color="auto"/>
            <w:right w:val="none" w:sz="0" w:space="0" w:color="auto"/>
          </w:divBdr>
        </w:div>
        <w:div w:id="1772582056">
          <w:marLeft w:val="640"/>
          <w:marRight w:val="0"/>
          <w:marTop w:val="0"/>
          <w:marBottom w:val="0"/>
          <w:divBdr>
            <w:top w:val="none" w:sz="0" w:space="0" w:color="auto"/>
            <w:left w:val="none" w:sz="0" w:space="0" w:color="auto"/>
            <w:bottom w:val="none" w:sz="0" w:space="0" w:color="auto"/>
            <w:right w:val="none" w:sz="0" w:space="0" w:color="auto"/>
          </w:divBdr>
        </w:div>
        <w:div w:id="2014137788">
          <w:marLeft w:val="640"/>
          <w:marRight w:val="0"/>
          <w:marTop w:val="0"/>
          <w:marBottom w:val="0"/>
          <w:divBdr>
            <w:top w:val="none" w:sz="0" w:space="0" w:color="auto"/>
            <w:left w:val="none" w:sz="0" w:space="0" w:color="auto"/>
            <w:bottom w:val="none" w:sz="0" w:space="0" w:color="auto"/>
            <w:right w:val="none" w:sz="0" w:space="0" w:color="auto"/>
          </w:divBdr>
        </w:div>
        <w:div w:id="2050958768">
          <w:marLeft w:val="640"/>
          <w:marRight w:val="0"/>
          <w:marTop w:val="0"/>
          <w:marBottom w:val="0"/>
          <w:divBdr>
            <w:top w:val="none" w:sz="0" w:space="0" w:color="auto"/>
            <w:left w:val="none" w:sz="0" w:space="0" w:color="auto"/>
            <w:bottom w:val="none" w:sz="0" w:space="0" w:color="auto"/>
            <w:right w:val="none" w:sz="0" w:space="0" w:color="auto"/>
          </w:divBdr>
        </w:div>
        <w:div w:id="1329014730">
          <w:marLeft w:val="640"/>
          <w:marRight w:val="0"/>
          <w:marTop w:val="0"/>
          <w:marBottom w:val="0"/>
          <w:divBdr>
            <w:top w:val="none" w:sz="0" w:space="0" w:color="auto"/>
            <w:left w:val="none" w:sz="0" w:space="0" w:color="auto"/>
            <w:bottom w:val="none" w:sz="0" w:space="0" w:color="auto"/>
            <w:right w:val="none" w:sz="0" w:space="0" w:color="auto"/>
          </w:divBdr>
        </w:div>
        <w:div w:id="1598322102">
          <w:marLeft w:val="640"/>
          <w:marRight w:val="0"/>
          <w:marTop w:val="0"/>
          <w:marBottom w:val="0"/>
          <w:divBdr>
            <w:top w:val="none" w:sz="0" w:space="0" w:color="auto"/>
            <w:left w:val="none" w:sz="0" w:space="0" w:color="auto"/>
            <w:bottom w:val="none" w:sz="0" w:space="0" w:color="auto"/>
            <w:right w:val="none" w:sz="0" w:space="0" w:color="auto"/>
          </w:divBdr>
        </w:div>
        <w:div w:id="1630240631">
          <w:marLeft w:val="640"/>
          <w:marRight w:val="0"/>
          <w:marTop w:val="0"/>
          <w:marBottom w:val="0"/>
          <w:divBdr>
            <w:top w:val="none" w:sz="0" w:space="0" w:color="auto"/>
            <w:left w:val="none" w:sz="0" w:space="0" w:color="auto"/>
            <w:bottom w:val="none" w:sz="0" w:space="0" w:color="auto"/>
            <w:right w:val="none" w:sz="0" w:space="0" w:color="auto"/>
          </w:divBdr>
        </w:div>
        <w:div w:id="1703899998">
          <w:marLeft w:val="640"/>
          <w:marRight w:val="0"/>
          <w:marTop w:val="0"/>
          <w:marBottom w:val="0"/>
          <w:divBdr>
            <w:top w:val="none" w:sz="0" w:space="0" w:color="auto"/>
            <w:left w:val="none" w:sz="0" w:space="0" w:color="auto"/>
            <w:bottom w:val="none" w:sz="0" w:space="0" w:color="auto"/>
            <w:right w:val="none" w:sz="0" w:space="0" w:color="auto"/>
          </w:divBdr>
        </w:div>
        <w:div w:id="1134953293">
          <w:marLeft w:val="640"/>
          <w:marRight w:val="0"/>
          <w:marTop w:val="0"/>
          <w:marBottom w:val="0"/>
          <w:divBdr>
            <w:top w:val="none" w:sz="0" w:space="0" w:color="auto"/>
            <w:left w:val="none" w:sz="0" w:space="0" w:color="auto"/>
            <w:bottom w:val="none" w:sz="0" w:space="0" w:color="auto"/>
            <w:right w:val="none" w:sz="0" w:space="0" w:color="auto"/>
          </w:divBdr>
        </w:div>
        <w:div w:id="1152991037">
          <w:marLeft w:val="640"/>
          <w:marRight w:val="0"/>
          <w:marTop w:val="0"/>
          <w:marBottom w:val="0"/>
          <w:divBdr>
            <w:top w:val="none" w:sz="0" w:space="0" w:color="auto"/>
            <w:left w:val="none" w:sz="0" w:space="0" w:color="auto"/>
            <w:bottom w:val="none" w:sz="0" w:space="0" w:color="auto"/>
            <w:right w:val="none" w:sz="0" w:space="0" w:color="auto"/>
          </w:divBdr>
        </w:div>
        <w:div w:id="1808543323">
          <w:marLeft w:val="640"/>
          <w:marRight w:val="0"/>
          <w:marTop w:val="0"/>
          <w:marBottom w:val="0"/>
          <w:divBdr>
            <w:top w:val="none" w:sz="0" w:space="0" w:color="auto"/>
            <w:left w:val="none" w:sz="0" w:space="0" w:color="auto"/>
            <w:bottom w:val="none" w:sz="0" w:space="0" w:color="auto"/>
            <w:right w:val="none" w:sz="0" w:space="0" w:color="auto"/>
          </w:divBdr>
        </w:div>
        <w:div w:id="2072191693">
          <w:marLeft w:val="640"/>
          <w:marRight w:val="0"/>
          <w:marTop w:val="0"/>
          <w:marBottom w:val="0"/>
          <w:divBdr>
            <w:top w:val="none" w:sz="0" w:space="0" w:color="auto"/>
            <w:left w:val="none" w:sz="0" w:space="0" w:color="auto"/>
            <w:bottom w:val="none" w:sz="0" w:space="0" w:color="auto"/>
            <w:right w:val="none" w:sz="0" w:space="0" w:color="auto"/>
          </w:divBdr>
        </w:div>
        <w:div w:id="1613517366">
          <w:marLeft w:val="640"/>
          <w:marRight w:val="0"/>
          <w:marTop w:val="0"/>
          <w:marBottom w:val="0"/>
          <w:divBdr>
            <w:top w:val="none" w:sz="0" w:space="0" w:color="auto"/>
            <w:left w:val="none" w:sz="0" w:space="0" w:color="auto"/>
            <w:bottom w:val="none" w:sz="0" w:space="0" w:color="auto"/>
            <w:right w:val="none" w:sz="0" w:space="0" w:color="auto"/>
          </w:divBdr>
        </w:div>
        <w:div w:id="1399935687">
          <w:marLeft w:val="640"/>
          <w:marRight w:val="0"/>
          <w:marTop w:val="0"/>
          <w:marBottom w:val="0"/>
          <w:divBdr>
            <w:top w:val="none" w:sz="0" w:space="0" w:color="auto"/>
            <w:left w:val="none" w:sz="0" w:space="0" w:color="auto"/>
            <w:bottom w:val="none" w:sz="0" w:space="0" w:color="auto"/>
            <w:right w:val="none" w:sz="0" w:space="0" w:color="auto"/>
          </w:divBdr>
        </w:div>
        <w:div w:id="1574001201">
          <w:marLeft w:val="640"/>
          <w:marRight w:val="0"/>
          <w:marTop w:val="0"/>
          <w:marBottom w:val="0"/>
          <w:divBdr>
            <w:top w:val="none" w:sz="0" w:space="0" w:color="auto"/>
            <w:left w:val="none" w:sz="0" w:space="0" w:color="auto"/>
            <w:bottom w:val="none" w:sz="0" w:space="0" w:color="auto"/>
            <w:right w:val="none" w:sz="0" w:space="0" w:color="auto"/>
          </w:divBdr>
        </w:div>
        <w:div w:id="1690794577">
          <w:marLeft w:val="640"/>
          <w:marRight w:val="0"/>
          <w:marTop w:val="0"/>
          <w:marBottom w:val="0"/>
          <w:divBdr>
            <w:top w:val="none" w:sz="0" w:space="0" w:color="auto"/>
            <w:left w:val="none" w:sz="0" w:space="0" w:color="auto"/>
            <w:bottom w:val="none" w:sz="0" w:space="0" w:color="auto"/>
            <w:right w:val="none" w:sz="0" w:space="0" w:color="auto"/>
          </w:divBdr>
        </w:div>
        <w:div w:id="1180586630">
          <w:marLeft w:val="640"/>
          <w:marRight w:val="0"/>
          <w:marTop w:val="0"/>
          <w:marBottom w:val="0"/>
          <w:divBdr>
            <w:top w:val="none" w:sz="0" w:space="0" w:color="auto"/>
            <w:left w:val="none" w:sz="0" w:space="0" w:color="auto"/>
            <w:bottom w:val="none" w:sz="0" w:space="0" w:color="auto"/>
            <w:right w:val="none" w:sz="0" w:space="0" w:color="auto"/>
          </w:divBdr>
        </w:div>
        <w:div w:id="1150634517">
          <w:marLeft w:val="640"/>
          <w:marRight w:val="0"/>
          <w:marTop w:val="0"/>
          <w:marBottom w:val="0"/>
          <w:divBdr>
            <w:top w:val="none" w:sz="0" w:space="0" w:color="auto"/>
            <w:left w:val="none" w:sz="0" w:space="0" w:color="auto"/>
            <w:bottom w:val="none" w:sz="0" w:space="0" w:color="auto"/>
            <w:right w:val="none" w:sz="0" w:space="0" w:color="auto"/>
          </w:divBdr>
        </w:div>
        <w:div w:id="215704171">
          <w:marLeft w:val="640"/>
          <w:marRight w:val="0"/>
          <w:marTop w:val="0"/>
          <w:marBottom w:val="0"/>
          <w:divBdr>
            <w:top w:val="none" w:sz="0" w:space="0" w:color="auto"/>
            <w:left w:val="none" w:sz="0" w:space="0" w:color="auto"/>
            <w:bottom w:val="none" w:sz="0" w:space="0" w:color="auto"/>
            <w:right w:val="none" w:sz="0" w:space="0" w:color="auto"/>
          </w:divBdr>
        </w:div>
        <w:div w:id="196430732">
          <w:marLeft w:val="640"/>
          <w:marRight w:val="0"/>
          <w:marTop w:val="0"/>
          <w:marBottom w:val="0"/>
          <w:divBdr>
            <w:top w:val="none" w:sz="0" w:space="0" w:color="auto"/>
            <w:left w:val="none" w:sz="0" w:space="0" w:color="auto"/>
            <w:bottom w:val="none" w:sz="0" w:space="0" w:color="auto"/>
            <w:right w:val="none" w:sz="0" w:space="0" w:color="auto"/>
          </w:divBdr>
        </w:div>
        <w:div w:id="580407004">
          <w:marLeft w:val="640"/>
          <w:marRight w:val="0"/>
          <w:marTop w:val="0"/>
          <w:marBottom w:val="0"/>
          <w:divBdr>
            <w:top w:val="none" w:sz="0" w:space="0" w:color="auto"/>
            <w:left w:val="none" w:sz="0" w:space="0" w:color="auto"/>
            <w:bottom w:val="none" w:sz="0" w:space="0" w:color="auto"/>
            <w:right w:val="none" w:sz="0" w:space="0" w:color="auto"/>
          </w:divBdr>
        </w:div>
        <w:div w:id="1012876282">
          <w:marLeft w:val="640"/>
          <w:marRight w:val="0"/>
          <w:marTop w:val="0"/>
          <w:marBottom w:val="0"/>
          <w:divBdr>
            <w:top w:val="none" w:sz="0" w:space="0" w:color="auto"/>
            <w:left w:val="none" w:sz="0" w:space="0" w:color="auto"/>
            <w:bottom w:val="none" w:sz="0" w:space="0" w:color="auto"/>
            <w:right w:val="none" w:sz="0" w:space="0" w:color="auto"/>
          </w:divBdr>
        </w:div>
        <w:div w:id="1159342785">
          <w:marLeft w:val="640"/>
          <w:marRight w:val="0"/>
          <w:marTop w:val="0"/>
          <w:marBottom w:val="0"/>
          <w:divBdr>
            <w:top w:val="none" w:sz="0" w:space="0" w:color="auto"/>
            <w:left w:val="none" w:sz="0" w:space="0" w:color="auto"/>
            <w:bottom w:val="none" w:sz="0" w:space="0" w:color="auto"/>
            <w:right w:val="none" w:sz="0" w:space="0" w:color="auto"/>
          </w:divBdr>
        </w:div>
        <w:div w:id="736248713">
          <w:marLeft w:val="640"/>
          <w:marRight w:val="0"/>
          <w:marTop w:val="0"/>
          <w:marBottom w:val="0"/>
          <w:divBdr>
            <w:top w:val="none" w:sz="0" w:space="0" w:color="auto"/>
            <w:left w:val="none" w:sz="0" w:space="0" w:color="auto"/>
            <w:bottom w:val="none" w:sz="0" w:space="0" w:color="auto"/>
            <w:right w:val="none" w:sz="0" w:space="0" w:color="auto"/>
          </w:divBdr>
        </w:div>
        <w:div w:id="1015419909">
          <w:marLeft w:val="640"/>
          <w:marRight w:val="0"/>
          <w:marTop w:val="0"/>
          <w:marBottom w:val="0"/>
          <w:divBdr>
            <w:top w:val="none" w:sz="0" w:space="0" w:color="auto"/>
            <w:left w:val="none" w:sz="0" w:space="0" w:color="auto"/>
            <w:bottom w:val="none" w:sz="0" w:space="0" w:color="auto"/>
            <w:right w:val="none" w:sz="0" w:space="0" w:color="auto"/>
          </w:divBdr>
        </w:div>
      </w:divsChild>
    </w:div>
    <w:div w:id="1025793427">
      <w:marLeft w:val="640"/>
      <w:marRight w:val="0"/>
      <w:marTop w:val="0"/>
      <w:marBottom w:val="0"/>
      <w:divBdr>
        <w:top w:val="none" w:sz="0" w:space="0" w:color="auto"/>
        <w:left w:val="none" w:sz="0" w:space="0" w:color="auto"/>
        <w:bottom w:val="none" w:sz="0" w:space="0" w:color="auto"/>
        <w:right w:val="none" w:sz="0" w:space="0" w:color="auto"/>
      </w:divBdr>
    </w:div>
    <w:div w:id="1026981031">
      <w:marLeft w:val="640"/>
      <w:marRight w:val="0"/>
      <w:marTop w:val="0"/>
      <w:marBottom w:val="0"/>
      <w:divBdr>
        <w:top w:val="none" w:sz="0" w:space="0" w:color="auto"/>
        <w:left w:val="none" w:sz="0" w:space="0" w:color="auto"/>
        <w:bottom w:val="none" w:sz="0" w:space="0" w:color="auto"/>
        <w:right w:val="none" w:sz="0" w:space="0" w:color="auto"/>
      </w:divBdr>
    </w:div>
    <w:div w:id="1058168020">
      <w:marLeft w:val="640"/>
      <w:marRight w:val="0"/>
      <w:marTop w:val="0"/>
      <w:marBottom w:val="0"/>
      <w:divBdr>
        <w:top w:val="none" w:sz="0" w:space="0" w:color="auto"/>
        <w:left w:val="none" w:sz="0" w:space="0" w:color="auto"/>
        <w:bottom w:val="none" w:sz="0" w:space="0" w:color="auto"/>
        <w:right w:val="none" w:sz="0" w:space="0" w:color="auto"/>
      </w:divBdr>
    </w:div>
    <w:div w:id="1076170195">
      <w:marLeft w:val="640"/>
      <w:marRight w:val="0"/>
      <w:marTop w:val="0"/>
      <w:marBottom w:val="0"/>
      <w:divBdr>
        <w:top w:val="none" w:sz="0" w:space="0" w:color="auto"/>
        <w:left w:val="none" w:sz="0" w:space="0" w:color="auto"/>
        <w:bottom w:val="none" w:sz="0" w:space="0" w:color="auto"/>
        <w:right w:val="none" w:sz="0" w:space="0" w:color="auto"/>
      </w:divBdr>
    </w:div>
    <w:div w:id="1102530073">
      <w:bodyDiv w:val="1"/>
      <w:marLeft w:val="0"/>
      <w:marRight w:val="0"/>
      <w:marTop w:val="0"/>
      <w:marBottom w:val="0"/>
      <w:divBdr>
        <w:top w:val="none" w:sz="0" w:space="0" w:color="auto"/>
        <w:left w:val="none" w:sz="0" w:space="0" w:color="auto"/>
        <w:bottom w:val="none" w:sz="0" w:space="0" w:color="auto"/>
        <w:right w:val="none" w:sz="0" w:space="0" w:color="auto"/>
      </w:divBdr>
      <w:divsChild>
        <w:div w:id="836000940">
          <w:marLeft w:val="640"/>
          <w:marRight w:val="0"/>
          <w:marTop w:val="0"/>
          <w:marBottom w:val="0"/>
          <w:divBdr>
            <w:top w:val="none" w:sz="0" w:space="0" w:color="auto"/>
            <w:left w:val="none" w:sz="0" w:space="0" w:color="auto"/>
            <w:bottom w:val="none" w:sz="0" w:space="0" w:color="auto"/>
            <w:right w:val="none" w:sz="0" w:space="0" w:color="auto"/>
          </w:divBdr>
        </w:div>
        <w:div w:id="713165461">
          <w:marLeft w:val="640"/>
          <w:marRight w:val="0"/>
          <w:marTop w:val="0"/>
          <w:marBottom w:val="0"/>
          <w:divBdr>
            <w:top w:val="none" w:sz="0" w:space="0" w:color="auto"/>
            <w:left w:val="none" w:sz="0" w:space="0" w:color="auto"/>
            <w:bottom w:val="none" w:sz="0" w:space="0" w:color="auto"/>
            <w:right w:val="none" w:sz="0" w:space="0" w:color="auto"/>
          </w:divBdr>
        </w:div>
        <w:div w:id="166286925">
          <w:marLeft w:val="640"/>
          <w:marRight w:val="0"/>
          <w:marTop w:val="0"/>
          <w:marBottom w:val="0"/>
          <w:divBdr>
            <w:top w:val="none" w:sz="0" w:space="0" w:color="auto"/>
            <w:left w:val="none" w:sz="0" w:space="0" w:color="auto"/>
            <w:bottom w:val="none" w:sz="0" w:space="0" w:color="auto"/>
            <w:right w:val="none" w:sz="0" w:space="0" w:color="auto"/>
          </w:divBdr>
        </w:div>
        <w:div w:id="1426070423">
          <w:marLeft w:val="640"/>
          <w:marRight w:val="0"/>
          <w:marTop w:val="0"/>
          <w:marBottom w:val="0"/>
          <w:divBdr>
            <w:top w:val="none" w:sz="0" w:space="0" w:color="auto"/>
            <w:left w:val="none" w:sz="0" w:space="0" w:color="auto"/>
            <w:bottom w:val="none" w:sz="0" w:space="0" w:color="auto"/>
            <w:right w:val="none" w:sz="0" w:space="0" w:color="auto"/>
          </w:divBdr>
        </w:div>
        <w:div w:id="2142729060">
          <w:marLeft w:val="640"/>
          <w:marRight w:val="0"/>
          <w:marTop w:val="0"/>
          <w:marBottom w:val="0"/>
          <w:divBdr>
            <w:top w:val="none" w:sz="0" w:space="0" w:color="auto"/>
            <w:left w:val="none" w:sz="0" w:space="0" w:color="auto"/>
            <w:bottom w:val="none" w:sz="0" w:space="0" w:color="auto"/>
            <w:right w:val="none" w:sz="0" w:space="0" w:color="auto"/>
          </w:divBdr>
        </w:div>
        <w:div w:id="1622495122">
          <w:marLeft w:val="640"/>
          <w:marRight w:val="0"/>
          <w:marTop w:val="0"/>
          <w:marBottom w:val="0"/>
          <w:divBdr>
            <w:top w:val="none" w:sz="0" w:space="0" w:color="auto"/>
            <w:left w:val="none" w:sz="0" w:space="0" w:color="auto"/>
            <w:bottom w:val="none" w:sz="0" w:space="0" w:color="auto"/>
            <w:right w:val="none" w:sz="0" w:space="0" w:color="auto"/>
          </w:divBdr>
        </w:div>
        <w:div w:id="675109654">
          <w:marLeft w:val="640"/>
          <w:marRight w:val="0"/>
          <w:marTop w:val="0"/>
          <w:marBottom w:val="0"/>
          <w:divBdr>
            <w:top w:val="none" w:sz="0" w:space="0" w:color="auto"/>
            <w:left w:val="none" w:sz="0" w:space="0" w:color="auto"/>
            <w:bottom w:val="none" w:sz="0" w:space="0" w:color="auto"/>
            <w:right w:val="none" w:sz="0" w:space="0" w:color="auto"/>
          </w:divBdr>
        </w:div>
        <w:div w:id="810634588">
          <w:marLeft w:val="640"/>
          <w:marRight w:val="0"/>
          <w:marTop w:val="0"/>
          <w:marBottom w:val="0"/>
          <w:divBdr>
            <w:top w:val="none" w:sz="0" w:space="0" w:color="auto"/>
            <w:left w:val="none" w:sz="0" w:space="0" w:color="auto"/>
            <w:bottom w:val="none" w:sz="0" w:space="0" w:color="auto"/>
            <w:right w:val="none" w:sz="0" w:space="0" w:color="auto"/>
          </w:divBdr>
        </w:div>
        <w:div w:id="836117138">
          <w:marLeft w:val="640"/>
          <w:marRight w:val="0"/>
          <w:marTop w:val="0"/>
          <w:marBottom w:val="0"/>
          <w:divBdr>
            <w:top w:val="none" w:sz="0" w:space="0" w:color="auto"/>
            <w:left w:val="none" w:sz="0" w:space="0" w:color="auto"/>
            <w:bottom w:val="none" w:sz="0" w:space="0" w:color="auto"/>
            <w:right w:val="none" w:sz="0" w:space="0" w:color="auto"/>
          </w:divBdr>
        </w:div>
        <w:div w:id="958494588">
          <w:marLeft w:val="640"/>
          <w:marRight w:val="0"/>
          <w:marTop w:val="0"/>
          <w:marBottom w:val="0"/>
          <w:divBdr>
            <w:top w:val="none" w:sz="0" w:space="0" w:color="auto"/>
            <w:left w:val="none" w:sz="0" w:space="0" w:color="auto"/>
            <w:bottom w:val="none" w:sz="0" w:space="0" w:color="auto"/>
            <w:right w:val="none" w:sz="0" w:space="0" w:color="auto"/>
          </w:divBdr>
        </w:div>
        <w:div w:id="1484273277">
          <w:marLeft w:val="640"/>
          <w:marRight w:val="0"/>
          <w:marTop w:val="0"/>
          <w:marBottom w:val="0"/>
          <w:divBdr>
            <w:top w:val="none" w:sz="0" w:space="0" w:color="auto"/>
            <w:left w:val="none" w:sz="0" w:space="0" w:color="auto"/>
            <w:bottom w:val="none" w:sz="0" w:space="0" w:color="auto"/>
            <w:right w:val="none" w:sz="0" w:space="0" w:color="auto"/>
          </w:divBdr>
        </w:div>
        <w:div w:id="1981837958">
          <w:marLeft w:val="640"/>
          <w:marRight w:val="0"/>
          <w:marTop w:val="0"/>
          <w:marBottom w:val="0"/>
          <w:divBdr>
            <w:top w:val="none" w:sz="0" w:space="0" w:color="auto"/>
            <w:left w:val="none" w:sz="0" w:space="0" w:color="auto"/>
            <w:bottom w:val="none" w:sz="0" w:space="0" w:color="auto"/>
            <w:right w:val="none" w:sz="0" w:space="0" w:color="auto"/>
          </w:divBdr>
        </w:div>
        <w:div w:id="1090662296">
          <w:marLeft w:val="640"/>
          <w:marRight w:val="0"/>
          <w:marTop w:val="0"/>
          <w:marBottom w:val="0"/>
          <w:divBdr>
            <w:top w:val="none" w:sz="0" w:space="0" w:color="auto"/>
            <w:left w:val="none" w:sz="0" w:space="0" w:color="auto"/>
            <w:bottom w:val="none" w:sz="0" w:space="0" w:color="auto"/>
            <w:right w:val="none" w:sz="0" w:space="0" w:color="auto"/>
          </w:divBdr>
        </w:div>
        <w:div w:id="1904755162">
          <w:marLeft w:val="640"/>
          <w:marRight w:val="0"/>
          <w:marTop w:val="0"/>
          <w:marBottom w:val="0"/>
          <w:divBdr>
            <w:top w:val="none" w:sz="0" w:space="0" w:color="auto"/>
            <w:left w:val="none" w:sz="0" w:space="0" w:color="auto"/>
            <w:bottom w:val="none" w:sz="0" w:space="0" w:color="auto"/>
            <w:right w:val="none" w:sz="0" w:space="0" w:color="auto"/>
          </w:divBdr>
        </w:div>
        <w:div w:id="814251472">
          <w:marLeft w:val="640"/>
          <w:marRight w:val="0"/>
          <w:marTop w:val="0"/>
          <w:marBottom w:val="0"/>
          <w:divBdr>
            <w:top w:val="none" w:sz="0" w:space="0" w:color="auto"/>
            <w:left w:val="none" w:sz="0" w:space="0" w:color="auto"/>
            <w:bottom w:val="none" w:sz="0" w:space="0" w:color="auto"/>
            <w:right w:val="none" w:sz="0" w:space="0" w:color="auto"/>
          </w:divBdr>
        </w:div>
        <w:div w:id="1243753741">
          <w:marLeft w:val="640"/>
          <w:marRight w:val="0"/>
          <w:marTop w:val="0"/>
          <w:marBottom w:val="0"/>
          <w:divBdr>
            <w:top w:val="none" w:sz="0" w:space="0" w:color="auto"/>
            <w:left w:val="none" w:sz="0" w:space="0" w:color="auto"/>
            <w:bottom w:val="none" w:sz="0" w:space="0" w:color="auto"/>
            <w:right w:val="none" w:sz="0" w:space="0" w:color="auto"/>
          </w:divBdr>
        </w:div>
        <w:div w:id="31619275">
          <w:marLeft w:val="640"/>
          <w:marRight w:val="0"/>
          <w:marTop w:val="0"/>
          <w:marBottom w:val="0"/>
          <w:divBdr>
            <w:top w:val="none" w:sz="0" w:space="0" w:color="auto"/>
            <w:left w:val="none" w:sz="0" w:space="0" w:color="auto"/>
            <w:bottom w:val="none" w:sz="0" w:space="0" w:color="auto"/>
            <w:right w:val="none" w:sz="0" w:space="0" w:color="auto"/>
          </w:divBdr>
        </w:div>
        <w:div w:id="189996886">
          <w:marLeft w:val="640"/>
          <w:marRight w:val="0"/>
          <w:marTop w:val="0"/>
          <w:marBottom w:val="0"/>
          <w:divBdr>
            <w:top w:val="none" w:sz="0" w:space="0" w:color="auto"/>
            <w:left w:val="none" w:sz="0" w:space="0" w:color="auto"/>
            <w:bottom w:val="none" w:sz="0" w:space="0" w:color="auto"/>
            <w:right w:val="none" w:sz="0" w:space="0" w:color="auto"/>
          </w:divBdr>
        </w:div>
        <w:div w:id="977733014">
          <w:marLeft w:val="640"/>
          <w:marRight w:val="0"/>
          <w:marTop w:val="0"/>
          <w:marBottom w:val="0"/>
          <w:divBdr>
            <w:top w:val="none" w:sz="0" w:space="0" w:color="auto"/>
            <w:left w:val="none" w:sz="0" w:space="0" w:color="auto"/>
            <w:bottom w:val="none" w:sz="0" w:space="0" w:color="auto"/>
            <w:right w:val="none" w:sz="0" w:space="0" w:color="auto"/>
          </w:divBdr>
        </w:div>
        <w:div w:id="694503022">
          <w:marLeft w:val="640"/>
          <w:marRight w:val="0"/>
          <w:marTop w:val="0"/>
          <w:marBottom w:val="0"/>
          <w:divBdr>
            <w:top w:val="none" w:sz="0" w:space="0" w:color="auto"/>
            <w:left w:val="none" w:sz="0" w:space="0" w:color="auto"/>
            <w:bottom w:val="none" w:sz="0" w:space="0" w:color="auto"/>
            <w:right w:val="none" w:sz="0" w:space="0" w:color="auto"/>
          </w:divBdr>
        </w:div>
        <w:div w:id="259997702">
          <w:marLeft w:val="640"/>
          <w:marRight w:val="0"/>
          <w:marTop w:val="0"/>
          <w:marBottom w:val="0"/>
          <w:divBdr>
            <w:top w:val="none" w:sz="0" w:space="0" w:color="auto"/>
            <w:left w:val="none" w:sz="0" w:space="0" w:color="auto"/>
            <w:bottom w:val="none" w:sz="0" w:space="0" w:color="auto"/>
            <w:right w:val="none" w:sz="0" w:space="0" w:color="auto"/>
          </w:divBdr>
        </w:div>
        <w:div w:id="182668768">
          <w:marLeft w:val="640"/>
          <w:marRight w:val="0"/>
          <w:marTop w:val="0"/>
          <w:marBottom w:val="0"/>
          <w:divBdr>
            <w:top w:val="none" w:sz="0" w:space="0" w:color="auto"/>
            <w:left w:val="none" w:sz="0" w:space="0" w:color="auto"/>
            <w:bottom w:val="none" w:sz="0" w:space="0" w:color="auto"/>
            <w:right w:val="none" w:sz="0" w:space="0" w:color="auto"/>
          </w:divBdr>
        </w:div>
        <w:div w:id="799880402">
          <w:marLeft w:val="640"/>
          <w:marRight w:val="0"/>
          <w:marTop w:val="0"/>
          <w:marBottom w:val="0"/>
          <w:divBdr>
            <w:top w:val="none" w:sz="0" w:space="0" w:color="auto"/>
            <w:left w:val="none" w:sz="0" w:space="0" w:color="auto"/>
            <w:bottom w:val="none" w:sz="0" w:space="0" w:color="auto"/>
            <w:right w:val="none" w:sz="0" w:space="0" w:color="auto"/>
          </w:divBdr>
        </w:div>
        <w:div w:id="969898265">
          <w:marLeft w:val="640"/>
          <w:marRight w:val="0"/>
          <w:marTop w:val="0"/>
          <w:marBottom w:val="0"/>
          <w:divBdr>
            <w:top w:val="none" w:sz="0" w:space="0" w:color="auto"/>
            <w:left w:val="none" w:sz="0" w:space="0" w:color="auto"/>
            <w:bottom w:val="none" w:sz="0" w:space="0" w:color="auto"/>
            <w:right w:val="none" w:sz="0" w:space="0" w:color="auto"/>
          </w:divBdr>
        </w:div>
        <w:div w:id="627131710">
          <w:marLeft w:val="640"/>
          <w:marRight w:val="0"/>
          <w:marTop w:val="0"/>
          <w:marBottom w:val="0"/>
          <w:divBdr>
            <w:top w:val="none" w:sz="0" w:space="0" w:color="auto"/>
            <w:left w:val="none" w:sz="0" w:space="0" w:color="auto"/>
            <w:bottom w:val="none" w:sz="0" w:space="0" w:color="auto"/>
            <w:right w:val="none" w:sz="0" w:space="0" w:color="auto"/>
          </w:divBdr>
        </w:div>
        <w:div w:id="2093306544">
          <w:marLeft w:val="640"/>
          <w:marRight w:val="0"/>
          <w:marTop w:val="0"/>
          <w:marBottom w:val="0"/>
          <w:divBdr>
            <w:top w:val="none" w:sz="0" w:space="0" w:color="auto"/>
            <w:left w:val="none" w:sz="0" w:space="0" w:color="auto"/>
            <w:bottom w:val="none" w:sz="0" w:space="0" w:color="auto"/>
            <w:right w:val="none" w:sz="0" w:space="0" w:color="auto"/>
          </w:divBdr>
        </w:div>
        <w:div w:id="360129147">
          <w:marLeft w:val="640"/>
          <w:marRight w:val="0"/>
          <w:marTop w:val="0"/>
          <w:marBottom w:val="0"/>
          <w:divBdr>
            <w:top w:val="none" w:sz="0" w:space="0" w:color="auto"/>
            <w:left w:val="none" w:sz="0" w:space="0" w:color="auto"/>
            <w:bottom w:val="none" w:sz="0" w:space="0" w:color="auto"/>
            <w:right w:val="none" w:sz="0" w:space="0" w:color="auto"/>
          </w:divBdr>
        </w:div>
        <w:div w:id="209660167">
          <w:marLeft w:val="640"/>
          <w:marRight w:val="0"/>
          <w:marTop w:val="0"/>
          <w:marBottom w:val="0"/>
          <w:divBdr>
            <w:top w:val="none" w:sz="0" w:space="0" w:color="auto"/>
            <w:left w:val="none" w:sz="0" w:space="0" w:color="auto"/>
            <w:bottom w:val="none" w:sz="0" w:space="0" w:color="auto"/>
            <w:right w:val="none" w:sz="0" w:space="0" w:color="auto"/>
          </w:divBdr>
        </w:div>
        <w:div w:id="831407928">
          <w:marLeft w:val="640"/>
          <w:marRight w:val="0"/>
          <w:marTop w:val="0"/>
          <w:marBottom w:val="0"/>
          <w:divBdr>
            <w:top w:val="none" w:sz="0" w:space="0" w:color="auto"/>
            <w:left w:val="none" w:sz="0" w:space="0" w:color="auto"/>
            <w:bottom w:val="none" w:sz="0" w:space="0" w:color="auto"/>
            <w:right w:val="none" w:sz="0" w:space="0" w:color="auto"/>
          </w:divBdr>
        </w:div>
        <w:div w:id="189995145">
          <w:marLeft w:val="640"/>
          <w:marRight w:val="0"/>
          <w:marTop w:val="0"/>
          <w:marBottom w:val="0"/>
          <w:divBdr>
            <w:top w:val="none" w:sz="0" w:space="0" w:color="auto"/>
            <w:left w:val="none" w:sz="0" w:space="0" w:color="auto"/>
            <w:bottom w:val="none" w:sz="0" w:space="0" w:color="auto"/>
            <w:right w:val="none" w:sz="0" w:space="0" w:color="auto"/>
          </w:divBdr>
        </w:div>
        <w:div w:id="850530295">
          <w:marLeft w:val="640"/>
          <w:marRight w:val="0"/>
          <w:marTop w:val="0"/>
          <w:marBottom w:val="0"/>
          <w:divBdr>
            <w:top w:val="none" w:sz="0" w:space="0" w:color="auto"/>
            <w:left w:val="none" w:sz="0" w:space="0" w:color="auto"/>
            <w:bottom w:val="none" w:sz="0" w:space="0" w:color="auto"/>
            <w:right w:val="none" w:sz="0" w:space="0" w:color="auto"/>
          </w:divBdr>
        </w:div>
        <w:div w:id="1002664887">
          <w:marLeft w:val="640"/>
          <w:marRight w:val="0"/>
          <w:marTop w:val="0"/>
          <w:marBottom w:val="0"/>
          <w:divBdr>
            <w:top w:val="none" w:sz="0" w:space="0" w:color="auto"/>
            <w:left w:val="none" w:sz="0" w:space="0" w:color="auto"/>
            <w:bottom w:val="none" w:sz="0" w:space="0" w:color="auto"/>
            <w:right w:val="none" w:sz="0" w:space="0" w:color="auto"/>
          </w:divBdr>
        </w:div>
        <w:div w:id="926960104">
          <w:marLeft w:val="640"/>
          <w:marRight w:val="0"/>
          <w:marTop w:val="0"/>
          <w:marBottom w:val="0"/>
          <w:divBdr>
            <w:top w:val="none" w:sz="0" w:space="0" w:color="auto"/>
            <w:left w:val="none" w:sz="0" w:space="0" w:color="auto"/>
            <w:bottom w:val="none" w:sz="0" w:space="0" w:color="auto"/>
            <w:right w:val="none" w:sz="0" w:space="0" w:color="auto"/>
          </w:divBdr>
        </w:div>
        <w:div w:id="2097555189">
          <w:marLeft w:val="640"/>
          <w:marRight w:val="0"/>
          <w:marTop w:val="0"/>
          <w:marBottom w:val="0"/>
          <w:divBdr>
            <w:top w:val="none" w:sz="0" w:space="0" w:color="auto"/>
            <w:left w:val="none" w:sz="0" w:space="0" w:color="auto"/>
            <w:bottom w:val="none" w:sz="0" w:space="0" w:color="auto"/>
            <w:right w:val="none" w:sz="0" w:space="0" w:color="auto"/>
          </w:divBdr>
        </w:div>
        <w:div w:id="1007851">
          <w:marLeft w:val="640"/>
          <w:marRight w:val="0"/>
          <w:marTop w:val="0"/>
          <w:marBottom w:val="0"/>
          <w:divBdr>
            <w:top w:val="none" w:sz="0" w:space="0" w:color="auto"/>
            <w:left w:val="none" w:sz="0" w:space="0" w:color="auto"/>
            <w:bottom w:val="none" w:sz="0" w:space="0" w:color="auto"/>
            <w:right w:val="none" w:sz="0" w:space="0" w:color="auto"/>
          </w:divBdr>
        </w:div>
        <w:div w:id="215823038">
          <w:marLeft w:val="640"/>
          <w:marRight w:val="0"/>
          <w:marTop w:val="0"/>
          <w:marBottom w:val="0"/>
          <w:divBdr>
            <w:top w:val="none" w:sz="0" w:space="0" w:color="auto"/>
            <w:left w:val="none" w:sz="0" w:space="0" w:color="auto"/>
            <w:bottom w:val="none" w:sz="0" w:space="0" w:color="auto"/>
            <w:right w:val="none" w:sz="0" w:space="0" w:color="auto"/>
          </w:divBdr>
        </w:div>
        <w:div w:id="156459151">
          <w:marLeft w:val="640"/>
          <w:marRight w:val="0"/>
          <w:marTop w:val="0"/>
          <w:marBottom w:val="0"/>
          <w:divBdr>
            <w:top w:val="none" w:sz="0" w:space="0" w:color="auto"/>
            <w:left w:val="none" w:sz="0" w:space="0" w:color="auto"/>
            <w:bottom w:val="none" w:sz="0" w:space="0" w:color="auto"/>
            <w:right w:val="none" w:sz="0" w:space="0" w:color="auto"/>
          </w:divBdr>
        </w:div>
        <w:div w:id="1075005649">
          <w:marLeft w:val="640"/>
          <w:marRight w:val="0"/>
          <w:marTop w:val="0"/>
          <w:marBottom w:val="0"/>
          <w:divBdr>
            <w:top w:val="none" w:sz="0" w:space="0" w:color="auto"/>
            <w:left w:val="none" w:sz="0" w:space="0" w:color="auto"/>
            <w:bottom w:val="none" w:sz="0" w:space="0" w:color="auto"/>
            <w:right w:val="none" w:sz="0" w:space="0" w:color="auto"/>
          </w:divBdr>
        </w:div>
        <w:div w:id="1862818284">
          <w:marLeft w:val="640"/>
          <w:marRight w:val="0"/>
          <w:marTop w:val="0"/>
          <w:marBottom w:val="0"/>
          <w:divBdr>
            <w:top w:val="none" w:sz="0" w:space="0" w:color="auto"/>
            <w:left w:val="none" w:sz="0" w:space="0" w:color="auto"/>
            <w:bottom w:val="none" w:sz="0" w:space="0" w:color="auto"/>
            <w:right w:val="none" w:sz="0" w:space="0" w:color="auto"/>
          </w:divBdr>
        </w:div>
        <w:div w:id="156924469">
          <w:marLeft w:val="640"/>
          <w:marRight w:val="0"/>
          <w:marTop w:val="0"/>
          <w:marBottom w:val="0"/>
          <w:divBdr>
            <w:top w:val="none" w:sz="0" w:space="0" w:color="auto"/>
            <w:left w:val="none" w:sz="0" w:space="0" w:color="auto"/>
            <w:bottom w:val="none" w:sz="0" w:space="0" w:color="auto"/>
            <w:right w:val="none" w:sz="0" w:space="0" w:color="auto"/>
          </w:divBdr>
        </w:div>
        <w:div w:id="697316613">
          <w:marLeft w:val="640"/>
          <w:marRight w:val="0"/>
          <w:marTop w:val="0"/>
          <w:marBottom w:val="0"/>
          <w:divBdr>
            <w:top w:val="none" w:sz="0" w:space="0" w:color="auto"/>
            <w:left w:val="none" w:sz="0" w:space="0" w:color="auto"/>
            <w:bottom w:val="none" w:sz="0" w:space="0" w:color="auto"/>
            <w:right w:val="none" w:sz="0" w:space="0" w:color="auto"/>
          </w:divBdr>
        </w:div>
        <w:div w:id="54201524">
          <w:marLeft w:val="640"/>
          <w:marRight w:val="0"/>
          <w:marTop w:val="0"/>
          <w:marBottom w:val="0"/>
          <w:divBdr>
            <w:top w:val="none" w:sz="0" w:space="0" w:color="auto"/>
            <w:left w:val="none" w:sz="0" w:space="0" w:color="auto"/>
            <w:bottom w:val="none" w:sz="0" w:space="0" w:color="auto"/>
            <w:right w:val="none" w:sz="0" w:space="0" w:color="auto"/>
          </w:divBdr>
        </w:div>
        <w:div w:id="1999923898">
          <w:marLeft w:val="640"/>
          <w:marRight w:val="0"/>
          <w:marTop w:val="0"/>
          <w:marBottom w:val="0"/>
          <w:divBdr>
            <w:top w:val="none" w:sz="0" w:space="0" w:color="auto"/>
            <w:left w:val="none" w:sz="0" w:space="0" w:color="auto"/>
            <w:bottom w:val="none" w:sz="0" w:space="0" w:color="auto"/>
            <w:right w:val="none" w:sz="0" w:space="0" w:color="auto"/>
          </w:divBdr>
        </w:div>
        <w:div w:id="1508866286">
          <w:marLeft w:val="640"/>
          <w:marRight w:val="0"/>
          <w:marTop w:val="0"/>
          <w:marBottom w:val="0"/>
          <w:divBdr>
            <w:top w:val="none" w:sz="0" w:space="0" w:color="auto"/>
            <w:left w:val="none" w:sz="0" w:space="0" w:color="auto"/>
            <w:bottom w:val="none" w:sz="0" w:space="0" w:color="auto"/>
            <w:right w:val="none" w:sz="0" w:space="0" w:color="auto"/>
          </w:divBdr>
        </w:div>
        <w:div w:id="1862668792">
          <w:marLeft w:val="640"/>
          <w:marRight w:val="0"/>
          <w:marTop w:val="0"/>
          <w:marBottom w:val="0"/>
          <w:divBdr>
            <w:top w:val="none" w:sz="0" w:space="0" w:color="auto"/>
            <w:left w:val="none" w:sz="0" w:space="0" w:color="auto"/>
            <w:bottom w:val="none" w:sz="0" w:space="0" w:color="auto"/>
            <w:right w:val="none" w:sz="0" w:space="0" w:color="auto"/>
          </w:divBdr>
        </w:div>
        <w:div w:id="936449628">
          <w:marLeft w:val="640"/>
          <w:marRight w:val="0"/>
          <w:marTop w:val="0"/>
          <w:marBottom w:val="0"/>
          <w:divBdr>
            <w:top w:val="none" w:sz="0" w:space="0" w:color="auto"/>
            <w:left w:val="none" w:sz="0" w:space="0" w:color="auto"/>
            <w:bottom w:val="none" w:sz="0" w:space="0" w:color="auto"/>
            <w:right w:val="none" w:sz="0" w:space="0" w:color="auto"/>
          </w:divBdr>
        </w:div>
        <w:div w:id="1542277812">
          <w:marLeft w:val="640"/>
          <w:marRight w:val="0"/>
          <w:marTop w:val="0"/>
          <w:marBottom w:val="0"/>
          <w:divBdr>
            <w:top w:val="none" w:sz="0" w:space="0" w:color="auto"/>
            <w:left w:val="none" w:sz="0" w:space="0" w:color="auto"/>
            <w:bottom w:val="none" w:sz="0" w:space="0" w:color="auto"/>
            <w:right w:val="none" w:sz="0" w:space="0" w:color="auto"/>
          </w:divBdr>
        </w:div>
      </w:divsChild>
    </w:div>
    <w:div w:id="1150630744">
      <w:bodyDiv w:val="1"/>
      <w:marLeft w:val="0"/>
      <w:marRight w:val="0"/>
      <w:marTop w:val="0"/>
      <w:marBottom w:val="0"/>
      <w:divBdr>
        <w:top w:val="none" w:sz="0" w:space="0" w:color="auto"/>
        <w:left w:val="none" w:sz="0" w:space="0" w:color="auto"/>
        <w:bottom w:val="none" w:sz="0" w:space="0" w:color="auto"/>
        <w:right w:val="none" w:sz="0" w:space="0" w:color="auto"/>
      </w:divBdr>
    </w:div>
    <w:div w:id="1153644805">
      <w:bodyDiv w:val="1"/>
      <w:marLeft w:val="0"/>
      <w:marRight w:val="0"/>
      <w:marTop w:val="0"/>
      <w:marBottom w:val="0"/>
      <w:divBdr>
        <w:top w:val="none" w:sz="0" w:space="0" w:color="auto"/>
        <w:left w:val="none" w:sz="0" w:space="0" w:color="auto"/>
        <w:bottom w:val="none" w:sz="0" w:space="0" w:color="auto"/>
        <w:right w:val="none" w:sz="0" w:space="0" w:color="auto"/>
      </w:divBdr>
    </w:div>
    <w:div w:id="1162890481">
      <w:marLeft w:val="640"/>
      <w:marRight w:val="0"/>
      <w:marTop w:val="0"/>
      <w:marBottom w:val="0"/>
      <w:divBdr>
        <w:top w:val="none" w:sz="0" w:space="0" w:color="auto"/>
        <w:left w:val="none" w:sz="0" w:space="0" w:color="auto"/>
        <w:bottom w:val="none" w:sz="0" w:space="0" w:color="auto"/>
        <w:right w:val="none" w:sz="0" w:space="0" w:color="auto"/>
      </w:divBdr>
    </w:div>
    <w:div w:id="1166168444">
      <w:marLeft w:val="640"/>
      <w:marRight w:val="0"/>
      <w:marTop w:val="0"/>
      <w:marBottom w:val="0"/>
      <w:divBdr>
        <w:top w:val="none" w:sz="0" w:space="0" w:color="auto"/>
        <w:left w:val="none" w:sz="0" w:space="0" w:color="auto"/>
        <w:bottom w:val="none" w:sz="0" w:space="0" w:color="auto"/>
        <w:right w:val="none" w:sz="0" w:space="0" w:color="auto"/>
      </w:divBdr>
    </w:div>
    <w:div w:id="1179587524">
      <w:marLeft w:val="640"/>
      <w:marRight w:val="0"/>
      <w:marTop w:val="0"/>
      <w:marBottom w:val="0"/>
      <w:divBdr>
        <w:top w:val="none" w:sz="0" w:space="0" w:color="auto"/>
        <w:left w:val="none" w:sz="0" w:space="0" w:color="auto"/>
        <w:bottom w:val="none" w:sz="0" w:space="0" w:color="auto"/>
        <w:right w:val="none" w:sz="0" w:space="0" w:color="auto"/>
      </w:divBdr>
    </w:div>
    <w:div w:id="1223130158">
      <w:marLeft w:val="640"/>
      <w:marRight w:val="0"/>
      <w:marTop w:val="0"/>
      <w:marBottom w:val="0"/>
      <w:divBdr>
        <w:top w:val="none" w:sz="0" w:space="0" w:color="auto"/>
        <w:left w:val="none" w:sz="0" w:space="0" w:color="auto"/>
        <w:bottom w:val="none" w:sz="0" w:space="0" w:color="auto"/>
        <w:right w:val="none" w:sz="0" w:space="0" w:color="auto"/>
      </w:divBdr>
    </w:div>
    <w:div w:id="1228371171">
      <w:marLeft w:val="640"/>
      <w:marRight w:val="0"/>
      <w:marTop w:val="0"/>
      <w:marBottom w:val="0"/>
      <w:divBdr>
        <w:top w:val="none" w:sz="0" w:space="0" w:color="auto"/>
        <w:left w:val="none" w:sz="0" w:space="0" w:color="auto"/>
        <w:bottom w:val="none" w:sz="0" w:space="0" w:color="auto"/>
        <w:right w:val="none" w:sz="0" w:space="0" w:color="auto"/>
      </w:divBdr>
    </w:div>
    <w:div w:id="1238243213">
      <w:marLeft w:val="640"/>
      <w:marRight w:val="0"/>
      <w:marTop w:val="0"/>
      <w:marBottom w:val="0"/>
      <w:divBdr>
        <w:top w:val="none" w:sz="0" w:space="0" w:color="auto"/>
        <w:left w:val="none" w:sz="0" w:space="0" w:color="auto"/>
        <w:bottom w:val="none" w:sz="0" w:space="0" w:color="auto"/>
        <w:right w:val="none" w:sz="0" w:space="0" w:color="auto"/>
      </w:divBdr>
    </w:div>
    <w:div w:id="1254898636">
      <w:marLeft w:val="640"/>
      <w:marRight w:val="0"/>
      <w:marTop w:val="0"/>
      <w:marBottom w:val="0"/>
      <w:divBdr>
        <w:top w:val="none" w:sz="0" w:space="0" w:color="auto"/>
        <w:left w:val="none" w:sz="0" w:space="0" w:color="auto"/>
        <w:bottom w:val="none" w:sz="0" w:space="0" w:color="auto"/>
        <w:right w:val="none" w:sz="0" w:space="0" w:color="auto"/>
      </w:divBdr>
    </w:div>
    <w:div w:id="1373382669">
      <w:marLeft w:val="640"/>
      <w:marRight w:val="0"/>
      <w:marTop w:val="0"/>
      <w:marBottom w:val="0"/>
      <w:divBdr>
        <w:top w:val="none" w:sz="0" w:space="0" w:color="auto"/>
        <w:left w:val="none" w:sz="0" w:space="0" w:color="auto"/>
        <w:bottom w:val="none" w:sz="0" w:space="0" w:color="auto"/>
        <w:right w:val="none" w:sz="0" w:space="0" w:color="auto"/>
      </w:divBdr>
    </w:div>
    <w:div w:id="1395617167">
      <w:marLeft w:val="640"/>
      <w:marRight w:val="0"/>
      <w:marTop w:val="0"/>
      <w:marBottom w:val="0"/>
      <w:divBdr>
        <w:top w:val="none" w:sz="0" w:space="0" w:color="auto"/>
        <w:left w:val="none" w:sz="0" w:space="0" w:color="auto"/>
        <w:bottom w:val="none" w:sz="0" w:space="0" w:color="auto"/>
        <w:right w:val="none" w:sz="0" w:space="0" w:color="auto"/>
      </w:divBdr>
    </w:div>
    <w:div w:id="1416976980">
      <w:marLeft w:val="640"/>
      <w:marRight w:val="0"/>
      <w:marTop w:val="0"/>
      <w:marBottom w:val="0"/>
      <w:divBdr>
        <w:top w:val="none" w:sz="0" w:space="0" w:color="auto"/>
        <w:left w:val="none" w:sz="0" w:space="0" w:color="auto"/>
        <w:bottom w:val="none" w:sz="0" w:space="0" w:color="auto"/>
        <w:right w:val="none" w:sz="0" w:space="0" w:color="auto"/>
      </w:divBdr>
    </w:div>
    <w:div w:id="1440560716">
      <w:marLeft w:val="640"/>
      <w:marRight w:val="0"/>
      <w:marTop w:val="0"/>
      <w:marBottom w:val="0"/>
      <w:divBdr>
        <w:top w:val="none" w:sz="0" w:space="0" w:color="auto"/>
        <w:left w:val="none" w:sz="0" w:space="0" w:color="auto"/>
        <w:bottom w:val="none" w:sz="0" w:space="0" w:color="auto"/>
        <w:right w:val="none" w:sz="0" w:space="0" w:color="auto"/>
      </w:divBdr>
    </w:div>
    <w:div w:id="1483959591">
      <w:marLeft w:val="640"/>
      <w:marRight w:val="0"/>
      <w:marTop w:val="0"/>
      <w:marBottom w:val="0"/>
      <w:divBdr>
        <w:top w:val="none" w:sz="0" w:space="0" w:color="auto"/>
        <w:left w:val="none" w:sz="0" w:space="0" w:color="auto"/>
        <w:bottom w:val="none" w:sz="0" w:space="0" w:color="auto"/>
        <w:right w:val="none" w:sz="0" w:space="0" w:color="auto"/>
      </w:divBdr>
    </w:div>
    <w:div w:id="1525287617">
      <w:marLeft w:val="640"/>
      <w:marRight w:val="0"/>
      <w:marTop w:val="0"/>
      <w:marBottom w:val="0"/>
      <w:divBdr>
        <w:top w:val="none" w:sz="0" w:space="0" w:color="auto"/>
        <w:left w:val="none" w:sz="0" w:space="0" w:color="auto"/>
        <w:bottom w:val="none" w:sz="0" w:space="0" w:color="auto"/>
        <w:right w:val="none" w:sz="0" w:space="0" w:color="auto"/>
      </w:divBdr>
    </w:div>
    <w:div w:id="1563296429">
      <w:marLeft w:val="640"/>
      <w:marRight w:val="0"/>
      <w:marTop w:val="0"/>
      <w:marBottom w:val="0"/>
      <w:divBdr>
        <w:top w:val="none" w:sz="0" w:space="0" w:color="auto"/>
        <w:left w:val="none" w:sz="0" w:space="0" w:color="auto"/>
        <w:bottom w:val="none" w:sz="0" w:space="0" w:color="auto"/>
        <w:right w:val="none" w:sz="0" w:space="0" w:color="auto"/>
      </w:divBdr>
    </w:div>
    <w:div w:id="1563639900">
      <w:marLeft w:val="640"/>
      <w:marRight w:val="0"/>
      <w:marTop w:val="0"/>
      <w:marBottom w:val="0"/>
      <w:divBdr>
        <w:top w:val="none" w:sz="0" w:space="0" w:color="auto"/>
        <w:left w:val="none" w:sz="0" w:space="0" w:color="auto"/>
        <w:bottom w:val="none" w:sz="0" w:space="0" w:color="auto"/>
        <w:right w:val="none" w:sz="0" w:space="0" w:color="auto"/>
      </w:divBdr>
    </w:div>
    <w:div w:id="1576861985">
      <w:marLeft w:val="640"/>
      <w:marRight w:val="0"/>
      <w:marTop w:val="0"/>
      <w:marBottom w:val="0"/>
      <w:divBdr>
        <w:top w:val="none" w:sz="0" w:space="0" w:color="auto"/>
        <w:left w:val="none" w:sz="0" w:space="0" w:color="auto"/>
        <w:bottom w:val="none" w:sz="0" w:space="0" w:color="auto"/>
        <w:right w:val="none" w:sz="0" w:space="0" w:color="auto"/>
      </w:divBdr>
    </w:div>
    <w:div w:id="1592085572">
      <w:marLeft w:val="640"/>
      <w:marRight w:val="0"/>
      <w:marTop w:val="0"/>
      <w:marBottom w:val="0"/>
      <w:divBdr>
        <w:top w:val="none" w:sz="0" w:space="0" w:color="auto"/>
        <w:left w:val="none" w:sz="0" w:space="0" w:color="auto"/>
        <w:bottom w:val="none" w:sz="0" w:space="0" w:color="auto"/>
        <w:right w:val="none" w:sz="0" w:space="0" w:color="auto"/>
      </w:divBdr>
    </w:div>
    <w:div w:id="1627616557">
      <w:marLeft w:val="640"/>
      <w:marRight w:val="0"/>
      <w:marTop w:val="0"/>
      <w:marBottom w:val="0"/>
      <w:divBdr>
        <w:top w:val="none" w:sz="0" w:space="0" w:color="auto"/>
        <w:left w:val="none" w:sz="0" w:space="0" w:color="auto"/>
        <w:bottom w:val="none" w:sz="0" w:space="0" w:color="auto"/>
        <w:right w:val="none" w:sz="0" w:space="0" w:color="auto"/>
      </w:divBdr>
    </w:div>
    <w:div w:id="1631280450">
      <w:marLeft w:val="640"/>
      <w:marRight w:val="0"/>
      <w:marTop w:val="0"/>
      <w:marBottom w:val="0"/>
      <w:divBdr>
        <w:top w:val="none" w:sz="0" w:space="0" w:color="auto"/>
        <w:left w:val="none" w:sz="0" w:space="0" w:color="auto"/>
        <w:bottom w:val="none" w:sz="0" w:space="0" w:color="auto"/>
        <w:right w:val="none" w:sz="0" w:space="0" w:color="auto"/>
      </w:divBdr>
    </w:div>
    <w:div w:id="1653027738">
      <w:bodyDiv w:val="1"/>
      <w:marLeft w:val="0"/>
      <w:marRight w:val="0"/>
      <w:marTop w:val="0"/>
      <w:marBottom w:val="0"/>
      <w:divBdr>
        <w:top w:val="none" w:sz="0" w:space="0" w:color="auto"/>
        <w:left w:val="none" w:sz="0" w:space="0" w:color="auto"/>
        <w:bottom w:val="none" w:sz="0" w:space="0" w:color="auto"/>
        <w:right w:val="none" w:sz="0" w:space="0" w:color="auto"/>
      </w:divBdr>
    </w:div>
    <w:div w:id="1654875267">
      <w:marLeft w:val="640"/>
      <w:marRight w:val="0"/>
      <w:marTop w:val="0"/>
      <w:marBottom w:val="0"/>
      <w:divBdr>
        <w:top w:val="none" w:sz="0" w:space="0" w:color="auto"/>
        <w:left w:val="none" w:sz="0" w:space="0" w:color="auto"/>
        <w:bottom w:val="none" w:sz="0" w:space="0" w:color="auto"/>
        <w:right w:val="none" w:sz="0" w:space="0" w:color="auto"/>
      </w:divBdr>
    </w:div>
    <w:div w:id="1679579157">
      <w:marLeft w:val="640"/>
      <w:marRight w:val="0"/>
      <w:marTop w:val="0"/>
      <w:marBottom w:val="0"/>
      <w:divBdr>
        <w:top w:val="none" w:sz="0" w:space="0" w:color="auto"/>
        <w:left w:val="none" w:sz="0" w:space="0" w:color="auto"/>
        <w:bottom w:val="none" w:sz="0" w:space="0" w:color="auto"/>
        <w:right w:val="none" w:sz="0" w:space="0" w:color="auto"/>
      </w:divBdr>
    </w:div>
    <w:div w:id="1723213423">
      <w:marLeft w:val="640"/>
      <w:marRight w:val="0"/>
      <w:marTop w:val="0"/>
      <w:marBottom w:val="0"/>
      <w:divBdr>
        <w:top w:val="none" w:sz="0" w:space="0" w:color="auto"/>
        <w:left w:val="none" w:sz="0" w:space="0" w:color="auto"/>
        <w:bottom w:val="none" w:sz="0" w:space="0" w:color="auto"/>
        <w:right w:val="none" w:sz="0" w:space="0" w:color="auto"/>
      </w:divBdr>
    </w:div>
    <w:div w:id="1788355961">
      <w:marLeft w:val="640"/>
      <w:marRight w:val="0"/>
      <w:marTop w:val="0"/>
      <w:marBottom w:val="0"/>
      <w:divBdr>
        <w:top w:val="none" w:sz="0" w:space="0" w:color="auto"/>
        <w:left w:val="none" w:sz="0" w:space="0" w:color="auto"/>
        <w:bottom w:val="none" w:sz="0" w:space="0" w:color="auto"/>
        <w:right w:val="none" w:sz="0" w:space="0" w:color="auto"/>
      </w:divBdr>
    </w:div>
    <w:div w:id="1803694912">
      <w:marLeft w:val="640"/>
      <w:marRight w:val="0"/>
      <w:marTop w:val="0"/>
      <w:marBottom w:val="0"/>
      <w:divBdr>
        <w:top w:val="none" w:sz="0" w:space="0" w:color="auto"/>
        <w:left w:val="none" w:sz="0" w:space="0" w:color="auto"/>
        <w:bottom w:val="none" w:sz="0" w:space="0" w:color="auto"/>
        <w:right w:val="none" w:sz="0" w:space="0" w:color="auto"/>
      </w:divBdr>
    </w:div>
    <w:div w:id="1823615694">
      <w:marLeft w:val="640"/>
      <w:marRight w:val="0"/>
      <w:marTop w:val="0"/>
      <w:marBottom w:val="0"/>
      <w:divBdr>
        <w:top w:val="none" w:sz="0" w:space="0" w:color="auto"/>
        <w:left w:val="none" w:sz="0" w:space="0" w:color="auto"/>
        <w:bottom w:val="none" w:sz="0" w:space="0" w:color="auto"/>
        <w:right w:val="none" w:sz="0" w:space="0" w:color="auto"/>
      </w:divBdr>
    </w:div>
    <w:div w:id="1845242467">
      <w:marLeft w:val="640"/>
      <w:marRight w:val="0"/>
      <w:marTop w:val="0"/>
      <w:marBottom w:val="0"/>
      <w:divBdr>
        <w:top w:val="none" w:sz="0" w:space="0" w:color="auto"/>
        <w:left w:val="none" w:sz="0" w:space="0" w:color="auto"/>
        <w:bottom w:val="none" w:sz="0" w:space="0" w:color="auto"/>
        <w:right w:val="none" w:sz="0" w:space="0" w:color="auto"/>
      </w:divBdr>
    </w:div>
    <w:div w:id="1845510645">
      <w:marLeft w:val="640"/>
      <w:marRight w:val="0"/>
      <w:marTop w:val="0"/>
      <w:marBottom w:val="0"/>
      <w:divBdr>
        <w:top w:val="none" w:sz="0" w:space="0" w:color="auto"/>
        <w:left w:val="none" w:sz="0" w:space="0" w:color="auto"/>
        <w:bottom w:val="none" w:sz="0" w:space="0" w:color="auto"/>
        <w:right w:val="none" w:sz="0" w:space="0" w:color="auto"/>
      </w:divBdr>
    </w:div>
    <w:div w:id="1898663996">
      <w:marLeft w:val="640"/>
      <w:marRight w:val="0"/>
      <w:marTop w:val="0"/>
      <w:marBottom w:val="0"/>
      <w:divBdr>
        <w:top w:val="none" w:sz="0" w:space="0" w:color="auto"/>
        <w:left w:val="none" w:sz="0" w:space="0" w:color="auto"/>
        <w:bottom w:val="none" w:sz="0" w:space="0" w:color="auto"/>
        <w:right w:val="none" w:sz="0" w:space="0" w:color="auto"/>
      </w:divBdr>
    </w:div>
    <w:div w:id="1904370807">
      <w:bodyDiv w:val="1"/>
      <w:marLeft w:val="0"/>
      <w:marRight w:val="0"/>
      <w:marTop w:val="0"/>
      <w:marBottom w:val="0"/>
      <w:divBdr>
        <w:top w:val="none" w:sz="0" w:space="0" w:color="auto"/>
        <w:left w:val="none" w:sz="0" w:space="0" w:color="auto"/>
        <w:bottom w:val="none" w:sz="0" w:space="0" w:color="auto"/>
        <w:right w:val="none" w:sz="0" w:space="0" w:color="auto"/>
      </w:divBdr>
      <w:divsChild>
        <w:div w:id="394087537">
          <w:marLeft w:val="640"/>
          <w:marRight w:val="0"/>
          <w:marTop w:val="0"/>
          <w:marBottom w:val="0"/>
          <w:divBdr>
            <w:top w:val="none" w:sz="0" w:space="0" w:color="auto"/>
            <w:left w:val="none" w:sz="0" w:space="0" w:color="auto"/>
            <w:bottom w:val="none" w:sz="0" w:space="0" w:color="auto"/>
            <w:right w:val="none" w:sz="0" w:space="0" w:color="auto"/>
          </w:divBdr>
        </w:div>
        <w:div w:id="623078756">
          <w:marLeft w:val="640"/>
          <w:marRight w:val="0"/>
          <w:marTop w:val="0"/>
          <w:marBottom w:val="0"/>
          <w:divBdr>
            <w:top w:val="none" w:sz="0" w:space="0" w:color="auto"/>
            <w:left w:val="none" w:sz="0" w:space="0" w:color="auto"/>
            <w:bottom w:val="none" w:sz="0" w:space="0" w:color="auto"/>
            <w:right w:val="none" w:sz="0" w:space="0" w:color="auto"/>
          </w:divBdr>
        </w:div>
        <w:div w:id="311835212">
          <w:marLeft w:val="640"/>
          <w:marRight w:val="0"/>
          <w:marTop w:val="0"/>
          <w:marBottom w:val="0"/>
          <w:divBdr>
            <w:top w:val="none" w:sz="0" w:space="0" w:color="auto"/>
            <w:left w:val="none" w:sz="0" w:space="0" w:color="auto"/>
            <w:bottom w:val="none" w:sz="0" w:space="0" w:color="auto"/>
            <w:right w:val="none" w:sz="0" w:space="0" w:color="auto"/>
          </w:divBdr>
        </w:div>
        <w:div w:id="574823371">
          <w:marLeft w:val="640"/>
          <w:marRight w:val="0"/>
          <w:marTop w:val="0"/>
          <w:marBottom w:val="0"/>
          <w:divBdr>
            <w:top w:val="none" w:sz="0" w:space="0" w:color="auto"/>
            <w:left w:val="none" w:sz="0" w:space="0" w:color="auto"/>
            <w:bottom w:val="none" w:sz="0" w:space="0" w:color="auto"/>
            <w:right w:val="none" w:sz="0" w:space="0" w:color="auto"/>
          </w:divBdr>
        </w:div>
        <w:div w:id="1613004386">
          <w:marLeft w:val="640"/>
          <w:marRight w:val="0"/>
          <w:marTop w:val="0"/>
          <w:marBottom w:val="0"/>
          <w:divBdr>
            <w:top w:val="none" w:sz="0" w:space="0" w:color="auto"/>
            <w:left w:val="none" w:sz="0" w:space="0" w:color="auto"/>
            <w:bottom w:val="none" w:sz="0" w:space="0" w:color="auto"/>
            <w:right w:val="none" w:sz="0" w:space="0" w:color="auto"/>
          </w:divBdr>
        </w:div>
        <w:div w:id="789207822">
          <w:marLeft w:val="640"/>
          <w:marRight w:val="0"/>
          <w:marTop w:val="0"/>
          <w:marBottom w:val="0"/>
          <w:divBdr>
            <w:top w:val="none" w:sz="0" w:space="0" w:color="auto"/>
            <w:left w:val="none" w:sz="0" w:space="0" w:color="auto"/>
            <w:bottom w:val="none" w:sz="0" w:space="0" w:color="auto"/>
            <w:right w:val="none" w:sz="0" w:space="0" w:color="auto"/>
          </w:divBdr>
        </w:div>
        <w:div w:id="1329988725">
          <w:marLeft w:val="640"/>
          <w:marRight w:val="0"/>
          <w:marTop w:val="0"/>
          <w:marBottom w:val="0"/>
          <w:divBdr>
            <w:top w:val="none" w:sz="0" w:space="0" w:color="auto"/>
            <w:left w:val="none" w:sz="0" w:space="0" w:color="auto"/>
            <w:bottom w:val="none" w:sz="0" w:space="0" w:color="auto"/>
            <w:right w:val="none" w:sz="0" w:space="0" w:color="auto"/>
          </w:divBdr>
        </w:div>
        <w:div w:id="272321680">
          <w:marLeft w:val="640"/>
          <w:marRight w:val="0"/>
          <w:marTop w:val="0"/>
          <w:marBottom w:val="0"/>
          <w:divBdr>
            <w:top w:val="none" w:sz="0" w:space="0" w:color="auto"/>
            <w:left w:val="none" w:sz="0" w:space="0" w:color="auto"/>
            <w:bottom w:val="none" w:sz="0" w:space="0" w:color="auto"/>
            <w:right w:val="none" w:sz="0" w:space="0" w:color="auto"/>
          </w:divBdr>
        </w:div>
        <w:div w:id="466969095">
          <w:marLeft w:val="640"/>
          <w:marRight w:val="0"/>
          <w:marTop w:val="0"/>
          <w:marBottom w:val="0"/>
          <w:divBdr>
            <w:top w:val="none" w:sz="0" w:space="0" w:color="auto"/>
            <w:left w:val="none" w:sz="0" w:space="0" w:color="auto"/>
            <w:bottom w:val="none" w:sz="0" w:space="0" w:color="auto"/>
            <w:right w:val="none" w:sz="0" w:space="0" w:color="auto"/>
          </w:divBdr>
        </w:div>
        <w:div w:id="1947232351">
          <w:marLeft w:val="640"/>
          <w:marRight w:val="0"/>
          <w:marTop w:val="0"/>
          <w:marBottom w:val="0"/>
          <w:divBdr>
            <w:top w:val="none" w:sz="0" w:space="0" w:color="auto"/>
            <w:left w:val="none" w:sz="0" w:space="0" w:color="auto"/>
            <w:bottom w:val="none" w:sz="0" w:space="0" w:color="auto"/>
            <w:right w:val="none" w:sz="0" w:space="0" w:color="auto"/>
          </w:divBdr>
        </w:div>
        <w:div w:id="1146430282">
          <w:marLeft w:val="640"/>
          <w:marRight w:val="0"/>
          <w:marTop w:val="0"/>
          <w:marBottom w:val="0"/>
          <w:divBdr>
            <w:top w:val="none" w:sz="0" w:space="0" w:color="auto"/>
            <w:left w:val="none" w:sz="0" w:space="0" w:color="auto"/>
            <w:bottom w:val="none" w:sz="0" w:space="0" w:color="auto"/>
            <w:right w:val="none" w:sz="0" w:space="0" w:color="auto"/>
          </w:divBdr>
        </w:div>
        <w:div w:id="430854640">
          <w:marLeft w:val="640"/>
          <w:marRight w:val="0"/>
          <w:marTop w:val="0"/>
          <w:marBottom w:val="0"/>
          <w:divBdr>
            <w:top w:val="none" w:sz="0" w:space="0" w:color="auto"/>
            <w:left w:val="none" w:sz="0" w:space="0" w:color="auto"/>
            <w:bottom w:val="none" w:sz="0" w:space="0" w:color="auto"/>
            <w:right w:val="none" w:sz="0" w:space="0" w:color="auto"/>
          </w:divBdr>
        </w:div>
        <w:div w:id="194511659">
          <w:marLeft w:val="640"/>
          <w:marRight w:val="0"/>
          <w:marTop w:val="0"/>
          <w:marBottom w:val="0"/>
          <w:divBdr>
            <w:top w:val="none" w:sz="0" w:space="0" w:color="auto"/>
            <w:left w:val="none" w:sz="0" w:space="0" w:color="auto"/>
            <w:bottom w:val="none" w:sz="0" w:space="0" w:color="auto"/>
            <w:right w:val="none" w:sz="0" w:space="0" w:color="auto"/>
          </w:divBdr>
        </w:div>
        <w:div w:id="1603149695">
          <w:marLeft w:val="640"/>
          <w:marRight w:val="0"/>
          <w:marTop w:val="0"/>
          <w:marBottom w:val="0"/>
          <w:divBdr>
            <w:top w:val="none" w:sz="0" w:space="0" w:color="auto"/>
            <w:left w:val="none" w:sz="0" w:space="0" w:color="auto"/>
            <w:bottom w:val="none" w:sz="0" w:space="0" w:color="auto"/>
            <w:right w:val="none" w:sz="0" w:space="0" w:color="auto"/>
          </w:divBdr>
        </w:div>
        <w:div w:id="1759329835">
          <w:marLeft w:val="640"/>
          <w:marRight w:val="0"/>
          <w:marTop w:val="0"/>
          <w:marBottom w:val="0"/>
          <w:divBdr>
            <w:top w:val="none" w:sz="0" w:space="0" w:color="auto"/>
            <w:left w:val="none" w:sz="0" w:space="0" w:color="auto"/>
            <w:bottom w:val="none" w:sz="0" w:space="0" w:color="auto"/>
            <w:right w:val="none" w:sz="0" w:space="0" w:color="auto"/>
          </w:divBdr>
        </w:div>
        <w:div w:id="1727951482">
          <w:marLeft w:val="640"/>
          <w:marRight w:val="0"/>
          <w:marTop w:val="0"/>
          <w:marBottom w:val="0"/>
          <w:divBdr>
            <w:top w:val="none" w:sz="0" w:space="0" w:color="auto"/>
            <w:left w:val="none" w:sz="0" w:space="0" w:color="auto"/>
            <w:bottom w:val="none" w:sz="0" w:space="0" w:color="auto"/>
            <w:right w:val="none" w:sz="0" w:space="0" w:color="auto"/>
          </w:divBdr>
        </w:div>
        <w:div w:id="1820152337">
          <w:marLeft w:val="640"/>
          <w:marRight w:val="0"/>
          <w:marTop w:val="0"/>
          <w:marBottom w:val="0"/>
          <w:divBdr>
            <w:top w:val="none" w:sz="0" w:space="0" w:color="auto"/>
            <w:left w:val="none" w:sz="0" w:space="0" w:color="auto"/>
            <w:bottom w:val="none" w:sz="0" w:space="0" w:color="auto"/>
            <w:right w:val="none" w:sz="0" w:space="0" w:color="auto"/>
          </w:divBdr>
        </w:div>
        <w:div w:id="455295662">
          <w:marLeft w:val="640"/>
          <w:marRight w:val="0"/>
          <w:marTop w:val="0"/>
          <w:marBottom w:val="0"/>
          <w:divBdr>
            <w:top w:val="none" w:sz="0" w:space="0" w:color="auto"/>
            <w:left w:val="none" w:sz="0" w:space="0" w:color="auto"/>
            <w:bottom w:val="none" w:sz="0" w:space="0" w:color="auto"/>
            <w:right w:val="none" w:sz="0" w:space="0" w:color="auto"/>
          </w:divBdr>
        </w:div>
        <w:div w:id="1905219109">
          <w:marLeft w:val="640"/>
          <w:marRight w:val="0"/>
          <w:marTop w:val="0"/>
          <w:marBottom w:val="0"/>
          <w:divBdr>
            <w:top w:val="none" w:sz="0" w:space="0" w:color="auto"/>
            <w:left w:val="none" w:sz="0" w:space="0" w:color="auto"/>
            <w:bottom w:val="none" w:sz="0" w:space="0" w:color="auto"/>
            <w:right w:val="none" w:sz="0" w:space="0" w:color="auto"/>
          </w:divBdr>
        </w:div>
        <w:div w:id="463471709">
          <w:marLeft w:val="640"/>
          <w:marRight w:val="0"/>
          <w:marTop w:val="0"/>
          <w:marBottom w:val="0"/>
          <w:divBdr>
            <w:top w:val="none" w:sz="0" w:space="0" w:color="auto"/>
            <w:left w:val="none" w:sz="0" w:space="0" w:color="auto"/>
            <w:bottom w:val="none" w:sz="0" w:space="0" w:color="auto"/>
            <w:right w:val="none" w:sz="0" w:space="0" w:color="auto"/>
          </w:divBdr>
        </w:div>
        <w:div w:id="605233627">
          <w:marLeft w:val="640"/>
          <w:marRight w:val="0"/>
          <w:marTop w:val="0"/>
          <w:marBottom w:val="0"/>
          <w:divBdr>
            <w:top w:val="none" w:sz="0" w:space="0" w:color="auto"/>
            <w:left w:val="none" w:sz="0" w:space="0" w:color="auto"/>
            <w:bottom w:val="none" w:sz="0" w:space="0" w:color="auto"/>
            <w:right w:val="none" w:sz="0" w:space="0" w:color="auto"/>
          </w:divBdr>
        </w:div>
        <w:div w:id="1327705746">
          <w:marLeft w:val="640"/>
          <w:marRight w:val="0"/>
          <w:marTop w:val="0"/>
          <w:marBottom w:val="0"/>
          <w:divBdr>
            <w:top w:val="none" w:sz="0" w:space="0" w:color="auto"/>
            <w:left w:val="none" w:sz="0" w:space="0" w:color="auto"/>
            <w:bottom w:val="none" w:sz="0" w:space="0" w:color="auto"/>
            <w:right w:val="none" w:sz="0" w:space="0" w:color="auto"/>
          </w:divBdr>
        </w:div>
        <w:div w:id="206455238">
          <w:marLeft w:val="640"/>
          <w:marRight w:val="0"/>
          <w:marTop w:val="0"/>
          <w:marBottom w:val="0"/>
          <w:divBdr>
            <w:top w:val="none" w:sz="0" w:space="0" w:color="auto"/>
            <w:left w:val="none" w:sz="0" w:space="0" w:color="auto"/>
            <w:bottom w:val="none" w:sz="0" w:space="0" w:color="auto"/>
            <w:right w:val="none" w:sz="0" w:space="0" w:color="auto"/>
          </w:divBdr>
        </w:div>
        <w:div w:id="2040666814">
          <w:marLeft w:val="640"/>
          <w:marRight w:val="0"/>
          <w:marTop w:val="0"/>
          <w:marBottom w:val="0"/>
          <w:divBdr>
            <w:top w:val="none" w:sz="0" w:space="0" w:color="auto"/>
            <w:left w:val="none" w:sz="0" w:space="0" w:color="auto"/>
            <w:bottom w:val="none" w:sz="0" w:space="0" w:color="auto"/>
            <w:right w:val="none" w:sz="0" w:space="0" w:color="auto"/>
          </w:divBdr>
        </w:div>
        <w:div w:id="69548149">
          <w:marLeft w:val="640"/>
          <w:marRight w:val="0"/>
          <w:marTop w:val="0"/>
          <w:marBottom w:val="0"/>
          <w:divBdr>
            <w:top w:val="none" w:sz="0" w:space="0" w:color="auto"/>
            <w:left w:val="none" w:sz="0" w:space="0" w:color="auto"/>
            <w:bottom w:val="none" w:sz="0" w:space="0" w:color="auto"/>
            <w:right w:val="none" w:sz="0" w:space="0" w:color="auto"/>
          </w:divBdr>
        </w:div>
        <w:div w:id="48505844">
          <w:marLeft w:val="640"/>
          <w:marRight w:val="0"/>
          <w:marTop w:val="0"/>
          <w:marBottom w:val="0"/>
          <w:divBdr>
            <w:top w:val="none" w:sz="0" w:space="0" w:color="auto"/>
            <w:left w:val="none" w:sz="0" w:space="0" w:color="auto"/>
            <w:bottom w:val="none" w:sz="0" w:space="0" w:color="auto"/>
            <w:right w:val="none" w:sz="0" w:space="0" w:color="auto"/>
          </w:divBdr>
        </w:div>
        <w:div w:id="866259705">
          <w:marLeft w:val="640"/>
          <w:marRight w:val="0"/>
          <w:marTop w:val="0"/>
          <w:marBottom w:val="0"/>
          <w:divBdr>
            <w:top w:val="none" w:sz="0" w:space="0" w:color="auto"/>
            <w:left w:val="none" w:sz="0" w:space="0" w:color="auto"/>
            <w:bottom w:val="none" w:sz="0" w:space="0" w:color="auto"/>
            <w:right w:val="none" w:sz="0" w:space="0" w:color="auto"/>
          </w:divBdr>
        </w:div>
        <w:div w:id="641423833">
          <w:marLeft w:val="640"/>
          <w:marRight w:val="0"/>
          <w:marTop w:val="0"/>
          <w:marBottom w:val="0"/>
          <w:divBdr>
            <w:top w:val="none" w:sz="0" w:space="0" w:color="auto"/>
            <w:left w:val="none" w:sz="0" w:space="0" w:color="auto"/>
            <w:bottom w:val="none" w:sz="0" w:space="0" w:color="auto"/>
            <w:right w:val="none" w:sz="0" w:space="0" w:color="auto"/>
          </w:divBdr>
        </w:div>
        <w:div w:id="1548106885">
          <w:marLeft w:val="640"/>
          <w:marRight w:val="0"/>
          <w:marTop w:val="0"/>
          <w:marBottom w:val="0"/>
          <w:divBdr>
            <w:top w:val="none" w:sz="0" w:space="0" w:color="auto"/>
            <w:left w:val="none" w:sz="0" w:space="0" w:color="auto"/>
            <w:bottom w:val="none" w:sz="0" w:space="0" w:color="auto"/>
            <w:right w:val="none" w:sz="0" w:space="0" w:color="auto"/>
          </w:divBdr>
        </w:div>
        <w:div w:id="1132598317">
          <w:marLeft w:val="640"/>
          <w:marRight w:val="0"/>
          <w:marTop w:val="0"/>
          <w:marBottom w:val="0"/>
          <w:divBdr>
            <w:top w:val="none" w:sz="0" w:space="0" w:color="auto"/>
            <w:left w:val="none" w:sz="0" w:space="0" w:color="auto"/>
            <w:bottom w:val="none" w:sz="0" w:space="0" w:color="auto"/>
            <w:right w:val="none" w:sz="0" w:space="0" w:color="auto"/>
          </w:divBdr>
        </w:div>
        <w:div w:id="245501760">
          <w:marLeft w:val="640"/>
          <w:marRight w:val="0"/>
          <w:marTop w:val="0"/>
          <w:marBottom w:val="0"/>
          <w:divBdr>
            <w:top w:val="none" w:sz="0" w:space="0" w:color="auto"/>
            <w:left w:val="none" w:sz="0" w:space="0" w:color="auto"/>
            <w:bottom w:val="none" w:sz="0" w:space="0" w:color="auto"/>
            <w:right w:val="none" w:sz="0" w:space="0" w:color="auto"/>
          </w:divBdr>
        </w:div>
        <w:div w:id="1776561936">
          <w:marLeft w:val="640"/>
          <w:marRight w:val="0"/>
          <w:marTop w:val="0"/>
          <w:marBottom w:val="0"/>
          <w:divBdr>
            <w:top w:val="none" w:sz="0" w:space="0" w:color="auto"/>
            <w:left w:val="none" w:sz="0" w:space="0" w:color="auto"/>
            <w:bottom w:val="none" w:sz="0" w:space="0" w:color="auto"/>
            <w:right w:val="none" w:sz="0" w:space="0" w:color="auto"/>
          </w:divBdr>
        </w:div>
        <w:div w:id="299961921">
          <w:marLeft w:val="640"/>
          <w:marRight w:val="0"/>
          <w:marTop w:val="0"/>
          <w:marBottom w:val="0"/>
          <w:divBdr>
            <w:top w:val="none" w:sz="0" w:space="0" w:color="auto"/>
            <w:left w:val="none" w:sz="0" w:space="0" w:color="auto"/>
            <w:bottom w:val="none" w:sz="0" w:space="0" w:color="auto"/>
            <w:right w:val="none" w:sz="0" w:space="0" w:color="auto"/>
          </w:divBdr>
        </w:div>
        <w:div w:id="1567228246">
          <w:marLeft w:val="640"/>
          <w:marRight w:val="0"/>
          <w:marTop w:val="0"/>
          <w:marBottom w:val="0"/>
          <w:divBdr>
            <w:top w:val="none" w:sz="0" w:space="0" w:color="auto"/>
            <w:left w:val="none" w:sz="0" w:space="0" w:color="auto"/>
            <w:bottom w:val="none" w:sz="0" w:space="0" w:color="auto"/>
            <w:right w:val="none" w:sz="0" w:space="0" w:color="auto"/>
          </w:divBdr>
        </w:div>
        <w:div w:id="1993635072">
          <w:marLeft w:val="640"/>
          <w:marRight w:val="0"/>
          <w:marTop w:val="0"/>
          <w:marBottom w:val="0"/>
          <w:divBdr>
            <w:top w:val="none" w:sz="0" w:space="0" w:color="auto"/>
            <w:left w:val="none" w:sz="0" w:space="0" w:color="auto"/>
            <w:bottom w:val="none" w:sz="0" w:space="0" w:color="auto"/>
            <w:right w:val="none" w:sz="0" w:space="0" w:color="auto"/>
          </w:divBdr>
        </w:div>
        <w:div w:id="1315450139">
          <w:marLeft w:val="640"/>
          <w:marRight w:val="0"/>
          <w:marTop w:val="0"/>
          <w:marBottom w:val="0"/>
          <w:divBdr>
            <w:top w:val="none" w:sz="0" w:space="0" w:color="auto"/>
            <w:left w:val="none" w:sz="0" w:space="0" w:color="auto"/>
            <w:bottom w:val="none" w:sz="0" w:space="0" w:color="auto"/>
            <w:right w:val="none" w:sz="0" w:space="0" w:color="auto"/>
          </w:divBdr>
        </w:div>
        <w:div w:id="1756509143">
          <w:marLeft w:val="640"/>
          <w:marRight w:val="0"/>
          <w:marTop w:val="0"/>
          <w:marBottom w:val="0"/>
          <w:divBdr>
            <w:top w:val="none" w:sz="0" w:space="0" w:color="auto"/>
            <w:left w:val="none" w:sz="0" w:space="0" w:color="auto"/>
            <w:bottom w:val="none" w:sz="0" w:space="0" w:color="auto"/>
            <w:right w:val="none" w:sz="0" w:space="0" w:color="auto"/>
          </w:divBdr>
        </w:div>
        <w:div w:id="954941335">
          <w:marLeft w:val="640"/>
          <w:marRight w:val="0"/>
          <w:marTop w:val="0"/>
          <w:marBottom w:val="0"/>
          <w:divBdr>
            <w:top w:val="none" w:sz="0" w:space="0" w:color="auto"/>
            <w:left w:val="none" w:sz="0" w:space="0" w:color="auto"/>
            <w:bottom w:val="none" w:sz="0" w:space="0" w:color="auto"/>
            <w:right w:val="none" w:sz="0" w:space="0" w:color="auto"/>
          </w:divBdr>
        </w:div>
        <w:div w:id="1859661467">
          <w:marLeft w:val="640"/>
          <w:marRight w:val="0"/>
          <w:marTop w:val="0"/>
          <w:marBottom w:val="0"/>
          <w:divBdr>
            <w:top w:val="none" w:sz="0" w:space="0" w:color="auto"/>
            <w:left w:val="none" w:sz="0" w:space="0" w:color="auto"/>
            <w:bottom w:val="none" w:sz="0" w:space="0" w:color="auto"/>
            <w:right w:val="none" w:sz="0" w:space="0" w:color="auto"/>
          </w:divBdr>
        </w:div>
        <w:div w:id="693534141">
          <w:marLeft w:val="640"/>
          <w:marRight w:val="0"/>
          <w:marTop w:val="0"/>
          <w:marBottom w:val="0"/>
          <w:divBdr>
            <w:top w:val="none" w:sz="0" w:space="0" w:color="auto"/>
            <w:left w:val="none" w:sz="0" w:space="0" w:color="auto"/>
            <w:bottom w:val="none" w:sz="0" w:space="0" w:color="auto"/>
            <w:right w:val="none" w:sz="0" w:space="0" w:color="auto"/>
          </w:divBdr>
        </w:div>
        <w:div w:id="1564171372">
          <w:marLeft w:val="640"/>
          <w:marRight w:val="0"/>
          <w:marTop w:val="0"/>
          <w:marBottom w:val="0"/>
          <w:divBdr>
            <w:top w:val="none" w:sz="0" w:space="0" w:color="auto"/>
            <w:left w:val="none" w:sz="0" w:space="0" w:color="auto"/>
            <w:bottom w:val="none" w:sz="0" w:space="0" w:color="auto"/>
            <w:right w:val="none" w:sz="0" w:space="0" w:color="auto"/>
          </w:divBdr>
        </w:div>
        <w:div w:id="674502215">
          <w:marLeft w:val="640"/>
          <w:marRight w:val="0"/>
          <w:marTop w:val="0"/>
          <w:marBottom w:val="0"/>
          <w:divBdr>
            <w:top w:val="none" w:sz="0" w:space="0" w:color="auto"/>
            <w:left w:val="none" w:sz="0" w:space="0" w:color="auto"/>
            <w:bottom w:val="none" w:sz="0" w:space="0" w:color="auto"/>
            <w:right w:val="none" w:sz="0" w:space="0" w:color="auto"/>
          </w:divBdr>
        </w:div>
        <w:div w:id="1216895205">
          <w:marLeft w:val="640"/>
          <w:marRight w:val="0"/>
          <w:marTop w:val="0"/>
          <w:marBottom w:val="0"/>
          <w:divBdr>
            <w:top w:val="none" w:sz="0" w:space="0" w:color="auto"/>
            <w:left w:val="none" w:sz="0" w:space="0" w:color="auto"/>
            <w:bottom w:val="none" w:sz="0" w:space="0" w:color="auto"/>
            <w:right w:val="none" w:sz="0" w:space="0" w:color="auto"/>
          </w:divBdr>
        </w:div>
        <w:div w:id="880168538">
          <w:marLeft w:val="640"/>
          <w:marRight w:val="0"/>
          <w:marTop w:val="0"/>
          <w:marBottom w:val="0"/>
          <w:divBdr>
            <w:top w:val="none" w:sz="0" w:space="0" w:color="auto"/>
            <w:left w:val="none" w:sz="0" w:space="0" w:color="auto"/>
            <w:bottom w:val="none" w:sz="0" w:space="0" w:color="auto"/>
            <w:right w:val="none" w:sz="0" w:space="0" w:color="auto"/>
          </w:divBdr>
        </w:div>
        <w:div w:id="225914729">
          <w:marLeft w:val="640"/>
          <w:marRight w:val="0"/>
          <w:marTop w:val="0"/>
          <w:marBottom w:val="0"/>
          <w:divBdr>
            <w:top w:val="none" w:sz="0" w:space="0" w:color="auto"/>
            <w:left w:val="none" w:sz="0" w:space="0" w:color="auto"/>
            <w:bottom w:val="none" w:sz="0" w:space="0" w:color="auto"/>
            <w:right w:val="none" w:sz="0" w:space="0" w:color="auto"/>
          </w:divBdr>
        </w:div>
        <w:div w:id="1718237060">
          <w:marLeft w:val="640"/>
          <w:marRight w:val="0"/>
          <w:marTop w:val="0"/>
          <w:marBottom w:val="0"/>
          <w:divBdr>
            <w:top w:val="none" w:sz="0" w:space="0" w:color="auto"/>
            <w:left w:val="none" w:sz="0" w:space="0" w:color="auto"/>
            <w:bottom w:val="none" w:sz="0" w:space="0" w:color="auto"/>
            <w:right w:val="none" w:sz="0" w:space="0" w:color="auto"/>
          </w:divBdr>
        </w:div>
        <w:div w:id="83459690">
          <w:marLeft w:val="640"/>
          <w:marRight w:val="0"/>
          <w:marTop w:val="0"/>
          <w:marBottom w:val="0"/>
          <w:divBdr>
            <w:top w:val="none" w:sz="0" w:space="0" w:color="auto"/>
            <w:left w:val="none" w:sz="0" w:space="0" w:color="auto"/>
            <w:bottom w:val="none" w:sz="0" w:space="0" w:color="auto"/>
            <w:right w:val="none" w:sz="0" w:space="0" w:color="auto"/>
          </w:divBdr>
        </w:div>
        <w:div w:id="2058316502">
          <w:marLeft w:val="640"/>
          <w:marRight w:val="0"/>
          <w:marTop w:val="0"/>
          <w:marBottom w:val="0"/>
          <w:divBdr>
            <w:top w:val="none" w:sz="0" w:space="0" w:color="auto"/>
            <w:left w:val="none" w:sz="0" w:space="0" w:color="auto"/>
            <w:bottom w:val="none" w:sz="0" w:space="0" w:color="auto"/>
            <w:right w:val="none" w:sz="0" w:space="0" w:color="auto"/>
          </w:divBdr>
        </w:div>
      </w:divsChild>
    </w:div>
    <w:div w:id="1939217637">
      <w:bodyDiv w:val="1"/>
      <w:marLeft w:val="0"/>
      <w:marRight w:val="0"/>
      <w:marTop w:val="0"/>
      <w:marBottom w:val="0"/>
      <w:divBdr>
        <w:top w:val="none" w:sz="0" w:space="0" w:color="auto"/>
        <w:left w:val="none" w:sz="0" w:space="0" w:color="auto"/>
        <w:bottom w:val="none" w:sz="0" w:space="0" w:color="auto"/>
        <w:right w:val="none" w:sz="0" w:space="0" w:color="auto"/>
      </w:divBdr>
      <w:divsChild>
        <w:div w:id="1319962540">
          <w:marLeft w:val="640"/>
          <w:marRight w:val="0"/>
          <w:marTop w:val="0"/>
          <w:marBottom w:val="0"/>
          <w:divBdr>
            <w:top w:val="none" w:sz="0" w:space="0" w:color="auto"/>
            <w:left w:val="none" w:sz="0" w:space="0" w:color="auto"/>
            <w:bottom w:val="none" w:sz="0" w:space="0" w:color="auto"/>
            <w:right w:val="none" w:sz="0" w:space="0" w:color="auto"/>
          </w:divBdr>
        </w:div>
        <w:div w:id="1950311461">
          <w:marLeft w:val="640"/>
          <w:marRight w:val="0"/>
          <w:marTop w:val="0"/>
          <w:marBottom w:val="0"/>
          <w:divBdr>
            <w:top w:val="none" w:sz="0" w:space="0" w:color="auto"/>
            <w:left w:val="none" w:sz="0" w:space="0" w:color="auto"/>
            <w:bottom w:val="none" w:sz="0" w:space="0" w:color="auto"/>
            <w:right w:val="none" w:sz="0" w:space="0" w:color="auto"/>
          </w:divBdr>
        </w:div>
        <w:div w:id="644239897">
          <w:marLeft w:val="640"/>
          <w:marRight w:val="0"/>
          <w:marTop w:val="0"/>
          <w:marBottom w:val="0"/>
          <w:divBdr>
            <w:top w:val="none" w:sz="0" w:space="0" w:color="auto"/>
            <w:left w:val="none" w:sz="0" w:space="0" w:color="auto"/>
            <w:bottom w:val="none" w:sz="0" w:space="0" w:color="auto"/>
            <w:right w:val="none" w:sz="0" w:space="0" w:color="auto"/>
          </w:divBdr>
        </w:div>
        <w:div w:id="1108355577">
          <w:marLeft w:val="640"/>
          <w:marRight w:val="0"/>
          <w:marTop w:val="0"/>
          <w:marBottom w:val="0"/>
          <w:divBdr>
            <w:top w:val="none" w:sz="0" w:space="0" w:color="auto"/>
            <w:left w:val="none" w:sz="0" w:space="0" w:color="auto"/>
            <w:bottom w:val="none" w:sz="0" w:space="0" w:color="auto"/>
            <w:right w:val="none" w:sz="0" w:space="0" w:color="auto"/>
          </w:divBdr>
        </w:div>
        <w:div w:id="1999067867">
          <w:marLeft w:val="640"/>
          <w:marRight w:val="0"/>
          <w:marTop w:val="0"/>
          <w:marBottom w:val="0"/>
          <w:divBdr>
            <w:top w:val="none" w:sz="0" w:space="0" w:color="auto"/>
            <w:left w:val="none" w:sz="0" w:space="0" w:color="auto"/>
            <w:bottom w:val="none" w:sz="0" w:space="0" w:color="auto"/>
            <w:right w:val="none" w:sz="0" w:space="0" w:color="auto"/>
          </w:divBdr>
        </w:div>
        <w:div w:id="229073123">
          <w:marLeft w:val="640"/>
          <w:marRight w:val="0"/>
          <w:marTop w:val="0"/>
          <w:marBottom w:val="0"/>
          <w:divBdr>
            <w:top w:val="none" w:sz="0" w:space="0" w:color="auto"/>
            <w:left w:val="none" w:sz="0" w:space="0" w:color="auto"/>
            <w:bottom w:val="none" w:sz="0" w:space="0" w:color="auto"/>
            <w:right w:val="none" w:sz="0" w:space="0" w:color="auto"/>
          </w:divBdr>
        </w:div>
        <w:div w:id="963848648">
          <w:marLeft w:val="640"/>
          <w:marRight w:val="0"/>
          <w:marTop w:val="0"/>
          <w:marBottom w:val="0"/>
          <w:divBdr>
            <w:top w:val="none" w:sz="0" w:space="0" w:color="auto"/>
            <w:left w:val="none" w:sz="0" w:space="0" w:color="auto"/>
            <w:bottom w:val="none" w:sz="0" w:space="0" w:color="auto"/>
            <w:right w:val="none" w:sz="0" w:space="0" w:color="auto"/>
          </w:divBdr>
        </w:div>
        <w:div w:id="534972140">
          <w:marLeft w:val="640"/>
          <w:marRight w:val="0"/>
          <w:marTop w:val="0"/>
          <w:marBottom w:val="0"/>
          <w:divBdr>
            <w:top w:val="none" w:sz="0" w:space="0" w:color="auto"/>
            <w:left w:val="none" w:sz="0" w:space="0" w:color="auto"/>
            <w:bottom w:val="none" w:sz="0" w:space="0" w:color="auto"/>
            <w:right w:val="none" w:sz="0" w:space="0" w:color="auto"/>
          </w:divBdr>
        </w:div>
        <w:div w:id="322316897">
          <w:marLeft w:val="640"/>
          <w:marRight w:val="0"/>
          <w:marTop w:val="0"/>
          <w:marBottom w:val="0"/>
          <w:divBdr>
            <w:top w:val="none" w:sz="0" w:space="0" w:color="auto"/>
            <w:left w:val="none" w:sz="0" w:space="0" w:color="auto"/>
            <w:bottom w:val="none" w:sz="0" w:space="0" w:color="auto"/>
            <w:right w:val="none" w:sz="0" w:space="0" w:color="auto"/>
          </w:divBdr>
        </w:div>
        <w:div w:id="1647972878">
          <w:marLeft w:val="640"/>
          <w:marRight w:val="0"/>
          <w:marTop w:val="0"/>
          <w:marBottom w:val="0"/>
          <w:divBdr>
            <w:top w:val="none" w:sz="0" w:space="0" w:color="auto"/>
            <w:left w:val="none" w:sz="0" w:space="0" w:color="auto"/>
            <w:bottom w:val="none" w:sz="0" w:space="0" w:color="auto"/>
            <w:right w:val="none" w:sz="0" w:space="0" w:color="auto"/>
          </w:divBdr>
        </w:div>
        <w:div w:id="525945728">
          <w:marLeft w:val="640"/>
          <w:marRight w:val="0"/>
          <w:marTop w:val="0"/>
          <w:marBottom w:val="0"/>
          <w:divBdr>
            <w:top w:val="none" w:sz="0" w:space="0" w:color="auto"/>
            <w:left w:val="none" w:sz="0" w:space="0" w:color="auto"/>
            <w:bottom w:val="none" w:sz="0" w:space="0" w:color="auto"/>
            <w:right w:val="none" w:sz="0" w:space="0" w:color="auto"/>
          </w:divBdr>
        </w:div>
        <w:div w:id="282613354">
          <w:marLeft w:val="640"/>
          <w:marRight w:val="0"/>
          <w:marTop w:val="0"/>
          <w:marBottom w:val="0"/>
          <w:divBdr>
            <w:top w:val="none" w:sz="0" w:space="0" w:color="auto"/>
            <w:left w:val="none" w:sz="0" w:space="0" w:color="auto"/>
            <w:bottom w:val="none" w:sz="0" w:space="0" w:color="auto"/>
            <w:right w:val="none" w:sz="0" w:space="0" w:color="auto"/>
          </w:divBdr>
        </w:div>
        <w:div w:id="741879328">
          <w:marLeft w:val="640"/>
          <w:marRight w:val="0"/>
          <w:marTop w:val="0"/>
          <w:marBottom w:val="0"/>
          <w:divBdr>
            <w:top w:val="none" w:sz="0" w:space="0" w:color="auto"/>
            <w:left w:val="none" w:sz="0" w:space="0" w:color="auto"/>
            <w:bottom w:val="none" w:sz="0" w:space="0" w:color="auto"/>
            <w:right w:val="none" w:sz="0" w:space="0" w:color="auto"/>
          </w:divBdr>
        </w:div>
        <w:div w:id="1965958312">
          <w:marLeft w:val="640"/>
          <w:marRight w:val="0"/>
          <w:marTop w:val="0"/>
          <w:marBottom w:val="0"/>
          <w:divBdr>
            <w:top w:val="none" w:sz="0" w:space="0" w:color="auto"/>
            <w:left w:val="none" w:sz="0" w:space="0" w:color="auto"/>
            <w:bottom w:val="none" w:sz="0" w:space="0" w:color="auto"/>
            <w:right w:val="none" w:sz="0" w:space="0" w:color="auto"/>
          </w:divBdr>
        </w:div>
        <w:div w:id="512576820">
          <w:marLeft w:val="640"/>
          <w:marRight w:val="0"/>
          <w:marTop w:val="0"/>
          <w:marBottom w:val="0"/>
          <w:divBdr>
            <w:top w:val="none" w:sz="0" w:space="0" w:color="auto"/>
            <w:left w:val="none" w:sz="0" w:space="0" w:color="auto"/>
            <w:bottom w:val="none" w:sz="0" w:space="0" w:color="auto"/>
            <w:right w:val="none" w:sz="0" w:space="0" w:color="auto"/>
          </w:divBdr>
        </w:div>
        <w:div w:id="1569144230">
          <w:marLeft w:val="640"/>
          <w:marRight w:val="0"/>
          <w:marTop w:val="0"/>
          <w:marBottom w:val="0"/>
          <w:divBdr>
            <w:top w:val="none" w:sz="0" w:space="0" w:color="auto"/>
            <w:left w:val="none" w:sz="0" w:space="0" w:color="auto"/>
            <w:bottom w:val="none" w:sz="0" w:space="0" w:color="auto"/>
            <w:right w:val="none" w:sz="0" w:space="0" w:color="auto"/>
          </w:divBdr>
        </w:div>
        <w:div w:id="843016527">
          <w:marLeft w:val="640"/>
          <w:marRight w:val="0"/>
          <w:marTop w:val="0"/>
          <w:marBottom w:val="0"/>
          <w:divBdr>
            <w:top w:val="none" w:sz="0" w:space="0" w:color="auto"/>
            <w:left w:val="none" w:sz="0" w:space="0" w:color="auto"/>
            <w:bottom w:val="none" w:sz="0" w:space="0" w:color="auto"/>
            <w:right w:val="none" w:sz="0" w:space="0" w:color="auto"/>
          </w:divBdr>
        </w:div>
        <w:div w:id="1950887574">
          <w:marLeft w:val="640"/>
          <w:marRight w:val="0"/>
          <w:marTop w:val="0"/>
          <w:marBottom w:val="0"/>
          <w:divBdr>
            <w:top w:val="none" w:sz="0" w:space="0" w:color="auto"/>
            <w:left w:val="none" w:sz="0" w:space="0" w:color="auto"/>
            <w:bottom w:val="none" w:sz="0" w:space="0" w:color="auto"/>
            <w:right w:val="none" w:sz="0" w:space="0" w:color="auto"/>
          </w:divBdr>
        </w:div>
        <w:div w:id="1389450611">
          <w:marLeft w:val="640"/>
          <w:marRight w:val="0"/>
          <w:marTop w:val="0"/>
          <w:marBottom w:val="0"/>
          <w:divBdr>
            <w:top w:val="none" w:sz="0" w:space="0" w:color="auto"/>
            <w:left w:val="none" w:sz="0" w:space="0" w:color="auto"/>
            <w:bottom w:val="none" w:sz="0" w:space="0" w:color="auto"/>
            <w:right w:val="none" w:sz="0" w:space="0" w:color="auto"/>
          </w:divBdr>
        </w:div>
        <w:div w:id="334190292">
          <w:marLeft w:val="640"/>
          <w:marRight w:val="0"/>
          <w:marTop w:val="0"/>
          <w:marBottom w:val="0"/>
          <w:divBdr>
            <w:top w:val="none" w:sz="0" w:space="0" w:color="auto"/>
            <w:left w:val="none" w:sz="0" w:space="0" w:color="auto"/>
            <w:bottom w:val="none" w:sz="0" w:space="0" w:color="auto"/>
            <w:right w:val="none" w:sz="0" w:space="0" w:color="auto"/>
          </w:divBdr>
        </w:div>
        <w:div w:id="602223638">
          <w:marLeft w:val="640"/>
          <w:marRight w:val="0"/>
          <w:marTop w:val="0"/>
          <w:marBottom w:val="0"/>
          <w:divBdr>
            <w:top w:val="none" w:sz="0" w:space="0" w:color="auto"/>
            <w:left w:val="none" w:sz="0" w:space="0" w:color="auto"/>
            <w:bottom w:val="none" w:sz="0" w:space="0" w:color="auto"/>
            <w:right w:val="none" w:sz="0" w:space="0" w:color="auto"/>
          </w:divBdr>
        </w:div>
        <w:div w:id="2136480744">
          <w:marLeft w:val="640"/>
          <w:marRight w:val="0"/>
          <w:marTop w:val="0"/>
          <w:marBottom w:val="0"/>
          <w:divBdr>
            <w:top w:val="none" w:sz="0" w:space="0" w:color="auto"/>
            <w:left w:val="none" w:sz="0" w:space="0" w:color="auto"/>
            <w:bottom w:val="none" w:sz="0" w:space="0" w:color="auto"/>
            <w:right w:val="none" w:sz="0" w:space="0" w:color="auto"/>
          </w:divBdr>
        </w:div>
        <w:div w:id="513224918">
          <w:marLeft w:val="640"/>
          <w:marRight w:val="0"/>
          <w:marTop w:val="0"/>
          <w:marBottom w:val="0"/>
          <w:divBdr>
            <w:top w:val="none" w:sz="0" w:space="0" w:color="auto"/>
            <w:left w:val="none" w:sz="0" w:space="0" w:color="auto"/>
            <w:bottom w:val="none" w:sz="0" w:space="0" w:color="auto"/>
            <w:right w:val="none" w:sz="0" w:space="0" w:color="auto"/>
          </w:divBdr>
        </w:div>
        <w:div w:id="2061785658">
          <w:marLeft w:val="640"/>
          <w:marRight w:val="0"/>
          <w:marTop w:val="0"/>
          <w:marBottom w:val="0"/>
          <w:divBdr>
            <w:top w:val="none" w:sz="0" w:space="0" w:color="auto"/>
            <w:left w:val="none" w:sz="0" w:space="0" w:color="auto"/>
            <w:bottom w:val="none" w:sz="0" w:space="0" w:color="auto"/>
            <w:right w:val="none" w:sz="0" w:space="0" w:color="auto"/>
          </w:divBdr>
        </w:div>
        <w:div w:id="1130241566">
          <w:marLeft w:val="640"/>
          <w:marRight w:val="0"/>
          <w:marTop w:val="0"/>
          <w:marBottom w:val="0"/>
          <w:divBdr>
            <w:top w:val="none" w:sz="0" w:space="0" w:color="auto"/>
            <w:left w:val="none" w:sz="0" w:space="0" w:color="auto"/>
            <w:bottom w:val="none" w:sz="0" w:space="0" w:color="auto"/>
            <w:right w:val="none" w:sz="0" w:space="0" w:color="auto"/>
          </w:divBdr>
        </w:div>
        <w:div w:id="1481649469">
          <w:marLeft w:val="640"/>
          <w:marRight w:val="0"/>
          <w:marTop w:val="0"/>
          <w:marBottom w:val="0"/>
          <w:divBdr>
            <w:top w:val="none" w:sz="0" w:space="0" w:color="auto"/>
            <w:left w:val="none" w:sz="0" w:space="0" w:color="auto"/>
            <w:bottom w:val="none" w:sz="0" w:space="0" w:color="auto"/>
            <w:right w:val="none" w:sz="0" w:space="0" w:color="auto"/>
          </w:divBdr>
        </w:div>
        <w:div w:id="378866937">
          <w:marLeft w:val="640"/>
          <w:marRight w:val="0"/>
          <w:marTop w:val="0"/>
          <w:marBottom w:val="0"/>
          <w:divBdr>
            <w:top w:val="none" w:sz="0" w:space="0" w:color="auto"/>
            <w:left w:val="none" w:sz="0" w:space="0" w:color="auto"/>
            <w:bottom w:val="none" w:sz="0" w:space="0" w:color="auto"/>
            <w:right w:val="none" w:sz="0" w:space="0" w:color="auto"/>
          </w:divBdr>
        </w:div>
        <w:div w:id="152454204">
          <w:marLeft w:val="640"/>
          <w:marRight w:val="0"/>
          <w:marTop w:val="0"/>
          <w:marBottom w:val="0"/>
          <w:divBdr>
            <w:top w:val="none" w:sz="0" w:space="0" w:color="auto"/>
            <w:left w:val="none" w:sz="0" w:space="0" w:color="auto"/>
            <w:bottom w:val="none" w:sz="0" w:space="0" w:color="auto"/>
            <w:right w:val="none" w:sz="0" w:space="0" w:color="auto"/>
          </w:divBdr>
        </w:div>
        <w:div w:id="2100372102">
          <w:marLeft w:val="640"/>
          <w:marRight w:val="0"/>
          <w:marTop w:val="0"/>
          <w:marBottom w:val="0"/>
          <w:divBdr>
            <w:top w:val="none" w:sz="0" w:space="0" w:color="auto"/>
            <w:left w:val="none" w:sz="0" w:space="0" w:color="auto"/>
            <w:bottom w:val="none" w:sz="0" w:space="0" w:color="auto"/>
            <w:right w:val="none" w:sz="0" w:space="0" w:color="auto"/>
          </w:divBdr>
        </w:div>
        <w:div w:id="1079867120">
          <w:marLeft w:val="640"/>
          <w:marRight w:val="0"/>
          <w:marTop w:val="0"/>
          <w:marBottom w:val="0"/>
          <w:divBdr>
            <w:top w:val="none" w:sz="0" w:space="0" w:color="auto"/>
            <w:left w:val="none" w:sz="0" w:space="0" w:color="auto"/>
            <w:bottom w:val="none" w:sz="0" w:space="0" w:color="auto"/>
            <w:right w:val="none" w:sz="0" w:space="0" w:color="auto"/>
          </w:divBdr>
        </w:div>
        <w:div w:id="1149052609">
          <w:marLeft w:val="640"/>
          <w:marRight w:val="0"/>
          <w:marTop w:val="0"/>
          <w:marBottom w:val="0"/>
          <w:divBdr>
            <w:top w:val="none" w:sz="0" w:space="0" w:color="auto"/>
            <w:left w:val="none" w:sz="0" w:space="0" w:color="auto"/>
            <w:bottom w:val="none" w:sz="0" w:space="0" w:color="auto"/>
            <w:right w:val="none" w:sz="0" w:space="0" w:color="auto"/>
          </w:divBdr>
        </w:div>
        <w:div w:id="950667836">
          <w:marLeft w:val="640"/>
          <w:marRight w:val="0"/>
          <w:marTop w:val="0"/>
          <w:marBottom w:val="0"/>
          <w:divBdr>
            <w:top w:val="none" w:sz="0" w:space="0" w:color="auto"/>
            <w:left w:val="none" w:sz="0" w:space="0" w:color="auto"/>
            <w:bottom w:val="none" w:sz="0" w:space="0" w:color="auto"/>
            <w:right w:val="none" w:sz="0" w:space="0" w:color="auto"/>
          </w:divBdr>
        </w:div>
        <w:div w:id="1870138642">
          <w:marLeft w:val="640"/>
          <w:marRight w:val="0"/>
          <w:marTop w:val="0"/>
          <w:marBottom w:val="0"/>
          <w:divBdr>
            <w:top w:val="none" w:sz="0" w:space="0" w:color="auto"/>
            <w:left w:val="none" w:sz="0" w:space="0" w:color="auto"/>
            <w:bottom w:val="none" w:sz="0" w:space="0" w:color="auto"/>
            <w:right w:val="none" w:sz="0" w:space="0" w:color="auto"/>
          </w:divBdr>
        </w:div>
        <w:div w:id="1455975631">
          <w:marLeft w:val="640"/>
          <w:marRight w:val="0"/>
          <w:marTop w:val="0"/>
          <w:marBottom w:val="0"/>
          <w:divBdr>
            <w:top w:val="none" w:sz="0" w:space="0" w:color="auto"/>
            <w:left w:val="none" w:sz="0" w:space="0" w:color="auto"/>
            <w:bottom w:val="none" w:sz="0" w:space="0" w:color="auto"/>
            <w:right w:val="none" w:sz="0" w:space="0" w:color="auto"/>
          </w:divBdr>
        </w:div>
        <w:div w:id="2140486630">
          <w:marLeft w:val="640"/>
          <w:marRight w:val="0"/>
          <w:marTop w:val="0"/>
          <w:marBottom w:val="0"/>
          <w:divBdr>
            <w:top w:val="none" w:sz="0" w:space="0" w:color="auto"/>
            <w:left w:val="none" w:sz="0" w:space="0" w:color="auto"/>
            <w:bottom w:val="none" w:sz="0" w:space="0" w:color="auto"/>
            <w:right w:val="none" w:sz="0" w:space="0" w:color="auto"/>
          </w:divBdr>
        </w:div>
        <w:div w:id="1636258530">
          <w:marLeft w:val="640"/>
          <w:marRight w:val="0"/>
          <w:marTop w:val="0"/>
          <w:marBottom w:val="0"/>
          <w:divBdr>
            <w:top w:val="none" w:sz="0" w:space="0" w:color="auto"/>
            <w:left w:val="none" w:sz="0" w:space="0" w:color="auto"/>
            <w:bottom w:val="none" w:sz="0" w:space="0" w:color="auto"/>
            <w:right w:val="none" w:sz="0" w:space="0" w:color="auto"/>
          </w:divBdr>
        </w:div>
        <w:div w:id="1587154970">
          <w:marLeft w:val="640"/>
          <w:marRight w:val="0"/>
          <w:marTop w:val="0"/>
          <w:marBottom w:val="0"/>
          <w:divBdr>
            <w:top w:val="none" w:sz="0" w:space="0" w:color="auto"/>
            <w:left w:val="none" w:sz="0" w:space="0" w:color="auto"/>
            <w:bottom w:val="none" w:sz="0" w:space="0" w:color="auto"/>
            <w:right w:val="none" w:sz="0" w:space="0" w:color="auto"/>
          </w:divBdr>
        </w:div>
        <w:div w:id="1375622615">
          <w:marLeft w:val="640"/>
          <w:marRight w:val="0"/>
          <w:marTop w:val="0"/>
          <w:marBottom w:val="0"/>
          <w:divBdr>
            <w:top w:val="none" w:sz="0" w:space="0" w:color="auto"/>
            <w:left w:val="none" w:sz="0" w:space="0" w:color="auto"/>
            <w:bottom w:val="none" w:sz="0" w:space="0" w:color="auto"/>
            <w:right w:val="none" w:sz="0" w:space="0" w:color="auto"/>
          </w:divBdr>
        </w:div>
        <w:div w:id="245265568">
          <w:marLeft w:val="640"/>
          <w:marRight w:val="0"/>
          <w:marTop w:val="0"/>
          <w:marBottom w:val="0"/>
          <w:divBdr>
            <w:top w:val="none" w:sz="0" w:space="0" w:color="auto"/>
            <w:left w:val="none" w:sz="0" w:space="0" w:color="auto"/>
            <w:bottom w:val="none" w:sz="0" w:space="0" w:color="auto"/>
            <w:right w:val="none" w:sz="0" w:space="0" w:color="auto"/>
          </w:divBdr>
        </w:div>
        <w:div w:id="2079858481">
          <w:marLeft w:val="640"/>
          <w:marRight w:val="0"/>
          <w:marTop w:val="0"/>
          <w:marBottom w:val="0"/>
          <w:divBdr>
            <w:top w:val="none" w:sz="0" w:space="0" w:color="auto"/>
            <w:left w:val="none" w:sz="0" w:space="0" w:color="auto"/>
            <w:bottom w:val="none" w:sz="0" w:space="0" w:color="auto"/>
            <w:right w:val="none" w:sz="0" w:space="0" w:color="auto"/>
          </w:divBdr>
        </w:div>
        <w:div w:id="1176849184">
          <w:marLeft w:val="640"/>
          <w:marRight w:val="0"/>
          <w:marTop w:val="0"/>
          <w:marBottom w:val="0"/>
          <w:divBdr>
            <w:top w:val="none" w:sz="0" w:space="0" w:color="auto"/>
            <w:left w:val="none" w:sz="0" w:space="0" w:color="auto"/>
            <w:bottom w:val="none" w:sz="0" w:space="0" w:color="auto"/>
            <w:right w:val="none" w:sz="0" w:space="0" w:color="auto"/>
          </w:divBdr>
        </w:div>
        <w:div w:id="1112242988">
          <w:marLeft w:val="640"/>
          <w:marRight w:val="0"/>
          <w:marTop w:val="0"/>
          <w:marBottom w:val="0"/>
          <w:divBdr>
            <w:top w:val="none" w:sz="0" w:space="0" w:color="auto"/>
            <w:left w:val="none" w:sz="0" w:space="0" w:color="auto"/>
            <w:bottom w:val="none" w:sz="0" w:space="0" w:color="auto"/>
            <w:right w:val="none" w:sz="0" w:space="0" w:color="auto"/>
          </w:divBdr>
        </w:div>
        <w:div w:id="444930027">
          <w:marLeft w:val="640"/>
          <w:marRight w:val="0"/>
          <w:marTop w:val="0"/>
          <w:marBottom w:val="0"/>
          <w:divBdr>
            <w:top w:val="none" w:sz="0" w:space="0" w:color="auto"/>
            <w:left w:val="none" w:sz="0" w:space="0" w:color="auto"/>
            <w:bottom w:val="none" w:sz="0" w:space="0" w:color="auto"/>
            <w:right w:val="none" w:sz="0" w:space="0" w:color="auto"/>
          </w:divBdr>
        </w:div>
        <w:div w:id="396438380">
          <w:marLeft w:val="640"/>
          <w:marRight w:val="0"/>
          <w:marTop w:val="0"/>
          <w:marBottom w:val="0"/>
          <w:divBdr>
            <w:top w:val="none" w:sz="0" w:space="0" w:color="auto"/>
            <w:left w:val="none" w:sz="0" w:space="0" w:color="auto"/>
            <w:bottom w:val="none" w:sz="0" w:space="0" w:color="auto"/>
            <w:right w:val="none" w:sz="0" w:space="0" w:color="auto"/>
          </w:divBdr>
        </w:div>
        <w:div w:id="1014648891">
          <w:marLeft w:val="640"/>
          <w:marRight w:val="0"/>
          <w:marTop w:val="0"/>
          <w:marBottom w:val="0"/>
          <w:divBdr>
            <w:top w:val="none" w:sz="0" w:space="0" w:color="auto"/>
            <w:left w:val="none" w:sz="0" w:space="0" w:color="auto"/>
            <w:bottom w:val="none" w:sz="0" w:space="0" w:color="auto"/>
            <w:right w:val="none" w:sz="0" w:space="0" w:color="auto"/>
          </w:divBdr>
        </w:div>
        <w:div w:id="960569969">
          <w:marLeft w:val="640"/>
          <w:marRight w:val="0"/>
          <w:marTop w:val="0"/>
          <w:marBottom w:val="0"/>
          <w:divBdr>
            <w:top w:val="none" w:sz="0" w:space="0" w:color="auto"/>
            <w:left w:val="none" w:sz="0" w:space="0" w:color="auto"/>
            <w:bottom w:val="none" w:sz="0" w:space="0" w:color="auto"/>
            <w:right w:val="none" w:sz="0" w:space="0" w:color="auto"/>
          </w:divBdr>
        </w:div>
        <w:div w:id="151026418">
          <w:marLeft w:val="640"/>
          <w:marRight w:val="0"/>
          <w:marTop w:val="0"/>
          <w:marBottom w:val="0"/>
          <w:divBdr>
            <w:top w:val="none" w:sz="0" w:space="0" w:color="auto"/>
            <w:left w:val="none" w:sz="0" w:space="0" w:color="auto"/>
            <w:bottom w:val="none" w:sz="0" w:space="0" w:color="auto"/>
            <w:right w:val="none" w:sz="0" w:space="0" w:color="auto"/>
          </w:divBdr>
        </w:div>
      </w:divsChild>
    </w:div>
    <w:div w:id="1983734584">
      <w:marLeft w:val="640"/>
      <w:marRight w:val="0"/>
      <w:marTop w:val="0"/>
      <w:marBottom w:val="0"/>
      <w:divBdr>
        <w:top w:val="none" w:sz="0" w:space="0" w:color="auto"/>
        <w:left w:val="none" w:sz="0" w:space="0" w:color="auto"/>
        <w:bottom w:val="none" w:sz="0" w:space="0" w:color="auto"/>
        <w:right w:val="none" w:sz="0" w:space="0" w:color="auto"/>
      </w:divBdr>
    </w:div>
    <w:div w:id="2009364883">
      <w:marLeft w:val="640"/>
      <w:marRight w:val="0"/>
      <w:marTop w:val="0"/>
      <w:marBottom w:val="0"/>
      <w:divBdr>
        <w:top w:val="none" w:sz="0" w:space="0" w:color="auto"/>
        <w:left w:val="none" w:sz="0" w:space="0" w:color="auto"/>
        <w:bottom w:val="none" w:sz="0" w:space="0" w:color="auto"/>
        <w:right w:val="none" w:sz="0" w:space="0" w:color="auto"/>
      </w:divBdr>
    </w:div>
    <w:div w:id="2033528300">
      <w:marLeft w:val="640"/>
      <w:marRight w:val="0"/>
      <w:marTop w:val="0"/>
      <w:marBottom w:val="0"/>
      <w:divBdr>
        <w:top w:val="none" w:sz="0" w:space="0" w:color="auto"/>
        <w:left w:val="none" w:sz="0" w:space="0" w:color="auto"/>
        <w:bottom w:val="none" w:sz="0" w:space="0" w:color="auto"/>
        <w:right w:val="none" w:sz="0" w:space="0" w:color="auto"/>
      </w:divBdr>
    </w:div>
    <w:div w:id="2048991380">
      <w:marLeft w:val="640"/>
      <w:marRight w:val="0"/>
      <w:marTop w:val="0"/>
      <w:marBottom w:val="0"/>
      <w:divBdr>
        <w:top w:val="none" w:sz="0" w:space="0" w:color="auto"/>
        <w:left w:val="none" w:sz="0" w:space="0" w:color="auto"/>
        <w:bottom w:val="none" w:sz="0" w:space="0" w:color="auto"/>
        <w:right w:val="none" w:sz="0" w:space="0" w:color="auto"/>
      </w:divBdr>
    </w:div>
    <w:div w:id="2092121411">
      <w:bodyDiv w:val="1"/>
      <w:marLeft w:val="0"/>
      <w:marRight w:val="0"/>
      <w:marTop w:val="0"/>
      <w:marBottom w:val="0"/>
      <w:divBdr>
        <w:top w:val="none" w:sz="0" w:space="0" w:color="auto"/>
        <w:left w:val="none" w:sz="0" w:space="0" w:color="auto"/>
        <w:bottom w:val="none" w:sz="0" w:space="0" w:color="auto"/>
        <w:right w:val="none" w:sz="0" w:space="0" w:color="auto"/>
      </w:divBdr>
    </w:div>
    <w:div w:id="2098017822">
      <w:marLeft w:val="640"/>
      <w:marRight w:val="0"/>
      <w:marTop w:val="0"/>
      <w:marBottom w:val="0"/>
      <w:divBdr>
        <w:top w:val="none" w:sz="0" w:space="0" w:color="auto"/>
        <w:left w:val="none" w:sz="0" w:space="0" w:color="auto"/>
        <w:bottom w:val="none" w:sz="0" w:space="0" w:color="auto"/>
        <w:right w:val="none" w:sz="0" w:space="0" w:color="auto"/>
      </w:divBdr>
    </w:div>
    <w:div w:id="2146317608">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92C075-2C8A-EB4C-8661-FF8D114F515C}"/>
      </w:docPartPr>
      <w:docPartBody>
        <w:p w:rsidR="005C61A8" w:rsidRDefault="00F11EC6">
          <w:r w:rsidRPr="004E6C70">
            <w:rPr>
              <w:rStyle w:val="PlaceholderText"/>
            </w:rPr>
            <w:t>Click or tap here to enter text.</w:t>
          </w:r>
        </w:p>
      </w:docPartBody>
    </w:docPart>
    <w:docPart>
      <w:docPartPr>
        <w:name w:val="CBDCCED473E9914B9B4DE357245E5567"/>
        <w:category>
          <w:name w:val="General"/>
          <w:gallery w:val="placeholder"/>
        </w:category>
        <w:types>
          <w:type w:val="bbPlcHdr"/>
        </w:types>
        <w:behaviors>
          <w:behavior w:val="content"/>
        </w:behaviors>
        <w:guid w:val="{3F6893B4-1B8C-4C40-94DE-F897F95FB268}"/>
      </w:docPartPr>
      <w:docPartBody>
        <w:p w:rsidR="00D924E5" w:rsidRDefault="00D924E5" w:rsidP="00D924E5">
          <w:pPr>
            <w:pStyle w:val="CBDCCED473E9914B9B4DE357245E5567"/>
          </w:pPr>
          <w:r w:rsidRPr="004E6C70">
            <w:rPr>
              <w:rStyle w:val="PlaceholderText"/>
            </w:rPr>
            <w:t>Click or tap here to enter text.</w:t>
          </w:r>
        </w:p>
      </w:docPartBody>
    </w:docPart>
    <w:docPart>
      <w:docPartPr>
        <w:name w:val="2518C285201ED14AA01B4919A688BE72"/>
        <w:category>
          <w:name w:val="General"/>
          <w:gallery w:val="placeholder"/>
        </w:category>
        <w:types>
          <w:type w:val="bbPlcHdr"/>
        </w:types>
        <w:behaviors>
          <w:behavior w:val="content"/>
        </w:behaviors>
        <w:guid w:val="{A6364F4A-EB22-2D4A-AE52-DB3283B5759C}"/>
      </w:docPartPr>
      <w:docPartBody>
        <w:p w:rsidR="0003011A" w:rsidRDefault="0003011A" w:rsidP="0003011A">
          <w:pPr>
            <w:pStyle w:val="2518C285201ED14AA01B4919A688BE72"/>
          </w:pPr>
          <w:r w:rsidRPr="004E6C70">
            <w:rPr>
              <w:rStyle w:val="PlaceholderText"/>
            </w:rPr>
            <w:t>Click or tap here to enter text.</w:t>
          </w:r>
        </w:p>
      </w:docPartBody>
    </w:docPart>
    <w:docPart>
      <w:docPartPr>
        <w:name w:val="20180DD323D28442B5791B0AA1312D14"/>
        <w:category>
          <w:name w:val="General"/>
          <w:gallery w:val="placeholder"/>
        </w:category>
        <w:types>
          <w:type w:val="bbPlcHdr"/>
        </w:types>
        <w:behaviors>
          <w:behavior w:val="content"/>
        </w:behaviors>
        <w:guid w:val="{A562AD4B-1101-7D4C-8DF4-B34385AFDA56}"/>
      </w:docPartPr>
      <w:docPartBody>
        <w:p w:rsidR="0027504D" w:rsidRDefault="009275D6" w:rsidP="009275D6">
          <w:pPr>
            <w:pStyle w:val="20180DD323D28442B5791B0AA1312D14"/>
          </w:pPr>
          <w:r w:rsidRPr="004E6C7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EC6"/>
    <w:rsid w:val="0003011A"/>
    <w:rsid w:val="00035481"/>
    <w:rsid w:val="00043E20"/>
    <w:rsid w:val="000B517E"/>
    <w:rsid w:val="0014185A"/>
    <w:rsid w:val="00150B93"/>
    <w:rsid w:val="00181B03"/>
    <w:rsid w:val="001C596F"/>
    <w:rsid w:val="001F188D"/>
    <w:rsid w:val="00263330"/>
    <w:rsid w:val="0027504D"/>
    <w:rsid w:val="002F7E46"/>
    <w:rsid w:val="003A01B2"/>
    <w:rsid w:val="003B1E82"/>
    <w:rsid w:val="003E7929"/>
    <w:rsid w:val="00423B76"/>
    <w:rsid w:val="0045597D"/>
    <w:rsid w:val="00487E69"/>
    <w:rsid w:val="004D0078"/>
    <w:rsid w:val="004D446A"/>
    <w:rsid w:val="005636D1"/>
    <w:rsid w:val="005C61A8"/>
    <w:rsid w:val="00697E9D"/>
    <w:rsid w:val="0075517C"/>
    <w:rsid w:val="00760A39"/>
    <w:rsid w:val="0079584B"/>
    <w:rsid w:val="007A5C71"/>
    <w:rsid w:val="0082076B"/>
    <w:rsid w:val="008309D9"/>
    <w:rsid w:val="008715E2"/>
    <w:rsid w:val="009275D6"/>
    <w:rsid w:val="009821EB"/>
    <w:rsid w:val="009C474B"/>
    <w:rsid w:val="00A612BE"/>
    <w:rsid w:val="00C033D7"/>
    <w:rsid w:val="00C43EE5"/>
    <w:rsid w:val="00D0151B"/>
    <w:rsid w:val="00D91AD2"/>
    <w:rsid w:val="00D924E5"/>
    <w:rsid w:val="00E5187A"/>
    <w:rsid w:val="00F11EC6"/>
    <w:rsid w:val="00F6222D"/>
    <w:rsid w:val="00F828D9"/>
    <w:rsid w:val="00FB0F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75D6"/>
    <w:rPr>
      <w:color w:val="666666"/>
    </w:rPr>
  </w:style>
  <w:style w:type="paragraph" w:customStyle="1" w:styleId="CBDCCED473E9914B9B4DE357245E5567">
    <w:name w:val="CBDCCED473E9914B9B4DE357245E5567"/>
    <w:rsid w:val="00D924E5"/>
  </w:style>
  <w:style w:type="paragraph" w:customStyle="1" w:styleId="2518C285201ED14AA01B4919A688BE72">
    <w:name w:val="2518C285201ED14AA01B4919A688BE72"/>
    <w:rsid w:val="0003011A"/>
  </w:style>
  <w:style w:type="paragraph" w:customStyle="1" w:styleId="20180DD323D28442B5791B0AA1312D14">
    <w:name w:val="20180DD323D28442B5791B0AA1312D14"/>
    <w:rsid w:val="009275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BD2017B-7F3C-43B1-9BB3-C31513F391D9}">
  <we:reference id="f78a3046-9e99-4300-aa2b-5814002b01a2" version="1.55.1.0" store="EXCatalog" storeType="EXCatalog"/>
  <we:alternateReferences>
    <we:reference id="WA104382081" version="1.55.1.0" store="en-GB" storeType="OMEX"/>
  </we:alternateReferences>
  <we:properties>
    <we:property name="MENDELEY_BIBLIOGRAPHY_IS_DIRTY" value="false"/>
    <we:property name="MENDELEY_BIBLIOGRAPHY_LAST_MODIFIED" value="1772548485730"/>
    <we:property name="MENDELEY_CITATIONS" value="[{&quot;citationID&quot;:&quot;MENDELEY_CITATION_f6144a7b-f409-4f39-a6fe-3d82bd2fd82d&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jYxNDRhN2ItZjQwOS00ZjM5LWE2ZmUtM2Q4MmJkMmZkODJkIiwicHJvcGVydGllcyI6eyJub3RlSW5kZXgiOjB9LCJpc0VkaXRlZCI6ZmFsc2UsIm1hbnVhbE92ZXJyaWRlIjp7ImlzTWFudWFsbHlPdmVycmlkZGVuIjpmYWxzZSwiY2l0ZXByb2NUZXh0IjoiPHN1cD4xPC9zdXA+IiwibWFudWFsT3ZlcnJpZGVUZXh0IjoiIn0sImNpdGF0aW9uSXRlbXMiOlt7ImlkIjoiMzNjNGJiYmEtZmY4MS0zZmY3LTk2NjYtMDI4MjAxOTFjYTFlIiwiaXRlbURhdGEiOnsidHlwZSI6ImFydGljbGUtam91cm5hbCIsImlkIjoiMzNjNGJiYmEtZmY4MS0zZmY3LTk2NjYtMDI4MjAxOTFjYTFlIiwidGl0bGUiOiJUUklQT0QrQUkgc3RhdGVtZW50OiBVcGRhdGVkIGd1aWRhbmNlIGZvciByZXBvcnRpbmcgY2xpbmljYWwgcHJlZGljdGlvbiBtb2RlbHMgdGhhdCB1c2UgcmVncmVzc2lvbiBvciBtYWNoaW5lIGxlYXJuaW5nIG1ldGhvZHMiLCJhdXRob3IiOlt7ImZhbWlseSI6IkNvbGxpbnMiLCJnaXZlbiI6IkdhcnkgUy4iLCJwYXJzZS1uYW1lcyI6ZmFsc2UsImRyb3BwaW5nLXBhcnRpY2xlIjoiIiwibm9uLWRyb3BwaW5nLXBhcnRpY2xlIjoiIn0seyJmYW1pbHkiOiJNb29ucyIsImdpdmVuIjoiS2FyZWwgRy5NLiIsInBhcnNlLW5hbWVzIjpmYWxzZSwiZHJvcHBpbmctcGFydGljbGUiOiIiLCJub24tZHJvcHBpbmctcGFydGljbGUiOiIifSx7ImZhbWlseSI6IkRoaW1hbiIsImdpdmVuIjoiUGF1bGEiLCJwYXJzZS1uYW1lcyI6ZmFsc2UsImRyb3BwaW5nLXBhcnRpY2xlIjoiIiwibm9uLWRyb3BwaW5nLXBhcnRpY2xlIjoiIn0seyJmYW1pbHkiOiJSaWxleSIsImdpdmVuIjoiUmljaGFyZCBELiIsInBhcnNlLW5hbWVzIjpmYWxzZSwiZHJvcHBpbmctcGFydGljbGUiOiIiLCJub24tZHJvcHBpbmctcGFydGljbGUiOiIifSx7ImZhbWlseSI6IkJlYW0iLCJnaXZlbiI6IkFuZHJldyBMLiIsInBhcnNlLW5hbWVzIjpmYWxzZSwiZHJvcHBpbmctcGFydGljbGUiOiIiLCJub24tZHJvcHBpbmctcGFydGljbGUiOiIifSx7ImZhbWlseSI6IkNhbHN0ZXIiLCJnaXZlbiI6IkJlbiIsInBhcnNlLW5hbWVzIjpmYWxzZSwiZHJvcHBpbmctcGFydGljbGUiOiIiLCJub24tZHJvcHBpbmctcGFydGljbGUiOiJWYW4ifSx7ImZhbWlseSI6IkdoYXNzZW1pIiwiZ2l2ZW4iOiJNYXJ6eWVoIiwicGFyc2UtbmFtZXMiOmZhbHNlLCJkcm9wcGluZy1wYXJ0aWNsZSI6IiIsIm5vbi1kcm9wcGluZy1wYXJ0aWNsZSI6IiJ9LHsiZmFtaWx5IjoiTGl1IiwiZ2l2ZW4iOiJYaWFveHVhbiIsInBhcnNlLW5hbWVzIjpmYWxzZSwiZHJvcHBpbmctcGFydGljbGUiOiIiLCJub24tZHJvcHBpbmctcGFydGljbGUiOiIifSx7ImZhbWlseSI6IlJlaXRzbWEiLCJnaXZlbiI6IkpvaGFubmVzIEIuIiwicGFyc2UtbmFtZXMiOmZhbHNlLCJkcm9wcGluZy1wYXJ0aWNsZSI6IiIsIm5vbi1kcm9wcGluZy1wYXJ0aWNsZSI6IiJ9LHsiZmFtaWx5IjoiU21lZGVuIiwiZ2l2ZW4iOiJNYWFydGVuIiwicGFyc2UtbmFtZXMiOmZhbHNlLCJkcm9wcGluZy1wYXJ0aWNsZSI6IiIsIm5vbi1kcm9wcGluZy1wYXJ0aWNsZSI6IlZhbiJ9LHsiZmFtaWx5IjoiQm91bGVzdGVpeCIsImdpdmVuIjoiQW5uZSBMYXVyZSIsInBhcnNlLW5hbWVzIjpmYWxzZSwiZHJvcHBpbmctcGFydGljbGUiOiIiLCJub24tZHJvcHBpbmctcGFydGljbGUiOiIifSx7ImZhbWlseSI6IkNhbWFyYWRvdSIsImdpdmVuIjoiSmVubmlmZXIgQ2F0aGVyaW5lIiwicGFyc2UtbmFtZXMiOmZhbHNlLCJkcm9wcGluZy1wYXJ0aWNsZSI6IiIsIm5vbi1kcm9wcGluZy1wYXJ0aWNsZSI6IiJ9LHsiZmFtaWx5IjoiQ2VsaSIsImdpdmVuIjoiTGVvIEFudGhvbnkiLCJwYXJzZS1uYW1lcyI6ZmFsc2UsImRyb3BwaW5nLXBhcnRpY2xlIjoiIiwibm9uLWRyb3BwaW5nLXBhcnRpY2xlIjoiIn0seyJmYW1pbHkiOiJEZW5heGFzIiwiZ2l2ZW4iOiJTcGlyb3MiLCJwYXJzZS1uYW1lcyI6ZmFsc2UsImRyb3BwaW5nLXBhcnRpY2xlIjoiIiwibm9uLWRyb3BwaW5nLXBhcnRpY2xlIjoiIn0seyJmYW1pbHkiOiJEZW5uaXN0b24iLCJnaXZlbiI6IkFsYXN0YWlyIEsuIiwicGFyc2UtbmFtZXMiOmZhbHNlLCJkcm9wcGluZy1wYXJ0aWNsZSI6IiIsIm5vbi1kcm9wcGluZy1wYXJ0aWNsZSI6IiJ9LHsiZmFtaWx5IjoiR2xvY2tlciIsImdpdmVuIjoiQmVuIiwicGFyc2UtbmFtZXMiOmZhbHNlLCJkcm9wcGluZy1wYXJ0aWNsZSI6IiIsIm5vbi1kcm9wcGluZy1wYXJ0aWNsZSI6IiJ9LHsiZmFtaWx5IjoiR29sdWIiLCJnaXZlbiI6IlJvYmVydCBNLiIsInBhcnNlLW5hbWVzIjpmYWxzZSwiZHJvcHBpbmctcGFydGljbGUiOiIiLCJub24tZHJvcHBpbmctcGFydGljbGUiOiIifSx7ImZhbWlseSI6IkhhcnZleSIsImdpdmVuIjoiSHVnaCIsInBhcnNlLW5hbWVzIjpmYWxzZSwiZHJvcHBpbmctcGFydGljbGUiOiIiLCJub24tZHJvcHBpbmctcGFydGljbGUiOiIifSx7ImZhbWlseSI6IkhlaW56ZSIsImdpdmVuIjoiR2VvcmciLCJwYXJzZS1uYW1lcyI6ZmFsc2UsImRyb3BwaW5nLXBhcnRpY2xlIjoiIiwibm9uLWRyb3BwaW5nLXBhcnRpY2xlIjoiIn0seyJmYW1pbHkiOiJIb2ZmbWFuIiwiZ2l2ZW4iOiJNaWNoYWVsIE0uIiwicGFyc2UtbmFtZXMiOmZhbHNlLCJkcm9wcGluZy1wYXJ0aWNsZSI6IiIsIm5vbi1kcm9wcGluZy1wYXJ0aWNsZSI6IiJ9LHsiZmFtaWx5IjoiS2VuZ25lIiwiZ2l2ZW4iOiJBbmRyw6kgUGFzY2FsIiwicGFyc2UtbmFtZXMiOmZhbHNlLCJkcm9wcGluZy1wYXJ0aWNsZSI6IiIsIm5vbi1kcm9wcGluZy1wYXJ0aWNsZSI6IiJ9LHsiZmFtaWx5IjoiTGFtIiwiZ2l2ZW4iOiJFbWlseSIsInBhcnNlLW5hbWVzIjpmYWxzZSwiZHJvcHBpbmctcGFydGljbGUiOiIiLCJub24tZHJvcHBpbmctcGFydGljbGUiOiIifSx7ImZhbWlseSI6IkxlZSIsImdpdmVuIjoiTmFvbWkiLCJwYXJzZS1uYW1lcyI6ZmFsc2UsImRyb3BwaW5nLXBhcnRpY2xlIjoiIiwibm9uLWRyb3BwaW5nLXBhcnRpY2xlIjoiIn0seyJmYW1pbHkiOiJMb2RlciIsImdpdmVuIjoiRWxpemFiZXRoIFcuIiwicGFyc2UtbmFtZXMiOmZhbHNlLCJkcm9wcGluZy1wYXJ0aWNsZSI6IiIsIm5vbi1kcm9wcGluZy1wYXJ0aWNsZSI6IiJ9LHsiZmFtaWx5IjoiTWFpZXItSGVpbiIsImdpdmVuIjoiTGVuYSIsInBhcnNlLW5hbWVzIjpmYWxzZSwiZHJvcHBpbmctcGFydGljbGUiOiIiLCJub24tZHJvcHBpbmctcGFydGljbGUiOiIifSx7ImZhbWlseSI6Ik1hdGVlbiIsImdpdmVuIjoiQmlsYWwgQS4iLCJwYXJzZS1uYW1lcyI6ZmFsc2UsImRyb3BwaW5nLXBhcnRpY2xlIjoiIiwibm9uLWRyb3BwaW5nLXBhcnRpY2xlIjoiIn0seyJmYW1pbHkiOiJNY0NyYWRkZW4iLCJnaXZlbiI6Ik1lbGlzc2EgRC4iLCJwYXJzZS1uYW1lcyI6ZmFsc2UsImRyb3BwaW5nLXBhcnRpY2xlIjoiIiwibm9uLWRyb3BwaW5nLXBhcnRpY2xlIjoiIn0seyJmYW1pbHkiOiJPYWtkZW4tUmF5bmVyIiwiZ2l2ZW4iOiJMYXVyZW4iLCJwYXJzZS1uYW1lcyI6ZmFsc2UsImRyb3BwaW5nLXBhcnRpY2xlIjoiIiwibm9uLWRyb3BwaW5nLXBhcnRpY2xlIjoiIn0seyJmYW1pbHkiOiJPcmRpc2giLCJnaXZlbiI6IkpvaGFuIiwicGFyc2UtbmFtZXMiOmZhbHNlLCJkcm9wcGluZy1wYXJ0aWNsZSI6IiIsIm5vbi1kcm9wcGluZy1wYXJ0aWNsZSI6IiJ9LHsiZmFtaWx5IjoiUGFybmVsbCIsImdpdmVuIjoiUmljaGFyZCIsInBhcnNlLW5hbWVzIjpmYWxzZSwiZHJvcHBpbmctcGFydGljbGUiOiIiLCJub24tZHJvcHBpbmctcGFydGljbGUiOiIifSx7ImZhbWlseSI6IlJvc2UiLCJnaXZlbiI6IlNoZXJyaSIsInBhcnNlLW5hbWVzIjpmYWxzZSwiZHJvcHBpbmctcGFydGljbGUiOiIiLCJub24tZHJvcHBpbmctcGFydGljbGUiOiIifSx7ImZhbWlseSI6IlNpbmdoIiwiZ2l2ZW4iOiJLYXJhbmRlZXAiLCJwYXJzZS1uYW1lcyI6ZmFsc2UsImRyb3BwaW5nLXBhcnRpY2xlIjoiIiwibm9uLWRyb3BwaW5nLXBhcnRpY2xlIjoiIn0seyJmYW1pbHkiOiJXeW5hbnRzIiwiZ2l2ZW4iOiJMYXVyZSIsInBhcnNlLW5hbWVzIjpmYWxzZSwiZHJvcHBpbmctcGFydGljbGUiOiIiLCJub24tZHJvcHBpbmctcGFydGljbGUiOiIifSx7ImZhbWlseSI6IkxvZ3VsbG8iLCJnaXZlbiI6IlBhdHJpY2lhIiwicGFyc2UtbmFtZXMiOmZhbHNlLCJkcm9wcGluZy1wYXJ0aWNsZSI6IiIsIm5vbi1kcm9wcGluZy1wYXJ0aWNsZSI6IiJ9XSwiY29udGFpbmVyLXRpdGxlIjoiQk1KIiwiRE9JIjoiMTAuMTEzNi9ibWotMjAyMy0wNzgzNzgiLCJJU1NOIjoiMTc1NjE4MzMiLCJQTUlEIjoiMzg2MjY5NDgiLCJpc3N1ZWQiOnsiZGF0ZS1wYXJ0cyI6W1syMDI0XV19LCJwdWJsaXNoZXIiOiJCTUogUHVibGlzaGluZyBHcm91cCIsImNvbnRhaW5lci10aXRsZS1zaG9ydCI6IiJ9LCJpc1RlbXBvcmFyeSI6ZmFsc2UsInN1cHByZXNzLWF1dGhvciI6ZmFsc2UsImNvbXBvc2l0ZSI6ZmFsc2UsImF1dGhvci1vbmx5IjpmYWxzZX1dfQ==&quot;,&quot;citationItems&quot;:[{&quot;id&quot;:&quot;33c4bbba-ff81-3ff7-9666-02820191ca1e&quot;,&quot;itemData&quot;:{&quot;type&quot;:&quot;article-journal&quot;,&quot;id&quot;:&quot;33c4bbba-ff81-3ff7-9666-02820191ca1e&quot;,&quot;title&quot;:&quot;TRIPOD+AI statement: Updated guidance for reporting clinical prediction models that use regression or machine learning methods&quot;,&quot;author&quot;:[{&quot;family&quot;:&quot;Collins&quot;,&quot;given&quot;:&quot;Gary S.&quot;,&quot;parse-names&quot;:false,&quot;dropping-particle&quot;:&quot;&quot;,&quot;non-dropping-particle&quot;:&quot;&quot;},{&quot;family&quot;:&quot;Moons&quot;,&quot;given&quot;:&quot;Karel G.M.&quot;,&quot;parse-names&quot;:false,&quot;dropping-particle&quot;:&quot;&quot;,&quot;non-dropping-particle&quot;:&quot;&quot;},{&quot;family&quot;:&quot;Dhiman&quot;,&quot;given&quot;:&quot;Paula&quot;,&quot;parse-names&quot;:false,&quot;dropping-particle&quot;:&quot;&quot;,&quot;non-dropping-particle&quot;:&quot;&quot;},{&quot;family&quot;:&quot;Riley&quot;,&quot;given&quot;:&quot;Richard D.&quot;,&quot;parse-names&quot;:false,&quot;dropping-particle&quot;:&quot;&quot;,&quot;non-dropping-particle&quot;:&quot;&quot;},{&quot;family&quot;:&quot;Beam&quot;,&quot;given&quot;:&quot;Andrew L.&quot;,&quot;parse-names&quot;:false,&quot;dropping-particle&quot;:&quot;&quot;,&quot;non-dropping-particle&quot;:&quot;&quot;},{&quot;family&quot;:&quot;Calster&quot;,&quot;given&quot;:&quot;Ben&quot;,&quot;parse-names&quot;:false,&quot;dropping-particle&quot;:&quot;&quot;,&quot;non-dropping-particle&quot;:&quot;Van&quot;},{&quot;family&quot;:&quot;Ghassemi&quot;,&quot;given&quot;:&quot;Marzyeh&quot;,&quot;parse-names&quot;:false,&quot;dropping-particle&quot;:&quot;&quot;,&quot;non-dropping-particle&quot;:&quot;&quot;},{&quot;family&quot;:&quot;Liu&quot;,&quot;given&quot;:&quot;Xiaoxuan&quot;,&quot;parse-names&quot;:false,&quot;dropping-particle&quot;:&quot;&quot;,&quot;non-dropping-particle&quot;:&quot;&quot;},{&quot;family&quot;:&quot;Reitsma&quot;,&quot;given&quot;:&quot;Johannes B.&quot;,&quot;parse-names&quot;:false,&quot;dropping-particle&quot;:&quot;&quot;,&quot;non-dropping-particle&quot;:&quot;&quot;},{&quot;family&quot;:&quot;Smeden&quot;,&quot;given&quot;:&quot;Maarten&quot;,&quot;parse-names&quot;:false,&quot;dropping-particle&quot;:&quot;&quot;,&quot;non-dropping-particle&quot;:&quot;Van&quot;},{&quot;family&quot;:&quot;Boulesteix&quot;,&quot;given&quot;:&quot;Anne Laure&quot;,&quot;parse-names&quot;:false,&quot;dropping-particle&quot;:&quot;&quot;,&quot;non-dropping-particle&quot;:&quot;&quot;},{&quot;family&quot;:&quot;Camaradou&quot;,&quot;given&quot;:&quot;Jennifer Catherine&quot;,&quot;parse-names&quot;:false,&quot;dropping-particle&quot;:&quot;&quot;,&quot;non-dropping-particle&quot;:&quot;&quot;},{&quot;family&quot;:&quot;Celi&quot;,&quot;given&quot;:&quot;Leo Anthony&quot;,&quot;parse-names&quot;:false,&quot;dropping-particle&quot;:&quot;&quot;,&quot;non-dropping-particle&quot;:&quot;&quot;},{&quot;family&quot;:&quot;Denaxas&quot;,&quot;given&quot;:&quot;Spiros&quot;,&quot;parse-names&quot;:false,&quot;dropping-particle&quot;:&quot;&quot;,&quot;non-dropping-particle&quot;:&quot;&quot;},{&quot;family&quot;:&quot;Denniston&quot;,&quot;given&quot;:&quot;Alastair K.&quot;,&quot;parse-names&quot;:false,&quot;dropping-particle&quot;:&quot;&quot;,&quot;non-dropping-particle&quot;:&quot;&quot;},{&quot;family&quot;:&quot;Glocker&quot;,&quot;given&quot;:&quot;Ben&quot;,&quot;parse-names&quot;:false,&quot;dropping-particle&quot;:&quot;&quot;,&quot;non-dropping-particle&quot;:&quot;&quot;},{&quot;family&quot;:&quot;Golub&quot;,&quot;given&quot;:&quot;Robert M.&quot;,&quot;parse-names&quot;:false,&quot;dropping-particle&quot;:&quot;&quot;,&quot;non-dropping-particle&quot;:&quot;&quot;},{&quot;family&quot;:&quot;Harvey&quot;,&quot;given&quot;:&quot;Hugh&quot;,&quot;parse-names&quot;:false,&quot;dropping-particle&quot;:&quot;&quot;,&quot;non-dropping-particle&quot;:&quot;&quot;},{&quot;family&quot;:&quot;Heinze&quot;,&quot;given&quot;:&quot;Georg&quot;,&quot;parse-names&quot;:false,&quot;dropping-particle&quot;:&quot;&quot;,&quot;non-dropping-particle&quot;:&quot;&quot;},{&quot;family&quot;:&quot;Hoffman&quot;,&quot;given&quot;:&quot;Michael M.&quot;,&quot;parse-names&quot;:false,&quot;dropping-particle&quot;:&quot;&quot;,&quot;non-dropping-particle&quot;:&quot;&quot;},{&quot;family&quot;:&quot;Kengne&quot;,&quot;given&quot;:&quot;André Pascal&quot;,&quot;parse-names&quot;:false,&quot;dropping-particle&quot;:&quot;&quot;,&quot;non-dropping-particle&quot;:&quot;&quot;},{&quot;family&quot;:&quot;Lam&quot;,&quot;given&quot;:&quot;Emily&quot;,&quot;parse-names&quot;:false,&quot;dropping-particle&quot;:&quot;&quot;,&quot;non-dropping-particle&quot;:&quot;&quot;},{&quot;family&quot;:&quot;Lee&quot;,&quot;given&quot;:&quot;Naomi&quot;,&quot;parse-names&quot;:false,&quot;dropping-particle&quot;:&quot;&quot;,&quot;non-dropping-particle&quot;:&quot;&quot;},{&quot;family&quot;:&quot;Loder&quot;,&quot;given&quot;:&quot;Elizabeth W.&quot;,&quot;parse-names&quot;:false,&quot;dropping-particle&quot;:&quot;&quot;,&quot;non-dropping-particle&quot;:&quot;&quot;},{&quot;family&quot;:&quot;Maier-Hein&quot;,&quot;given&quot;:&quot;Lena&quot;,&quot;parse-names&quot;:false,&quot;dropping-particle&quot;:&quot;&quot;,&quot;non-dropping-particle&quot;:&quot;&quot;},{&quot;family&quot;:&quot;Mateen&quot;,&quot;given&quot;:&quot;Bilal A.&quot;,&quot;parse-names&quot;:false,&quot;dropping-particle&quot;:&quot;&quot;,&quot;non-dropping-particle&quot;:&quot;&quot;},{&quot;family&quot;:&quot;McCradden&quot;,&quot;given&quot;:&quot;Melissa D.&quot;,&quot;parse-names&quot;:false,&quot;dropping-particle&quot;:&quot;&quot;,&quot;non-dropping-particle&quot;:&quot;&quot;},{&quot;family&quot;:&quot;Oakden-Rayner&quot;,&quot;given&quot;:&quot;Lauren&quot;,&quot;parse-names&quot;:false,&quot;dropping-particle&quot;:&quot;&quot;,&quot;non-dropping-particle&quot;:&quot;&quot;},{&quot;family&quot;:&quot;Ordish&quot;,&quot;given&quot;:&quot;Johan&quot;,&quot;parse-names&quot;:false,&quot;dropping-particle&quot;:&quot;&quot;,&quot;non-dropping-particle&quot;:&quot;&quot;},{&quot;family&quot;:&quot;Parnell&quot;,&quot;given&quot;:&quot;Richard&quot;,&quot;parse-names&quot;:false,&quot;dropping-particle&quot;:&quot;&quot;,&quot;non-dropping-particle&quot;:&quot;&quot;},{&quot;family&quot;:&quot;Rose&quot;,&quot;given&quot;:&quot;Sherri&quot;,&quot;parse-names&quot;:false,&quot;dropping-particle&quot;:&quot;&quot;,&quot;non-dropping-particle&quot;:&quot;&quot;},{&quot;family&quot;:&quot;Singh&quot;,&quot;given&quot;:&quot;Karandeep&quot;,&quot;parse-names&quot;:false,&quot;dropping-particle&quot;:&quot;&quot;,&quot;non-dropping-particle&quot;:&quot;&quot;},{&quot;family&quot;:&quot;Wynants&quot;,&quot;given&quot;:&quot;Laure&quot;,&quot;parse-names&quot;:false,&quot;dropping-particle&quot;:&quot;&quot;,&quot;non-dropping-particle&quot;:&quot;&quot;},{&quot;family&quot;:&quot;Logullo&quot;,&quot;given&quot;:&quot;Patricia&quot;,&quot;parse-names&quot;:false,&quot;dropping-particle&quot;:&quot;&quot;,&quot;non-dropping-particle&quot;:&quot;&quot;}],&quot;container-title&quot;:&quot;BMJ&quot;,&quot;DOI&quot;:&quot;10.1136/bmj-2023-078378&quot;,&quot;ISSN&quot;:&quot;17561833&quot;,&quot;PMID&quot;:&quot;38626948&quot;,&quot;issued&quot;:{&quot;date-parts&quot;:[[2024]]},&quot;publisher&quot;:&quot;BMJ Publishing Group&quot;,&quot;container-title-short&quot;:&quot;&quot;},&quot;isTemporary&quot;:false,&quot;suppress-author&quot;:false,&quot;composite&quot;:false,&quot;author-only&quot;:false}]},{&quot;citationID&quot;:&quot;MENDELEY_CITATION_71b7c1cb-0197-47ee-9957-8d68ce6b085b&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NzFiN2MxY2ItMDE5Ny00N2VlLTk5NTctOGQ2OGNlNmIwODViIiwicHJvcGVydGllcyI6eyJub3RlSW5kZXgiOjB9LCJpc0VkaXRlZCI6ZmFsc2UsIm1hbnVhbE92ZXJyaWRlIjp7ImNpdGVwcm9jVGV4dCI6IjxzdXA+MiwzPC9zdXA+IiwiaXNNYW51YWxseU92ZXJyaWRkZW4iOmZhbHNlLCJtYW51YWxPdmVycmlkZVRleHQiOiIifSwiY2l0YXRpb25JdGVtcyI6W3siaWQiOiJkMGM4MzU1Mi0zZWE3LTVhMzYtYjE5OC0zYjZjYTY2YjQ1MDQiLCJpdGVtRGF0YSI6eyJhdXRob3IiOlt7ImRyb3BwaW5nLXBhcnRpY2xlIjoiIiwiZmFtaWx5IjoiUGVuZyIsImdpdmVuIjoiSGVucnkgVCIsIm5vbi1kcm9wcGluZy1wYXJ0aWNsZSI6IiIsInBhcnNlLW5hbWVzIjpmYWxzZSwic3VmZml4IjoiIn0seyJkcm9wcGluZy1wYXJ0aWNsZSI6IiIsImZhbWlseSI6IlNpZGRpcXVpIiwiZ2l2ZW4iOiJNIE11c2FhYiIsIm5vbi1kcm9wcGluZy1wYXJ0aWNsZSI6IiIsInBhcnNlLW5hbWVzIjpmYWxzZSwic3VmZml4IjoiIn0seyJkcm9wcGluZy1wYXJ0aWNsZSI6IiIsImZhbWlseSI6IlJoaW5kIiwiZ2l2ZW4iOiJTaGF3biBHIiwibm9uLWRyb3BwaW5nLXBhcnRpY2xlIjoiIiwicGFyc2UtbmFtZXMiOmZhbHNlLCJzdWZmaXgiOiIifSx7ImRyb3BwaW5nLXBhcnRpY2xlIjoiIiwiZmFtaWx5IjoiWmhhbmciLCJnaXZlbiI6IkppbmciLCJub24tZHJvcHBpbmctcGFydGljbGUiOiIiLCJwYXJzZS1uYW1lcyI6ZmFsc2UsInN1ZmZpeCI6IiJ9LHsiZHJvcHBpbmctcGFydGljbGUiOiIiLCJmYW1pbHkiOiJMdXoiLCJnaXZlbiI6Ikx1aXMgVGVvZG9ybyIsIm5vbi1kcm9wcGluZy1wYXJ0aWNsZSI6ImRhIiwicGFyc2UtbmFtZXMiOmZhbHNlLCJzdWZmaXgiOiIifSx7ImRyb3BwaW5nLXBhcnRpY2xlIjoiIiwiZmFtaWx5IjoiQmVja2V0dCIsImdpdmVuIjoiQW5kcmV3Iiwibm9uLWRyb3BwaW5nLXBhcnRpY2xlIjoiIiwicGFyc2UtbmFtZXMiOmZhbHNlLCJzdWZmaXgiOiIifV0sImNvbnRhaW5lci10aXRsZSI6Ik1pbGl0YXJ5IE1lZGljYWwgUmVzZWFyY2giLCJpZCI6ImQwYzgzNTUyLTNlYTctNWEzNi1iMTk4LTNiNmNhNjZiNDUwNCIsImlzc3VlIjoiMSIsImlzc3VlZCI6eyJkYXRlLXBhcnRzIjpbWyIyMDIzIl1dfSwicGFnZSI6IjYiLCJwdWJsaXNoZXIiOiJTcHJpbmdlciIsInRpdGxlIjoiQXJ0aWZpY2lhbCBpbnRlbGxpZ2VuY2UgYW5kIG1hY2hpbmUgbGVhcm5pbmcgZm9yIGhlbW9ycmhhZ2ljIHRyYXVtYSBjYXJlIiwidHlwZSI6ImFydGljbGUtam91cm5hbCIsInZvbHVtZSI6IjEwIiwiY29udGFpbmVyLXRpdGxlLXNob3J0IjoiTWlsLiBNZWQuIFJlcy4ifSwidXJpcyI6WyJodHRwOi8vd3d3Lm1lbmRlbGV5LmNvbS9kb2N1bWVudHMvP3V1aWQ9OGZhNjQyZGQtNGVmZC00N2FkLThkMzYtZTAyOGYyYTZkMjAyIl0sImlzVGVtcG9yYXJ5IjpmYWxzZSwibGVnYWN5RGVza3RvcElkIjoiOGZhNjQyZGQtNGVmZC00N2FkLThkMzYtZTAyOGYyYTZkMjAyIn0seyJpZCI6IjVjYTk5MzM1LWI5MWItNTk3YS1hZDVhLTZjMDhiOWEyNTdkNiIsIml0ZW1EYXRhIjp7ImF1dGhvciI6W3siZHJvcHBpbmctcGFydGljbGUiOiIiLCJmYW1pbHkiOiJPYWtsZXkiLCJnaXZlbiI6IldpbGxpYW0iLCJub24tZHJvcHBpbmctcGFydGljbGUiOiIiLCJwYXJzZS1uYW1lcyI6ZmFsc2UsInN1ZmZpeCI6IiJ9LHsiZHJvcHBpbmctcGFydGljbGUiOiIiLCJmYW1pbHkiOiJUYW5kbGUiLCJnaXZlbiI6IlNhbmthbHAiLCJub24tZHJvcHBpbmctcGFydGljbGUiOiIiLCJwYXJzZS1uYW1lcyI6ZmFsc2UsInN1ZmZpeCI6IiJ9LHsiZHJvcHBpbmctcGFydGljbGUiOiIiLCJmYW1pbHkiOiJQZXJraW5zIiwiZ2l2ZW4iOiJaYW5lIiwibm9uLWRyb3BwaW5nLXBhcnRpY2xlIjoiIiwicGFyc2UtbmFtZXMiOmZhbHNlLCJzdWZmaXgiOiIifSx7ImRyb3BwaW5nLXBhcnRpY2xlIjoiIiwiZmFtaWx5IjoiTWFyc2RlbiIsImdpdmVuIjoiTWF4Iiwibm9uLWRyb3BwaW5nLXBhcnRpY2xlIjoiIiwicGFyc2UtbmFtZXMiOmZhbHNlLCJzdWZmaXgiOiIifV0sImNvbnRhaW5lci10aXRsZSI6IkpvdXJuYWwgb2YgVHJhdW1hIiwiaWQiOiI1Y2E5OTMzNS1iOTFiLTU5N2EtYWQ1YS02YzA4YjlhMjU3ZDYiLCJpc3N1ZWQiOnsiZGF0ZS1wYXJ0cyI6W1siMCJdXX0sInB1Ymxpc2hlciI6IlNwcmluZ2VyIiwidGl0bGUiOiJQcmVkaWN0aW5nIGJsb29kIHRyYW5zZnVzaW9uIGZvbGxvd2luZyB0cmF1bWF0aWMgaW5qdXJ5IHVzaW5nIG1hY2hpbmUgbGVhcm5pbmcgbW9kZWxzOiBhIHN5c3RlbWF0aWMgcmV2aWV3IGFuZCBuYXJyYXRpdmUgc3ludGhlc2lzIiwidHlwZSI6ImFydGljbGUtam91cm5hbCIsImNvbnRhaW5lci10aXRsZS1zaG9ydCI6IiJ9LCJ1cmlzIjpbImh0dHA6Ly93d3cubWVuZGVsZXkuY29tL2RvY3VtZW50cy8/dXVpZD1jZjY4NWU4Zi1iYWVhLTQ2M2YtYjk3Ny00ZDYxMzJhNDVmNDEiXSwiaXNUZW1wb3JhcnkiOmZhbHNlLCJsZWdhY3lEZXNrdG9wSWQiOiJjZjY4NWU4Zi1iYWVhLTQ2M2YtYjk3Ny00ZDYxMzJhNDVmNDEifV19&quot;,&quot;citationItems&quot;:[{&quot;id&quot;:&quot;d0c83552-3ea7-5a36-b198-3b6ca66b4504&quot;,&quot;itemData&quot;:{&quot;author&quot;:[{&quot;dropping-particle&quot;:&quot;&quot;,&quot;family&quot;:&quot;Peng&quot;,&quot;given&quot;:&quot;Henry T&quot;,&quot;non-dropping-particle&quot;:&quot;&quot;,&quot;parse-names&quot;:false,&quot;suffix&quot;:&quot;&quot;},{&quot;dropping-particle&quot;:&quot;&quot;,&quot;family&quot;:&quot;Siddiqui&quot;,&quot;given&quot;:&quot;M Musaab&quot;,&quot;non-dropping-particle&quot;:&quot;&quot;,&quot;parse-names&quot;:false,&quot;suffix&quot;:&quot;&quot;},{&quot;dropping-particle&quot;:&quot;&quot;,&quot;family&quot;:&quot;Rhind&quot;,&quot;given&quot;:&quot;Shawn G&quot;,&quot;non-dropping-particle&quot;:&quot;&quot;,&quot;parse-names&quot;:false,&quot;suffix&quot;:&quot;&quot;},{&quot;dropping-particle&quot;:&quot;&quot;,&quot;family&quot;:&quot;Zhang&quot;,&quot;given&quot;:&quot;Jing&quot;,&quot;non-dropping-particle&quot;:&quot;&quot;,&quot;parse-names&quot;:false,&quot;suffix&quot;:&quot;&quot;},{&quot;dropping-particle&quot;:&quot;&quot;,&quot;family&quot;:&quot;Luz&quot;,&quot;given&quot;:&quot;Luis Teodoro&quot;,&quot;non-dropping-particle&quot;:&quot;da&quot;,&quot;parse-names&quot;:false,&quot;suffix&quot;:&quot;&quot;},{&quot;dropping-particle&quot;:&quot;&quot;,&quot;family&quot;:&quot;Beckett&quot;,&quot;given&quot;:&quot;Andrew&quot;,&quot;non-dropping-particle&quot;:&quot;&quot;,&quot;parse-names&quot;:false,&quot;suffix&quot;:&quot;&quot;}],&quot;container-title&quot;:&quot;Military Medical Research&quot;,&quot;id&quot;:&quot;d0c83552-3ea7-5a36-b198-3b6ca66b4504&quot;,&quot;issue&quot;:&quot;1&quot;,&quot;issued&quot;:{&quot;date-parts&quot;:[[&quot;2023&quot;]]},&quot;page&quot;:&quot;6&quot;,&quot;publisher&quot;:&quot;Springer&quot;,&quot;title&quot;:&quot;Artificial intelligence and machine learning for hemorrhagic trauma care&quot;,&quot;type&quot;:&quot;article-journal&quot;,&quot;volume&quot;:&quot;10&quot;,&quot;container-title-short&quot;:&quot;Mil. Med. Res.&quot;},&quot;uris&quot;:[&quot;http://www.mendeley.com/documents/?uuid=8fa642dd-4efd-47ad-8d36-e028f2a6d202&quot;],&quot;isTemporary&quot;:false,&quot;legacyDesktopId&quot;:&quot;8fa642dd-4efd-47ad-8d36-e028f2a6d202&quot;},{&quot;id&quot;:&quot;5ca99335-b91b-597a-ad5a-6c08b9a257d6&quot;,&quot;itemData&quot;:{&quot;author&quot;:[{&quot;dropping-particle&quot;:&quot;&quot;,&quot;family&quot;:&quot;Oakley&quot;,&quot;given&quot;:&quot;William&quot;,&quot;non-dropping-particle&quot;:&quot;&quot;,&quot;parse-names&quot;:false,&quot;suffix&quot;:&quot;&quot;},{&quot;dropping-particle&quot;:&quot;&quot;,&quot;family&quot;:&quot;Tandle&quot;,&quot;given&quot;:&quot;Sankalp&quot;,&quot;non-dropping-particle&quot;:&quot;&quot;,&quot;parse-names&quot;:false,&quot;suffix&quot;:&quot;&quot;},{&quot;dropping-particle&quot;:&quot;&quot;,&quot;family&quot;:&quot;Perkins&quot;,&quot;given&quot;:&quot;Zane&quot;,&quot;non-dropping-particle&quot;:&quot;&quot;,&quot;parse-names&quot;:false,&quot;suffix&quot;:&quot;&quot;},{&quot;dropping-particle&quot;:&quot;&quot;,&quot;family&quot;:&quot;Marsden&quot;,&quot;given&quot;:&quot;Max&quot;,&quot;non-dropping-particle&quot;:&quot;&quot;,&quot;parse-names&quot;:false,&quot;suffix&quot;:&quot;&quot;}],&quot;container-title&quot;:&quot;Journal of Trauma&quot;,&quot;id&quot;:&quot;5ca99335-b91b-597a-ad5a-6c08b9a257d6&quot;,&quot;issued&quot;:{&quot;date-parts&quot;:[[&quot;0&quot;]]},&quot;publisher&quot;:&quot;Springer&quot;,&quot;title&quot;:&quot;Predicting blood transfusion following traumatic injury using machine learning models: a systematic review and narrative synthesis&quot;,&quot;type&quot;:&quot;article-journal&quot;,&quot;container-title-short&quot;:&quot;&quot;},&quot;uris&quot;:[&quot;http://www.mendeley.com/documents/?uuid=cf685e8f-baea-463f-b977-4d6132a45f41&quot;],&quot;isTemporary&quot;:false,&quot;legacyDesktopId&quot;:&quot;cf685e8f-baea-463f-b977-4d6132a45f41&quot;}]},{&quot;citationID&quot;:&quot;MENDELEY_CITATION_b6946176-6f98-46c0-860f-9800fd32127e&quot;,&quot;properties&quot;:{&quot;noteIndex&quot;:0},&quot;isEdited&quot;:false,&quot;manualOverride&quot;:{&quot;citeprocText&quot;:&quot;&lt;sup&gt;4–6&lt;/sup&gt;&quot;,&quot;isManuallyOverridden&quot;:false,&quot;manualOverrideText&quot;:&quot;&quot;},&quot;citationTag&quot;:&quot;MENDELEY_CITATION_v3_eyJjaXRhdGlvbklEIjoiTUVOREVMRVlfQ0lUQVRJT05fYjY5NDYxNzYtNmY5OC00NmMwLTg2MGYtOTgwMGZkMzIxMjdlIiwicHJvcGVydGllcyI6eyJub3RlSW5kZXgiOjB9LCJpc0VkaXRlZCI6ZmFsc2UsIm1hbnVhbE92ZXJyaWRlIjp7ImNpdGVwcm9jVGV4dCI6IjxzdXA+NOKAkzY8L3N1cD4iLCJpc01hbnVhbGx5T3ZlcnJpZGRlbiI6ZmFsc2UsIm1hbnVhbE92ZXJyaWRlVGV4dCI6IiJ9LCJjaXRhdGlvbkl0ZW1zIjpbeyJpZCI6IjFlZDJmOWEzLWNiOGUtNTQzMy05NjczLWE1NDIzOGJlZTRhYiIsIml0ZW1EYXRhIjp7IkRPSSI6IjEwLjEzNzEvam91cm5hbC5wb25lLjAyMTM4MzYiLCJJU0JOIjoiMTExMTExMTExMSIsIklTU04iOiIxOTMyNjIwMyIsIlBNSUQiOiIzMDk3MDAzMCIsImFic3RyYWN0IjoiT2JqZWN0aXZlIE1hY2hpbmUgbGVhcm5pbmcgdGVjaG5pcXVlcyBoYXZlIGRlbW9uc3RyYXRlZCBzdXBlcmlvciBkaXNjcmltaW5hdGlvbiBjb21wYXJlZCB0byBjb252ZW50aW9uYWwgc3RhdGlzdGljYWwgYXBwcm9hY2hlcyBpbiBwcmVkaWN0aW5nIHRyYXVtYSBkZWF0aC4gVGhlIG9iamVjdGl2ZSBvZiB0aGlzIHN0dWR5IGlzIHRvIGV2YWx1YXRlIHdoZXRoZXIgbWFjaGluZSBsZWFybmluZyBhbGdvcml0aG1zIGNhbiBiZSB1c2VkIHRvIGFzc2VzcyByaXNrIGFuZCBkeW5hbWljYWxseSBpZGVudGlmeSBwYXRpZW50LXNwZWNpZmljIG1vZGlmaWFibGUgZmFjdG9ycyBjcml0aWNhbCB0byBwYXRpZW50IHRyYWplY3RvcnkgZm9yIG11bHRpcGxlIGtleSBvdXRjb21lcyBhZnRlciBzZXZlcmUgaW5qdXJ5LiBNZXRob2RzIFN1cGVyTGVhcm5lciwgYW4gZW5zZW1ibGUgbWFjaGluZS1sZWFybmluZyBhbGdvcml0aG0sIHdhcyBhcHBsaWVkIHRvIHByb3NwZWN0aXZlIG9ic2VydmF0aW9uYWwgY29ob3J0IGRhdGEgZnJvbSAxNDk0IGNyaXRpY2FsbHktaW5qdXJlZCBwYXRpZW50cy4gT3ZlciAxMDAwIGFnbm9zdGljIHByZWRpY3RvcnMgd2VyZSB1c2VkIHRvIGdlbmVyYXRlIHByZWRpY3Rpb24gbW9kZWxzIGZyb20gbXVsdGlwbGUgY2FuZGlkYXRlIGxlYXJuZXJzIGZvciBvdXRjb21lcyBvZiBpbnRlcmVzdCBhdCBzZXJpYWwgdGltZSBwb2ludHMgcG9zdC1pbmp1cnkuIE1vZGVsIGFjY3VyYWN5IHdhcyBlc3RpbWF0ZWQgdXNpbmcgY3Jvc3MtdmFsaWRhdGlvbiBhbmQgYXJlYSB1bmRlciB0aGUgY3VydmUgd2FzIGNvbXBhcmVkIHRvIHNlbGVjdCBhbW9uZyBwcmVkaWN0b3JzLiBDbGluaWNhbCB2YXJpYWJsZXMgcmVzcG9uc2libGUgZm9yIGRyaXZpbmcgb3V0Y29tZXMgd2VyZSBlc3RpbWF0ZWQgYXQgZWFjaCB0aW1lIHBvaW50LiBSZXN1bHRzIFN1cGVyTGVhcm5lciBmaXRzIGRlbW9uc3RyYXRlZCBleGNlbGxlbnQgY3Jvc3MtdmFsaWRhdGVkIHByZWRpY3Rpb24gb2YgZGVhdGggKG92ZXJhbGwgQVVDIDAuOTTigJMwLjk3KSwgbXVsdGktb3JnYW4gZmFpbHVyZSAob3ZlcmFsbCBBVUMgMC44NOKAkzAuOTApLCBhbmQgdHJhbnNmdXNpb24gKG92ZXJhbGwgQVVDIDAuODfigJMwLjkpIGFjcm9zcyBtdWx0aXBsZSBwb3N0LWluanVyeSB0aW1lIHBvaW50cywgYW5kIGdvb2QgcHJlZGljdGlvbiBvZiBBY3V0ZSBSZXNwaXJhdG9yeSBEaXN0cmVzcyBTeW5kcm9tZSAob3ZlcmFsbCBBVUMgMC44NOKAkzAuODkpIGFuZCB2ZW5vdXMgdGhyb21ib2VtYm9saXNtIChvdmVyYWxsIEFVQyAwLjcz4oCTMC44MykuIE91dGNvbWVzIHdpdGggaW5mZXJpb3IgZGF0YSBxdWFsaXR5IGluY2x1ZGVkIGNvYWd1bG9wYXRoaWMgdHJhamVjdG9yeSAoQVVDIDAuNDjigJMwLjg4KS4gS2V5IGNsaW5pY2FsIHByZWRpY3RvcnMgZXZvbHZlZCBvdmVyIHRoZSBwb3N0LWluanVyeSB0aW1lY291cnNlIGFuZCBpbmNsdWRlZCBib3RoIGFudGljaXBhdGVkIGFuZCB1bmV4cGVjdGVkIHZhcmlhYmxlcy4gTm9uLXJhbmRvbSBtaXNzaW5nbmVzcyBvZiBkYXRhIHdhcyBpZGVudGlmaWVkIGFzIGEgcHJlZGljdG9yIG9mIG11bHRpcGxlIG91dGNvbWVzIG92ZXIgdGltZS4gQ29uY2x1c2lvbnMgTWFjaGluZSBsZWFybmluZyBhbGdvcml0aG1zIGNhbiBiZSB1c2VkIHRvIGdlbmVyYXRlIGR5bmFtaWMgcHJlZGljdGlvbiBhZnRlciBpbmp1cnkgd2hpbGUgYXZvaWRpbmcgdGhlIHJpc2sgb2Ygb3Zlci0gYW5kIHVuZGVyLWZpdHRpbmcgaW5oZXJlbnQgaW4gYWQgaG9jIHN0YXRpc3RpY2FsIGFwcHJvYWNoZXMuIFN1cGVyTGVhcm5lciBwcmVkaWN0aW9uIGFmdGVyIGluanVyeSBkZW1vbnN0cmF0ZXMgcHJvbWlzZSBhcyBhbiBhZGFwdGFibGUgbWVhbnMgb2YgaGVscGluZyBjbGluaWNpYW5zIGludGVncmF0ZSB2b2x1bWlub3VzLCBldm9sdmluZyBkYXRhIG9uIHNldmVyZWx5LWluanVyZWQgcGF0aWVudHMgaW50byByZWFsLXRpbWUsIGR5bmFtaWMgZGVjaXNpb24tbWFraW5nIHN1cHBvcnQuIiwiYXV0aG9yIjpbeyJkcm9wcGluZy1wYXJ0aWNsZSI6IiIsImZhbWlseSI6IkFyaWFuZSBDaHJpc3RpZSIsImdpdmVuIjoiUy4iLCJub24tZHJvcHBpbmctcGFydGljbGUiOiIiLCJwYXJzZS1uYW1lcyI6ZmFsc2UsInN1ZmZpeCI6IiJ9LHsiZHJvcHBpbmctcGFydGljbGUiOiIiLCJmYW1pbHkiOiJDb25yb3kiLCJnaXZlbiI6IkFtYW5kYSBTLiIsIm5vbi1kcm9wcGluZy1wYXJ0aWNsZSI6IiIsInBhcnNlLW5hbWVzIjpmYWxzZSwic3VmZml4IjoiIn0seyJkcm9wcGluZy1wYXJ0aWNsZSI6IiIsImZhbWlseSI6IkNhbGxjdXQiLCJnaXZlbiI6IlJhY2hhZWwgQS4iLCJub24tZHJvcHBpbmctcGFydGljbGUiOiIiLCJwYXJzZS1uYW1lcyI6ZmFsc2UsInN1ZmZpeCI6IiJ9LHsiZHJvcHBpbmctcGFydGljbGUiOiIiLCJmYW1pbHkiOiJIdWJiYXJkIiwiZ2l2ZW4iOiJBbGFuIEUuIiwibm9uLWRyb3BwaW5nLXBhcnRpY2xlIjoiIiwicGFyc2UtbmFtZXMiOmZhbHNlLCJzdWZmaXgiOiIifSx7ImRyb3BwaW5nLXBhcnRpY2xlIjoiIiwiZmFtaWx5IjoiQ29oZW4iLCJnaXZlbiI6Ik1pdGNoZWxsIEouIiwibm9uLWRyb3BwaW5nLXBhcnRpY2xlIjoiIiwicGFyc2UtbmFtZXMiOmZhbHNlLCJzdWZmaXgiOiIifV0sImNvbnRhaW5lci10aXRsZSI6IlBMb1MgT05FIiwiaWQiOiIxZWQyZjlhMy1jYjhlLTU0MzMtOTY3My1hNTQyMzhiZWU0YWIiLCJpc3N1ZSI6IjQiLCJpc3N1ZWQiOnsiZGF0ZS1wYXJ0cyI6W1siMjAxOSJdXX0sInBhZ2UiOiIxLTEzIiwidGl0bGUiOiJEeW5hbWljIG11bHRpLW91dGNvbWUgcHJlZGljdGlvbiBhZnRlciBpbmp1cnk6IEFwcGx5aW5nIGFkYXB0aXZlIG1hY2hpbmUgbGVhcm5pbmcgZm9yIHByZWNpc2lvbiBtZWRpY2luZSBpbiB0cmF1bWEiLCJ0eXBlIjoiYXJ0aWNsZS1qb3VybmFsIiwidm9sdW1lIjoiMTQiLCJjb250YWluZXItdGl0bGUtc2hvcnQiOiJQTG9TIE9uZSJ9LCJ1cmlzIjpbImh0dHA6Ly93d3cubWVuZGVsZXkuY29tL2RvY3VtZW50cy8/dXVpZD0wZmY5NzkyZC0yOWM0LTQ4NzYtOGJkYS02NDI1ODQ5ZDllODUiXSwiaXNUZW1wb3JhcnkiOmZhbHNlLCJsZWdhY3lEZXNrdG9wSWQiOiIwZmY5NzkyZC0yOWM0LTQ4NzYtOGJkYS02NDI1ODQ5ZDllODUifSx7ImlkIjoiMDAwZmZkYTMtZTk5Yi01MGVkLThkY2MtZjI1OGIyYmQ1ZDAzIiwiaXRlbURhdGEiOnsiRE9JIjoiMTAuMTA5Ny9UQS4wMDAwMDAwMDAwMDAzMTU1IiwiSVNCTiI6IjAwMDAwMDAwMDAiLCJJU1NOIjoiMjE2MzA3NjMiLCJQTUlEIjoiMzQwMTY5MjkiLCJhYnN0cmFjdCI6IkJBQ0tHUk9VTkQ6IEluLWZpZWxkIHRyaWFnZSB0b29scyBmb3IgdHJhdW1hIHBhdGllbnRzIGFyZSBsaW1pdGVkIGJ5IGF2YWlsYWJpbGl0eSBvZiBpbmZvcm1hdGlvbiwgbGluZWFyIHJpc2sgY2xhc3NpZmljYXRpb24sIGFuZCBhIGxhY2sgb2YgY29uZmlkZW5jZSByZXBvcnRpbmcuV2UgdGhlcmVmb3JlIHNldCBvdXQgdG8gZGV2ZWxvcCBhbmQgdGVzdCBhIG1hY2hpbmUgbGVhcm5pbmcgYWxnb3JpdGhtIHRoYXQgY2FuIG92ZXJjb21lIHRoZXNlIGxpbWl0YXRpb25zIGJ5IGFjY3VyYXRlbHkgYW5kIGNvbmZpZGVudGx5IG1ha2luZyBwcmVkaWN0aW9ucyB0byBzdXBwb3J0IGluLWZpZWxkIHRyaWFnZSBpbiB0aGUgZmlyc3QgaG91cnMgYWZ0ZXIgdHJhdW1hdGljIGluanVyeS4gTUVUSE9EUzogVXNpbmcgYW4gQW1lcmljYW4gQ29sbGVnZSBvZiBTdXJnZW9ucyBUcmF1bWEgUXVhbGl0eSBJbXByb3ZlbWVudCBQcm9ncmFtLWRlcml2ZWQgZGF0YWJhc2Ugb2YgdHJ1bmNhbCBhbmQganVuY3Rpb25hbCBndW5zaG90IHdvdW5kIChHU1cpIHBhdGllbnRzIChhZ2VkIDE2LTYwIHllYXJzKSwgd2UgdHJhaW5lZCBhbiBpbmZvcm1hdGlvbi1hd2FyZSBEaXJpY2hsZXQgZGVlcCBuZXVyYWwgbmV0d29yayAoZmllbGQgYXJ0aWZpY2lhbCBpbnRlbGxpZ2VuY2UgdHJpYWdlKS4gVXNpbmcgc3VwZXJ2aXNlZCB0cmFpbmluZywgZmllbGQgYXJ0aWZpY2lhbCBpbnRlbGxpZ2VuY2UgdHJpYWdld2FzIHRyYWluZWQgdG8gcHJlZGljdCBzaG9jayBhbmQgdGhlIG5lZWQgZm9yIG1ham9yIGhlbW9ycmhhZ2UgY29udHJvbCBwcm9jZWR1cmVzIG9yIGVhcmx5IG1hc3NpdmUgdHJhbnNmdXNpb24gKE1UKSB1c2luZyBHU1dhbmF0b21pY2FsIGxvY2F0aW9ucywgdml0YWwgc2lnbnMsIGFuZCBwYXRpZW50IGluZm9ybWF0aW9uIGF2YWlsYWJsZSBpbiB0aGUgZmllbGQuIEluIHBhcmFsbGVsLCBhIGNvbmZpZGVuY2UgbW9kZWx3YXMgZGV2ZWxvcGVkIHRvIHByZWRpY3QgdGhlIHRydWUtY2xhc3MgcHJvYmFiaWxpdHkgKHNjYWxlIG9mIDAtMSksIGluZGljYXRpbmcgdGhlIGxpa2VsaWhvb2QgdGhhdCB0aGUgcHJlZGljdGlvbiBtYWRlIHdhcyBjb3JyZWN0LCBiYXNlZCBvbiB0aGUgdmFsdWVzIGFuZCBpbnRlcmNvbm5lY3Rpdml0eSBvZiBpbnB1dCB2YXJpYWJsZXMuIFJFU1VMVFM6IEEgdG90YWwgb2YgMjksODE2IHBhdGllbnRzIG1ldCBhbGwgdGhlIGluY2x1c2lvbiBjcml0ZXJpYS4gU2hvY2ssIG1ham9yIHN1cmdlcnksIGFuZCBlYXJseSBNVHdlcmUgaWRlbnRpZmllZCBpbiAxMy4wJSwgMjIuNCUsIGFuZCA2LjMlIG9mIHRoZSBpbmNsdWRlZCBwYXRpZW50cywgcmVzcGVjdGl2ZWx5LiBGaWVsZCBhcnRpZmljaWFsIGludGVsbGlnZW5jZSB0cmlhZ2UgYWNoaWV2ZWQgbWVhbiBhcmVhcyB1bmRlciB0aGUgcmVjZWl2ZXIgb3BlcmF0aW5nIGNoYXJhY3RlcmlzdGljIGN1cnZlIG9mIDAuODksIDAuODYsIGFuZCAwLjgyIGZvciBwcmVkaWN0aW9uIG9mIHNob2NrLCBlYXJseSBNVCwgYW5kIG1ham9yIHN1cmdlcnksIHJlc3BlY3RpdmVseSwgZm9yIDgwLzIwIHRyYWluLXRlc3Qgc3BsaXRzIG92ZXIgMSwwMDAgZXBvY2hzLiBNZWFuIHByZWRpY3RlZCB0cnVlLWNsYXNzIHByb2JhYmlsaXR5IGZvciBlcnJvcnMvY29ycmVjdCBwcmVkaWN0aW9ucyB3YXMgMC4yNS8wLjg3IGZvciBzaG9jaywgMC4zMC8wLjgxIGZvciBNVCwgYW5kIDAuMjQvMC42OSBmb3IgbWFqb3Igc3VyZ2VyeS4gQ09OQ0xVU0lPTjogRmllbGQgYXJ0aWZpY2lhbCBpbnRlbGxpZ2VuY2UgdHJpYWdlIGFjY3VyYXRlbHkgaWRlbnRpZmllcyBwb3RlbnRpYWwgc2hvY2sgaW4gdHJ1bmNhbCBHU1cgcGF0aWVudHMgYW5kIHByZWRpY3RzIHRoZWlyIG5lZWQgZm9yTVRhbmQgbWFqb3Igc3VyZ2VyeSwgd2l0aCBhIGhpZ2ggZGVncmVlIG9mIGNlcnRhaW50eS4gVGhlIHByZXNlbnRlZCBtb2RlbCBpcyBhbiBpbXBvcnRhbnQgcHJvb2Ygb2YgY29uY2VwdC4gRnV0dXJlIGl0ZXJhdGlvbnMgd2lsbCB1c2UgYW4gZXhwYW5zaW9uIG9mIGRhdGFiYXNlcyB0byByZWZpbmUgYW5kIHZhbGlkYXRlIHRoZSBtb2RlbCwgZnVydGhlciBhZGRpbmcgdG8gaXRzIHBvdGVudGlhbCB0byBpbXByb3ZlIHRyaWFnZSBpbiB0aGUgZmllbGQsIGJvdGggaW4gY2l2aWxpYW4gYW5kIG1pbGl0YXJ5IHNldHRpbmdzLiIsImF1dGhvciI6W3siZHJvcHBpbmctcGFydGljbGUiOiIiLCJmYW1pbHkiOiJOZWRlcnBlbHQiLCJnaXZlbiI6IkNoYXJsaWUgSi4iLCJub24tZHJvcHBpbmctcGFydGljbGUiOiIiLCJwYXJzZS1uYW1lcyI6ZmFsc2UsInN1ZmZpeCI6IiJ9LHsiZHJvcHBpbmctcGFydGljbGUiOiIiLCJmYW1pbHkiOiJNb2todGFyaSIsImdpdmVuIjoiQXZhIEsuIiwibm9uLWRyb3BwaW5nLXBhcnRpY2xlIjoiIiwicGFyc2UtbmFtZXMiOmZhbHNlLCJzdWZmaXgiOiIifSx7ImRyb3BwaW5nLXBhcnRpY2xlIjoiIiwiZmFtaWx5IjoiQWxzZXIiLCJnaXZlbiI6Ik9zYWlkIiwibm9uLWRyb3BwaW5nLXBhcnRpY2xlIjoiIiwicGFyc2UtbmFtZXMiOmZhbHNlLCJzdWZmaXgiOiIifSx7ImRyb3BwaW5nLXBhcnRpY2xlIjoiIiwiZmFtaWx5IjoiVHNpbGlna2FyaWRpcyIsImdpdmVuIjoiVGhlb2Rvcm9zIiwibm9uLWRyb3BwaW5nLXBhcnRpY2xlIjoiIiwicGFyc2UtbmFtZXMiOmZhbHNlLCJzdWZmaXgiOiIifSx7ImRyb3BwaW5nLXBhcnRpY2xlIjoiIiwiZmFtaWx5IjoiUm9iZXJ0cyIsImdpdmVuIjoiSmF5Iiwibm9uLWRyb3BwaW5nLXBhcnRpY2xlIjoiIiwicGFyc2UtbmFtZXMiOmZhbHNlLCJzdWZmaXgiOiIifSx7ImRyb3BwaW5nLXBhcnRpY2xlIjoiIiwiZmFtaWx5IjoiQ2hhIiwiZ2l2ZW4iOiJNaXJpYW0iLCJub24tZHJvcHBpbmctcGFydGljbGUiOiIiLCJwYXJzZS1uYW1lcyI6ZmFsc2UsInN1ZmZpeCI6IiJ9LHsiZHJvcHBpbmctcGFydGljbGUiOiIiLCJmYW1pbHkiOiJGYXdsZXkiLCJnaXZlbiI6Ikphc29uIEEuIiwibm9uLWRyb3BwaW5nLXBhcnRpY2xlIjoiIiwicGFyc2UtbmFtZXMiOmZhbHNlLCJzdWZmaXgiOiIifSx7ImRyb3BwaW5nLXBhcnRpY2xlIjoiIiwiZmFtaWx5IjoiUGFya3MiLCJnaXZlbiI6IkpvbmF0aGFuIEouIiwibm9uLWRyb3BwaW5nLXBhcnRpY2xlIjoiIiwicGFyc2UtbmFtZXMiOmZhbHNlLCJzdWZmaXgiOiIifSx7ImRyb3BwaW5nLXBhcnRpY2xlIjoiIiwiZmFtaWx5IjoiTWVuZG96YSIsImdpdmVuIjoiQXByaWwgRS4sbWQsIE1waCIsIm5vbi1kcm9wcGluZy1wYXJ0aWNsZSI6IiIsInBhcnNlLW5hbWVzIjpmYWxzZSwic3VmZml4IjoiIn0seyJkcm9wcGluZy1wYXJ0aWNsZSI6IiIsImZhbWlseSI6IkZhZ2VuaG9seiIsImdpdmVuIjoiUGV0ZXIgSi4iLCJub24tZHJvcHBpbmctcGFydGljbGUiOiIiLCJwYXJzZS1uYW1lcyI6ZmFsc2UsInN1ZmZpeCI6IiJ9LHsiZHJvcHBpbmctcGFydGljbGUiOiIiLCJmYW1pbHkiOiJLYWFmYXJhbmkiLCJnaXZlbiI6IkhheXRoYW0gTS5BLiIsIm5vbi1kcm9wcGluZy1wYXJ0aWNsZSI6IiIsInBhcnNlLW5hbWVzIjpmYWxzZSwic3VmZml4IjoiIn0seyJkcm9wcGluZy1wYXJ0aWNsZSI6IiIsImZhbWlseSI6IktpbmciLCJnaXZlbiI6IkRhdmlkIFIuIiwibm9uLWRyb3BwaW5nLXBhcnRpY2xlIjoiIiwicGFyc2UtbmFtZXMiOmZhbHNlLCJzdWZmaXgiOiIifSx7ImRyb3BwaW5nLXBhcnRpY2xlIjoiIiwiZmFtaWx5IjoiVmVsbWFob3MiLCJnaXZlbiI6Ikdlb3JnZSBDLiIsIm5vbi1kcm9wcGluZy1wYXJ0aWNsZSI6IiIsInBhcnNlLW5hbWVzIjpmYWxzZSwic3VmZml4IjoiIn0seyJkcm9wcGluZy1wYXJ0aWNsZSI6IiIsImZhbWlseSI6IlNhaWxsYW50IiwiZ2l2ZW4iOiJOb2VsbGUiLCJub24tZHJvcHBpbmctcGFydGljbGUiOiIiLCJwYXJzZS1uYW1lcyI6ZmFsc2UsInN1ZmZpeCI6IiJ9XSwiY29udGFpbmVyLXRpdGxlIjoiSm91cm5hbCBvZiBUcmF1bWEgYW5kIEFjdXRlIENhcmUgU3VyZ2VyeSIsImlkIjoiMDAwZmZkYTMtZTk5Yi01MGVkLThkY2MtZjI1OGIyYmQ1ZDAzIiwiaXNzdWUiOiI2IiwiaXNzdWVkIjp7ImRhdGUtcGFydHMiOltbIjIwMjEiXV19LCJwYWdlIjoiMTA1NC0xMDYwIiwidGl0bGUiOiJEZXZlbG9wbWVudCBvZiBhIGZpZWxkIGFydGlmaWNpYWwgaW50ZWxsaWdlbmNlIHRyaWFnZSB0b29sOiBDb25maWRlbmNlIGluIHRoZSBwcmVkaWN0aW9uIG9mIHNob2NrLCB0cmFuc2Z1c2lvbiwgYW5kIGRlZmluaXRpdmUgc3VyZ2ljYWwgdGhlcmFweSBpbiBwYXRpZW50cyB3aXRoIHRydW5jYWwgZ3Vuc2hvdCB3b3VuZHMiLCJ0eXBlIjoiYXJ0aWNsZS1qb3VybmFsIiwidm9sdW1lIjoiOTAiLCJjb250YWluZXItdGl0bGUtc2hvcnQiOiIifSwidXJpcyI6WyJodHRwOi8vd3d3Lm1lbmRlbGV5LmNvbS9kb2N1bWVudHMvP3V1aWQ9NDU1YTMyODYtMzVjMi00Mzk3LTg5ZDAtYTEyZDRhNzdhZmM1Il0sImlzVGVtcG9yYXJ5IjpmYWxzZSwibGVnYWN5RGVza3RvcElkIjoiNDU1YTMyODYtMzVjMi00Mzk3LTg5ZDAtYTEyZDRhNzdhZmM1In0seyJpZCI6ImQxZGI1YTg4LTJjMzItNTFmMS05N2UwLTcwZjYyZTExNzJiNiIsIml0ZW1EYXRhIjp7IkRPSSI6IjEwLjEwMTYvai5zdXJnLjIwMjIuMDguMDA3IiwiSVNTTiI6IjE1MzI3MzYxIiwiUE1JRCI6IjM2MTE2OTc2IiwiYWJzdHJhY3QiOiJCYWNrZ3JvdW5kOiBBbiBlbWVyZ2luZyBib2R5IG9mIGxpdGVyYXR1cmUgc3VwcG9ydHMgdGhlIHJvbGUgb2YgaW5kaXZpZHVhbGl6ZWQgcHJvZ25vc3RpYyB0b29scyB0byBndWlkZSB0aGUgbWFuYWdlbWVudCBvZiBwYXRpZW50cyBhZnRlciB0cmF1bWEuIFRoZSBhaW0gb2YgdGhpcyBzdHVkeSB3YXMgdG8gZGV2ZWxvcCBhZHZhbmNlZCBtb2RlbGluZyB0b29scyBmcm9tIG11bHRpZGltZW5zaW9uYWwgZGF0YSBzb3VyY2VzLCBpbmNsdWRpbmcgaW1tdW5vbG9naWNhbCBhbmFseXRlcyBhbmQgY2xpbmljYWwgYW5kIGFkbWluaXN0cmF0aXZlIGRhdGEsIHRvIHByZWRpY3Qgb3V0Y29tZXMgaW4gdHJhdW1hIHBhdGllbnRzLiBNZXRob2RzOiBUaGlzIHdhcyBhIHByb3NwZWN0aXZlIHN0dWR5IG9mIHRyYXVtYSBwYXRpZW50cyBhdCBMZXZlbCAxIGNlbnRlcnMgZnJvbSAyMDE1IHRvIDIwMTkuIENsaW5pY2FsLCBmbG93IGN5dG9tZXRyeSwgYW5kIHNlcnVtIGN5dG9raW5lIGRhdGEgd2VyZSBjb2xsZWN0ZWQgd2l0aGluIDQ4IGhvdXJzIG9mIGFkbWlzc2lvbi4gU3BhcnNlIGxvZ2lzdGljIHJlZ3Jlc3Npb24gbW9kZWxzIHdlcmUgZGV2ZWxvcGVkLCBqb2ludGx5IHNlbGVjdGluZyBwcmVkaWN0b3JzIGFuZCBlc3RpbWF0aW5nIHRoZSByaXNrIG9mIHZlbnRpbGF0b3ItYXNzb2NpYXRlZCBwbmV1bW9uaWEsIGFjdXRlIGtpZG5leSBpbmp1cnksIGNvbXBsaWNhdGVkIGRpc3Bvc2l0aW9uIChkZWF0aCwgcmVoYWJpbGl0YXRpb24sIG9yIG51cnNpbmcgZmFjaWxpdHkpLCBhbmQgcmV0dXJuIHRvIHRoZSBvcGVyYXRpbmcgcm9vbS4gTW9kZWwgcGFyYW1ldGVycyAocmVndWxhcml6YXRpb24gY29udHJvbGxpbmcgbW9kZWwgc3BhcnNpdHkpIGFuZCBwZXJmb3JtYW5jZSBlc3RpbWF0aW9uIHdlcmUgb2J0YWluZWQgdmlhIG5lc3RlZCBsZWF2ZS1vbmUtb3V0IGNyb3NzLXZhbGlkYXRpb24uIFJlc3VsdHM6IEEgdG90YWwgb2YgMTc5IHBhdGllbnRzIHdlcmUgaW5jbHVkZWQuIFRoZSBpbmNpZGVuY2VzIG9mIHZlbnRpbGF0b3ItYXNzb2NpYXRlZCBwbmV1bW9uaWEsIGFjdXRlIGtpZG5leSBpbmp1cnksIGNvbXBsaWNhdGVkIGRpc3Bvc2l0aW9uLCBhbmQgcmV0dXJuIHRvIHRoZSBvcGVyYXRpbmcgcm9vbSB3ZXJlIDE3LjclLCAyOC44JSwgMjIuNSUsIGFuZCAxMi4zJSwgcmVzcGVjdGl2ZWx5LiBSZWdhcmRpbmcgZXh0ZW5zaXZlIHJlc291cmNlIHVzZSwgMzAuNyUgb2YgcGF0aWVudHMgaGFkIHByb2xvbmdlZCBpbnRlbnNpdmUgY2FyZSB1bml0IHN0YXksIDczLjIlIGhhZCBwcm9sb25nZWQgbGVuZ3RoIG9mIHN0YXksIGFuZCAyMy41JSBoYWQgbmVlZCBmb3IgcHJvbG9uZ2VkIHZlbnRpbGF0b3J5IHN1cHBvcnQuIFRoZSBtb2RlbHMgd2VyZSBkZXZlbG9wZWQgYW5kIGNyb3NzLXZhbGlkYXRlZCBmb3IgdmVudGlsYXRvci1hc3NvY2lhdGVkIHBuZXVtb25pYSwgYWN1dGUga2lkbmV5IGluanVyeSwgY29tcGxpY2F0ZWQgZGlzcG9zaXRpb25zLCBhbmQgcmV0dXJuIHRvIHRoZSBvcGVyYXRpbmcgcm9vbSwgeWllbGRpbmcgcHJlZGljdGl2ZSBhcmVhcyB1bmRlciB0aGUgY3VydmUgZnJvbSAwLjcwIHRvIDAuOTEuIEVhY2ggbW9kZWwgZGVyaXZlZCBpdHMgb3B0aW1hbCBwcmVkaWN0aXZlIHZhbHVlIGJ5IGNvbWJpbmluZyBjbGluaWNhbCwgYWRtaW5pc3RyYXRpdmUsIGFuZCBpbW11bm9sb2dpY2FsIGFuYWx5dGUgZGF0YS4gQ29uY2x1c2lvbjogQ2xpbmljYWwsIGltbXVub2xvZ2ljYWwsIGFuZCBhZG1pbmlzdHJhdGl2ZSBkYXRhIGNhbiBiZSBjb21iaW5lZCB0byBwcmVkaWN0IHBvc3QtdHJhdW1hdGljIG91dGNvbWVzIGFuZCByZXNvdXJjZSB1c2UuIE11bHRpZGltZW5zaW9uYWwgbWFjaGluZSBsZWFybmluZyBtb2RlbGluZyBjYW4gaWRlbnRpZnkgdHJhdW1hIHBhdGllbnRzIHdpdGggY29tcGxpY2F0ZWQgY2xpbmljYWwgdHJhamVjdG9yaWVzIGFuZCBoaWdoIHJlc291cmNlIG5lZWRzLiIsImF1dGhvciI6W3siZHJvcHBpbmctcGFydGljbGUiOiIiLCJmYW1pbHkiOiJNb3JpcyIsImdpdmVuIjoiRGltaXRyaW9zIiwibm9uLWRyb3BwaW5nLXBhcnRpY2xlIjoiIiwicGFyc2UtbmFtZXMiOmZhbHNlLCJzdWZmaXgiOiIifSx7ImRyb3BwaW5nLXBhcnRpY2xlIjoiIiwiZmFtaWx5IjoiSGVuYW8iLCJnaXZlbiI6IlJpY2FyZG8iLCJub24tZHJvcHBpbmctcGFydGljbGUiOiIiLCJwYXJzZS1uYW1lcyI6ZmFsc2UsInN1ZmZpeCI6IiJ9LHsiZHJvcHBpbmctcGFydGljbGUiOiIiLCJmYW1pbHkiOiJIZW5zbWFuIiwiZ2l2ZW4iOiJIYW5uYWgiLCJub24tZHJvcHBpbmctcGFydGljbGUiOiIiLCJwYXJzZS1uYW1lcyI6ZmFsc2UsInN1ZmZpeCI6IiJ9LHsiZHJvcHBpbmctcGFydGljbGUiOiIiLCJmYW1pbHkiOiJTdGVtcG9yYSIsImdpdmVuIjoiTGluZGEiLCJub24tZHJvcHBpbmctcGFydGljbGUiOiIiLCJwYXJzZS1uYW1lcyI6ZmFsc2UsInN1ZmZpeCI6IiJ9LHsiZHJvcHBpbmctcGFydGljbGUiOiIiLCJmYW1pbHkiOiJDaGFzc2UiLCJnaXZlbiI6IlNjb3R0Iiwibm9uLWRyb3BwaW5nLXBhcnRpY2xlIjoiIiwicGFyc2UtbmFtZXMiOmZhbHNlLCJzdWZmaXgiOiIifSx7ImRyb3BwaW5nLXBhcnRpY2xlIjoiIiwiZmFtaWx5IjoiU2Nob2JlbCIsImdpdmVuIjoiU2V0aCIsIm5vbi1kcm9wcGluZy1wYXJ0aWNsZSI6IiIsInBhcnNlLW5hbWVzIjpmYWxzZSwic3VmZml4IjoiIn0seyJkcm9wcGluZy1wYXJ0aWNsZSI6IiIsImZhbWlseSI6IkRlbnRlIiwiZ2l2ZW4iOiJDaHJpc3RvcGhlciBKLiIsIm5vbi1kcm9wcGluZy1wYXJ0aWNsZSI6IiIsInBhcnNlLW5hbWVzIjpmYWxzZSwic3VmZml4IjoiIn0seyJkcm9wcGluZy1wYXJ0aWNsZSI6IiIsImZhbWlseSI6IktpcmsiLCJnaXZlbiI6IkFsbGFuIEQuIiwibm9uLWRyb3BwaW5nLXBhcnRpY2xlIjoiIiwicGFyc2UtbmFtZXMiOmZhbHNlLCJzdWZmaXgiOiIifSx7ImRyb3BwaW5nLXBhcnRpY2xlIjoiIiwiZmFtaWx5IjoiRWxzdGVyIiwiZ2l2ZW4iOiJFcmljIiwibm9uLWRyb3BwaW5nLXBhcnRpY2xlIjoiIiwicGFyc2UtbmFtZXMiOmZhbHNlLCJzdWZmaXgiOiIifV0sImNvbnRhaW5lci10aXRsZSI6IlN1cmdlcnkgKFVuaXRlZCBTdGF0ZXMpIiwiaWQiOiJkMWRiNWE4OC0yYzMyLTUxZjEtOTdlMC03MGY2MmUxMTcyYjYiLCJpc3N1ZSI6IjYiLCJpc3N1ZWQiOnsiZGF0ZS1wYXJ0cyI6W1siMjAyMiJdXX0sInBhZ2UiOiIxODUxLTE4NTkiLCJwdWJsaXNoZXIiOiJFbHNldmllciBJbmMuIiwidGl0bGUiOiJNdWx0aWRpbWVuc2lvbmFsIG1hY2hpbmUgbGVhcm5pbmcgbW9kZWxzIHByZWRpY3Rpbmcgb3V0Y29tZXMgYWZ0ZXIgdHJhdW1hIiwidHlwZSI6ImFydGljbGUtam91cm5hbCIsInZvbHVtZSI6IjE3MiIsImNvbnRhaW5lci10aXRsZS1zaG9ydCI6IiJ9LCJ1cmlzIjpbImh0dHA6Ly93d3cubWVuZGVsZXkuY29tL2RvY3VtZW50cy8/dXVpZD1kOGEzMTlmOC1kOWQ2LTQ4NzctYTA5YS1kNzBlNTM0MmRmMmQiXSwiaXNUZW1wb3JhcnkiOmZhbHNlLCJsZWdhY3lEZXNrdG9wSWQiOiJkOGEzMTlmOC1kOWQ2LTQ4NzctYTA5YS1kNzBlNTM0MmRmMmQifV19&quot;,&quot;citationItems&quot;:[{&quot;id&quot;:&quot;1ed2f9a3-cb8e-5433-9673-a54238bee4ab&quot;,&quot;itemData&quot;:{&quot;DOI&quot;:&quot;10.1371/journal.pone.0213836&quot;,&quot;ISBN&quot;:&quot;1111111111&quot;,&quot;ISSN&quot;:&quot;19326203&quot;,&quot;PMID&quot;:&quot;30970030&quot;,&quot;abstract&quot;:&quot;Objective Machine learning techniques have demonstrated superior discrimination compared to conventional statistical approaches in predicting trauma death. The objective of this study is to evaluate whether machine learning algorithms can be used to assess risk and dynamically identify patient-specific modifiable factors critical to patient trajectory for multiple key outcomes after severe injury. Methods SuperLearner, an ensemble machine-learning algorithm, was applied to prospective observational cohort data from 1494 critically-injured patients. Over 1000 agnostic predictors were used to generate prediction models from multiple candidate learners for outcomes of interest at serial time points post-injury. Model accuracy was estimated using cross-validation and area under the curve was compared to select among predictors. Clinical variables responsible for driving outcomes were estimated at each time point. Results SuperLearner fits demonstrated excellent cross-validated prediction of death (overall AUC 0.94–0.97), multi-organ failure (overall AUC 0.84–0.90), and transfusion (overall AUC 0.87–0.9) across multiple post-injury time points, and good prediction of Acute Respiratory Distress Syndrome (overall AUC 0.84–0.89) and venous thromboembolism (overall AUC 0.73–0.83). Outcomes with inferior data quality included coagulopathic trajectory (AUC 0.48–0.88). Key clinical predictors evolved over the post-injury timecourse and included both anticipated and unexpected variables. Non-random missingness of data was identified as a predictor of multiple outcomes over time. Conclusions Machine learning algorithms can be used to generate dynamic prediction after injury while avoiding the risk of over- and under-fitting inherent in ad hoc statistical approaches. SuperLearner prediction after injury demonstrates promise as an adaptable means of helping clinicians integrate voluminous, evolving data on severely-injured patients into real-time, dynamic decision-making support.&quot;,&quot;author&quot;:[{&quot;dropping-particle&quot;:&quot;&quot;,&quot;family&quot;:&quot;Ariane Christie&quot;,&quot;given&quot;:&quot;S.&quot;,&quot;non-dropping-particle&quot;:&quot;&quot;,&quot;parse-names&quot;:false,&quot;suffix&quot;:&quot;&quot;},{&quot;dropping-particle&quot;:&quot;&quot;,&quot;family&quot;:&quot;Conroy&quot;,&quot;given&quot;:&quot;Amanda S.&quot;,&quot;non-dropping-particle&quot;:&quot;&quot;,&quot;parse-names&quot;:false,&quot;suffix&quot;:&quot;&quot;},{&quot;dropping-particle&quot;:&quot;&quot;,&quot;family&quot;:&quot;Callcut&quot;,&quot;given&quot;:&quot;Rachael A.&quot;,&quot;non-dropping-particle&quot;:&quot;&quot;,&quot;parse-names&quot;:false,&quot;suffix&quot;:&quot;&quot;},{&quot;dropping-particle&quot;:&quot;&quot;,&quot;family&quot;:&quot;Hubbard&quot;,&quot;given&quot;:&quot;Alan E.&quot;,&quot;non-dropping-particle&quot;:&quot;&quot;,&quot;parse-names&quot;:false,&quot;suffix&quot;:&quot;&quot;},{&quot;dropping-particle&quot;:&quot;&quot;,&quot;family&quot;:&quot;Cohen&quot;,&quot;given&quot;:&quot;Mitchell J.&quot;,&quot;non-dropping-particle&quot;:&quot;&quot;,&quot;parse-names&quot;:false,&quot;suffix&quot;:&quot;&quot;}],&quot;container-title&quot;:&quot;PLoS ONE&quot;,&quot;id&quot;:&quot;1ed2f9a3-cb8e-5433-9673-a54238bee4ab&quot;,&quot;issue&quot;:&quot;4&quot;,&quot;issued&quot;:{&quot;date-parts&quot;:[[&quot;2019&quot;]]},&quot;page&quot;:&quot;1-13&quot;,&quot;title&quot;:&quot;Dynamic multi-outcome prediction after injury: Applying adaptive machine learning for precision medicine in trauma&quot;,&quot;type&quot;:&quot;article-journal&quot;,&quot;volume&quot;:&quot;14&quot;,&quot;container-title-short&quot;:&quot;PLoS One&quot;},&quot;uris&quot;:[&quot;http://www.mendeley.com/documents/?uuid=0ff9792d-29c4-4876-8bda-6425849d9e85&quot;],&quot;isTemporary&quot;:false,&quot;legacyDesktopId&quot;:&quot;0ff9792d-29c4-4876-8bda-6425849d9e85&quot;},{&quot;id&quot;:&quot;000ffda3-e99b-50ed-8dcc-f258b2bd5d03&quot;,&quot;itemData&quot;:{&quot;DOI&quot;:&quot;10.1097/TA.0000000000003155&quot;,&quot;ISBN&quot;:&quot;0000000000&quot;,&quot;ISSN&quot;:&quot;21630763&quot;,&quot;PMID&quot;:&quot;34016929&quot;,&quot;abstract&quot;:&quot;BACKGROUND: In-field triage tools for trauma patients are limited by availability of information, linear risk classification, and a lack of confidence reporting.We therefore set out to develop and test a machine learning algorithm that can overcome these limitations by accurately and confidently making predictions to support in-field triage in the first hours after traumatic injury. METHODS: Using an American College of Surgeons Trauma Quality Improvement Program-derived database of truncal and junctional gunshot wound (GSW) patients (aged 16-60 years), we trained an information-aware Dirichlet deep neural network (field artificial intelligence triage). Using supervised training, field artificial intelligence triagewas trained to predict shock and the need for major hemorrhage control procedures or early massive transfusion (MT) using GSWanatomical locations, vital signs, and patient information available in the field. In parallel, a confidence modelwas developed to predict the true-class probability (scale of 0-1), indicating the likelihood that the prediction made was correct, based on the values and interconnectivity of input variables. RESULTS: A total of 29,816 patients met all the inclusion criteria. Shock, major surgery, and early MTwere identified in 13.0%, 22.4%, and 6.3% of the included patients, respectively. Field artificial intelligence triage achieved mean areas under the receiver operating characteristic curve of 0.89, 0.86, and 0.82 for prediction of shock, early MT, and major surgery, respectively, for 80/20 train-test splits over 1,000 epochs. Mean predicted true-class probability for errors/correct predictions was 0.25/0.87 for shock, 0.30/0.81 for MT, and 0.24/0.69 for major surgery. CONCLUSION: Field artificial intelligence triage accurately identifies potential shock in truncal GSW patients and predicts their need forMTand major surgery, with a high degree of certainty. The presented model is an important proof of concept. Future iterations will use an expansion of databases to refine and validate the model, further adding to its potential to improve triage in the field, both in civilian and military settings.&quot;,&quot;author&quot;:[{&quot;dropping-particle&quot;:&quot;&quot;,&quot;family&quot;:&quot;Nederpelt&quot;,&quot;given&quot;:&quot;Charlie J.&quot;,&quot;non-dropping-particle&quot;:&quot;&quot;,&quot;parse-names&quot;:false,&quot;suffix&quot;:&quot;&quot;},{&quot;dropping-particle&quot;:&quot;&quot;,&quot;family&quot;:&quot;Mokhtari&quot;,&quot;given&quot;:&quot;Ava K.&quot;,&quot;non-dropping-particle&quot;:&quot;&quot;,&quot;parse-names&quot;:false,&quot;suffix&quot;:&quot;&quot;},{&quot;dropping-particle&quot;:&quot;&quot;,&quot;family&quot;:&quot;Alser&quot;,&quot;given&quot;:&quot;Osaid&quot;,&quot;non-dropping-particle&quot;:&quot;&quot;,&quot;parse-names&quot;:false,&quot;suffix&quot;:&quot;&quot;},{&quot;dropping-particle&quot;:&quot;&quot;,&quot;family&quot;:&quot;Tsiligkaridis&quot;,&quot;given&quot;:&quot;Theodoros&quot;,&quot;non-dropping-particle&quot;:&quot;&quot;,&quot;parse-names&quot;:false,&quot;suffix&quot;:&quot;&quot;},{&quot;dropping-particle&quot;:&quot;&quot;,&quot;family&quot;:&quot;Roberts&quot;,&quot;given&quot;:&quot;Jay&quot;,&quot;non-dropping-particle&quot;:&quot;&quot;,&quot;parse-names&quot;:false,&quot;suffix&quot;:&quot;&quot;},{&quot;dropping-particle&quot;:&quot;&quot;,&quot;family&quot;:&quot;Cha&quot;,&quot;given&quot;:&quot;Miriam&quot;,&quot;non-dropping-particle&quot;:&quot;&quot;,&quot;parse-names&quot;:false,&quot;suffix&quot;:&quot;&quot;},{&quot;dropping-particle&quot;:&quot;&quot;,&quot;family&quot;:&quot;Fawley&quot;,&quot;given&quot;:&quot;Jason A.&quot;,&quot;non-dropping-particle&quot;:&quot;&quot;,&quot;parse-names&quot;:false,&quot;suffix&quot;:&quot;&quot;},{&quot;dropping-particle&quot;:&quot;&quot;,&quot;family&quot;:&quot;Parks&quot;,&quot;given&quot;:&quot;Jonathan J.&quot;,&quot;non-dropping-particle&quot;:&quot;&quot;,&quot;parse-names&quot;:false,&quot;suffix&quot;:&quot;&quot;},{&quot;dropping-particle&quot;:&quot;&quot;,&quot;family&quot;:&quot;Mendoza&quot;,&quot;given&quot;:&quot;April E.,md, Mph&quot;,&quot;non-dropping-particle&quot;:&quot;&quot;,&quot;parse-names&quot;:false,&quot;suffix&quot;:&quot;&quot;},{&quot;dropping-particle&quot;:&quot;&quot;,&quot;family&quot;:&quot;Fagenholz&quot;,&quot;given&quot;:&quot;Peter J.&quot;,&quot;non-dropping-particle&quot;:&quot;&quot;,&quot;parse-names&quot;:false,&quot;suffix&quot;:&quot;&quot;},{&quot;dropping-particle&quot;:&quot;&quot;,&quot;family&quot;:&quot;Kaafarani&quot;,&quot;given&quot;:&quot;Haytham M.A.&quot;,&quot;non-dropping-particle&quot;:&quot;&quot;,&quot;parse-names&quot;:false,&quot;suffix&quot;:&quot;&quot;},{&quot;dropping-particle&quot;:&quot;&quot;,&quot;family&quot;:&quot;King&quot;,&quot;given&quot;:&quot;David R.&quot;,&quot;non-dropping-particle&quot;:&quot;&quot;,&quot;parse-names&quot;:false,&quot;suffix&quot;:&quot;&quot;},{&quot;dropping-particle&quot;:&quot;&quot;,&quot;family&quot;:&quot;Velmahos&quot;,&quot;given&quot;:&quot;George C.&quot;,&quot;non-dropping-particle&quot;:&quot;&quot;,&quot;parse-names&quot;:false,&quot;suffix&quot;:&quot;&quot;},{&quot;dropping-particle&quot;:&quot;&quot;,&quot;family&quot;:&quot;Saillant&quot;,&quot;given&quot;:&quot;Noelle&quot;,&quot;non-dropping-particle&quot;:&quot;&quot;,&quot;parse-names&quot;:false,&quot;suffix&quot;:&quot;&quot;}],&quot;container-title&quot;:&quot;Journal of Trauma and Acute Care Surgery&quot;,&quot;id&quot;:&quot;000ffda3-e99b-50ed-8dcc-f258b2bd5d03&quot;,&quot;issue&quot;:&quot;6&quot;,&quot;issued&quot;:{&quot;date-parts&quot;:[[&quot;2021&quot;]]},&quot;page&quot;:&quot;1054-1060&quot;,&quot;title&quot;:&quot;Development of a field artificial intelligence triage tool: Confidence in the prediction of shock, transfusion, and definitive surgical therapy in patients with truncal gunshot wounds&quot;,&quot;type&quot;:&quot;article-journal&quot;,&quot;volume&quot;:&quot;90&quot;,&quot;container-title-short&quot;:&quot;&quot;},&quot;uris&quot;:[&quot;http://www.mendeley.com/documents/?uuid=455a3286-35c2-4397-89d0-a12d4a77afc5&quot;],&quot;isTemporary&quot;:false,&quot;legacyDesktopId&quot;:&quot;455a3286-35c2-4397-89d0-a12d4a77afc5&quot;},{&quot;id&quot;:&quot;d1db5a88-2c32-51f1-97e0-70f62e1172b6&quot;,&quot;itemData&quot;:{&quot;DOI&quot;:&quot;10.1016/j.surg.2022.08.007&quot;,&quot;ISSN&quot;:&quot;15327361&quot;,&quot;PMID&quot;:&quot;36116976&quot;,&quot;abstract&quot;:&quot;Background: An emerging body of literature supports the role of individualized prognostic tools to guide the management of patients after trauma. The aim of this study was to develop advanced modeling tools from multidimensional data sources, including immunological analytes and clinical and administrative data, to predict outcomes in trauma patients. Methods: This was a prospective study of trauma patients at Level 1 centers from 2015 to 2019. Clinical, flow cytometry, and serum cytokine data were collected within 48 hours of admission. Sparse logistic regression models were developed, jointly selecting predictors and estimating the risk of ventilator-associated pneumonia, acute kidney injury, complicated disposition (death, rehabilitation, or nursing facility), and return to the operating room. Model parameters (regularization controlling model sparsity) and performance estimation were obtained via nested leave-one-out cross-validation. Results: A total of 179 patients were included. The incidences of ventilator-associated pneumonia, acute kidney injury, complicated disposition, and return to the operating room were 17.7%, 28.8%, 22.5%, and 12.3%, respectively. Regarding extensive resource use, 30.7% of patients had prolonged intensive care unit stay, 73.2% had prolonged length of stay, and 23.5% had need for prolonged ventilatory support. The models were developed and cross-validated for ventilator-associated pneumonia, acute kidney injury, complicated dispositions, and return to the operating room, yielding predictive areas under the curve from 0.70 to 0.91. Each model derived its optimal predictive value by combining clinical, administrative, and immunological analyte data. Conclusion: Clinical, immunological, and administrative data can be combined to predict post-traumatic outcomes and resource use. Multidimensional machine learning modeling can identify trauma patients with complicated clinical trajectories and high resource needs.&quot;,&quot;author&quot;:[{&quot;dropping-particle&quot;:&quot;&quot;,&quot;family&quot;:&quot;Moris&quot;,&quot;given&quot;:&quot;Dimitrios&quot;,&quot;non-dropping-particle&quot;:&quot;&quot;,&quot;parse-names&quot;:false,&quot;suffix&quot;:&quot;&quot;},{&quot;dropping-particle&quot;:&quot;&quot;,&quot;family&quot;:&quot;Henao&quot;,&quot;given&quot;:&quot;Ricardo&quot;,&quot;non-dropping-particle&quot;:&quot;&quot;,&quot;parse-names&quot;:false,&quot;suffix&quot;:&quot;&quot;},{&quot;dropping-particle&quot;:&quot;&quot;,&quot;family&quot;:&quot;Hensman&quot;,&quot;given&quot;:&quot;Hannah&quot;,&quot;non-dropping-particle&quot;:&quot;&quot;,&quot;parse-names&quot;:false,&quot;suffix&quot;:&quot;&quot;},{&quot;dropping-particle&quot;:&quot;&quot;,&quot;family&quot;:&quot;Stempora&quot;,&quot;given&quot;:&quot;Linda&quot;,&quot;non-dropping-particle&quot;:&quot;&quot;,&quot;parse-names&quot;:false,&quot;suffix&quot;:&quot;&quot;},{&quot;dropping-particle&quot;:&quot;&quot;,&quot;family&quot;:&quot;Chasse&quot;,&quot;given&quot;:&quot;Scott&quot;,&quot;non-dropping-particle&quot;:&quot;&quot;,&quot;parse-names&quot;:false,&quot;suffix&quot;:&quot;&quot;},{&quot;dropping-particle&quot;:&quot;&quot;,&quot;family&quot;:&quot;Schobel&quot;,&quot;given&quot;:&quot;Seth&quot;,&quot;non-dropping-particle&quot;:&quot;&quot;,&quot;parse-names&quot;:false,&quot;suffix&quot;:&quot;&quot;},{&quot;dropping-particle&quot;:&quot;&quot;,&quot;family&quot;:&quot;Dente&quot;,&quot;given&quot;:&quot;Christopher J.&quot;,&quot;non-dropping-particle&quot;:&quot;&quot;,&quot;parse-names&quot;:false,&quot;suffix&quot;:&quot;&quot;},{&quot;dropping-particle&quot;:&quot;&quot;,&quot;family&quot;:&quot;Kirk&quot;,&quot;given&quot;:&quot;Allan D.&quot;,&quot;non-dropping-particle&quot;:&quot;&quot;,&quot;parse-names&quot;:false,&quot;suffix&quot;:&quot;&quot;},{&quot;dropping-particle&quot;:&quot;&quot;,&quot;family&quot;:&quot;Elster&quot;,&quot;given&quot;:&quot;Eric&quot;,&quot;non-dropping-particle&quot;:&quot;&quot;,&quot;parse-names&quot;:false,&quot;suffix&quot;:&quot;&quot;}],&quot;container-title&quot;:&quot;Surgery (United States)&quot;,&quot;id&quot;:&quot;d1db5a88-2c32-51f1-97e0-70f62e1172b6&quot;,&quot;issue&quot;:&quot;6&quot;,&quot;issued&quot;:{&quot;date-parts&quot;:[[&quot;2022&quot;]]},&quot;page&quot;:&quot;1851-1859&quot;,&quot;publisher&quot;:&quot;Elsevier Inc.&quot;,&quot;title&quot;:&quot;Multidimensional machine learning models predicting outcomes after trauma&quot;,&quot;type&quot;:&quot;article-journal&quot;,&quot;volume&quot;:&quot;172&quot;,&quot;container-title-short&quot;:&quot;&quot;},&quot;uris&quot;:[&quot;http://www.mendeley.com/documents/?uuid=d8a319f8-d9d6-4877-a09a-d70e5342df2d&quot;],&quot;isTemporary&quot;:false,&quot;legacyDesktopId&quot;:&quot;d8a319f8-d9d6-4877-a09a-d70e5342df2d&quot;}]},{&quot;citationID&quot;:&quot;MENDELEY_CITATION_fa555103-8dd3-4bf0-95e7-391262b1c97a&quot;,&quot;properties&quot;:{&quot;noteIndex&quot;:0},&quot;isEdited&quot;:false,&quot;manualOverride&quot;:{&quot;citeprocText&quot;:&quot;&lt;sup&gt;7&lt;/sup&gt;&quot;,&quot;isManuallyOverridden&quot;:false,&quot;manualOverrideText&quot;:&quot;&quot;},&quot;citationTag&quot;:&quot;MENDELEY_CITATION_v3_eyJjaXRhdGlvbklEIjoiTUVOREVMRVlfQ0lUQVRJT05fZmE1NTUxMDMtOGRkMy00YmYwLTk1ZTctMzkxMjYyYjFjOTdhIiwicHJvcGVydGllcyI6eyJub3RlSW5kZXgiOjB9LCJpc0VkaXRlZCI6ZmFsc2UsIm1hbnVhbE92ZXJyaWRlIjp7ImNpdGVwcm9jVGV4dCI6IjxzdXA+Nzwvc3VwPiIsImlzTWFudWFsbHlPdmVycmlkZGVuIjpmYWxzZSwibWFudWFsT3ZlcnJpZGVUZXh0IjoiIn0sImNpdGF0aW9uSXRlbXMiOlt7ImlkIjoiY2E0NDc5YWEtMWFlOC01Y2Q2LTkxMTItNTZiNGU1OWZjNjJmIiwiaXRlbURhdGEiOnsiYXV0aG9yIjpbeyJkcm9wcGluZy1wYXJ0aWNsZSI6IiIsImZhbWlseSI6IldhbGN6YWsiLCJnaXZlbiI6IlN0ZXZlbiIsIm5vbi1kcm9wcGluZy1wYXJ0aWNsZSI6IiIsInBhcnNlLW5hbWVzIjpmYWxzZSwic3VmZml4IjoiIn1dLCJjb250YWluZXItdGl0bGUiOiJJRUVFIFRyYW5zYWN0aW9ucyBvbiBJbmZvcm1hdGlvbiBUZWNobm9sb2d5IGluIEJpb21lZGljaW5lIiwiaWQiOiJjYTQ0NzlhYS0xYWU4LTVjZDYtOTExMi01NmI0ZTU5ZmM2MmYiLCJpc3N1ZSI6IjMiLCJpc3N1ZWQiOnsiZGF0ZS1wYXJ0cyI6W1siMjAwNSJdXX0sInBhZ2UiOiI0NjgtNDc0IiwicHVibGlzaGVyIjoiSUVFRSIsInRpdGxlIjoiQXJ0aWZpY2lhbCBuZXVyYWwgbmV0d29yayBtZWRpY2FsIGRlY2lzaW9uIHN1cHBvcnQgdG9vbDogcHJlZGljdGluZyB0cmFuc2Z1c2lvbiByZXF1aXJlbWVudHMgb2YgRVIgcGF0aWVudHMiLCJ0eXBlIjoiYXJ0aWNsZS1qb3VybmFsIiwidm9sdW1lIjoiOSIsImNvbnRhaW5lci10aXRsZS1zaG9ydCI6IiJ9LCJ1cmlzIjpbImh0dHA6Ly93d3cubWVuZGVsZXkuY29tL2RvY3VtZW50cy8/dXVpZD0zZDRmZDc4OC04NjJiLTRiYjEtOWFjYS1jOWE0MDAyMzY0NmEiXSwiaXNUZW1wb3JhcnkiOmZhbHNlLCJsZWdhY3lEZXNrdG9wSWQiOiIzZDRmZDc4OC04NjJiLTRiYjEtOWFjYS1jOWE0MDAyMzY0NmEifV19&quot;,&quot;citationItems&quot;:[{&quot;id&quot;:&quot;ca4479aa-1ae8-5cd6-9112-56b4e59fc62f&quot;,&quot;itemData&quot;:{&quot;author&quot;:[{&quot;dropping-particle&quot;:&quot;&quot;,&quot;family&quot;:&quot;Walczak&quot;,&quot;given&quot;:&quot;Steven&quot;,&quot;non-dropping-particle&quot;:&quot;&quot;,&quot;parse-names&quot;:false,&quot;suffix&quot;:&quot;&quot;}],&quot;container-title&quot;:&quot;IEEE Transactions on Information Technology in Biomedicine&quot;,&quot;id&quot;:&quot;ca4479aa-1ae8-5cd6-9112-56b4e59fc62f&quot;,&quot;issue&quot;:&quot;3&quot;,&quot;issued&quot;:{&quot;date-parts&quot;:[[&quot;2005&quot;]]},&quot;page&quot;:&quot;468-474&quot;,&quot;publisher&quot;:&quot;IEEE&quot;,&quot;title&quot;:&quot;Artificial neural network medical decision support tool: predicting transfusion requirements of ER patients&quot;,&quot;type&quot;:&quot;article-journal&quot;,&quot;volume&quot;:&quot;9&quot;,&quot;container-title-short&quot;:&quot;&quot;},&quot;uris&quot;:[&quot;http://www.mendeley.com/documents/?uuid=3d4fd788-862b-4bb1-9aca-c9a40023646a&quot;],&quot;isTemporary&quot;:false,&quot;legacyDesktopId&quot;:&quot;3d4fd788-862b-4bb1-9aca-c9a40023646a&quot;}]},{&quot;citationID&quot;:&quot;MENDELEY_CITATION_6eccc872-f76c-4f97-93b2-9048d24a325c&quot;,&quot;properties&quot;:{&quot;noteIndex&quot;:0},&quot;isEdited&quot;:false,&quot;manualOverride&quot;:{&quot;citeprocText&quot;:&quot;&lt;sup&gt;8&lt;/sup&gt;&quot;,&quot;isManuallyOverridden&quot;:false,&quot;manualOverrideText&quot;:&quot;&quot;},&quot;citationTag&quot;:&quot;MENDELEY_CITATION_v3_eyJjaXRhdGlvbklEIjoiTUVOREVMRVlfQ0lUQVRJT05fNmVjY2M4NzItZjc2Yy00Zjk3LTkzYjItOTA0OGQyNGEzMjVjIiwicHJvcGVydGllcyI6eyJub3RlSW5kZXgiOjB9LCJpc0VkaXRlZCI6ZmFsc2UsIm1hbnVhbE92ZXJyaWRlIjp7ImNpdGVwcm9jVGV4dCI6IjxzdXA+ODwvc3VwPiIsImlzTWFudWFsbHlPdmVycmlkZGVuIjpmYWxzZSwibWFudWFsT3ZlcnJpZGVUZXh0IjoiIn0sImNpdGF0aW9uSXRlbXMiOlt7ImlkIjoiMGUwNmQzN2MtMWFhNy01YzMxLTgxNGMtYTUyMTU3NDFjODJlIiwiaXRlbURhdGEiOnsiYXV0aG9yIjpbeyJkcm9wcGluZy1wYXJ0aWNsZSI6IiIsImZhbWlseSI6Ik1pbmEiLCJnaXZlbiI6Ik1pY2hhZWwgSm9zZXBoIiwibm9uLWRyb3BwaW5nLXBhcnRpY2xlIjoiIiwicGFyc2UtbmFtZXMiOmZhbHNlLCJzdWZmaXgiOiIifSx7ImRyb3BwaW5nLXBhcnRpY2xlIjoiIiwiZmFtaWx5IjoiV2lua2xlciIsImdpdmVuIjoiQW5uZSBNIiwibm9uLWRyb3BwaW5nLXBhcnRpY2xlIjoiIiwicGFyc2UtbmFtZXMiOmZhbHNlLCJzdWZmaXgiOiIifSx7ImRyb3BwaW5nLXBhcnRpY2xlIjoiIiwiZmFtaWx5IjoiRGVudGUiLCJnaXZlbiI6IkNocmlzdG9waGVyIEoiLCJub24tZHJvcHBpbmctcGFydGljbGUiOiIiLCJwYXJzZS1uYW1lcyI6ZmFsc2UsInN1ZmZpeCI6IiJ9XSwiY29udGFpbmVyLXRpdGxlIjoiVGhlIGpvdXJuYWwgb2YgdHJhdW1hIGFuZCBhY3V0ZSBjYXJlIHN1cmdlcnkiLCJpZCI6IjBlMDZkMzdjLTFhYTctNWMzMS04MTRjLWE1MjE1NzQxYzgyZSIsImlzc3VlIjoiNCIsImlzc3VlZCI6eyJkYXRlLXBhcnRzIjpbWyIyMDEzIl1dfSwicGFnZSI6IjY2OSIsInB1Ymxpc2hlciI6Ik5JSCBQdWJsaWMgQWNjZXNzIiwidGl0bGUiOiJMZXQgdGVjaG5vbG9neSBkbyB0aGUgd29yazogaW1wcm92aW5nIHByZWRpY3Rpb24gb2YgbWFzc2l2ZSB0cmFuc2Z1c2lvbiB3aXRoIHRoZSBhaWQgb2YgYSBzbWFydHBob25lIGFwcGxpY2F0aW9uIiwidHlwZSI6ImFydGljbGUtam91cm5hbCIsInZvbHVtZSI6Ijc1IiwiY29udGFpbmVyLXRpdGxlLXNob3J0IjoiSi4gVHJhdW1hIEFjdXRlIENhcmUgU3VyZy4ifSwidXJpcyI6WyJodHRwOi8vd3d3Lm1lbmRlbGV5LmNvbS9kb2N1bWVudHMvP3V1aWQ9NGFlZjhmNTEtYjhjNy00ZmM3LTg5ZmQtODc4MDQ4YTk4NmQwIl0sImlzVGVtcG9yYXJ5IjpmYWxzZSwibGVnYWN5RGVza3RvcElkIjoiNGFlZjhmNTEtYjhjNy00ZmM3LTg5ZmQtODc4MDQ4YTk4NmQwIn1dfQ==&quot;,&quot;citationItems&quot;:[{&quot;id&quot;:&quot;0e06d37c-1aa7-5c31-814c-a5215741c82e&quot;,&quot;itemData&quot;:{&quot;author&quot;:[{&quot;dropping-particle&quot;:&quot;&quot;,&quot;family&quot;:&quot;Mina&quot;,&quot;given&quot;:&quot;Michael Joseph&quot;,&quot;non-dropping-particle&quot;:&quot;&quot;,&quot;parse-names&quot;:false,&quot;suffix&quot;:&quot;&quot;},{&quot;dropping-particle&quot;:&quot;&quot;,&quot;family&quot;:&quot;Winkler&quot;,&quot;given&quot;:&quot;Anne M&quot;,&quot;non-dropping-particle&quot;:&quot;&quot;,&quot;parse-names&quot;:false,&quot;suffix&quot;:&quot;&quot;},{&quot;dropping-particle&quot;:&quot;&quot;,&quot;family&quot;:&quot;Dente&quot;,&quot;given&quot;:&quot;Christopher J&quot;,&quot;non-dropping-particle&quot;:&quot;&quot;,&quot;parse-names&quot;:false,&quot;suffix&quot;:&quot;&quot;}],&quot;container-title&quot;:&quot;The journal of trauma and acute care surgery&quot;,&quot;id&quot;:&quot;0e06d37c-1aa7-5c31-814c-a5215741c82e&quot;,&quot;issue&quot;:&quot;4&quot;,&quot;issued&quot;:{&quot;date-parts&quot;:[[&quot;2013&quot;]]},&quot;page&quot;:&quot;669&quot;,&quot;publisher&quot;:&quot;NIH Public Access&quot;,&quot;title&quot;:&quot;Let technology do the work: improving prediction of massive transfusion with the aid of a smartphone application&quot;,&quot;type&quot;:&quot;article-journal&quot;,&quot;volume&quot;:&quot;75&quot;,&quot;container-title-short&quot;:&quot;J. Trauma Acute Care Surg.&quot;},&quot;uris&quot;:[&quot;http://www.mendeley.com/documents/?uuid=4aef8f51-b8c7-4fc7-89fd-878048a986d0&quot;],&quot;isTemporary&quot;:false,&quot;legacyDesktopId&quot;:&quot;4aef8f51-b8c7-4fc7-89fd-878048a986d0&quot;}]},{&quot;citationID&quot;:&quot;MENDELEY_CITATION_4ec7d096-af45-46b4-b5e3-c6aaf9783558&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NGVjN2QwOTYtYWY0NS00NmI0LWI1ZTMtYzZhYWY5NzgzNTU4IiwicHJvcGVydGllcyI6eyJub3RlSW5kZXgiOjB9LCJpc0VkaXRlZCI6ZmFsc2UsIm1hbnVhbE92ZXJyaWRlIjp7ImNpdGVwcm9jVGV4dCI6IjxzdXA+OTwvc3VwPiIsImlzTWFudWFsbHlPdmVycmlkZGVuIjpmYWxzZSwibWFudWFsT3ZlcnJpZGVUZXh0IjoiIn0sImNpdGF0aW9uSXRlbXMiOlt7ImlkIjoiNGJkZTIwMDctOTQyNi01YjRkLTk0ZWItNDFmMmI5NjIwYjEwIiwiaXRlbURhdGEiOnsiRE9JIjoiMTAuMTA5Ny9UQS4wMDAwMDAwMDAwMDAwMjM1IiwiSVNCTiI6IjAwMDAwMDAwMDAwMDAiLCJJU1NOIjoiMjE2MzA3NjMiLCJQTUlEIjoiMjQ4NTQzMDQiLCJhYnN0cmFjdCI6IkJhY2tncm91bmQ6IFByZWRpY3Rpb24gb2YgYmxvb2QgdHJhbnNmdXNpb24gbmVlZHMgYW5kIG1vcnRhbGl0eSBmb3IgdHJhdW1hIHBhdGllbnRzIGluIG5lYXIgcmVhbCB0aW1lIGlzIGFuIHVucmVhbGl6ZWQgZ29hbC4gV2UgaHlwb3RoZXNpemVkIHRoYXQgYW5hbHlzaXMgb2YgcHVsc2Ugb3hpbWV0ZXIgc2lnbmFscyBjb3VsZCBwcmVkaWN0IGJsb29kIHRyYW5zZnVzaW9uIGFuZCBtb3J0YWxpdHkgYXMgYWNjdXJhdGVseSBhcyBjb252ZW50aW9uYWwgdml0YWwgc2lnbnMgKFZTcykuIE1ldGhvZHM6IENvbnRpbnVvdXMgVlMgZGF0YSB3ZXJlIHJlY29yZGVkIGZvciBkaXJlY3QgYWRtaXNzaW9uIHRyYXVtYSBwYXRpZW50cyB3aXRoIGFibm9ybWFsIHByZWhvc3BpdGFsIHNob2NrIGluZGV4IChTSSA9IGhlYXJ0IHJhdGUgW0hSXSAvIHN5c3RvbGljIGJsb29kIHByZXNzdXJlKSBncmVhdGVyIHRoYW4gMC42Mi4gUHJlZGljdGlvbnMgb2YgdHJhbnNmdXNpb24gZHVyaW5nIHRoZSBmaXJzdCAyNCBob3VycyBhbmQgaW4taG9zcGl0YWwgbW9ydGFsaXR5IHVzaW5nIGxvZ2lzdGljYWwgcmVncmVzc2lvbiBtb2RlbHMgd2VyZSBjb21wYXJlZCB3aXRoIERlTG9uZydzIG1ldGhvZCBmb3IgYXJlYXMgdW5kZXIgcmVjZWl2ZXIgb3BlcmF0aW5nIGNoYXJhY3RlcmlzdGljIGN1cnZlcyAoQVVST0NzKSB0byBkZXRlcm1pbmUgdGhlIG9wdGltYWwgY29tYmluYXRpb25zIG9mIHByZWhvc3BpdGFsIFNJIGFuZCBIUiwgY29udGludW91cyBwaG90b3BsZXRoeXNtb2dyYXBoaWMgKFBQRyksIG94eWdlbiBzYXR1cmF0aW9uIChTcE8yKSwgYW5kIEhSLXJlbGF0ZWQgZmVhdHVyZXMuIFJlc3VsdHM6IFdlIGVucm9sbGVkIDU1NiBwYXRpZW50czsgMzcgcmVjZWl2ZWQgYmxvb2Qgd2l0aGluIDI0IGhvdXJzOyA3IHJlY2VpdmVkIG1vcmUgdGhhbiA0IFUgb2YgcmVkIGJsb29kIGNlbGxzIGluIGxlc3MgdGhhbiA0IGhvdXJzIG9yIFwibWFzc2l2ZSB0cmFuc2Z1c2lvblwiIChNVCk7IGFuZCA5IGRpZWQuIFRoZSBmaXJzdCAxNSBtaW51dGVzIG9mIFZTIHNpZ25hbHMsIGluY2x1ZGluZyBwcmVob3NwaXRhbCBIUiBwbHVzIGNvbnRpbnVvdXMgUFBHLCBhbmQgU3BPMiBIUiBzaWduYWwgYW5hbHlzaXMgYmVzdCBwcmVkaWN0ZWQgdHJhbnNmdXNpb24gYXQgMSBob3VyIHRvIDMgaG91cnMsIE1ULCBhbmQgbW9ydGFsaXR5IChBVVJPQywgMC44MzsgcCA8IDAuMDMpIGFuZCBubyBkaWZmZXJlbnRseSAocCA9IDAuMzIpIGZyb20gYSBtb2RlbCBpbmNsdWRpbmcgYmxvb2QgcHJlc3N1cmUuIFByZWRpY3Rpb25zIG9mIHRyYW5zZnVzaW9uIGJhc2VkIG9uIHRoZSBmaXJzdCAxNSBtaW51dGVzIG9mIGRhdGEgd2VyZSBubyBkaWZmZXJlbnQgdXNpbmcgMzAgbWludXRlcyB0byA2MCBtaW51dGVzIG9mIGRhdGEgY29sbGVjdGlvbi4gU0kgcGx1cyBQUEcgYW5kIFNwTzIgc2lnbmFsIGFuYWx5c2lzIChBVVJPQywgMC44MikgcHJlZGljdGVkIDEtaG91ciB0byAzLWhvdXIgdHJhbnNmdXNpb24sIE1ULCBhbmQgbW9ydGFsaXR5IG5vIGRpZmZlcmVudGx5IGZyb20gcHVsc2Ugb3hpbWV0ZXIgc2lnbmFscyBhbG9uZS4gQ29uY2x1c2lvbjogUHVsc2Ugb3hpbWV0ZXIgZmVhdHVyZXMgY29sbGVjdGVkIGluIHRoZSBmaXJzdCAxNSBtaW51dGVzIG9mIG91ciB0cmF1bWEgcGF0aWVudCByZXN1c2NpdGF0aW9uIGNvaG9ydCwgd2l0aG91dCB1c2VyIGlucHV0LCBwcmVkaWN0ZWQgZWFybHkgTVQgYW5kIG1vcnRhbGl0eSBpbiB0aGUgY3JpdGljYWwgZmlyc3QgaG91cnMgb2YgY2FyZSBiZXR0ZXIgdGhhbiB0aGUgY3VycmVudGx5IHVzZWQgVlMgc3VjaCBhcyBjb21iaW5hdGlvbnMgb2YgSFIgYW5kIHN5c3RvbGljIGJsb29kIHByZXNzdXJlIG9yIHByZWhvc3BpdGFsIFNJIGFsb25lLiBMZXZlbCBvZiBFdmlkZW5jZTogVGhlcmFwZXV0aWMvcHJvZ25vc3RpYyBzdHVkeSwgbGV2ZWwgSUkuIMKpIDIwMTQgTGlwcGluY290dCBXaWxsaWFtcyAmIFdpbGtpbnMuIFVuYXV0aG9yaXplZCByZXByb2R1Y3Rpb24gb2YgdGhpcyBhcnRpY2xlIGlzIHByb2hpYml0ZWQuIiwiYXV0aG9yIjpbeyJkcm9wcGluZy1wYXJ0aWNsZSI6IiIsImZhbWlseSI6Ik1hY2tlbnppZSIsImdpdmVuIjoiQ29saW4gRi4iLCJub24tZHJvcHBpbmctcGFydGljbGUiOiIiLCJwYXJzZS1uYW1lcyI6ZmFsc2UsInN1ZmZpeCI6IiJ9LHsiZHJvcHBpbmctcGFydGljbGUiOiIiLCJmYW1pbHkiOiJXYW5nIiwiZ2l2ZW4iOiJZdWxlaSIsIm5vbi1kcm9wcGluZy1wYXJ0aWNsZSI6IiIsInBhcnNlLW5hbWVzIjpmYWxzZSwic3VmZml4IjoiIn0seyJkcm9wcGluZy1wYXJ0aWNsZSI6IiIsImZhbWlseSI6Ikh1IiwiZ2l2ZW4iOiJQZXRlciBGLiIsIm5vbi1kcm9wcGluZy1wYXJ0aWNsZSI6IiIsInBhcnNlLW5hbWVzIjpmYWxzZSwic3VmZml4IjoiIn0seyJkcm9wcGluZy1wYXJ0aWNsZSI6IiIsImZhbWlseSI6IkNoZW4iLCJnaXZlbiI6IlNoaWggWXUiLCJub24tZHJvcHBpbmctcGFydGljbGUiOiIiLCJwYXJzZS1uYW1lcyI6ZmFsc2UsInN1ZmZpeCI6IiJ9LHsiZHJvcHBpbmctcGFydGljbGUiOiIiLCJmYW1pbHkiOiJDaGVuIiwiZ2l2ZW4iOiJIZWdhbmcgSC4iLCJub24tZHJvcHBpbmctcGFydGljbGUiOiIiLCJwYXJzZS1uYW1lcyI6ZmFsc2UsInN1ZmZpeCI6IiJ9LHsiZHJvcHBpbmctcGFydGljbGUiOiIiLCJmYW1pbHkiOiJIYWdlZ2VvcmdlIiwiZ2l2ZW4iOiJHZW9yZ2UiLCJub24tZHJvcHBpbmctcGFydGljbGUiOiIiLCJwYXJzZS1uYW1lcyI6ZmFsc2UsInN1ZmZpeCI6IiJ9LHsiZHJvcHBpbmctcGFydGljbGUiOiIiLCJmYW1pbHkiOiJTdGFuc2J1cnkiLCJnaXZlbiI6Ikx5bm4gRy4iLCJub24tZHJvcHBpbmctcGFydGljbGUiOiIiLCJwYXJzZS1uYW1lcyI6ZmFsc2UsInN1ZmZpeCI6IiJ9LHsiZHJvcHBpbmctcGFydGljbGUiOiIiLCJmYW1pbHkiOiJTaGFja2VsZm9yZCIsImdpdmVuIjoiU3RhY3kiLCJub24tZHJvcHBpbmctcGFydGljbGUiOiIiLCJwYXJzZS1uYW1lcyI6ZmFsc2UsInN1ZmZpeCI6IiJ9LHsiZHJvcHBpbmctcGFydGljbGUiOiIiLCJmYW1pbHkiOiJBbmF6b2RvIiwiZ2l2ZW4iOiJBbWVjaGkiLCJub24tZHJvcHBpbmctcGFydGljbGUiOiIiLCJwYXJzZS1uYW1lcyI6ZmFsc2UsInN1ZmZpeCI6IiJ9LHsiZHJvcHBpbmctcGFydGljbGUiOiIiLCJmYW1pbHkiOiJCYXJrZXIiLCJnaXZlbiI6IlN0ZXZlbiIsIm5vbi1kcm9wcGluZy1wYXJ0aWNsZSI6IiIsInBhcnNlLW5hbWVzIjpmYWxzZSwic3VmZml4IjoiIn0seyJkcm9wcGluZy1wYXJ0aWNsZSI6IiIsImZhbWlseSI6IkJsZW5rbyIsImdpdmVuIjoiSm9obiIsIm5vbi1kcm9wcGluZy1wYXJ0aWNsZSI6IiIsInBhcnNlLW5hbWVzIjpmYWxzZSwic3VmZml4IjoiIn0seyJkcm9wcGluZy1wYXJ0aWNsZSI6IiIsImZhbWlseSI6IkNoYW5nIiwiZ2l2ZW4iOiJDaGVpbiBJLiIsIm5vbi1kcm9wcGluZy1wYXJ0aWNsZSI6IiIsInBhcnNlLW5hbWVzIjpmYWxzZSwic3VmZml4IjoiIn0seyJkcm9wcGluZy1wYXJ0aWNsZSI6IiIsImZhbWlseSI6IkRpbmFyZG8iLCJnaXZlbiI6IlRoZXJlc2EiLCJub24tZHJvcHBpbmctcGFydGljbGUiOiIiLCJwYXJzZS1uYW1lcyI6ZmFsc2UsInN1ZmZpeCI6IiJ9LHsiZHJvcHBpbmctcGFydGljbGUiOiIiLCJmYW1pbHkiOiJEdUJvc2UiLCJnaXZlbiI6Ikpvc2VwaCIsIm5vbi1kcm9wcGluZy1wYXJ0aWNsZSI6IiIsInBhcnNlLW5hbWVzIjpmYWxzZSwic3VmZml4IjoiIn0seyJkcm9wcGluZy1wYXJ0aWNsZSI6IiIsImZhbWlseSI6IkZhbmciLCJnaXZlbiI6IlJheW1vbmQiLCJub24tZHJvcHBpbmctcGFydGljbGUiOiIiLCJwYXJzZS1uYW1lcyI6ZmFsc2UsInN1ZmZpeCI6IiJ9LHsiZHJvcHBpbmctcGFydGljbGUiOiIiLCJmYW1pbHkiOiJGb3VjaGUiLCJnaXZlbiI6Ill2ZXR0ZSIsIm5vbi1kcm9wcGluZy1wYXJ0aWNsZSI6IiIsInBhcnNlLW5hbWVzIjpmYWxzZSwic3VmZml4IjoiIn0seyJkcm9wcGluZy1wYXJ0aWNsZSI6IiIsImZhbWlseSI6IkdvZXR6IiwiZ2l2ZW4iOiJMaW5kYSIsIm5vbi1kcm9wcGluZy1wYXJ0aWNsZSI6IiIsInBhcnNlLW5hbWVzIjpmYWxzZSwic3VmZml4IjoiIn0seyJkcm9wcGluZy1wYXJ0aWNsZSI6IiIsImZhbWlseSI6IkdyaXNzb20iLCJnaXZlbiI6IlRvbSIsIm5vbi1kcm9wcGluZy1wYXJ0aWNsZSI6IiIsInBhcnNlLW5hbWVzIjpmYWxzZSwic3VmZml4IjoiIn0seyJkcm9wcGluZy1wYXJ0aWNsZSI6IiIsImZhbWlseSI6IkdpdXN0aW5hIiwiZ2l2ZW4iOiJWaWN0b3IiLCJub24tZHJvcHBpbmctcGFydGljbGUiOiIiLCJwYXJzZS1uYW1lcyI6ZmFsc2UsInN1ZmZpeCI6IiJ9LHsiZHJvcHBpbmctcGFydGljbGUiOiIiLCJmYW1pbHkiOiJIZXJyZXJhIiwiZ2l2ZW4iOiJBbnRob255Iiwibm9uLWRyb3BwaW5nLXBhcnRpY2xlIjoiIiwicGFyc2UtbmFtZXMiOmZhbHNlLCJzdWZmaXgiOiIifSx7ImRyb3BwaW5nLXBhcnRpY2xlIjoiIiwiZmFtaWx5IjoiSGVzcyIsImdpdmVuIjoiSm9obiIsIm5vbi1kcm9wcGluZy1wYXJ0aWNsZSI6IiIsInBhcnNlLW5hbWVzIjpmYWxzZSwic3VmZml4IjoiIn0seyJkcm9wcGluZy1wYXJ0aWNsZSI6IiIsImZhbWlseSI6IkltbGUiLCJnaXZlbiI6IkNyaXMiLCJub24tZHJvcHBpbmctcGFydGljbGUiOiIiLCJwYXJzZS1uYW1lcyI6ZmFsc2UsInN1ZmZpeCI6IiJ9LHsiZHJvcHBpbmctcGFydGljbGUiOiIiLCJmYW1pbHkiOiJMaXNzYXVlciIsImdpdmVuIjoiTWF0dGhldyIsIm5vbi1kcm9wcGluZy1wYXJ0aWNsZSI6IiIsInBhcnNlLW5hbWVzIjpmYWxzZSwic3VmZml4IjoiIn0seyJkcm9wcGluZy1wYXJ0aWNsZSI6IiIsImZhbWlseSI6Ik1lbmFrZXIiLCJnaXZlbiI6IkpheSIsIm5vbi1kcm9wcGluZy1wYXJ0aWNsZSI6IiIsInBhcnNlLW5hbWVzIjpmYWxzZSwic3VmZml4IjoiIn0seyJkcm9wcGluZy1wYXJ0aWNsZSI6IiIsImZhbWlseSI6Ik11cmRvY2siLCJnaXZlbiI6IkthcmVuIiwibm9uLWRyb3BwaW5nLXBhcnRpY2xlIjoiIiwicGFyc2UtbmFtZXMiOmZhbHNlLCJzdWZmaXgiOiIifSx7ImRyb3BwaW5nLXBhcnRpY2xlIjoiIiwiZmFtaWx5IjoiTmFyYXlhbiIsImdpdmVuIjoiTWF5dXIiLCJub24tZHJvcHBpbmctcGFydGljbGUiOiIiLCJwYXJzZS1uYW1lcyI6ZmFsc2UsInN1ZmZpeCI6IiJ9LHsiZHJvcHBpbmctcGFydGljbGUiOiIiLCJmYW1pbHkiOiJPYXRlcyIsImdpdmVuIjoiVGltIiwibm9uLWRyb3BwaW5nLXBhcnRpY2xlIjoiIiwicGFyc2UtbmFtZXMiOmZhbHNlLCJzdWZmaXgiOiIifSx7ImRyb3BwaW5nLXBhcnRpY2xlIjoiIiwiZmFtaWx5IjoiU2FjY2ljY2hpbyIsImdpdmVuIjoiU2FyYWgiLCJub24tZHJvcHBpbmctcGFydGljbGUiOiIiLCJwYXJzZS1uYW1lcyI6ZmFsc2UsInN1ZmZpeCI6IiJ9LHsiZHJvcHBpbmctcGFydGljbGUiOiIiLCJmYW1pbHkiOiJTY2FsZWEiLCJnaXZlbiI6IlRob21hcyIsIm5vbi1kcm9wcGluZy1wYXJ0aWNsZSI6IiIsInBhcnNlLW5hbWVzIjpmYWxzZSwic3VmZml4IjoiIn0seyJkcm9wcGluZy1wYXJ0aWNsZSI6IiIsImZhbWlseSI6IlNpa29yc2tpIiwiZ2l2ZW4iOiJSb2JlcnQiLCJub24tZHJvcHBpbmctcGFydGljbGUiOiIiLCJwYXJzZS1uYW1lcyI6ZmFsc2UsInN1ZmZpeCI6IiJ9LHsiZHJvcHBpbmctcGFydGljbGUiOiIiLCJmYW1pbHkiOiJTbWl0aCIsImdpdmVuIjoiTHlubiIsIm5vbi1kcm9wcGluZy1wYXJ0aWNsZSI6IiIsInBhcnNlLW5hbWVzIjpmYWxzZSwic3VmZml4IjoiIn0seyJkcm9wcGluZy1wYXJ0aWNsZSI6IiIsImZhbWlseSI6IlN0ZWluIiwiZ2l2ZW4iOiJEZWJvcmFoIiwibm9uLWRyb3BwaW5nLXBhcnRpY2xlIjoiIiwicGFyc2UtbmFtZXMiOmZhbHNlLCJzdWZmaXgiOiIifSx7ImRyb3BwaW5nLXBhcnRpY2xlIjoiIiwiZmFtaWx5IjoiU3RlcGhlbnMiLCJnaXZlbiI6IkNocmlzIiwibm9uLWRyb3BwaW5nLXBhcnRpY2xlIjoiIiwicGFyc2UtbmFtZXMiOmZhbHNlLCJzdWZmaXgiOiIifV0sImNvbnRhaW5lci10aXRsZSI6IkpvdXJuYWwgb2YgVHJhdW1hIGFuZCBBY3V0ZSBDYXJlIFN1cmdlcnkiLCJpZCI6IjRiZGUyMDA3LTk0MjYtNWI0ZC05NGViLTQxZjJiOTYyMGIxMCIsImlzc3VlIjoiNiIsImlzc3VlZCI6eyJkYXRlLXBhcnRzIjpbWyIyMDE0Il1dfSwicGFnZSI6IjEzNzktMTM4NSIsInRpdGxlIjoiQXV0b21hdGVkIHByZWRpY3Rpb24gb2YgZWFybHkgYmxvb2QgdHJhbnNmdXNpb24gYW5kIG1vcnRhbGl0eSBpbiB0cmF1bWEgcGF0aWVudHMiLCJ0eXBlIjoiYXJ0aWNsZS1qb3VybmFsIiwidm9sdW1lIjoiNzYiLCJjb250YWluZXItdGl0bGUtc2hvcnQiOiIifSwidXJpcyI6WyJodHRwOi8vd3d3Lm1lbmRlbGV5LmNvbS9kb2N1bWVudHMvP3V1aWQ9ODk2ZTUyNjMtNmYxNi00NTc3LTg5YTUtYjdjYTkyYmI4ZGEwIl0sImlzVGVtcG9yYXJ5IjpmYWxzZSwibGVnYWN5RGVza3RvcElkIjoiODk2ZTUyNjMtNmYxNi00NTc3LTg5YTUtYjdjYTkyYmI4ZGEwIn1dfQ==&quot;,&quot;citationItems&quot;:[{&quot;id&quot;:&quot;4bde2007-9426-5b4d-94eb-41f2b9620b10&quot;,&quot;itemData&quot;:{&quot;DOI&quot;:&quot;10.1097/TA.0000000000000235&quot;,&quot;ISBN&quot;:&quot;0000000000000&quot;,&quot;ISSN&quot;:&quot;21630763&quot;,&quot;PMID&quot;:&quot;24854304&quot;,&quot;abstract&quot;:&quot;Background: Prediction of blood transfusion needs and mortality for trauma patients in near real time is an unrealized goal. We hypothesized that analysis of pulse oximeter signals could predict blood transfusion and mortality as accurately as conventional vital signs (VSs). Methods: Continuous VS data were recorded for direct admission trauma patients with abnormal prehospital shock index (SI = heart rate [HR] / systolic blood pressure) greater than 0.62. Predictions of transfusion during the first 24 hours and in-hospital mortality using logistical regression models were compared with DeLong's method for areas under receiver operating characteristic curves (AUROCs) to determine the optimal combinations of prehospital SI and HR, continuous photoplethysmographic (PPG), oxygen saturation (SpO2), and HR-related features. Results: We enrolled 556 patients; 37 received blood within 24 hours; 7 received more than 4 U of red blood cells in less than 4 hours or \&quot;massive transfusion\&quot; (MT); and 9 died. The first 15 minutes of VS signals, including prehospital HR plus continuous PPG, and SpO2 HR signal analysis best predicted transfusion at 1 hour to 3 hours, MT, and mortality (AUROC, 0.83; p &lt; 0.03) and no differently (p = 0.32) from a model including blood pressure. Predictions of transfusion based on the first 15 minutes of data were no different using 30 minutes to 60 minutes of data collection. SI plus PPG and SpO2 signal analysis (AUROC, 0.82) predicted 1-hour to 3-hour transfusion, MT, and mortality no differently from pulse oximeter signals alone. Conclusion: Pulse oximeter features collected in the first 15 minutes of our trauma patient resuscitation cohort, without user input, predicted early MT and mortality in the critical first hours of care better than the currently used VS such as combinations of HR and systolic blood pressure or prehospital SI alone. Level of Evidence: Therapeutic/prognostic study, level II. © 2014 Lippincott Williams &amp; Wilkins. Unauthorized reproduction of this article is prohibited.&quot;,&quot;author&quot;:[{&quot;dropping-particle&quot;:&quot;&quot;,&quot;family&quot;:&quot;Mackenzie&quot;,&quot;given&quot;:&quot;Colin F.&quot;,&quot;non-dropping-particle&quot;:&quot;&quot;,&quot;parse-names&quot;:false,&quot;suffix&quot;:&quot;&quot;},{&quot;dropping-particle&quot;:&quot;&quot;,&quot;family&quot;:&quot;Wang&quot;,&quot;given&quot;:&quot;Yulei&quot;,&quot;non-dropping-particle&quot;:&quot;&quot;,&quot;parse-names&quot;:false,&quot;suffix&quot;:&quot;&quot;},{&quot;dropping-particle&quot;:&quot;&quot;,&quot;family&quot;:&quot;Hu&quot;,&quot;given&quot;:&quot;Peter F.&quot;,&quot;non-dropping-particle&quot;:&quot;&quot;,&quot;parse-names&quot;:false,&quot;suffix&quot;:&quot;&quot;},{&quot;dropping-particle&quot;:&quot;&quot;,&quot;family&quot;:&quot;Chen&quot;,&quot;given&quot;:&quot;Shih Yu&quot;,&quot;non-dropping-particle&quot;:&quot;&quot;,&quot;parse-names&quot;:false,&quot;suffix&quot;:&quot;&quot;},{&quot;dropping-particle&quot;:&quot;&quot;,&quot;family&quot;:&quot;Chen&quot;,&quot;given&quot;:&quot;Hegang H.&quot;,&quot;non-dropping-particle&quot;:&quot;&quot;,&quot;parse-names&quot;:false,&quot;suffix&quot;:&quot;&quot;},{&quot;dropping-particle&quot;:&quot;&quot;,&quot;family&quot;:&quot;Hagegeorge&quot;,&quot;given&quot;:&quot;George&quot;,&quot;non-dropping-particle&quot;:&quot;&quot;,&quot;parse-names&quot;:false,&quot;suffix&quot;:&quot;&quot;},{&quot;dropping-particle&quot;:&quot;&quot;,&quot;family&quot;:&quot;Stansbury&quot;,&quot;given&quot;:&quot;Lynn G.&quot;,&quot;non-dropping-particle&quot;:&quot;&quot;,&quot;parse-names&quot;:false,&quot;suffix&quot;:&quot;&quot;},{&quot;dropping-particle&quot;:&quot;&quot;,&quot;family&quot;:&quot;Shackelford&quot;,&quot;given&quot;:&quot;Stacy&quot;,&quot;non-dropping-particle&quot;:&quot;&quot;,&quot;parse-names&quot;:false,&quot;suffix&quot;:&quot;&quot;},{&quot;dropping-particle&quot;:&quot;&quot;,&quot;family&quot;:&quot;Anazodo&quot;,&quot;given&quot;:&quot;Amechi&quot;,&quot;non-dropping-particle&quot;:&quot;&quot;,&quot;parse-names&quot;:false,&quot;suffix&quot;:&quot;&quot;},{&quot;dropping-particle&quot;:&quot;&quot;,&quot;family&quot;:&quot;Barker&quot;,&quot;given&quot;:&quot;Steven&quot;,&quot;non-dropping-particle&quot;:&quot;&quot;,&quot;parse-names&quot;:false,&quot;suffix&quot;:&quot;&quot;},{&quot;dropping-particle&quot;:&quot;&quot;,&quot;family&quot;:&quot;Blenko&quot;,&quot;given&quot;:&quot;John&quot;,&quot;non-dropping-particle&quot;:&quot;&quot;,&quot;parse-names&quot;:false,&quot;suffix&quot;:&quot;&quot;},{&quot;dropping-particle&quot;:&quot;&quot;,&quot;family&quot;:&quot;Chang&quot;,&quot;given&quot;:&quot;Chein I.&quot;,&quot;non-dropping-particle&quot;:&quot;&quot;,&quot;parse-names&quot;:false,&quot;suffix&quot;:&quot;&quot;},{&quot;dropping-particle&quot;:&quot;&quot;,&quot;family&quot;:&quot;Dinardo&quot;,&quot;given&quot;:&quot;Theresa&quot;,&quot;non-dropping-particle&quot;:&quot;&quot;,&quot;parse-names&quot;:false,&quot;suffix&quot;:&quot;&quot;},{&quot;dropping-particle&quot;:&quot;&quot;,&quot;family&quot;:&quot;DuBose&quot;,&quot;given&quot;:&quot;Joseph&quot;,&quot;non-dropping-particle&quot;:&quot;&quot;,&quot;parse-names&quot;:false,&quot;suffix&quot;:&quot;&quot;},{&quot;dropping-particle&quot;:&quot;&quot;,&quot;family&quot;:&quot;Fang&quot;,&quot;given&quot;:&quot;Raymond&quot;,&quot;non-dropping-particle&quot;:&quot;&quot;,&quot;parse-names&quot;:false,&quot;suffix&quot;:&quot;&quot;},{&quot;dropping-particle&quot;:&quot;&quot;,&quot;family&quot;:&quot;Fouche&quot;,&quot;given&quot;:&quot;Yvette&quot;,&quot;non-dropping-particle&quot;:&quot;&quot;,&quot;parse-names&quot;:false,&quot;suffix&quot;:&quot;&quot;},{&quot;dropping-particle&quot;:&quot;&quot;,&quot;family&quot;:&quot;Goetz&quot;,&quot;given&quot;:&quot;Linda&quot;,&quot;non-dropping-particle&quot;:&quot;&quot;,&quot;parse-names&quot;:false,&quot;suffix&quot;:&quot;&quot;},{&quot;dropping-particle&quot;:&quot;&quot;,&quot;family&quot;:&quot;Grissom&quot;,&quot;given&quot;:&quot;Tom&quot;,&quot;non-dropping-particle&quot;:&quot;&quot;,&quot;parse-names&quot;:false,&quot;suffix&quot;:&quot;&quot;},{&quot;dropping-particle&quot;:&quot;&quot;,&quot;family&quot;:&quot;Giustina&quot;,&quot;given&quot;:&quot;Victor&quot;,&quot;non-dropping-particle&quot;:&quot;&quot;,&quot;parse-names&quot;:false,&quot;suffix&quot;:&quot;&quot;},{&quot;dropping-particle&quot;:&quot;&quot;,&quot;family&quot;:&quot;Herrera&quot;,&quot;given&quot;:&quot;Anthony&quot;,&quot;non-dropping-particle&quot;:&quot;&quot;,&quot;parse-names&quot;:false,&quot;suffix&quot;:&quot;&quot;},{&quot;dropping-particle&quot;:&quot;&quot;,&quot;family&quot;:&quot;Hess&quot;,&quot;given&quot;:&quot;John&quot;,&quot;non-dropping-particle&quot;:&quot;&quot;,&quot;parse-names&quot;:false,&quot;suffix&quot;:&quot;&quot;},{&quot;dropping-particle&quot;:&quot;&quot;,&quot;family&quot;:&quot;Imle&quot;,&quot;given&quot;:&quot;Cris&quot;,&quot;non-dropping-particle&quot;:&quot;&quot;,&quot;parse-names&quot;:false,&quot;suffix&quot;:&quot;&quot;},{&quot;dropping-particle&quot;:&quot;&quot;,&quot;family&quot;:&quot;Lissauer&quot;,&quot;given&quot;:&quot;Matthew&quot;,&quot;non-dropping-particle&quot;:&quot;&quot;,&quot;parse-names&quot;:false,&quot;suffix&quot;:&quot;&quot;},{&quot;dropping-particle&quot;:&quot;&quot;,&quot;family&quot;:&quot;Menaker&quot;,&quot;given&quot;:&quot;Jay&quot;,&quot;non-dropping-particle&quot;:&quot;&quot;,&quot;parse-names&quot;:false,&quot;suffix&quot;:&quot;&quot;},{&quot;dropping-particle&quot;:&quot;&quot;,&quot;family&quot;:&quot;Murdock&quot;,&quot;given&quot;:&quot;Karen&quot;,&quot;non-dropping-particle&quot;:&quot;&quot;,&quot;parse-names&quot;:false,&quot;suffix&quot;:&quot;&quot;},{&quot;dropping-particle&quot;:&quot;&quot;,&quot;family&quot;:&quot;Narayan&quot;,&quot;given&quot;:&quot;Mayur&quot;,&quot;non-dropping-particle&quot;:&quot;&quot;,&quot;parse-names&quot;:false,&quot;suffix&quot;:&quot;&quot;},{&quot;dropping-particle&quot;:&quot;&quot;,&quot;family&quot;:&quot;Oates&quot;,&quot;given&quot;:&quot;Tim&quot;,&quot;non-dropping-particle&quot;:&quot;&quot;,&quot;parse-names&quot;:false,&quot;suffix&quot;:&quot;&quot;},{&quot;dropping-particle&quot;:&quot;&quot;,&quot;family&quot;:&quot;Saccicchio&quot;,&quot;given&quot;:&quot;Sarah&quot;,&quot;non-dropping-particle&quot;:&quot;&quot;,&quot;parse-names&quot;:false,&quot;suffix&quot;:&quot;&quot;},{&quot;dropping-particle&quot;:&quot;&quot;,&quot;family&quot;:&quot;Scalea&quot;,&quot;given&quot;:&quot;Thomas&quot;,&quot;non-dropping-particle&quot;:&quot;&quot;,&quot;parse-names&quot;:false,&quot;suffix&quot;:&quot;&quot;},{&quot;dropping-particle&quot;:&quot;&quot;,&quot;family&quot;:&quot;Sikorski&quot;,&quot;given&quot;:&quot;Robert&quot;,&quot;non-dropping-particle&quot;:&quot;&quot;,&quot;parse-names&quot;:false,&quot;suffix&quot;:&quot;&quot;},{&quot;dropping-particle&quot;:&quot;&quot;,&quot;family&quot;:&quot;Smith&quot;,&quot;given&quot;:&quot;Lynn&quot;,&quot;non-dropping-particle&quot;:&quot;&quot;,&quot;parse-names&quot;:false,&quot;suffix&quot;:&quot;&quot;},{&quot;dropping-particle&quot;:&quot;&quot;,&quot;family&quot;:&quot;Stein&quot;,&quot;given&quot;:&quot;Deborah&quot;,&quot;non-dropping-particle&quot;:&quot;&quot;,&quot;parse-names&quot;:false,&quot;suffix&quot;:&quot;&quot;},{&quot;dropping-particle&quot;:&quot;&quot;,&quot;family&quot;:&quot;Stephens&quot;,&quot;given&quot;:&quot;Chris&quot;,&quot;non-dropping-particle&quot;:&quot;&quot;,&quot;parse-names&quot;:false,&quot;suffix&quot;:&quot;&quot;}],&quot;container-title&quot;:&quot;Journal of Trauma and Acute Care Surgery&quot;,&quot;id&quot;:&quot;4bde2007-9426-5b4d-94eb-41f2b9620b10&quot;,&quot;issue&quot;:&quot;6&quot;,&quot;issued&quot;:{&quot;date-parts&quot;:[[&quot;2014&quot;]]},&quot;page&quot;:&quot;1379-1385&quot;,&quot;title&quot;:&quot;Automated prediction of early blood transfusion and mortality in trauma patients&quot;,&quot;type&quot;:&quot;article-journal&quot;,&quot;volume&quot;:&quot;76&quot;,&quot;container-title-short&quot;:&quot;&quot;},&quot;uris&quot;:[&quot;http://www.mendeley.com/documents/?uuid=896e5263-6f16-4577-89a5-b7ca92bb8da0&quot;],&quot;isTemporary&quot;:false,&quot;legacyDesktopId&quot;:&quot;896e5263-6f16-4577-89a5-b7ca92bb8da0&quot;}]},{&quot;citationID&quot;:&quot;MENDELEY_CITATION_25afa2d2-09df-4c1d-93e4-f94e1e4157f6&quot;,&quot;properties&quot;:{&quot;noteIndex&quot;:0},&quot;isEdited&quot;:false,&quot;manualOverride&quot;:{&quot;citeprocText&quot;:&quot;&lt;sup&gt;10&lt;/sup&gt;&quot;,&quot;isManuallyOverridden&quot;:false,&quot;manualOverrideText&quot;:&quot;&quot;},&quot;citationTag&quot;:&quot;MENDELEY_CITATION_v3_eyJjaXRhdGlvbklEIjoiTUVOREVMRVlfQ0lUQVRJT05fMjVhZmEyZDItMDlkZi00YzFkLTkzZTQtZjk0ZTFlNDE1N2Y2IiwicHJvcGVydGllcyI6eyJub3RlSW5kZXgiOjB9LCJpc0VkaXRlZCI6ZmFsc2UsIm1hbnVhbE92ZXJyaWRlIjp7ImNpdGVwcm9jVGV4dCI6IjxzdXA+MTA8L3N1cD4iLCJpc01hbnVhbGx5T3ZlcnJpZGRlbiI6ZmFsc2UsIm1hbnVhbE92ZXJyaWRlVGV4dCI6IiJ9LCJjaXRhdGlvbkl0ZW1zIjpbeyJpZCI6ImQ2MDcyOGI1LWVhOTAtNWQyOC1hODVlLWM3MjY2MWRiYTM4MCIsIml0ZW1EYXRhIjp7IkRPSSI6IjEwLjEwOTcvVEEuMDAwMDAwMDAwMDAwMDczOCIsIklTQk4iOiIwMDAwMDAwMDAwMDAwIiwiSVNTTiI6IjIxNjMwNzYzIiwiUE1JRCI6IjI2NDA2NDI3IiwiYWJzdHJhY3QiOiJCQUNLR1JPVU5EOiBJZGVudGlmaWNhdGlvbiBvZiBoZW1vcnJoYWdpbmcgdHJhdW1hIHBhdGllbnRzIGFuZCBwcmVkaWN0aW9uIG9mIGJsb29kIHRyYW5zZnVzaW9uIG5lZWRzIGluIG5lYXIgcmVhbCB0aW1lIHdpbGwgZXhwZWRpdGUgY2FyZSBvZiB0aGUgY3JpdGljYWxseSBpbmp1cmVkLiBXZSBoeXBvdGhlc2l6ZWQgdGhhdCBhdXRvbWF0ZWQgYW5hbHlzaXMgb2YgcHVsc2Ugb3hpbWV0cnkgc2lnbmFscyBpbiBjb21iaW5hdGlvbiB3aXRoIGxhYm9yYXRvcnkgdmFsdWVzIGFuZCB2aXRhbCBzaWducyBvYnRhaW5lZCBhdCB0aGUgdGltZSBvZiB0cmlhZ2Ugd291bGQgcHJlZGljdCB0aGUgbmVlZCBmb3IgYmxvb2QgdHJhbnNmdXNpb24gd2l0aCBhY2N1cmFjeSBncmVhdGVyIHRoYW4gdGhhdCBvZiB0cmlhZ2Ugdml0YWwgc2lnbnMgb3IgcHVsc2Ugb3hpbWV0cnkgYW5hbHlzaXMgYWxvbmUuIE1FVEhPRFM6IENvbnRpbnVvdXMgcHVsc2Ugb3hpbWV0cnkgc2lnbmFscyB3ZXJlIHJlY29yZGVkIGZvciBkaXJlY3RseSBhZG1pdHRlZCB0cmF1bWEgcGF0aWVudHMgd2l0aCBhYm5vcm1hbCBwcmVob3NwaXRhbCBzaG9jayBpbmRleCAoaGVhcnQgcmF0ZSBbSFJdL3N5c3RvbGljIGJsb29kIHByZXNzdXJlKSBvZiAwLjYyIG9yIGdyZWF0ZXIuIFByZWRpY3Rpb25zIG9mIGJsb29kIHRyYW5zZnVzaW9uIHdpdGhpbiAyNCBob3VycyB3ZXJlIGNvbXBhcmVkIHVzaW5nIERlbG9uZydzIG1ldGhvZCBmb3IgYXJlYSB1bmRlciB0aGUgcmVjZWl2ZXIgb3BlcmF0aW5nIGNoYXJhY3RlcmlzdGljIChBVVJPQykgY3VydmVzIHRvIGRldGVybWluZSB0aGUgb3B0aW1hbCBjb21iaW5hdGlvbiBvZiB0cmlhZ2Ugdml0YWwgc2lnbnMgKHByZWhvc3BpdGFsIEhSICsgc3lzdG9saWMgYmxvb2QgcHJlc3N1cmUpLCBwdWxzZSBveGltZXRyeSBmZWF0dXJlcyAoNDAgd2F2ZWZvcm0gZmVhdHVyZXMsIE8yc2F0dXJhdGlvbiwgSFIpLCBhbmQgbGFib3JhdG9yeSB2YWx1ZXMgKGhlbWF0b2NyaXQsIGVsZWN0cm9seXRlcywgYmljYXJib25hdGUsIHByb3Rocm9tYmluIHRpbWUsIGludGVybmF0aW9uYWwgbm9ybWFsaXphdGlvbiByYXRpbywgbGFjdGF0ZSkgaW4gbXVsdGl2YXJpYXRlIGxvZ2lzdGljIHJlZ3Jlc3Npb24gbW9kZWxzLiBSRVNVTFRTOiBXZSBlbnJvbGxlZCAxLDE5MSBwYXRpZW50czsgMzM5IHdlcmUgZXhjbHVkZWQgYmVjYXVzZSBvZiBpbmNvbXBsZXRlIGRhdGE7IDQwIHJlY2VpdmVkIGJsb29kIHdpdGhpbiAzIGhvdXJzOyBhbmQgMTQgcmVjZWl2ZWQgbWFzc2l2ZSB0cmFuc2Z1c2lvbi4gVHJpYWdlIHZpdGFsIHNpZ25zIHByZWRpY3RlZCBuZWVkIGZvciB0cmFuc2Z1c2lvbiB3aXRoaW4gMyBob3VycyAoQVVST0MsIDAuNTkpIGFuZCBtYXNzaXZlIHRyYW5zZnVzaW9uIChBVVJPQywgMC43MCkuIFB1bHNlIG94aW1ldHJ5IGZvciAxNSBtaW51dGVzIHByZWRpY3RlZCB0cmFuc2Z1c2lvbiBtb3JlIGFjY3VyYXRlbHkgdGhhbiB0cmlhZ2Ugdml0YWwgc2lnbnMgZm9yIGJvdGggdGltZSBmcmFtZXMgKDMtaG91ciBBVVJPQywgMC43NDsgcCA9IDAuMDA0KSAobWFzc2l2ZSB0cmFuc2Z1c2lvbiBBVVJPQywgMC44ODtwIDwgMC4wMDEpLiBBbiBhbGdvcml0aG0gaW5jbHVkaW5nIHRyaWFnZSB2aXRhbCBzaWducywgcHVsc2Ugb3hpbWV0cnkgZmVhdHVyZXMsIGFuZCBsYWJvcmF0b3J5IHZhbHVlcyBpbXByb3ZlZCBhY2N1cmFjeSBvZiB0cmFuc2Z1c2lvbiBwcmVkaWN0aW9uICgzLWhvdXIgQVVST0MsIDAuODQ7IHAgPCAwLjAwMSkgKG1hc3NpdmUgdHJhbnNmdXNpb24gQVVST0MsIDAuOTE7IHAgPCAwLjAwMSkuIENPTkNMVVNJT046IEF1dG9tYXRlZCBhbmFseXNpcyBvZiB0cmlhZ2Ugdml0YWwgc2lnbnMsIDE1IG1pbnV0ZXMgb2YgcHVsc2Ugb3hpbWV0cnkgc2lnbmFscywgYW5kIGxhYm9yYXRvcnkgdmFsdWVzIHByZWRpY3RlZCB1c2Ugb2YgYmxvb2QgdHJhbnNmdXNpb24gZHVyaW5nIHRyYXVtYSByZXN1c2NpdGF0aW9uIG1vcmUgYWNjdXJhdGVseSB0aGFuIHRyaWFnZSB2aXRhbCBzaWducyBvciBwdWxzZSBveGltZXRyeSBhbmFseXNpcyBhbG9uZS4gUmVzdWx0cyBzdWdnZXN0IGF1dG9tYXRlZCBjYWxjdWxhdGlvbnMgZnJvbSBhIG5vbmludmFzaXZlIHZpdGFsIHNpZ24gbW9uaXRvciBpbnRlcmZhY2VkIHdpdGggYSBwb2ludC1vZi1jYXJlIGxhYm9yYXRvcnkgZGV2aWNlIG1heSBzdXBwb3J0IGNsaW5pY2FsIGRlY2lzaW9ucyBieSByZWNvZ25pemluZyBwYXRpZW50cyB3aXRoIGhlbW9ycmhhZ2Ugc3VmZmljaWVudCB0byBuZWVkIHRyYW5zZnVzaW9uLiBMRVZFTCBPRiBFVklERU5DRTogRXBpZGVtaW9sb2dpYy9wcm9nbm9zdGljIHN0dWR5LCBsZXZlbCBJSUkuIiwiYXV0aG9yIjpbeyJkcm9wcGluZy1wYXJ0aWNsZSI6IiIsImZhbWlseSI6IlNoYWNrZWxmb3JkIiwiZ2l2ZW4iOiJTdGFjeSIsIm5vbi1kcm9wcGluZy1wYXJ0aWNsZSI6IiIsInBhcnNlLW5hbWVzIjpmYWxzZSwic3VmZml4IjoiIn0seyJkcm9wcGluZy1wYXJ0aWNsZSI6IiIsImZhbWlseSI6IllhbmciLCJnaXZlbiI6IlNoaW1pbmciLCJub24tZHJvcHBpbmctcGFydGljbGUiOiIiLCJwYXJzZS1uYW1lcyI6ZmFsc2UsInN1ZmZpeCI6IiJ9LHsiZHJvcHBpbmctcGFydGljbGUiOiIiLCJmYW1pbHkiOiJIdSIsImdpdmVuIjoiUGV0ZXIiLCJub24tZHJvcHBpbmctcGFydGljbGUiOiIiLCJwYXJzZS1uYW1lcyI6ZmFsc2UsInN1ZmZpeCI6IiJ9LHsiZHJvcHBpbmctcGFydGljbGUiOiIiLCJmYW1pbHkiOiJNaWxsZXIiLCJnaXZlbiI6IkNhdHJpb25hIiwibm9uLWRyb3BwaW5nLXBhcnRpY2xlIjoiIiwicGFyc2UtbmFtZXMiOmZhbHNlLCJzdWZmaXgiOiIifSx7ImRyb3BwaW5nLXBhcnRpY2xlIjoiIiwiZmFtaWx5IjoiQW5hem9kbyIsImdpdmVuIjoiQW1lY2hpIiwibm9uLWRyb3BwaW5nLXBhcnRpY2xlIjoiIiwicGFyc2UtbmFtZXMiOmZhbHNlLCJzdWZmaXgiOiIifSx7ImRyb3BwaW5nLXBhcnRpY2xlIjoiIiwiZmFtaWx5IjoiR2FsdmFnbm8iLCJnaXZlbiI6IlNhbXVlbCIsIm5vbi1kcm9wcGluZy1wYXJ0aWNsZSI6IiIsInBhcnNlLW5hbWVzIjpmYWxzZSwic3VmZml4IjoiIn0seyJkcm9wcGluZy1wYXJ0aWNsZSI6IiIsImZhbWlseSI6IldhbmciLCJnaXZlbiI6Ill1bGVpIiwibm9uLWRyb3BwaW5nLXBhcnRpY2xlIjoiIiwicGFyc2UtbmFtZXMiOmZhbHNlLCJzdWZmaXgiOiIifSx7ImRyb3BwaW5nLXBhcnRpY2xlIjoiIiwiZmFtaWx5IjoiSGFydHNreSIsImdpdmVuIjoiTGF1cmVuIiwibm9uLWRyb3BwaW5nLXBhcnRpY2xlIjoiIiwicGFyc2UtbmFtZXMiOmZhbHNlLCJzdWZmaXgiOiIifSx7ImRyb3BwaW5nLXBhcnRpY2xlIjoiIiwiZmFtaWx5IjoiRmFuZyIsImdpdmVuIjoiUmF5bW9uZCIsIm5vbi1kcm9wcGluZy1wYXJ0aWNsZSI6IiIsInBhcnNlLW5hbWVzIjpmYWxzZSwic3VmZml4IjoiIn0seyJkcm9wcGluZy1wYXJ0aWNsZSI6IiIsImZhbWlseSI6Ik1hY2tlbnppZSIsImdpdmVuIjoiQ29saW4iLCJub24tZHJvcHBpbmctcGFydGljbGUiOiIiLCJwYXJzZS1uYW1lcyI6ZmFsc2UsInN1ZmZpeCI6IiJ9LHsiZHJvcHBpbmctcGFydGljbGUiOiIiLCJmYW1pbHkiOiJCYXJrZXIiLCJnaXZlbiI6IlN0ZXZlbiIsIm5vbi1kcm9wcGluZy1wYXJ0aWNsZSI6IiIsInBhcnNlLW5hbWVzIjpmYWxzZSwic3VmZml4IjoiIn0seyJkcm9wcGluZy1wYXJ0aWNsZSI6IiIsImZhbWlseSI6IkJsZW5rbyIsImdpdmVuIjoiSm9obiIsIm5vbi1kcm9wcGluZy1wYXJ0aWNsZSI6IiIsInBhcnNlLW5hbWVzIjpmYWxzZSwic3VmZml4IjoiIn0seyJkcm9wcGluZy1wYXJ0aWNsZSI6IiIsImZhbWlseSI6IkNoYW5nIiwiZ2l2ZW4iOiJDaGVpbiBJLiIsIm5vbi1kcm9wcGluZy1wYXJ0aWNsZSI6IiIsInBhcnNlLW5hbWVzIjpmYWxzZSwic3VmZml4IjoiIn0seyJkcm9wcGluZy1wYXJ0aWNsZSI6IiIsImZhbWlseSI6IkNoZW4iLCJnaXZlbiI6IkhlZ2FuZyIsIm5vbi1kcm9wcGluZy1wYXJ0aWNsZSI6IiIsInBhcnNlLW5hbWVzIjpmYWxzZSwic3VmZml4IjoiIn0seyJkcm9wcGluZy1wYXJ0aWNsZSI6IiIsImZhbWlseSI6IkRpbmFyZG8iLCJnaXZlbiI6IlRoZXJlc2EiLCJub24tZHJvcHBpbmctcGFydGljbGUiOiIiLCJwYXJzZS1uYW1lcyI6ZmFsc2UsInN1ZmZpeCI6IiJ9LHsiZHJvcHBpbmctcGFydGljbGUiOiIiLCJmYW1pbHkiOiJEdUJvc2UiLCJnaXZlbiI6Ikpvc2VwaCIsIm5vbi1kcm9wcGluZy1wYXJ0aWNsZSI6IiIsInBhcnNlLW5hbWVzIjpmYWxzZSwic3VmZml4IjoiIn0seyJkcm9wcGluZy1wYXJ0aWNsZSI6IiIsImZhbWlseSI6IkZvdWNoZSIsImdpdmVuIjoiWXZldHRlIiwibm9uLWRyb3BwaW5nLXBhcnRpY2xlIjoiIiwicGFyc2UtbmFtZXMiOmZhbHNlLCJzdWZmaXgiOiIifSx7ImRyb3BwaW5nLXBhcnRpY2xlIjoiIiwiZmFtaWx5IjoiR29ldHoiLCJnaXZlbiI6IkxpbmRhIiwibm9uLWRyb3BwaW5nLXBhcnRpY2xlIjoiIiwicGFyc2UtbmFtZXMiOmZhbHNlLCJzdWZmaXgiOiIifSx7ImRyb3BwaW5nLXBhcnRpY2xlIjoiIiwiZmFtaWx5IjoiR3Jpc3NvbSIsImdpdmVuIjoiVGhvbWFzIiwibm9uLWRyb3BwaW5nLXBhcnRpY2xlIjoiIiwicGFyc2UtbmFtZXMiOmZhbHNlLCJzdWZmaXgiOiIifSx7ImRyb3BwaW5nLXBhcnRpY2xlIjoiIiwiZmFtaWx5IjoiR2l1c3RpbmEiLCJnaXZlbiI6IlZpY3RvciIsIm5vbi1kcm9wcGluZy1wYXJ0aWNsZSI6IiIsInBhcnNlLW5hbWVzIjpmYWxzZSwic3VmZml4IjoiIn0seyJkcm9wcGluZy1wYXJ0aWNsZSI6IiIsImZhbWlseSI6IkhhZ2VnZW9yZ2UiLCJnaXZlbiI6Ikdlb3JnZSIsIm5vbi1kcm9wcGluZy1wYXJ0aWNsZSI6IiIsInBhcnNlLW5hbWVzIjpmYWxzZSwic3VmZml4IjoiIn0seyJkcm9wcGluZy1wYXJ0aWNsZSI6IiIsImZhbWlseSI6IkhlcnJlcmEiLCJnaXZlbiI6IkFudGhvbnkiLCJub24tZHJvcHBpbmctcGFydGljbGUiOiIiLCJwYXJzZS1uYW1lcyI6ZmFsc2UsInN1ZmZpeCI6IiJ9LHsiZHJvcHBpbmctcGFydGljbGUiOiIiLCJmYW1pbHkiOiJIZXNzIiwiZ2l2ZW4iOiJKb2huIiwibm9uLWRyb3BwaW5nLXBhcnRpY2xlIjoiIiwicGFyc2UtbmFtZXMiOmZhbHNlLCJzdWZmaXgiOiIifSx7ImRyb3BwaW5nLXBhcnRpY2xlIjoiIiwiZmFtaWx5IjoiSW1sZSIsImdpdmVuIjoiQ3JpcyIsIm5vbi1kcm9wcGluZy1wYXJ0aWNsZSI6IiIsInBhcnNlLW5hbWVzIjpmYWxzZSwic3VmZml4IjoiIn0seyJkcm9wcGluZy1wYXJ0aWNsZSI6IiIsImZhbWlseSI6Ik1lbmFrZXIiLCJnaXZlbiI6IkpheSIsIm5vbi1kcm9wcGluZy1wYXJ0aWNsZSI6IiIsInBhcnNlLW5hbWVzIjpmYWxzZSwic3VmZml4IjoiIn0seyJkcm9wcGluZy1wYXJ0aWNsZSI6IiIsImZhbWlseSI6Ik11cmRvY2siLCJnaXZlbiI6IkthcmVuIiwibm9uLWRyb3BwaW5nLXBhcnRpY2xlIjoiIiwicGFyc2UtbmFtZXMiOmZhbHNlLCJzdWZmaXgiOiIifSx7ImRyb3BwaW5nLXBhcnRpY2xlIjoiIiwiZmFtaWx5IjoiTmFyYXlhbiIsImdpdmVuIjoiTWF5dXIiLCJub24tZHJvcHBpbmctcGFydGljbGUiOiIiLCJwYXJzZS1uYW1lcyI6ZmFsc2UsInN1ZmZpeCI6IiJ9LHsiZHJvcHBpbmctcGFydGljbGUiOiIiLCJmYW1pbHkiOiJPYXRlcyIsImdpdmVuIjoiVGltIiwibm9uLWRyb3BwaW5nLXBhcnRpY2xlIjoiIiwicGFyc2UtbmFtZXMiOmZhbHNlLCJzdWZmaXgiOiIifSx7ImRyb3BwaW5nLXBhcnRpY2xlIjoiIiwiZmFtaWx5IjoiUGFzbGV5IiwiZ2l2ZW4iOiJKYXNvbiIsIm5vbi1kcm9wcGluZy1wYXJ0aWNsZSI6IiIsInBhcnNlLW5hbWVzIjpmYWxzZSwic3VmZml4IjoiIn0seyJkcm9wcGluZy1wYXJ0aWNsZSI6IiIsImZhbWlseSI6IlNhY2NpY2NoaW8iLCJnaXZlbiI6IlNhcmFoIiwibm9uLWRyb3BwaW5nLXBhcnRpY2xlIjoiIiwicGFyc2UtbmFtZXMiOmZhbHNlLCJzdWZmaXgiOiIifSx7ImRyb3BwaW5nLXBhcnRpY2xlIjoiIiwiZmFtaWx5IjoiU2NhbGVhIiwiZ2l2ZW4iOiJUaG9tYXMiLCJub24tZHJvcHBpbmctcGFydGljbGUiOiIiLCJwYXJzZS1uYW1lcyI6ZmFsc2UsInN1ZmZpeCI6IiJ9XSwiY29udGFpbmVyLXRpdGxlIjoiSm91cm5hbCBvZiBUcmF1bWEgYW5kIEFjdXRlIENhcmUgU3VyZ2VyeSIsImlkIjoiZDYwNzI4YjUtZWE5MC01ZDI4LWE4NWUtYzcyNjYxZGJhMzgwIiwiaXNzdWUiOiI0IiwiaXNzdWVkIjp7ImRhdGUtcGFydHMiOltbIjIwMTUiXV19LCJwYWdlIjoiUzE3NS1TMTgwIiwidGl0bGUiOiJQcmVkaWN0aW5nIGJsb29kIHRyYW5zZnVzaW9uIHVzaW5nIGF1dG9tYXRlZCBhbmFseXNpcyBvZiBwdWxzZSBveGltZXRyeSBzaWduYWxzIGFuZCBsYWJvcmF0b3J5IHZhbHVlcyIsInR5cGUiOiJhcnRpY2xlLWpvdXJuYWwiLCJ2b2x1bWUiOiI3OSIsImNvbnRhaW5lci10aXRsZS1zaG9ydCI6IiJ9LCJ1cmlzIjpbImh0dHA6Ly93d3cubWVuZGVsZXkuY29tL2RvY3VtZW50cy8/dXVpZD02MDhhNDkzMi00MjkwLTQ1YjYtYjY2NC1mNGI3MjYyNmM4MmUiXSwiaXNUZW1wb3JhcnkiOmZhbHNlLCJsZWdhY3lEZXNrdG9wSWQiOiI2MDhhNDkzMi00MjkwLTQ1YjYtYjY2NC1mNGI3MjYyNmM4MmUifV19&quot;,&quot;citationItems&quot;:[{&quot;id&quot;:&quot;d60728b5-ea90-5d28-a85e-c72661dba380&quot;,&quot;itemData&quot;:{&quot;DOI&quot;:&quot;10.1097/TA.0000000000000738&quot;,&quot;ISBN&quot;:&quot;0000000000000&quot;,&quot;ISSN&quot;:&quot;21630763&quot;,&quot;PMID&quot;:&quot;26406427&quot;,&quot;abstract&quot;:&quot;BACKGROUND: Identification of hemorrhaging trauma patients and prediction of blood transfusion needs in near real time will expedite care of the critically injured. We hypothesized that automated analysis of pulse oximetry signals in combination with laboratory values and vital signs obtained at the time of triage would predict the need for blood transfusion with accuracy greater than that of triage vital signs or pulse oximetry analysis alone. METHODS: Continuous pulse oximetry signals were recorded for directly admitted trauma patients with abnormal prehospital shock index (heart rate [HR]/systolic blood pressure) of 0.62 or greater. Predictions of blood transfusion within 24 hours were compared using Delong's method for area under the receiver operating characteristic (AUROC) curves to determine the optimal combination of triage vital signs (prehospital HR + systolic blood pressure), pulse oximetry features (40 waveform features, O2saturation, HR), and laboratory values (hematocrit, electrolytes, bicarbonate, prothrombin time, international normalization ratio, lactate) in multivariate logistic regression models. RESULTS: We enrolled 1,191 patients; 339 were excluded because of incomplete data; 40 received blood within 3 hours; and 14 received massive transfusion. Triage vital signs predicted need for transfusion within 3 hours (AUROC, 0.59) and massive transfusion (AUROC, 0.70). Pulse oximetry for 15 minutes predicted transfusion more accurately than triage vital signs for both time frames (3-hour AUROC, 0.74; p = 0.004) (massive transfusion AUROC, 0.88;p &lt; 0.001). An algorithm including triage vital signs, pulse oximetry features, and laboratory values improved accuracy of transfusion prediction (3-hour AUROC, 0.84; p &lt; 0.001) (massive transfusion AUROC, 0.91; p &lt; 0.001). CONCLUSION: Automated analysis of triage vital signs, 15 minutes of pulse oximetry signals, and laboratory values predicted use of blood transfusion during trauma resuscitation more accurately than triage vital signs or pulse oximetry analysis alone. Results suggest automated calculations from a noninvasive vital sign monitor interfaced with a point-of-care laboratory device may support clinical decisions by recognizing patients with hemorrhage sufficient to need transfusion. LEVEL OF EVIDENCE: Epidemiologic/prognostic study, level III.&quot;,&quot;author&quot;:[{&quot;dropping-particle&quot;:&quot;&quot;,&quot;family&quot;:&quot;Shackelford&quot;,&quot;given&quot;:&quot;Stacy&quot;,&quot;non-dropping-particle&quot;:&quot;&quot;,&quot;parse-names&quot;:false,&quot;suffix&quot;:&quot;&quot;},{&quot;dropping-particle&quot;:&quot;&quot;,&quot;family&quot;:&quot;Yang&quot;,&quot;given&quot;:&quot;Shiming&quot;,&quot;non-dropping-particle&quot;:&quot;&quot;,&quot;parse-names&quot;:false,&quot;suffix&quot;:&quot;&quot;},{&quot;dropping-particle&quot;:&quot;&quot;,&quot;family&quot;:&quot;Hu&quot;,&quot;given&quot;:&quot;Peter&quot;,&quot;non-dropping-particle&quot;:&quot;&quot;,&quot;parse-names&quot;:false,&quot;suffix&quot;:&quot;&quot;},{&quot;dropping-particle&quot;:&quot;&quot;,&quot;family&quot;:&quot;Miller&quot;,&quot;given&quot;:&quot;Catriona&quot;,&quot;non-dropping-particle&quot;:&quot;&quot;,&quot;parse-names&quot;:false,&quot;suffix&quot;:&quot;&quot;},{&quot;dropping-particle&quot;:&quot;&quot;,&quot;family&quot;:&quot;Anazodo&quot;,&quot;given&quot;:&quot;Amechi&quot;,&quot;non-dropping-particle&quot;:&quot;&quot;,&quot;parse-names&quot;:false,&quot;suffix&quot;:&quot;&quot;},{&quot;dropping-particle&quot;:&quot;&quot;,&quot;family&quot;:&quot;Galvagno&quot;,&quot;given&quot;:&quot;Samuel&quot;,&quot;non-dropping-particle&quot;:&quot;&quot;,&quot;parse-names&quot;:false,&quot;suffix&quot;:&quot;&quot;},{&quot;dropping-particle&quot;:&quot;&quot;,&quot;family&quot;:&quot;Wang&quot;,&quot;given&quot;:&quot;Yulei&quot;,&quot;non-dropping-particle&quot;:&quot;&quot;,&quot;parse-names&quot;:false,&quot;suffix&quot;:&quot;&quot;},{&quot;dropping-particle&quot;:&quot;&quot;,&quot;family&quot;:&quot;Hartsky&quot;,&quot;given&quot;:&quot;Lauren&quot;,&quot;non-dropping-particle&quot;:&quot;&quot;,&quot;parse-names&quot;:false,&quot;suffix&quot;:&quot;&quot;},{&quot;dropping-particle&quot;:&quot;&quot;,&quot;family&quot;:&quot;Fang&quot;,&quot;given&quot;:&quot;Raymond&quot;,&quot;non-dropping-particle&quot;:&quot;&quot;,&quot;parse-names&quot;:false,&quot;suffix&quot;:&quot;&quot;},{&quot;dropping-particle&quot;:&quot;&quot;,&quot;family&quot;:&quot;Mackenzie&quot;,&quot;given&quot;:&quot;Colin&quot;,&quot;non-dropping-particle&quot;:&quot;&quot;,&quot;parse-names&quot;:false,&quot;suffix&quot;:&quot;&quot;},{&quot;dropping-particle&quot;:&quot;&quot;,&quot;family&quot;:&quot;Barker&quot;,&quot;given&quot;:&quot;Steven&quot;,&quot;non-dropping-particle&quot;:&quot;&quot;,&quot;parse-names&quot;:false,&quot;suffix&quot;:&quot;&quot;},{&quot;dropping-particle&quot;:&quot;&quot;,&quot;family&quot;:&quot;Blenko&quot;,&quot;given&quot;:&quot;John&quot;,&quot;non-dropping-particle&quot;:&quot;&quot;,&quot;parse-names&quot;:false,&quot;suffix&quot;:&quot;&quot;},{&quot;dropping-particle&quot;:&quot;&quot;,&quot;family&quot;:&quot;Chang&quot;,&quot;given&quot;:&quot;Chein I.&quot;,&quot;non-dropping-particle&quot;:&quot;&quot;,&quot;parse-names&quot;:false,&quot;suffix&quot;:&quot;&quot;},{&quot;dropping-particle&quot;:&quot;&quot;,&quot;family&quot;:&quot;Chen&quot;,&quot;given&quot;:&quot;Hegang&quot;,&quot;non-dropping-particle&quot;:&quot;&quot;,&quot;parse-names&quot;:false,&quot;suffix&quot;:&quot;&quot;},{&quot;dropping-particle&quot;:&quot;&quot;,&quot;family&quot;:&quot;Dinardo&quot;,&quot;given&quot;:&quot;Theresa&quot;,&quot;non-dropping-particle&quot;:&quot;&quot;,&quot;parse-names&quot;:false,&quot;suffix&quot;:&quot;&quot;},{&quot;dropping-particle&quot;:&quot;&quot;,&quot;family&quot;:&quot;DuBose&quot;,&quot;given&quot;:&quot;Joseph&quot;,&quot;non-dropping-particle&quot;:&quot;&quot;,&quot;parse-names&quot;:false,&quot;suffix&quot;:&quot;&quot;},{&quot;dropping-particle&quot;:&quot;&quot;,&quot;family&quot;:&quot;Fouche&quot;,&quot;given&quot;:&quot;Yvette&quot;,&quot;non-dropping-particle&quot;:&quot;&quot;,&quot;parse-names&quot;:false,&quot;suffix&quot;:&quot;&quot;},{&quot;dropping-particle&quot;:&quot;&quot;,&quot;family&quot;:&quot;Goetz&quot;,&quot;given&quot;:&quot;Linda&quot;,&quot;non-dropping-particle&quot;:&quot;&quot;,&quot;parse-names&quot;:false,&quot;suffix&quot;:&quot;&quot;},{&quot;dropping-particle&quot;:&quot;&quot;,&quot;family&quot;:&quot;Grissom&quot;,&quot;given&quot;:&quot;Thomas&quot;,&quot;non-dropping-particle&quot;:&quot;&quot;,&quot;parse-names&quot;:false,&quot;suffix&quot;:&quot;&quot;},{&quot;dropping-particle&quot;:&quot;&quot;,&quot;family&quot;:&quot;Giustina&quot;,&quot;given&quot;:&quot;Victor&quot;,&quot;non-dropping-particle&quot;:&quot;&quot;,&quot;parse-names&quot;:false,&quot;suffix&quot;:&quot;&quot;},{&quot;dropping-particle&quot;:&quot;&quot;,&quot;family&quot;:&quot;Hagegeorge&quot;,&quot;given&quot;:&quot;George&quot;,&quot;non-dropping-particle&quot;:&quot;&quot;,&quot;parse-names&quot;:false,&quot;suffix&quot;:&quot;&quot;},{&quot;dropping-particle&quot;:&quot;&quot;,&quot;family&quot;:&quot;Herrera&quot;,&quot;given&quot;:&quot;Anthony&quot;,&quot;non-dropping-particle&quot;:&quot;&quot;,&quot;parse-names&quot;:false,&quot;suffix&quot;:&quot;&quot;},{&quot;dropping-particle&quot;:&quot;&quot;,&quot;family&quot;:&quot;Hess&quot;,&quot;given&quot;:&quot;John&quot;,&quot;non-dropping-particle&quot;:&quot;&quot;,&quot;parse-names&quot;:false,&quot;suffix&quot;:&quot;&quot;},{&quot;dropping-particle&quot;:&quot;&quot;,&quot;family&quot;:&quot;Imle&quot;,&quot;given&quot;:&quot;Cris&quot;,&quot;non-dropping-particle&quot;:&quot;&quot;,&quot;parse-names&quot;:false,&quot;suffix&quot;:&quot;&quot;},{&quot;dropping-particle&quot;:&quot;&quot;,&quot;family&quot;:&quot;Menaker&quot;,&quot;given&quot;:&quot;Jay&quot;,&quot;non-dropping-particle&quot;:&quot;&quot;,&quot;parse-names&quot;:false,&quot;suffix&quot;:&quot;&quot;},{&quot;dropping-particle&quot;:&quot;&quot;,&quot;family&quot;:&quot;Murdock&quot;,&quot;given&quot;:&quot;Karen&quot;,&quot;non-dropping-particle&quot;:&quot;&quot;,&quot;parse-names&quot;:false,&quot;suffix&quot;:&quot;&quot;},{&quot;dropping-particle&quot;:&quot;&quot;,&quot;family&quot;:&quot;Narayan&quot;,&quot;given&quot;:&quot;Mayur&quot;,&quot;non-dropping-particle&quot;:&quot;&quot;,&quot;parse-names&quot;:false,&quot;suffix&quot;:&quot;&quot;},{&quot;dropping-particle&quot;:&quot;&quot;,&quot;family&quot;:&quot;Oates&quot;,&quot;given&quot;:&quot;Tim&quot;,&quot;non-dropping-particle&quot;:&quot;&quot;,&quot;parse-names&quot;:false,&quot;suffix&quot;:&quot;&quot;},{&quot;dropping-particle&quot;:&quot;&quot;,&quot;family&quot;:&quot;Pasley&quot;,&quot;given&quot;:&quot;Jason&quot;,&quot;non-dropping-particle&quot;:&quot;&quot;,&quot;parse-names&quot;:false,&quot;suffix&quot;:&quot;&quot;},{&quot;dropping-particle&quot;:&quot;&quot;,&quot;family&quot;:&quot;Saccicchio&quot;,&quot;given&quot;:&quot;Sarah&quot;,&quot;non-dropping-particle&quot;:&quot;&quot;,&quot;parse-names&quot;:false,&quot;suffix&quot;:&quot;&quot;},{&quot;dropping-particle&quot;:&quot;&quot;,&quot;family&quot;:&quot;Scalea&quot;,&quot;given&quot;:&quot;Thomas&quot;,&quot;non-dropping-particle&quot;:&quot;&quot;,&quot;parse-names&quot;:false,&quot;suffix&quot;:&quot;&quot;}],&quot;container-title&quot;:&quot;Journal of Trauma and Acute Care Surgery&quot;,&quot;id&quot;:&quot;d60728b5-ea90-5d28-a85e-c72661dba380&quot;,&quot;issue&quot;:&quot;4&quot;,&quot;issued&quot;:{&quot;date-parts&quot;:[[&quot;2015&quot;]]},&quot;page&quot;:&quot;S175-S180&quot;,&quot;title&quot;:&quot;Predicting blood transfusion using automated analysis of pulse oximetry signals and laboratory values&quot;,&quot;type&quot;:&quot;article-journal&quot;,&quot;volume&quot;:&quot;79&quot;,&quot;container-title-short&quot;:&quot;&quot;},&quot;uris&quot;:[&quot;http://www.mendeley.com/documents/?uuid=608a4932-4290-45b6-b664-f4b72626c82e&quot;],&quot;isTemporary&quot;:false,&quot;legacyDesktopId&quot;:&quot;608a4932-4290-45b6-b664-f4b72626c82e&quot;}]},{&quot;citationID&quot;:&quot;MENDELEY_CITATION_92a3c491-d0d9-44b3-be78-83a08f089ee9&quot;,&quot;properties&quot;:{&quot;noteIndex&quot;:0},&quot;isEdited&quot;:false,&quot;manualOverride&quot;:{&quot;citeprocText&quot;:&quot;&lt;sup&gt;11&lt;/sup&gt;&quot;,&quot;isManuallyOverridden&quot;:false,&quot;manualOverrideText&quot;:&quot;&quot;},&quot;citationTag&quot;:&quot;MENDELEY_CITATION_v3_eyJjaXRhdGlvbklEIjoiTUVOREVMRVlfQ0lUQVRJT05fOTJhM2M0OTEtZDBkOS00NGIzLWJlNzgtODNhMDhmMDg5ZWU5IiwicHJvcGVydGllcyI6eyJub3RlSW5kZXgiOjB9LCJpc0VkaXRlZCI6ZmFsc2UsIm1hbnVhbE92ZXJyaWRlIjp7ImNpdGVwcm9jVGV4dCI6IjxzdXA+MTE8L3N1cD4iLCJpc01hbnVhbGx5T3ZlcnJpZGRlbiI6ZmFsc2UsIm1hbnVhbE92ZXJyaWRlVGV4dCI6IiJ9LCJjaXRhdGlvbkl0ZW1zIjpbeyJpZCI6IjYzMGFjM2JhLWUwNGEtNTQ3ZS05YjdjLThmNzU1ZTk2NjFlNiIsIml0ZW1EYXRhIjp7IkRPSSI6IjEwLjMxMDkvMTA5MDMxMjcuMjAxNi4xMTQyNjI0IiwiSVNTTiI6IjE1NDUwMDY2IiwiUE1JRCI6IjI2OTg1Njk1IiwiYWJzdHJhY3QiOiJPYmplY3RpdmU6IFRlc3QgY29tcHV0ZXItYXNzaXN0ZWQgbW9kZWxpbmcgdGVjaG5pcXVlcyB1c2luZyBwcmVob3NwaXRhbCB2aXRhbCBzaWducyBvZiBpbmp1cmVkIHBhdGllbnRzIHRvIHByZWRpY3QgZW1lcmdlbmN5IHRyYW5zZnVzaW9uIHJlcXVpcmVtZW50cywgbnVtYmVyIG9mIGludGVuc2l2ZSBjYXJlIGRheXMsIGFuZCBtb3J0YWxpdHksIGNvbXBhcmVkIHRvIHZpdGFsIHNpZ25zIGFsb25lLiBNZXRob2RzOiBUaGlzIHNpbmdsZS1jZW50ZXIgcmV0cm9zcGVjdGl2ZSBhbmFseXNpcyBvZiAxNyw5ODggdHJhdW1hIHBhdGllbnRzIHVzZWQgdml0YWwgc2lnbnMgZGF0YSBjb2xsZWN0ZWQgYmV0d2VlbiAyMDA2IGFuZCAyMDEyIHRvIHByZWRpY3Qgd2hpY2ggcGF0aWVudHMgd291bGQgcmVjZWl2ZSB0cmFuc2Z1c2lvbiwgcmVxdWlyZSAzIG9yIG1vcmUgZGF5cyBvZiBpbnRlbnNpdmUgY2FyZSwgb3IgZGllLiBTdGFuZGFyZCB0cmFuc21pdHRlZCBwcmVob3NwaXRhbCB2aXRhbCBzaWducyAoaGVhcnQgcmF0ZSwgYmxvb2QgcHJlc3N1cmUsIHNob2NrIGluZGV4LCBhbmQgcmVzcGlyYXRvcnkgcmF0ZSkgd2VyZSB1c2VkIHRvIGNyZWF0ZSBhIHJlZ3Jlc3Npb24gbW9kZWwgKFBILVZTKSB0aGF0IHdhcyBpbnRlcm5hbGx5IHZhbGlkYXRlZCBhbmQgZXZhbHVhdGVkIHVzaW5nIGFyZWEgdW5kZXIgdGhlIHJlY2VpdmVyIG9wZXJhdGluZyBjdXJ2ZSAoQVVST0MpLiBUcmFuc2Z1c2lvbiByZWNvcmRzIHdlcmUgbWF0Y2hlZCB3aXRoIGJsb29kIGJhbmsgcmVjb3Jkcy4gRG9jdW1lbnRhdGlvbiBvZiBkZWF0aCBhbmQgZHVyYXRpb24gb2YgaW50ZW5zaXZlIGNhcmUgd2VyZSBvYnRhaW5lZCBmcm9tIHRoZSB0cmF1bWEgcmVnaXN0cnkuIFJlc3VsdHM6IER1cmluZyB0aGUgY291cnNlIG9mIHRoZWlyIGhvc3BpdGFsIHN0YXksIDcyMCBvZiB0aGUgMTcsOTg4IHBhdGllbnRzIGluIHRoZSBzdHVkeSBwb3B1bGF0aW9uIGRpZWQgKDQlKSwgMiwyNjYgKDEyLjYlKSByZXF1aXJlZCBhdCBsZWFzdCBhIDMtZGF5IHN0YXkgaW4gdGhlIGludGVuc2l2ZSBjYXJlIHVuaXQgKElDVSksIDEsMTcxICg2LjUlKSByZXF1aXJlZCB0cmFuc2Z1c2lvbnMsIGFuZCAyMTAgKDEuMiUpIHJlY2VpdmVkIG1hc3NpdmUgdHJhbnNmdXNpb25zLiBUaGUgUEgtVlMgbW9kZWwgc2lnbmlmaWNhbnRseSBvdXRwZXJmb3JtZWQgYW55IGluZGl2aWR1YWwgdml0YWwgc2lnbiBhY3Jvc3MgYWxsIG91dGNvbWVzIChhdmVyYWdlIEFVUk9DID0gMC44MiksIFRoZSBQSC1WUyBtb2RlbCBjb3JyZWN0bHkgcHJlZGljdGVkIHRoYXQgNTEyIG9mIDc3NyAoNjUuOSUpIGFuZCA1ODAgb2YgOTMxICg2Mi4zJSkgcGF0aWVudHMgaW4gdGhlIHN0dWR5IHBvcHVsYXRpb24gd291bGQgcmVjZWl2ZSB0cmFuc2Z1c2lvbnMgd2l0aGluIHRoZSBmaXJzdCAyIGFuZCA2wqBob3VycyBvZiBhZG1pc3Npb24sIHJlc3BlY3RpdmVseS4gQ29uY2x1c2lvbnM6IFRoZSBwcmVkaWN0aXZlIGFiaWxpdHkgb2YgaW5kaXZpZHVhbCB2aXRhbCBzaWducyB0byBwcmVkaWN0IG91dGNvbWVzIGlzIHNpZ25pZmljYW50bHkgZW5oYW5jZWQgd2l0aCB0aGUgbW9kZWwuIFRoaXMgY291bGQgc3VwcG9ydCBwcmVob3NwaXRhbCB0cmlhZ2UgYnkgZW5oYW5jaW5nIGRlY2lzaW9uIG1ha2Vyc+KAmSBhYmlsaXR5IHRvIG1hdGNoIGNyaXRpY2FsbHkgaW5qdXJlZCBwYXRpZW50cyB3aXRoIGFwcHJvcHJpYXRlIHJlc291cmNlcyB3aXRoIG1pbmltYWwgZGVsYXlzLiIsImF1dGhvciI6W3siZHJvcHBpbmctcGFydGljbGUiOiIiLCJmYW1pbHkiOiJEZXptYW4iLCJnaXZlbiI6IlphY2hhcnkgRC5XLiIsIm5vbi1kcm9wcGluZy1wYXJ0aWNsZSI6IiIsInBhcnNlLW5hbWVzIjpmYWxzZSwic3VmZml4IjoiIn0seyJkcm9wcGluZy1wYXJ0aWNsZSI6IiIsImZhbWlseSI6Ikh1IiwiZ2l2ZW4iOiJFcmljIiwibm9uLWRyb3BwaW5nLXBhcnRpY2xlIjoiIiwicGFyc2UtbmFtZXMiOmZhbHNlLCJzdWZmaXgiOiIifSx7ImRyb3BwaW5nLXBhcnRpY2xlIjoiIiwiZmFtaWx5IjoiSHUiLCJnaXZlbiI6IlBldGVyIEYuIiwibm9uLWRyb3BwaW5nLXBhcnRpY2xlIjoiIiwicGFyc2UtbmFtZXMiOmZhbHNlLCJzdWZmaXgiOiIifSx7ImRyb3BwaW5nLXBhcnRpY2xlIjoiIiwiZmFtaWx5IjoiWWFuZyIsImdpdmVuIjoiU2hpbWluZyIsIm5vbi1kcm9wcGluZy1wYXJ0aWNsZSI6IiIsInBhcnNlLW5hbWVzIjpmYWxzZSwic3VmZml4IjoiIn0seyJkcm9wcGluZy1wYXJ0aWNsZSI6IiIsImZhbWlseSI6IlN0YW5zYnVyeSIsImdpdmVuIjoiTHlubiBHLiIsIm5vbi1kcm9wcGluZy1wYXJ0aWNsZSI6IiIsInBhcnNlLW5hbWVzIjpmYWxzZSwic3VmZml4IjoiIn0seyJkcm9wcGluZy1wYXJ0aWNsZSI6IiIsImZhbWlseSI6IkNvb2tlIiwiZ2l2ZW4iOiJSaG9uZGEiLCJub24tZHJvcHBpbmctcGFydGljbGUiOiIiLCJwYXJzZS1uYW1lcyI6ZmFsc2UsInN1ZmZpeCI6IiJ9LHsiZHJvcHBpbmctcGFydGljbGUiOiIiLCJmYW1pbHkiOiJGYW5nIiwiZ2l2ZW4iOiJSYXltb25kIiwibm9uLWRyb3BwaW5nLXBhcnRpY2xlIjoiIiwicGFyc2UtbmFtZXMiOmZhbHNlLCJzdWZmaXgiOiIifSx7ImRyb3BwaW5nLXBhcnRpY2xlIjoiIiwiZmFtaWx5IjoiTWlsbGVyIiwiZ2l2ZW4iOiJDYXRyaW9uYSIsIm5vbi1kcm9wcGluZy1wYXJ0aWNsZSI6IiIsInBhcnNlLW5hbWVzIjpmYWxzZSwic3VmZml4IjoiIn0seyJkcm9wcGluZy1wYXJ0aWNsZSI6IiIsImZhbWlseSI6Ik1hY2tlbnppZSIsImdpdmVuIjoiQ29saW4gRi4iLCJub24tZHJvcHBpbmctcGFydGljbGUiOiIiLCJwYXJzZS1uYW1lcyI6ZmFsc2UsInN1ZmZpeCI6IiJ9XSwiY29udGFpbmVyLXRpdGxlIjoiUHJlaG9zcGl0YWwgRW1lcmdlbmN5IENhcmUiLCJpZCI6IjYzMGFjM2JhLWUwNGEtNTQ3ZS05YjdjLThmNzU1ZTk2NjFlNiIsImlzc3VlIjoiNSIsImlzc3VlZCI6eyJkYXRlLXBhcnRzIjpbWyIyMDE2Il1dfSwicGFnZSI6IjYwOS02MTQiLCJ0aXRsZSI6IkNvbXB1dGVyIE1vZGVsbGluZyBVc2luZyBQcmVob3NwaXRhbCBWaXRhbHMgUHJlZGljdHMgVHJhbnNmdXNpb24gYW5kIE1vcnRhbGl0eSIsInR5cGUiOiJhcnRpY2xlLWpvdXJuYWwiLCJ2b2x1bWUiOiIyMCIsImNvbnRhaW5lci10aXRsZS1zaG9ydCI6IiJ9LCJ1cmlzIjpbImh0dHA6Ly93d3cubWVuZGVsZXkuY29tL2RvY3VtZW50cy8/dXVpZD0yNzUwZmMyNS1mN2RlLTQzYjEtYTg5MS0wNDk1ZGE0ODQ0ZDYiXSwiaXNUZW1wb3JhcnkiOmZhbHNlLCJsZWdhY3lEZXNrdG9wSWQiOiIyNzUwZmMyNS1mN2RlLTQzYjEtYTg5MS0wNDk1ZGE0ODQ0ZDYifV19&quot;,&quot;citationItems&quot;:[{&quot;id&quot;:&quot;630ac3ba-e04a-547e-9b7c-8f755e9661e6&quot;,&quot;itemData&quot;:{&quot;DOI&quot;:&quot;10.3109/10903127.2016.1142624&quot;,&quot;ISSN&quot;:&quot;15450066&quot;,&quot;PMID&quot;:&quot;26985695&quot;,&quot;abstract&quot;:&quot;Objective: Test computer-assisted modeling techniques using prehospital vital signs of injured patients to predict emergency transfusion requirements, number of intensive care days, and mortality, compared to vital signs alone. Methods: This single-center retrospective analysis of 17,988 trauma patients used vital signs data collected between 2006 and 2012 to predict which patients would receive transfusion, require 3 or more days of intensive care, or die. Standard transmitted prehospital vital signs (heart rate, blood pressure, shock index, and respiratory rate) were used to create a regression model (PH-VS) that was internally validated and evaluated using area under the receiver operating curve (AUROC). Transfusion records were matched with blood bank records. Documentation of death and duration of intensive care were obtained from the trauma registry. Results: During the course of their hospital stay, 720 of the 17,988 patients in the study population died (4%), 2,266 (12.6%) required at least a 3-day stay in the intensive care unit (ICU), 1,171 (6.5%) required transfusions, and 210 (1.2%) received massive transfusions. The PH-VS model significantly outperformed any individual vital sign across all outcomes (average AUROC = 0.82), The PH-VS model correctly predicted that 512 of 777 (65.9%) and 580 of 931 (62.3%) patients in the study population would receive transfusions within the first 2 and 6 hours of admission, respectively. Conclusions: The predictive ability of individual vital signs to predict outcomes is significantly enhanced with the model. This could support prehospital triage by enhancing decision makers’ ability to match critically injured patients with appropriate resources with minimal delays.&quot;,&quot;author&quot;:[{&quot;dropping-particle&quot;:&quot;&quot;,&quot;family&quot;:&quot;Dezman&quot;,&quot;given&quot;:&quot;Zachary D.W.&quot;,&quot;non-dropping-particle&quot;:&quot;&quot;,&quot;parse-names&quot;:false,&quot;suffix&quot;:&quot;&quot;},{&quot;dropping-particle&quot;:&quot;&quot;,&quot;family&quot;:&quot;Hu&quot;,&quot;given&quot;:&quot;Eric&quot;,&quot;non-dropping-particle&quot;:&quot;&quot;,&quot;parse-names&quot;:false,&quot;suffix&quot;:&quot;&quot;},{&quot;dropping-particle&quot;:&quot;&quot;,&quot;family&quot;:&quot;Hu&quot;,&quot;given&quot;:&quot;Peter F.&quot;,&quot;non-dropping-particle&quot;:&quot;&quot;,&quot;parse-names&quot;:false,&quot;suffix&quot;:&quot;&quot;},{&quot;dropping-particle&quot;:&quot;&quot;,&quot;family&quot;:&quot;Yang&quot;,&quot;given&quot;:&quot;Shiming&quot;,&quot;non-dropping-particle&quot;:&quot;&quot;,&quot;parse-names&quot;:false,&quot;suffix&quot;:&quot;&quot;},{&quot;dropping-particle&quot;:&quot;&quot;,&quot;family&quot;:&quot;Stansbury&quot;,&quot;given&quot;:&quot;Lynn G.&quot;,&quot;non-dropping-particle&quot;:&quot;&quot;,&quot;parse-names&quot;:false,&quot;suffix&quot;:&quot;&quot;},{&quot;dropping-particle&quot;:&quot;&quot;,&quot;family&quot;:&quot;Cooke&quot;,&quot;given&quot;:&quot;Rhonda&quot;,&quot;non-dropping-particle&quot;:&quot;&quot;,&quot;parse-names&quot;:false,&quot;suffix&quot;:&quot;&quot;},{&quot;dropping-particle&quot;:&quot;&quot;,&quot;family&quot;:&quot;Fang&quot;,&quot;given&quot;:&quot;Raymond&quot;,&quot;non-dropping-particle&quot;:&quot;&quot;,&quot;parse-names&quot;:false,&quot;suffix&quot;:&quot;&quot;},{&quot;dropping-particle&quot;:&quot;&quot;,&quot;family&quot;:&quot;Miller&quot;,&quot;given&quot;:&quot;Catriona&quot;,&quot;non-dropping-particle&quot;:&quot;&quot;,&quot;parse-names&quot;:false,&quot;suffix&quot;:&quot;&quot;},{&quot;dropping-particle&quot;:&quot;&quot;,&quot;family&quot;:&quot;Mackenzie&quot;,&quot;given&quot;:&quot;Colin F.&quot;,&quot;non-dropping-particle&quot;:&quot;&quot;,&quot;parse-names&quot;:false,&quot;suffix&quot;:&quot;&quot;}],&quot;container-title&quot;:&quot;Prehospital Emergency Care&quot;,&quot;id&quot;:&quot;630ac3ba-e04a-547e-9b7c-8f755e9661e6&quot;,&quot;issue&quot;:&quot;5&quot;,&quot;issued&quot;:{&quot;date-parts&quot;:[[&quot;2016&quot;]]},&quot;page&quot;:&quot;609-614&quot;,&quot;title&quot;:&quot;Computer Modelling Using Prehospital Vitals Predicts Transfusion and Mortality&quot;,&quot;type&quot;:&quot;article-journal&quot;,&quot;volume&quot;:&quot;20&quot;,&quot;container-title-short&quot;:&quot;&quot;},&quot;uris&quot;:[&quot;http://www.mendeley.com/documents/?uuid=2750fc25-f7de-43b1-a891-0495da4844d6&quot;],&quot;isTemporary&quot;:false,&quot;legacyDesktopId&quot;:&quot;2750fc25-f7de-43b1-a891-0495da4844d6&quot;}]},{&quot;citationID&quot;:&quot;MENDELEY_CITATION_6ecac96f-d86a-4802-8e9e-c1bf2b7c4563&quot;,&quot;properties&quot;:{&quot;noteIndex&quot;:0},&quot;isEdited&quot;:false,&quot;manualOverride&quot;:{&quot;citeprocText&quot;:&quot;&lt;sup&gt;12&lt;/sup&gt;&quot;,&quot;isManuallyOverridden&quot;:false,&quot;manualOverrideText&quot;:&quot;&quot;},&quot;citationTag&quot;:&quot;MENDELEY_CITATION_v3_eyJjaXRhdGlvbklEIjoiTUVOREVMRVlfQ0lUQVRJT05fNmVjYWM5NmYtZDg2YS00ODAyLThlOWUtYzFiZjJiN2M0NTYzIiwicHJvcGVydGllcyI6eyJub3RlSW5kZXgiOjB9LCJpc0VkaXRlZCI6ZmFsc2UsIm1hbnVhbE92ZXJyaWRlIjp7ImNpdGVwcm9jVGV4dCI6IjxzdXA+MTI8L3N1cD4iLCJpc01hbnVhbGx5T3ZlcnJpZGRlbiI6ZmFsc2UsIm1hbnVhbE92ZXJyaWRlVGV4dCI6IiJ9LCJjaXRhdGlvbkl0ZW1zIjpbeyJpZCI6IjM2OTdhY2Y2LWIwOTEtNWQxYy1iMzkwLTkwMjY3MzA5YjhkZSIsIml0ZW1EYXRhIjp7ImF1dGhvciI6W3siZHJvcHBpbmctcGFydGljbGUiOiIiLCJmYW1pbHkiOiJIb2RnbWFuIiwiZ2l2ZW4iOiJFIEkiLCJub24tZHJvcHBpbmctcGFydGljbGUiOiIiLCJwYXJzZS1uYW1lcyI6ZmFsc2UsInN1ZmZpeCI6IiJ9LHsiZHJvcHBpbmctcGFydGljbGUiOiIiLCJmYW1pbHkiOiJDcmlwcHMiLCJnaXZlbiI6Ik1pY2hhZWwgVyIsIm5vbi1kcm9wcGluZy1wYXJ0aWNsZSI6IiIsInBhcnNlLW5hbWVzIjpmYWxzZSwic3VmZml4IjoiIn0seyJkcm9wcGluZy1wYXJ0aWNsZSI6IiIsImZhbWlseSI6Ik1pbmEiLCJnaXZlbiI6Ik0gSiIsIm5vbi1kcm9wcGluZy1wYXJ0aWNsZSI6IiIsInBhcnNlLW5hbWVzIjpmYWxzZSwic3VmZml4IjoiIn0seyJkcm9wcGluZy1wYXJ0aWNsZSI6IiIsImZhbWlseSI6IkJ1bGdlciIsImdpdmVuIjoiRSBNIiwibm9uLWRyb3BwaW5nLXBhcnRpY2xlIjoiIiwicGFyc2UtbmFtZXMiOmZhbHNlLCJzdWZmaXgiOiIifSx7ImRyb3BwaW5nLXBhcnRpY2xlIjoiIiwiZmFtaWx5IjoiU2NocmVpYmVyIiwiZ2l2ZW4iOiJNIEEiLCJub24tZHJvcHBpbmctcGFydGljbGUiOiIiLCJwYXJzZS1uYW1lcyI6ZmFsc2UsInN1ZmZpeCI6IiJ9LHsiZHJvcHBpbmctcGFydGljbGUiOiIiLCJmYW1pbHkiOiJCcmFzZWwiLCJnaXZlbiI6IksgSiIsIm5vbi1kcm9wcGluZy1wYXJ0aWNsZSI6IiIsInBhcnNlLW5hbWVzIjpmYWxzZSwic3VmZml4IjoiIn0seyJkcm9wcGluZy1wYXJ0aWNsZSI6IiIsImZhbWlseSI6IkNvaGVuIiwiZ2l2ZW4iOiJNIEoiLCJub24tZHJvcHBpbmctcGFydGljbGUiOiIiLCJwYXJzZS1uYW1lcyI6ZmFsc2UsInN1ZmZpeCI6IiJ9LHsiZHJvcHBpbmctcGFydGljbGUiOiIiLCJmYW1pbHkiOiJNdXNrYXQiLCJnaXZlbiI6IlAgQyIsIm5vbi1kcm9wcGluZy1wYXJ0aWNsZSI6IiIsInBhcnNlLW5hbWVzIjpmYWxzZSwic3VmZml4IjoiIn0seyJkcm9wcGluZy1wYXJ0aWNsZSI6IiIsImZhbWlseSI6Ik15ZXJzIiwiZ2l2ZW4iOiJKIEciLCJub24tZHJvcHBpbmctcGFydGljbGUiOiIiLCJwYXJzZS1uYW1lcyI6ZmFsc2UsInN1ZmZpeCI6IiJ9LHsiZHJvcHBpbmctcGFydGljbGUiOiIiLCJmYW1pbHkiOiJBbGFyY29uIiwiZ2l2ZW4iOiJMIEgiLCJub24tZHJvcHBpbmctcGFydGljbGUiOiIiLCJwYXJzZS1uYW1lcyI6ZmFsc2UsInN1ZmZpeCI6IiJ9LHsiZHJvcHBpbmctcGFydGljbGUiOiIiLCJmYW1pbHkiOiJvdGhlcnMiLCJnaXZlbiI6IiIsIm5vbi1kcm9wcGluZy1wYXJ0aWNsZSI6IiIsInBhcnNlLW5hbWVzIjpmYWxzZSwic3VmZml4IjoiIn1dLCJjb250YWluZXItdGl0bGUiOiJUaGUgam91cm5hbCBvZiB0cmF1bWEgYW5kIGFjdXRlIGNhcmUgc3VyZ2VyeSIsImlkIjoiMzY5N2FjZjYtYjA5MS01ZDFjLWIzOTAtOTAyNjczMDliOGRlIiwiaXNzdWUiOiIyIiwiaXNzdWVkIjp7ImRhdGUtcGFydHMiOltbIjIwMTgiXV19LCJwYWdlIjoiMzk3IiwicHVibGlzaGVyIjoiTklIIFB1YmxpYyBBY2Nlc3MiLCJ0aXRsZSI6IkV4dGVybmFsIHZhbGlkYXRpb24gb2YgYSBzbWFydHBob25lIGFwcCBtb2RlbCB0byBwcmVkaWN0IHRoZSBuZWVkIGZvciBtYXNzaXZlIHRyYW5zZnVzaW9uIHVzaW5nIGZpdmUgZGlmZmVyZW50IGRlZmluaXRpb25zIiwidHlwZSI6ImFydGljbGUtam91cm5hbCIsInZvbHVtZSI6Ijg0IiwiY29udGFpbmVyLXRpdGxlLXNob3J0IjoiSi4gVHJhdW1hIEFjdXRlIENhcmUgU3VyZy4ifSwidXJpcyI6WyJodHRwOi8vd3d3Lm1lbmRlbGV5LmNvbS9kb2N1bWVudHMvP3V1aWQ9MjVkNmU1NzgtZWI2Ny00ZmY4LTg2MDctZGU2MWFjZGYwYjEwIl0sImlzVGVtcG9yYXJ5IjpmYWxzZSwibGVnYWN5RGVza3RvcElkIjoiMjVkNmU1NzgtZWI2Ny00ZmY4LTg2MDctZGU2MWFjZGYwYjEwIn1dfQ==&quot;,&quot;citationItems&quot;:[{&quot;id&quot;:&quot;3697acf6-b091-5d1c-b390-90267309b8de&quot;,&quot;itemData&quot;:{&quot;author&quot;:[{&quot;dropping-particle&quot;:&quot;&quot;,&quot;family&quot;:&quot;Hodgman&quot;,&quot;given&quot;:&quot;E I&quot;,&quot;non-dropping-particle&quot;:&quot;&quot;,&quot;parse-names&quot;:false,&quot;suffix&quot;:&quot;&quot;},{&quot;dropping-particle&quot;:&quot;&quot;,&quot;family&quot;:&quot;Cripps&quot;,&quot;given&quot;:&quot;Michael W&quot;,&quot;non-dropping-particle&quot;:&quot;&quot;,&quot;parse-names&quot;:false,&quot;suffix&quot;:&quot;&quot;},{&quot;dropping-particle&quot;:&quot;&quot;,&quot;family&quot;:&quot;Mina&quot;,&quot;given&quot;:&quot;M J&quot;,&quot;non-dropping-particle&quot;:&quot;&quot;,&quot;parse-names&quot;:false,&quot;suffix&quot;:&quot;&quot;},{&quot;dropping-particle&quot;:&quot;&quot;,&quot;family&quot;:&quot;Bulger&quot;,&quot;given&quot;:&quot;E M&quot;,&quot;non-dropping-particle&quot;:&quot;&quot;,&quot;parse-names&quot;:false,&quot;suffix&quot;:&quot;&quot;},{&quot;dropping-particle&quot;:&quot;&quot;,&quot;family&quot;:&quot;Schreiber&quot;,&quot;given&quot;:&quot;M A&quot;,&quot;non-dropping-particle&quot;:&quot;&quot;,&quot;parse-names&quot;:false,&quot;suffix&quot;:&quot;&quot;},{&quot;dropping-particle&quot;:&quot;&quot;,&quot;family&quot;:&quot;Brasel&quot;,&quot;given&quot;:&quot;K J&quot;,&quot;non-dropping-particle&quot;:&quot;&quot;,&quot;parse-names&quot;:false,&quot;suffix&quot;:&quot;&quot;},{&quot;dropping-particle&quot;:&quot;&quot;,&quot;family&quot;:&quot;Cohen&quot;,&quot;given&quot;:&quot;M J&quot;,&quot;non-dropping-particle&quot;:&quot;&quot;,&quot;parse-names&quot;:false,&quot;suffix&quot;:&quot;&quot;},{&quot;dropping-particle&quot;:&quot;&quot;,&quot;family&quot;:&quot;Muskat&quot;,&quot;given&quot;:&quot;P C&quot;,&quot;non-dropping-particle&quot;:&quot;&quot;,&quot;parse-names&quot;:false,&quot;suffix&quot;:&quot;&quot;},{&quot;dropping-particle&quot;:&quot;&quot;,&quot;family&quot;:&quot;Myers&quot;,&quot;given&quot;:&quot;J G&quot;,&quot;non-dropping-particle&quot;:&quot;&quot;,&quot;parse-names&quot;:false,&quot;suffix&quot;:&quot;&quot;},{&quot;dropping-particle&quot;:&quot;&quot;,&quot;family&quot;:&quot;Alarcon&quot;,&quot;given&quot;:&quot;L H&quot;,&quot;non-dropping-particle&quot;:&quot;&quot;,&quot;parse-names&quot;:false,&quot;suffix&quot;:&quot;&quot;},{&quot;dropping-particle&quot;:&quot;&quot;,&quot;family&quot;:&quot;others&quot;,&quot;given&quot;:&quot;&quot;,&quot;non-dropping-particle&quot;:&quot;&quot;,&quot;parse-names&quot;:false,&quot;suffix&quot;:&quot;&quot;}],&quot;container-title&quot;:&quot;The journal of trauma and acute care surgery&quot;,&quot;id&quot;:&quot;3697acf6-b091-5d1c-b390-90267309b8de&quot;,&quot;issue&quot;:&quot;2&quot;,&quot;issued&quot;:{&quot;date-parts&quot;:[[&quot;2018&quot;]]},&quot;page&quot;:&quot;397&quot;,&quot;publisher&quot;:&quot;NIH Public Access&quot;,&quot;title&quot;:&quot;External validation of a smartphone app model to predict the need for massive transfusion using five different definitions&quot;,&quot;type&quot;:&quot;article-journal&quot;,&quot;volume&quot;:&quot;84&quot;,&quot;container-title-short&quot;:&quot;J. Trauma Acute Care Surg.&quot;},&quot;uris&quot;:[&quot;http://www.mendeley.com/documents/?uuid=25d6e578-eb67-4ff8-8607-de61acdf0b10&quot;],&quot;isTemporary&quot;:false,&quot;legacyDesktopId&quot;:&quot;25d6e578-eb67-4ff8-8607-de61acdf0b10&quot;}]},{&quot;citationID&quot;:&quot;MENDELEY_CITATION_ac41eeb4-465a-468a-b60b-3a887ee68d18&quot;,&quot;properties&quot;:{&quot;noteIndex&quot;:0},&quot;isEdited&quot;:false,&quot;manualOverride&quot;:{&quot;citeprocText&quot;:&quot;&lt;sup&gt;13&lt;/sup&gt;&quot;,&quot;isManuallyOverridden&quot;:false,&quot;manualOverrideText&quot;:&quot;&quot;},&quot;citationTag&quot;:&quot;MENDELEY_CITATION_v3_eyJjaXRhdGlvbklEIjoiTUVOREVMRVlfQ0lUQVRJT05fYWM0MWVlYjQtNDY1YS00NjhhLWI2MGItM2E4ODdlZTY4ZDE4IiwicHJvcGVydGllcyI6eyJub3RlSW5kZXgiOjB9LCJpc0VkaXRlZCI6ZmFsc2UsIm1hbnVhbE92ZXJyaWRlIjp7ImNpdGVwcm9jVGV4dCI6IjxzdXA+MTM8L3N1cD4iLCJpc01hbnVhbGx5T3ZlcnJpZGRlbiI6ZmFsc2UsIm1hbnVhbE92ZXJyaWRlVGV4dCI6IiJ9LCJjaXRhdGlvbkl0ZW1zIjpbeyJpZCI6IjMzZDgwZGI4LTMwNmUtNWUzMS05NmQ1LTQ0NTRhZmFjODlhYiIsIml0ZW1EYXRhIjp7ImF1dGhvciI6W3siZHJvcHBpbmctcGFydGljbGUiOiIiLCJmYW1pbHkiOiJKb2huc29uIiwiZ2l2ZW4iOiJNaWNoYWVsIEMiLCJub24tZHJvcHBpbmctcGFydGljbGUiOiIiLCJwYXJzZS1uYW1lcyI6ZmFsc2UsInN1ZmZpeCI6IiJ9LHsiZHJvcHBpbmctcGFydGljbGUiOiIiLCJmYW1pbHkiOiJBbGFyaGF5ZW0iLCJnaXZlbiI6IkFiZHVsIiwibm9uLWRyb3BwaW5nLXBhcnRpY2xlIjoiIiwicGFyc2UtbmFtZXMiOmZhbHNlLCJzdWZmaXgiOiIifSx7ImRyb3BwaW5nLXBhcnRpY2xlIjoiIiwiZmFtaWx5IjoiQ29udmVydGlubyIsImdpdmVuIjoiVmljdG9yIiwibm9uLWRyb3BwaW5nLXBhcnRpY2xlIjoiIiwicGFyc2UtbmFtZXMiOmZhbHNlLCJzdWZmaXgiOiIifSx7ImRyb3BwaW5nLXBhcnRpY2xlIjoiIiwiZmFtaWx5IjoiQ2FydGVyIElJSSIsImdpdmVuIjoiUm9iZXJ0Iiwibm9uLWRyb3BwaW5nLXBhcnRpY2xlIjoiIiwicGFyc2UtbmFtZXMiOmZhbHNlLCJzdWZmaXgiOiIifSx7ImRyb3BwaW5nLXBhcnRpY2xlIjoiIiwiZmFtaWx5IjoiQ2h1bmciLCJnaXZlbiI6IktldmluIiwibm9uLWRyb3BwaW5nLXBhcnRpY2xlIjoiIiwicGFyc2UtbmFtZXMiOmZhbHNlLCJzdWZmaXgiOiIifSx7ImRyb3BwaW5nLXBhcnRpY2xlIjoiIiwiZmFtaWx5IjoiU3Rld2FydCIsImdpdmVuIjoiUm9uYWxkIiwibm9uLWRyb3BwaW5nLXBhcnRpY2xlIjoiIiwicGFyc2UtbmFtZXMiOmZhbHNlLCJzdWZmaXgiOiIifSx7ImRyb3BwaW5nLXBhcnRpY2xlIjoiIiwiZmFtaWx5IjoiTXllcnMiLCJnaXZlbiI6IkpvaG4iLCJub24tZHJvcHBpbmctcGFydGljbGUiOiIiLCJwYXJzZS1uYW1lcyI6ZmFsc2UsInN1ZmZpeCI6IiJ9LHsiZHJvcHBpbmctcGFydGljbGUiOiIiLCJmYW1pbHkiOiJEZW50IiwiZ2l2ZW4iOiJEYW5pZWwiLCJub24tZHJvcHBpbmctcGFydGljbGUiOiIiLCJwYXJzZS1uYW1lcyI6ZmFsc2UsInN1ZmZpeCI6IiJ9LHsiZHJvcHBpbmctcGFydGljbGUiOiIiLCJmYW1pbHkiOiJMaWFvIiwiZ2l2ZW4iOiJMaWxpYW4iLCJub24tZHJvcHBpbmctcGFydGljbGUiOiIiLCJwYXJzZS1uYW1lcyI6ZmFsc2UsInN1ZmZpeCI6IiJ9LHsiZHJvcHBpbmctcGFydGljbGUiOiIiLCJmYW1pbHkiOiJDZXN0ZXJvIiwiZ2l2ZW4iOiJSYW1vbiIsIm5vbi1kcm9wcGluZy1wYXJ0aWNsZSI6IiIsInBhcnNlLW5hbWVzIjpmYWxzZSwic3VmZml4IjoiIn0seyJkcm9wcGluZy1wYXJ0aWNsZSI6IiIsImZhbWlseSI6Im90aGVycyIsImdpdmVuIjoiIiwibm9uLWRyb3BwaW5nLXBhcnRpY2xlIjoiIiwicGFyc2UtbmFtZXMiOmZhbHNlLCJzdWZmaXgiOiIifV0sImNvbnRhaW5lci10aXRsZSI6IlNob2NrIiwiaWQiOiIzM2Q4MGRiOC0zMDZlLTVlMzEtOTZkNS00NDU0YWZhYzg5YWIiLCJpc3N1ZSI6IjMiLCJpc3N1ZWQiOnsiZGF0ZS1wYXJ0cyI6W1siMjAxOCJdXX0sInBhZ2UiOiIyOTUtMzAwIiwicHVibGlzaGVyIjoiTFdXIiwidGl0bGUiOiJDb21wZW5zYXRvcnkgcmVzZXJ2ZSBpbmRleDogcGVyZm9ybWFuY2Ugb2YgYSBub3ZlbCBtb25pdG9yaW5nIHRlY2hub2xvZ3kgdG8gaWRlbnRpZnkgdGhlIGJsZWVkaW5nIHRyYXVtYSBwYXRpZW50IiwidHlwZSI6ImFydGljbGUtam91cm5hbCIsInZvbHVtZSI6IjQ5IiwiY29udGFpbmVyLXRpdGxlLXNob3J0IjoiIn0sInVyaXMiOlsiaHR0cDovL3d3dy5tZW5kZWxleS5jb20vZG9jdW1lbnRzLz91dWlkPTE3Y2EyNjMwLTYzNjEtNDc4OC04YTk3LTcyNGQ0ZmE1YTNiNyJdLCJpc1RlbXBvcmFyeSI6ZmFsc2UsImxlZ2FjeURlc2t0b3BJZCI6IjE3Y2EyNjMwLTYzNjEtNDc4OC04YTk3LTcyNGQ0ZmE1YTNiNyJ9XX0=&quot;,&quot;citationItems&quot;:[{&quot;id&quot;:&quot;33d80db8-306e-5e31-96d5-4454afac89ab&quot;,&quot;itemData&quot;:{&quot;author&quot;:[{&quot;dropping-particle&quot;:&quot;&quot;,&quot;family&quot;:&quot;Johnson&quot;,&quot;given&quot;:&quot;Michael C&quot;,&quot;non-dropping-particle&quot;:&quot;&quot;,&quot;parse-names&quot;:false,&quot;suffix&quot;:&quot;&quot;},{&quot;dropping-particle&quot;:&quot;&quot;,&quot;family&quot;:&quot;Alarhayem&quot;,&quot;given&quot;:&quot;Abdul&quot;,&quot;non-dropping-particle&quot;:&quot;&quot;,&quot;parse-names&quot;:false,&quot;suffix&quot;:&quot;&quot;},{&quot;dropping-particle&quot;:&quot;&quot;,&quot;family&quot;:&quot;Convertino&quot;,&quot;given&quot;:&quot;Victor&quot;,&quot;non-dropping-particle&quot;:&quot;&quot;,&quot;parse-names&quot;:false,&quot;suffix&quot;:&quot;&quot;},{&quot;dropping-particle&quot;:&quot;&quot;,&quot;family&quot;:&quot;Carter III&quot;,&quot;given&quot;:&quot;Robert&quot;,&quot;non-dropping-particle&quot;:&quot;&quot;,&quot;parse-names&quot;:false,&quot;suffix&quot;:&quot;&quot;},{&quot;dropping-particle&quot;:&quot;&quot;,&quot;family&quot;:&quot;Chung&quot;,&quot;given&quot;:&quot;Kevin&quot;,&quot;non-dropping-particle&quot;:&quot;&quot;,&quot;parse-names&quot;:false,&quot;suffix&quot;:&quot;&quot;},{&quot;dropping-particle&quot;:&quot;&quot;,&quot;family&quot;:&quot;Stewart&quot;,&quot;given&quot;:&quot;Ronald&quot;,&quot;non-dropping-particle&quot;:&quot;&quot;,&quot;parse-names&quot;:false,&quot;suffix&quot;:&quot;&quot;},{&quot;dropping-particle&quot;:&quot;&quot;,&quot;family&quot;:&quot;Myers&quot;,&quot;given&quot;:&quot;John&quot;,&quot;non-dropping-particle&quot;:&quot;&quot;,&quot;parse-names&quot;:false,&quot;suffix&quot;:&quot;&quot;},{&quot;dropping-particle&quot;:&quot;&quot;,&quot;family&quot;:&quot;Dent&quot;,&quot;given&quot;:&quot;Daniel&quot;,&quot;non-dropping-particle&quot;:&quot;&quot;,&quot;parse-names&quot;:false,&quot;suffix&quot;:&quot;&quot;},{&quot;dropping-particle&quot;:&quot;&quot;,&quot;family&quot;:&quot;Liao&quot;,&quot;given&quot;:&quot;Lilian&quot;,&quot;non-dropping-particle&quot;:&quot;&quot;,&quot;parse-names&quot;:false,&quot;suffix&quot;:&quot;&quot;},{&quot;dropping-particle&quot;:&quot;&quot;,&quot;family&quot;:&quot;Cestero&quot;,&quot;given&quot;:&quot;Ramon&quot;,&quot;non-dropping-particle&quot;:&quot;&quot;,&quot;parse-names&quot;:false,&quot;suffix&quot;:&quot;&quot;},{&quot;dropping-particle&quot;:&quot;&quot;,&quot;family&quot;:&quot;others&quot;,&quot;given&quot;:&quot;&quot;,&quot;non-dropping-particle&quot;:&quot;&quot;,&quot;parse-names&quot;:false,&quot;suffix&quot;:&quot;&quot;}],&quot;container-title&quot;:&quot;Shock&quot;,&quot;id&quot;:&quot;33d80db8-306e-5e31-96d5-4454afac89ab&quot;,&quot;issue&quot;:&quot;3&quot;,&quot;issued&quot;:{&quot;date-parts&quot;:[[&quot;2018&quot;]]},&quot;page&quot;:&quot;295-300&quot;,&quot;publisher&quot;:&quot;LWW&quot;,&quot;title&quot;:&quot;Compensatory reserve index: performance of a novel monitoring technology to identify the bleeding trauma patient&quot;,&quot;type&quot;:&quot;article-journal&quot;,&quot;volume&quot;:&quot;49&quot;,&quot;container-title-short&quot;:&quot;&quot;},&quot;uris&quot;:[&quot;http://www.mendeley.com/documents/?uuid=17ca2630-6361-4788-8a97-724d4fa5a3b7&quot;],&quot;isTemporary&quot;:false,&quot;legacyDesktopId&quot;:&quot;17ca2630-6361-4788-8a97-724d4fa5a3b7&quot;}]},{&quot;citationID&quot;:&quot;MENDELEY_CITATION_aa29b039-748f-4cdb-b4a5-d4865c9fb405&quot;,&quot;properties&quot;:{&quot;noteIndex&quot;:0},&quot;isEdited&quot;:false,&quot;manualOverride&quot;:{&quot;citeprocText&quot;:&quot;&lt;sup&gt;14&lt;/sup&gt;&quot;,&quot;isManuallyOverridden&quot;:false,&quot;manualOverrideText&quot;:&quot;&quot;},&quot;citationTag&quot;:&quot;MENDELEY_CITATION_v3_eyJjaXRhdGlvbklEIjoiTUVOREVMRVlfQ0lUQVRJT05fYWEyOWIwMzktNzQ4Zi00Y2RiLWI0YTUtZDQ4NjVjOWZiNDA1IiwicHJvcGVydGllcyI6eyJub3RlSW5kZXgiOjB9LCJpc0VkaXRlZCI6ZmFsc2UsIm1hbnVhbE92ZXJyaWRlIjp7ImNpdGVwcm9jVGV4dCI6IjxzdXA+MTQ8L3N1cD4iLCJpc01hbnVhbGx5T3ZlcnJpZGRlbiI6ZmFsc2UsIm1hbnVhbE92ZXJyaWRlVGV4dCI6IiJ9LCJjaXRhdGlvbkl0ZW1zIjpbeyJpZCI6ImNkM2E3YmNmLTBlYjYtNWFiMS1hMGFhLWJiNzE4YjA3M2YwNCIsIml0ZW1EYXRhIjp7ImF1dGhvciI6W3siZHJvcHBpbmctcGFydGljbGUiOiJWIiwiZmFtaWx5IjoiTWNsZW5uYW4iLCJnaXZlbiI6IkphY3F1ZWxpbmUiLCJub24tZHJvcHBpbmctcGFydGljbGUiOiIiLCJwYXJzZS1uYW1lcyI6ZmFsc2UsInN1ZmZpeCI6IiJ9LHsiZHJvcHBpbmctcGFydGljbGUiOiIiLCJmYW1pbHkiOiJNYWNrd2F5LUpvbmVzIiwiZ2l2ZW4iOiJLZXZpbiBDIiwibm9uLWRyb3BwaW5nLXBhcnRpY2xlIjoiIiwicGFyc2UtbmFtZXMiOmZhbHNlLCJzdWZmaXgiOiIifSx7ImRyb3BwaW5nLXBhcnRpY2xlIjoiIiwiZmFtaWx5IjoiU21pdGgiLCJnaXZlbiI6Ikphc29uIEUiLCJub24tZHJvcHBpbmctcGFydGljbGUiOiIiLCJwYXJzZS1uYW1lcyI6ZmFsc2UsInN1ZmZpeCI6IiJ9XSwiY29udGFpbmVyLXRpdGxlIjoiSW5qdXJ5IiwiaWQiOiJjZDNhN2JjZi0wZWI2LTVhYjEtYTBhYS1iYjcxOGIwNzNmMDQiLCJpc3N1ZSI6IjIiLCJpc3N1ZWQiOnsiZGF0ZS1wYXJ0cyI6W1siMjAxOCJdXX0sInBhZ2UiOiIxODQtMTkwIiwicHVibGlzaGVyIjoiRWxzZXZpZXIiLCJ0aXRsZSI6IlByZWRpY3Rpb24gb2YgbWFzc2l2ZSBibG9vZCB0cmFuc2Z1c2lvbiBpbiBiYXR0bGVmaWVsZCB0cmF1bWE6IGRldmVsb3BtZW50IGFuZCB2YWxpZGF0aW9uIG9mIHRoZSBNaWxpdGFyeSBBY3V0ZSBTZXZlcmUgSGFlbW9ycmhhZ2UgKE1BU0gpIHNjb3JlIiwidHlwZSI6ImFydGljbGUtam91cm5hbCIsInZvbHVtZSI6IjQ5IiwiY29udGFpbmVyLXRpdGxlLXNob3J0IjoiSW5qdXJ5In0sInVyaXMiOlsiaHR0cDovL3d3dy5tZW5kZWxleS5jb20vZG9jdW1lbnRzLz91dWlkPTkyZWU3NTdhLWU2NDItNDA2ZS1hNWEyLThjNGE0MzQ3MzViYiJdLCJpc1RlbXBvcmFyeSI6ZmFsc2UsImxlZ2FjeURlc2t0b3BJZCI6IjkyZWU3NTdhLWU2NDItNDA2ZS1hNWEyLThjNGE0MzQ3MzViYiJ9XX0=&quot;,&quot;citationItems&quot;:[{&quot;id&quot;:&quot;cd3a7bcf-0eb6-5ab1-a0aa-bb718b073f04&quot;,&quot;itemData&quot;:{&quot;author&quot;:[{&quot;dropping-particle&quot;:&quot;V&quot;,&quot;family&quot;:&quot;Mclennan&quot;,&quot;given&quot;:&quot;Jacqueline&quot;,&quot;non-dropping-particle&quot;:&quot;&quot;,&quot;parse-names&quot;:false,&quot;suffix&quot;:&quot;&quot;},{&quot;dropping-particle&quot;:&quot;&quot;,&quot;family&quot;:&quot;Mackway-Jones&quot;,&quot;given&quot;:&quot;Kevin C&quot;,&quot;non-dropping-particle&quot;:&quot;&quot;,&quot;parse-names&quot;:false,&quot;suffix&quot;:&quot;&quot;},{&quot;dropping-particle&quot;:&quot;&quot;,&quot;family&quot;:&quot;Smith&quot;,&quot;given&quot;:&quot;Jason E&quot;,&quot;non-dropping-particle&quot;:&quot;&quot;,&quot;parse-names&quot;:false,&quot;suffix&quot;:&quot;&quot;}],&quot;container-title&quot;:&quot;Injury&quot;,&quot;id&quot;:&quot;cd3a7bcf-0eb6-5ab1-a0aa-bb718b073f04&quot;,&quot;issue&quot;:&quot;2&quot;,&quot;issued&quot;:{&quot;date-parts&quot;:[[&quot;2018&quot;]]},&quot;page&quot;:&quot;184-190&quot;,&quot;publisher&quot;:&quot;Elsevier&quot;,&quot;title&quot;:&quot;Prediction of massive blood transfusion in battlefield trauma: development and validation of the Military Acute Severe Haemorrhage (MASH) score&quot;,&quot;type&quot;:&quot;article-journal&quot;,&quot;volume&quot;:&quot;49&quot;,&quot;container-title-short&quot;:&quot;Injury&quot;},&quot;uris&quot;:[&quot;http://www.mendeley.com/documents/?uuid=92ee757a-e642-406e-a5a2-8c4a434735bb&quot;],&quot;isTemporary&quot;:false,&quot;legacyDesktopId&quot;:&quot;92ee757a-e642-406e-a5a2-8c4a434735bb&quot;}]},{&quot;citationID&quot;:&quot;MENDELEY_CITATION_c33d7908-7a6c-4747-91b4-f9df105186d8&quot;,&quot;properties&quot;:{&quot;noteIndex&quot;:0},&quot;isEdited&quot;:false,&quot;manualOverride&quot;:{&quot;citeprocText&quot;:&quot;&lt;sup&gt;4&lt;/sup&gt;&quot;,&quot;isManuallyOverridden&quot;:false,&quot;manualOverrideText&quot;:&quot;&quot;},&quot;citationTag&quot;:&quot;MENDELEY_CITATION_v3_eyJjaXRhdGlvbklEIjoiTUVOREVMRVlfQ0lUQVRJT05fYzMzZDc5MDgtN2E2Yy00NzQ3LTkxYjQtZjlkZjEwNTE4NmQ4IiwicHJvcGVydGllcyI6eyJub3RlSW5kZXgiOjB9LCJpc0VkaXRlZCI6ZmFsc2UsIm1hbnVhbE92ZXJyaWRlIjp7ImNpdGVwcm9jVGV4dCI6IjxzdXA+NDwvc3VwPiIsImlzTWFudWFsbHlPdmVycmlkZGVuIjpmYWxzZSwibWFudWFsT3ZlcnJpZGVUZXh0IjoiIn0sImNpdGF0aW9uSXRlbXMiOlt7ImlkIjoiMWVkMmY5YTMtY2I4ZS01NDMzLTk2NzMtYTU0MjM4YmVlNGFiIiwiaXRlbURhdGEiOnsiRE9JIjoiMTAuMTM3MS9qb3VybmFsLnBvbmUuMDIxMzgzNiIsIklTQk4iOiIxMTExMTExMTExIiwiSVNTTiI6IjE5MzI2MjAzIiwiUE1JRCI6IjMwOTcwMDMwIiwiYWJzdHJhY3QiOiJPYmplY3RpdmUgTWFjaGluZSBsZWFybmluZyB0ZWNobmlxdWVzIGhhdmUgZGVtb25zdHJhdGVkIHN1cGVyaW9yIGRpc2NyaW1pbmF0aW9uIGNvbXBhcmVkIHRvIGNvbnZlbnRpb25hbCBzdGF0aXN0aWNhbCBhcHByb2FjaGVzIGluIHByZWRpY3RpbmcgdHJhdW1hIGRlYXRoLiBUaGUgb2JqZWN0aXZlIG9mIHRoaXMgc3R1ZHkgaXMgdG8gZXZhbHVhdGUgd2hldGhlciBtYWNoaW5lIGxlYXJuaW5nIGFsZ29yaXRobXMgY2FuIGJlIHVzZWQgdG8gYXNzZXNzIHJpc2sgYW5kIGR5bmFtaWNhbGx5IGlkZW50aWZ5IHBhdGllbnQtc3BlY2lmaWMgbW9kaWZpYWJsZSBmYWN0b3JzIGNyaXRpY2FsIHRvIHBhdGllbnQgdHJhamVjdG9yeSBmb3IgbXVsdGlwbGUga2V5IG91dGNvbWVzIGFmdGVyIHNldmVyZSBpbmp1cnkuIE1ldGhvZHMgU3VwZXJMZWFybmVyLCBhbiBlbnNlbWJsZSBtYWNoaW5lLWxlYXJuaW5nIGFsZ29yaXRobSwgd2FzIGFwcGxpZWQgdG8gcHJvc3BlY3RpdmUgb2JzZXJ2YXRpb25hbCBjb2hvcnQgZGF0YSBmcm9tIDE0OTQgY3JpdGljYWxseS1pbmp1cmVkIHBhdGllbnRzLiBPdmVyIDEwMDAgYWdub3N0aWMgcHJlZGljdG9ycyB3ZXJlIHVzZWQgdG8gZ2VuZXJhdGUgcHJlZGljdGlvbiBtb2RlbHMgZnJvbSBtdWx0aXBsZSBjYW5kaWRhdGUgbGVhcm5lcnMgZm9yIG91dGNvbWVzIG9mIGludGVyZXN0IGF0IHNlcmlhbCB0aW1lIHBvaW50cyBwb3N0LWluanVyeS4gTW9kZWwgYWNjdXJhY3kgd2FzIGVzdGltYXRlZCB1c2luZyBjcm9zcy12YWxpZGF0aW9uIGFuZCBhcmVhIHVuZGVyIHRoZSBjdXJ2ZSB3YXMgY29tcGFyZWQgdG8gc2VsZWN0IGFtb25nIHByZWRpY3RvcnMuIENsaW5pY2FsIHZhcmlhYmxlcyByZXNwb25zaWJsZSBmb3IgZHJpdmluZyBvdXRjb21lcyB3ZXJlIGVzdGltYXRlZCBhdCBlYWNoIHRpbWUgcG9pbnQuIFJlc3VsdHMgU3VwZXJMZWFybmVyIGZpdHMgZGVtb25zdHJhdGVkIGV4Y2VsbGVudCBjcm9zcy12YWxpZGF0ZWQgcHJlZGljdGlvbiBvZiBkZWF0aCAob3ZlcmFsbCBBVUMgMC45NOKAkzAuOTcpLCBtdWx0aS1vcmdhbiBmYWlsdXJlIChvdmVyYWxsIEFVQyAwLjg04oCTMC45MCksIGFuZCB0cmFuc2Z1c2lvbiAob3ZlcmFsbCBBVUMgMC44N+KAkzAuOSkgYWNyb3NzIG11bHRpcGxlIHBvc3QtaW5qdXJ5IHRpbWUgcG9pbnRzLCBhbmQgZ29vZCBwcmVkaWN0aW9uIG9mIEFjdXRlIFJlc3BpcmF0b3J5IERpc3RyZXNzIFN5bmRyb21lIChvdmVyYWxsIEFVQyAwLjg04oCTMC44OSkgYW5kIHZlbm91cyB0aHJvbWJvZW1ib2xpc20gKG92ZXJhbGwgQVVDIDAuNzPigJMwLjgzKS4gT3V0Y29tZXMgd2l0aCBpbmZlcmlvciBkYXRhIHF1YWxpdHkgaW5jbHVkZWQgY29hZ3Vsb3BhdGhpYyB0cmFqZWN0b3J5IChBVUMgMC40OOKAkzAuODgpLiBLZXkgY2xpbmljYWwgcHJlZGljdG9ycyBldm9sdmVkIG92ZXIgdGhlIHBvc3QtaW5qdXJ5IHRpbWVjb3Vyc2UgYW5kIGluY2x1ZGVkIGJvdGggYW50aWNpcGF0ZWQgYW5kIHVuZXhwZWN0ZWQgdmFyaWFibGVzLiBOb24tcmFuZG9tIG1pc3NpbmduZXNzIG9mIGRhdGEgd2FzIGlkZW50aWZpZWQgYXMgYSBwcmVkaWN0b3Igb2YgbXVsdGlwbGUgb3V0Y29tZXMgb3ZlciB0aW1lLiBDb25jbHVzaW9ucyBNYWNoaW5lIGxlYXJuaW5nIGFsZ29yaXRobXMgY2FuIGJlIHVzZWQgdG8gZ2VuZXJhdGUgZHluYW1pYyBwcmVkaWN0aW9uIGFmdGVyIGluanVyeSB3aGlsZSBhdm9pZGluZyB0aGUgcmlzayBvZiBvdmVyLSBhbmQgdW5kZXItZml0dGluZyBpbmhlcmVudCBpbiBhZCBob2Mgc3RhdGlzdGljYWwgYXBwcm9hY2hlcy4gU3VwZXJMZWFybmVyIHByZWRpY3Rpb24gYWZ0ZXIgaW5qdXJ5IGRlbW9uc3RyYXRlcyBwcm9taXNlIGFzIGFuIGFkYXB0YWJsZSBtZWFucyBvZiBoZWxwaW5nIGNsaW5pY2lhbnMgaW50ZWdyYXRlIHZvbHVtaW5vdXMsIGV2b2x2aW5nIGRhdGEgb24gc2V2ZXJlbHktaW5qdXJlZCBwYXRpZW50cyBpbnRvIHJlYWwtdGltZSwgZHluYW1pYyBkZWNpc2lvbi1tYWtpbmcgc3VwcG9ydC4iLCJhdXRob3IiOlt7ImRyb3BwaW5nLXBhcnRpY2xlIjoiIiwiZmFtaWx5IjoiQXJpYW5lIENocmlzdGllIiwiZ2l2ZW4iOiJTLiIsIm5vbi1kcm9wcGluZy1wYXJ0aWNsZSI6IiIsInBhcnNlLW5hbWVzIjpmYWxzZSwic3VmZml4IjoiIn0seyJkcm9wcGluZy1wYXJ0aWNsZSI6IiIsImZhbWlseSI6IkNvbnJveSIsImdpdmVuIjoiQW1hbmRhIFMuIiwibm9uLWRyb3BwaW5nLXBhcnRpY2xlIjoiIiwicGFyc2UtbmFtZXMiOmZhbHNlLCJzdWZmaXgiOiIifSx7ImRyb3BwaW5nLXBhcnRpY2xlIjoiIiwiZmFtaWx5IjoiQ2FsbGN1dCIsImdpdmVuIjoiUmFjaGFlbCBBLiIsIm5vbi1kcm9wcGluZy1wYXJ0aWNsZSI6IiIsInBhcnNlLW5hbWVzIjpmYWxzZSwic3VmZml4IjoiIn0seyJkcm9wcGluZy1wYXJ0aWNsZSI6IiIsImZhbWlseSI6Ikh1YmJhcmQiLCJnaXZlbiI6IkFsYW4gRS4iLCJub24tZHJvcHBpbmctcGFydGljbGUiOiIiLCJwYXJzZS1uYW1lcyI6ZmFsc2UsInN1ZmZpeCI6IiJ9LHsiZHJvcHBpbmctcGFydGljbGUiOiIiLCJmYW1pbHkiOiJDb2hlbiIsImdpdmVuIjoiTWl0Y2hlbGwgSi4iLCJub24tZHJvcHBpbmctcGFydGljbGUiOiIiLCJwYXJzZS1uYW1lcyI6ZmFsc2UsInN1ZmZpeCI6IiJ9XSwiY29udGFpbmVyLXRpdGxlIjoiUExvUyBPTkUiLCJpZCI6IjFlZDJmOWEzLWNiOGUtNTQzMy05NjczLWE1NDIzOGJlZTRhYiIsImlzc3VlIjoiNCIsImlzc3VlZCI6eyJkYXRlLXBhcnRzIjpbWyIyMDE5Il1dfSwicGFnZSI6IjEtMTMiLCJ0aXRsZSI6IkR5bmFtaWMgbXVsdGktb3V0Y29tZSBwcmVkaWN0aW9uIGFmdGVyIGluanVyeTogQXBwbHlpbmcgYWRhcHRpdmUgbWFjaGluZSBsZWFybmluZyBmb3IgcHJlY2lzaW9uIG1lZGljaW5lIGluIHRyYXVtYSIsInR5cGUiOiJhcnRpY2xlLWpvdXJuYWwiLCJ2b2x1bWUiOiIxNCIsImNvbnRhaW5lci10aXRsZS1zaG9ydCI6IlBMb1MgT25lIn0sInVyaXMiOlsiaHR0cDovL3d3dy5tZW5kZWxleS5jb20vZG9jdW1lbnRzLz91dWlkPTBmZjk3OTJkLTI5YzQtNDg3Ni04YmRhLTY0MjU4NDlkOWU4NSJdLCJpc1RlbXBvcmFyeSI6ZmFsc2UsImxlZ2FjeURlc2t0b3BJZCI6IjBmZjk3OTJkLTI5YzQtNDg3Ni04YmRhLTY0MjU4NDlkOWU4NSJ9XX0=&quot;,&quot;citationItems&quot;:[{&quot;id&quot;:&quot;1ed2f9a3-cb8e-5433-9673-a54238bee4ab&quot;,&quot;itemData&quot;:{&quot;DOI&quot;:&quot;10.1371/journal.pone.0213836&quot;,&quot;ISBN&quot;:&quot;1111111111&quot;,&quot;ISSN&quot;:&quot;19326203&quot;,&quot;PMID&quot;:&quot;30970030&quot;,&quot;abstract&quot;:&quot;Objective Machine learning techniques have demonstrated superior discrimination compared to conventional statistical approaches in predicting trauma death. The objective of this study is to evaluate whether machine learning algorithms can be used to assess risk and dynamically identify patient-specific modifiable factors critical to patient trajectory for multiple key outcomes after severe injury. Methods SuperLearner, an ensemble machine-learning algorithm, was applied to prospective observational cohort data from 1494 critically-injured patients. Over 1000 agnostic predictors were used to generate prediction models from multiple candidate learners for outcomes of interest at serial time points post-injury. Model accuracy was estimated using cross-validation and area under the curve was compared to select among predictors. Clinical variables responsible for driving outcomes were estimated at each time point. Results SuperLearner fits demonstrated excellent cross-validated prediction of death (overall AUC 0.94–0.97), multi-organ failure (overall AUC 0.84–0.90), and transfusion (overall AUC 0.87–0.9) across multiple post-injury time points, and good prediction of Acute Respiratory Distress Syndrome (overall AUC 0.84–0.89) and venous thromboembolism (overall AUC 0.73–0.83). Outcomes with inferior data quality included coagulopathic trajectory (AUC 0.48–0.88). Key clinical predictors evolved over the post-injury timecourse and included both anticipated and unexpected variables. Non-random missingness of data was identified as a predictor of multiple outcomes over time. Conclusions Machine learning algorithms can be used to generate dynamic prediction after injury while avoiding the risk of over- and under-fitting inherent in ad hoc statistical approaches. SuperLearner prediction after injury demonstrates promise as an adaptable means of helping clinicians integrate voluminous, evolving data on severely-injured patients into real-time, dynamic decision-making support.&quot;,&quot;author&quot;:[{&quot;dropping-particle&quot;:&quot;&quot;,&quot;family&quot;:&quot;Ariane Christie&quot;,&quot;given&quot;:&quot;S.&quot;,&quot;non-dropping-particle&quot;:&quot;&quot;,&quot;parse-names&quot;:false,&quot;suffix&quot;:&quot;&quot;},{&quot;dropping-particle&quot;:&quot;&quot;,&quot;family&quot;:&quot;Conroy&quot;,&quot;given&quot;:&quot;Amanda S.&quot;,&quot;non-dropping-particle&quot;:&quot;&quot;,&quot;parse-names&quot;:false,&quot;suffix&quot;:&quot;&quot;},{&quot;dropping-particle&quot;:&quot;&quot;,&quot;family&quot;:&quot;Callcut&quot;,&quot;given&quot;:&quot;Rachael A.&quot;,&quot;non-dropping-particle&quot;:&quot;&quot;,&quot;parse-names&quot;:false,&quot;suffix&quot;:&quot;&quot;},{&quot;dropping-particle&quot;:&quot;&quot;,&quot;family&quot;:&quot;Hubbard&quot;,&quot;given&quot;:&quot;Alan E.&quot;,&quot;non-dropping-particle&quot;:&quot;&quot;,&quot;parse-names&quot;:false,&quot;suffix&quot;:&quot;&quot;},{&quot;dropping-particle&quot;:&quot;&quot;,&quot;family&quot;:&quot;Cohen&quot;,&quot;given&quot;:&quot;Mitchell J.&quot;,&quot;non-dropping-particle&quot;:&quot;&quot;,&quot;parse-names&quot;:false,&quot;suffix&quot;:&quot;&quot;}],&quot;container-title&quot;:&quot;PLoS ONE&quot;,&quot;id&quot;:&quot;1ed2f9a3-cb8e-5433-9673-a54238bee4ab&quot;,&quot;issue&quot;:&quot;4&quot;,&quot;issued&quot;:{&quot;date-parts&quot;:[[&quot;2019&quot;]]},&quot;page&quot;:&quot;1-13&quot;,&quot;title&quot;:&quot;Dynamic multi-outcome prediction after injury: Applying adaptive machine learning for precision medicine in trauma&quot;,&quot;type&quot;:&quot;article-journal&quot;,&quot;volume&quot;:&quot;14&quot;,&quot;container-title-short&quot;:&quot;PLoS One&quot;},&quot;uris&quot;:[&quot;http://www.mendeley.com/documents/?uuid=0ff9792d-29c4-4876-8bda-6425849d9e85&quot;],&quot;isTemporary&quot;:false,&quot;legacyDesktopId&quot;:&quot;0ff9792d-29c4-4876-8bda-6425849d9e85&quot;}]},{&quot;citationID&quot;:&quot;MENDELEY_CITATION_a73556e8-cb07-4406-9ad6-2abc9468fe89&quot;,&quot;properties&quot;:{&quot;noteIndex&quot;:0},&quot;isEdited&quot;:false,&quot;manualOverride&quot;:{&quot;citeprocText&quot;:&quot;&lt;sup&gt;15&lt;/sup&gt;&quot;,&quot;isManuallyOverridden&quot;:false,&quot;manualOverrideText&quot;:&quot;&quot;},&quot;citationTag&quot;:&quot;MENDELEY_CITATION_v3_eyJjaXRhdGlvbklEIjoiTUVOREVMRVlfQ0lUQVRJT05fYTczNTU2ZTgtY2IwNy00NDA2LTlhZDYtMmFiYzk0NjhmZTg5IiwicHJvcGVydGllcyI6eyJub3RlSW5kZXgiOjB9LCJpc0VkaXRlZCI6ZmFsc2UsIm1hbnVhbE92ZXJyaWRlIjp7ImNpdGVwcm9jVGV4dCI6IjxzdXA+MTU8L3N1cD4iLCJpc01hbnVhbGx5T3ZlcnJpZGRlbiI6ZmFsc2UsIm1hbnVhbE92ZXJyaWRlVGV4dCI6IiJ9LCJjaXRhdGlvbkl0ZW1zIjpbeyJpZCI6IjQ4ZjY2YzgzLWZhNDktNWVlNy04NjkzLTdkZTk4ZDI1Mzk3MiIsIml0ZW1EYXRhIjp7ImF1dGhvciI6W3siZHJvcHBpbmctcGFydGljbGUiOiIiLCJmYW1pbHkiOiJTZWhldWx0IiwiZ2l2ZW4iOiJKYW5zZW4gTiIsIm5vbi1kcm9wcGluZy1wYXJ0aWNsZSI6IiIsInBhcnNlLW5hbWVzIjpmYWxzZSwic3VmZml4IjoiIn0seyJkcm9wcGluZy1wYXJ0aWNsZSI6IiIsImZhbWlseSI6IkFudG8iLCJnaXZlbiI6IlZpbmNlbnQgUCIsIm5vbi1kcm9wcGluZy1wYXJ0aWNsZSI6IiIsInBhcnNlLW5hbWVzIjpmYWxzZSwic3VmZml4IjoiIn0seyJkcm9wcGluZy1wYXJ0aWNsZSI6IiIsImZhbWlseSI6IkZhcmhhdCIsImdpdmVuIjoiTmFkaW0iLCJub24tZHJvcHBpbmctcGFydGljbGUiOiIiLCJwYXJzZS1uYW1lcyI6ZmFsc2UsInN1ZmZpeCI6IiJ9LHsiZHJvcHBpbmctcGFydGljbGUiOiIiLCJmYW1pbHkiOiJTdHJhbSIsImdpdmVuIjoiTWljaGVsbGUgTiIsIm5vbi1kcm9wcGluZy1wYXJ0aWNsZSI6IiIsInBhcnNlLW5hbWVzIjpmYWxzZSwic3VmZml4IjoiIn0seyJkcm9wcGluZy1wYXJ0aWNsZSI6IiIsImZhbWlseSI6IlNwaW5lbGxhIiwiZ2l2ZW4iOiJQaGlsaXAgQyIsIm5vbi1kcm9wcGluZy1wYXJ0aWNsZSI6IiIsInBhcnNlLW5hbWVzIjpmYWxzZSwic3VmZml4IjoiIn0seyJkcm9wcGluZy1wYXJ0aWNsZSI6IiIsImZhbWlseSI6IkFsYXJjb24iLCJnaXZlbiI6IkxvdWlzIiwibm9uLWRyb3BwaW5nLXBhcnRpY2xlIjoiIiwicGFyc2UtbmFtZXMiOmZhbHNlLCJzdWZmaXgiOiIifSx7ImRyb3BwaW5nLXBhcnRpY2xlIjoiIiwiZmFtaWx5IjoiU3BlcnJ5IiwiZ2l2ZW4iOiJKYXNvbiIsIm5vbi1kcm9wcGluZy1wYXJ0aWNsZSI6IiIsInBhcnNlLW5hbWVzIjpmYWxzZSwic3VmZml4IjoiIn0seyJkcm9wcGluZy1wYXJ0aWNsZSI6IiIsImZhbWlseSI6IlRyaXVsemkiLCJnaXZlbiI6IkRhcnJlbGwgSiIsIm5vbi1kcm9wcGluZy1wYXJ0aWNsZSI6IiIsInBhcnNlLW5hbWVzIjpmYWxzZSwic3VmZml4IjoiIn0seyJkcm9wcGluZy1wYXJ0aWNsZSI6IiIsImZhbWlseSI6IllhemVyIiwiZ2l2ZW4iOiJNYXJrIEgiLCJub24tZHJvcHBpbmctcGFydGljbGUiOiIiLCJwYXJzZS1uYW1lcyI6ZmFsc2UsInN1ZmZpeCI6IiJ9XSwiY29udGFpbmVyLXRpdGxlIjoiVHJhbnNmdXNpb24iLCJpZCI6IjQ4ZjY2YzgzLWZhNDktNWVlNy04NjkzLTdkZTk4ZDI1Mzk3MiIsImlzc3VlIjoiMyIsImlzc3VlZCI6eyJkYXRlLXBhcnRzIjpbWyIyMDE5Il1dfSwicGFnZSI6Ijk1My05NjQiLCJwdWJsaXNoZXIiOiJXaWxleSBPbmxpbmUgTGlicmFyeSIsInRpdGxlIjoiQXBwbGljYXRpb24gb2YgYSByZWN1cnNpdmUgcGFydGl0aW9uaW5nIGRlY2lzaW9uIHRyZWUgYWxnb3JpdGhtIGZvciB0aGUgcHJlZGljdGlvbiBvZiBtYXNzaXZlIHRyYW5zZnVzaW9uIGluIGNpdmlsaWFuIHRyYXVtYTogdGhlIE1UUGl0dCBwcmVkaWN0aW9uIHRvb2wiLCJ0eXBlIjoiYXJ0aWNsZS1qb3VybmFsIiwidm9sdW1lIjoiNTkiLCJjb250YWluZXItdGl0bGUtc2hvcnQiOiJUcmFuc2Z1c2lvbiAoUGFyaXMpLiJ9LCJ1cmlzIjpbImh0dHA6Ly93d3cubWVuZGVsZXkuY29tL2RvY3VtZW50cy8/dXVpZD0wNDNjMDM5ZC02NzM0LTQ2MTItOTZkMC02MWU5ZGQ0OWZhMDUiXSwiaXNUZW1wb3JhcnkiOmZhbHNlLCJsZWdhY3lEZXNrdG9wSWQiOiIwNDNjMDM5ZC02NzM0LTQ2MTItOTZkMC02MWU5ZGQ0OWZhMDUifV19&quot;,&quot;citationItems&quot;:[{&quot;id&quot;:&quot;48f66c83-fa49-5ee7-8693-7de98d253972&quot;,&quot;itemData&quot;:{&quot;author&quot;:[{&quot;dropping-particle&quot;:&quot;&quot;,&quot;family&quot;:&quot;Seheult&quot;,&quot;given&quot;:&quot;Jansen N&quot;,&quot;non-dropping-particle&quot;:&quot;&quot;,&quot;parse-names&quot;:false,&quot;suffix&quot;:&quot;&quot;},{&quot;dropping-particle&quot;:&quot;&quot;,&quot;family&quot;:&quot;Anto&quot;,&quot;given&quot;:&quot;Vincent P&quot;,&quot;non-dropping-particle&quot;:&quot;&quot;,&quot;parse-names&quot;:false,&quot;suffix&quot;:&quot;&quot;},{&quot;dropping-particle&quot;:&quot;&quot;,&quot;family&quot;:&quot;Farhat&quot;,&quot;given&quot;:&quot;Nadim&quot;,&quot;non-dropping-particle&quot;:&quot;&quot;,&quot;parse-names&quot;:false,&quot;suffix&quot;:&quot;&quot;},{&quot;dropping-particle&quot;:&quot;&quot;,&quot;family&quot;:&quot;Stram&quot;,&quot;given&quot;:&quot;Michelle N&quot;,&quot;non-dropping-particle&quot;:&quot;&quot;,&quot;parse-names&quot;:false,&quot;suffix&quot;:&quot;&quot;},{&quot;dropping-particle&quot;:&quot;&quot;,&quot;family&quot;:&quot;Spinella&quot;,&quot;given&quot;:&quot;Philip C&quot;,&quot;non-dropping-particle&quot;:&quot;&quot;,&quot;parse-names&quot;:false,&quot;suffix&quot;:&quot;&quot;},{&quot;dropping-particle&quot;:&quot;&quot;,&quot;family&quot;:&quot;Alarcon&quot;,&quot;given&quot;:&quot;Louis&quot;,&quot;non-dropping-particle&quot;:&quot;&quot;,&quot;parse-names&quot;:false,&quot;suffix&quot;:&quot;&quot;},{&quot;dropping-particle&quot;:&quot;&quot;,&quot;family&quot;:&quot;Sperry&quot;,&quot;given&quot;:&quot;Jason&quot;,&quot;non-dropping-particle&quot;:&quot;&quot;,&quot;parse-names&quot;:false,&quot;suffix&quot;:&quot;&quot;},{&quot;dropping-particle&quot;:&quot;&quot;,&quot;family&quot;:&quot;Triulzi&quot;,&quot;given&quot;:&quot;Darrell J&quot;,&quot;non-dropping-particle&quot;:&quot;&quot;,&quot;parse-names&quot;:false,&quot;suffix&quot;:&quot;&quot;},{&quot;dropping-particle&quot;:&quot;&quot;,&quot;family&quot;:&quot;Yazer&quot;,&quot;given&quot;:&quot;Mark H&quot;,&quot;non-dropping-particle&quot;:&quot;&quot;,&quot;parse-names&quot;:false,&quot;suffix&quot;:&quot;&quot;}],&quot;container-title&quot;:&quot;Transfusion&quot;,&quot;id&quot;:&quot;48f66c83-fa49-5ee7-8693-7de98d253972&quot;,&quot;issue&quot;:&quot;3&quot;,&quot;issued&quot;:{&quot;date-parts&quot;:[[&quot;2019&quot;]]},&quot;page&quot;:&quot;953-964&quot;,&quot;publisher&quot;:&quot;Wiley Online Library&quot;,&quot;title&quot;:&quot;Application of a recursive partitioning decision tree algorithm for the prediction of massive transfusion in civilian trauma: the MTPitt prediction tool&quot;,&quot;type&quot;:&quot;article-journal&quot;,&quot;volume&quot;:&quot;59&quot;,&quot;container-title-short&quot;:&quot;Transfusion (Paris).&quot;},&quot;uris&quot;:[&quot;http://www.mendeley.com/documents/?uuid=043c039d-6734-4612-96d0-61e9dd49fa05&quot;],&quot;isTemporary&quot;:false,&quot;legacyDesktopId&quot;:&quot;043c039d-6734-4612-96d0-61e9dd49fa05&quot;}]},{&quot;citationID&quot;:&quot;MENDELEY_CITATION_c71de5d4-74d3-4313-a10e-0f0a0563cf81&quot;,&quot;properties&quot;:{&quot;noteIndex&quot;:0},&quot;isEdited&quot;:false,&quot;manualOverride&quot;:{&quot;citeprocText&quot;:&quot;&lt;sup&gt;16&lt;/sup&gt;&quot;,&quot;isManuallyOverridden&quot;:false,&quot;manualOverrideText&quot;:&quot;&quot;},&quot;citationTag&quot;:&quot;MENDELEY_CITATION_v3_eyJjaXRhdGlvbklEIjoiTUVOREVMRVlfQ0lUQVRJT05fYzcxZGU1ZDQtNzRkMy00MzEzLWExMGUtMGYwYTA1NjNjZjgxIiwicHJvcGVydGllcyI6eyJub3RlSW5kZXgiOjB9LCJpc0VkaXRlZCI6ZmFsc2UsIm1hbnVhbE92ZXJyaWRlIjp7ImNpdGVwcm9jVGV4dCI6IjxzdXA+MTY8L3N1cD4iLCJpc01hbnVhbGx5T3ZlcnJpZGRlbiI6ZmFsc2UsIm1hbnVhbE92ZXJyaWRlVGV4dCI6IiJ9LCJjaXRhdGlvbkl0ZW1zIjpbeyJpZCI6ImZlZWFiY2VlLThkNWQtNTEyNi05YTkyLTBiNTQwYWVkM2Y5ZCIsIml0ZW1EYXRhIjp7ImF1dGhvciI6W3siZHJvcHBpbmctcGFydGljbGUiOiIiLCJmYW1pbHkiOiJGZW5nIiwiZ2l2ZW4iOiJZYW4tTmFuIiwibm9uLWRyb3BwaW5nLXBhcnRpY2xlIjoiIiwicGFyc2UtbmFtZXMiOmZhbHNlLCJzdWZmaXgiOiIifSx7ImRyb3BwaW5nLXBhcnRpY2xlIjoiIiwiZmFtaWx5IjoiWHUiLCJnaXZlbiI6IlpoZW4tSHVhIiwibm9uLWRyb3BwaW5nLXBhcnRpY2xlIjoiIiwicGFyc2UtbmFtZXMiOmZhbHNlLCJzdWZmaXgiOiIifSx7ImRyb3BwaW5nLXBhcnRpY2xlIjoiIiwiZmFtaWx5IjoiTGl1IiwiZ2l2ZW4iOiJKdW4tVGluZyIsIm5vbi1kcm9wcGluZy1wYXJ0aWNsZSI6IiIsInBhcnNlLW5hbWVzIjpmYWxzZSwic3VmZml4IjoiIn0seyJkcm9wcGluZy1wYXJ0aWNsZSI6IiIsImZhbWlseSI6IlN1biIsImdpdmVuIjoiWGlhby1MaW4iLCJub24tZHJvcHBpbmctcGFydGljbGUiOiIiLCJwYXJzZS1uYW1lcyI6ZmFsc2UsInN1ZmZpeCI6IiJ9LHsiZHJvcHBpbmctcGFydGljbGUiOiIiLCJmYW1pbHkiOiJXYW5nIiwiZ2l2ZW4iOiJEZS1RaW5nIiwibm9uLWRyb3BwaW5nLXBhcnRpY2xlIjoiIiwicGFyc2UtbmFtZXMiOmZhbHNlLCJzdWZmaXgiOiIifSx7ImRyb3BwaW5nLXBhcnRpY2xlIjoiIiwiZmFtaWx5IjoiWXUiLCJnaXZlbiI6IllhbmciLCJub24tZHJvcHBpbmctcGFydGljbGUiOiIiLCJwYXJzZS1uYW1lcyI6ZmFsc2UsInN1ZmZpeCI6IiJ9XSwiY29udGFpbmVyLXRpdGxlIjoiTWlsaXRhcnkgTWVkaWNhbCBSZXNlYXJjaCIsImlkIjoiZmVlYWJjZWUtOGQ1ZC01MTI2LTlhOTItMGI1NDBhZWQzZjlkIiwiaXNzdWUiOiIxIiwiaXNzdWVkIjp7ImRhdGUtcGFydHMiOltbIjIwMjEiXV19LCJwYWdlIjoiMS0xMiIsInB1Ymxpc2hlciI6IkJpb01lZCBDZW50cmFsIiwidGl0bGUiOiJJbnRlbGxpZ2VudCBwcmVkaWN0aW9uIG9mIFJCQyBkZW1hbmQgaW4gdHJhdW1hIHBhdGllbnRzIHVzaW5nIGRlY2lzaW9uIHRyZWUgbWV0aG9kcyIsInR5cGUiOiJhcnRpY2xlLWpvdXJuYWwiLCJ2b2x1bWUiOiI4IiwiY29udGFpbmVyLXRpdGxlLXNob3J0IjoiTWlsLiBNZWQuIFJlcy4ifSwidXJpcyI6WyJodHRwOi8vd3d3Lm1lbmRlbGV5LmNvbS9kb2N1bWVudHMvP3V1aWQ9ZDU0MzI2MTMtZGQ2MS00MDgwLWIzOTQtM2M5NmYwYjFkMDRlIl0sImlzVGVtcG9yYXJ5IjpmYWxzZSwibGVnYWN5RGVza3RvcElkIjoiZDU0MzI2MTMtZGQ2MS00MDgwLWIzOTQtM2M5NmYwYjFkMDRlIn1dfQ==&quot;,&quot;citationItems&quot;:[{&quot;id&quot;:&quot;feeabcee-8d5d-5126-9a92-0b540aed3f9d&quot;,&quot;itemData&quot;:{&quot;author&quot;:[{&quot;dropping-particle&quot;:&quot;&quot;,&quot;family&quot;:&quot;Feng&quot;,&quot;given&quot;:&quot;Yan-Nan&quot;,&quot;non-dropping-particle&quot;:&quot;&quot;,&quot;parse-names&quot;:false,&quot;suffix&quot;:&quot;&quot;},{&quot;dropping-particle&quot;:&quot;&quot;,&quot;family&quot;:&quot;Xu&quot;,&quot;given&quot;:&quot;Zhen-Hua&quot;,&quot;non-dropping-particle&quot;:&quot;&quot;,&quot;parse-names&quot;:false,&quot;suffix&quot;:&quot;&quot;},{&quot;dropping-particle&quot;:&quot;&quot;,&quot;family&quot;:&quot;Liu&quot;,&quot;given&quot;:&quot;Jun-Ting&quot;,&quot;non-dropping-particle&quot;:&quot;&quot;,&quot;parse-names&quot;:false,&quot;suffix&quot;:&quot;&quot;},{&quot;dropping-particle&quot;:&quot;&quot;,&quot;family&quot;:&quot;Sun&quot;,&quot;given&quot;:&quot;Xiao-Lin&quot;,&quot;non-dropping-particle&quot;:&quot;&quot;,&quot;parse-names&quot;:false,&quot;suffix&quot;:&quot;&quot;},{&quot;dropping-particle&quot;:&quot;&quot;,&quot;family&quot;:&quot;Wang&quot;,&quot;given&quot;:&quot;De-Qing&quot;,&quot;non-dropping-particle&quot;:&quot;&quot;,&quot;parse-names&quot;:false,&quot;suffix&quot;:&quot;&quot;},{&quot;dropping-particle&quot;:&quot;&quot;,&quot;family&quot;:&quot;Yu&quot;,&quot;given&quot;:&quot;Yang&quot;,&quot;non-dropping-particle&quot;:&quot;&quot;,&quot;parse-names&quot;:false,&quot;suffix&quot;:&quot;&quot;}],&quot;container-title&quot;:&quot;Military Medical Research&quot;,&quot;id&quot;:&quot;feeabcee-8d5d-5126-9a92-0b540aed3f9d&quot;,&quot;issue&quot;:&quot;1&quot;,&quot;issued&quot;:{&quot;date-parts&quot;:[[&quot;2021&quot;]]},&quot;page&quot;:&quot;1-12&quot;,&quot;publisher&quot;:&quot;BioMed Central&quot;,&quot;title&quot;:&quot;Intelligent prediction of RBC demand in trauma patients using decision tree methods&quot;,&quot;type&quot;:&quot;article-journal&quot;,&quot;volume&quot;:&quot;8&quot;,&quot;container-title-short&quot;:&quot;Mil. Med. Res.&quot;},&quot;uris&quot;:[&quot;http://www.mendeley.com/documents/?uuid=d5432613-dd61-4080-b394-3c96f0b1d04e&quot;],&quot;isTemporary&quot;:false,&quot;legacyDesktopId&quot;:&quot;d5432613-dd61-4080-b394-3c96f0b1d04e&quot;}]},{&quot;citationID&quot;:&quot;MENDELEY_CITATION_fddb13e2-004b-4d23-86a3-298013059cf5&quot;,&quot;properties&quot;:{&quot;noteIndex&quot;:0},&quot;isEdited&quot;:false,&quot;manualOverride&quot;:{&quot;citeprocText&quot;:&quot;&lt;sup&gt;5&lt;/sup&gt;&quot;,&quot;isManuallyOverridden&quot;:false,&quot;manualOverrideText&quot;:&quot;&quot;},&quot;citationTag&quot;:&quot;MENDELEY_CITATION_v3_eyJjaXRhdGlvbklEIjoiTUVOREVMRVlfQ0lUQVRJT05fZmRkYjEzZTItMDA0Yi00ZDIzLTg2YTMtMjk4MDEzMDU5Y2Y1IiwicHJvcGVydGllcyI6eyJub3RlSW5kZXgiOjB9LCJpc0VkaXRlZCI6ZmFsc2UsIm1hbnVhbE92ZXJyaWRlIjp7ImNpdGVwcm9jVGV4dCI6IjxzdXA+NTwvc3VwPiIsImlzTWFudWFsbHlPdmVycmlkZGVuIjpmYWxzZSwibWFudWFsT3ZlcnJpZGVUZXh0IjoiIn0sImNpdGF0aW9uSXRlbXMiOlt7ImlkIjoiMDAwZmZkYTMtZTk5Yi01MGVkLThkY2MtZjI1OGIyYmQ1ZDAzIiwiaXRlbURhdGEiOnsiRE9JIjoiMTAuMTA5Ny9UQS4wMDAwMDAwMDAwMDAzMTU1IiwiSVNCTiI6IjAwMDAwMDAwMDAiLCJJU1NOIjoiMjE2MzA3NjMiLCJQTUlEIjoiMzQwMTY5MjkiLCJhYnN0cmFjdCI6IkJBQ0tHUk9VTkQ6IEluLWZpZWxkIHRyaWFnZSB0b29scyBmb3IgdHJhdW1hIHBhdGllbnRzIGFyZSBsaW1pdGVkIGJ5IGF2YWlsYWJpbGl0eSBvZiBpbmZvcm1hdGlvbiwgbGluZWFyIHJpc2sgY2xhc3NpZmljYXRpb24sIGFuZCBhIGxhY2sgb2YgY29uZmlkZW5jZSByZXBvcnRpbmcuV2UgdGhlcmVmb3JlIHNldCBvdXQgdG8gZGV2ZWxvcCBhbmQgdGVzdCBhIG1hY2hpbmUgbGVhcm5pbmcgYWxnb3JpdGhtIHRoYXQgY2FuIG92ZXJjb21lIHRoZXNlIGxpbWl0YXRpb25zIGJ5IGFjY3VyYXRlbHkgYW5kIGNvbmZpZGVudGx5IG1ha2luZyBwcmVkaWN0aW9ucyB0byBzdXBwb3J0IGluLWZpZWxkIHRyaWFnZSBpbiB0aGUgZmlyc3QgaG91cnMgYWZ0ZXIgdHJhdW1hdGljIGluanVyeS4gTUVUSE9EUzogVXNpbmcgYW4gQW1lcmljYW4gQ29sbGVnZSBvZiBTdXJnZW9ucyBUcmF1bWEgUXVhbGl0eSBJbXByb3ZlbWVudCBQcm9ncmFtLWRlcml2ZWQgZGF0YWJhc2Ugb2YgdHJ1bmNhbCBhbmQganVuY3Rpb25hbCBndW5zaG90IHdvdW5kIChHU1cpIHBhdGllbnRzIChhZ2VkIDE2LTYwIHllYXJzKSwgd2UgdHJhaW5lZCBhbiBpbmZvcm1hdGlvbi1hd2FyZSBEaXJpY2hsZXQgZGVlcCBuZXVyYWwgbmV0d29yayAoZmllbGQgYXJ0aWZpY2lhbCBpbnRlbGxpZ2VuY2UgdHJpYWdlKS4gVXNpbmcgc3VwZXJ2aXNlZCB0cmFpbmluZywgZmllbGQgYXJ0aWZpY2lhbCBpbnRlbGxpZ2VuY2UgdHJpYWdld2FzIHRyYWluZWQgdG8gcHJlZGljdCBzaG9jayBhbmQgdGhlIG5lZWQgZm9yIG1ham9yIGhlbW9ycmhhZ2UgY29udHJvbCBwcm9jZWR1cmVzIG9yIGVhcmx5IG1hc3NpdmUgdHJhbnNmdXNpb24gKE1UKSB1c2luZyBHU1dhbmF0b21pY2FsIGxvY2F0aW9ucywgdml0YWwgc2lnbnMsIGFuZCBwYXRpZW50IGluZm9ybWF0aW9uIGF2YWlsYWJsZSBpbiB0aGUgZmllbGQuIEluIHBhcmFsbGVsLCBhIGNvbmZpZGVuY2UgbW9kZWx3YXMgZGV2ZWxvcGVkIHRvIHByZWRpY3QgdGhlIHRydWUtY2xhc3MgcHJvYmFiaWxpdHkgKHNjYWxlIG9mIDAtMSksIGluZGljYXRpbmcgdGhlIGxpa2VsaWhvb2QgdGhhdCB0aGUgcHJlZGljdGlvbiBtYWRlIHdhcyBjb3JyZWN0LCBiYXNlZCBvbiB0aGUgdmFsdWVzIGFuZCBpbnRlcmNvbm5lY3Rpdml0eSBvZiBpbnB1dCB2YXJpYWJsZXMuIFJFU1VMVFM6IEEgdG90YWwgb2YgMjksODE2IHBhdGllbnRzIG1ldCBhbGwgdGhlIGluY2x1c2lvbiBjcml0ZXJpYS4gU2hvY2ssIG1ham9yIHN1cmdlcnksIGFuZCBlYXJseSBNVHdlcmUgaWRlbnRpZmllZCBpbiAxMy4wJSwgMjIuNCUsIGFuZCA2LjMlIG9mIHRoZSBpbmNsdWRlZCBwYXRpZW50cywgcmVzcGVjdGl2ZWx5LiBGaWVsZCBhcnRpZmljaWFsIGludGVsbGlnZW5jZSB0cmlhZ2UgYWNoaWV2ZWQgbWVhbiBhcmVhcyB1bmRlciB0aGUgcmVjZWl2ZXIgb3BlcmF0aW5nIGNoYXJhY3RlcmlzdGljIGN1cnZlIG9mIDAuODksIDAuODYsIGFuZCAwLjgyIGZvciBwcmVkaWN0aW9uIG9mIHNob2NrLCBlYXJseSBNVCwgYW5kIG1ham9yIHN1cmdlcnksIHJlc3BlY3RpdmVseSwgZm9yIDgwLzIwIHRyYWluLXRlc3Qgc3BsaXRzIG92ZXIgMSwwMDAgZXBvY2hzLiBNZWFuIHByZWRpY3RlZCB0cnVlLWNsYXNzIHByb2JhYmlsaXR5IGZvciBlcnJvcnMvY29ycmVjdCBwcmVkaWN0aW9ucyB3YXMgMC4yNS8wLjg3IGZvciBzaG9jaywgMC4zMC8wLjgxIGZvciBNVCwgYW5kIDAuMjQvMC42OSBmb3IgbWFqb3Igc3VyZ2VyeS4gQ09OQ0xVU0lPTjogRmllbGQgYXJ0aWZpY2lhbCBpbnRlbGxpZ2VuY2UgdHJpYWdlIGFjY3VyYXRlbHkgaWRlbnRpZmllcyBwb3RlbnRpYWwgc2hvY2sgaW4gdHJ1bmNhbCBHU1cgcGF0aWVudHMgYW5kIHByZWRpY3RzIHRoZWlyIG5lZWQgZm9yTVRhbmQgbWFqb3Igc3VyZ2VyeSwgd2l0aCBhIGhpZ2ggZGVncmVlIG9mIGNlcnRhaW50eS4gVGhlIHByZXNlbnRlZCBtb2RlbCBpcyBhbiBpbXBvcnRhbnQgcHJvb2Ygb2YgY29uY2VwdC4gRnV0dXJlIGl0ZXJhdGlvbnMgd2lsbCB1c2UgYW4gZXhwYW5zaW9uIG9mIGRhdGFiYXNlcyB0byByZWZpbmUgYW5kIHZhbGlkYXRlIHRoZSBtb2RlbCwgZnVydGhlciBhZGRpbmcgdG8gaXRzIHBvdGVudGlhbCB0byBpbXByb3ZlIHRyaWFnZSBpbiB0aGUgZmllbGQsIGJvdGggaW4gY2l2aWxpYW4gYW5kIG1pbGl0YXJ5IHNldHRpbmdzLiIsImF1dGhvciI6W3siZHJvcHBpbmctcGFydGljbGUiOiIiLCJmYW1pbHkiOiJOZWRlcnBlbHQiLCJnaXZlbiI6IkNoYXJsaWUgSi4iLCJub24tZHJvcHBpbmctcGFydGljbGUiOiIiLCJwYXJzZS1uYW1lcyI6ZmFsc2UsInN1ZmZpeCI6IiJ9LHsiZHJvcHBpbmctcGFydGljbGUiOiIiLCJmYW1pbHkiOiJNb2todGFyaSIsImdpdmVuIjoiQXZhIEsuIiwibm9uLWRyb3BwaW5nLXBhcnRpY2xlIjoiIiwicGFyc2UtbmFtZXMiOmZhbHNlLCJzdWZmaXgiOiIifSx7ImRyb3BwaW5nLXBhcnRpY2xlIjoiIiwiZmFtaWx5IjoiQWxzZXIiLCJnaXZlbiI6Ik9zYWlkIiwibm9uLWRyb3BwaW5nLXBhcnRpY2xlIjoiIiwicGFyc2UtbmFtZXMiOmZhbHNlLCJzdWZmaXgiOiIifSx7ImRyb3BwaW5nLXBhcnRpY2xlIjoiIiwiZmFtaWx5IjoiVHNpbGlna2FyaWRpcyIsImdpdmVuIjoiVGhlb2Rvcm9zIiwibm9uLWRyb3BwaW5nLXBhcnRpY2xlIjoiIiwicGFyc2UtbmFtZXMiOmZhbHNlLCJzdWZmaXgiOiIifSx7ImRyb3BwaW5nLXBhcnRpY2xlIjoiIiwiZmFtaWx5IjoiUm9iZXJ0cyIsImdpdmVuIjoiSmF5Iiwibm9uLWRyb3BwaW5nLXBhcnRpY2xlIjoiIiwicGFyc2UtbmFtZXMiOmZhbHNlLCJzdWZmaXgiOiIifSx7ImRyb3BwaW5nLXBhcnRpY2xlIjoiIiwiZmFtaWx5IjoiQ2hhIiwiZ2l2ZW4iOiJNaXJpYW0iLCJub24tZHJvcHBpbmctcGFydGljbGUiOiIiLCJwYXJzZS1uYW1lcyI6ZmFsc2UsInN1ZmZpeCI6IiJ9LHsiZHJvcHBpbmctcGFydGljbGUiOiIiLCJmYW1pbHkiOiJGYXdsZXkiLCJnaXZlbiI6Ikphc29uIEEuIiwibm9uLWRyb3BwaW5nLXBhcnRpY2xlIjoiIiwicGFyc2UtbmFtZXMiOmZhbHNlLCJzdWZmaXgiOiIifSx7ImRyb3BwaW5nLXBhcnRpY2xlIjoiIiwiZmFtaWx5IjoiUGFya3MiLCJnaXZlbiI6IkpvbmF0aGFuIEouIiwibm9uLWRyb3BwaW5nLXBhcnRpY2xlIjoiIiwicGFyc2UtbmFtZXMiOmZhbHNlLCJzdWZmaXgiOiIifSx7ImRyb3BwaW5nLXBhcnRpY2xlIjoiIiwiZmFtaWx5IjoiTWVuZG96YSIsImdpdmVuIjoiQXByaWwgRS4sbWQsIE1waCIsIm5vbi1kcm9wcGluZy1wYXJ0aWNsZSI6IiIsInBhcnNlLW5hbWVzIjpmYWxzZSwic3VmZml4IjoiIn0seyJkcm9wcGluZy1wYXJ0aWNsZSI6IiIsImZhbWlseSI6IkZhZ2VuaG9seiIsImdpdmVuIjoiUGV0ZXIgSi4iLCJub24tZHJvcHBpbmctcGFydGljbGUiOiIiLCJwYXJzZS1uYW1lcyI6ZmFsc2UsInN1ZmZpeCI6IiJ9LHsiZHJvcHBpbmctcGFydGljbGUiOiIiLCJmYW1pbHkiOiJLYWFmYXJhbmkiLCJnaXZlbiI6IkhheXRoYW0gTS5BLiIsIm5vbi1kcm9wcGluZy1wYXJ0aWNsZSI6IiIsInBhcnNlLW5hbWVzIjpmYWxzZSwic3VmZml4IjoiIn0seyJkcm9wcGluZy1wYXJ0aWNsZSI6IiIsImZhbWlseSI6IktpbmciLCJnaXZlbiI6IkRhdmlkIFIuIiwibm9uLWRyb3BwaW5nLXBhcnRpY2xlIjoiIiwicGFyc2UtbmFtZXMiOmZhbHNlLCJzdWZmaXgiOiIifSx7ImRyb3BwaW5nLXBhcnRpY2xlIjoiIiwiZmFtaWx5IjoiVmVsbWFob3MiLCJnaXZlbiI6Ikdlb3JnZSBDLiIsIm5vbi1kcm9wcGluZy1wYXJ0aWNsZSI6IiIsInBhcnNlLW5hbWVzIjpmYWxzZSwic3VmZml4IjoiIn0seyJkcm9wcGluZy1wYXJ0aWNsZSI6IiIsImZhbWlseSI6IlNhaWxsYW50IiwiZ2l2ZW4iOiJOb2VsbGUiLCJub24tZHJvcHBpbmctcGFydGljbGUiOiIiLCJwYXJzZS1uYW1lcyI6ZmFsc2UsInN1ZmZpeCI6IiJ9XSwiY29udGFpbmVyLXRpdGxlIjoiSm91cm5hbCBvZiBUcmF1bWEgYW5kIEFjdXRlIENhcmUgU3VyZ2VyeSIsImlkIjoiMDAwZmZkYTMtZTk5Yi01MGVkLThkY2MtZjI1OGIyYmQ1ZDAzIiwiaXNzdWUiOiI2IiwiaXNzdWVkIjp7ImRhdGUtcGFydHMiOltbIjIwMjEiXV19LCJwYWdlIjoiMTA1NC0xMDYwIiwidGl0bGUiOiJEZXZlbG9wbWVudCBvZiBhIGZpZWxkIGFydGlmaWNpYWwgaW50ZWxsaWdlbmNlIHRyaWFnZSB0b29sOiBDb25maWRlbmNlIGluIHRoZSBwcmVkaWN0aW9uIG9mIHNob2NrLCB0cmFuc2Z1c2lvbiwgYW5kIGRlZmluaXRpdmUgc3VyZ2ljYWwgdGhlcmFweSBpbiBwYXRpZW50cyB3aXRoIHRydW5jYWwgZ3Vuc2hvdCB3b3VuZHMiLCJ0eXBlIjoiYXJ0aWNsZS1qb3VybmFsIiwidm9sdW1lIjoiOTAiLCJjb250YWluZXItdGl0bGUtc2hvcnQiOiIifSwidXJpcyI6WyJodHRwOi8vd3d3Lm1lbmRlbGV5LmNvbS9kb2N1bWVudHMvP3V1aWQ9NDU1YTMyODYtMzVjMi00Mzk3LTg5ZDAtYTEyZDRhNzdhZmM1Il0sImlzVGVtcG9yYXJ5IjpmYWxzZSwibGVnYWN5RGVza3RvcElkIjoiNDU1YTMyODYtMzVjMi00Mzk3LTg5ZDAtYTEyZDRhNzdhZmM1In1dfQ==&quot;,&quot;citationItems&quot;:[{&quot;id&quot;:&quot;000ffda3-e99b-50ed-8dcc-f258b2bd5d03&quot;,&quot;itemData&quot;:{&quot;DOI&quot;:&quot;10.1097/TA.0000000000003155&quot;,&quot;ISBN&quot;:&quot;0000000000&quot;,&quot;ISSN&quot;:&quot;21630763&quot;,&quot;PMID&quot;:&quot;34016929&quot;,&quot;abstract&quot;:&quot;BACKGROUND: In-field triage tools for trauma patients are limited by availability of information, linear risk classification, and a lack of confidence reporting.We therefore set out to develop and test a machine learning algorithm that can overcome these limitations by accurately and confidently making predictions to support in-field triage in the first hours after traumatic injury. METHODS: Using an American College of Surgeons Trauma Quality Improvement Program-derived database of truncal and junctional gunshot wound (GSW) patients (aged 16-60 years), we trained an information-aware Dirichlet deep neural network (field artificial intelligence triage). Using supervised training, field artificial intelligence triagewas trained to predict shock and the need for major hemorrhage control procedures or early massive transfusion (MT) using GSWanatomical locations, vital signs, and patient information available in the field. In parallel, a confidence modelwas developed to predict the true-class probability (scale of 0-1), indicating the likelihood that the prediction made was correct, based on the values and interconnectivity of input variables. RESULTS: A total of 29,816 patients met all the inclusion criteria. Shock, major surgery, and early MTwere identified in 13.0%, 22.4%, and 6.3% of the included patients, respectively. Field artificial intelligence triage achieved mean areas under the receiver operating characteristic curve of 0.89, 0.86, and 0.82 for prediction of shock, early MT, and major surgery, respectively, for 80/20 train-test splits over 1,000 epochs. Mean predicted true-class probability for errors/correct predictions was 0.25/0.87 for shock, 0.30/0.81 for MT, and 0.24/0.69 for major surgery. CONCLUSION: Field artificial intelligence triage accurately identifies potential shock in truncal GSW patients and predicts their need forMTand major surgery, with a high degree of certainty. The presented model is an important proof of concept. Future iterations will use an expansion of databases to refine and validate the model, further adding to its potential to improve triage in the field, both in civilian and military settings.&quot;,&quot;author&quot;:[{&quot;dropping-particle&quot;:&quot;&quot;,&quot;family&quot;:&quot;Nederpelt&quot;,&quot;given&quot;:&quot;Charlie J.&quot;,&quot;non-dropping-particle&quot;:&quot;&quot;,&quot;parse-names&quot;:false,&quot;suffix&quot;:&quot;&quot;},{&quot;dropping-particle&quot;:&quot;&quot;,&quot;family&quot;:&quot;Mokhtari&quot;,&quot;given&quot;:&quot;Ava K.&quot;,&quot;non-dropping-particle&quot;:&quot;&quot;,&quot;parse-names&quot;:false,&quot;suffix&quot;:&quot;&quot;},{&quot;dropping-particle&quot;:&quot;&quot;,&quot;family&quot;:&quot;Alser&quot;,&quot;given&quot;:&quot;Osaid&quot;,&quot;non-dropping-particle&quot;:&quot;&quot;,&quot;parse-names&quot;:false,&quot;suffix&quot;:&quot;&quot;},{&quot;dropping-particle&quot;:&quot;&quot;,&quot;family&quot;:&quot;Tsiligkaridis&quot;,&quot;given&quot;:&quot;Theodoros&quot;,&quot;non-dropping-particle&quot;:&quot;&quot;,&quot;parse-names&quot;:false,&quot;suffix&quot;:&quot;&quot;},{&quot;dropping-particle&quot;:&quot;&quot;,&quot;family&quot;:&quot;Roberts&quot;,&quot;given&quot;:&quot;Jay&quot;,&quot;non-dropping-particle&quot;:&quot;&quot;,&quot;parse-names&quot;:false,&quot;suffix&quot;:&quot;&quot;},{&quot;dropping-particle&quot;:&quot;&quot;,&quot;family&quot;:&quot;Cha&quot;,&quot;given&quot;:&quot;Miriam&quot;,&quot;non-dropping-particle&quot;:&quot;&quot;,&quot;parse-names&quot;:false,&quot;suffix&quot;:&quot;&quot;},{&quot;dropping-particle&quot;:&quot;&quot;,&quot;family&quot;:&quot;Fawley&quot;,&quot;given&quot;:&quot;Jason A.&quot;,&quot;non-dropping-particle&quot;:&quot;&quot;,&quot;parse-names&quot;:false,&quot;suffix&quot;:&quot;&quot;},{&quot;dropping-particle&quot;:&quot;&quot;,&quot;family&quot;:&quot;Parks&quot;,&quot;given&quot;:&quot;Jonathan J.&quot;,&quot;non-dropping-particle&quot;:&quot;&quot;,&quot;parse-names&quot;:false,&quot;suffix&quot;:&quot;&quot;},{&quot;dropping-particle&quot;:&quot;&quot;,&quot;family&quot;:&quot;Mendoza&quot;,&quot;given&quot;:&quot;April E.,md, Mph&quot;,&quot;non-dropping-particle&quot;:&quot;&quot;,&quot;parse-names&quot;:false,&quot;suffix&quot;:&quot;&quot;},{&quot;dropping-particle&quot;:&quot;&quot;,&quot;family&quot;:&quot;Fagenholz&quot;,&quot;given&quot;:&quot;Peter J.&quot;,&quot;non-dropping-particle&quot;:&quot;&quot;,&quot;parse-names&quot;:false,&quot;suffix&quot;:&quot;&quot;},{&quot;dropping-particle&quot;:&quot;&quot;,&quot;family&quot;:&quot;Kaafarani&quot;,&quot;given&quot;:&quot;Haytham M.A.&quot;,&quot;non-dropping-particle&quot;:&quot;&quot;,&quot;parse-names&quot;:false,&quot;suffix&quot;:&quot;&quot;},{&quot;dropping-particle&quot;:&quot;&quot;,&quot;family&quot;:&quot;King&quot;,&quot;given&quot;:&quot;David R.&quot;,&quot;non-dropping-particle&quot;:&quot;&quot;,&quot;parse-names&quot;:false,&quot;suffix&quot;:&quot;&quot;},{&quot;dropping-particle&quot;:&quot;&quot;,&quot;family&quot;:&quot;Velmahos&quot;,&quot;given&quot;:&quot;George C.&quot;,&quot;non-dropping-particle&quot;:&quot;&quot;,&quot;parse-names&quot;:false,&quot;suffix&quot;:&quot;&quot;},{&quot;dropping-particle&quot;:&quot;&quot;,&quot;family&quot;:&quot;Saillant&quot;,&quot;given&quot;:&quot;Noelle&quot;,&quot;non-dropping-particle&quot;:&quot;&quot;,&quot;parse-names&quot;:false,&quot;suffix&quot;:&quot;&quot;}],&quot;container-title&quot;:&quot;Journal of Trauma and Acute Care Surgery&quot;,&quot;id&quot;:&quot;000ffda3-e99b-50ed-8dcc-f258b2bd5d03&quot;,&quot;issue&quot;:&quot;6&quot;,&quot;issued&quot;:{&quot;date-parts&quot;:[[&quot;2021&quot;]]},&quot;page&quot;:&quot;1054-1060&quot;,&quot;title&quot;:&quot;Development of a field artificial intelligence triage tool: Confidence in the prediction of shock, transfusion, and definitive surgical therapy in patients with truncal gunshot wounds&quot;,&quot;type&quot;:&quot;article-journal&quot;,&quot;volume&quot;:&quot;90&quot;,&quot;container-title-short&quot;:&quot;&quot;},&quot;uris&quot;:[&quot;http://www.mendeley.com/documents/?uuid=455a3286-35c2-4397-89d0-a12d4a77afc5&quot;],&quot;isTemporary&quot;:false,&quot;legacyDesktopId&quot;:&quot;455a3286-35c2-4397-89d0-a12d4a77afc5&quot;}]},{&quot;citationID&quot;:&quot;MENDELEY_CITATION_169c295b-a74e-495f-a4eb-1da51542f697&quot;,&quot;properties&quot;:{&quot;noteIndex&quot;:0},&quot;isEdited&quot;:false,&quot;manualOverride&quot;:{&quot;citeprocText&quot;:&quot;&lt;sup&gt;17&lt;/sup&gt;&quot;,&quot;isManuallyOverridden&quot;:false,&quot;manualOverrideText&quot;:&quot;&quot;},&quot;citationTag&quot;:&quot;MENDELEY_CITATION_v3_eyJjaXRhdGlvbklEIjoiTUVOREVMRVlfQ0lUQVRJT05fMTY5YzI5NWItYTc0ZS00OTVmLWE0ZWItMWRhNTE1NDJmNjk3IiwicHJvcGVydGllcyI6eyJub3RlSW5kZXgiOjB9LCJpc0VkaXRlZCI6ZmFsc2UsIm1hbnVhbE92ZXJyaWRlIjp7ImNpdGVwcm9jVGV4dCI6IjxzdXA+MTc8L3N1cD4iLCJpc01hbnVhbGx5T3ZlcnJpZGRlbiI6ZmFsc2UsIm1hbnVhbE92ZXJyaWRlVGV4dCI6IiJ9LCJjaXRhdGlvbkl0ZW1zIjpbeyJpZCI6IjIyZGFmNGI0LWU4NmYtNWQyZS05MmJkLTI5YTE4NTM2YmRlMSIsIml0ZW1EYXRhIjp7ImF1dGhvciI6W3siZHJvcHBpbmctcGFydGljbGUiOiIiLCJmYW1pbHkiOiJTaGFoaSIsImdpdmVuIjoiTml0aSIsIm5vbi1kcm9wcGluZy1wYXJ0aWNsZSI6IiIsInBhcnNlLW5hbWVzIjpmYWxzZSwic3VmZml4IjoiIn0seyJkcm9wcGluZy1wYXJ0aWNsZSI6IiIsImZhbWlseSI6IlNoYWhpIiwiZ2l2ZW4iOiJBc2h3YW5pIEsiLCJub24tZHJvcHBpbmctcGFydGljbGUiOiIiLCJwYXJzZS1uYW1lcyI6ZmFsc2UsInN1ZmZpeCI6IiJ9LHsiZHJvcHBpbmctcGFydGljbGUiOiIiLCJmYW1pbHkiOiJQaGlsbGlwcyIsImdpdmVuIjoiUnlhbiIsIm5vbi1kcm9wcGluZy1wYXJ0aWNsZSI6IiIsInBhcnNlLW5hbWVzIjpmYWxzZSwic3VmZml4IjoiIn0seyJkcm9wcGluZy1wYXJ0aWNsZSI6IiIsImZhbWlseSI6IlNoaXJlayIsImdpdmVuIjoiR2FicmllbGxlIiwibm9uLWRyb3BwaW5nLXBhcnRpY2xlIjoiIiwicGFyc2UtbmFtZXMiOmZhbHNlLCJzdWZmaXgiOiIifSx7ImRyb3BwaW5nLXBhcnRpY2xlIjoiIiwiZmFtaWx5IjoiQmVuc2FyZCIsImdpdmVuIjoiRGVuaXMiLCJub24tZHJvcHBpbmctcGFydGljbGUiOiIiLCJwYXJzZS1uYW1lcyI6ZmFsc2UsInN1ZmZpeCI6IiJ9LHsiZHJvcHBpbmctcGFydGljbGUiOiIiLCJmYW1pbHkiOiJNb3VsdG9uIiwiZ2l2ZW4iOiJTdGV2ZW4gTCIsIm5vbi1kcm9wcGluZy1wYXJ0aWNsZSI6IiIsInBhcnNlLW5hbWVzIjpmYWxzZSwic3VmZml4IjoiIn1dLCJjb250YWluZXItdGl0bGUiOiJKb3VybmFsIG9mIFBlZGlhdHJpYyBTdXJnZXJ5IiwiaWQiOiIyMmRhZjRiNC1lODZmLTVkMmUtOTJiZC0yOWExODUzNmJkZTEiLCJpc3N1ZSI6IjIiLCJpc3N1ZWQiOnsiZGF0ZS1wYXJ0cyI6W1siMjAyMSJdXX0sInBhZ2UiOiIzNzktMzg0IiwicHVibGlzaGVyIjoiRWxzZXZpZXIiLCJ0aXRsZSI6IkRlY2lzaW9uLW1ha2luZyBpbiBwZWRpYXRyaWMgYmx1bnQgc29saWQgb3JnYW4gaW5qdXJ5OiBhIGRlZXAgbGVhcm5pbmcgYXBwcm9hY2ggdG8gcHJlZGljdCBtYXNzaXZlIHRyYW5zZnVzaW9uLCBuZWVkIGZvciBvcGVyYXRpdmUgbWFuYWdlbWVudCwgYW5kIG1vcnRhbGl0eSByaXNrIiwidHlwZSI6ImFydGljbGUtam91cm5hbCIsInZvbHVtZSI6IjU2IiwiY29udGFpbmVyLXRpdGxlLXNob3J0IjoiSi4gUGVkaWF0ci4gU3VyZy4ifSwidXJpcyI6WyJodHRwOi8vd3d3Lm1lbmRlbGV5LmNvbS9kb2N1bWVudHMvP3V1aWQ9MTc4YmM5NDAtZjZiYy00MDAyLTgzNzEtYzlhYmMxZGE1YjE1Il0sImlzVGVtcG9yYXJ5IjpmYWxzZSwibGVnYWN5RGVza3RvcElkIjoiMTc4YmM5NDAtZjZiYy00MDAyLTgzNzEtYzlhYmMxZGE1YjE1In1dfQ==&quot;,&quot;citationItems&quot;:[{&quot;id&quot;:&quot;22daf4b4-e86f-5d2e-92bd-29a18536bde1&quot;,&quot;itemData&quot;:{&quot;author&quot;:[{&quot;dropping-particle&quot;:&quot;&quot;,&quot;family&quot;:&quot;Shahi&quot;,&quot;given&quot;:&quot;Niti&quot;,&quot;non-dropping-particle&quot;:&quot;&quot;,&quot;parse-names&quot;:false,&quot;suffix&quot;:&quot;&quot;},{&quot;dropping-particle&quot;:&quot;&quot;,&quot;family&quot;:&quot;Shahi&quot;,&quot;given&quot;:&quot;Ashwani K&quot;,&quot;non-dropping-particle&quot;:&quot;&quot;,&quot;parse-names&quot;:false,&quot;suffix&quot;:&quot;&quot;},{&quot;dropping-particle&quot;:&quot;&quot;,&quot;family&quot;:&quot;Phillips&quot;,&quot;given&quot;:&quot;Ryan&quot;,&quot;non-dropping-particle&quot;:&quot;&quot;,&quot;parse-names&quot;:false,&quot;suffix&quot;:&quot;&quot;},{&quot;dropping-particle&quot;:&quot;&quot;,&quot;family&quot;:&quot;Shirek&quot;,&quot;given&quot;:&quot;Gabrielle&quot;,&quot;non-dropping-particle&quot;:&quot;&quot;,&quot;parse-names&quot;:false,&quot;suffix&quot;:&quot;&quot;},{&quot;dropping-particle&quot;:&quot;&quot;,&quot;family&quot;:&quot;Bensard&quot;,&quot;given&quot;:&quot;Denis&quot;,&quot;non-dropping-particle&quot;:&quot;&quot;,&quot;parse-names&quot;:false,&quot;suffix&quot;:&quot;&quot;},{&quot;dropping-particle&quot;:&quot;&quot;,&quot;family&quot;:&quot;Moulton&quot;,&quot;given&quot;:&quot;Steven L&quot;,&quot;non-dropping-particle&quot;:&quot;&quot;,&quot;parse-names&quot;:false,&quot;suffix&quot;:&quot;&quot;}],&quot;container-title&quot;:&quot;Journal of Pediatric Surgery&quot;,&quot;id&quot;:&quot;22daf4b4-e86f-5d2e-92bd-29a18536bde1&quot;,&quot;issue&quot;:&quot;2&quot;,&quot;issued&quot;:{&quot;date-parts&quot;:[[&quot;2021&quot;]]},&quot;page&quot;:&quot;379-384&quot;,&quot;publisher&quot;:&quot;Elsevier&quot;,&quot;title&quot;:&quot;Decision-making in pediatric blunt solid organ injury: a deep learning approach to predict massive transfusion, need for operative management, and mortality risk&quot;,&quot;type&quot;:&quot;article-journal&quot;,&quot;volume&quot;:&quot;56&quot;,&quot;container-title-short&quot;:&quot;J. Pediatr. Surg.&quot;},&quot;uris&quot;:[&quot;http://www.mendeley.com/documents/?uuid=178bc940-f6bc-4002-8371-c9abc1da5b15&quot;],&quot;isTemporary&quot;:false,&quot;legacyDesktopId&quot;:&quot;178bc940-f6bc-4002-8371-c9abc1da5b15&quot;}]},{&quot;citationID&quot;:&quot;MENDELEY_CITATION_b3ea9d8d-4761-47e8-902b-8a793a978479&quot;,&quot;properties&quot;:{&quot;noteIndex&quot;:0},&quot;isEdited&quot;:false,&quot;manualOverride&quot;:{&quot;citeprocText&quot;:&quot;&lt;sup&gt;18&lt;/sup&gt;&quot;,&quot;isManuallyOverridden&quot;:false,&quot;manualOverrideText&quot;:&quot;&quot;},&quot;citationTag&quot;:&quot;MENDELEY_CITATION_v3_eyJjaXRhdGlvbklEIjoiTUVOREVMRVlfQ0lUQVRJT05fYjNlYTlkOGQtNDc2MS00N2U4LTkwMmItOGE3OTNhOTc4NDc5IiwicHJvcGVydGllcyI6eyJub3RlSW5kZXgiOjB9LCJpc0VkaXRlZCI6ZmFsc2UsIm1hbnVhbE92ZXJyaWRlIjp7ImNpdGVwcm9jVGV4dCI6IjxzdXA+MTg8L3N1cD4iLCJpc01hbnVhbGx5T3ZlcnJpZGRlbiI6ZmFsc2UsIm1hbnVhbE92ZXJyaWRlVGV4dCI6IiJ9LCJjaXRhdGlvbkl0ZW1zIjpbeyJpZCI6IjNiMTRmZDkxLWI2OTUtNTFlZC1hODk0LTE0MzY1OGQ5YzUzNyIsIml0ZW1EYXRhIjp7ImF1dGhvciI6W3siZHJvcHBpbmctcGFydGljbGUiOiIiLCJmYW1pbHkiOiJXZWkiLCJnaXZlbiI6IkxpdSIsIm5vbi1kcm9wcGluZy1wYXJ0aWNsZSI6IiIsInBhcnNlLW5hbWVzIjpmYWxzZSwic3VmZml4IjoiIn0seyJkcm9wcGluZy1wYXJ0aWNsZSI6IiIsImZhbWlseSI6IkNoZW5nZ2FvIiwiZ2l2ZW4iOiJXdSIsIm5vbi1kcm9wcGluZy1wYXJ0aWNsZSI6IiIsInBhcnNlLW5hbWVzIjpmYWxzZSwic3VmZml4IjoiIn0seyJkcm9wcGluZy1wYXJ0aWNsZSI6IiIsImZhbWlseSI6Ikp1YW4iLCJnaXZlbiI6IlpvdSIsIm5vbi1kcm9wcGluZy1wYXJ0aWNsZSI6IiIsInBhcnNlLW5hbWVzIjpmYWxzZSwic3VmZml4IjoiIn0seyJkcm9wcGluZy1wYXJ0aWNsZSI6IiIsImZhbWlseSI6IkFpcGluZyIsImdpdmVuIjoiTGUiLCJub24tZHJvcHBpbmctcGFydGljbGUiOiIiLCJwYXJzZS1uYW1lcyI6ZmFsc2UsInN1ZmZpeCI6IiJ9XSwiY29udGFpbmVyLXRpdGxlIjoiSW5kaWFuIEpvdXJuYWwgb2YgSGVtYXRvbG9neSBhbmQgQmxvb2QgVHJhbnNmdXNpb24iLCJpZCI6IjNiMTRmZDkxLWI2OTUtNTFlZC1hODk0LTE0MzY1OGQ5YzUzNyIsImlzc3VlZCI6eyJkYXRlLXBhcnRzIjpbWyIyMDIxIl1dfSwicGFnZSI6IjMwMi0zMDgiLCJwdWJsaXNoZXIiOiJTcHJpbmdlciIsInRpdGxlIjoiTWFzc2l2ZSB0cmFuc2Z1c2lvbiBwcmVkaWN0aW9uIGluIHBhdGllbnRzIHdpdGggbXVsdGlwbGUgdHJhdW1hIGJ5IGRlY2lzaW9uIHRyZWU6IGEgcmV0cm9zcGVjdGl2ZSBhbmFseXNpcyIsInR5cGUiOiJhcnRpY2xlLWpvdXJuYWwiLCJ2b2x1bWUiOiIzNyIsImNvbnRhaW5lci10aXRsZS1zaG9ydCI6IiJ9LCJ1cmlzIjpbImh0dHA6Ly93d3cubWVuZGVsZXkuY29tL2RvY3VtZW50cy8/dXVpZD03Y2MxNGZiNy0zZWRmLTQzMGYtOWU5Yi1kODQyZTIxZmE1NzkiXSwiaXNUZW1wb3JhcnkiOmZhbHNlLCJsZWdhY3lEZXNrdG9wSWQiOiI3Y2MxNGZiNy0zZWRmLTQzMGYtOWU5Yi1kODQyZTIxZmE1NzkifV19&quot;,&quot;citationItems&quot;:[{&quot;id&quot;:&quot;3b14fd91-b695-51ed-a894-143658d9c537&quot;,&quot;itemData&quot;:{&quot;author&quot;:[{&quot;dropping-particle&quot;:&quot;&quot;,&quot;family&quot;:&quot;Wei&quot;,&quot;given&quot;:&quot;Liu&quot;,&quot;non-dropping-particle&quot;:&quot;&quot;,&quot;parse-names&quot;:false,&quot;suffix&quot;:&quot;&quot;},{&quot;dropping-particle&quot;:&quot;&quot;,&quot;family&quot;:&quot;Chenggao&quot;,&quot;given&quot;:&quot;Wu&quot;,&quot;non-dropping-particle&quot;:&quot;&quot;,&quot;parse-names&quot;:false,&quot;suffix&quot;:&quot;&quot;},{&quot;dropping-particle&quot;:&quot;&quot;,&quot;family&quot;:&quot;Juan&quot;,&quot;given&quot;:&quot;Zou&quot;,&quot;non-dropping-particle&quot;:&quot;&quot;,&quot;parse-names&quot;:false,&quot;suffix&quot;:&quot;&quot;},{&quot;dropping-particle&quot;:&quot;&quot;,&quot;family&quot;:&quot;Aiping&quot;,&quot;given&quot;:&quot;Le&quot;,&quot;non-dropping-particle&quot;:&quot;&quot;,&quot;parse-names&quot;:false,&quot;suffix&quot;:&quot;&quot;}],&quot;container-title&quot;:&quot;Indian Journal of Hematology and Blood Transfusion&quot;,&quot;id&quot;:&quot;3b14fd91-b695-51ed-a894-143658d9c537&quot;,&quot;issued&quot;:{&quot;date-parts&quot;:[[&quot;2021&quot;]]},&quot;page&quot;:&quot;302-308&quot;,&quot;publisher&quot;:&quot;Springer&quot;,&quot;title&quot;:&quot;Massive transfusion prediction in patients with multiple trauma by decision tree: a retrospective analysis&quot;,&quot;type&quot;:&quot;article-journal&quot;,&quot;volume&quot;:&quot;37&quot;,&quot;container-title-short&quot;:&quot;&quot;},&quot;uris&quot;:[&quot;http://www.mendeley.com/documents/?uuid=7cc14fb7-3edf-430f-9e9b-d842e21fa579&quot;],&quot;isTemporary&quot;:false,&quot;legacyDesktopId&quot;:&quot;7cc14fb7-3edf-430f-9e9b-d842e21fa579&quot;}]},{&quot;citationID&quot;:&quot;MENDELEY_CITATION_9d0bce0e-b06e-4f7c-b866-52e3a34c3490&quot;,&quot;properties&quot;:{&quot;noteIndex&quot;:0},&quot;isEdited&quot;:false,&quot;manualOverride&quot;:{&quot;citeprocText&quot;:&quot;&lt;sup&gt;19&lt;/sup&gt;&quot;,&quot;isManuallyOverridden&quot;:false,&quot;manualOverrideText&quot;:&quot;&quot;},&quot;citationTag&quot;:&quot;MENDELEY_CITATION_v3_eyJjaXRhdGlvbklEIjoiTUVOREVMRVlfQ0lUQVRJT05fOWQwYmNlMGUtYjA2ZS00ZjdjLWI4NjYtNTJlM2EzNGMzNDkwIiwicHJvcGVydGllcyI6eyJub3RlSW5kZXgiOjB9LCJpc0VkaXRlZCI6ZmFsc2UsIm1hbnVhbE92ZXJyaWRlIjp7ImNpdGVwcm9jVGV4dCI6IjxzdXA+MTk8L3N1cD4iLCJpc01hbnVhbGx5T3ZlcnJpZGRlbiI6ZmFsc2UsIm1hbnVhbE92ZXJyaWRlVGV4dCI6IiJ9LCJjaXRhdGlvbkl0ZW1zIjpbeyJpZCI6IjUyOThlYjBjLTNjYWYtNWVkZi05NjcwLTJiOTY4OTQ4Nzg4NiIsIml0ZW1EYXRhIjp7ImF1dGhvciI6W3siZHJvcHBpbmctcGFydGljbGUiOiIiLCJmYW1pbHkiOiJZYW5nIiwiZ2l2ZW4iOiJTaGltaW5nIiwibm9uLWRyb3BwaW5nLXBhcnRpY2xlIjoiIiwicGFyc2UtbmFtZXMiOmZhbHNlLCJzdWZmaXgiOiIifSx7ImRyb3BwaW5nLXBhcnRpY2xlIjoiIiwiZmFtaWx5IjoiTWFja2VuemllIiwiZ2l2ZW4iOiJDb2xpbiBGIiwibm9uLWRyb3BwaW5nLXBhcnRpY2xlIjoiIiwicGFyc2UtbmFtZXMiOmZhbHNlLCJzdWZmaXgiOiIifSx7ImRyb3BwaW5nLXBhcnRpY2xlIjoiIiwiZmFtaWx5IjoiUm9jayIsImdpdmVuIjoiUGV0ZXIiLCJub24tZHJvcHBpbmctcGFydGljbGUiOiIiLCJwYXJzZS1uYW1lcyI6ZmFsc2UsInN1ZmZpeCI6IiJ9LHsiZHJvcHBpbmctcGFydGljbGUiOiIiLCJmYW1pbHkiOiJMaW4iLCJnaXZlbiI6IkNoaWVueXUiLCJub24tZHJvcHBpbmctcGFydGljbGUiOiIiLCJwYXJzZS1uYW1lcyI6ZmFsc2UsInN1ZmZpeCI6IiJ9LHsiZHJvcHBpbmctcGFydGljbGUiOiIiLCJmYW1pbHkiOiJGbG9jY2FyZSIsImdpdmVuIjoiRG91ZyIsIm5vbi1kcm9wcGluZy1wYXJ0aWNsZSI6IiIsInBhcnNlLW5hbWVzIjpmYWxzZSwic3VmZml4IjoiIn0seyJkcm9wcGluZy1wYXJ0aWNsZSI6IiIsImZhbWlseSI6IlNjYWxlYSIsImdpdmVuIjoiVGhvbWFzIiwibm9uLWRyb3BwaW5nLXBhcnRpY2xlIjoiIiwicGFyc2UtbmFtZXMiOmZhbHNlLCJzdWZmaXgiOiIifSx7ImRyb3BwaW5nLXBhcnRpY2xlIjoiIiwiZmFtaWx5IjoiU3R1bXBmIiwiZ2l2ZW4iOiJGbG9yaWFuIiwibm9uLWRyb3BwaW5nLXBhcnRpY2xlIjoiIiwicGFyc2UtbmFtZXMiOmZhbHNlLCJzdWZmaXgiOiIifSx7ImRyb3BwaW5nLXBhcnRpY2xlIjoiIiwiZmFtaWx5IjoiV2luYW5zIiwiZ2l2ZW4iOiJDaHJpc3RvcGhlciIsIm5vbi1kcm9wcGluZy1wYXJ0aWNsZSI6IiIsInBhcnNlLW5hbWVzIjpmYWxzZSwic3VmZml4IjoiIn0seyJkcm9wcGluZy1wYXJ0aWNsZSI6IiIsImZhbWlseSI6IkdhbHZhZ25vIiwiZ2l2ZW4iOiJTYW11ZWwiLCJub24tZHJvcHBpbmctcGFydGljbGUiOiIiLCJwYXJzZS1uYW1lcyI6ZmFsc2UsInN1ZmZpeCI6IiJ9LHsiZHJvcHBpbmctcGFydGljbGUiOiIiLCJmYW1pbHkiOiJNaWxsZXIiLCJnaXZlbiI6IkNhdHJpb25hIiwibm9uLWRyb3BwaW5nLXBhcnRpY2xlIjoiIiwicGFyc2UtbmFtZXMiOmZhbHNlLCJzdWZmaXgiOiIifSx7ImRyb3BwaW5nLXBhcnRpY2xlIjoiIiwiZmFtaWx5Ijoib3RoZXJzIiwiZ2l2ZW4iOiIiLCJub24tZHJvcHBpbmctcGFydGljbGUiOiIiLCJwYXJzZS1uYW1lcyI6ZmFsc2UsInN1ZmZpeCI6IiJ9XSwiY29udGFpbmVyLXRpdGxlIjoiSm91cm5hbCBvZiBUcmF1bWEgYW5kIEFjdXRlIENhcmUgU3VyZ2VyeSIsImlkIjoiNTI5OGViMGMtM2NhZi01ZWRmLTk2NzAtMmI5Njg5NDg3ODg2IiwiaXNzdWUiOiIyIiwiaXNzdWVkIjp7ImRhdGUtcGFydHMiOltbIjIwMjEiXV19LCJwYWdlIjoiMjY4LTI3MyIsInB1Ymxpc2hlciI6IkxXVyIsInRpdGxlIjoiQ29tcGFyaXNvbiBvZiBtYXNzaXZlIGFuZCBlbWVyZ2VuY3kgdHJhbnNmdXNpb24gcHJlZGljdGlvbiBzY29yaW5nIHN5c3RlbXMgYWZ0ZXIgdHJhdW1hIHdpdGggYSBuZXcgQmxlZWRpbmcgUmlzayBJbmRleCBzY29yZSBhcHBsaWVkIGluLWZsaWdodCIsInR5cGUiOiJhcnRpY2xlLWpvdXJuYWwiLCJ2b2x1bWUiOiI5MCIsImNvbnRhaW5lci10aXRsZS1zaG9ydCI6IiJ9LCJ1cmlzIjpbImh0dHA6Ly93d3cubWVuZGVsZXkuY29tL2RvY3VtZW50cy8/dXVpZD05MWY4YzA3OS05MjUwLTRlYjctOGQwYS03ODQyMDU2YTM1MmUiXSwiaXNUZW1wb3JhcnkiOmZhbHNlLCJsZWdhY3lEZXNrdG9wSWQiOiI5MWY4YzA3OS05MjUwLTRlYjctOGQwYS03ODQyMDU2YTM1MmUifV19&quot;,&quot;citationItems&quot;:[{&quot;id&quot;:&quot;5298eb0c-3caf-5edf-9670-2b9689487886&quot;,&quot;itemData&quot;:{&quot;author&quot;:[{&quot;dropping-particle&quot;:&quot;&quot;,&quot;family&quot;:&quot;Yang&quot;,&quot;given&quot;:&quot;Shiming&quot;,&quot;non-dropping-particle&quot;:&quot;&quot;,&quot;parse-names&quot;:false,&quot;suffix&quot;:&quot;&quot;},{&quot;dropping-particle&quot;:&quot;&quot;,&quot;family&quot;:&quot;Mackenzie&quot;,&quot;given&quot;:&quot;Colin F&quot;,&quot;non-dropping-particle&quot;:&quot;&quot;,&quot;parse-names&quot;:false,&quot;suffix&quot;:&quot;&quot;},{&quot;dropping-particle&quot;:&quot;&quot;,&quot;family&quot;:&quot;Rock&quot;,&quot;given&quot;:&quot;Peter&quot;,&quot;non-dropping-particle&quot;:&quot;&quot;,&quot;parse-names&quot;:false,&quot;suffix&quot;:&quot;&quot;},{&quot;dropping-particle&quot;:&quot;&quot;,&quot;family&quot;:&quot;Lin&quot;,&quot;given&quot;:&quot;Chienyu&quot;,&quot;non-dropping-particle&quot;:&quot;&quot;,&quot;parse-names&quot;:false,&quot;suffix&quot;:&quot;&quot;},{&quot;dropping-particle&quot;:&quot;&quot;,&quot;family&quot;:&quot;Floccare&quot;,&quot;given&quot;:&quot;Doug&quot;,&quot;non-dropping-particle&quot;:&quot;&quot;,&quot;parse-names&quot;:false,&quot;suffix&quot;:&quot;&quot;},{&quot;dropping-particle&quot;:&quot;&quot;,&quot;family&quot;:&quot;Scalea&quot;,&quot;given&quot;:&quot;Thomas&quot;,&quot;non-dropping-particle&quot;:&quot;&quot;,&quot;parse-names&quot;:false,&quot;suffix&quot;:&quot;&quot;},{&quot;dropping-particle&quot;:&quot;&quot;,&quot;family&quot;:&quot;Stumpf&quot;,&quot;given&quot;:&quot;Florian&quot;,&quot;non-dropping-particle&quot;:&quot;&quot;,&quot;parse-names&quot;:false,&quot;suffix&quot;:&quot;&quot;},{&quot;dropping-particle&quot;:&quot;&quot;,&quot;family&quot;:&quot;Winans&quot;,&quot;given&quot;:&quot;Christopher&quot;,&quot;non-dropping-particle&quot;:&quot;&quot;,&quot;parse-names&quot;:false,&quot;suffix&quot;:&quot;&quot;},{&quot;dropping-particle&quot;:&quot;&quot;,&quot;family&quot;:&quot;Galvagno&quot;,&quot;given&quot;:&quot;Samuel&quot;,&quot;non-dropping-particle&quot;:&quot;&quot;,&quot;parse-names&quot;:false,&quot;suffix&quot;:&quot;&quot;},{&quot;dropping-particle&quot;:&quot;&quot;,&quot;family&quot;:&quot;Miller&quot;,&quot;given&quot;:&quot;Catriona&quot;,&quot;non-dropping-particle&quot;:&quot;&quot;,&quot;parse-names&quot;:false,&quot;suffix&quot;:&quot;&quot;},{&quot;dropping-particle&quot;:&quot;&quot;,&quot;family&quot;:&quot;others&quot;,&quot;given&quot;:&quot;&quot;,&quot;non-dropping-particle&quot;:&quot;&quot;,&quot;parse-names&quot;:false,&quot;suffix&quot;:&quot;&quot;}],&quot;container-title&quot;:&quot;Journal of Trauma and Acute Care Surgery&quot;,&quot;id&quot;:&quot;5298eb0c-3caf-5edf-9670-2b9689487886&quot;,&quot;issue&quot;:&quot;2&quot;,&quot;issued&quot;:{&quot;date-parts&quot;:[[&quot;2021&quot;]]},&quot;page&quot;:&quot;268-273&quot;,&quot;publisher&quot;:&quot;LWW&quot;,&quot;title&quot;:&quot;Comparison of massive and emergency transfusion prediction scoring systems after trauma with a new Bleeding Risk Index score applied in-flight&quot;,&quot;type&quot;:&quot;article-journal&quot;,&quot;volume&quot;:&quot;90&quot;,&quot;container-title-short&quot;:&quot;&quot;},&quot;uris&quot;:[&quot;http://www.mendeley.com/documents/?uuid=91f8c079-9250-4eb7-8d0a-7842056a352e&quot;],&quot;isTemporary&quot;:false,&quot;legacyDesktopId&quot;:&quot;91f8c079-9250-4eb7-8d0a-7842056a352e&quot;}]},{&quot;citationID&quot;:&quot;MENDELEY_CITATION_c6cb4194-cf7a-4914-ae95-22ec003e3fba&quot;,&quot;properties&quot;:{&quot;noteIndex&quot;:0},&quot;isEdited&quot;:false,&quot;manualOverride&quot;:{&quot;citeprocText&quot;:&quot;&lt;sup&gt;20&lt;/sup&gt;&quot;,&quot;isManuallyOverridden&quot;:false,&quot;manualOverrideText&quot;:&quot;&quot;},&quot;citationTag&quot;:&quot;MENDELEY_CITATION_v3_eyJjaXRhdGlvbklEIjoiTUVOREVMRVlfQ0lUQVRJT05fYzZjYjQxOTQtY2Y3YS00OTE0LWFlOTUtMjJlYzAwM2UzZmJhIiwicHJvcGVydGllcyI6eyJub3RlSW5kZXgiOjB9LCJpc0VkaXRlZCI6ZmFsc2UsIm1hbnVhbE92ZXJyaWRlIjp7ImNpdGVwcm9jVGV4dCI6IjxzdXA+MjA8L3N1cD4iLCJpc01hbnVhbGx5T3ZlcnJpZGRlbiI6ZmFsc2UsIm1hbnVhbE92ZXJyaWRlVGV4dCI6IiJ9LCJjaXRhdGlvbkl0ZW1zIjpbeyJpZCI6ImU1OWY0OGFlLWI0MzgtNTIzMS1iNWYwLTQxN2JmNjk3ZjMxMSIsIml0ZW1EYXRhIjp7ImF1dGhvciI6W3siZHJvcHBpbmctcGFydGljbGUiOiIiLCJmYW1pbHkiOiJMYW1tZXJzIiwiZ2l2ZW4iOiJEYW5pZWwiLCJub24tZHJvcHBpbmctcGFydGljbGUiOiIiLCJwYXJzZS1uYW1lcyI6ZmFsc2UsInN1ZmZpeCI6IiJ9LHsiZHJvcHBpbmctcGFydGljbGUiOiIiLCJmYW1pbHkiOiJNYXJlbmNvIiwiZ2l2ZW4iOiJDaHJpc3RvcGhlciIsIm5vbi1kcm9wcGluZy1wYXJ0aWNsZSI6IiIsInBhcnNlLW5hbWVzIjpmYWxzZSwic3VmZml4IjoiIn0seyJkcm9wcGluZy1wYXJ0aWNsZSI6IiIsImZhbWlseSI6Ik1vcnRlIiwiZ2l2ZW4iOiJLYWl0bGluIiwibm9uLWRyb3BwaW5nLXBhcnRpY2xlIjoiIiwicGFyc2UtbmFtZXMiOmZhbHNlLCJzdWZmaXgiOiIifSx7ImRyb3BwaW5nLXBhcnRpY2xlIjoiIiwiZmFtaWx5IjoiQ29ubmVyIiwiZ2l2ZW4iOiJKZWZmcmV5Iiwibm9uLWRyb3BwaW5nLXBhcnRpY2xlIjoiIiwicGFyc2UtbmFtZXMiOmZhbHNlLCJzdWZmaXgiOiIifSx7ImRyb3BwaW5nLXBhcnRpY2xlIjoiIiwiZmFtaWx5IjoiV2lsbGlhbXMiLCJnaXZlbiI6IkphbWVzIiwibm9uLWRyb3BwaW5nLXBhcnRpY2xlIjoiIiwicGFyc2UtbmFtZXMiOmZhbHNlLCJzdWZmaXgiOiIifSx7ImRyb3BwaW5nLXBhcnRpY2xlIjoiIiwiZmFtaWx5IjoiQmF4IiwiZ2l2ZW4iOiJUaW0iLCJub24tZHJvcHBpbmctcGFydGljbGUiOiIiLCJwYXJzZS1uYW1lcyI6ZmFsc2UsInN1ZmZpeCI6IiJ9LHsiZHJvcHBpbmctcGFydGljbGUiOiIiLCJmYW1pbHkiOiJNYXJ0aW4iLCJnaXZlbiI6Ik1hdHRoZXciLCJub24tZHJvcHBpbmctcGFydGljbGUiOiIiLCJwYXJzZS1uYW1lcyI6ZmFsc2UsInN1ZmZpeCI6IiJ9LHsiZHJvcHBpbmctcGFydGljbGUiOiIiLCJmYW1pbHkiOiJFY2tlcnQiLCJnaXZlbiI6Ik1hdHRoZXciLCJub24tZHJvcHBpbmctcGFydGljbGUiOiIiLCJwYXJzZS1uYW1lcyI6ZmFsc2UsInN1ZmZpeCI6IiJ9LHsiZHJvcHBpbmctcGFydGljbGUiOiIiLCJmYW1pbHkiOiJCaW5naGFtIiwiZ2l2ZW4iOiJKYXNvbiIsIm5vbi1kcm9wcGluZy1wYXJ0aWNsZSI6IiIsInBhcnNlLW5hbWVzIjpmYWxzZSwic3VmZml4IjoiIn1dLCJjb250YWluZXItdGl0bGUiOiJKb3VybmFsIG9mIFN1cmdpY2FsIFJlc2VhcmNoIiwiaWQiOiJlNTlmNDhhZS1iNDM4LTUyMzEtYjVmMC00MTdiZjY5N2YzMTEiLCJpc3N1ZWQiOnsiZGF0ZS1wYXJ0cyI6W1siMjAyMiJdXX0sInBhZ2UiOiIzNjktMzc1IiwicHVibGlzaGVyIjoiRWxzZXZpZXIiLCJ0aXRsZSI6Ik1hY2hpbmUgbGVhcm5pbmcgZm9yIG1pbGl0YXJ5IHRyYXVtYTogbm92ZWwgbWFzc2l2ZSB0cmFuc2Z1c2lvbiBwcmVkaWN0aXZlIG1vZGVscyBpbiBjb21iYXQgem9uZXMiLCJ0eXBlIjoiYXJ0aWNsZS1qb3VybmFsIiwidm9sdW1lIjoiMjcwIiwiY29udGFpbmVyLXRpdGxlLXNob3J0IjoiIn0sInVyaXMiOlsiaHR0cDovL3d3dy5tZW5kZWxleS5jb20vZG9jdW1lbnRzLz91dWlkPTRjZGUwNjVlLTljOWUtNDQ4OC05ODhlLWRmNjMwNmQ2NjBkOCJdLCJpc1RlbXBvcmFyeSI6ZmFsc2UsImxlZ2FjeURlc2t0b3BJZCI6IjRjZGUwNjVlLTljOWUtNDQ4OC05ODhlLWRmNjMwNmQ2NjBkOCJ9XX0=&quot;,&quot;citationItems&quot;:[{&quot;id&quot;:&quot;e59f48ae-b438-5231-b5f0-417bf697f311&quot;,&quot;itemData&quot;:{&quot;author&quot;:[{&quot;dropping-particle&quot;:&quot;&quot;,&quot;family&quot;:&quot;Lammers&quot;,&quot;given&quot;:&quot;Daniel&quot;,&quot;non-dropping-particle&quot;:&quot;&quot;,&quot;parse-names&quot;:false,&quot;suffix&quot;:&quot;&quot;},{&quot;dropping-particle&quot;:&quot;&quot;,&quot;family&quot;:&quot;Marenco&quot;,&quot;given&quot;:&quot;Christopher&quot;,&quot;non-dropping-particle&quot;:&quot;&quot;,&quot;parse-names&quot;:false,&quot;suffix&quot;:&quot;&quot;},{&quot;dropping-particle&quot;:&quot;&quot;,&quot;family&quot;:&quot;Morte&quot;,&quot;given&quot;:&quot;Kaitlin&quot;,&quot;non-dropping-particle&quot;:&quot;&quot;,&quot;parse-names&quot;:false,&quot;suffix&quot;:&quot;&quot;},{&quot;dropping-particle&quot;:&quot;&quot;,&quot;family&quot;:&quot;Conner&quot;,&quot;given&quot;:&quot;Jeffrey&quot;,&quot;non-dropping-particle&quot;:&quot;&quot;,&quot;parse-names&quot;:false,&quot;suffix&quot;:&quot;&quot;},{&quot;dropping-particle&quot;:&quot;&quot;,&quot;family&quot;:&quot;Williams&quot;,&quot;given&quot;:&quot;James&quot;,&quot;non-dropping-particle&quot;:&quot;&quot;,&quot;parse-names&quot;:false,&quot;suffix&quot;:&quot;&quot;},{&quot;dropping-particle&quot;:&quot;&quot;,&quot;family&quot;:&quot;Bax&quot;,&quot;given&quot;:&quot;Tim&quot;,&quot;non-dropping-particle&quot;:&quot;&quot;,&quot;parse-names&quot;:false,&quot;suffix&quot;:&quot;&quot;},{&quot;dropping-particle&quot;:&quot;&quot;,&quot;family&quot;:&quot;Martin&quot;,&quot;given&quot;:&quot;Matthew&quot;,&quot;non-dropping-particle&quot;:&quot;&quot;,&quot;parse-names&quot;:false,&quot;suffix&quot;:&quot;&quot;},{&quot;dropping-particle&quot;:&quot;&quot;,&quot;family&quot;:&quot;Eckert&quot;,&quot;given&quot;:&quot;Matthew&quot;,&quot;non-dropping-particle&quot;:&quot;&quot;,&quot;parse-names&quot;:false,&quot;suffix&quot;:&quot;&quot;},{&quot;dropping-particle&quot;:&quot;&quot;,&quot;family&quot;:&quot;Bingham&quot;,&quot;given&quot;:&quot;Jason&quot;,&quot;non-dropping-particle&quot;:&quot;&quot;,&quot;parse-names&quot;:false,&quot;suffix&quot;:&quot;&quot;}],&quot;container-title&quot;:&quot;Journal of Surgical Research&quot;,&quot;id&quot;:&quot;e59f48ae-b438-5231-b5f0-417bf697f311&quot;,&quot;issued&quot;:{&quot;date-parts&quot;:[[&quot;2022&quot;]]},&quot;page&quot;:&quot;369-375&quot;,&quot;publisher&quot;:&quot;Elsevier&quot;,&quot;title&quot;:&quot;Machine learning for military trauma: novel massive transfusion predictive models in combat zones&quot;,&quot;type&quot;:&quot;article-journal&quot;,&quot;volume&quot;:&quot;270&quot;,&quot;container-title-short&quot;:&quot;&quot;},&quot;uris&quot;:[&quot;http://www.mendeley.com/documents/?uuid=4cde065e-9c9e-4488-988e-df6306d660d8&quot;],&quot;isTemporary&quot;:false,&quot;legacyDesktopId&quot;:&quot;4cde065e-9c9e-4488-988e-df6306d660d8&quot;}]},{&quot;citationID&quot;:&quot;MENDELEY_CITATION_363fb172-a43d-40fb-89db-8287d04dd2fe&quot;,&quot;properties&quot;:{&quot;noteIndex&quot;:0},&quot;isEdited&quot;:false,&quot;manualOverride&quot;:{&quot;citeprocText&quot;:&quot;&lt;sup&gt;6&lt;/sup&gt;&quot;,&quot;isManuallyOverridden&quot;:false,&quot;manualOverrideText&quot;:&quot;&quot;},&quot;citationTag&quot;:&quot;MENDELEY_CITATION_v3_eyJjaXRhdGlvbklEIjoiTUVOREVMRVlfQ0lUQVRJT05fMzYzZmIxNzItYTQzZC00MGZiLTg5ZGItODI4N2QwNGRkMmZlIiwicHJvcGVydGllcyI6eyJub3RlSW5kZXgiOjB9LCJpc0VkaXRlZCI6ZmFsc2UsIm1hbnVhbE92ZXJyaWRlIjp7ImNpdGVwcm9jVGV4dCI6IjxzdXA+Njwvc3VwPiIsImlzTWFudWFsbHlPdmVycmlkZGVuIjpmYWxzZSwibWFudWFsT3ZlcnJpZGVUZXh0IjoiIn0sImNpdGF0aW9uSXRlbXMiOlt7ImlkIjoiZDFkYjVhODgtMmMzMi01MWYxLTk3ZTAtNzBmNjJlMTE3MmI2IiwiaXRlbURhdGEiOnsiRE9JIjoiMTAuMTAxNi9qLnN1cmcuMjAyMi4wOC4wMDciLCJJU1NOIjoiMTUzMjczNjEiLCJQTUlEIjoiMzYxMTY5NzYiLCJhYnN0cmFjdCI6IkJhY2tncm91bmQ6IEFuIGVtZXJnaW5nIGJvZHkgb2YgbGl0ZXJhdHVyZSBzdXBwb3J0cyB0aGUgcm9sZSBvZiBpbmRpdmlkdWFsaXplZCBwcm9nbm9zdGljIHRvb2xzIHRvIGd1aWRlIHRoZSBtYW5hZ2VtZW50IG9mIHBhdGllbnRzIGFmdGVyIHRyYXVtYS4gVGhlIGFpbSBvZiB0aGlzIHN0dWR5IHdhcyB0byBkZXZlbG9wIGFkdmFuY2VkIG1vZGVsaW5nIHRvb2xzIGZyb20gbXVsdGlkaW1lbnNpb25hbCBkYXRhIHNvdXJjZXMsIGluY2x1ZGluZyBpbW11bm9sb2dpY2FsIGFuYWx5dGVzIGFuZCBjbGluaWNhbCBhbmQgYWRtaW5pc3RyYXRpdmUgZGF0YSwgdG8gcHJlZGljdCBvdXRjb21lcyBpbiB0cmF1bWEgcGF0aWVudHMuIE1ldGhvZHM6IFRoaXMgd2FzIGEgcHJvc3BlY3RpdmUgc3R1ZHkgb2YgdHJhdW1hIHBhdGllbnRzIGF0IExldmVsIDEgY2VudGVycyBmcm9tIDIwMTUgdG8gMjAxOS4gQ2xpbmljYWwsIGZsb3cgY3l0b21ldHJ5LCBhbmQgc2VydW0gY3l0b2tpbmUgZGF0YSB3ZXJlIGNvbGxlY3RlZCB3aXRoaW4gNDggaG91cnMgb2YgYWRtaXNzaW9uLiBTcGFyc2UgbG9naXN0aWMgcmVncmVzc2lvbiBtb2RlbHMgd2VyZSBkZXZlbG9wZWQsIGpvaW50bHkgc2VsZWN0aW5nIHByZWRpY3RvcnMgYW5kIGVzdGltYXRpbmcgdGhlIHJpc2sgb2YgdmVudGlsYXRvci1hc3NvY2lhdGVkIHBuZXVtb25pYSwgYWN1dGUga2lkbmV5IGluanVyeSwgY29tcGxpY2F0ZWQgZGlzcG9zaXRpb24gKGRlYXRoLCByZWhhYmlsaXRhdGlvbiwgb3IgbnVyc2luZyBmYWNpbGl0eSksIGFuZCByZXR1cm4gdG8gdGhlIG9wZXJhdGluZyByb29tLiBNb2RlbCBwYXJhbWV0ZXJzIChyZWd1bGFyaXphdGlvbiBjb250cm9sbGluZyBtb2RlbCBzcGFyc2l0eSkgYW5kIHBlcmZvcm1hbmNlIGVzdGltYXRpb24gd2VyZSBvYnRhaW5lZCB2aWEgbmVzdGVkIGxlYXZlLW9uZS1vdXQgY3Jvc3MtdmFsaWRhdGlvbi4gUmVzdWx0czogQSB0b3RhbCBvZiAxNzkgcGF0aWVudHMgd2VyZSBpbmNsdWRlZC4gVGhlIGluY2lkZW5jZXMgb2YgdmVudGlsYXRvci1hc3NvY2lhdGVkIHBuZXVtb25pYSwgYWN1dGUga2lkbmV5IGluanVyeSwgY29tcGxpY2F0ZWQgZGlzcG9zaXRpb24sIGFuZCByZXR1cm4gdG8gdGhlIG9wZXJhdGluZyByb29tIHdlcmUgMTcuNyUsIDI4LjglLCAyMi41JSwgYW5kIDEyLjMlLCByZXNwZWN0aXZlbHkuIFJlZ2FyZGluZyBleHRlbnNpdmUgcmVzb3VyY2UgdXNlLCAzMC43JSBvZiBwYXRpZW50cyBoYWQgcHJvbG9uZ2VkIGludGVuc2l2ZSBjYXJlIHVuaXQgc3RheSwgNzMuMiUgaGFkIHByb2xvbmdlZCBsZW5ndGggb2Ygc3RheSwgYW5kIDIzLjUlIGhhZCBuZWVkIGZvciBwcm9sb25nZWQgdmVudGlsYXRvcnkgc3VwcG9ydC4gVGhlIG1vZGVscyB3ZXJlIGRldmVsb3BlZCBhbmQgY3Jvc3MtdmFsaWRhdGVkIGZvciB2ZW50aWxhdG9yLWFzc29jaWF0ZWQgcG5ldW1vbmlhLCBhY3V0ZSBraWRuZXkgaW5qdXJ5LCBjb21wbGljYXRlZCBkaXNwb3NpdGlvbnMsIGFuZCByZXR1cm4gdG8gdGhlIG9wZXJhdGluZyByb29tLCB5aWVsZGluZyBwcmVkaWN0aXZlIGFyZWFzIHVuZGVyIHRoZSBjdXJ2ZSBmcm9tIDAuNzAgdG8gMC45MS4gRWFjaCBtb2RlbCBkZXJpdmVkIGl0cyBvcHRpbWFsIHByZWRpY3RpdmUgdmFsdWUgYnkgY29tYmluaW5nIGNsaW5pY2FsLCBhZG1pbmlzdHJhdGl2ZSwgYW5kIGltbXVub2xvZ2ljYWwgYW5hbHl0ZSBkYXRhLiBDb25jbHVzaW9uOiBDbGluaWNhbCwgaW1tdW5vbG9naWNhbCwgYW5kIGFkbWluaXN0cmF0aXZlIGRhdGEgY2FuIGJlIGNvbWJpbmVkIHRvIHByZWRpY3QgcG9zdC10cmF1bWF0aWMgb3V0Y29tZXMgYW5kIHJlc291cmNlIHVzZS4gTXVsdGlkaW1lbnNpb25hbCBtYWNoaW5lIGxlYXJuaW5nIG1vZGVsaW5nIGNhbiBpZGVudGlmeSB0cmF1bWEgcGF0aWVudHMgd2l0aCBjb21wbGljYXRlZCBjbGluaWNhbCB0cmFqZWN0b3JpZXMgYW5kIGhpZ2ggcmVzb3VyY2UgbmVlZHMuIiwiYXV0aG9yIjpbeyJkcm9wcGluZy1wYXJ0aWNsZSI6IiIsImZhbWlseSI6Ik1vcmlzIiwiZ2l2ZW4iOiJEaW1pdHJpb3MiLCJub24tZHJvcHBpbmctcGFydGljbGUiOiIiLCJwYXJzZS1uYW1lcyI6ZmFsc2UsInN1ZmZpeCI6IiJ9LHsiZHJvcHBpbmctcGFydGljbGUiOiIiLCJmYW1pbHkiOiJIZW5hbyIsImdpdmVuIjoiUmljYXJkbyIsIm5vbi1kcm9wcGluZy1wYXJ0aWNsZSI6IiIsInBhcnNlLW5hbWVzIjpmYWxzZSwic3VmZml4IjoiIn0seyJkcm9wcGluZy1wYXJ0aWNsZSI6IiIsImZhbWlseSI6IkhlbnNtYW4iLCJnaXZlbiI6Ikhhbm5haCIsIm5vbi1kcm9wcGluZy1wYXJ0aWNsZSI6IiIsInBhcnNlLW5hbWVzIjpmYWxzZSwic3VmZml4IjoiIn0seyJkcm9wcGluZy1wYXJ0aWNsZSI6IiIsImZhbWlseSI6IlN0ZW1wb3JhIiwiZ2l2ZW4iOiJMaW5kYSIsIm5vbi1kcm9wcGluZy1wYXJ0aWNsZSI6IiIsInBhcnNlLW5hbWVzIjpmYWxzZSwic3VmZml4IjoiIn0seyJkcm9wcGluZy1wYXJ0aWNsZSI6IiIsImZhbWlseSI6IkNoYXNzZSIsImdpdmVuIjoiU2NvdHQiLCJub24tZHJvcHBpbmctcGFydGljbGUiOiIiLCJwYXJzZS1uYW1lcyI6ZmFsc2UsInN1ZmZpeCI6IiJ9LHsiZHJvcHBpbmctcGFydGljbGUiOiIiLCJmYW1pbHkiOiJTY2hvYmVsIiwiZ2l2ZW4iOiJTZXRoIiwibm9uLWRyb3BwaW5nLXBhcnRpY2xlIjoiIiwicGFyc2UtbmFtZXMiOmZhbHNlLCJzdWZmaXgiOiIifSx7ImRyb3BwaW5nLXBhcnRpY2xlIjoiIiwiZmFtaWx5IjoiRGVudGUiLCJnaXZlbiI6IkNocmlzdG9waGVyIEouIiwibm9uLWRyb3BwaW5nLXBhcnRpY2xlIjoiIiwicGFyc2UtbmFtZXMiOmZhbHNlLCJzdWZmaXgiOiIifSx7ImRyb3BwaW5nLXBhcnRpY2xlIjoiIiwiZmFtaWx5IjoiS2lyayIsImdpdmVuIjoiQWxsYW4gRC4iLCJub24tZHJvcHBpbmctcGFydGljbGUiOiIiLCJwYXJzZS1uYW1lcyI6ZmFsc2UsInN1ZmZpeCI6IiJ9LHsiZHJvcHBpbmctcGFydGljbGUiOiIiLCJmYW1pbHkiOiJFbHN0ZXIiLCJnaXZlbiI6IkVyaWMiLCJub24tZHJvcHBpbmctcGFydGljbGUiOiIiLCJwYXJzZS1uYW1lcyI6ZmFsc2UsInN1ZmZpeCI6IiJ9XSwiY29udGFpbmVyLXRpdGxlIjoiU3VyZ2VyeSAoVW5pdGVkIFN0YXRlcykiLCJpZCI6ImQxZGI1YTg4LTJjMzItNTFmMS05N2UwLTcwZjYyZTExNzJiNiIsImlzc3VlIjoiNiIsImlzc3VlZCI6eyJkYXRlLXBhcnRzIjpbWyIyMDIyIl1dfSwicGFnZSI6IjE4NTEtMTg1OSIsInB1Ymxpc2hlciI6IkVsc2V2aWVyIEluYy4iLCJ0aXRsZSI6Ik11bHRpZGltZW5zaW9uYWwgbWFjaGluZSBsZWFybmluZyBtb2RlbHMgcHJlZGljdGluZyBvdXRjb21lcyBhZnRlciB0cmF1bWEiLCJ0eXBlIjoiYXJ0aWNsZS1qb3VybmFsIiwidm9sdW1lIjoiMTcyIiwiY29udGFpbmVyLXRpdGxlLXNob3J0IjoiIn0sInVyaXMiOlsiaHR0cDovL3d3dy5tZW5kZWxleS5jb20vZG9jdW1lbnRzLz91dWlkPWQ4YTMxOWY4LWQ5ZDYtNDg3Ny1hMDlhLWQ3MGU1MzQyZGYyZCJdLCJpc1RlbXBvcmFyeSI6ZmFsc2UsImxlZ2FjeURlc2t0b3BJZCI6ImQ4YTMxOWY4LWQ5ZDYtNDg3Ny1hMDlhLWQ3MGU1MzQyZGYyZCJ9XX0=&quot;,&quot;citationItems&quot;:[{&quot;id&quot;:&quot;d1db5a88-2c32-51f1-97e0-70f62e1172b6&quot;,&quot;itemData&quot;:{&quot;DOI&quot;:&quot;10.1016/j.surg.2022.08.007&quot;,&quot;ISSN&quot;:&quot;15327361&quot;,&quot;PMID&quot;:&quot;36116976&quot;,&quot;abstract&quot;:&quot;Background: An emerging body of literature supports the role of individualized prognostic tools to guide the management of patients after trauma. The aim of this study was to develop advanced modeling tools from multidimensional data sources, including immunological analytes and clinical and administrative data, to predict outcomes in trauma patients. Methods: This was a prospective study of trauma patients at Level 1 centers from 2015 to 2019. Clinical, flow cytometry, and serum cytokine data were collected within 48 hours of admission. Sparse logistic regression models were developed, jointly selecting predictors and estimating the risk of ventilator-associated pneumonia, acute kidney injury, complicated disposition (death, rehabilitation, or nursing facility), and return to the operating room. Model parameters (regularization controlling model sparsity) and performance estimation were obtained via nested leave-one-out cross-validation. Results: A total of 179 patients were included. The incidences of ventilator-associated pneumonia, acute kidney injury, complicated disposition, and return to the operating room were 17.7%, 28.8%, 22.5%, and 12.3%, respectively. Regarding extensive resource use, 30.7% of patients had prolonged intensive care unit stay, 73.2% had prolonged length of stay, and 23.5% had need for prolonged ventilatory support. The models were developed and cross-validated for ventilator-associated pneumonia, acute kidney injury, complicated dispositions, and return to the operating room, yielding predictive areas under the curve from 0.70 to 0.91. Each model derived its optimal predictive value by combining clinical, administrative, and immunological analyte data. Conclusion: Clinical, immunological, and administrative data can be combined to predict post-traumatic outcomes and resource use. Multidimensional machine learning modeling can identify trauma patients with complicated clinical trajectories and high resource needs.&quot;,&quot;author&quot;:[{&quot;dropping-particle&quot;:&quot;&quot;,&quot;family&quot;:&quot;Moris&quot;,&quot;given&quot;:&quot;Dimitrios&quot;,&quot;non-dropping-particle&quot;:&quot;&quot;,&quot;parse-names&quot;:false,&quot;suffix&quot;:&quot;&quot;},{&quot;dropping-particle&quot;:&quot;&quot;,&quot;family&quot;:&quot;Henao&quot;,&quot;given&quot;:&quot;Ricardo&quot;,&quot;non-dropping-particle&quot;:&quot;&quot;,&quot;parse-names&quot;:false,&quot;suffix&quot;:&quot;&quot;},{&quot;dropping-particle&quot;:&quot;&quot;,&quot;family&quot;:&quot;Hensman&quot;,&quot;given&quot;:&quot;Hannah&quot;,&quot;non-dropping-particle&quot;:&quot;&quot;,&quot;parse-names&quot;:false,&quot;suffix&quot;:&quot;&quot;},{&quot;dropping-particle&quot;:&quot;&quot;,&quot;family&quot;:&quot;Stempora&quot;,&quot;given&quot;:&quot;Linda&quot;,&quot;non-dropping-particle&quot;:&quot;&quot;,&quot;parse-names&quot;:false,&quot;suffix&quot;:&quot;&quot;},{&quot;dropping-particle&quot;:&quot;&quot;,&quot;family&quot;:&quot;Chasse&quot;,&quot;given&quot;:&quot;Scott&quot;,&quot;non-dropping-particle&quot;:&quot;&quot;,&quot;parse-names&quot;:false,&quot;suffix&quot;:&quot;&quot;},{&quot;dropping-particle&quot;:&quot;&quot;,&quot;family&quot;:&quot;Schobel&quot;,&quot;given&quot;:&quot;Seth&quot;,&quot;non-dropping-particle&quot;:&quot;&quot;,&quot;parse-names&quot;:false,&quot;suffix&quot;:&quot;&quot;},{&quot;dropping-particle&quot;:&quot;&quot;,&quot;family&quot;:&quot;Dente&quot;,&quot;given&quot;:&quot;Christopher J.&quot;,&quot;non-dropping-particle&quot;:&quot;&quot;,&quot;parse-names&quot;:false,&quot;suffix&quot;:&quot;&quot;},{&quot;dropping-particle&quot;:&quot;&quot;,&quot;family&quot;:&quot;Kirk&quot;,&quot;given&quot;:&quot;Allan D.&quot;,&quot;non-dropping-particle&quot;:&quot;&quot;,&quot;parse-names&quot;:false,&quot;suffix&quot;:&quot;&quot;},{&quot;dropping-particle&quot;:&quot;&quot;,&quot;family&quot;:&quot;Elster&quot;,&quot;given&quot;:&quot;Eric&quot;,&quot;non-dropping-particle&quot;:&quot;&quot;,&quot;parse-names&quot;:false,&quot;suffix&quot;:&quot;&quot;}],&quot;container-title&quot;:&quot;Surgery (United States)&quot;,&quot;id&quot;:&quot;d1db5a88-2c32-51f1-97e0-70f62e1172b6&quot;,&quot;issue&quot;:&quot;6&quot;,&quot;issued&quot;:{&quot;date-parts&quot;:[[&quot;2022&quot;]]},&quot;page&quot;:&quot;1851-1859&quot;,&quot;publisher&quot;:&quot;Elsevier Inc.&quot;,&quot;title&quot;:&quot;Multidimensional machine learning models predicting outcomes after trauma&quot;,&quot;type&quot;:&quot;article-journal&quot;,&quot;volume&quot;:&quot;172&quot;,&quot;container-title-short&quot;:&quot;&quot;},&quot;uris&quot;:[&quot;http://www.mendeley.com/documents/?uuid=d8a319f8-d9d6-4877-a09a-d70e5342df2d&quot;],&quot;isTemporary&quot;:false,&quot;legacyDesktopId&quot;:&quot;d8a319f8-d9d6-4877-a09a-d70e5342df2d&quot;}]},{&quot;citationID&quot;:&quot;MENDELEY_CITATION_f6dfe897-c985-4381-94ea-ecd58ba8a6a2&quot;,&quot;properties&quot;:{&quot;noteIndex&quot;:0},&quot;isEdited&quot;:false,&quot;manualOverride&quot;:{&quot;citeprocText&quot;:&quot;&lt;sup&gt;21&lt;/sup&gt;&quot;,&quot;isManuallyOverridden&quot;:false,&quot;manualOverrideText&quot;:&quot;&quot;},&quot;citationTag&quot;:&quot;MENDELEY_CITATION_v3_eyJjaXRhdGlvbklEIjoiTUVOREVMRVlfQ0lUQVRJT05fZjZkZmU4OTctYzk4NS00MzgxLTk0ZWEtZWNkNThiYThhNmEyIiwicHJvcGVydGllcyI6eyJub3RlSW5kZXgiOjB9LCJpc0VkaXRlZCI6ZmFsc2UsIm1hbnVhbE92ZXJyaWRlIjp7ImNpdGVwcm9jVGV4dCI6IjxzdXA+MjE8L3N1cD4iLCJpc01hbnVhbGx5T3ZlcnJpZGRlbiI6ZmFsc2UsIm1hbnVhbE92ZXJyaWRlVGV4dCI6IiJ9LCJjaXRhdGlvbkl0ZW1zIjpbeyJpZCI6IjMwZGJjYTdiLTUzNDAtNTYzOS1iMzc3LTQ0YmE1NDcyMjhiNSIsIml0ZW1EYXRhIjp7IkRPSSI6IjEwLjEwOTcvYXM5LjAwMDAwMDAwMDAwMDAzMTQiLCJJU0JOIjoiMDAwMDAwMDAwMDAwMCIsImF1dGhvciI6W3siZHJvcHBpbmctcGFydGljbGUiOiIiLCJmYW1pbHkiOiJCZW5qYW1pbiIsImdpdmVuIjoiQW5kcmV3IEouIiwibm9uLWRyb3BwaW5nLXBhcnRpY2xlIjoiIiwicGFyc2UtbmFtZXMiOmZhbHNlLCJzdWZmaXgiOiIifSx7ImRyb3BwaW5nLXBhcnRpY2xlIjoiIiwiZmFtaWx5IjoiWW91bmciLCJnaXZlbiI6IkFuZHJldyBKLiIsIm5vbi1kcm9wcGluZy1wYXJ0aWNsZSI6IiIsInBhcnNlLW5hbWVzIjpmYWxzZSwic3VmZml4IjoiIn0seyJkcm9wcGluZy1wYXJ0aWNsZSI6IiIsImZhbWlseSI6IkhvbGNvbWIiLCJnaXZlbiI6IkpvaG4gQi4iLCJub24tZHJvcHBpbmctcGFydGljbGUiOiIiLCJwYXJzZS1uYW1lcyI6ZmFsc2UsInN1ZmZpeCI6IiJ9LHsiZHJvcHBpbmctcGFydGljbGUiOiIiLCJmYW1pbHkiOiJGb3giLCJnaXZlbiI6IkVyaW4gRS4iLCJub24tZHJvcHBpbmctcGFydGljbGUiOiIiLCJwYXJzZS1uYW1lcyI6ZmFsc2UsInN1ZmZpeCI6IiJ9LHsiZHJvcHBpbmctcGFydGljbGUiOiIiLCJmYW1pbHkiOiJXYWRlIiwiZ2l2ZW4iOiJDaGFybGVzIEUuIiwibm9uLWRyb3BwaW5nLXBhcnRpY2xlIjoiIiwicGFyc2UtbmFtZXMiOmZhbHNlLCJzdWZmaXgiOiIifSx7ImRyb3BwaW5nLXBhcnRpY2xlIjoiIiwiZmFtaWx5IjoiTWVhZG9yIiwiZ2l2ZW4iOiJDaHJpcyIsIm5vbi1kcm9wcGluZy1wYXJ0aWNsZSI6IiIsInBhcnNlLW5hbWVzIjpmYWxzZSwic3VmZml4IjoiIn0seyJkcm9wcGluZy1wYXJ0aWNsZSI6IiIsImZhbWlseSI6IkNhbm5vbiIsImdpdmVuIjoiSmVyZW15IFcuIiwibm9uLWRyb3BwaW5nLXBhcnRpY2xlIjoiIiwicGFyc2UtbmFtZXMiOmZhbHNlLCJzdWZmaXgiOiIifV0sImNvbnRhaW5lci10aXRsZSI6IkFubmFscyBvZiBTdXJnZXJ5IE9wZW4iLCJpZCI6IjMwZGJjYTdiLTUzNDAtNTYzOS1iMzc3LTQ0YmE1NDcyMjhiNSIsImlzc3VlIjoiMyIsImlzc3VlZCI6eyJkYXRlLXBhcnRzIjpbWyIyMDIzIl1dfSwicGFnZSI6ImUzMTQiLCJ0aXRsZSI6IkVhcmx5IFByZWRpY3Rpb24gb2YgTWFzc2l2ZSBUcmFuc2Z1c2lvbiBmb3IgUGF0aWVudHMgV2l0aCBUcmF1bWF0aWMgSGVtb3JyaGFnZTogRGV2ZWxvcG1lbnQgb2YgYSBNdWx0aXZhcmlhYmxlIE1hY2hpbmUgTGVhcm5pbmcgTW9kZWwiLCJ0eXBlIjoiYXJ0aWNsZS1qb3VybmFsIiwidm9sdW1lIjoiNCIsImNvbnRhaW5lci10aXRsZS1zaG9ydCI6IiJ9LCJ1cmlzIjpbImh0dHA6Ly93d3cubWVuZGVsZXkuY29tL2RvY3VtZW50cy8/dXVpZD0wZjY4ZDdjMS0xZGE0LTRkMjEtOGNkYi03N2M0ZDQ0NjMyZjMiXSwiaXNUZW1wb3JhcnkiOmZhbHNlLCJsZWdhY3lEZXNrdG9wSWQiOiIwZjY4ZDdjMS0xZGE0LTRkMjEtOGNkYi03N2M0ZDQ0NjMyZjMifV19&quot;,&quot;citationItems&quot;:[{&quot;id&quot;:&quot;30dbca7b-5340-5639-b377-44ba547228b5&quot;,&quot;itemData&quot;:{&quot;DOI&quot;:&quot;10.1097/as9.0000000000000314&quot;,&quot;ISBN&quot;:&quot;0000000000000&quot;,&quot;author&quot;:[{&quot;dropping-particle&quot;:&quot;&quot;,&quot;family&quot;:&quot;Benjamin&quot;,&quot;given&quot;:&quot;Andrew J.&quot;,&quot;non-dropping-particle&quot;:&quot;&quot;,&quot;parse-names&quot;:false,&quot;suffix&quot;:&quot;&quot;},{&quot;dropping-particle&quot;:&quot;&quot;,&quot;family&quot;:&quot;Young&quot;,&quot;given&quot;:&quot;Andrew J.&quot;,&quot;non-dropping-particle&quot;:&quot;&quot;,&quot;parse-names&quot;:false,&quot;suffix&quot;:&quot;&quot;},{&quot;dropping-particle&quot;:&quot;&quot;,&quot;family&quot;:&quot;Holcomb&quot;,&quot;given&quot;:&quot;John B.&quot;,&quot;non-dropping-particle&quot;:&quot;&quot;,&quot;parse-names&quot;:false,&quot;suffix&quot;:&quot;&quot;},{&quot;dropping-particle&quot;:&quot;&quot;,&quot;family&quot;:&quot;Fox&quot;,&quot;given&quot;:&quot;Erin E.&quot;,&quot;non-dropping-particle&quot;:&quot;&quot;,&quot;parse-names&quot;:false,&quot;suffix&quot;:&quot;&quot;},{&quot;dropping-particle&quot;:&quot;&quot;,&quot;family&quot;:&quot;Wade&quot;,&quot;given&quot;:&quot;Charles E.&quot;,&quot;non-dropping-particle&quot;:&quot;&quot;,&quot;parse-names&quot;:false,&quot;suffix&quot;:&quot;&quot;},{&quot;dropping-particle&quot;:&quot;&quot;,&quot;family&quot;:&quot;Meador&quot;,&quot;given&quot;:&quot;Chris&quot;,&quot;non-dropping-particle&quot;:&quot;&quot;,&quot;parse-names&quot;:false,&quot;suffix&quot;:&quot;&quot;},{&quot;dropping-particle&quot;:&quot;&quot;,&quot;family&quot;:&quot;Cannon&quot;,&quot;given&quot;:&quot;Jeremy W.&quot;,&quot;non-dropping-particle&quot;:&quot;&quot;,&quot;parse-names&quot;:false,&quot;suffix&quot;:&quot;&quot;}],&quot;container-title&quot;:&quot;Annals of Surgery Open&quot;,&quot;id&quot;:&quot;30dbca7b-5340-5639-b377-44ba547228b5&quot;,&quot;issue&quot;:&quot;3&quot;,&quot;issued&quot;:{&quot;date-parts&quot;:[[&quot;2023&quot;]]},&quot;page&quot;:&quot;e314&quot;,&quot;title&quot;:&quot;Early Prediction of Massive Transfusion for Patients With Traumatic Hemorrhage: Development of a Multivariable Machine Learning Model&quot;,&quot;type&quot;:&quot;article-journal&quot;,&quot;volume&quot;:&quot;4&quot;,&quot;container-title-short&quot;:&quot;&quot;},&quot;uris&quot;:[&quot;http://www.mendeley.com/documents/?uuid=0f68d7c1-1da4-4d21-8cdb-77c4d44632f3&quot;],&quot;isTemporary&quot;:false,&quot;legacyDesktopId&quot;:&quot;0f68d7c1-1da4-4d21-8cdb-77c4d44632f3&quot;}]},{&quot;citationID&quot;:&quot;MENDELEY_CITATION_d2e0ad5b-a7c4-4fca-8d0f-3d242abbe667&quot;,&quot;properties&quot;:{&quot;noteIndex&quot;:0},&quot;isEdited&quot;:false,&quot;manualOverride&quot;:{&quot;citeprocText&quot;:&quot;&lt;sup&gt;22&lt;/sup&gt;&quot;,&quot;isManuallyOverridden&quot;:false,&quot;manualOverrideText&quot;:&quot;&quot;},&quot;citationTag&quot;:&quot;MENDELEY_CITATION_v3_eyJjaXRhdGlvbklEIjoiTUVOREVMRVlfQ0lUQVRJT05fZDJlMGFkNWItYTdjNC00ZmNhLThkMGYtM2QyNDJhYmJlNjY3IiwicHJvcGVydGllcyI6eyJub3RlSW5kZXgiOjB9LCJpc0VkaXRlZCI6ZmFsc2UsIm1hbnVhbE92ZXJyaWRlIjp7ImNpdGVwcm9jVGV4dCI6IjxzdXA+MjI8L3N1cD4iLCJpc01hbnVhbGx5T3ZlcnJpZGRlbiI6ZmFsc2UsIm1hbnVhbE92ZXJyaWRlVGV4dCI6IiJ9LCJjaXRhdGlvbkl0ZW1zIjpbeyJpZCI6IjFjYTM3YWJkLWYzMmEtNTYwZC04NWFhLWM0ODhjYTk1MGRlYiIsIml0ZW1EYXRhIjp7ImF1dGhvciI6W3siZHJvcHBpbmctcGFydGljbGUiOiIiLCJmYW1pbHkiOiJQZXJraW5zIiwiZ2l2ZW4iOiJaYW5lIEIiLCJub24tZHJvcHBpbmctcGFydGljbGUiOiIiLCJwYXJzZS1uYW1lcyI6ZmFsc2UsInN1ZmZpeCI6IiJ9LHsiZHJvcHBpbmctcGFydGljbGUiOiIiLCJmYW1pbHkiOiJZZXQiLCJnaXZlbiI6IkJhcmJhcm9zIiwibm9uLWRyb3BwaW5nLXBhcnRpY2xlIjoiIiwicGFyc2UtbmFtZXMiOmZhbHNlLCJzdWZmaXgiOiIifSx7ImRyb3BwaW5nLXBhcnRpY2xlIjoiIiwiZmFtaWx5IjoiTWFyc2RlbiIsImdpdmVuIjoiTWF4Iiwibm9uLWRyb3BwaW5nLXBhcnRpY2xlIjoiIiwicGFyc2UtbmFtZXMiOmZhbHNlLCJzdWZmaXgiOiIifSx7ImRyb3BwaW5nLXBhcnRpY2xlIjoiIiwiZmFtaWx5IjoiR2xhc2dvdyIsImdpdmVuIjoiU2ltb24iLCJub24tZHJvcHBpbmctcGFydGljbGUiOiIiLCJwYXJzZS1uYW1lcyI6ZmFsc2UsInN1ZmZpeCI6IiJ9LHsiZHJvcHBpbmctcGFydGljbGUiOiIiLCJmYW1pbHkiOiJNYXJzaCIsImdpdmVuIjoiV2lsbGlhbSIsIm5vbi1kcm9wcGluZy1wYXJ0aWNsZSI6IiIsInBhcnNlLW5hbWVzIjpmYWxzZSwic3VmZml4IjoiIn0seyJkcm9wcGluZy1wYXJ0aWNsZSI6IiIsImZhbWlseSI6IkRhdmVucG9ydCIsImdpdmVuIjoiUm9zcyIsIm5vbi1kcm9wcGluZy1wYXJ0aWNsZSI6IiIsInBhcnNlLW5hbWVzIjpmYWxzZSwic3VmZml4IjoiIn0seyJkcm9wcGluZy1wYXJ0aWNsZSI6IiIsImZhbWlseSI6IkJyb2hpIiwiZ2l2ZW4iOiJLYXJpbSIsIm5vbi1kcm9wcGluZy1wYXJ0aWNsZSI6IiIsInBhcnNlLW5hbWVzIjpmYWxzZSwic3VmZml4IjoiIn0seyJkcm9wcGluZy1wYXJ0aWNsZSI6IiIsImZhbWlseSI6IlRhaSIsImdpdmVuIjoiTmlnZWwgUiBNIiwibm9uLWRyb3BwaW5nLXBhcnRpY2xlIjoiIiwicGFyc2UtbmFtZXMiOmZhbHNlLCJzdWZmaXgiOiIifV0sImNvbnRhaW5lci10aXRsZSI6IkFubmFscyBvZiBzdXJnZXJ5IiwiaWQiOiIxY2EzN2FiZC1mMzJhLTU2MGQtODVhYS1jNDg4Y2E5NTBkZWIiLCJpc3N1ZSI6IjYiLCJpc3N1ZWQiOnsiZGF0ZS1wYXJ0cyI6W1siMjAyMSJdXX0sInBhZ2UiOiJlMTExOS0tZTExMjgiLCJwdWJsaXNoZXIiOiJMV1ciLCJ0aXRsZSI6IkVhcmx5IGlkZW50aWZpY2F0aW9uIG9mIHRyYXVtYS1pbmR1Y2VkIGNvYWd1bG9wYXRoeTogZGV2ZWxvcG1lbnQgYW5kIHZhbGlkYXRpb24gb2YgYSBtdWx0aXZhcmlhYmxlIHJpc2sgcHJlZGljdGlvbiBtb2RlbCIsInR5cGUiOiJhcnRpY2xlLWpvdXJuYWwiLCJ2b2x1bWUiOiIyNzQiLCJjb250YWluZXItdGl0bGUtc2hvcnQiOiJBbm4uIFN1cmcuIn0sInVyaXMiOlsiaHR0cDovL3d3dy5tZW5kZWxleS5jb20vZG9jdW1lbnRzLz91dWlkPWIyZDUzOGFlLWU3NDEtNDNlZC05NzRiLWI4MDcxM2FjYzMzNCJdLCJpc1RlbXBvcmFyeSI6ZmFsc2UsImxlZ2FjeURlc2t0b3BJZCI6ImIyZDUzOGFlLWU3NDEtNDNlZC05NzRiLWI4MDcxM2FjYzMzNCJ9XX0=&quot;,&quot;citationItems&quot;:[{&quot;id&quot;:&quot;1ca37abd-f32a-560d-85aa-c488ca950deb&quot;,&quot;itemData&quot;:{&quot;author&quot;:[{&quot;dropping-particle&quot;:&quot;&quot;,&quot;family&quot;:&quot;Perkins&quot;,&quot;given&quot;:&quot;Zane B&quot;,&quot;non-dropping-particle&quot;:&quot;&quot;,&quot;parse-names&quot;:false,&quot;suffix&quot;:&quot;&quot;},{&quot;dropping-particle&quot;:&quot;&quot;,&quot;family&quot;:&quot;Yet&quot;,&quot;given&quot;:&quot;Barbaros&quot;,&quot;non-dropping-particle&quot;:&quot;&quot;,&quot;parse-names&quot;:false,&quot;suffix&quot;:&quot;&quot;},{&quot;dropping-particle&quot;:&quot;&quot;,&quot;family&quot;:&quot;Marsden&quot;,&quot;given&quot;:&quot;Max&quot;,&quot;non-dropping-particle&quot;:&quot;&quot;,&quot;parse-names&quot;:false,&quot;suffix&quot;:&quot;&quot;},{&quot;dropping-particle&quot;:&quot;&quot;,&quot;family&quot;:&quot;Glasgow&quot;,&quot;given&quot;:&quot;Simon&quot;,&quot;non-dropping-particle&quot;:&quot;&quot;,&quot;parse-names&quot;:false,&quot;suffix&quot;:&quot;&quot;},{&quot;dropping-particle&quot;:&quot;&quot;,&quot;family&quot;:&quot;Marsh&quot;,&quot;given&quot;:&quot;William&quot;,&quot;non-dropping-particle&quot;:&quot;&quot;,&quot;parse-names&quot;:false,&quot;suffix&quot;:&quot;&quot;},{&quot;dropping-particle&quot;:&quot;&quot;,&quot;family&quot;:&quot;Davenport&quot;,&quot;given&quot;:&quot;Ross&quot;,&quot;non-dropping-particle&quot;:&quot;&quot;,&quot;parse-names&quot;:false,&quot;suffix&quot;:&quot;&quot;},{&quot;dropping-particle&quot;:&quot;&quot;,&quot;family&quot;:&quot;Brohi&quot;,&quot;given&quot;:&quot;Karim&quot;,&quot;non-dropping-particle&quot;:&quot;&quot;,&quot;parse-names&quot;:false,&quot;suffix&quot;:&quot;&quot;},{&quot;dropping-particle&quot;:&quot;&quot;,&quot;family&quot;:&quot;Tai&quot;,&quot;given&quot;:&quot;Nigel R M&quot;,&quot;non-dropping-particle&quot;:&quot;&quot;,&quot;parse-names&quot;:false,&quot;suffix&quot;:&quot;&quot;}],&quot;container-title&quot;:&quot;Annals of surgery&quot;,&quot;id&quot;:&quot;1ca37abd-f32a-560d-85aa-c488ca950deb&quot;,&quot;issue&quot;:&quot;6&quot;,&quot;issued&quot;:{&quot;date-parts&quot;:[[&quot;2021&quot;]]},&quot;page&quot;:&quot;e1119--e1128&quot;,&quot;publisher&quot;:&quot;LWW&quot;,&quot;title&quot;:&quot;Early identification of trauma-induced coagulopathy: development and validation of a multivariable risk prediction model&quot;,&quot;type&quot;:&quot;article-journal&quot;,&quot;volume&quot;:&quot;274&quot;,&quot;container-title-short&quot;:&quot;Ann. Surg.&quot;},&quot;uris&quot;:[&quot;http://www.mendeley.com/documents/?uuid=b2d538ae-e741-43ed-974b-b80713acc334&quot;],&quot;isTemporary&quot;:false,&quot;legacyDesktopId&quot;:&quot;b2d538ae-e741-43ed-974b-b80713acc334&quot;}]},{&quot;citationID&quot;:&quot;MENDELEY_CITATION_4fc2b324-a98d-4d0e-8cd2-6749a9534763&quot;,&quot;properties&quot;:{&quot;noteIndex&quot;:0},&quot;isEdited&quot;:false,&quot;manualOverride&quot;:{&quot;citeprocText&quot;:&quot;&lt;sup&gt;23&lt;/sup&gt;&quot;,&quot;isManuallyOverridden&quot;:false,&quot;manualOverrideText&quot;:&quot;&quot;},&quot;citationTag&quot;:&quot;MENDELEY_CITATION_v3_eyJjaXRhdGlvbklEIjoiTUVOREVMRVlfQ0lUQVRJT05fNGZjMmIzMjQtYTk4ZC00ZDBlLThjZDItNjc0OWE5NTM0NzYzIiwicHJvcGVydGllcyI6eyJub3RlSW5kZXgiOjB9LCJpc0VkaXRlZCI6ZmFsc2UsIm1hbnVhbE92ZXJyaWRlIjp7ImNpdGVwcm9jVGV4dCI6IjxzdXA+MjM8L3N1cD4iLCJpc01hbnVhbGx5T3ZlcnJpZGRlbiI6ZmFsc2UsIm1hbnVhbE92ZXJyaWRlVGV4dCI6IiJ9LCJjaXRhdGlvbkl0ZW1zIjpbeyJpZCI6ImExMzVmOTEzLWFhYWItNTdmOC1hYmYwLTZmM2IzOWRjYTM5YyIsIml0ZW1EYXRhIjp7ImF1dGhvciI6W3siZHJvcHBpbmctcGFydGljbGUiOiIiLCJmYW1pbHkiOiJTbWl0aCIsImdpdmVuIjoiSmFzb24iLCJub24tZHJvcHBpbmctcGFydGljbGUiOiIiLCJwYXJzZS1uYW1lcyI6ZmFsc2UsInN1ZmZpeCI6IiJ9LHsiZHJvcHBpbmctcGFydGljbGUiOiIiLCJmYW1pbHkiOiJIb2RnZXR0cyIsImdpdmVuIjoiVCBKIiwibm9uLWRyb3BwaW5nLXBhcnRpY2xlIjoiIiwicGFyc2UtbmFtZXMiOmZhbHNlLCJzdWZmaXgiOiIifSx7ImRyb3BwaW5nLXBhcnRpY2xlIjoiIiwiZmFtaWx5IjoiTWFob25leSIsImdpdmVuIjoiUGV0ZXIiLCJub24tZHJvcHBpbmctcGFydGljbGUiOiIiLCJwYXJzZS1uYW1lcyI6ZmFsc2UsInN1ZmZpeCI6IiJ9LHsiZHJvcHBpbmctcGFydGljbGUiOiIiLCJmYW1pbHkiOiJSdXNzZWxsIiwiZ2l2ZW4iOiJSb2JlcnQiLCJub24tZHJvcHBpbmctcGFydGljbGUiOiIiLCJwYXJzZS1uYW1lcyI6ZmFsc2UsInN1ZmZpeCI6IiJ9LHsiZHJvcHBpbmctcGFydGljbGUiOiIiLCJmYW1pbHkiOiJEYXZpZXMiLCJnaXZlbiI6IlNpbW9uIiwibm9uLWRyb3BwaW5nLXBhcnRpY2xlIjoiIiwicGFyc2UtbmFtZXMiOmZhbHNlLCJzdWZmaXgiOiIifSx7ImRyb3BwaW5nLXBhcnRpY2xlIjoiIiwiZmFtaWx5IjoiTWNMZW9kIiwiZ2l2ZW4iOiJKdWRpdGgiLCJub24tZHJvcHBpbmctcGFydGljbGUiOiIiLCJwYXJzZS1uYW1lcyI6ZmFsc2UsInN1ZmZpeCI6IiJ9XSwiY29udGFpbmVyLXRpdGxlIjoiSm91cm5hbCBvZiB0aGUgUm95YWwgQXJteSBNZWRpY2FsIENvcnBzIiwiaWQiOiJhMTM1ZjkxMy1hYWFiLTU3ZjgtYWJmMC02ZjNiMzlkY2EzOWMiLCJpc3N1ZSI6IjQiLCJpc3N1ZWQiOnsiZGF0ZS1wYXJ0cyI6W1siMjAwNyJdXX0sInBhZ2UiOiIyMzktMjQyIiwicHVibGlzaGVyIjoiTG9uZG9uLiIsInRpdGxlIjoiVHJhdW1hIGdvdmVybmFuY2UgaW4gdGhlIFVLIGRlZmVuY2UgbWVkaWNhbCBzZXJ2aWNlcyIsInR5cGUiOiJhcnRpY2xlLWpvdXJuYWwiLCJ2b2x1bWUiOiIxNTMiLCJjb250YWluZXItdGl0bGUtc2hvcnQiOiJKLiBSLiBBcm15IE1lZC4gQ29ycHMifSwidXJpcyI6WyJodHRwOi8vd3d3Lm1lbmRlbGV5LmNvbS9kb2N1bWVudHMvP3V1aWQ9ZDg2ODczNzgtNjk5NS00ODdhLWEzMTUtZjM2NjE4OGMzNWYxIl0sImlzVGVtcG9yYXJ5IjpmYWxzZSwibGVnYWN5RGVza3RvcElkIjoiZDg2ODczNzgtNjk5NS00ODdhLWEzMTUtZjM2NjE4OGMzNWYxIn1dfQ==&quot;,&quot;citationItems&quot;:[{&quot;id&quot;:&quot;a135f913-aaab-57f8-abf0-6f3b39dca39c&quot;,&quot;itemData&quot;:{&quot;author&quot;:[{&quot;dropping-particle&quot;:&quot;&quot;,&quot;family&quot;:&quot;Smith&quot;,&quot;given&quot;:&quot;Jason&quot;,&quot;non-dropping-particle&quot;:&quot;&quot;,&quot;parse-names&quot;:false,&quot;suffix&quot;:&quot;&quot;},{&quot;dropping-particle&quot;:&quot;&quot;,&quot;family&quot;:&quot;Hodgetts&quot;,&quot;given&quot;:&quot;T J&quot;,&quot;non-dropping-particle&quot;:&quot;&quot;,&quot;parse-names&quot;:false,&quot;suffix&quot;:&quot;&quot;},{&quot;dropping-particle&quot;:&quot;&quot;,&quot;family&quot;:&quot;Mahoney&quot;,&quot;given&quot;:&quot;Peter&quot;,&quot;non-dropping-particle&quot;:&quot;&quot;,&quot;parse-names&quot;:false,&quot;suffix&quot;:&quot;&quot;},{&quot;dropping-particle&quot;:&quot;&quot;,&quot;family&quot;:&quot;Russell&quot;,&quot;given&quot;:&quot;Robert&quot;,&quot;non-dropping-particle&quot;:&quot;&quot;,&quot;parse-names&quot;:false,&quot;suffix&quot;:&quot;&quot;},{&quot;dropping-particle&quot;:&quot;&quot;,&quot;family&quot;:&quot;Davies&quot;,&quot;given&quot;:&quot;Simon&quot;,&quot;non-dropping-particle&quot;:&quot;&quot;,&quot;parse-names&quot;:false,&quot;suffix&quot;:&quot;&quot;},{&quot;dropping-particle&quot;:&quot;&quot;,&quot;family&quot;:&quot;McLeod&quot;,&quot;given&quot;:&quot;Judith&quot;,&quot;non-dropping-particle&quot;:&quot;&quot;,&quot;parse-names&quot;:false,&quot;suffix&quot;:&quot;&quot;}],&quot;container-title&quot;:&quot;Journal of the Royal Army Medical Corps&quot;,&quot;id&quot;:&quot;a135f913-aaab-57f8-abf0-6f3b39dca39c&quot;,&quot;issue&quot;:&quot;4&quot;,&quot;issued&quot;:{&quot;date-parts&quot;:[[&quot;2007&quot;]]},&quot;page&quot;:&quot;239-242&quot;,&quot;publisher&quot;:&quot;London.&quot;,&quot;title&quot;:&quot;Trauma governance in the UK defence medical services&quot;,&quot;type&quot;:&quot;article-journal&quot;,&quot;volume&quot;:&quot;153&quot;,&quot;container-title-short&quot;:&quot;J. R. Army Med. Corps&quot;},&quot;uris&quot;:[&quot;http://www.mendeley.com/documents/?uuid=d8687378-6995-487a-a315-f366188c35f1&quot;],&quot;isTemporary&quot;:false,&quot;legacyDesktopId&quot;:&quot;d8687378-6995-487a-a315-f366188c35f1&quot;}]},{&quot;citationID&quot;:&quot;MENDELEY_CITATION_c44f59ae-8448-48a5-91a8-4be50bc0c469&quot;,&quot;properties&quot;:{&quot;noteIndex&quot;:0},&quot;isEdited&quot;:false,&quot;manualOverride&quot;:{&quot;citeprocText&quot;:&quot;&lt;sup&gt;24&lt;/sup&gt;&quot;,&quot;isManuallyOverridden&quot;:false,&quot;manualOverrideText&quot;:&quot;&quot;},&quot;citationTag&quot;:&quot;MENDELEY_CITATION_v3_eyJjaXRhdGlvbklEIjoiTUVOREVMRVlfQ0lUQVRJT05fYzQ0ZjU5YWUtODQ0OC00OGE1LTkxYTgtNGJlNTBiYzBjNDY5IiwicHJvcGVydGllcyI6eyJub3RlSW5kZXgiOjB9LCJpc0VkaXRlZCI6ZmFsc2UsIm1hbnVhbE92ZXJyaWRlIjp7ImNpdGVwcm9jVGV4dCI6IjxzdXA+MjQ8L3N1cD4iLCJpc01hbnVhbGx5T3ZlcnJpZGRlbiI6ZmFsc2UsIm1hbnVhbE92ZXJyaWRlVGV4dCI6IiJ9LCJjaXRhdGlvbkl0ZW1zIjpbeyJpZCI6ImUzMDlhZjE4LTQzMmUtNTlhYi04NjBlLWYwNzIwODI1OWQ4ZCIsIml0ZW1EYXRhIjp7ImF1dGhvciI6W3siZHJvcHBpbmctcGFydGljbGUiOiIiLCJmYW1pbHkiOiJEYXZpZXMiLCJnaXZlbiI6IlJoeXMgTCIsIm5vbi1kcm9wcGluZy1wYXJ0aWNsZSI6IiIsInBhcnNlLW5hbWVzIjpmYWxzZSwic3VmZml4IjoiIn0seyJkcm9wcGluZy1wYXJ0aWNsZSI6IiIsImZhbWlseSI6IlRob21wc29uIiwiZ2l2ZW4iOiJKIiwibm9uLWRyb3BwaW5nLXBhcnRpY2xlIjoiIiwicGFyc2UtbmFtZXMiOmZhbHNlLCJzdWZmaXgiOiIifSx7ImRyb3BwaW5nLXBhcnRpY2xlIjoiIiwiZmFtaWx5IjoiTWNHdWlyZSIsImdpdmVuIjoiUiIsIm5vbi1kcm9wcGluZy1wYXJ0aWNsZSI6IiIsInBhcnNlLW5hbWVzIjpmYWxzZSwic3VmZml4IjoiIn0seyJkcm9wcGluZy1wYXJ0aWNsZSI6IiIsImZhbWlseSI6IlNtaXRoIiwiZ2l2ZW4iOiJKIEUiLCJub24tZHJvcHBpbmctcGFydGljbGUiOiIiLCJwYXJzZS1uYW1lcyI6ZmFsc2UsInN1ZmZpeCI6IiJ9LHsiZHJvcHBpbmctcGFydGljbGUiOiIiLCJmYW1pbHkiOiJXZWJzdGVyIiwiZ2l2ZW4iOiJTIiwibm9uLWRyb3BwaW5nLXBhcnRpY2xlIjoiIiwicGFyc2UtbmFtZXMiOmZhbHNlLCJzdWZmaXgiOiIifSx7ImRyb3BwaW5nLXBhcnRpY2xlIjoiIiwiZmFtaWx5IjoiV29vbGxleSIsImdpdmVuIjoiVCIsIm5vbi1kcm9wcGluZy1wYXJ0aWNsZSI6IiIsInBhcnNlLW5hbWVzIjpmYWxzZSwic3VmZml4IjoiIn1dLCJjb250YWluZXItdGl0bGUiOiJCTUogTWlsIEhlYWx0aCIsImlkIjoiZTMwOWFmMTgtNDMyZS01OWFiLTg2MGUtZjA3MjA4MjU5ZDhkIiwiaXNzdWVkIjp7ImRhdGUtcGFydHMiOltbIjIwMjMiXV19LCJwdWJsaXNoZXIiOiJCcml0aXNoIE1lZGljYWwgSm91cm5hbCBQdWJsaXNoaW5nIEdyb3VwIiwidGl0bGUiOiJIYWVtb3N0YXRpYyByZXN1c2NpdGF0aW9uIGluIHByYWN0aWNlOiBhIGRlc2NyaXB0aXZlIGFuYWx5c2lzIG9mIGJsb29kIHByb2R1Y3RzIGFkbWluaXN0ZXJlZCBkdXJpbmcgT3BlcmF0aW9uIEhFUlJJQ0ssIEFmZ2hhbmlzdGFuIiwidHlwZSI6ImFydGljbGUtam91cm5hbCIsImNvbnRhaW5lci10aXRsZS1zaG9ydCI6IiJ9LCJ1cmlzIjpbImh0dHA6Ly93d3cubWVuZGVsZXkuY29tL2RvY3VtZW50cy8/dXVpZD03NzUxYTVhZS02MDgwLTRlODctYmIxNS01YzBiOGMyZWExYjIiXSwiaXNUZW1wb3JhcnkiOmZhbHNlLCJsZWdhY3lEZXNrdG9wSWQiOiI3NzUxYTVhZS02MDgwLTRlODctYmIxNS01YzBiOGMyZWExYjIifV19&quot;,&quot;citationItems&quot;:[{&quot;id&quot;:&quot;e309af18-432e-59ab-860e-f07208259d8d&quot;,&quot;itemData&quot;:{&quot;author&quot;:[{&quot;dropping-particle&quot;:&quot;&quot;,&quot;family&quot;:&quot;Davies&quot;,&quot;given&quot;:&quot;Rhys L&quot;,&quot;non-dropping-particle&quot;:&quot;&quot;,&quot;parse-names&quot;:false,&quot;suffix&quot;:&quot;&quot;},{&quot;dropping-particle&quot;:&quot;&quot;,&quot;family&quot;:&quot;Thompson&quot;,&quot;given&quot;:&quot;J&quot;,&quot;non-dropping-particle&quot;:&quot;&quot;,&quot;parse-names&quot;:false,&quot;suffix&quot;:&quot;&quot;},{&quot;dropping-particle&quot;:&quot;&quot;,&quot;family&quot;:&quot;McGuire&quot;,&quot;given&quot;:&quot;R&quot;,&quot;non-dropping-particle&quot;:&quot;&quot;,&quot;parse-names&quot;:false,&quot;suffix&quot;:&quot;&quot;},{&quot;dropping-particle&quot;:&quot;&quot;,&quot;family&quot;:&quot;Smith&quot;,&quot;given&quot;:&quot;J E&quot;,&quot;non-dropping-particle&quot;:&quot;&quot;,&quot;parse-names&quot;:false,&quot;suffix&quot;:&quot;&quot;},{&quot;dropping-particle&quot;:&quot;&quot;,&quot;family&quot;:&quot;Webster&quot;,&quot;given&quot;:&quot;S&quot;,&quot;non-dropping-particle&quot;:&quot;&quot;,&quot;parse-names&quot;:false,&quot;suffix&quot;:&quot;&quot;},{&quot;dropping-particle&quot;:&quot;&quot;,&quot;family&quot;:&quot;Woolley&quot;,&quot;given&quot;:&quot;T&quot;,&quot;non-dropping-particle&quot;:&quot;&quot;,&quot;parse-names&quot;:false,&quot;suffix&quot;:&quot;&quot;}],&quot;container-title&quot;:&quot;BMJ Mil Health&quot;,&quot;id&quot;:&quot;e309af18-432e-59ab-860e-f07208259d8d&quot;,&quot;issued&quot;:{&quot;date-parts&quot;:[[&quot;2023&quot;]]},&quot;publisher&quot;:&quot;British Medical Journal Publishing Group&quot;,&quot;title&quot;:&quot;Haemostatic resuscitation in practice: a descriptive analysis of blood products administered during Operation HERRICK, Afghanistan&quot;,&quot;type&quot;:&quot;article-journal&quot;,&quot;container-title-short&quot;:&quot;&quot;},&quot;uris&quot;:[&quot;http://www.mendeley.com/documents/?uuid=7751a5ae-6080-4e87-bb15-5c0b8c2ea1b2&quot;],&quot;isTemporary&quot;:false,&quot;legacyDesktopId&quot;:&quot;7751a5ae-6080-4e87-bb15-5c0b8c2ea1b2&quot;}]}]"/>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49EED-0E9C-E44F-9BDA-29A69CB85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2376</TotalTime>
  <Pages>15</Pages>
  <Words>6551</Words>
  <Characters>37344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Erhan Pisirir</dc:creator>
  <cp:keywords/>
  <dc:description/>
  <cp:lastModifiedBy>Erhan Pisirir</cp:lastModifiedBy>
  <cp:revision>93</cp:revision>
  <dcterms:created xsi:type="dcterms:W3CDTF">2025-04-15T10:29:00Z</dcterms:created>
  <dcterms:modified xsi:type="dcterms:W3CDTF">2026-09-30T10:57:00Z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cb39c426-c0b3-3472-a9ac-5d722dd6290f</vt:lpwstr>
  </property>
  <property fmtid="{D5CDD505-2E9C-101B-9397-08002B2CF9AE}" pid="4" name="Mendeley Citation Style_1">
    <vt:lpwstr>http://www.zotero.org/styles/nature</vt:lpwstr>
  </property>
  <property fmtid="{D5CDD505-2E9C-101B-9397-08002B2CF9AE}" pid="5" name="Mendeley Recent Style Id 0_1">
    <vt:lpwstr>http://csl.mendeley.com/styles/487782011/apa-2</vt:lpwstr>
  </property>
  <property fmtid="{D5CDD505-2E9C-101B-9397-08002B2CF9AE}" pid="6" name="Mendeley Recent Style Name 0_1">
    <vt:lpwstr>American Psychological Association 6th edition - Erhan Pisirir</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http://csl.mendeley.com/styles/487782011/ieee-2test</vt:lpwstr>
  </property>
  <property fmtid="{D5CDD505-2E9C-101B-9397-08002B2CF9AE}" pid="18" name="Mendeley Recent Style Name 6_1">
    <vt:lpwstr>IEEE - Erhan Pisirir</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