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E5" w:rsidRPr="006F1CA7" w:rsidRDefault="00B969D7" w:rsidP="00990EE5">
      <w:pPr>
        <w:spacing w:after="200" w:line="276" w:lineRule="auto"/>
        <w:jc w:val="left"/>
        <w:rPr>
          <w:rFonts w:eastAsia="맑은 고딕"/>
          <w:b/>
          <w:sz w:val="22"/>
          <w:szCs w:val="22"/>
        </w:rPr>
      </w:pPr>
      <w:bookmarkStart w:id="0" w:name="_GoBack"/>
      <w:bookmarkEnd w:id="0"/>
      <w:proofErr w:type="gramStart"/>
      <w:r>
        <w:rPr>
          <w:rFonts w:eastAsia="맑은 고딕"/>
          <w:b/>
          <w:bCs/>
          <w:sz w:val="22"/>
          <w:szCs w:val="22"/>
        </w:rPr>
        <w:t>Supplementa</w:t>
      </w:r>
      <w:r>
        <w:rPr>
          <w:rFonts w:eastAsia="맑은 고딕" w:hint="eastAsia"/>
          <w:b/>
          <w:bCs/>
          <w:sz w:val="22"/>
          <w:szCs w:val="22"/>
        </w:rPr>
        <w:t>l</w:t>
      </w:r>
      <w:r w:rsidR="00990EE5" w:rsidRPr="006F1CA7">
        <w:rPr>
          <w:rFonts w:eastAsia="맑은 고딕"/>
          <w:b/>
          <w:bCs/>
          <w:sz w:val="22"/>
          <w:szCs w:val="22"/>
        </w:rPr>
        <w:t xml:space="preserve"> Table 1.</w:t>
      </w:r>
      <w:proofErr w:type="gramEnd"/>
      <w:r w:rsidR="00990EE5" w:rsidRPr="006F1CA7">
        <w:rPr>
          <w:rFonts w:eastAsia="맑은 고딕"/>
          <w:b/>
          <w:bCs/>
          <w:sz w:val="22"/>
          <w:szCs w:val="22"/>
        </w:rPr>
        <w:t xml:space="preserve"> Multivariate analysis for recurrence-free survival using Cox-regression hazard model in HER2-positive disease</w:t>
      </w:r>
    </w:p>
    <w:tbl>
      <w:tblPr>
        <w:tblStyle w:val="1"/>
        <w:tblW w:w="5000" w:type="pct"/>
        <w:tblLook w:val="0660" w:firstRow="1" w:lastRow="1" w:firstColumn="0" w:lastColumn="0" w:noHBand="1" w:noVBand="1"/>
      </w:tblPr>
      <w:tblGrid>
        <w:gridCol w:w="2310"/>
        <w:gridCol w:w="2310"/>
        <w:gridCol w:w="2311"/>
        <w:gridCol w:w="2311"/>
      </w:tblGrid>
      <w:tr w:rsidR="00C90BEF" w:rsidRPr="006F1CA7" w:rsidTr="00A85BD7"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Factors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Hazard ratio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95% CI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C90BEF">
              <w:rPr>
                <w:rFonts w:eastAsia="맑은 고딕"/>
                <w:b/>
                <w:i/>
                <w:sz w:val="22"/>
                <w:szCs w:val="20"/>
              </w:rPr>
              <w:t>P</w:t>
            </w:r>
            <w:r>
              <w:rPr>
                <w:rFonts w:eastAsia="맑은 고딕" w:hint="eastAsia"/>
                <w:b/>
                <w:sz w:val="22"/>
                <w:szCs w:val="20"/>
              </w:rPr>
              <w:t>-</w:t>
            </w:r>
            <w:r w:rsidRPr="006F1CA7">
              <w:rPr>
                <w:rFonts w:eastAsia="맑은 고딕"/>
                <w:b/>
                <w:sz w:val="22"/>
                <w:szCs w:val="20"/>
              </w:rPr>
              <w:t>value</w:t>
            </w:r>
          </w:p>
        </w:tc>
      </w:tr>
      <w:tr w:rsidR="00C90BEF" w:rsidRPr="006F1CA7" w:rsidTr="00A85BD7">
        <w:tc>
          <w:tcPr>
            <w:tcW w:w="1250" w:type="pct"/>
            <w:tcBorders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Age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iCs/>
                <w:color w:val="808080"/>
                <w:sz w:val="22"/>
                <w:szCs w:val="20"/>
              </w:rPr>
            </w:pP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1.000</w:t>
            </w: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Age &gt; 35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iCs/>
                <w:sz w:val="22"/>
                <w:szCs w:val="20"/>
              </w:rPr>
            </w:pPr>
            <w:r w:rsidRPr="006F1CA7">
              <w:rPr>
                <w:rFonts w:eastAsia="맑은 고딕"/>
                <w:iCs/>
                <w:sz w:val="22"/>
                <w:szCs w:val="20"/>
              </w:rPr>
              <w:t>Reference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Age ≤ 35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iCs/>
                <w:sz w:val="22"/>
                <w:szCs w:val="20"/>
              </w:rPr>
            </w:pPr>
            <w:r w:rsidRPr="006F1CA7">
              <w:rPr>
                <w:rFonts w:eastAsia="맑은 고딕"/>
                <w:iCs/>
                <w:sz w:val="22"/>
                <w:szCs w:val="20"/>
              </w:rPr>
              <w:t>1.00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0.12-8.18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iCs/>
                <w:color w:val="808080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Tumor size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iCs/>
                <w:color w:val="808080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0.207</w:t>
            </w: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  <w:lang w:val="ko-KR"/>
              </w:rPr>
              <w:t>T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≤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2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cm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iCs/>
                <w:sz w:val="22"/>
                <w:szCs w:val="20"/>
              </w:rPr>
              <w:t>Reference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  <w:lang w:val="ko-KR"/>
              </w:rPr>
              <w:t>T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&gt;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2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cm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2.36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0.62-8.97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Nodal status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0.455</w:t>
            </w: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  <w:lang w:val="ko-KR"/>
              </w:rPr>
            </w:pPr>
            <w:r w:rsidRPr="006F1CA7">
              <w:rPr>
                <w:rFonts w:eastAsia="맑은 고딕"/>
                <w:sz w:val="22"/>
                <w:szCs w:val="20"/>
                <w:lang w:val="ko-KR"/>
              </w:rPr>
              <w:t>Negative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iCs/>
                <w:sz w:val="22"/>
                <w:szCs w:val="20"/>
              </w:rPr>
              <w:t>Reference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  <w:lang w:val="ko-KR"/>
              </w:rPr>
              <w:t>Positive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1.55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0.49-4.93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  <w:lang w:val="ko-KR"/>
              </w:rPr>
            </w:pPr>
            <w:r w:rsidRPr="006F1CA7">
              <w:rPr>
                <w:rFonts w:eastAsia="맑은 고딕"/>
                <w:b/>
                <w:sz w:val="22"/>
                <w:szCs w:val="20"/>
                <w:lang w:val="ko-KR"/>
              </w:rPr>
              <w:t>SUV</w:t>
            </w:r>
            <w:r w:rsidRPr="006F1CA7">
              <w:rPr>
                <w:rFonts w:eastAsia="맑은 고딕"/>
                <w:b/>
                <w:sz w:val="22"/>
                <w:szCs w:val="20"/>
                <w:vertAlign w:val="subscript"/>
                <w:lang w:val="ko-KR"/>
              </w:rPr>
              <w:t>max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0.851</w:t>
            </w: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  <w:lang w:val="ko-KR"/>
              </w:rPr>
            </w:pPr>
            <w:r w:rsidRPr="006F1CA7">
              <w:rPr>
                <w:rFonts w:eastAsia="맑은 고딕"/>
                <w:sz w:val="22"/>
                <w:szCs w:val="20"/>
              </w:rPr>
              <w:t>Low</w:t>
            </w:r>
            <w:r w:rsidRPr="006F1CA7">
              <w:rPr>
                <w:rFonts w:eastAsia="맑은 고딕"/>
                <w:sz w:val="32"/>
                <w:szCs w:val="32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</w:rPr>
              <w:t>(&lt; 4)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iCs/>
                <w:sz w:val="22"/>
                <w:szCs w:val="20"/>
              </w:rPr>
              <w:t>Reference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90BEF" w:rsidRPr="006F1CA7" w:rsidRDefault="00C90BEF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C90BEF" w:rsidRPr="006F1CA7" w:rsidTr="00A85BD7"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90BEF" w:rsidRPr="006F1CA7" w:rsidRDefault="00C90BEF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  <w:lang w:val="ko-KR"/>
              </w:rPr>
            </w:pPr>
            <w:r w:rsidRPr="006F1CA7">
              <w:rPr>
                <w:rFonts w:eastAsia="맑은 고딕"/>
                <w:sz w:val="22"/>
                <w:szCs w:val="20"/>
              </w:rPr>
              <w:t>High</w:t>
            </w:r>
            <w:r w:rsidRPr="006F1CA7">
              <w:rPr>
                <w:rFonts w:eastAsia="맑은 고딕"/>
                <w:sz w:val="16"/>
                <w:szCs w:val="16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</w:rPr>
              <w:t>(≥ 4)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0BEF" w:rsidRPr="006F1CA7" w:rsidRDefault="00C90BEF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1.12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0BEF" w:rsidRPr="006F1CA7" w:rsidRDefault="00C90BEF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0.35-3.57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0BEF" w:rsidRPr="006F1CA7" w:rsidRDefault="00C90BEF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</w:tbl>
    <w:p w:rsidR="00990EE5" w:rsidRPr="006F1CA7" w:rsidRDefault="00C90BEF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  <w:proofErr w:type="spellStart"/>
      <w:proofErr w:type="gramStart"/>
      <w:r w:rsidRPr="00EB50DB">
        <w:rPr>
          <w:rFonts w:hint="eastAsia"/>
        </w:rPr>
        <w:t>SUV</w:t>
      </w:r>
      <w:r w:rsidRPr="00EB50DB">
        <w:rPr>
          <w:rFonts w:hint="eastAsia"/>
          <w:vertAlign w:val="subscript"/>
        </w:rPr>
        <w:t>max</w:t>
      </w:r>
      <w:proofErr w:type="spellEnd"/>
      <w:r w:rsidRPr="00EB50DB">
        <w:rPr>
          <w:rFonts w:hint="eastAsia"/>
        </w:rPr>
        <w:t>, maximum standardized uptake value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969D7" w:rsidRPr="006F1CA7" w:rsidRDefault="00B969D7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6F1CA7" w:rsidRDefault="00B969D7" w:rsidP="00990EE5">
      <w:pPr>
        <w:spacing w:after="200" w:line="276" w:lineRule="auto"/>
        <w:jc w:val="left"/>
        <w:rPr>
          <w:rFonts w:eastAsia="맑은 고딕"/>
          <w:b/>
          <w:sz w:val="22"/>
          <w:szCs w:val="22"/>
        </w:rPr>
      </w:pPr>
      <w:proofErr w:type="gramStart"/>
      <w:r>
        <w:rPr>
          <w:rFonts w:eastAsia="맑은 고딕"/>
          <w:b/>
          <w:bCs/>
          <w:sz w:val="22"/>
          <w:szCs w:val="22"/>
        </w:rPr>
        <w:lastRenderedPageBreak/>
        <w:t>Supplementa</w:t>
      </w:r>
      <w:r>
        <w:rPr>
          <w:rFonts w:eastAsia="맑은 고딕" w:hint="eastAsia"/>
          <w:b/>
          <w:bCs/>
          <w:sz w:val="22"/>
          <w:szCs w:val="22"/>
        </w:rPr>
        <w:t>l</w:t>
      </w:r>
      <w:r w:rsidR="00990EE5" w:rsidRPr="006F1CA7">
        <w:rPr>
          <w:rFonts w:eastAsia="맑은 고딕"/>
          <w:b/>
          <w:bCs/>
          <w:sz w:val="22"/>
          <w:szCs w:val="22"/>
        </w:rPr>
        <w:t xml:space="preserve"> Table 2.</w:t>
      </w:r>
      <w:proofErr w:type="gramEnd"/>
      <w:r w:rsidR="00990EE5" w:rsidRPr="006F1CA7">
        <w:rPr>
          <w:rFonts w:eastAsia="맑은 고딕"/>
          <w:b/>
          <w:bCs/>
          <w:sz w:val="22"/>
          <w:szCs w:val="22"/>
        </w:rPr>
        <w:t xml:space="preserve"> Multivariate analysis for recurrence-free survival using Cox-regression hazard model in triple-negative disease</w:t>
      </w:r>
    </w:p>
    <w:tbl>
      <w:tblPr>
        <w:tblStyle w:val="1"/>
        <w:tblW w:w="5000" w:type="pct"/>
        <w:tblLook w:val="0660" w:firstRow="1" w:lastRow="1" w:firstColumn="0" w:lastColumn="0" w:noHBand="1" w:noVBand="1"/>
      </w:tblPr>
      <w:tblGrid>
        <w:gridCol w:w="2310"/>
        <w:gridCol w:w="2310"/>
        <w:gridCol w:w="2311"/>
        <w:gridCol w:w="2311"/>
      </w:tblGrid>
      <w:tr w:rsidR="00990EE5" w:rsidRPr="006F1CA7" w:rsidTr="00A85BD7"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Factors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Hazard ratio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95% CI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C90BEF">
              <w:rPr>
                <w:rFonts w:eastAsia="맑은 고딕"/>
                <w:b/>
                <w:i/>
                <w:sz w:val="22"/>
                <w:szCs w:val="20"/>
              </w:rPr>
              <w:t>P</w:t>
            </w:r>
            <w:r w:rsidR="00C90BEF">
              <w:rPr>
                <w:rFonts w:eastAsia="맑은 고딕" w:hint="eastAsia"/>
                <w:b/>
                <w:sz w:val="22"/>
                <w:szCs w:val="20"/>
              </w:rPr>
              <w:t>-</w:t>
            </w:r>
            <w:r w:rsidRPr="006F1CA7">
              <w:rPr>
                <w:rFonts w:eastAsia="맑은 고딕"/>
                <w:b/>
                <w:sz w:val="22"/>
                <w:szCs w:val="20"/>
              </w:rPr>
              <w:t>value</w:t>
            </w:r>
          </w:p>
        </w:tc>
      </w:tr>
      <w:tr w:rsidR="00990EE5" w:rsidRPr="006F1CA7" w:rsidTr="00A85BD7">
        <w:tc>
          <w:tcPr>
            <w:tcW w:w="1250" w:type="pct"/>
            <w:tcBorders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Age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iCs/>
                <w:color w:val="808080"/>
                <w:sz w:val="22"/>
                <w:szCs w:val="20"/>
              </w:rPr>
            </w:pP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0.420</w:t>
            </w: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Age &gt; 35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iCs/>
                <w:sz w:val="22"/>
                <w:szCs w:val="20"/>
              </w:rPr>
            </w:pPr>
            <w:r w:rsidRPr="006F1CA7">
              <w:rPr>
                <w:rFonts w:eastAsia="맑은 고딕"/>
                <w:iCs/>
                <w:sz w:val="22"/>
                <w:szCs w:val="20"/>
              </w:rPr>
              <w:t>Reference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Age ≤ 35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iCs/>
                <w:sz w:val="22"/>
                <w:szCs w:val="20"/>
              </w:rPr>
            </w:pPr>
            <w:r w:rsidRPr="006F1CA7">
              <w:rPr>
                <w:rFonts w:eastAsia="맑은 고딕"/>
                <w:iCs/>
                <w:sz w:val="22"/>
                <w:szCs w:val="20"/>
              </w:rPr>
              <w:t>2.33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0.30-18.11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iCs/>
                <w:color w:val="808080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Tumor size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iCs/>
                <w:color w:val="808080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0.331</w:t>
            </w: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  <w:lang w:val="ko-KR"/>
              </w:rPr>
              <w:t>T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≤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2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cm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iCs/>
                <w:sz w:val="22"/>
                <w:szCs w:val="20"/>
              </w:rPr>
              <w:t>Reference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  <w:lang w:val="ko-KR"/>
              </w:rPr>
              <w:t>T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&gt;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2</w:t>
            </w:r>
            <w:r w:rsidRPr="006F1CA7">
              <w:rPr>
                <w:rFonts w:eastAsia="맑은 고딕"/>
                <w:sz w:val="22"/>
                <w:szCs w:val="20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  <w:lang w:val="ko-KR"/>
              </w:rPr>
              <w:t>cm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2.00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0.50-8.03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</w:rPr>
            </w:pPr>
            <w:r w:rsidRPr="006F1CA7">
              <w:rPr>
                <w:rFonts w:eastAsia="맑은 고딕"/>
                <w:b/>
                <w:sz w:val="22"/>
                <w:szCs w:val="20"/>
              </w:rPr>
              <w:t>Nodal status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0.044</w:t>
            </w: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  <w:lang w:val="ko-KR"/>
              </w:rPr>
            </w:pPr>
            <w:r w:rsidRPr="006F1CA7">
              <w:rPr>
                <w:rFonts w:eastAsia="맑은 고딕"/>
                <w:sz w:val="22"/>
                <w:szCs w:val="20"/>
                <w:lang w:val="ko-KR"/>
              </w:rPr>
              <w:t>Negative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iCs/>
                <w:sz w:val="22"/>
                <w:szCs w:val="20"/>
              </w:rPr>
              <w:t>Reference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  <w:lang w:val="ko-KR"/>
              </w:rPr>
              <w:t>Positive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3.26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1.04-10.24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jc w:val="left"/>
              <w:rPr>
                <w:rFonts w:eastAsia="맑은 고딕"/>
                <w:b/>
                <w:sz w:val="22"/>
                <w:szCs w:val="20"/>
                <w:lang w:val="ko-KR"/>
              </w:rPr>
            </w:pPr>
            <w:r w:rsidRPr="006F1CA7">
              <w:rPr>
                <w:rFonts w:eastAsia="맑은 고딕"/>
                <w:b/>
                <w:sz w:val="22"/>
                <w:szCs w:val="20"/>
                <w:lang w:val="ko-KR"/>
              </w:rPr>
              <w:t>SUV</w:t>
            </w:r>
            <w:r w:rsidRPr="006F1CA7">
              <w:rPr>
                <w:rFonts w:eastAsia="맑은 고딕"/>
                <w:b/>
                <w:sz w:val="22"/>
                <w:szCs w:val="20"/>
                <w:vertAlign w:val="subscript"/>
                <w:lang w:val="ko-KR"/>
              </w:rPr>
              <w:t>max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  <w:lang w:val="ko-KR"/>
              </w:rPr>
            </w:pPr>
            <w:r w:rsidRPr="006F1CA7">
              <w:rPr>
                <w:rFonts w:eastAsia="맑은 고딕"/>
                <w:sz w:val="22"/>
                <w:szCs w:val="20"/>
              </w:rPr>
              <w:t>Low</w:t>
            </w:r>
            <w:r w:rsidRPr="006F1CA7">
              <w:rPr>
                <w:rFonts w:eastAsia="맑은 고딕"/>
                <w:sz w:val="32"/>
                <w:szCs w:val="32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</w:rPr>
              <w:t>(&lt; 4)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iCs/>
                <w:sz w:val="22"/>
                <w:szCs w:val="20"/>
              </w:rPr>
              <w:t>Reference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0.053</w:t>
            </w:r>
          </w:p>
        </w:tc>
      </w:tr>
      <w:tr w:rsidR="00990EE5" w:rsidRPr="006F1CA7" w:rsidTr="00A85BD7"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0EE5" w:rsidRPr="006F1CA7" w:rsidRDefault="00990EE5" w:rsidP="00A85BD7">
            <w:pPr>
              <w:spacing w:line="240" w:lineRule="auto"/>
              <w:ind w:firstLineChars="200" w:firstLine="440"/>
              <w:jc w:val="left"/>
              <w:rPr>
                <w:rFonts w:eastAsia="맑은 고딕"/>
                <w:sz w:val="22"/>
                <w:szCs w:val="20"/>
                <w:lang w:val="ko-KR"/>
              </w:rPr>
            </w:pPr>
            <w:r w:rsidRPr="006F1CA7">
              <w:rPr>
                <w:rFonts w:eastAsia="맑은 고딕"/>
                <w:sz w:val="22"/>
                <w:szCs w:val="20"/>
              </w:rPr>
              <w:t>High</w:t>
            </w:r>
            <w:r w:rsidRPr="006F1CA7">
              <w:rPr>
                <w:rFonts w:eastAsia="맑은 고딕"/>
                <w:sz w:val="16"/>
                <w:szCs w:val="16"/>
              </w:rPr>
              <w:t xml:space="preserve"> </w:t>
            </w:r>
            <w:r w:rsidRPr="006F1CA7">
              <w:rPr>
                <w:rFonts w:eastAsia="맑은 고딕"/>
                <w:sz w:val="22"/>
                <w:szCs w:val="20"/>
              </w:rPr>
              <w:t>(≥ 4)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0EE5" w:rsidRPr="006F1CA7" w:rsidRDefault="00990EE5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3.74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0EE5" w:rsidRPr="006F1CA7" w:rsidRDefault="00990EE5" w:rsidP="00A85BD7">
            <w:pPr>
              <w:tabs>
                <w:tab w:val="decimal" w:pos="0"/>
              </w:tabs>
              <w:spacing w:line="240" w:lineRule="auto"/>
              <w:jc w:val="left"/>
              <w:rPr>
                <w:rFonts w:eastAsia="맑은 고딕"/>
                <w:sz w:val="22"/>
                <w:szCs w:val="20"/>
              </w:rPr>
            </w:pPr>
            <w:r w:rsidRPr="006F1CA7">
              <w:rPr>
                <w:rFonts w:eastAsia="맑은 고딕"/>
                <w:sz w:val="22"/>
                <w:szCs w:val="20"/>
              </w:rPr>
              <w:t>0.98-14.24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0EE5" w:rsidRPr="006F1CA7" w:rsidRDefault="00990EE5" w:rsidP="00990EE5">
            <w:pPr>
              <w:tabs>
                <w:tab w:val="decimal" w:pos="0"/>
              </w:tabs>
              <w:spacing w:line="240" w:lineRule="auto"/>
              <w:ind w:leftChars="-19" w:left="-46" w:firstLineChars="19" w:firstLine="42"/>
              <w:jc w:val="left"/>
              <w:rPr>
                <w:rFonts w:eastAsia="맑은 고딕"/>
                <w:sz w:val="22"/>
                <w:szCs w:val="20"/>
              </w:rPr>
            </w:pPr>
          </w:p>
        </w:tc>
      </w:tr>
    </w:tbl>
    <w:p w:rsidR="00C90BEF" w:rsidRPr="006F1CA7" w:rsidRDefault="00C90BEF" w:rsidP="00C90BEF">
      <w:pPr>
        <w:spacing w:after="200" w:line="276" w:lineRule="auto"/>
        <w:jc w:val="left"/>
        <w:rPr>
          <w:rFonts w:eastAsia="맑은 고딕"/>
          <w:sz w:val="22"/>
          <w:szCs w:val="22"/>
        </w:rPr>
      </w:pPr>
      <w:proofErr w:type="spellStart"/>
      <w:proofErr w:type="gramStart"/>
      <w:r w:rsidRPr="00EB50DB">
        <w:rPr>
          <w:rFonts w:hint="eastAsia"/>
        </w:rPr>
        <w:t>SUV</w:t>
      </w:r>
      <w:r w:rsidRPr="00EB50DB">
        <w:rPr>
          <w:rFonts w:hint="eastAsia"/>
          <w:vertAlign w:val="subscript"/>
        </w:rPr>
        <w:t>max</w:t>
      </w:r>
      <w:proofErr w:type="spellEnd"/>
      <w:r w:rsidRPr="00EB50DB">
        <w:rPr>
          <w:rFonts w:hint="eastAsia"/>
        </w:rPr>
        <w:t>, maximum standardized uptake value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</w:p>
    <w:p w:rsidR="00C90BEF" w:rsidRPr="006F1CA7" w:rsidRDefault="00C90BEF" w:rsidP="00C90BEF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C90BEF" w:rsidRPr="006F1CA7" w:rsidRDefault="00C90BEF" w:rsidP="00C90BEF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C90BEF" w:rsidRPr="006F1CA7" w:rsidRDefault="00C90BEF" w:rsidP="00C90BEF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Pr="00C90BEF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990EE5" w:rsidRDefault="00990EE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BE0265" w:rsidRPr="006F1CA7" w:rsidRDefault="00BE0265" w:rsidP="00BE0265">
      <w:pPr>
        <w:spacing w:after="200" w:line="276" w:lineRule="auto"/>
        <w:jc w:val="left"/>
        <w:rPr>
          <w:rFonts w:eastAsia="맑은 고딕"/>
          <w:b/>
          <w:sz w:val="22"/>
          <w:szCs w:val="22"/>
        </w:rPr>
      </w:pPr>
      <w:proofErr w:type="gramStart"/>
      <w:r>
        <w:rPr>
          <w:rFonts w:eastAsia="맑은 고딕"/>
          <w:b/>
          <w:bCs/>
          <w:sz w:val="22"/>
          <w:szCs w:val="22"/>
        </w:rPr>
        <w:lastRenderedPageBreak/>
        <w:t>Supplementa</w:t>
      </w:r>
      <w:r>
        <w:rPr>
          <w:rFonts w:eastAsia="맑은 고딕" w:hint="eastAsia"/>
          <w:b/>
          <w:bCs/>
          <w:sz w:val="22"/>
          <w:szCs w:val="22"/>
        </w:rPr>
        <w:t>l</w:t>
      </w:r>
      <w:r>
        <w:rPr>
          <w:rFonts w:eastAsia="맑은 고딕"/>
          <w:b/>
          <w:bCs/>
          <w:sz w:val="22"/>
          <w:szCs w:val="22"/>
        </w:rPr>
        <w:t xml:space="preserve"> Table </w:t>
      </w:r>
      <w:r>
        <w:rPr>
          <w:rFonts w:eastAsia="맑은 고딕" w:hint="eastAsia"/>
          <w:b/>
          <w:bCs/>
          <w:sz w:val="22"/>
          <w:szCs w:val="22"/>
        </w:rPr>
        <w:t>3</w:t>
      </w:r>
      <w:r w:rsidRPr="006F1CA7">
        <w:rPr>
          <w:rFonts w:eastAsia="맑은 고딕"/>
          <w:b/>
          <w:bCs/>
          <w:sz w:val="22"/>
          <w:szCs w:val="22"/>
        </w:rPr>
        <w:t>.</w:t>
      </w:r>
      <w:proofErr w:type="gramEnd"/>
      <w:r w:rsidRPr="006F1CA7">
        <w:rPr>
          <w:rFonts w:eastAsia="맑은 고딕"/>
          <w:b/>
          <w:bCs/>
          <w:sz w:val="22"/>
          <w:szCs w:val="22"/>
        </w:rPr>
        <w:t xml:space="preserve"> </w:t>
      </w:r>
      <w:r w:rsidRPr="006F1CA7">
        <w:rPr>
          <w:rFonts w:eastAsia="맑은 고딕"/>
          <w:b/>
          <w:sz w:val="22"/>
          <w:szCs w:val="22"/>
        </w:rPr>
        <w:t xml:space="preserve">Baseline characteristics according to </w:t>
      </w:r>
      <w:proofErr w:type="spellStart"/>
      <w:r w:rsidRPr="006F1CA7">
        <w:rPr>
          <w:rFonts w:eastAsia="맑은 고딕"/>
          <w:b/>
          <w:sz w:val="22"/>
          <w:szCs w:val="22"/>
        </w:rPr>
        <w:t>SUV</w:t>
      </w:r>
      <w:r w:rsidRPr="006F1CA7">
        <w:rPr>
          <w:rFonts w:eastAsia="맑은 고딕"/>
          <w:b/>
          <w:sz w:val="22"/>
          <w:szCs w:val="22"/>
          <w:vertAlign w:val="subscript"/>
        </w:rPr>
        <w:t>max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1559"/>
        <w:gridCol w:w="1312"/>
        <w:gridCol w:w="105"/>
        <w:gridCol w:w="1088"/>
      </w:tblGrid>
      <w:tr w:rsidR="00BE0265" w:rsidRPr="00BE46E6" w:rsidTr="00060A5C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265" w:rsidRPr="00BE46E6" w:rsidRDefault="00BE0265" w:rsidP="00060A5C">
            <w:pPr>
              <w:spacing w:line="276" w:lineRule="auto"/>
              <w:jc w:val="left"/>
              <w:rPr>
                <w:rFonts w:eastAsia="맑은 고딕"/>
                <w:b/>
                <w:kern w:val="2"/>
                <w:sz w:val="22"/>
                <w:szCs w:val="22"/>
              </w:rPr>
            </w:pPr>
            <w:r w:rsidRPr="00BE46E6">
              <w:rPr>
                <w:rFonts w:eastAsia="맑은 고딕"/>
                <w:b/>
                <w:kern w:val="2"/>
                <w:sz w:val="22"/>
                <w:szCs w:val="22"/>
              </w:rPr>
              <w:t>Characteristics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265" w:rsidRPr="00BE46E6" w:rsidRDefault="00BE0265" w:rsidP="00060A5C">
            <w:pPr>
              <w:spacing w:line="276" w:lineRule="auto"/>
              <w:jc w:val="left"/>
              <w:rPr>
                <w:rFonts w:eastAsia="맑은 고딕"/>
                <w:b/>
                <w:kern w:val="2"/>
                <w:sz w:val="22"/>
                <w:szCs w:val="22"/>
              </w:rPr>
            </w:pPr>
            <w:r w:rsidRPr="00BE46E6">
              <w:rPr>
                <w:rFonts w:eastAsia="맑은 고딕"/>
                <w:b/>
                <w:kern w:val="2"/>
                <w:sz w:val="22"/>
                <w:szCs w:val="22"/>
              </w:rPr>
              <w:t>All patients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b/>
                <w:kern w:val="2"/>
                <w:sz w:val="22"/>
                <w:szCs w:val="22"/>
              </w:rPr>
            </w:pPr>
            <w:r w:rsidRPr="00BE46E6">
              <w:rPr>
                <w:rFonts w:eastAsia="맑은 고딕"/>
                <w:b/>
                <w:kern w:val="2"/>
                <w:sz w:val="22"/>
                <w:szCs w:val="22"/>
              </w:rPr>
              <w:t>High SUV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b/>
                <w:kern w:val="2"/>
                <w:sz w:val="22"/>
                <w:szCs w:val="22"/>
              </w:rPr>
            </w:pPr>
            <w:r w:rsidRPr="00BE46E6">
              <w:rPr>
                <w:rFonts w:eastAsia="맑은 고딕"/>
                <w:b/>
                <w:kern w:val="2"/>
                <w:sz w:val="22"/>
                <w:szCs w:val="22"/>
              </w:rPr>
              <w:t>Low SUV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b/>
                <w:kern w:val="2"/>
                <w:sz w:val="22"/>
                <w:szCs w:val="22"/>
              </w:rPr>
            </w:pPr>
            <w:r w:rsidRPr="00BE46E6">
              <w:rPr>
                <w:rFonts w:eastAsia="맑은 고딕"/>
                <w:b/>
                <w:i/>
                <w:kern w:val="2"/>
                <w:sz w:val="22"/>
                <w:szCs w:val="22"/>
              </w:rPr>
              <w:t>P</w:t>
            </w:r>
            <w:r w:rsidRPr="00BE46E6">
              <w:rPr>
                <w:rFonts w:eastAsia="맑은 고딕"/>
                <w:b/>
                <w:kern w:val="2"/>
                <w:sz w:val="22"/>
                <w:szCs w:val="22"/>
              </w:rPr>
              <w:t>-</w:t>
            </w:r>
            <w:proofErr w:type="spellStart"/>
            <w:r w:rsidRPr="00BE46E6">
              <w:rPr>
                <w:rFonts w:eastAsia="맑은 고딕"/>
                <w:b/>
                <w:kern w:val="2"/>
                <w:sz w:val="22"/>
                <w:szCs w:val="22"/>
              </w:rPr>
              <w:t>value</w:t>
            </w:r>
            <w:r w:rsidRPr="00BE46E6">
              <w:rPr>
                <w:rFonts w:eastAsia="맑은 고딕"/>
                <w:kern w:val="2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BE0265" w:rsidRPr="00BE46E6" w:rsidTr="00060A5C">
        <w:tc>
          <w:tcPr>
            <w:tcW w:w="3402" w:type="dxa"/>
            <w:shd w:val="clear" w:color="auto" w:fill="auto"/>
          </w:tcPr>
          <w:p w:rsidR="00BE0265" w:rsidRPr="00BE46E6" w:rsidRDefault="00BE0265" w:rsidP="00060A5C">
            <w:pPr>
              <w:spacing w:line="276" w:lineRule="auto"/>
              <w:jc w:val="left"/>
              <w:rPr>
                <w:rFonts w:eastAsia="맑은 고딕"/>
                <w:b/>
                <w:kern w:val="2"/>
                <w:sz w:val="22"/>
                <w:szCs w:val="22"/>
              </w:rPr>
            </w:pPr>
            <w:r w:rsidRPr="00BE46E6">
              <w:rPr>
                <w:rFonts w:eastAsia="맑은 고딕"/>
                <w:b/>
                <w:kern w:val="2"/>
                <w:sz w:val="22"/>
                <w:szCs w:val="22"/>
              </w:rPr>
              <w:t>Adjuvant chemotherapy</w:t>
            </w:r>
          </w:p>
        </w:tc>
        <w:tc>
          <w:tcPr>
            <w:tcW w:w="1560" w:type="dxa"/>
            <w:shd w:val="clear" w:color="auto" w:fill="auto"/>
          </w:tcPr>
          <w:p w:rsidR="00BE0265" w:rsidRPr="00BE46E6" w:rsidRDefault="00BE0265" w:rsidP="00060A5C">
            <w:pPr>
              <w:spacing w:line="276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</w:p>
        </w:tc>
        <w:tc>
          <w:tcPr>
            <w:tcW w:w="1312" w:type="dxa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</w:p>
        </w:tc>
        <w:tc>
          <w:tcPr>
            <w:tcW w:w="1193" w:type="dxa"/>
            <w:gridSpan w:val="2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ind w:right="440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>0.839</w:t>
            </w:r>
          </w:p>
        </w:tc>
      </w:tr>
      <w:tr w:rsidR="00BE0265" w:rsidRPr="00BE46E6" w:rsidTr="00060A5C">
        <w:tc>
          <w:tcPr>
            <w:tcW w:w="3402" w:type="dxa"/>
            <w:shd w:val="clear" w:color="auto" w:fill="auto"/>
          </w:tcPr>
          <w:p w:rsidR="00BE0265" w:rsidRPr="00BE46E6" w:rsidRDefault="00BE0265" w:rsidP="00060A5C">
            <w:pPr>
              <w:spacing w:line="276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 xml:space="preserve">   CMF</w:t>
            </w:r>
          </w:p>
        </w:tc>
        <w:tc>
          <w:tcPr>
            <w:tcW w:w="1560" w:type="dxa"/>
            <w:shd w:val="clear" w:color="auto" w:fill="auto"/>
          </w:tcPr>
          <w:p w:rsidR="00BE0265" w:rsidRPr="00BE46E6" w:rsidRDefault="00BE0265" w:rsidP="00060A5C">
            <w:pPr>
              <w:spacing w:line="276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>13</w:t>
            </w:r>
          </w:p>
        </w:tc>
        <w:tc>
          <w:tcPr>
            <w:tcW w:w="1312" w:type="dxa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>17</w:t>
            </w:r>
          </w:p>
        </w:tc>
        <w:tc>
          <w:tcPr>
            <w:tcW w:w="1193" w:type="dxa"/>
            <w:gridSpan w:val="2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right"/>
              <w:rPr>
                <w:rFonts w:eastAsia="맑은 고딕"/>
                <w:kern w:val="2"/>
                <w:sz w:val="22"/>
                <w:szCs w:val="22"/>
              </w:rPr>
            </w:pPr>
          </w:p>
        </w:tc>
      </w:tr>
      <w:tr w:rsidR="00BE0265" w:rsidRPr="00BE46E6" w:rsidTr="00060A5C">
        <w:tc>
          <w:tcPr>
            <w:tcW w:w="3402" w:type="dxa"/>
            <w:shd w:val="clear" w:color="auto" w:fill="auto"/>
          </w:tcPr>
          <w:p w:rsidR="00BE0265" w:rsidRPr="00BE46E6" w:rsidRDefault="00BE0265" w:rsidP="00060A5C">
            <w:pPr>
              <w:spacing w:line="276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 xml:space="preserve">   AC </w:t>
            </w:r>
          </w:p>
        </w:tc>
        <w:tc>
          <w:tcPr>
            <w:tcW w:w="1560" w:type="dxa"/>
            <w:shd w:val="clear" w:color="auto" w:fill="auto"/>
          </w:tcPr>
          <w:p w:rsidR="00BE0265" w:rsidRPr="00BE46E6" w:rsidRDefault="00BE0265" w:rsidP="00060A5C">
            <w:pPr>
              <w:spacing w:line="276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>182</w:t>
            </w:r>
          </w:p>
        </w:tc>
        <w:tc>
          <w:tcPr>
            <w:tcW w:w="1559" w:type="dxa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>85</w:t>
            </w:r>
          </w:p>
        </w:tc>
        <w:tc>
          <w:tcPr>
            <w:tcW w:w="1312" w:type="dxa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>97</w:t>
            </w:r>
          </w:p>
        </w:tc>
        <w:tc>
          <w:tcPr>
            <w:tcW w:w="1193" w:type="dxa"/>
            <w:gridSpan w:val="2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right"/>
              <w:rPr>
                <w:rFonts w:eastAsia="맑은 고딕"/>
                <w:kern w:val="2"/>
                <w:sz w:val="22"/>
                <w:szCs w:val="22"/>
              </w:rPr>
            </w:pPr>
          </w:p>
        </w:tc>
      </w:tr>
      <w:tr w:rsidR="00BE0265" w:rsidRPr="00BE46E6" w:rsidTr="00060A5C">
        <w:tc>
          <w:tcPr>
            <w:tcW w:w="3402" w:type="dxa"/>
            <w:shd w:val="clear" w:color="auto" w:fill="auto"/>
          </w:tcPr>
          <w:p w:rsidR="00BE0265" w:rsidRDefault="00BE0265" w:rsidP="00060A5C">
            <w:pPr>
              <w:spacing w:line="276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 xml:space="preserve">   AC followed by </w:t>
            </w:r>
            <w:r>
              <w:rPr>
                <w:rFonts w:eastAsia="맑은 고딕"/>
                <w:kern w:val="2"/>
                <w:sz w:val="22"/>
                <w:szCs w:val="22"/>
              </w:rPr>
              <w:t>p</w:t>
            </w:r>
            <w:r>
              <w:rPr>
                <w:rFonts w:eastAsia="맑은 고딕" w:hint="eastAsia"/>
                <w:kern w:val="2"/>
                <w:sz w:val="22"/>
                <w:szCs w:val="22"/>
              </w:rPr>
              <w:t>aclitaxel</w:t>
            </w:r>
          </w:p>
        </w:tc>
        <w:tc>
          <w:tcPr>
            <w:tcW w:w="1560" w:type="dxa"/>
            <w:shd w:val="clear" w:color="auto" w:fill="auto"/>
          </w:tcPr>
          <w:p w:rsidR="00BE0265" w:rsidRPr="00BE46E6" w:rsidRDefault="00BE0265" w:rsidP="00060A5C">
            <w:pPr>
              <w:spacing w:line="276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>135</w:t>
            </w:r>
          </w:p>
        </w:tc>
        <w:tc>
          <w:tcPr>
            <w:tcW w:w="1559" w:type="dxa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>66</w:t>
            </w:r>
          </w:p>
        </w:tc>
        <w:tc>
          <w:tcPr>
            <w:tcW w:w="1312" w:type="dxa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left"/>
              <w:rPr>
                <w:rFonts w:eastAsia="맑은 고딕"/>
                <w:kern w:val="2"/>
                <w:sz w:val="22"/>
                <w:szCs w:val="22"/>
              </w:rPr>
            </w:pPr>
            <w:r>
              <w:rPr>
                <w:rFonts w:eastAsia="맑은 고딕" w:hint="eastAsia"/>
                <w:kern w:val="2"/>
                <w:sz w:val="22"/>
                <w:szCs w:val="22"/>
              </w:rPr>
              <w:t>69</w:t>
            </w:r>
          </w:p>
        </w:tc>
        <w:tc>
          <w:tcPr>
            <w:tcW w:w="1193" w:type="dxa"/>
            <w:gridSpan w:val="2"/>
            <w:shd w:val="clear" w:color="auto" w:fill="auto"/>
          </w:tcPr>
          <w:p w:rsidR="00BE0265" w:rsidRPr="00BE46E6" w:rsidRDefault="00BE0265" w:rsidP="00060A5C">
            <w:pPr>
              <w:spacing w:line="240" w:lineRule="auto"/>
              <w:jc w:val="right"/>
              <w:rPr>
                <w:rFonts w:eastAsia="맑은 고딕"/>
                <w:kern w:val="2"/>
                <w:sz w:val="22"/>
                <w:szCs w:val="22"/>
              </w:rPr>
            </w:pPr>
          </w:p>
        </w:tc>
      </w:tr>
    </w:tbl>
    <w:p w:rsidR="00BE0265" w:rsidRPr="006F1CA7" w:rsidRDefault="00BE0265" w:rsidP="00BE0265">
      <w:pPr>
        <w:spacing w:after="200" w:line="276" w:lineRule="auto"/>
        <w:jc w:val="left"/>
        <w:rPr>
          <w:rFonts w:eastAsia="맑은 고딕"/>
          <w:sz w:val="20"/>
          <w:szCs w:val="20"/>
        </w:rPr>
      </w:pPr>
      <w:proofErr w:type="gramStart"/>
      <w:r>
        <w:rPr>
          <w:rFonts w:eastAsia="맑은 고딕" w:hint="eastAsia"/>
          <w:sz w:val="20"/>
          <w:szCs w:val="20"/>
        </w:rPr>
        <w:t>AC, Adriamycin-</w:t>
      </w:r>
      <w:r w:rsidRPr="00476074">
        <w:rPr>
          <w:rFonts w:eastAsia="맑은 고딕"/>
          <w:sz w:val="20"/>
          <w:szCs w:val="20"/>
        </w:rPr>
        <w:t>cyclophosphamide</w:t>
      </w:r>
      <w:r>
        <w:rPr>
          <w:rFonts w:eastAsia="맑은 고딕" w:hint="eastAsia"/>
          <w:sz w:val="20"/>
          <w:szCs w:val="20"/>
        </w:rPr>
        <w:t xml:space="preserve">; CMF, </w:t>
      </w:r>
      <w:r w:rsidRPr="00476074">
        <w:rPr>
          <w:rFonts w:eastAsia="맑은 고딕"/>
          <w:sz w:val="20"/>
          <w:szCs w:val="20"/>
        </w:rPr>
        <w:t>Cyclophosphamide-Methotrexate-5-Fluorouracil</w:t>
      </w:r>
      <w:r>
        <w:rPr>
          <w:rFonts w:eastAsia="맑은 고딕" w:hint="eastAsia"/>
          <w:sz w:val="20"/>
          <w:szCs w:val="20"/>
        </w:rPr>
        <w:t>.</w:t>
      </w:r>
      <w:proofErr w:type="gramEnd"/>
    </w:p>
    <w:p w:rsidR="00BE0265" w:rsidRPr="00BE0265" w:rsidRDefault="00BE0265" w:rsidP="00990EE5">
      <w:pPr>
        <w:spacing w:after="200" w:line="276" w:lineRule="auto"/>
        <w:jc w:val="left"/>
        <w:rPr>
          <w:rFonts w:eastAsia="맑은 고딕"/>
          <w:sz w:val="22"/>
          <w:szCs w:val="22"/>
        </w:rPr>
      </w:pPr>
    </w:p>
    <w:p w:rsidR="003E493C" w:rsidRDefault="00C927C7"/>
    <w:sectPr w:rsidR="003E493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7C7" w:rsidRDefault="00C927C7" w:rsidP="00BE0265">
      <w:pPr>
        <w:spacing w:line="240" w:lineRule="auto"/>
      </w:pPr>
      <w:r>
        <w:separator/>
      </w:r>
    </w:p>
  </w:endnote>
  <w:endnote w:type="continuationSeparator" w:id="0">
    <w:p w:rsidR="00C927C7" w:rsidRDefault="00C927C7" w:rsidP="00BE02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7C7" w:rsidRDefault="00C927C7" w:rsidP="00BE0265">
      <w:pPr>
        <w:spacing w:line="240" w:lineRule="auto"/>
      </w:pPr>
      <w:r>
        <w:separator/>
      </w:r>
    </w:p>
  </w:footnote>
  <w:footnote w:type="continuationSeparator" w:id="0">
    <w:p w:rsidR="00C927C7" w:rsidRDefault="00C927C7" w:rsidP="00BE02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E5"/>
    <w:rsid w:val="00130480"/>
    <w:rsid w:val="00487CC0"/>
    <w:rsid w:val="00552684"/>
    <w:rsid w:val="00702479"/>
    <w:rsid w:val="00827F7A"/>
    <w:rsid w:val="00990EE5"/>
    <w:rsid w:val="00B969D7"/>
    <w:rsid w:val="00BE0265"/>
    <w:rsid w:val="00C90BEF"/>
    <w:rsid w:val="00C9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E5"/>
    <w:pPr>
      <w:spacing w:after="0" w:line="480" w:lineRule="auto"/>
    </w:pPr>
    <w:rPr>
      <w:rFonts w:ascii="Times New Roman" w:eastAsia="바탕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표 구분선1"/>
    <w:basedOn w:val="a1"/>
    <w:next w:val="a3"/>
    <w:uiPriority w:val="59"/>
    <w:rsid w:val="00990EE5"/>
    <w:pPr>
      <w:spacing w:after="0" w:line="240" w:lineRule="auto"/>
    </w:pPr>
    <w:rPr>
      <w:rFonts w:ascii="맑은 고딕" w:eastAsia="맑은 고딕" w:hAnsi="맑은 고딕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90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E02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E0265"/>
    <w:rPr>
      <w:rFonts w:ascii="Times New Roman" w:eastAsia="바탕" w:hAnsi="Times New Roman" w:cs="Times New Roman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BE02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E0265"/>
    <w:rPr>
      <w:rFonts w:ascii="Times New Roman" w:eastAsia="바탕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E5"/>
    <w:pPr>
      <w:spacing w:after="0" w:line="480" w:lineRule="auto"/>
    </w:pPr>
    <w:rPr>
      <w:rFonts w:ascii="Times New Roman" w:eastAsia="바탕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표 구분선1"/>
    <w:basedOn w:val="a1"/>
    <w:next w:val="a3"/>
    <w:uiPriority w:val="59"/>
    <w:rsid w:val="00990EE5"/>
    <w:pPr>
      <w:spacing w:after="0" w:line="240" w:lineRule="auto"/>
    </w:pPr>
    <w:rPr>
      <w:rFonts w:ascii="맑은 고딕" w:eastAsia="맑은 고딕" w:hAnsi="맑은 고딕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90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E02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E0265"/>
    <w:rPr>
      <w:rFonts w:ascii="Times New Roman" w:eastAsia="바탕" w:hAnsi="Times New Roman" w:cs="Times New Roman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BE02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E0265"/>
    <w:rPr>
      <w:rFonts w:ascii="Times New Roman" w:eastAsia="바탕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안성귀(강남)외과)</dc:creator>
  <cp:lastModifiedBy>Ahn</cp:lastModifiedBy>
  <cp:revision>2</cp:revision>
  <dcterms:created xsi:type="dcterms:W3CDTF">2014-10-20T14:18:00Z</dcterms:created>
  <dcterms:modified xsi:type="dcterms:W3CDTF">2014-10-20T14:18:00Z</dcterms:modified>
</cp:coreProperties>
</file>