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944B2" w14:textId="77777777" w:rsidR="00801245" w:rsidRDefault="00801245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  <w:r w:rsidRPr="004C6A7D">
        <w:rPr>
          <w:rFonts w:ascii="Times" w:hAnsi="Times"/>
          <w:b/>
          <w:sz w:val="22"/>
          <w:szCs w:val="22"/>
        </w:rPr>
        <w:t>Supplementary Figures and Tables</w:t>
      </w:r>
    </w:p>
    <w:p w14:paraId="2A6DAF4E" w14:textId="7E531ADB" w:rsidR="004B0D75" w:rsidRDefault="009E5EEF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6A2DFF1D" wp14:editId="3031B756">
            <wp:extent cx="5262880" cy="1971040"/>
            <wp:effectExtent l="0" t="0" r="0" b="0"/>
            <wp:docPr id="1" name="Picture 1" descr="Macintosh HD:Users:yyuan:Dropbox:Latex-files:Preparing:ColocalisationImmune (1):figure&amp;table:S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yyuan:Dropbox:Latex-files:Preparing:ColocalisationImmune (1):figure&amp;table:S1.pd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8C501" w14:textId="3AC19812" w:rsidR="009E5EEF" w:rsidRDefault="009E5EEF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  <w:r w:rsidRPr="004C6A7D">
        <w:rPr>
          <w:rFonts w:ascii="Times" w:hAnsi="Times"/>
          <w:b/>
          <w:sz w:val="22"/>
          <w:szCs w:val="22"/>
        </w:rPr>
        <w:t>Figure S1</w:t>
      </w:r>
      <w:r w:rsidRPr="00294F11">
        <w:rPr>
          <w:rFonts w:ascii="Times" w:hAnsi="Times"/>
          <w:b/>
          <w:sz w:val="22"/>
          <w:szCs w:val="22"/>
        </w:rPr>
        <w:t xml:space="preserve">. </w:t>
      </w:r>
      <w:proofErr w:type="gramStart"/>
      <w:r w:rsidRPr="00294F11">
        <w:rPr>
          <w:rFonts w:ascii="Times New Roman" w:hAnsi="Times New Roman"/>
          <w:b/>
        </w:rPr>
        <w:t>Validation of image analysis with pathological scores</w:t>
      </w:r>
      <w:r w:rsidRPr="00A23953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left</w:t>
      </w:r>
      <w:proofErr w:type="gramEnd"/>
      <w:r>
        <w:rPr>
          <w:rFonts w:ascii="Times New Roman" w:hAnsi="Times New Roman"/>
        </w:rPr>
        <w:t xml:space="preserve"> to right): Correlation between pathological scores of tumor cellularity and automated scores of cancer cell to tissue area ratio, cancer cells to all cells ratio; correlation between pathological scores of lymphocytic infiltration and automated scores of lymphocyte to all cells ratio.</w:t>
      </w:r>
      <w:r w:rsidR="00125286">
        <w:rPr>
          <w:rFonts w:ascii="Times New Roman" w:hAnsi="Times New Roman"/>
        </w:rPr>
        <w:t xml:space="preserve"> P-values are given by JT-trend test.</w:t>
      </w:r>
    </w:p>
    <w:p w14:paraId="36004E91" w14:textId="77777777" w:rsidR="009E5EEF" w:rsidRDefault="009E5EEF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</w:p>
    <w:p w14:paraId="4CEB18C1" w14:textId="7FE1BEA9" w:rsidR="004B0D75" w:rsidRPr="004C6A7D" w:rsidRDefault="004E28BE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lastRenderedPageBreak/>
        <w:drawing>
          <wp:inline distT="0" distB="0" distL="0" distR="0" wp14:anchorId="09DD2D6D" wp14:editId="3939F7BC">
            <wp:extent cx="5262880" cy="5313680"/>
            <wp:effectExtent l="0" t="0" r="0" b="0"/>
            <wp:docPr id="2" name="Picture 2" descr="LION HD:Users:yyuan:Dropbox:Latex-files:Preparing:ColocalisationImmune (1):figure&amp;table: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 HD:Users:yyuan:Dropbox:Latex-files:Preparing:ColocalisationImmune (1):figure&amp;table: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531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D28D2" w14:textId="235B9E03" w:rsidR="00801245" w:rsidRPr="004C6A7D" w:rsidRDefault="00294F11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Figure S2</w:t>
      </w:r>
      <w:r w:rsidR="00801245" w:rsidRPr="004C6A7D">
        <w:rPr>
          <w:rFonts w:ascii="Times" w:hAnsi="Times"/>
          <w:b/>
          <w:sz w:val="22"/>
          <w:szCs w:val="22"/>
        </w:rPr>
        <w:t xml:space="preserve">. </w:t>
      </w:r>
      <w:proofErr w:type="gramStart"/>
      <w:r w:rsidR="00801245" w:rsidRPr="004C6A7D">
        <w:rPr>
          <w:rFonts w:ascii="Times" w:hAnsi="Times"/>
          <w:b/>
          <w:sz w:val="22"/>
          <w:szCs w:val="22"/>
        </w:rPr>
        <w:t xml:space="preserve">Comparison of </w:t>
      </w:r>
      <w:proofErr w:type="spellStart"/>
      <w:r w:rsidR="00801245" w:rsidRPr="004C6A7D">
        <w:rPr>
          <w:rFonts w:ascii="Times" w:hAnsi="Times"/>
          <w:b/>
          <w:sz w:val="22"/>
          <w:szCs w:val="22"/>
        </w:rPr>
        <w:t>Voronoi</w:t>
      </w:r>
      <w:proofErr w:type="spellEnd"/>
      <w:r w:rsidR="00801245" w:rsidRPr="004C6A7D">
        <w:rPr>
          <w:rFonts w:ascii="Times" w:hAnsi="Times"/>
          <w:b/>
          <w:sz w:val="22"/>
          <w:szCs w:val="22"/>
        </w:rPr>
        <w:t xml:space="preserve"> and Square tessellation.</w:t>
      </w:r>
      <w:proofErr w:type="gramEnd"/>
      <w:r w:rsidR="00801245" w:rsidRPr="004C6A7D">
        <w:rPr>
          <w:rFonts w:ascii="Times" w:hAnsi="Times"/>
          <w:b/>
          <w:sz w:val="22"/>
          <w:szCs w:val="22"/>
        </w:rPr>
        <w:t xml:space="preserve"> (a) </w:t>
      </w:r>
      <w:r w:rsidR="00801245" w:rsidRPr="004C6A7D">
        <w:rPr>
          <w:rFonts w:ascii="Times" w:hAnsi="Times"/>
          <w:sz w:val="22"/>
          <w:szCs w:val="22"/>
        </w:rPr>
        <w:t xml:space="preserve">An example of </w:t>
      </w:r>
      <w:proofErr w:type="spellStart"/>
      <w:r w:rsidR="00801245" w:rsidRPr="004C6A7D">
        <w:rPr>
          <w:rFonts w:ascii="Times" w:hAnsi="Times"/>
          <w:sz w:val="22"/>
          <w:szCs w:val="22"/>
        </w:rPr>
        <w:t>Voronoi</w:t>
      </w:r>
      <w:proofErr w:type="spellEnd"/>
      <w:r w:rsidR="00801245" w:rsidRPr="004C6A7D">
        <w:rPr>
          <w:rFonts w:ascii="Times" w:hAnsi="Times"/>
          <w:sz w:val="22"/>
          <w:szCs w:val="22"/>
        </w:rPr>
        <w:t xml:space="preserve"> polygons in the sample shown in Fig.1. </w:t>
      </w:r>
      <w:r w:rsidR="00801245" w:rsidRPr="004C6A7D">
        <w:rPr>
          <w:rFonts w:ascii="Times" w:hAnsi="Times"/>
          <w:b/>
          <w:sz w:val="22"/>
          <w:szCs w:val="22"/>
        </w:rPr>
        <w:t>(b)</w:t>
      </w:r>
      <w:r w:rsidR="00801245" w:rsidRPr="004C6A7D">
        <w:rPr>
          <w:rFonts w:ascii="Times" w:hAnsi="Times"/>
          <w:sz w:val="22"/>
          <w:szCs w:val="22"/>
        </w:rPr>
        <w:t xml:space="preserve"> High resolution view of a </w:t>
      </w:r>
      <w:proofErr w:type="spellStart"/>
      <w:r w:rsidR="00801245" w:rsidRPr="004C6A7D">
        <w:rPr>
          <w:rFonts w:ascii="Times" w:hAnsi="Times"/>
          <w:sz w:val="22"/>
          <w:szCs w:val="22"/>
        </w:rPr>
        <w:t>Voronoi</w:t>
      </w:r>
      <w:proofErr w:type="spellEnd"/>
      <w:r w:rsidR="00801245" w:rsidRPr="004C6A7D">
        <w:rPr>
          <w:rFonts w:ascii="Times" w:hAnsi="Times"/>
          <w:sz w:val="22"/>
          <w:szCs w:val="22"/>
        </w:rPr>
        <w:t xml:space="preserve"> polygon</w:t>
      </w:r>
      <w:proofErr w:type="gramStart"/>
      <w:r w:rsidR="00801245" w:rsidRPr="004C6A7D">
        <w:rPr>
          <w:rFonts w:ascii="Times" w:hAnsi="Times"/>
          <w:sz w:val="22"/>
          <w:szCs w:val="22"/>
        </w:rPr>
        <w:t>;</w:t>
      </w:r>
      <w:proofErr w:type="gramEnd"/>
      <w:r w:rsidR="00801245" w:rsidRPr="004C6A7D">
        <w:rPr>
          <w:rFonts w:ascii="Times" w:hAnsi="Times"/>
          <w:sz w:val="22"/>
          <w:szCs w:val="22"/>
        </w:rPr>
        <w:t xml:space="preserve"> shown are the H&amp;E and identified cells in the polygon. </w:t>
      </w:r>
      <w:r w:rsidR="00801245" w:rsidRPr="004C6A7D">
        <w:rPr>
          <w:rFonts w:ascii="Times" w:hAnsi="Times"/>
          <w:b/>
          <w:sz w:val="22"/>
          <w:szCs w:val="22"/>
        </w:rPr>
        <w:t>(c)</w:t>
      </w:r>
      <w:r w:rsidR="00801245" w:rsidRPr="004C6A7D">
        <w:rPr>
          <w:rFonts w:ascii="Times" w:hAnsi="Times"/>
          <w:sz w:val="22"/>
          <w:szCs w:val="22"/>
        </w:rPr>
        <w:t xml:space="preserve"> Distribution of the number of cells in all polygons in this sample. (</w:t>
      </w:r>
      <w:r w:rsidR="00801245" w:rsidRPr="004C6A7D">
        <w:rPr>
          <w:rFonts w:ascii="Times" w:hAnsi="Times"/>
          <w:b/>
          <w:sz w:val="22"/>
          <w:szCs w:val="22"/>
        </w:rPr>
        <w:t>d</w:t>
      </w:r>
      <w:r w:rsidR="00801245" w:rsidRPr="004C6A7D">
        <w:rPr>
          <w:rFonts w:ascii="Times" w:hAnsi="Times"/>
          <w:sz w:val="22"/>
          <w:szCs w:val="22"/>
        </w:rPr>
        <w:t xml:space="preserve">) Distribution of the Anderson-Darling </w:t>
      </w:r>
      <w:proofErr w:type="gramStart"/>
      <w:r w:rsidR="00801245" w:rsidRPr="004C6A7D">
        <w:rPr>
          <w:rFonts w:ascii="Times" w:hAnsi="Times"/>
          <w:sz w:val="22"/>
          <w:szCs w:val="22"/>
        </w:rPr>
        <w:t>A</w:t>
      </w:r>
      <w:proofErr w:type="gramEnd"/>
      <w:r w:rsidR="00801245" w:rsidRPr="004C6A7D">
        <w:rPr>
          <w:rFonts w:ascii="Times" w:hAnsi="Times"/>
          <w:sz w:val="22"/>
          <w:szCs w:val="22"/>
        </w:rPr>
        <w:t xml:space="preserve"> statistics for cell numbers in </w:t>
      </w:r>
      <w:proofErr w:type="spellStart"/>
      <w:r w:rsidR="00801245" w:rsidRPr="004C6A7D">
        <w:rPr>
          <w:rFonts w:ascii="Times" w:hAnsi="Times"/>
          <w:sz w:val="22"/>
          <w:szCs w:val="22"/>
        </w:rPr>
        <w:t>Voronoi</w:t>
      </w:r>
      <w:proofErr w:type="spellEnd"/>
      <w:r w:rsidR="00801245" w:rsidRPr="004C6A7D">
        <w:rPr>
          <w:rFonts w:ascii="Times" w:hAnsi="Times"/>
          <w:sz w:val="22"/>
          <w:szCs w:val="22"/>
        </w:rPr>
        <w:t xml:space="preserve"> and square polygons of 50 randomly sampled tumors.</w:t>
      </w:r>
    </w:p>
    <w:p w14:paraId="1F53D70F" w14:textId="77777777" w:rsidR="00801245" w:rsidRPr="004C6A7D" w:rsidRDefault="00801245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</w:p>
    <w:p w14:paraId="6E6E1AF6" w14:textId="2BF43EE9" w:rsidR="00801245" w:rsidRPr="004C6A7D" w:rsidRDefault="00292E33" w:rsidP="00801245">
      <w:pPr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22BD5317" wp14:editId="54119320">
            <wp:extent cx="5262880" cy="3881120"/>
            <wp:effectExtent l="0" t="0" r="0" b="5080"/>
            <wp:docPr id="6" name="Picture 6" descr="Macintosh HD:Users:yyuan:Dropbox:Latex-files:Preparing:ColocalisationImmune (1):figure&amp;table:S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yyuan:Dropbox:Latex-files:Preparing:ColocalisationImmune (1):figure&amp;table:S2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245" w:rsidRPr="004C6A7D">
        <w:rPr>
          <w:rFonts w:ascii="Times" w:hAnsi="Times"/>
          <w:b/>
          <w:sz w:val="22"/>
          <w:szCs w:val="22"/>
        </w:rPr>
        <w:t>Figure S</w:t>
      </w:r>
      <w:r w:rsidR="00294F11">
        <w:rPr>
          <w:rFonts w:ascii="Times" w:hAnsi="Times"/>
          <w:b/>
          <w:sz w:val="22"/>
          <w:szCs w:val="22"/>
        </w:rPr>
        <w:t>3</w:t>
      </w:r>
      <w:r w:rsidR="00801245" w:rsidRPr="004C6A7D">
        <w:rPr>
          <w:rFonts w:ascii="Times" w:hAnsi="Times"/>
          <w:b/>
          <w:sz w:val="22"/>
          <w:szCs w:val="22"/>
        </w:rPr>
        <w:t xml:space="preserve">. </w:t>
      </w:r>
      <w:r>
        <w:rPr>
          <w:rFonts w:ascii="Times" w:hAnsi="Times"/>
          <w:b/>
          <w:sz w:val="22"/>
          <w:szCs w:val="22"/>
        </w:rPr>
        <w:t xml:space="preserve">Comparing the </w:t>
      </w:r>
      <w:proofErr w:type="spellStart"/>
      <w:r>
        <w:rPr>
          <w:rFonts w:ascii="Times" w:hAnsi="Times"/>
          <w:b/>
          <w:sz w:val="22"/>
          <w:szCs w:val="22"/>
        </w:rPr>
        <w:t>Morisita</w:t>
      </w:r>
      <w:proofErr w:type="spellEnd"/>
      <w:r>
        <w:rPr>
          <w:rFonts w:ascii="Times" w:hAnsi="Times"/>
          <w:b/>
          <w:sz w:val="22"/>
          <w:szCs w:val="22"/>
        </w:rPr>
        <w:t>-Horn index with Pearson correlation. (a</w:t>
      </w:r>
      <w:r w:rsidRPr="004C6A7D">
        <w:rPr>
          <w:rFonts w:ascii="Times" w:hAnsi="Times"/>
          <w:b/>
          <w:sz w:val="22"/>
          <w:szCs w:val="22"/>
        </w:rPr>
        <w:t xml:space="preserve">) </w:t>
      </w:r>
      <w:r w:rsidRPr="004C6A7D">
        <w:rPr>
          <w:rFonts w:ascii="Times" w:hAnsi="Times"/>
          <w:sz w:val="22"/>
          <w:szCs w:val="22"/>
        </w:rPr>
        <w:t xml:space="preserve">Scatter plot to show correlation between Pearson </w:t>
      </w:r>
      <w:proofErr w:type="gramStart"/>
      <w:r w:rsidRPr="004C6A7D">
        <w:rPr>
          <w:rFonts w:ascii="Times" w:hAnsi="Times"/>
          <w:sz w:val="22"/>
          <w:szCs w:val="22"/>
        </w:rPr>
        <w:t>correlation</w:t>
      </w:r>
      <w:proofErr w:type="gramEnd"/>
      <w:r w:rsidRPr="004C6A7D">
        <w:rPr>
          <w:rFonts w:ascii="Times" w:hAnsi="Times"/>
          <w:sz w:val="22"/>
          <w:szCs w:val="22"/>
        </w:rPr>
        <w:t xml:space="preserve"> </w:t>
      </w:r>
      <w:r w:rsidR="00F54ECD">
        <w:rPr>
          <w:rFonts w:ascii="Times" w:hAnsi="Times"/>
          <w:sz w:val="22"/>
          <w:szCs w:val="22"/>
        </w:rPr>
        <w:t>calculated</w:t>
      </w:r>
      <w:r w:rsidR="00F54ECD" w:rsidRPr="004C6A7D">
        <w:rPr>
          <w:rFonts w:ascii="Times" w:hAnsi="Times"/>
          <w:sz w:val="22"/>
          <w:szCs w:val="22"/>
        </w:rPr>
        <w:t xml:space="preserve"> </w:t>
      </w:r>
      <w:r w:rsidRPr="004C6A7D">
        <w:rPr>
          <w:rFonts w:ascii="Times" w:hAnsi="Times"/>
          <w:sz w:val="22"/>
          <w:szCs w:val="22"/>
        </w:rPr>
        <w:t xml:space="preserve">with Square and </w:t>
      </w:r>
      <w:proofErr w:type="spellStart"/>
      <w:r w:rsidRPr="004C6A7D">
        <w:rPr>
          <w:rFonts w:ascii="Times" w:hAnsi="Times"/>
          <w:sz w:val="22"/>
          <w:szCs w:val="22"/>
        </w:rPr>
        <w:t>Voronoi</w:t>
      </w:r>
      <w:proofErr w:type="spellEnd"/>
      <w:r w:rsidRPr="004C6A7D">
        <w:rPr>
          <w:rFonts w:ascii="Times" w:hAnsi="Times"/>
          <w:sz w:val="22"/>
          <w:szCs w:val="22"/>
        </w:rPr>
        <w:t xml:space="preserve"> tessellation. </w:t>
      </w:r>
      <w:r w:rsidRPr="004C6A7D">
        <w:rPr>
          <w:rFonts w:ascii="Times" w:hAnsi="Times"/>
          <w:b/>
          <w:sz w:val="22"/>
          <w:szCs w:val="22"/>
        </w:rPr>
        <w:t>(</w:t>
      </w:r>
      <w:r w:rsidR="000E7CE0">
        <w:rPr>
          <w:rFonts w:ascii="Times" w:hAnsi="Times"/>
          <w:b/>
          <w:sz w:val="22"/>
          <w:szCs w:val="22"/>
        </w:rPr>
        <w:t>b</w:t>
      </w:r>
      <w:r w:rsidRPr="004C6A7D">
        <w:rPr>
          <w:rFonts w:ascii="Times" w:hAnsi="Times"/>
          <w:b/>
          <w:sz w:val="22"/>
          <w:szCs w:val="22"/>
        </w:rPr>
        <w:t>)</w:t>
      </w:r>
      <w:r w:rsidRPr="004C6A7D">
        <w:rPr>
          <w:rFonts w:ascii="Times" w:hAnsi="Times"/>
          <w:sz w:val="22"/>
          <w:szCs w:val="22"/>
        </w:rPr>
        <w:t xml:space="preserve"> Scatter plot to show correlation between the </w:t>
      </w:r>
      <w:proofErr w:type="spellStart"/>
      <w:r w:rsidRPr="004C6A7D">
        <w:rPr>
          <w:rFonts w:ascii="Times" w:hAnsi="Times"/>
          <w:sz w:val="22"/>
          <w:szCs w:val="22"/>
        </w:rPr>
        <w:t>Moristia</w:t>
      </w:r>
      <w:proofErr w:type="spellEnd"/>
      <w:r w:rsidRPr="004C6A7D">
        <w:rPr>
          <w:rFonts w:ascii="Times" w:hAnsi="Times"/>
          <w:sz w:val="22"/>
          <w:szCs w:val="22"/>
        </w:rPr>
        <w:t xml:space="preserve">-Horn </w:t>
      </w:r>
      <w:proofErr w:type="gramStart"/>
      <w:r w:rsidRPr="004C6A7D">
        <w:rPr>
          <w:rFonts w:ascii="Times" w:hAnsi="Times"/>
          <w:sz w:val="22"/>
          <w:szCs w:val="22"/>
        </w:rPr>
        <w:t>index</w:t>
      </w:r>
      <w:proofErr w:type="gramEnd"/>
      <w:r w:rsidRPr="004C6A7D">
        <w:rPr>
          <w:rFonts w:ascii="Times" w:hAnsi="Times"/>
          <w:sz w:val="22"/>
          <w:szCs w:val="22"/>
        </w:rPr>
        <w:t xml:space="preserve"> </w:t>
      </w:r>
      <w:r w:rsidR="00F54ECD">
        <w:rPr>
          <w:rFonts w:ascii="Times" w:hAnsi="Times"/>
          <w:sz w:val="22"/>
          <w:szCs w:val="22"/>
        </w:rPr>
        <w:t>calculated</w:t>
      </w:r>
      <w:r w:rsidR="00F54ECD" w:rsidRPr="004C6A7D">
        <w:rPr>
          <w:rFonts w:ascii="Times" w:hAnsi="Times"/>
          <w:sz w:val="22"/>
          <w:szCs w:val="22"/>
        </w:rPr>
        <w:t xml:space="preserve"> </w:t>
      </w:r>
      <w:r w:rsidRPr="004C6A7D">
        <w:rPr>
          <w:rFonts w:ascii="Times" w:hAnsi="Times"/>
          <w:sz w:val="22"/>
          <w:szCs w:val="22"/>
        </w:rPr>
        <w:t xml:space="preserve">with Square and </w:t>
      </w:r>
      <w:proofErr w:type="spellStart"/>
      <w:r w:rsidRPr="004C6A7D">
        <w:rPr>
          <w:rFonts w:ascii="Times" w:hAnsi="Times"/>
          <w:sz w:val="22"/>
          <w:szCs w:val="22"/>
        </w:rPr>
        <w:t>Voronoi</w:t>
      </w:r>
      <w:proofErr w:type="spellEnd"/>
      <w:r w:rsidRPr="004C6A7D">
        <w:rPr>
          <w:rFonts w:ascii="Times" w:hAnsi="Times"/>
          <w:sz w:val="22"/>
          <w:szCs w:val="22"/>
        </w:rPr>
        <w:t xml:space="preserve"> tessellation</w:t>
      </w:r>
      <w:r>
        <w:rPr>
          <w:rFonts w:ascii="Times" w:hAnsi="Times"/>
          <w:sz w:val="22"/>
          <w:szCs w:val="22"/>
        </w:rPr>
        <w:t>. (</w:t>
      </w:r>
      <w:r w:rsidRPr="00292E33">
        <w:rPr>
          <w:rFonts w:ascii="Times" w:hAnsi="Times"/>
          <w:b/>
          <w:sz w:val="22"/>
          <w:szCs w:val="22"/>
        </w:rPr>
        <w:t>c</w:t>
      </w:r>
      <w:r>
        <w:rPr>
          <w:rFonts w:ascii="Times" w:hAnsi="Times"/>
          <w:sz w:val="22"/>
          <w:szCs w:val="22"/>
        </w:rPr>
        <w:t xml:space="preserve">) </w:t>
      </w:r>
      <w:r w:rsidR="00801245" w:rsidRPr="00292E33">
        <w:rPr>
          <w:rFonts w:ascii="Times" w:hAnsi="Times"/>
          <w:sz w:val="22"/>
          <w:szCs w:val="22"/>
        </w:rPr>
        <w:t>Kaplan-Meier curves illustrate disease-specific survival probabilities of patient groups in two breast cancer subsets stratified by</w:t>
      </w:r>
      <w:r w:rsidR="00801245" w:rsidRPr="004C6A7D">
        <w:rPr>
          <w:rFonts w:ascii="Times" w:hAnsi="Times"/>
          <w:b/>
          <w:sz w:val="22"/>
          <w:szCs w:val="22"/>
        </w:rPr>
        <w:t xml:space="preserve"> </w:t>
      </w:r>
      <w:r w:rsidR="00801245" w:rsidRPr="004C6A7D">
        <w:rPr>
          <w:rFonts w:ascii="Times" w:hAnsi="Times"/>
          <w:sz w:val="22"/>
          <w:szCs w:val="22"/>
        </w:rPr>
        <w:t xml:space="preserve">Pearson correlation or </w:t>
      </w:r>
      <w:r w:rsidR="00801245" w:rsidRPr="004C6A7D">
        <w:rPr>
          <w:rFonts w:ascii="Times" w:hAnsi="Times"/>
          <w:b/>
          <w:sz w:val="22"/>
          <w:szCs w:val="22"/>
        </w:rPr>
        <w:t>(</w:t>
      </w:r>
      <w:r w:rsidR="000E7CE0">
        <w:rPr>
          <w:rFonts w:ascii="Times" w:hAnsi="Times"/>
          <w:b/>
          <w:sz w:val="22"/>
          <w:szCs w:val="22"/>
        </w:rPr>
        <w:t>d</w:t>
      </w:r>
      <w:r w:rsidR="00801245" w:rsidRPr="004C6A7D">
        <w:rPr>
          <w:rFonts w:ascii="Times" w:hAnsi="Times"/>
          <w:b/>
          <w:sz w:val="22"/>
          <w:szCs w:val="22"/>
        </w:rPr>
        <w:t>)</w:t>
      </w:r>
      <w:r>
        <w:rPr>
          <w:rFonts w:ascii="Times" w:hAnsi="Times"/>
          <w:sz w:val="22"/>
          <w:szCs w:val="22"/>
        </w:rPr>
        <w:t xml:space="preserve"> the </w:t>
      </w:r>
      <w:proofErr w:type="spellStart"/>
      <w:r>
        <w:rPr>
          <w:rFonts w:ascii="Times" w:hAnsi="Times"/>
          <w:sz w:val="22"/>
          <w:szCs w:val="22"/>
        </w:rPr>
        <w:t>Morisit</w:t>
      </w:r>
      <w:r w:rsidR="00801245" w:rsidRPr="004C6A7D">
        <w:rPr>
          <w:rFonts w:ascii="Times" w:hAnsi="Times"/>
          <w:sz w:val="22"/>
          <w:szCs w:val="22"/>
        </w:rPr>
        <w:t>a</w:t>
      </w:r>
      <w:proofErr w:type="spellEnd"/>
      <w:r w:rsidR="00801245" w:rsidRPr="004C6A7D">
        <w:rPr>
          <w:rFonts w:ascii="Times" w:hAnsi="Times"/>
          <w:sz w:val="22"/>
          <w:szCs w:val="22"/>
        </w:rPr>
        <w:t>-Horn index</w:t>
      </w:r>
      <w:r w:rsidR="000E7CE0">
        <w:rPr>
          <w:rFonts w:ascii="Times" w:hAnsi="Times"/>
          <w:sz w:val="22"/>
          <w:szCs w:val="22"/>
        </w:rPr>
        <w:t>,</w:t>
      </w:r>
      <w:r w:rsidR="00801245" w:rsidRPr="004C6A7D">
        <w:rPr>
          <w:rFonts w:ascii="Times" w:hAnsi="Times"/>
          <w:sz w:val="22"/>
          <w:szCs w:val="22"/>
        </w:rPr>
        <w:t xml:space="preserve"> </w:t>
      </w:r>
      <w:r w:rsidR="00F54ECD">
        <w:rPr>
          <w:rFonts w:ascii="Times" w:hAnsi="Times"/>
          <w:sz w:val="22"/>
          <w:szCs w:val="22"/>
        </w:rPr>
        <w:t>calculated</w:t>
      </w:r>
      <w:r w:rsidR="00801245" w:rsidRPr="004C6A7D">
        <w:rPr>
          <w:rFonts w:ascii="Times" w:hAnsi="Times"/>
          <w:sz w:val="22"/>
          <w:szCs w:val="22"/>
        </w:rPr>
        <w:t xml:space="preserve"> using </w:t>
      </w:r>
      <w:proofErr w:type="spellStart"/>
      <w:r w:rsidR="00801245" w:rsidRPr="004C6A7D">
        <w:rPr>
          <w:rFonts w:ascii="Times" w:hAnsi="Times"/>
          <w:sz w:val="22"/>
          <w:szCs w:val="22"/>
        </w:rPr>
        <w:t>Voronoi</w:t>
      </w:r>
      <w:proofErr w:type="spellEnd"/>
      <w:r w:rsidR="00801245" w:rsidRPr="004C6A7D">
        <w:rPr>
          <w:rFonts w:ascii="Times" w:hAnsi="Times"/>
          <w:sz w:val="22"/>
          <w:szCs w:val="22"/>
        </w:rPr>
        <w:t xml:space="preserve"> tessellation. </w:t>
      </w:r>
      <w:r>
        <w:rPr>
          <w:rFonts w:ascii="Times" w:hAnsi="Times"/>
          <w:b/>
          <w:sz w:val="22"/>
          <w:szCs w:val="22"/>
        </w:rPr>
        <w:t xml:space="preserve"> </w:t>
      </w:r>
    </w:p>
    <w:p w14:paraId="110D3845" w14:textId="77777777" w:rsidR="00801245" w:rsidRPr="004C6A7D" w:rsidRDefault="00801245" w:rsidP="00801245">
      <w:pPr>
        <w:spacing w:line="360" w:lineRule="auto"/>
        <w:jc w:val="both"/>
        <w:rPr>
          <w:rFonts w:ascii="Times" w:hAnsi="Times"/>
          <w:sz w:val="22"/>
          <w:szCs w:val="22"/>
        </w:rPr>
      </w:pPr>
    </w:p>
    <w:p w14:paraId="43346DEE" w14:textId="2434213C" w:rsidR="00801245" w:rsidRPr="004C6A7D" w:rsidRDefault="00D2776E" w:rsidP="00801245">
      <w:pPr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29AFF955" wp14:editId="05E295EA">
            <wp:extent cx="5039360" cy="5039360"/>
            <wp:effectExtent l="0" t="0" r="0" b="0"/>
            <wp:docPr id="4" name="Picture 4" descr="Macintosh HD:Users:yyuan:Dropbox:Latex-files:Preparing:ColocalisationImmune (1):figure&amp;table:S3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yyuan:Dropbox:Latex-files:Preparing:ColocalisationImmune (1):figure&amp;table:S3.pd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50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245" w:rsidRPr="004C6A7D">
        <w:rPr>
          <w:rFonts w:ascii="Times" w:hAnsi="Times"/>
          <w:b/>
          <w:sz w:val="22"/>
          <w:szCs w:val="22"/>
        </w:rPr>
        <w:t>Figure S</w:t>
      </w:r>
      <w:r w:rsidR="00294F11">
        <w:rPr>
          <w:rFonts w:ascii="Times" w:hAnsi="Times"/>
          <w:b/>
          <w:sz w:val="22"/>
          <w:szCs w:val="22"/>
        </w:rPr>
        <w:t>4</w:t>
      </w:r>
      <w:r w:rsidR="00801245" w:rsidRPr="004C6A7D">
        <w:rPr>
          <w:rFonts w:ascii="Times" w:hAnsi="Times"/>
          <w:b/>
          <w:sz w:val="22"/>
          <w:szCs w:val="22"/>
        </w:rPr>
        <w:t xml:space="preserve">. </w:t>
      </w:r>
      <w:proofErr w:type="spellStart"/>
      <w:r w:rsidR="00801245" w:rsidRPr="004C6A7D">
        <w:rPr>
          <w:rFonts w:ascii="Times" w:hAnsi="Times"/>
          <w:b/>
          <w:sz w:val="22"/>
          <w:szCs w:val="22"/>
        </w:rPr>
        <w:t>Heatmap</w:t>
      </w:r>
      <w:proofErr w:type="spellEnd"/>
      <w:r w:rsidR="00801245" w:rsidRPr="004C6A7D">
        <w:rPr>
          <w:rFonts w:ascii="Times" w:hAnsi="Times"/>
          <w:b/>
          <w:sz w:val="22"/>
          <w:szCs w:val="22"/>
        </w:rPr>
        <w:t xml:space="preserve"> to show correlation among Pearson correlation and the </w:t>
      </w:r>
      <w:proofErr w:type="spellStart"/>
      <w:r w:rsidR="00801245" w:rsidRPr="004C6A7D">
        <w:rPr>
          <w:rFonts w:ascii="Times" w:hAnsi="Times"/>
          <w:b/>
          <w:sz w:val="22"/>
          <w:szCs w:val="22"/>
        </w:rPr>
        <w:t>Morisita</w:t>
      </w:r>
      <w:proofErr w:type="spellEnd"/>
      <w:r w:rsidR="00801245" w:rsidRPr="004C6A7D">
        <w:rPr>
          <w:rFonts w:ascii="Times" w:hAnsi="Times"/>
          <w:b/>
          <w:sz w:val="22"/>
          <w:szCs w:val="22"/>
        </w:rPr>
        <w:t xml:space="preserve">-Horn index computed over different scales with square (S) or </w:t>
      </w:r>
      <w:proofErr w:type="spellStart"/>
      <w:r w:rsidR="00801245" w:rsidRPr="004C6A7D">
        <w:rPr>
          <w:rFonts w:ascii="Times" w:hAnsi="Times"/>
          <w:b/>
          <w:sz w:val="22"/>
          <w:szCs w:val="22"/>
        </w:rPr>
        <w:t>Voronoi</w:t>
      </w:r>
      <w:proofErr w:type="spellEnd"/>
      <w:r w:rsidR="00801245" w:rsidRPr="004C6A7D">
        <w:rPr>
          <w:rFonts w:ascii="Times" w:hAnsi="Times"/>
          <w:b/>
          <w:sz w:val="22"/>
          <w:szCs w:val="22"/>
        </w:rPr>
        <w:t xml:space="preserve"> (V) tessellation.</w:t>
      </w:r>
      <w:r w:rsidR="00801245" w:rsidRPr="004C6A7D">
        <w:rPr>
          <w:rFonts w:ascii="Times" w:hAnsi="Times"/>
          <w:sz w:val="22"/>
          <w:szCs w:val="22"/>
        </w:rPr>
        <w:t xml:space="preserve"> Scale size for </w:t>
      </w:r>
      <w:proofErr w:type="spellStart"/>
      <w:r w:rsidR="00801245" w:rsidRPr="004C6A7D">
        <w:rPr>
          <w:rFonts w:ascii="Times" w:hAnsi="Times"/>
          <w:sz w:val="22"/>
          <w:szCs w:val="22"/>
        </w:rPr>
        <w:t>Voronoi</w:t>
      </w:r>
      <w:proofErr w:type="spellEnd"/>
      <w:r w:rsidR="00801245" w:rsidRPr="004C6A7D">
        <w:rPr>
          <w:rFonts w:ascii="Times" w:hAnsi="Times"/>
          <w:sz w:val="22"/>
          <w:szCs w:val="22"/>
        </w:rPr>
        <w:t xml:space="preserve"> tessellation ranges from 2-100, and for squares ranges from 40-250</w:t>
      </w:r>
      <w:r w:rsidR="000C02A3">
        <w:rPr>
          <w:rFonts w:ascii="Times" w:hAnsi="Times"/>
          <w:sz w:val="22"/>
          <w:szCs w:val="22"/>
        </w:rPr>
        <w:t xml:space="preserve"> per </w:t>
      </w:r>
      <w:proofErr w:type="gramStart"/>
      <w:r w:rsidR="000C02A3">
        <w:rPr>
          <w:rFonts w:ascii="Times" w:hAnsi="Times"/>
          <w:sz w:val="22"/>
          <w:szCs w:val="22"/>
        </w:rPr>
        <w:t>unit</w:t>
      </w:r>
      <w:r w:rsidR="00801245" w:rsidRPr="004C6A7D">
        <w:rPr>
          <w:rFonts w:ascii="Times" w:hAnsi="Times"/>
          <w:sz w:val="22"/>
          <w:szCs w:val="22"/>
        </w:rPr>
        <w:t>,</w:t>
      </w:r>
      <w:proofErr w:type="gramEnd"/>
      <w:r w:rsidR="00801245" w:rsidRPr="004C6A7D">
        <w:rPr>
          <w:rFonts w:ascii="Times" w:hAnsi="Times"/>
          <w:sz w:val="22"/>
          <w:szCs w:val="22"/>
        </w:rPr>
        <w:t xml:space="preserve"> where for both smaller numbers indicate smaller polygons.</w:t>
      </w:r>
    </w:p>
    <w:p w14:paraId="4D6A2C83" w14:textId="77777777" w:rsidR="00801245" w:rsidRPr="004C6A7D" w:rsidRDefault="00801245" w:rsidP="00801245">
      <w:pPr>
        <w:spacing w:line="360" w:lineRule="auto"/>
        <w:jc w:val="both"/>
        <w:rPr>
          <w:rFonts w:ascii="Times" w:hAnsi="Times"/>
          <w:sz w:val="22"/>
          <w:szCs w:val="22"/>
        </w:rPr>
      </w:pPr>
    </w:p>
    <w:p w14:paraId="0BED6284" w14:textId="77777777" w:rsidR="0041771A" w:rsidRDefault="00D2776E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696CDF2E" wp14:editId="1CF8438D">
            <wp:extent cx="3766820" cy="7094313"/>
            <wp:effectExtent l="0" t="0" r="0" b="0"/>
            <wp:docPr id="5" name="Picture 5" descr="Macintosh HD:Users:yyuan:Dropbox:Latex-files:Preparing:ColocalisationImmune (1):figure&amp;table:S4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yyuan:Dropbox:Latex-files:Preparing:ColocalisationImmune (1):figure&amp;table:S4.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231" cy="709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A6A63" w14:textId="37E4A76A" w:rsidR="00801245" w:rsidRPr="004C6A7D" w:rsidRDefault="00801245" w:rsidP="00801245">
      <w:pPr>
        <w:spacing w:line="360" w:lineRule="auto"/>
        <w:jc w:val="both"/>
        <w:rPr>
          <w:rFonts w:ascii="Times" w:hAnsi="Times"/>
          <w:sz w:val="22"/>
          <w:szCs w:val="22"/>
        </w:rPr>
      </w:pPr>
      <w:r w:rsidRPr="004C6A7D">
        <w:rPr>
          <w:rFonts w:ascii="Times" w:hAnsi="Times"/>
          <w:b/>
          <w:sz w:val="22"/>
          <w:szCs w:val="22"/>
        </w:rPr>
        <w:t>Figure S</w:t>
      </w:r>
      <w:r w:rsidR="00294F11">
        <w:rPr>
          <w:rFonts w:ascii="Times" w:hAnsi="Times"/>
          <w:b/>
          <w:sz w:val="22"/>
          <w:szCs w:val="22"/>
        </w:rPr>
        <w:t>5</w:t>
      </w:r>
      <w:r w:rsidRPr="004C6A7D">
        <w:rPr>
          <w:rFonts w:ascii="Times" w:hAnsi="Times"/>
          <w:b/>
          <w:sz w:val="22"/>
          <w:szCs w:val="22"/>
        </w:rPr>
        <w:t xml:space="preserve">. </w:t>
      </w:r>
      <w:proofErr w:type="gramStart"/>
      <w:r w:rsidRPr="004C6A7D">
        <w:rPr>
          <w:rFonts w:ascii="Times" w:hAnsi="Times"/>
          <w:b/>
          <w:sz w:val="22"/>
          <w:szCs w:val="22"/>
        </w:rPr>
        <w:t>Association of immune</w:t>
      </w:r>
      <w:r w:rsidR="006330DE">
        <w:rPr>
          <w:rFonts w:ascii="Times" w:hAnsi="Times"/>
          <w:b/>
          <w:sz w:val="22"/>
          <w:szCs w:val="22"/>
        </w:rPr>
        <w:t>-cancer</w:t>
      </w:r>
      <w:r w:rsidRPr="004C6A7D">
        <w:rPr>
          <w:rFonts w:ascii="Times" w:hAnsi="Times"/>
          <w:b/>
          <w:sz w:val="22"/>
          <w:szCs w:val="22"/>
        </w:rPr>
        <w:t xml:space="preserve"> correlation with survival according to different </w:t>
      </w:r>
      <w:r w:rsidR="00952A97">
        <w:rPr>
          <w:rFonts w:ascii="Times" w:hAnsi="Times"/>
          <w:b/>
          <w:sz w:val="22"/>
          <w:szCs w:val="22"/>
        </w:rPr>
        <w:t xml:space="preserve">spatial </w:t>
      </w:r>
      <w:r w:rsidRPr="004C6A7D">
        <w:rPr>
          <w:rFonts w:ascii="Times" w:hAnsi="Times"/>
          <w:b/>
          <w:sz w:val="22"/>
          <w:szCs w:val="22"/>
        </w:rPr>
        <w:t>scales.</w:t>
      </w:r>
      <w:proofErr w:type="gramEnd"/>
      <w:r w:rsidRPr="004C6A7D">
        <w:rPr>
          <w:rFonts w:ascii="Times" w:hAnsi="Times"/>
          <w:b/>
          <w:sz w:val="22"/>
          <w:szCs w:val="22"/>
        </w:rPr>
        <w:t xml:space="preserve"> </w:t>
      </w:r>
      <w:r w:rsidRPr="004C6A7D">
        <w:rPr>
          <w:rFonts w:ascii="Times" w:hAnsi="Times"/>
          <w:sz w:val="22"/>
          <w:szCs w:val="22"/>
        </w:rPr>
        <w:t>–</w:t>
      </w:r>
      <w:proofErr w:type="gramStart"/>
      <w:r w:rsidRPr="004C6A7D">
        <w:rPr>
          <w:rFonts w:ascii="Times" w:hAnsi="Times"/>
          <w:sz w:val="22"/>
          <w:szCs w:val="22"/>
        </w:rPr>
        <w:t>log</w:t>
      </w:r>
      <w:r w:rsidRPr="004C6A7D">
        <w:rPr>
          <w:rFonts w:ascii="Times" w:hAnsi="Times"/>
          <w:sz w:val="22"/>
          <w:szCs w:val="22"/>
          <w:vertAlign w:val="subscript"/>
        </w:rPr>
        <w:t>10</w:t>
      </w:r>
      <w:proofErr w:type="gramEnd"/>
      <w:r w:rsidRPr="004C6A7D">
        <w:rPr>
          <w:rFonts w:ascii="Times" w:hAnsi="Times"/>
          <w:sz w:val="22"/>
          <w:szCs w:val="22"/>
        </w:rPr>
        <w:t xml:space="preserve"> p-values from </w:t>
      </w:r>
      <w:r w:rsidRPr="004C6A7D">
        <w:rPr>
          <w:rFonts w:ascii="Times" w:hAnsi="Times"/>
          <w:b/>
          <w:sz w:val="22"/>
          <w:szCs w:val="22"/>
        </w:rPr>
        <w:t xml:space="preserve">(a) </w:t>
      </w:r>
      <w:proofErr w:type="spellStart"/>
      <w:r w:rsidRPr="004C6A7D">
        <w:rPr>
          <w:rFonts w:ascii="Times" w:hAnsi="Times"/>
          <w:sz w:val="22"/>
          <w:szCs w:val="22"/>
        </w:rPr>
        <w:t>univariate</w:t>
      </w:r>
      <w:proofErr w:type="spellEnd"/>
      <w:r w:rsidRPr="004C6A7D">
        <w:rPr>
          <w:rFonts w:ascii="Times" w:hAnsi="Times"/>
          <w:sz w:val="22"/>
          <w:szCs w:val="22"/>
        </w:rPr>
        <w:t xml:space="preserve"> Cox regression model and </w:t>
      </w:r>
      <w:r w:rsidRPr="004C6A7D">
        <w:rPr>
          <w:rFonts w:ascii="Times" w:hAnsi="Times"/>
          <w:b/>
          <w:sz w:val="22"/>
          <w:szCs w:val="22"/>
        </w:rPr>
        <w:t xml:space="preserve">(a) </w:t>
      </w:r>
      <w:r w:rsidRPr="004C6A7D">
        <w:rPr>
          <w:rFonts w:ascii="Times" w:hAnsi="Times"/>
          <w:sz w:val="22"/>
          <w:szCs w:val="22"/>
        </w:rPr>
        <w:t>multivariate Cox model</w:t>
      </w:r>
      <w:r w:rsidRPr="004C6A7D">
        <w:rPr>
          <w:rFonts w:ascii="Times" w:hAnsi="Times"/>
          <w:b/>
          <w:sz w:val="22"/>
          <w:szCs w:val="22"/>
        </w:rPr>
        <w:t xml:space="preserve"> </w:t>
      </w:r>
      <w:r w:rsidRPr="004C6A7D">
        <w:rPr>
          <w:rFonts w:ascii="Times" w:hAnsi="Times"/>
          <w:sz w:val="22"/>
          <w:szCs w:val="22"/>
        </w:rPr>
        <w:t xml:space="preserve">with node, size and grade for Pearson correlation and the </w:t>
      </w:r>
      <w:proofErr w:type="spellStart"/>
      <w:r w:rsidRPr="004C6A7D">
        <w:rPr>
          <w:rFonts w:ascii="Times" w:hAnsi="Times"/>
          <w:sz w:val="22"/>
          <w:szCs w:val="22"/>
        </w:rPr>
        <w:t>Morisita</w:t>
      </w:r>
      <w:proofErr w:type="spellEnd"/>
      <w:r w:rsidRPr="004C6A7D">
        <w:rPr>
          <w:rFonts w:ascii="Times" w:hAnsi="Times"/>
          <w:sz w:val="22"/>
          <w:szCs w:val="22"/>
        </w:rPr>
        <w:t xml:space="preserve">-Horn index computed over different scales with square (S) or </w:t>
      </w:r>
      <w:proofErr w:type="spellStart"/>
      <w:r w:rsidRPr="004C6A7D">
        <w:rPr>
          <w:rFonts w:ascii="Times" w:hAnsi="Times"/>
          <w:sz w:val="22"/>
          <w:szCs w:val="22"/>
        </w:rPr>
        <w:t>Voronoi</w:t>
      </w:r>
      <w:proofErr w:type="spellEnd"/>
      <w:r w:rsidRPr="004C6A7D">
        <w:rPr>
          <w:rFonts w:ascii="Times" w:hAnsi="Times"/>
          <w:sz w:val="22"/>
          <w:szCs w:val="22"/>
        </w:rPr>
        <w:t xml:space="preserve"> (V) tessell</w:t>
      </w:r>
      <w:r w:rsidR="00952A97">
        <w:rPr>
          <w:rFonts w:ascii="Times" w:hAnsi="Times"/>
          <w:sz w:val="22"/>
          <w:szCs w:val="22"/>
        </w:rPr>
        <w:t>ation in the validation cohort</w:t>
      </w:r>
      <w:r w:rsidRPr="004C6A7D">
        <w:rPr>
          <w:rFonts w:ascii="Times" w:hAnsi="Times"/>
          <w:sz w:val="22"/>
          <w:szCs w:val="22"/>
        </w:rPr>
        <w:t>. (c) –</w:t>
      </w:r>
      <w:proofErr w:type="gramStart"/>
      <w:r w:rsidRPr="004C6A7D">
        <w:rPr>
          <w:rFonts w:ascii="Times" w:hAnsi="Times"/>
          <w:sz w:val="22"/>
          <w:szCs w:val="22"/>
        </w:rPr>
        <w:t>log</w:t>
      </w:r>
      <w:r w:rsidRPr="004C6A7D">
        <w:rPr>
          <w:rFonts w:ascii="Times" w:hAnsi="Times"/>
          <w:sz w:val="22"/>
          <w:szCs w:val="22"/>
          <w:vertAlign w:val="subscript"/>
        </w:rPr>
        <w:t>10</w:t>
      </w:r>
      <w:proofErr w:type="gramEnd"/>
      <w:r w:rsidRPr="004C6A7D">
        <w:rPr>
          <w:rFonts w:ascii="Times" w:hAnsi="Times"/>
          <w:sz w:val="22"/>
          <w:szCs w:val="22"/>
        </w:rPr>
        <w:t xml:space="preserve"> p-values from multivariate Cox model in </w:t>
      </w:r>
      <w:r w:rsidR="009A518C">
        <w:rPr>
          <w:rFonts w:ascii="Times" w:hAnsi="Times"/>
          <w:sz w:val="22"/>
          <w:szCs w:val="22"/>
        </w:rPr>
        <w:t>HER2</w:t>
      </w:r>
      <w:r w:rsidR="00952A97">
        <w:rPr>
          <w:rFonts w:ascii="Times" w:hAnsi="Times"/>
          <w:sz w:val="22"/>
          <w:szCs w:val="22"/>
        </w:rPr>
        <w:t>+ validation cohort</w:t>
      </w:r>
      <w:r w:rsidRPr="004C6A7D">
        <w:rPr>
          <w:rFonts w:ascii="Times" w:hAnsi="Times"/>
          <w:sz w:val="22"/>
          <w:szCs w:val="22"/>
        </w:rPr>
        <w:t xml:space="preserve">.  </w:t>
      </w:r>
    </w:p>
    <w:p w14:paraId="45105F23" w14:textId="77777777" w:rsidR="00801245" w:rsidRDefault="00801245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</w:p>
    <w:p w14:paraId="5EA04B8A" w14:textId="77777777" w:rsidR="00C57464" w:rsidRDefault="00C57464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6FF151E5" wp14:editId="14DCC79E">
            <wp:extent cx="3769360" cy="8849360"/>
            <wp:effectExtent l="0" t="0" r="0" b="0"/>
            <wp:docPr id="14" name="Picture 14" descr="Macintosh HD:Users:yyuan:Dropbox:Latex-files:Preparing:ColocalisationImmune (1):figure&amp;table:S7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yyuan:Dropbox:Latex-files:Preparing:ColocalisationImmune (1):figure&amp;table:S7.pd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884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AAF4C" w14:textId="01D4A390" w:rsidR="00801245" w:rsidRDefault="00801245" w:rsidP="00801245">
      <w:pPr>
        <w:spacing w:line="360" w:lineRule="auto"/>
        <w:jc w:val="both"/>
        <w:rPr>
          <w:rFonts w:ascii="Times" w:hAnsi="Times"/>
          <w:sz w:val="22"/>
          <w:szCs w:val="22"/>
        </w:rPr>
      </w:pPr>
      <w:r w:rsidRPr="004C6A7D">
        <w:rPr>
          <w:rFonts w:ascii="Times" w:hAnsi="Times"/>
          <w:b/>
          <w:sz w:val="22"/>
          <w:szCs w:val="22"/>
        </w:rPr>
        <w:t>Figure S</w:t>
      </w:r>
      <w:r w:rsidR="00294F11">
        <w:rPr>
          <w:rFonts w:ascii="Times" w:hAnsi="Times"/>
          <w:b/>
          <w:sz w:val="22"/>
          <w:szCs w:val="22"/>
        </w:rPr>
        <w:t>6</w:t>
      </w:r>
      <w:r w:rsidRPr="004C6A7D">
        <w:rPr>
          <w:rFonts w:ascii="Times" w:hAnsi="Times"/>
          <w:b/>
          <w:sz w:val="22"/>
          <w:szCs w:val="22"/>
        </w:rPr>
        <w:t xml:space="preserve">. Optimizing the </w:t>
      </w:r>
      <w:proofErr w:type="spellStart"/>
      <w:r w:rsidRPr="004C6A7D">
        <w:rPr>
          <w:rFonts w:ascii="Times" w:hAnsi="Times"/>
          <w:b/>
          <w:sz w:val="22"/>
          <w:szCs w:val="22"/>
        </w:rPr>
        <w:t>Morisita</w:t>
      </w:r>
      <w:proofErr w:type="spellEnd"/>
      <w:r w:rsidRPr="004C6A7D">
        <w:rPr>
          <w:rFonts w:ascii="Times" w:hAnsi="Times"/>
          <w:b/>
          <w:sz w:val="22"/>
          <w:szCs w:val="22"/>
        </w:rPr>
        <w:t xml:space="preserve"> index cut-off in </w:t>
      </w:r>
      <w:r w:rsidR="007B0BF1">
        <w:rPr>
          <w:rFonts w:ascii="Times" w:hAnsi="Times"/>
          <w:b/>
          <w:sz w:val="22"/>
          <w:szCs w:val="22"/>
        </w:rPr>
        <w:t>the Discovery cohort</w:t>
      </w:r>
      <w:r w:rsidRPr="004C6A7D">
        <w:rPr>
          <w:rFonts w:ascii="Times" w:hAnsi="Times"/>
          <w:b/>
          <w:sz w:val="22"/>
          <w:szCs w:val="22"/>
        </w:rPr>
        <w:t xml:space="preserve">. </w:t>
      </w:r>
      <w:r w:rsidRPr="004C6A7D">
        <w:rPr>
          <w:rFonts w:ascii="Times" w:hAnsi="Times"/>
          <w:sz w:val="22"/>
          <w:szCs w:val="22"/>
        </w:rPr>
        <w:t>For each subtype, left panel:</w:t>
      </w:r>
      <w:r w:rsidRPr="004C6A7D">
        <w:rPr>
          <w:rFonts w:ascii="Times" w:hAnsi="Times"/>
          <w:b/>
          <w:sz w:val="22"/>
          <w:szCs w:val="22"/>
        </w:rPr>
        <w:t xml:space="preserve"> </w:t>
      </w:r>
      <w:r w:rsidRPr="004C6A7D">
        <w:rPr>
          <w:rFonts w:ascii="Times" w:hAnsi="Times"/>
          <w:sz w:val="22"/>
          <w:szCs w:val="22"/>
        </w:rPr>
        <w:t xml:space="preserve">a cut-off was chosen from a range of 20%-80% and correlation with disease-specific survival computed. The </w:t>
      </w:r>
      <w:proofErr w:type="spellStart"/>
      <w:r w:rsidRPr="004C6A7D">
        <w:rPr>
          <w:rFonts w:ascii="Times" w:hAnsi="Times"/>
          <w:sz w:val="22"/>
          <w:szCs w:val="22"/>
        </w:rPr>
        <w:t>dashline</w:t>
      </w:r>
      <w:proofErr w:type="spellEnd"/>
      <w:r w:rsidRPr="004C6A7D">
        <w:rPr>
          <w:rFonts w:ascii="Times" w:hAnsi="Times"/>
          <w:sz w:val="22"/>
          <w:szCs w:val="22"/>
        </w:rPr>
        <w:t xml:space="preserve"> marks the significance level of </w:t>
      </w:r>
      <w:r w:rsidRPr="004C6A7D">
        <w:rPr>
          <w:rFonts w:ascii="Times" w:hAnsi="Times"/>
          <w:i/>
          <w:sz w:val="22"/>
          <w:szCs w:val="22"/>
        </w:rPr>
        <w:t>p</w:t>
      </w:r>
      <w:r w:rsidRPr="004C6A7D">
        <w:rPr>
          <w:rFonts w:ascii="Times" w:hAnsi="Times"/>
          <w:sz w:val="22"/>
          <w:szCs w:val="22"/>
        </w:rPr>
        <w:t>=0.05; right panel: Kaplan-Meier curves display the difference in survival according to this</w:t>
      </w:r>
      <w:r w:rsidR="003006D1">
        <w:rPr>
          <w:rFonts w:ascii="Times" w:hAnsi="Times"/>
          <w:sz w:val="22"/>
          <w:szCs w:val="22"/>
        </w:rPr>
        <w:t xml:space="preserve"> cutoff</w:t>
      </w:r>
      <w:r w:rsidRPr="004C6A7D">
        <w:rPr>
          <w:rFonts w:ascii="Times" w:hAnsi="Times"/>
          <w:sz w:val="22"/>
          <w:szCs w:val="22"/>
        </w:rPr>
        <w:t xml:space="preserve">. </w:t>
      </w:r>
    </w:p>
    <w:p w14:paraId="76F165D5" w14:textId="77777777" w:rsidR="007E0AEC" w:rsidRPr="004C6A7D" w:rsidRDefault="007E0AEC" w:rsidP="00801245">
      <w:pPr>
        <w:spacing w:line="360" w:lineRule="auto"/>
        <w:jc w:val="both"/>
        <w:rPr>
          <w:rFonts w:ascii="Times" w:hAnsi="Times"/>
          <w:sz w:val="22"/>
          <w:szCs w:val="22"/>
        </w:rPr>
      </w:pPr>
    </w:p>
    <w:p w14:paraId="3DDF6288" w14:textId="14F2AE64" w:rsidR="00DD379D" w:rsidRDefault="00F729FD" w:rsidP="00DD379D">
      <w:pPr>
        <w:spacing w:line="360" w:lineRule="auto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785AA33C" wp14:editId="265CC908">
            <wp:extent cx="5262880" cy="6786880"/>
            <wp:effectExtent l="0" t="0" r="0" b="0"/>
            <wp:docPr id="15" name="Picture 15" descr="Macintosh HD:Users:yyuan:Dropbox:Latex-files:Preparing:ColocalisationImmune (1):figure&amp;table:S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yyuan:Dropbox:Latex-files:Preparing:ColocalisationImmune (1):figure&amp;table:S8.pd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678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379D" w:rsidRPr="00134D0E">
        <w:rPr>
          <w:rFonts w:ascii="Times" w:hAnsi="Times"/>
          <w:b/>
          <w:sz w:val="22"/>
          <w:szCs w:val="22"/>
        </w:rPr>
        <w:t xml:space="preserve">Figure </w:t>
      </w:r>
      <w:r w:rsidR="00DD379D">
        <w:rPr>
          <w:rFonts w:ascii="Times" w:hAnsi="Times"/>
          <w:b/>
          <w:sz w:val="22"/>
          <w:szCs w:val="22"/>
        </w:rPr>
        <w:t>S</w:t>
      </w:r>
      <w:r w:rsidR="00294F11">
        <w:rPr>
          <w:rFonts w:ascii="Times" w:hAnsi="Times"/>
          <w:b/>
          <w:sz w:val="22"/>
          <w:szCs w:val="22"/>
        </w:rPr>
        <w:t>7</w:t>
      </w:r>
      <w:r w:rsidR="00DD379D" w:rsidRPr="00134D0E">
        <w:rPr>
          <w:rFonts w:ascii="Times" w:hAnsi="Times"/>
          <w:b/>
          <w:sz w:val="22"/>
          <w:szCs w:val="22"/>
        </w:rPr>
        <w:t xml:space="preserve">. </w:t>
      </w:r>
      <w:r w:rsidR="00AB7933">
        <w:rPr>
          <w:rFonts w:ascii="Times" w:hAnsi="Times"/>
          <w:b/>
          <w:sz w:val="22"/>
          <w:szCs w:val="22"/>
        </w:rPr>
        <w:t>Immune-cancer</w:t>
      </w:r>
      <w:r w:rsidR="00DD379D">
        <w:rPr>
          <w:rFonts w:ascii="Times" w:hAnsi="Times"/>
          <w:b/>
          <w:sz w:val="22"/>
          <w:szCs w:val="22"/>
        </w:rPr>
        <w:t xml:space="preserve"> </w:t>
      </w:r>
      <w:proofErr w:type="spellStart"/>
      <w:r w:rsidR="00DD379D">
        <w:rPr>
          <w:rFonts w:ascii="Times" w:hAnsi="Times"/>
          <w:b/>
          <w:sz w:val="22"/>
          <w:szCs w:val="22"/>
        </w:rPr>
        <w:t>colocalization</w:t>
      </w:r>
      <w:proofErr w:type="spellEnd"/>
      <w:r w:rsidR="00DD379D" w:rsidRPr="00663812">
        <w:rPr>
          <w:rFonts w:ascii="Times" w:hAnsi="Times"/>
          <w:b/>
          <w:sz w:val="22"/>
          <w:szCs w:val="22"/>
        </w:rPr>
        <w:t xml:space="preserve"> </w:t>
      </w:r>
      <w:r w:rsidR="00DD379D" w:rsidRPr="00134D0E">
        <w:rPr>
          <w:rFonts w:ascii="Times" w:hAnsi="Times"/>
          <w:b/>
          <w:sz w:val="22"/>
          <w:szCs w:val="22"/>
        </w:rPr>
        <w:t>sub-stratifies</w:t>
      </w:r>
      <w:r w:rsidR="00DD379D">
        <w:rPr>
          <w:rFonts w:ascii="Times" w:hAnsi="Times"/>
          <w:b/>
          <w:sz w:val="22"/>
          <w:szCs w:val="22"/>
        </w:rPr>
        <w:t xml:space="preserve"> clinical parameters and</w:t>
      </w:r>
      <w:r w:rsidR="00DD379D" w:rsidRPr="00134D0E">
        <w:rPr>
          <w:rFonts w:ascii="Times" w:hAnsi="Times"/>
          <w:b/>
          <w:sz w:val="22"/>
          <w:szCs w:val="22"/>
        </w:rPr>
        <w:t xml:space="preserve"> lymphocyte abundance, </w:t>
      </w:r>
      <w:r w:rsidR="00DD379D" w:rsidRPr="00BF3D2C">
        <w:rPr>
          <w:rFonts w:ascii="Times" w:hAnsi="Times"/>
          <w:b/>
          <w:i/>
          <w:sz w:val="22"/>
          <w:szCs w:val="22"/>
        </w:rPr>
        <w:t>ER</w:t>
      </w:r>
      <w:r w:rsidR="00DD379D" w:rsidRPr="00134D0E">
        <w:rPr>
          <w:rFonts w:ascii="Times" w:hAnsi="Times"/>
          <w:b/>
          <w:sz w:val="22"/>
          <w:szCs w:val="22"/>
        </w:rPr>
        <w:t xml:space="preserve"> status and </w:t>
      </w:r>
      <w:r w:rsidR="00DD379D" w:rsidRPr="00BF3D2C">
        <w:rPr>
          <w:rFonts w:ascii="Times" w:hAnsi="Times"/>
          <w:b/>
          <w:i/>
          <w:sz w:val="22"/>
          <w:szCs w:val="22"/>
        </w:rPr>
        <w:t>TP53</w:t>
      </w:r>
      <w:r w:rsidR="00DD379D" w:rsidRPr="00134D0E">
        <w:rPr>
          <w:rFonts w:ascii="Times" w:hAnsi="Times"/>
          <w:b/>
          <w:sz w:val="22"/>
          <w:szCs w:val="22"/>
        </w:rPr>
        <w:t xml:space="preserve"> mutation status in </w:t>
      </w:r>
      <w:r w:rsidR="009A518C">
        <w:rPr>
          <w:rFonts w:ascii="Times" w:hAnsi="Times"/>
          <w:b/>
          <w:sz w:val="22"/>
          <w:szCs w:val="22"/>
        </w:rPr>
        <w:t>HER2</w:t>
      </w:r>
      <w:r w:rsidR="00DD379D" w:rsidRPr="00134D0E">
        <w:rPr>
          <w:rFonts w:ascii="Times" w:hAnsi="Times"/>
          <w:b/>
          <w:sz w:val="22"/>
          <w:szCs w:val="22"/>
        </w:rPr>
        <w:t>+ subtype.</w:t>
      </w:r>
      <w:r w:rsidR="00DD379D">
        <w:rPr>
          <w:rFonts w:ascii="Times" w:hAnsi="Times"/>
          <w:b/>
          <w:sz w:val="22"/>
          <w:szCs w:val="22"/>
        </w:rPr>
        <w:t xml:space="preserve"> </w:t>
      </w:r>
      <w:r w:rsidR="00DD379D">
        <w:rPr>
          <w:rFonts w:ascii="Times" w:hAnsi="Times"/>
          <w:sz w:val="22"/>
          <w:szCs w:val="22"/>
        </w:rPr>
        <w:t xml:space="preserve">Kaplan-Meier curves to show differences in disease-specific survival between </w:t>
      </w:r>
      <w:r w:rsidR="00DD379D" w:rsidRPr="00995FF6">
        <w:rPr>
          <w:rFonts w:ascii="Times" w:hAnsi="Times"/>
          <w:sz w:val="22"/>
          <w:szCs w:val="22"/>
        </w:rPr>
        <w:t>Her2</w:t>
      </w:r>
      <w:r w:rsidR="00DD379D">
        <w:rPr>
          <w:rFonts w:ascii="Times" w:hAnsi="Times"/>
          <w:sz w:val="22"/>
          <w:szCs w:val="22"/>
        </w:rPr>
        <w:t xml:space="preserve">+ patients stratified by (top, variable alone, bottom: variable plus </w:t>
      </w:r>
      <w:proofErr w:type="spellStart"/>
      <w:r w:rsidR="00DD379D">
        <w:rPr>
          <w:rFonts w:ascii="Times" w:hAnsi="Times"/>
          <w:sz w:val="22"/>
          <w:szCs w:val="22"/>
        </w:rPr>
        <w:t>Morisita</w:t>
      </w:r>
      <w:proofErr w:type="spellEnd"/>
      <w:r w:rsidR="00DD379D">
        <w:rPr>
          <w:rFonts w:ascii="Times" w:hAnsi="Times"/>
          <w:sz w:val="22"/>
          <w:szCs w:val="22"/>
        </w:rPr>
        <w:t xml:space="preserve"> index): (</w:t>
      </w:r>
      <w:r w:rsidR="00DD379D" w:rsidRPr="00B260CD">
        <w:rPr>
          <w:rFonts w:ascii="Times" w:hAnsi="Times"/>
          <w:b/>
          <w:sz w:val="22"/>
          <w:szCs w:val="22"/>
        </w:rPr>
        <w:t>a</w:t>
      </w:r>
      <w:r w:rsidR="00DD379D">
        <w:rPr>
          <w:rFonts w:ascii="Times" w:hAnsi="Times"/>
          <w:sz w:val="22"/>
          <w:szCs w:val="22"/>
        </w:rPr>
        <w:t>) node metastasis status, (</w:t>
      </w:r>
      <w:r w:rsidR="00DD379D" w:rsidRPr="00B260CD">
        <w:rPr>
          <w:rFonts w:ascii="Times" w:hAnsi="Times"/>
          <w:b/>
          <w:sz w:val="22"/>
          <w:szCs w:val="22"/>
        </w:rPr>
        <w:t>b</w:t>
      </w:r>
      <w:r w:rsidR="00DD379D">
        <w:rPr>
          <w:rFonts w:ascii="Times" w:hAnsi="Times"/>
          <w:sz w:val="22"/>
          <w:szCs w:val="22"/>
        </w:rPr>
        <w:t>) tumor size (3 or &lt;3 because there is no difference in survival for size 1 and 2), (</w:t>
      </w:r>
      <w:r w:rsidR="00DD379D">
        <w:rPr>
          <w:rFonts w:ascii="Times" w:hAnsi="Times"/>
          <w:b/>
          <w:sz w:val="22"/>
          <w:szCs w:val="22"/>
        </w:rPr>
        <w:t>c</w:t>
      </w:r>
      <w:r w:rsidR="00DD379D">
        <w:rPr>
          <w:rFonts w:ascii="Times" w:hAnsi="Times"/>
          <w:sz w:val="22"/>
          <w:szCs w:val="22"/>
        </w:rPr>
        <w:t>) tumor grade (3 or &lt;3, because there are only 3 Grade 1 patients),  (</w:t>
      </w:r>
      <w:r w:rsidR="00DD379D">
        <w:rPr>
          <w:rFonts w:ascii="Times" w:hAnsi="Times"/>
          <w:b/>
          <w:sz w:val="22"/>
          <w:szCs w:val="22"/>
        </w:rPr>
        <w:t>d</w:t>
      </w:r>
      <w:r w:rsidR="00DD379D">
        <w:rPr>
          <w:rFonts w:ascii="Times" w:hAnsi="Times"/>
          <w:sz w:val="22"/>
          <w:szCs w:val="22"/>
        </w:rPr>
        <w:t>) lymphocyte abundance (</w:t>
      </w:r>
      <w:proofErr w:type="spellStart"/>
      <w:r w:rsidR="00DD379D">
        <w:rPr>
          <w:rFonts w:ascii="Times" w:hAnsi="Times"/>
          <w:sz w:val="22"/>
          <w:szCs w:val="22"/>
        </w:rPr>
        <w:t>lym</w:t>
      </w:r>
      <w:proofErr w:type="spellEnd"/>
      <w:r w:rsidR="00DD379D">
        <w:rPr>
          <w:rFonts w:ascii="Times" w:hAnsi="Times"/>
          <w:sz w:val="22"/>
          <w:szCs w:val="22"/>
        </w:rPr>
        <w:t>), (</w:t>
      </w:r>
      <w:r w:rsidR="00DD379D">
        <w:rPr>
          <w:rFonts w:ascii="Times" w:hAnsi="Times"/>
          <w:b/>
          <w:sz w:val="22"/>
          <w:szCs w:val="22"/>
        </w:rPr>
        <w:t>e</w:t>
      </w:r>
      <w:r w:rsidR="00DD379D">
        <w:rPr>
          <w:rFonts w:ascii="Times" w:hAnsi="Times"/>
          <w:sz w:val="22"/>
          <w:szCs w:val="22"/>
        </w:rPr>
        <w:t xml:space="preserve">) </w:t>
      </w:r>
      <w:r w:rsidR="00DD379D" w:rsidRPr="00BF3D2C">
        <w:rPr>
          <w:rFonts w:ascii="Times" w:hAnsi="Times"/>
          <w:i/>
          <w:sz w:val="22"/>
          <w:szCs w:val="22"/>
        </w:rPr>
        <w:t>ER</w:t>
      </w:r>
      <w:r w:rsidR="00DD379D">
        <w:rPr>
          <w:rFonts w:ascii="Times" w:hAnsi="Times"/>
          <w:sz w:val="22"/>
          <w:szCs w:val="22"/>
        </w:rPr>
        <w:t xml:space="preserve"> status, and (</w:t>
      </w:r>
      <w:r w:rsidR="00DD379D">
        <w:rPr>
          <w:rFonts w:ascii="Times" w:hAnsi="Times"/>
          <w:b/>
          <w:sz w:val="22"/>
          <w:szCs w:val="22"/>
        </w:rPr>
        <w:t>f</w:t>
      </w:r>
      <w:r w:rsidR="00DD379D">
        <w:rPr>
          <w:rFonts w:ascii="Times" w:hAnsi="Times"/>
          <w:sz w:val="22"/>
          <w:szCs w:val="22"/>
        </w:rPr>
        <w:t xml:space="preserve">) </w:t>
      </w:r>
      <w:r w:rsidR="00DD379D" w:rsidRPr="00BF3D2C">
        <w:rPr>
          <w:rFonts w:ascii="Times" w:hAnsi="Times"/>
          <w:i/>
          <w:sz w:val="22"/>
          <w:szCs w:val="22"/>
        </w:rPr>
        <w:t>TP53</w:t>
      </w:r>
      <w:r w:rsidR="00DD379D">
        <w:rPr>
          <w:rFonts w:ascii="Times" w:hAnsi="Times"/>
          <w:sz w:val="22"/>
          <w:szCs w:val="22"/>
        </w:rPr>
        <w:t xml:space="preserve"> mutation status.</w:t>
      </w:r>
    </w:p>
    <w:p w14:paraId="2173D41F" w14:textId="77777777" w:rsidR="00801245" w:rsidRPr="004C6A7D" w:rsidRDefault="00801245" w:rsidP="0080124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</w:p>
    <w:p w14:paraId="66CA49FE" w14:textId="77777777" w:rsidR="00ED3BB9" w:rsidRDefault="00ED3BB9" w:rsidP="00ED3BB9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</w:p>
    <w:p w14:paraId="55F51DF8" w14:textId="77777777" w:rsidR="00801245" w:rsidRPr="004C6A7D" w:rsidRDefault="00801245" w:rsidP="00801245">
      <w:pPr>
        <w:rPr>
          <w:rFonts w:ascii="Times" w:hAnsi="Times"/>
        </w:rPr>
      </w:pPr>
    </w:p>
    <w:p w14:paraId="00E3D067" w14:textId="5ADD2FBF" w:rsidR="00801245" w:rsidRPr="004C6A7D" w:rsidRDefault="007F41D8" w:rsidP="00801245">
      <w:pPr>
        <w:spacing w:line="276" w:lineRule="auto"/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4C1FE26B" wp14:editId="1F64033E">
            <wp:extent cx="5262880" cy="1981200"/>
            <wp:effectExtent l="0" t="0" r="0" b="0"/>
            <wp:docPr id="8" name="Picture 8" descr="Macintosh HD:Users:yyuan:Dropbox:Latex-files:Preparing:ColocalisationImmune (1):figure&amp;table:S7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yyuan:Dropbox:Latex-files:Preparing:ColocalisationImmune (1):figure&amp;table:S7.pd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35F65" w14:textId="7F1B02AB" w:rsidR="00ED3BB9" w:rsidRPr="00294F11" w:rsidRDefault="00ED3BB9" w:rsidP="00ED3BB9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94F11">
        <w:rPr>
          <w:rFonts w:ascii="Times New Roman" w:hAnsi="Times New Roman" w:cs="Times New Roman"/>
          <w:b/>
          <w:sz w:val="22"/>
          <w:szCs w:val="22"/>
        </w:rPr>
        <w:t>Figure S</w:t>
      </w:r>
      <w:r w:rsidR="00294F11" w:rsidRPr="00294F11">
        <w:rPr>
          <w:rFonts w:ascii="Times New Roman" w:hAnsi="Times New Roman" w:cs="Times New Roman"/>
          <w:b/>
          <w:sz w:val="22"/>
          <w:szCs w:val="22"/>
        </w:rPr>
        <w:t>8</w:t>
      </w:r>
      <w:r w:rsidRPr="00294F11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gramStart"/>
      <w:r w:rsidRPr="00294F11">
        <w:rPr>
          <w:rFonts w:ascii="Times New Roman" w:hAnsi="Times New Roman" w:cs="Times New Roman"/>
          <w:b/>
          <w:sz w:val="22"/>
          <w:szCs w:val="22"/>
        </w:rPr>
        <w:t xml:space="preserve">Robustness of prognostic value of </w:t>
      </w:r>
      <w:proofErr w:type="spellStart"/>
      <w:r w:rsidRPr="00294F11">
        <w:rPr>
          <w:rFonts w:ascii="Times New Roman" w:hAnsi="Times New Roman" w:cs="Times New Roman"/>
          <w:b/>
          <w:sz w:val="22"/>
          <w:szCs w:val="22"/>
        </w:rPr>
        <w:t>Morisita</w:t>
      </w:r>
      <w:proofErr w:type="spellEnd"/>
      <w:r w:rsidRPr="00294F11">
        <w:rPr>
          <w:rFonts w:ascii="Times New Roman" w:hAnsi="Times New Roman" w:cs="Times New Roman"/>
          <w:b/>
          <w:sz w:val="22"/>
          <w:szCs w:val="22"/>
        </w:rPr>
        <w:t xml:space="preserve"> index in </w:t>
      </w:r>
      <w:r w:rsidR="009A518C" w:rsidRPr="00294F1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HER2</w:t>
      </w:r>
      <w:r w:rsidRPr="00294F11">
        <w:rPr>
          <w:rFonts w:ascii="Times New Roman" w:hAnsi="Times New Roman" w:cs="Times New Roman"/>
          <w:b/>
          <w:sz w:val="22"/>
          <w:szCs w:val="22"/>
        </w:rPr>
        <w:t>-amplified subtype.</w:t>
      </w:r>
      <w:proofErr w:type="gramEnd"/>
      <w:r w:rsidRPr="00294F11">
        <w:rPr>
          <w:rFonts w:ascii="Times New Roman" w:hAnsi="Times New Roman" w:cs="Times New Roman"/>
          <w:sz w:val="22"/>
          <w:szCs w:val="22"/>
        </w:rPr>
        <w:t xml:space="preserve">  (</w:t>
      </w:r>
      <w:r w:rsidR="00637738" w:rsidRPr="00294F11">
        <w:rPr>
          <w:rFonts w:ascii="Times New Roman" w:hAnsi="Times New Roman" w:cs="Times New Roman"/>
          <w:b/>
          <w:sz w:val="22"/>
          <w:szCs w:val="22"/>
        </w:rPr>
        <w:t>a</w:t>
      </w:r>
      <w:r w:rsidRPr="00294F11">
        <w:rPr>
          <w:rFonts w:ascii="Times New Roman" w:hAnsi="Times New Roman" w:cs="Times New Roman"/>
          <w:sz w:val="22"/>
          <w:szCs w:val="22"/>
        </w:rPr>
        <w:t xml:space="preserve">) Percentage of times where </w:t>
      </w:r>
      <w:proofErr w:type="spellStart"/>
      <w:r w:rsidRPr="00294F11">
        <w:rPr>
          <w:rFonts w:ascii="Times New Roman" w:hAnsi="Times New Roman" w:cs="Times New Roman"/>
          <w:sz w:val="22"/>
          <w:szCs w:val="22"/>
        </w:rPr>
        <w:t>Morisita</w:t>
      </w:r>
      <w:proofErr w:type="spellEnd"/>
      <w:r w:rsidRPr="00294F11">
        <w:rPr>
          <w:rFonts w:ascii="Times New Roman" w:hAnsi="Times New Roman" w:cs="Times New Roman"/>
          <w:sz w:val="22"/>
          <w:szCs w:val="22"/>
        </w:rPr>
        <w:t xml:space="preserve"> was found to be significant in </w:t>
      </w:r>
      <w:proofErr w:type="spellStart"/>
      <w:r w:rsidRPr="00294F11">
        <w:rPr>
          <w:rFonts w:ascii="Times New Roman" w:hAnsi="Times New Roman" w:cs="Times New Roman"/>
          <w:sz w:val="22"/>
          <w:szCs w:val="22"/>
        </w:rPr>
        <w:t>uni</w:t>
      </w:r>
      <w:proofErr w:type="spellEnd"/>
      <w:r w:rsidRPr="00294F11">
        <w:rPr>
          <w:rFonts w:ascii="Times New Roman" w:hAnsi="Times New Roman" w:cs="Times New Roman"/>
          <w:sz w:val="22"/>
          <w:szCs w:val="22"/>
        </w:rPr>
        <w:t>- and multivariate analysis with different amount of patient samples that were selected randomly 1,000 times. (</w:t>
      </w:r>
      <w:r w:rsidR="00637738" w:rsidRPr="00294F11">
        <w:rPr>
          <w:rFonts w:ascii="Times New Roman" w:hAnsi="Times New Roman" w:cs="Times New Roman"/>
          <w:b/>
          <w:sz w:val="22"/>
          <w:szCs w:val="22"/>
        </w:rPr>
        <w:t>b</w:t>
      </w:r>
      <w:r w:rsidRPr="00294F11">
        <w:rPr>
          <w:rFonts w:ascii="Times New Roman" w:hAnsi="Times New Roman" w:cs="Times New Roman"/>
          <w:sz w:val="22"/>
          <w:szCs w:val="22"/>
        </w:rPr>
        <w:t xml:space="preserve">) Log-rank test p-values of </w:t>
      </w:r>
      <w:proofErr w:type="spellStart"/>
      <w:r w:rsidRPr="00294F11">
        <w:rPr>
          <w:rFonts w:ascii="Times New Roman" w:hAnsi="Times New Roman" w:cs="Times New Roman"/>
          <w:sz w:val="22"/>
          <w:szCs w:val="22"/>
        </w:rPr>
        <w:t>Moristia</w:t>
      </w:r>
      <w:proofErr w:type="spellEnd"/>
      <w:r w:rsidRPr="00294F11">
        <w:rPr>
          <w:rFonts w:ascii="Times New Roman" w:hAnsi="Times New Roman" w:cs="Times New Roman"/>
          <w:sz w:val="22"/>
          <w:szCs w:val="22"/>
        </w:rPr>
        <w:t xml:space="preserve"> in multivariate survival analysis of the HER2-amplied samples, Validation cohort, over different spatial scales represented as the square widths used for tessellation. </w:t>
      </w:r>
    </w:p>
    <w:p w14:paraId="22C5E533" w14:textId="77777777" w:rsidR="00294F11" w:rsidRDefault="00294F11" w:rsidP="00801245">
      <w:pPr>
        <w:spacing w:line="276" w:lineRule="auto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29E558C8" wp14:editId="3AAB7784">
            <wp:extent cx="5262880" cy="5262880"/>
            <wp:effectExtent l="0" t="0" r="0" b="0"/>
            <wp:docPr id="3" name="Picture 3" descr="Macintosh HD:Users:yyuan:Dropbox:Latex-files:Preparing:ColocalisationImmune (1):figure&amp;table:S9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yyuan:Dropbox:Latex-files:Preparing:ColocalisationImmune (1):figure&amp;table:S9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526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13B49" w14:textId="1361AE95" w:rsidR="00801245" w:rsidRPr="004C6A7D" w:rsidRDefault="00294F11" w:rsidP="00294F11">
      <w:pPr>
        <w:spacing w:line="480" w:lineRule="auto"/>
        <w:jc w:val="both"/>
        <w:rPr>
          <w:rFonts w:ascii="Times" w:hAnsi="Times"/>
          <w:b/>
          <w:sz w:val="22"/>
          <w:szCs w:val="22"/>
        </w:rPr>
      </w:pPr>
      <w:r w:rsidRPr="00294F11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r w:rsidRPr="00294F11">
        <w:rPr>
          <w:rFonts w:ascii="Times" w:hAnsi="Times" w:cs="Times New Roman"/>
          <w:b/>
          <w:sz w:val="22"/>
          <w:szCs w:val="22"/>
        </w:rPr>
        <w:t>S</w:t>
      </w:r>
      <w:r>
        <w:rPr>
          <w:rFonts w:ascii="Times" w:hAnsi="Times" w:cs="Times New Roman"/>
          <w:b/>
          <w:sz w:val="22"/>
          <w:szCs w:val="22"/>
        </w:rPr>
        <w:t>9</w:t>
      </w:r>
      <w:r w:rsidRPr="00294F11">
        <w:rPr>
          <w:rFonts w:ascii="Times" w:hAnsi="Times" w:cs="Times New Roman"/>
          <w:b/>
          <w:sz w:val="22"/>
          <w:szCs w:val="22"/>
        </w:rPr>
        <w:t xml:space="preserve">. </w:t>
      </w:r>
      <w:proofErr w:type="gramStart"/>
      <w:r w:rsidRPr="00294F11">
        <w:rPr>
          <w:rFonts w:ascii="Times" w:hAnsi="Times" w:cstheme="minorHAnsi"/>
          <w:b/>
          <w:sz w:val="22"/>
          <w:szCs w:val="22"/>
        </w:rPr>
        <w:t>Intra-slide score variability</w:t>
      </w:r>
      <w:r w:rsidRPr="00294F11">
        <w:rPr>
          <w:rFonts w:ascii="Times" w:hAnsi="Times" w:cstheme="minorHAnsi"/>
          <w:sz w:val="22"/>
          <w:szCs w:val="22"/>
        </w:rPr>
        <w:t>.</w:t>
      </w:r>
      <w:proofErr w:type="gramEnd"/>
      <w:r w:rsidRPr="00294F11">
        <w:rPr>
          <w:rFonts w:ascii="Times" w:hAnsi="Times" w:cstheme="minorHAnsi"/>
          <w:sz w:val="22"/>
          <w:szCs w:val="22"/>
        </w:rPr>
        <w:t xml:space="preserve"> Top left: </w:t>
      </w:r>
      <w:proofErr w:type="spellStart"/>
      <w:r w:rsidRPr="00294F11">
        <w:rPr>
          <w:rFonts w:ascii="Times" w:hAnsi="Times" w:cstheme="minorHAnsi"/>
          <w:sz w:val="22"/>
          <w:szCs w:val="22"/>
        </w:rPr>
        <w:t>Barplots</w:t>
      </w:r>
      <w:proofErr w:type="spellEnd"/>
      <w:r w:rsidRPr="00294F11">
        <w:rPr>
          <w:rFonts w:ascii="Times" w:hAnsi="Times" w:cstheme="minorHAnsi"/>
          <w:sz w:val="22"/>
          <w:szCs w:val="22"/>
        </w:rPr>
        <w:t xml:space="preserve"> showing number of samples with consistent/difference classifications between whole-slide scores and estimates using 50% left/right part of the slides (W-L/R cons</w:t>
      </w:r>
      <w:proofErr w:type="gramStart"/>
      <w:r w:rsidRPr="00294F11">
        <w:rPr>
          <w:rFonts w:ascii="Times" w:hAnsi="Times" w:cstheme="minorHAnsi"/>
          <w:sz w:val="22"/>
          <w:szCs w:val="22"/>
        </w:rPr>
        <w:t>./</w:t>
      </w:r>
      <w:proofErr w:type="gramEnd"/>
      <w:r w:rsidRPr="00294F11">
        <w:rPr>
          <w:rFonts w:ascii="Times" w:hAnsi="Times" w:cstheme="minorHAnsi"/>
          <w:sz w:val="22"/>
          <w:szCs w:val="22"/>
        </w:rPr>
        <w:t xml:space="preserve">differ), as well as consistent/difference classifications between 50% left and right parts of the slide (L-R cons./differ). Top right: </w:t>
      </w:r>
      <w:proofErr w:type="spellStart"/>
      <w:r w:rsidRPr="00294F11">
        <w:rPr>
          <w:rFonts w:ascii="Times" w:hAnsi="Times" w:cstheme="minorHAnsi"/>
          <w:sz w:val="22"/>
          <w:szCs w:val="22"/>
        </w:rPr>
        <w:t>Barplots</w:t>
      </w:r>
      <w:proofErr w:type="spellEnd"/>
      <w:r w:rsidRPr="00294F11">
        <w:rPr>
          <w:rFonts w:ascii="Times" w:hAnsi="Times" w:cstheme="minorHAnsi"/>
          <w:sz w:val="22"/>
          <w:szCs w:val="22"/>
        </w:rPr>
        <w:t xml:space="preserve"> showing number of samples with consistent/difference classifications between whole-slide scores and estimates using 25%/75% slide (W-25%/75% cons</w:t>
      </w:r>
      <w:proofErr w:type="gramStart"/>
      <w:r w:rsidRPr="00294F11">
        <w:rPr>
          <w:rFonts w:ascii="Times" w:hAnsi="Times" w:cstheme="minorHAnsi"/>
          <w:sz w:val="22"/>
          <w:szCs w:val="22"/>
        </w:rPr>
        <w:t>./</w:t>
      </w:r>
      <w:proofErr w:type="gramEnd"/>
      <w:r w:rsidRPr="00294F11">
        <w:rPr>
          <w:rFonts w:ascii="Times" w:hAnsi="Times" w:cstheme="minorHAnsi"/>
          <w:sz w:val="22"/>
          <w:szCs w:val="22"/>
        </w:rPr>
        <w:t xml:space="preserve">differ), as well as consistent/difference classifications between them. Bottom left: Scattered plots to show absolute differences between the whole-section scores (100%) and 75% slide scores compared with differences between 100% and 25% scores. Each point is a sample. Bottom right: Scattered plots to show absolute differences between the whole-section scores (100%) and 75% slide scores compared with differences between 100% and 50% scores. </w:t>
      </w:r>
      <w:r w:rsidR="00801245" w:rsidRPr="00294F11">
        <w:rPr>
          <w:rFonts w:ascii="Times" w:hAnsi="Times"/>
          <w:b/>
          <w:sz w:val="22"/>
          <w:szCs w:val="22"/>
        </w:rPr>
        <w:br w:type="page"/>
      </w:r>
    </w:p>
    <w:p w14:paraId="4A15278C" w14:textId="77777777" w:rsidR="00294F11" w:rsidRDefault="00294F11" w:rsidP="00F264C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noProof/>
          <w:sz w:val="22"/>
          <w:szCs w:val="22"/>
        </w:rPr>
        <w:drawing>
          <wp:inline distT="0" distB="0" distL="0" distR="0" wp14:anchorId="4222855A" wp14:editId="28D01532">
            <wp:extent cx="4531360" cy="8859520"/>
            <wp:effectExtent l="0" t="0" r="0" b="5080"/>
            <wp:docPr id="7" name="Picture 7" descr="Macintosh HD:Users:yyuan:Dropbox:Latex-files:Preparing:ColocalisationImmune (1):figure&amp;table:S10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yyuan:Dropbox:Latex-files:Preparing:ColocalisationImmune (1):figure&amp;table:S10.pd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88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B7040" w14:textId="3E9D49B2" w:rsidR="00294F11" w:rsidRPr="00294F11" w:rsidRDefault="00294F11" w:rsidP="00294F1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" w:hAnsi="Times" w:cstheme="minorHAnsi"/>
          <w:sz w:val="22"/>
          <w:szCs w:val="22"/>
        </w:rPr>
      </w:pPr>
      <w:r w:rsidRPr="00294F11">
        <w:rPr>
          <w:rFonts w:ascii="Times" w:hAnsi="Times" w:cstheme="minorHAnsi"/>
          <w:b/>
          <w:sz w:val="22"/>
          <w:szCs w:val="22"/>
        </w:rPr>
        <w:t xml:space="preserve">Figure </w:t>
      </w:r>
      <w:r>
        <w:rPr>
          <w:rFonts w:ascii="Times" w:hAnsi="Times" w:cstheme="minorHAnsi"/>
          <w:b/>
          <w:sz w:val="22"/>
          <w:szCs w:val="22"/>
        </w:rPr>
        <w:t>S10</w:t>
      </w:r>
      <w:r w:rsidRPr="00294F11">
        <w:rPr>
          <w:rFonts w:ascii="Times" w:hAnsi="Times" w:cstheme="minorHAnsi"/>
          <w:b/>
          <w:sz w:val="22"/>
          <w:szCs w:val="22"/>
        </w:rPr>
        <w:t xml:space="preserve">. Kaplan-Meier curves of the </w:t>
      </w:r>
      <w:proofErr w:type="spellStart"/>
      <w:r w:rsidRPr="00294F11">
        <w:rPr>
          <w:rFonts w:ascii="Times" w:hAnsi="Times" w:cstheme="minorHAnsi"/>
          <w:b/>
          <w:sz w:val="22"/>
          <w:szCs w:val="22"/>
        </w:rPr>
        <w:t>Morisita</w:t>
      </w:r>
      <w:proofErr w:type="spellEnd"/>
      <w:r w:rsidRPr="00294F11">
        <w:rPr>
          <w:rFonts w:ascii="Times" w:hAnsi="Times" w:cstheme="minorHAnsi"/>
          <w:b/>
          <w:sz w:val="22"/>
          <w:szCs w:val="22"/>
        </w:rPr>
        <w:t xml:space="preserve"> index estimated using </w:t>
      </w:r>
      <w:r w:rsidR="00171A7E">
        <w:rPr>
          <w:rFonts w:ascii="Times" w:hAnsi="Times" w:cstheme="minorHAnsi"/>
          <w:b/>
          <w:sz w:val="22"/>
          <w:szCs w:val="22"/>
        </w:rPr>
        <w:t xml:space="preserve">decreasing amount of tissue: </w:t>
      </w:r>
      <w:r w:rsidRPr="00294F11">
        <w:rPr>
          <w:rFonts w:ascii="Times" w:hAnsi="Times" w:cstheme="minorHAnsi"/>
          <w:b/>
          <w:sz w:val="22"/>
          <w:szCs w:val="22"/>
        </w:rPr>
        <w:t>A</w:t>
      </w:r>
      <w:r w:rsidRPr="00294F11">
        <w:rPr>
          <w:rFonts w:ascii="Times" w:hAnsi="Times" w:cstheme="minorHAnsi"/>
          <w:sz w:val="22"/>
          <w:szCs w:val="22"/>
        </w:rPr>
        <w:t xml:space="preserve">. 75% tissue of the slide, </w:t>
      </w:r>
      <w:r w:rsidRPr="00294F11">
        <w:rPr>
          <w:rFonts w:ascii="Times" w:hAnsi="Times" w:cstheme="minorHAnsi"/>
          <w:b/>
          <w:sz w:val="22"/>
          <w:szCs w:val="22"/>
        </w:rPr>
        <w:t>B</w:t>
      </w:r>
      <w:r w:rsidRPr="00294F11">
        <w:rPr>
          <w:rFonts w:ascii="Times" w:hAnsi="Times" w:cstheme="minorHAnsi"/>
          <w:sz w:val="22"/>
          <w:szCs w:val="22"/>
        </w:rPr>
        <w:t xml:space="preserve">. 50% tissue on the right hand side, </w:t>
      </w:r>
      <w:r w:rsidRPr="00294F11">
        <w:rPr>
          <w:rFonts w:ascii="Times" w:hAnsi="Times" w:cstheme="minorHAnsi"/>
          <w:b/>
          <w:sz w:val="22"/>
          <w:szCs w:val="22"/>
        </w:rPr>
        <w:t>C</w:t>
      </w:r>
      <w:r w:rsidRPr="00294F11">
        <w:rPr>
          <w:rFonts w:ascii="Times" w:hAnsi="Times" w:cstheme="minorHAnsi"/>
          <w:sz w:val="22"/>
          <w:szCs w:val="22"/>
        </w:rPr>
        <w:t xml:space="preserve">. 50% tissue on the left hand side, </w:t>
      </w:r>
      <w:r w:rsidRPr="00294F11">
        <w:rPr>
          <w:rFonts w:ascii="Times" w:hAnsi="Times" w:cstheme="minorHAnsi"/>
          <w:b/>
          <w:sz w:val="22"/>
          <w:szCs w:val="22"/>
        </w:rPr>
        <w:t>D</w:t>
      </w:r>
      <w:r w:rsidRPr="00294F11">
        <w:rPr>
          <w:rFonts w:ascii="Times" w:hAnsi="Times" w:cstheme="minorHAnsi"/>
          <w:sz w:val="22"/>
          <w:szCs w:val="22"/>
        </w:rPr>
        <w:t xml:space="preserve">. 25% tissue. </w:t>
      </w:r>
    </w:p>
    <w:p w14:paraId="5D5EA70D" w14:textId="77777777" w:rsidR="00294F11" w:rsidRPr="00294F11" w:rsidRDefault="00294F11" w:rsidP="00294F11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</w:p>
    <w:p w14:paraId="133B88E0" w14:textId="77777777" w:rsidR="00294F11" w:rsidRDefault="00294F11" w:rsidP="00F264C5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</w:p>
    <w:p w14:paraId="44503AB3" w14:textId="289B0013" w:rsidR="00F264C5" w:rsidRDefault="00F264C5" w:rsidP="00F264C5">
      <w:pPr>
        <w:spacing w:line="360" w:lineRule="auto"/>
        <w:jc w:val="both"/>
        <w:rPr>
          <w:rFonts w:ascii="Times" w:hAnsi="Times"/>
          <w:sz w:val="22"/>
          <w:szCs w:val="22"/>
        </w:rPr>
      </w:pPr>
      <w:r w:rsidRPr="00D76955">
        <w:rPr>
          <w:rFonts w:ascii="Times" w:hAnsi="Times"/>
          <w:b/>
          <w:sz w:val="22"/>
          <w:szCs w:val="22"/>
        </w:rPr>
        <w:t xml:space="preserve">Table </w:t>
      </w:r>
      <w:r>
        <w:rPr>
          <w:rFonts w:ascii="Times" w:hAnsi="Times"/>
          <w:b/>
          <w:sz w:val="22"/>
          <w:szCs w:val="22"/>
        </w:rPr>
        <w:t>S1</w:t>
      </w:r>
      <w:r w:rsidRPr="00D76955">
        <w:rPr>
          <w:rFonts w:ascii="Times" w:hAnsi="Times"/>
          <w:b/>
          <w:sz w:val="22"/>
          <w:szCs w:val="22"/>
        </w:rPr>
        <w:t xml:space="preserve">. </w:t>
      </w:r>
      <w:r>
        <w:rPr>
          <w:rFonts w:ascii="Times" w:hAnsi="Times"/>
          <w:b/>
          <w:sz w:val="22"/>
          <w:szCs w:val="22"/>
        </w:rPr>
        <w:t xml:space="preserve">Prognostic value of </w:t>
      </w:r>
      <w:r w:rsidR="00D47210">
        <w:rPr>
          <w:rFonts w:ascii="Times" w:hAnsi="Times"/>
          <w:b/>
          <w:sz w:val="22"/>
          <w:szCs w:val="22"/>
        </w:rPr>
        <w:t>immune-cancer</w:t>
      </w:r>
      <w:r>
        <w:rPr>
          <w:rFonts w:ascii="Times" w:hAnsi="Times"/>
          <w:b/>
          <w:sz w:val="22"/>
          <w:szCs w:val="22"/>
        </w:rPr>
        <w:t xml:space="preserve"> co-localization measures </w:t>
      </w:r>
      <w:r w:rsidR="00D47210">
        <w:rPr>
          <w:rFonts w:ascii="Times" w:hAnsi="Times"/>
          <w:b/>
          <w:sz w:val="22"/>
          <w:szCs w:val="22"/>
        </w:rPr>
        <w:t xml:space="preserve">with </w:t>
      </w:r>
      <w:proofErr w:type="spellStart"/>
      <w:r w:rsidR="00D47210">
        <w:rPr>
          <w:rFonts w:ascii="Times" w:hAnsi="Times"/>
          <w:b/>
          <w:sz w:val="22"/>
          <w:szCs w:val="22"/>
        </w:rPr>
        <w:t>Voronoi</w:t>
      </w:r>
      <w:proofErr w:type="spellEnd"/>
      <w:r w:rsidR="00D47210">
        <w:rPr>
          <w:rFonts w:ascii="Times" w:hAnsi="Times"/>
          <w:b/>
          <w:sz w:val="22"/>
          <w:szCs w:val="22"/>
        </w:rPr>
        <w:t xml:space="preserve"> tessellation </w:t>
      </w:r>
      <w:r>
        <w:rPr>
          <w:rFonts w:ascii="Times" w:hAnsi="Times"/>
          <w:b/>
          <w:sz w:val="22"/>
          <w:szCs w:val="22"/>
        </w:rPr>
        <w:t xml:space="preserve">using </w:t>
      </w:r>
      <w:proofErr w:type="spellStart"/>
      <w:r>
        <w:rPr>
          <w:rFonts w:ascii="Times" w:hAnsi="Times"/>
          <w:b/>
          <w:sz w:val="22"/>
          <w:szCs w:val="22"/>
        </w:rPr>
        <w:t>u</w:t>
      </w:r>
      <w:r w:rsidRPr="00D76955">
        <w:rPr>
          <w:rFonts w:ascii="Times" w:hAnsi="Times"/>
          <w:b/>
          <w:sz w:val="22"/>
          <w:szCs w:val="22"/>
        </w:rPr>
        <w:t>nivariate</w:t>
      </w:r>
      <w:proofErr w:type="spellEnd"/>
      <w:r w:rsidRPr="00D76955">
        <w:rPr>
          <w:rFonts w:ascii="Times" w:hAnsi="Times"/>
          <w:b/>
          <w:sz w:val="22"/>
          <w:szCs w:val="22"/>
        </w:rPr>
        <w:t xml:space="preserve"> and multivar</w:t>
      </w:r>
      <w:r>
        <w:rPr>
          <w:rFonts w:ascii="Times" w:hAnsi="Times"/>
          <w:b/>
          <w:sz w:val="22"/>
          <w:szCs w:val="22"/>
        </w:rPr>
        <w:t xml:space="preserve">iate Cox regression results </w:t>
      </w:r>
      <w:r w:rsidRPr="00D76955">
        <w:rPr>
          <w:rFonts w:ascii="Times" w:hAnsi="Times"/>
          <w:b/>
          <w:sz w:val="22"/>
          <w:szCs w:val="22"/>
        </w:rPr>
        <w:t xml:space="preserve">in two </w:t>
      </w:r>
      <w:r>
        <w:rPr>
          <w:rFonts w:ascii="Times" w:hAnsi="Times"/>
          <w:b/>
          <w:sz w:val="22"/>
          <w:szCs w:val="22"/>
        </w:rPr>
        <w:t xml:space="preserve">independent </w:t>
      </w:r>
      <w:r w:rsidRPr="00D76955">
        <w:rPr>
          <w:rFonts w:ascii="Times" w:hAnsi="Times"/>
          <w:b/>
          <w:sz w:val="22"/>
          <w:szCs w:val="22"/>
        </w:rPr>
        <w:t>cohorts</w:t>
      </w:r>
      <w:r w:rsidRPr="00D76955">
        <w:rPr>
          <w:rFonts w:ascii="Times" w:hAnsi="Times"/>
          <w:sz w:val="22"/>
          <w:szCs w:val="22"/>
        </w:rPr>
        <w:t xml:space="preserve">. </w:t>
      </w:r>
      <w:r>
        <w:rPr>
          <w:rFonts w:ascii="Times" w:hAnsi="Times"/>
          <w:sz w:val="22"/>
          <w:szCs w:val="22"/>
        </w:rPr>
        <w:t>Blue</w:t>
      </w:r>
      <w:r w:rsidRPr="00D76955">
        <w:rPr>
          <w:rFonts w:ascii="Times" w:hAnsi="Times"/>
          <w:sz w:val="22"/>
          <w:szCs w:val="22"/>
        </w:rPr>
        <w:t xml:space="preserve"> sections show results from multivariate regression. </w:t>
      </w:r>
      <w:proofErr w:type="spellStart"/>
      <w:r w:rsidRPr="00D76955">
        <w:rPr>
          <w:rFonts w:ascii="Times" w:hAnsi="Times"/>
          <w:sz w:val="22"/>
          <w:szCs w:val="22"/>
        </w:rPr>
        <w:t>Uni</w:t>
      </w:r>
      <w:proofErr w:type="spellEnd"/>
      <w:r w:rsidRPr="00D76955">
        <w:rPr>
          <w:rFonts w:ascii="Times" w:hAnsi="Times"/>
          <w:sz w:val="22"/>
          <w:szCs w:val="22"/>
        </w:rPr>
        <w:t xml:space="preserve">-: </w:t>
      </w:r>
      <w:proofErr w:type="spellStart"/>
      <w:r w:rsidRPr="00D76955">
        <w:rPr>
          <w:rFonts w:ascii="Times" w:hAnsi="Times"/>
          <w:sz w:val="22"/>
          <w:szCs w:val="22"/>
        </w:rPr>
        <w:t>Univariate</w:t>
      </w:r>
      <w:proofErr w:type="spellEnd"/>
      <w:r w:rsidRPr="00D76955">
        <w:rPr>
          <w:rFonts w:ascii="Times" w:hAnsi="Times"/>
          <w:sz w:val="22"/>
          <w:szCs w:val="22"/>
        </w:rPr>
        <w:t xml:space="preserve"> Cox regression; </w:t>
      </w:r>
      <w:r>
        <w:rPr>
          <w:rFonts w:ascii="Times" w:hAnsi="Times"/>
          <w:sz w:val="22"/>
          <w:szCs w:val="22"/>
        </w:rPr>
        <w:t xml:space="preserve">Multi-: Multivariate Cox regression including node, size and grade as well as the co-localization measure; </w:t>
      </w:r>
      <w:r w:rsidRPr="00D76955">
        <w:rPr>
          <w:rFonts w:ascii="Times" w:hAnsi="Times"/>
          <w:sz w:val="22"/>
          <w:szCs w:val="22"/>
        </w:rPr>
        <w:t xml:space="preserve">HR: Hazard Ratio; CI: lower and higher 95% Confidence Interval; </w:t>
      </w:r>
      <w:proofErr w:type="spellStart"/>
      <w:r w:rsidRPr="00D76955">
        <w:rPr>
          <w:rFonts w:ascii="Times" w:hAnsi="Times"/>
          <w:sz w:val="22"/>
          <w:szCs w:val="22"/>
        </w:rPr>
        <w:t>Conc</w:t>
      </w:r>
      <w:proofErr w:type="spellEnd"/>
      <w:r w:rsidRPr="00D76955">
        <w:rPr>
          <w:rFonts w:ascii="Times" w:hAnsi="Times"/>
          <w:sz w:val="22"/>
          <w:szCs w:val="22"/>
        </w:rPr>
        <w:t xml:space="preserve">: Concordance. </w:t>
      </w:r>
      <w:r>
        <w:rPr>
          <w:rFonts w:ascii="Times" w:hAnsi="Times"/>
          <w:sz w:val="22"/>
          <w:szCs w:val="22"/>
        </w:rPr>
        <w:t>Bold text show p-values of the newly proposed measures.</w:t>
      </w:r>
    </w:p>
    <w:tbl>
      <w:tblPr>
        <w:tblW w:w="831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211"/>
        <w:gridCol w:w="1785"/>
        <w:gridCol w:w="772"/>
        <w:gridCol w:w="544"/>
        <w:gridCol w:w="1785"/>
        <w:gridCol w:w="775"/>
        <w:gridCol w:w="544"/>
      </w:tblGrid>
      <w:tr w:rsidR="00F264C5" w:rsidRPr="001354A2" w14:paraId="5172C25C" w14:textId="77777777" w:rsidTr="00D47210">
        <w:trPr>
          <w:trHeight w:val="301"/>
        </w:trPr>
        <w:tc>
          <w:tcPr>
            <w:tcW w:w="0" w:type="auto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8BD84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B5EA5" w14:textId="37D825A1" w:rsidR="00F264C5" w:rsidRPr="001354A2" w:rsidRDefault="00F264C5" w:rsidP="009A518C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hAnsiTheme="majorHAnsi"/>
                <w:b/>
                <w:sz w:val="20"/>
                <w:szCs w:val="20"/>
              </w:rPr>
              <w:t>Cohort 1 (</w:t>
            </w:r>
            <w:r w:rsidR="009A518C">
              <w:rPr>
                <w:rFonts w:asciiTheme="majorHAnsi" w:hAnsiTheme="majorHAnsi"/>
                <w:b/>
                <w:sz w:val="20"/>
                <w:szCs w:val="20"/>
              </w:rPr>
              <w:t xml:space="preserve">475 </w:t>
            </w:r>
            <w:r w:rsidRPr="001354A2">
              <w:rPr>
                <w:rFonts w:asciiTheme="majorHAnsi" w:hAnsiTheme="majorHAnsi"/>
                <w:b/>
                <w:sz w:val="20"/>
                <w:szCs w:val="20"/>
              </w:rPr>
              <w:t>samples)</w:t>
            </w:r>
          </w:p>
        </w:tc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ADD25" w14:textId="79AD7E13" w:rsidR="00F264C5" w:rsidRPr="001354A2" w:rsidRDefault="00F264C5" w:rsidP="009A518C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hAnsiTheme="majorHAnsi"/>
                <w:b/>
                <w:sz w:val="20"/>
                <w:szCs w:val="20"/>
              </w:rPr>
              <w:t>Cohort 2 (51</w:t>
            </w:r>
            <w:r w:rsidR="009A518C"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1354A2">
              <w:rPr>
                <w:rFonts w:asciiTheme="majorHAnsi" w:hAnsiTheme="majorHAnsi"/>
                <w:b/>
                <w:sz w:val="20"/>
                <w:szCs w:val="20"/>
              </w:rPr>
              <w:t xml:space="preserve"> samples)</w:t>
            </w:r>
          </w:p>
        </w:tc>
      </w:tr>
      <w:tr w:rsidR="00F264C5" w:rsidRPr="001354A2" w14:paraId="3DCC01BA" w14:textId="77777777" w:rsidTr="00D47210">
        <w:trPr>
          <w:trHeight w:val="301"/>
        </w:trPr>
        <w:tc>
          <w:tcPr>
            <w:tcW w:w="0" w:type="auto"/>
            <w:gridSpan w:val="2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72F2B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9661A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HR(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CI)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ED958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1354A2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</w:rPr>
              <w:t>p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5065E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Conc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238AA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HR(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CI)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4968C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1354A2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</w:rPr>
              <w:t>p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02299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Conc</w:t>
            </w:r>
            <w:proofErr w:type="spellEnd"/>
          </w:p>
        </w:tc>
      </w:tr>
      <w:tr w:rsidR="00F264C5" w:rsidRPr="001354A2" w14:paraId="32A15D5E" w14:textId="77777777" w:rsidTr="00D47210">
        <w:trPr>
          <w:trHeight w:val="301"/>
        </w:trPr>
        <w:tc>
          <w:tcPr>
            <w:tcW w:w="89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B149C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Spatial</w:t>
            </w:r>
          </w:p>
          <w:p w14:paraId="65028EEB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Cor</w:t>
            </w:r>
            <w:proofErr w:type="spell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  <w:p w14:paraId="2E31BCF1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Voronoi</w:t>
            </w:r>
            <w:proofErr w:type="spell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2A2EC9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1A89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0.58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( 0.37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- 0.91 )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C8A76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884F1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0F49A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0.38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- 0.74 )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4BD18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0.00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71304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0.597</w:t>
            </w:r>
          </w:p>
        </w:tc>
      </w:tr>
      <w:tr w:rsidR="00F264C5" w:rsidRPr="001354A2" w14:paraId="3C50E7B5" w14:textId="77777777" w:rsidTr="00D47210">
        <w:trPr>
          <w:trHeight w:val="1540"/>
        </w:trPr>
        <w:tc>
          <w:tcPr>
            <w:tcW w:w="899" w:type="dxa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79B9D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9C647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 </w:t>
            </w:r>
          </w:p>
          <w:p w14:paraId="58E86F87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Multi-node </w:t>
            </w:r>
          </w:p>
          <w:p w14:paraId="680B70CC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Multi-size </w:t>
            </w:r>
          </w:p>
          <w:p w14:paraId="19F32B63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 grade 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4304F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0.52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( 0.33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- 0.82 )</w:t>
            </w:r>
          </w:p>
          <w:p w14:paraId="074E1B26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1.81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( 1.21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- 2.71 )</w:t>
            </w:r>
          </w:p>
          <w:p w14:paraId="5A74291D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1.93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( 1.36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- 2.72 )</w:t>
            </w:r>
          </w:p>
          <w:p w14:paraId="355A3319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1.85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( 1.33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- 2.57 )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71FB2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0.0051</w:t>
            </w:r>
          </w:p>
          <w:p w14:paraId="6F37D2CB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0.0038</w:t>
            </w:r>
          </w:p>
          <w:p w14:paraId="4B9E9B8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0.00021</w:t>
            </w:r>
          </w:p>
          <w:p w14:paraId="1EC04AC1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0.00025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08C01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0.702</w:t>
            </w:r>
          </w:p>
          <w:p w14:paraId="7A07DD8C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1ACB463D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035247BD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6CC45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0.37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( 0.18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- 0.73 )</w:t>
            </w:r>
          </w:p>
          <w:p w14:paraId="622725CB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2.25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( 1.19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- 4.26 )</w:t>
            </w:r>
          </w:p>
          <w:p w14:paraId="12E1CC75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1.96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( 1.21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- 3.17 )</w:t>
            </w:r>
          </w:p>
          <w:p w14:paraId="7B6D6863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2.44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( 1.46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- 4.09 )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A8D89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0.0042</w:t>
            </w:r>
          </w:p>
          <w:p w14:paraId="5A248614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0.013</w:t>
            </w:r>
          </w:p>
          <w:p w14:paraId="463887C7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0.0064</w:t>
            </w:r>
          </w:p>
          <w:p w14:paraId="01BDC752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0.00071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44916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0.756</w:t>
            </w:r>
          </w:p>
          <w:p w14:paraId="1BC4C8F5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675E221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214DAF75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F264C5" w:rsidRPr="001354A2" w14:paraId="05060099" w14:textId="77777777" w:rsidTr="00D47210">
        <w:trPr>
          <w:trHeight w:val="301"/>
        </w:trPr>
        <w:tc>
          <w:tcPr>
            <w:tcW w:w="899" w:type="dxa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5DA2F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Morisita</w:t>
            </w:r>
            <w:proofErr w:type="spellEnd"/>
          </w:p>
          <w:p w14:paraId="551FDEDE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Voronoi</w:t>
            </w:r>
            <w:proofErr w:type="spell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1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5C16A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9E662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0.59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( 0.4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- 0.86 )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98268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0.00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9E1BA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25859F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0.38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( 0.22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- 0.66 )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3F1B6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0.000</w:t>
            </w:r>
            <w:r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CC1DC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0.611</w:t>
            </w:r>
          </w:p>
        </w:tc>
      </w:tr>
      <w:tr w:rsidR="00F264C5" w:rsidRPr="001354A2" w14:paraId="4EF0121E" w14:textId="77777777" w:rsidTr="00D47210">
        <w:trPr>
          <w:trHeight w:val="1540"/>
        </w:trPr>
        <w:tc>
          <w:tcPr>
            <w:tcW w:w="899" w:type="dxa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1A1BB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1211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66CF6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 </w:t>
            </w:r>
          </w:p>
          <w:p w14:paraId="117ECDAC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Multi-node </w:t>
            </w:r>
          </w:p>
          <w:p w14:paraId="48A4EAB8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Multi-size </w:t>
            </w:r>
          </w:p>
          <w:p w14:paraId="79CD6743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 grade 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FF6E0C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0.63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( 0.43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- 0.92 )</w:t>
            </w:r>
          </w:p>
          <w:p w14:paraId="7D2DB42C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1.77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( 1.18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- 2.64 )</w:t>
            </w:r>
          </w:p>
          <w:p w14:paraId="5D65F8D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1.93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( 1.36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- 2.74 )</w:t>
            </w:r>
          </w:p>
          <w:p w14:paraId="2C073515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1.82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( 1.31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- 2.53 )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C2139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0.018</w:t>
            </w:r>
          </w:p>
          <w:p w14:paraId="39E36332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0.0056</w:t>
            </w:r>
          </w:p>
          <w:p w14:paraId="636146AF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0.00023</w:t>
            </w:r>
          </w:p>
          <w:p w14:paraId="25E19964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4.0x10</w:t>
            </w:r>
            <w:r w:rsidRPr="0089654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C667CB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0.699</w:t>
            </w:r>
          </w:p>
          <w:p w14:paraId="0888C81E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0271D38F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63CDD25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A3E33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0.39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( 0.23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- 0.67 )</w:t>
            </w:r>
          </w:p>
          <w:p w14:paraId="26011407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2.19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( 1.16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- 4.13 )</w:t>
            </w:r>
          </w:p>
          <w:p w14:paraId="126A20CB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1.82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( 1.14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- 2.92 )</w:t>
            </w:r>
          </w:p>
          <w:p w14:paraId="0C78D3D5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2.58 </w:t>
            </w:r>
            <w:proofErr w:type="gramStart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( 1.53</w:t>
            </w:r>
            <w:proofErr w:type="gramEnd"/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- 4.35 )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33BD1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b/>
                <w:color w:val="000000"/>
                <w:sz w:val="20"/>
                <w:szCs w:val="20"/>
              </w:rPr>
              <w:t>0.00072</w:t>
            </w:r>
          </w:p>
          <w:p w14:paraId="03FA859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0.016</w:t>
            </w:r>
          </w:p>
          <w:p w14:paraId="3CE2A77A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0.012</w:t>
            </w:r>
          </w:p>
          <w:p w14:paraId="5E3FB5B5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0.00036</w:t>
            </w:r>
          </w:p>
        </w:tc>
        <w:tc>
          <w:tcPr>
            <w:tcW w:w="0" w:type="auto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AB80B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0.76</w:t>
            </w:r>
          </w:p>
          <w:p w14:paraId="7AE36F49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023135F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34EEF9C0" w14:textId="77777777" w:rsidR="00F264C5" w:rsidRPr="001354A2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354A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AF3F1CC" w14:textId="77777777" w:rsidR="00F264C5" w:rsidRDefault="00F264C5" w:rsidP="00F264C5"/>
    <w:p w14:paraId="2B900457" w14:textId="77777777" w:rsidR="00F264C5" w:rsidRDefault="00F264C5" w:rsidP="00F52E62">
      <w:pPr>
        <w:spacing w:line="360" w:lineRule="auto"/>
        <w:jc w:val="both"/>
        <w:rPr>
          <w:rFonts w:ascii="Times" w:hAnsi="Times"/>
          <w:b/>
          <w:sz w:val="22"/>
          <w:szCs w:val="22"/>
        </w:rPr>
      </w:pPr>
    </w:p>
    <w:p w14:paraId="77F072F1" w14:textId="64EB4F91" w:rsidR="00F264C5" w:rsidRDefault="00F264C5" w:rsidP="00F264C5">
      <w:pPr>
        <w:jc w:val="both"/>
        <w:rPr>
          <w:rFonts w:ascii="Times New Roman" w:hAnsi="Times New Roman" w:cs="Times New Roman"/>
          <w:sz w:val="22"/>
          <w:szCs w:val="22"/>
        </w:rPr>
      </w:pPr>
      <w:r w:rsidRPr="00902B16">
        <w:rPr>
          <w:rFonts w:ascii="Times New Roman" w:hAnsi="Times New Roman" w:cs="Times New Roman"/>
          <w:b/>
          <w:sz w:val="22"/>
          <w:szCs w:val="22"/>
        </w:rPr>
        <w:t>Table S</w:t>
      </w:r>
      <w:r>
        <w:rPr>
          <w:rFonts w:ascii="Times New Roman" w:hAnsi="Times New Roman" w:cs="Times New Roman"/>
          <w:b/>
          <w:sz w:val="22"/>
          <w:szCs w:val="22"/>
        </w:rPr>
        <w:t>2</w:t>
      </w:r>
      <w:r w:rsidRPr="00902B16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Un</w:t>
      </w:r>
      <w:r w:rsidRPr="00902B16">
        <w:rPr>
          <w:rFonts w:ascii="Times New Roman" w:hAnsi="Times New Roman" w:cs="Times New Roman"/>
          <w:b/>
          <w:sz w:val="22"/>
          <w:szCs w:val="22"/>
        </w:rPr>
        <w:t>ivariate</w:t>
      </w:r>
      <w:proofErr w:type="spellEnd"/>
      <w:r w:rsidRPr="00902B16">
        <w:rPr>
          <w:rFonts w:ascii="Times New Roman" w:hAnsi="Times New Roman" w:cs="Times New Roman"/>
          <w:b/>
          <w:sz w:val="22"/>
          <w:szCs w:val="22"/>
        </w:rPr>
        <w:t xml:space="preserve"> and multivar</w:t>
      </w:r>
      <w:r>
        <w:rPr>
          <w:rFonts w:ascii="Times New Roman" w:hAnsi="Times New Roman" w:cs="Times New Roman"/>
          <w:b/>
          <w:sz w:val="22"/>
          <w:szCs w:val="22"/>
        </w:rPr>
        <w:t xml:space="preserve">iate Cox regression analysis result with the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Morisita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 index, node, size and grade </w:t>
      </w:r>
      <w:r w:rsidRPr="00902B16">
        <w:rPr>
          <w:rFonts w:ascii="Times New Roman" w:hAnsi="Times New Roman" w:cs="Times New Roman"/>
          <w:b/>
          <w:sz w:val="22"/>
          <w:szCs w:val="22"/>
        </w:rPr>
        <w:t>in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E6303">
        <w:rPr>
          <w:rFonts w:ascii="Times New Roman" w:hAnsi="Times New Roman" w:cs="Times New Roman"/>
          <w:b/>
          <w:sz w:val="22"/>
          <w:szCs w:val="22"/>
        </w:rPr>
        <w:t>the Basal and Luminal B</w:t>
      </w:r>
      <w:r>
        <w:rPr>
          <w:rFonts w:ascii="Times New Roman" w:hAnsi="Times New Roman" w:cs="Times New Roman"/>
          <w:b/>
          <w:sz w:val="22"/>
          <w:szCs w:val="22"/>
        </w:rPr>
        <w:t xml:space="preserve"> PAM50 subtypes </w:t>
      </w:r>
      <w:r w:rsidR="007E6303">
        <w:rPr>
          <w:rFonts w:ascii="Times New Roman" w:hAnsi="Times New Roman" w:cs="Times New Roman"/>
          <w:b/>
          <w:sz w:val="22"/>
          <w:szCs w:val="22"/>
        </w:rPr>
        <w:t>in</w:t>
      </w:r>
      <w:r w:rsidRPr="00902B16">
        <w:rPr>
          <w:rFonts w:ascii="Times New Roman" w:hAnsi="Times New Roman" w:cs="Times New Roman"/>
          <w:b/>
          <w:sz w:val="22"/>
          <w:szCs w:val="22"/>
        </w:rPr>
        <w:t xml:space="preserve"> two cohorts</w:t>
      </w:r>
      <w:r w:rsidRPr="00902B16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902B16">
        <w:rPr>
          <w:rFonts w:ascii="Times New Roman" w:hAnsi="Times New Roman" w:cs="Times New Roman"/>
          <w:sz w:val="22"/>
          <w:szCs w:val="22"/>
        </w:rPr>
        <w:t>Uni</w:t>
      </w:r>
      <w:proofErr w:type="spellEnd"/>
      <w:r w:rsidRPr="00902B16">
        <w:rPr>
          <w:rFonts w:ascii="Times New Roman" w:hAnsi="Times New Roman" w:cs="Times New Roman"/>
          <w:sz w:val="22"/>
          <w:szCs w:val="22"/>
        </w:rPr>
        <w:t xml:space="preserve">-: </w:t>
      </w:r>
      <w:proofErr w:type="spellStart"/>
      <w:r w:rsidRPr="00902B16">
        <w:rPr>
          <w:rFonts w:ascii="Times New Roman" w:hAnsi="Times New Roman" w:cs="Times New Roman"/>
          <w:sz w:val="22"/>
          <w:szCs w:val="22"/>
        </w:rPr>
        <w:t>Univariate</w:t>
      </w:r>
      <w:proofErr w:type="spellEnd"/>
      <w:r w:rsidRPr="00902B16">
        <w:rPr>
          <w:rFonts w:ascii="Times New Roman" w:hAnsi="Times New Roman" w:cs="Times New Roman"/>
          <w:sz w:val="22"/>
          <w:szCs w:val="22"/>
        </w:rPr>
        <w:t xml:space="preserve"> Cox regression; Multi-: Multivariate Cox regression; HR: Hazard Ratio; CI: lower and higher 95% Confidence Interval; </w:t>
      </w:r>
      <w:proofErr w:type="spellStart"/>
      <w:r w:rsidRPr="00902B16">
        <w:rPr>
          <w:rFonts w:ascii="Times New Roman" w:hAnsi="Times New Roman" w:cs="Times New Roman"/>
          <w:sz w:val="22"/>
          <w:szCs w:val="22"/>
        </w:rPr>
        <w:t>Conc</w:t>
      </w:r>
      <w:proofErr w:type="spellEnd"/>
      <w:r w:rsidRPr="00902B16">
        <w:rPr>
          <w:rFonts w:ascii="Times New Roman" w:hAnsi="Times New Roman" w:cs="Times New Roman"/>
          <w:sz w:val="22"/>
          <w:szCs w:val="22"/>
        </w:rPr>
        <w:t>: Concordance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>
        <w:rPr>
          <w:rFonts w:ascii="Times New Roman" w:hAnsi="Times New Roman" w:cs="Times New Roman"/>
          <w:sz w:val="22"/>
          <w:szCs w:val="22"/>
        </w:rPr>
        <w:t>Inf</w:t>
      </w:r>
      <w:proofErr w:type="spellEnd"/>
      <w:r>
        <w:rPr>
          <w:rFonts w:ascii="Times New Roman" w:hAnsi="Times New Roman" w:cs="Times New Roman"/>
          <w:sz w:val="22"/>
          <w:szCs w:val="22"/>
        </w:rPr>
        <w:t>: Infinite number indicating the Cox model didn’t converge</w:t>
      </w:r>
      <w:r w:rsidRPr="00902B16">
        <w:rPr>
          <w:rFonts w:ascii="Times New Roman" w:hAnsi="Times New Roman" w:cs="Times New Roman"/>
          <w:sz w:val="22"/>
          <w:szCs w:val="22"/>
        </w:rPr>
        <w:t xml:space="preserve">. Bold text show </w:t>
      </w:r>
      <w:r>
        <w:rPr>
          <w:rFonts w:ascii="Times New Roman" w:hAnsi="Times New Roman" w:cs="Times New Roman"/>
          <w:sz w:val="22"/>
          <w:szCs w:val="22"/>
        </w:rPr>
        <w:t xml:space="preserve">significant </w:t>
      </w:r>
      <w:r w:rsidRPr="00902B16">
        <w:rPr>
          <w:rFonts w:ascii="Times New Roman" w:hAnsi="Times New Roman" w:cs="Times New Roman"/>
          <w:sz w:val="22"/>
          <w:szCs w:val="22"/>
        </w:rPr>
        <w:t>p-values</w:t>
      </w:r>
      <w:r>
        <w:rPr>
          <w:rFonts w:ascii="Times New Roman" w:hAnsi="Times New Roman" w:cs="Times New Roman"/>
          <w:sz w:val="22"/>
          <w:szCs w:val="22"/>
        </w:rPr>
        <w:t xml:space="preserve"> (&lt;0.05)</w:t>
      </w:r>
      <w:r w:rsidRPr="00902B16">
        <w:rPr>
          <w:rFonts w:ascii="Times New Roman" w:hAnsi="Times New Roman" w:cs="Times New Roman"/>
          <w:sz w:val="22"/>
          <w:szCs w:val="22"/>
        </w:rPr>
        <w:t xml:space="preserve"> of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Morisita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index</w:t>
      </w:r>
      <w:r w:rsidRPr="00902B16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Numbers under subtype names show the number of samples in each subtype, two cohorts combined. </w:t>
      </w:r>
    </w:p>
    <w:p w14:paraId="5E7685F4" w14:textId="77777777" w:rsidR="00F264C5" w:rsidRPr="00902B16" w:rsidRDefault="00F264C5" w:rsidP="00F264C5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831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422"/>
        <w:gridCol w:w="1748"/>
        <w:gridCol w:w="692"/>
        <w:gridCol w:w="533"/>
        <w:gridCol w:w="2159"/>
        <w:gridCol w:w="692"/>
        <w:gridCol w:w="533"/>
      </w:tblGrid>
      <w:tr w:rsidR="00F264C5" w:rsidRPr="002439A9" w14:paraId="448FE99C" w14:textId="77777777" w:rsidTr="00D47210">
        <w:trPr>
          <w:trHeight w:val="301"/>
        </w:trPr>
        <w:tc>
          <w:tcPr>
            <w:tcW w:w="0" w:type="auto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DCBF8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692E8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Cohort 1 </w:t>
            </w:r>
          </w:p>
        </w:tc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E8F65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439A9">
              <w:rPr>
                <w:rFonts w:asciiTheme="majorHAnsi" w:hAnsiTheme="majorHAnsi"/>
                <w:b/>
                <w:sz w:val="20"/>
                <w:szCs w:val="20"/>
              </w:rPr>
              <w:t xml:space="preserve">Cohort 2 </w:t>
            </w:r>
          </w:p>
        </w:tc>
      </w:tr>
      <w:tr w:rsidR="00F264C5" w:rsidRPr="002439A9" w14:paraId="268EA8D2" w14:textId="77777777" w:rsidTr="00D47210">
        <w:trPr>
          <w:trHeight w:val="301"/>
        </w:trPr>
        <w:tc>
          <w:tcPr>
            <w:tcW w:w="0" w:type="auto"/>
            <w:gridSpan w:val="2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1F04B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C594B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HR(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CI)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A693C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2439A9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</w:rPr>
              <w:t>p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41E93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Conc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65F04E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HR(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CI)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0A067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2439A9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</w:rPr>
              <w:t>p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64E82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Conc</w:t>
            </w:r>
            <w:proofErr w:type="spellEnd"/>
          </w:p>
        </w:tc>
      </w:tr>
      <w:tr w:rsidR="00F264C5" w:rsidRPr="002439A9" w14:paraId="7FCA4CFC" w14:textId="77777777" w:rsidTr="00D47210">
        <w:trPr>
          <w:trHeight w:val="301"/>
        </w:trPr>
        <w:tc>
          <w:tcPr>
            <w:tcW w:w="0" w:type="auto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F40BA" w14:textId="77777777" w:rsidR="00F264C5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Basal</w:t>
            </w:r>
          </w:p>
          <w:p w14:paraId="7A930180" w14:textId="12E41CB5" w:rsidR="00F264C5" w:rsidRPr="002439A9" w:rsidRDefault="00F264C5" w:rsidP="00AD565B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(1</w:t>
            </w:r>
            <w:r w:rsidR="00AD5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D74D9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Uni-Morisita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891A8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0.54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( 0.26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- 1.1 )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8B85D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5BBED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73B8D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0.97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( 0.31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- 3.04 )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482DD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D2ED3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0.518</w:t>
            </w:r>
          </w:p>
        </w:tc>
      </w:tr>
      <w:tr w:rsidR="00F264C5" w:rsidRPr="002439A9" w14:paraId="58DD9A9D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854D0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A6D60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</w:t>
            </w: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ode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2F675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1.06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( 0.51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- 2.21 )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5C6A4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236C7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C48C9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2.35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( 0.82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- 6.74 )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10E5A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0698B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0.607</w:t>
            </w:r>
          </w:p>
        </w:tc>
      </w:tr>
      <w:tr w:rsidR="00F264C5" w:rsidRPr="002439A9" w14:paraId="6BBD8BBE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15DD0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8DA2B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</w:t>
            </w: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ize 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662C9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2.28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( 1.26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- 4.15 )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89793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0.0062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BEB72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0.639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456CB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2.37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( 0.83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- 6.79 )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2969F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90264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0.627</w:t>
            </w:r>
          </w:p>
        </w:tc>
      </w:tr>
      <w:tr w:rsidR="00F264C5" w:rsidRPr="002439A9" w14:paraId="43C7CE8C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6FAEC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51629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- grade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0085A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1.04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( 0.25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- 4.35 )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D15EC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EE58A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89AB4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103390394.03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Inf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3AE61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5818D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0.583</w:t>
            </w:r>
          </w:p>
        </w:tc>
      </w:tr>
      <w:tr w:rsidR="00F264C5" w:rsidRPr="002439A9" w14:paraId="41EF0DCC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B9FE8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27952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Morisita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52A28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0.52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( 0.25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- 1.07 )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F4BE6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0.077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F8AB3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0.665</w:t>
            </w:r>
          </w:p>
          <w:p w14:paraId="1AE8CE32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703B0D7B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2481262A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1E41D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0.64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- 2.06 )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8F19F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A265F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0.696</w:t>
            </w:r>
          </w:p>
          <w:p w14:paraId="023EDA8A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4052934F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3AEA19DD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F264C5" w:rsidRPr="002439A9" w14:paraId="1ABFCD74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13523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03403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Multi-node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84F0D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0.78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( 0.37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- 1.65 )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6D7826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6F5CB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011C2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1.75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( 0.61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- 5.02 )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63556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919CE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F264C5" w:rsidRPr="002439A9" w14:paraId="19E657A2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997E8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58508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Multi-size 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4D775F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2.5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( 1.31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- 4.75 )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94DE7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0.0054</w:t>
            </w:r>
          </w:p>
        </w:tc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E8151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3D791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2.11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( 0.61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- 7.28 )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C1B907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43C33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F264C5" w:rsidRPr="002439A9" w14:paraId="1DCA8860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C92EE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5D8D53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 grade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39354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1.55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( 0.36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- 6.75 )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7BFC0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41877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B86C3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89806379.13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Inf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DD8A8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8D7B93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F264C5" w:rsidRPr="002439A9" w14:paraId="4A96E15B" w14:textId="77777777" w:rsidTr="00D47210">
        <w:trPr>
          <w:trHeight w:val="301"/>
        </w:trPr>
        <w:tc>
          <w:tcPr>
            <w:tcW w:w="0" w:type="auto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36E3C" w14:textId="77777777" w:rsidR="00F264C5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LumB</w:t>
            </w:r>
            <w:proofErr w:type="spellEnd"/>
          </w:p>
          <w:p w14:paraId="6A98E888" w14:textId="1E79AB98" w:rsidR="00F264C5" w:rsidRPr="002439A9" w:rsidRDefault="00F264C5" w:rsidP="00AD565B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(26</w:t>
            </w:r>
            <w:r w:rsidR="00AD5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DA976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Uni-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Morisita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FAD79B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1.41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( 0.71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- 2.8 )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E1095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ECB3E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7DC51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0.59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( 0.24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- 1.49 )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C049E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69D82B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0.569</w:t>
            </w:r>
          </w:p>
        </w:tc>
      </w:tr>
      <w:tr w:rsidR="00F264C5" w:rsidRPr="002439A9" w14:paraId="76AC3272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04417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0ECA4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</w:t>
            </w: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ode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931197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2.27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( 1.18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- 4.37 )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6A8AB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5187A7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E0235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3.55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( 1.04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- 12.07 )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37A4B7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6C4E4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F264C5" w:rsidRPr="002439A9" w14:paraId="0F40E9A4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83487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3F54A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</w:t>
            </w: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ize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5CDFB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1.34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( 0.7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- 2.55 )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BF592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C89E48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D0B7F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1.77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( 0.78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- 3.99 )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ECAB8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3EEE7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0.595</w:t>
            </w:r>
          </w:p>
        </w:tc>
      </w:tr>
      <w:tr w:rsidR="00F264C5" w:rsidRPr="002439A9" w14:paraId="11278230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FE443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F4B435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Uni</w:t>
            </w:r>
            <w:proofErr w:type="spell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- grade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2353D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1.08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( 0.61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- 1.93 )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132CA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F629C0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AC97B3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1.58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( 0.66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- 3.79 )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465B2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E5C4B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0.588</w:t>
            </w:r>
          </w:p>
        </w:tc>
      </w:tr>
      <w:tr w:rsidR="00F264C5" w:rsidRPr="002439A9" w14:paraId="0D68A7B1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A3638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EC077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Morisita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A3898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1.31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( 0.65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- 2.64 )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8A153B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D5593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0.612</w:t>
            </w:r>
          </w:p>
          <w:p w14:paraId="50A89369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6E2C0705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2A164FE4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3A815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0.61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( 0.24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- 1.55 )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407B1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F7E0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0.678</w:t>
            </w:r>
          </w:p>
          <w:p w14:paraId="7EAD3FC3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5774118D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</w:t>
            </w:r>
          </w:p>
          <w:p w14:paraId="1AD235DA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F264C5" w:rsidRPr="002439A9" w14:paraId="11E71EE2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5ED53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E2939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Multi-node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03FA8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1.94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( 0.96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- 3.92 )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B6F99B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28687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FAD01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2.85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( 0.79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- 10.24 )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CCF89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2A23F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F264C5" w:rsidRPr="002439A9" w14:paraId="571BEC4D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88F54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F7170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Multi-size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FD36B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1.17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( 0.59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- 2.33 )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E81EC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9AEA3D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190624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 1.42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( 0.59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- 3.42 )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D8710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377E9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</w:tr>
      <w:tr w:rsidR="00F264C5" w:rsidRPr="002439A9" w14:paraId="273F6173" w14:textId="77777777" w:rsidTr="00D47210">
        <w:trPr>
          <w:trHeight w:val="301"/>
        </w:trPr>
        <w:tc>
          <w:tcPr>
            <w:tcW w:w="0" w:type="auto"/>
            <w:vMerge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52AD3" w14:textId="77777777" w:rsidR="00F264C5" w:rsidRPr="002439A9" w:rsidRDefault="00F264C5" w:rsidP="00D47210">
            <w:pPr>
              <w:spacing w:line="36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8CD3A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Multi- grade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5E51E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0.96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( 0.53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- 1.74 )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36878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BA2C1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FA233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1.28 </w:t>
            </w:r>
            <w:proofErr w:type="gramStart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( 0.53</w:t>
            </w:r>
            <w:proofErr w:type="gramEnd"/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- 3.04 )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E616F" w14:textId="77777777" w:rsidR="00F264C5" w:rsidRPr="002439A9" w:rsidRDefault="00F264C5" w:rsidP="00D47210">
            <w:pPr>
              <w:jc w:val="right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2439A9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CB02D" w14:textId="77777777" w:rsidR="00F264C5" w:rsidRPr="002439A9" w:rsidRDefault="00F264C5" w:rsidP="00D47210">
            <w:pP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</w:p>
        </w:tc>
      </w:tr>
    </w:tbl>
    <w:p w14:paraId="458A4DF9" w14:textId="77777777" w:rsidR="00F264C5" w:rsidRDefault="00F264C5" w:rsidP="00F264C5">
      <w:pPr>
        <w:rPr>
          <w:rFonts w:asciiTheme="majorHAnsi" w:hAnsiTheme="majorHAnsi"/>
          <w:sz w:val="20"/>
          <w:szCs w:val="20"/>
        </w:rPr>
      </w:pPr>
    </w:p>
    <w:p w14:paraId="65DE1116" w14:textId="77777777" w:rsidR="00F264C5" w:rsidRDefault="00F264C5" w:rsidP="0021495D">
      <w:pPr>
        <w:jc w:val="both"/>
        <w:rPr>
          <w:rFonts w:ascii="Times" w:hAnsi="Times" w:cs="Times New Roman"/>
          <w:b/>
          <w:sz w:val="22"/>
          <w:szCs w:val="22"/>
        </w:rPr>
      </w:pPr>
    </w:p>
    <w:p w14:paraId="13426BB6" w14:textId="77777777" w:rsidR="00F264C5" w:rsidRDefault="00F264C5" w:rsidP="0021495D">
      <w:pPr>
        <w:jc w:val="both"/>
        <w:rPr>
          <w:rFonts w:ascii="Times" w:hAnsi="Times" w:cs="Times New Roman"/>
          <w:b/>
          <w:sz w:val="22"/>
          <w:szCs w:val="22"/>
        </w:rPr>
      </w:pPr>
    </w:p>
    <w:p w14:paraId="6C631AA8" w14:textId="0D110D3F" w:rsidR="00F264C5" w:rsidRPr="000256AD" w:rsidRDefault="00F264C5" w:rsidP="00F264C5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0256AD">
        <w:rPr>
          <w:rFonts w:ascii="Times New Roman" w:hAnsi="Times New Roman" w:cs="Times New Roman"/>
          <w:b/>
          <w:sz w:val="22"/>
          <w:szCs w:val="22"/>
        </w:rPr>
        <w:t xml:space="preserve">Table S3. Groups of multivariate Cox proportional hazard analysis of the </w:t>
      </w:r>
      <w:proofErr w:type="spellStart"/>
      <w:r w:rsidRPr="000256AD">
        <w:rPr>
          <w:rFonts w:ascii="Times New Roman" w:hAnsi="Times New Roman" w:cs="Times New Roman"/>
          <w:b/>
          <w:sz w:val="22"/>
          <w:szCs w:val="22"/>
        </w:rPr>
        <w:t>Morisita</w:t>
      </w:r>
      <w:proofErr w:type="spellEnd"/>
      <w:r w:rsidRPr="000256AD">
        <w:rPr>
          <w:rFonts w:ascii="Times New Roman" w:hAnsi="Times New Roman" w:cs="Times New Roman"/>
          <w:b/>
          <w:sz w:val="22"/>
          <w:szCs w:val="22"/>
        </w:rPr>
        <w:t xml:space="preserve"> index and treatment, known clinical or other variables in </w:t>
      </w:r>
      <w:r w:rsidR="009A518C">
        <w:rPr>
          <w:rFonts w:ascii="Times New Roman" w:hAnsi="Times New Roman" w:cs="Times New Roman"/>
          <w:b/>
          <w:sz w:val="22"/>
          <w:szCs w:val="22"/>
        </w:rPr>
        <w:t>HER2</w:t>
      </w:r>
      <w:r w:rsidRPr="000256AD">
        <w:rPr>
          <w:rFonts w:ascii="Times New Roman" w:hAnsi="Times New Roman" w:cs="Times New Roman"/>
          <w:b/>
          <w:sz w:val="22"/>
          <w:szCs w:val="22"/>
        </w:rPr>
        <w:t xml:space="preserve">-amplified, </w:t>
      </w:r>
      <w:r w:rsidR="009A518C">
        <w:rPr>
          <w:rFonts w:ascii="Times New Roman" w:hAnsi="Times New Roman" w:cs="Times New Roman"/>
          <w:b/>
          <w:sz w:val="22"/>
          <w:szCs w:val="22"/>
        </w:rPr>
        <w:t>HER2</w:t>
      </w:r>
      <w:r w:rsidRPr="000256AD">
        <w:rPr>
          <w:rFonts w:ascii="Times New Roman" w:hAnsi="Times New Roman" w:cs="Times New Roman"/>
          <w:b/>
          <w:sz w:val="22"/>
          <w:szCs w:val="22"/>
        </w:rPr>
        <w:t xml:space="preserve">-amplified &amp; CT-treated, and </w:t>
      </w:r>
      <w:r w:rsidR="009A518C">
        <w:rPr>
          <w:rFonts w:ascii="Times New Roman" w:hAnsi="Times New Roman" w:cs="Times New Roman"/>
          <w:b/>
          <w:sz w:val="22"/>
          <w:szCs w:val="22"/>
        </w:rPr>
        <w:t>HER2</w:t>
      </w:r>
      <w:r w:rsidRPr="000256AD">
        <w:rPr>
          <w:rFonts w:ascii="Times New Roman" w:hAnsi="Times New Roman" w:cs="Times New Roman"/>
          <w:b/>
          <w:sz w:val="22"/>
          <w:szCs w:val="22"/>
        </w:rPr>
        <w:t xml:space="preserve">-amplified &amp; RT-treated patients. </w:t>
      </w:r>
      <w:r w:rsidRPr="000256AD">
        <w:rPr>
          <w:rFonts w:ascii="Times New Roman" w:hAnsi="Times New Roman" w:cs="Times New Roman"/>
          <w:sz w:val="22"/>
          <w:szCs w:val="22"/>
        </w:rPr>
        <w:t>Significant p-values are bolded.</w:t>
      </w:r>
    </w:p>
    <w:tbl>
      <w:tblPr>
        <w:tblW w:w="4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580"/>
        <w:gridCol w:w="1300"/>
        <w:gridCol w:w="797"/>
      </w:tblGrid>
      <w:tr w:rsidR="00F264C5" w:rsidRPr="000256AD" w14:paraId="48B12FF7" w14:textId="77777777" w:rsidTr="00D47210">
        <w:trPr>
          <w:trHeight w:val="300"/>
        </w:trPr>
        <w:tc>
          <w:tcPr>
            <w:tcW w:w="497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284E6" w14:textId="48A7DCE1" w:rsidR="00F264C5" w:rsidRPr="000256AD" w:rsidRDefault="009A518C" w:rsidP="00D47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HER2</w:t>
            </w:r>
            <w:r w:rsidR="00F264C5"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+ (128 patients)</w:t>
            </w:r>
          </w:p>
        </w:tc>
      </w:tr>
      <w:tr w:rsidR="00F264C5" w:rsidRPr="000256AD" w14:paraId="45D6A057" w14:textId="77777777" w:rsidTr="00D47210">
        <w:trPr>
          <w:trHeight w:val="30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9EA5A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04D72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HR(</w:t>
            </w:r>
            <w:proofErr w:type="gramEnd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7E49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</w:t>
            </w:r>
            <w:proofErr w:type="gramEnd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8FD9F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Conc</w:t>
            </w:r>
            <w:proofErr w:type="spellEnd"/>
          </w:p>
        </w:tc>
      </w:tr>
      <w:tr w:rsidR="00F264C5" w:rsidRPr="000256AD" w14:paraId="2B3D4526" w14:textId="77777777" w:rsidTr="00D47210">
        <w:trPr>
          <w:trHeight w:val="300"/>
        </w:trPr>
        <w:tc>
          <w:tcPr>
            <w:tcW w:w="13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212CE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84392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0.28(0.15-0.54)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536F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1.3x10</w:t>
            </w: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797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A968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0.724</w:t>
            </w:r>
          </w:p>
          <w:p w14:paraId="563E332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6CF98AB2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27E72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9CBB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2.3(1.03-5.13)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D9A97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0.042</w:t>
            </w: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7F11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4ED735DB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AD27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8E63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1.7(0.8-3.64)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2399C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0298F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531663B1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9E36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D5E640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0.84(0.39-1.82)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ED41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AF143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6F4859EF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B5AAA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D1EBA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0.26(0.11-0.61)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4AFD0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0.0054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8C8D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0.713</w:t>
            </w:r>
          </w:p>
          <w:p w14:paraId="779D796E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092BB377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F121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lym</w:t>
            </w:r>
            <w:proofErr w:type="spellEnd"/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60EB0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1.63(0.71-3.74)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E6C53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85B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3FBF9470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09FB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D08C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0.52(0.27-1.03)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5879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0.067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F7D8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13EE2213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E51D9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6BE69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1.27(0.63-2.57)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38E0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D3C46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38498783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DE1CF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C90C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0.26(0.13-0.5)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BD0B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7x10</w:t>
            </w: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26720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0.752</w:t>
            </w:r>
          </w:p>
          <w:p w14:paraId="2A3B1962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4FB9F002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E08E4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grade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FCE0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1.5(0.67-3.35)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0BDD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F90F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19169363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95C1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node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8F80C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3.42(1.5-7.79)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C2DA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0.0358</w:t>
            </w: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F637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2007CCA9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0EC53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size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6D7D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2.23(1.28-3.89)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63029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0.0045</w:t>
            </w: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7FAA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39A60AC9" w14:textId="77777777" w:rsidTr="00D47210">
        <w:trPr>
          <w:trHeight w:val="300"/>
        </w:trPr>
        <w:tc>
          <w:tcPr>
            <w:tcW w:w="497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329C3" w14:textId="4476C871" w:rsidR="00F264C5" w:rsidRPr="000256AD" w:rsidRDefault="009A518C" w:rsidP="00D47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HER2</w:t>
            </w:r>
            <w:r w:rsidR="00F264C5"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+, CT-treated (58 patients)</w:t>
            </w:r>
          </w:p>
        </w:tc>
      </w:tr>
      <w:tr w:rsidR="00F264C5" w:rsidRPr="000256AD" w14:paraId="4206AE3C" w14:textId="77777777" w:rsidTr="00D47210">
        <w:trPr>
          <w:trHeight w:val="30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89EE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4F49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HR(</w:t>
            </w:r>
            <w:proofErr w:type="gramEnd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8E5B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</w:t>
            </w:r>
            <w:proofErr w:type="gramEnd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10CD9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Conc</w:t>
            </w:r>
            <w:proofErr w:type="spellEnd"/>
          </w:p>
        </w:tc>
      </w:tr>
      <w:tr w:rsidR="00F264C5" w:rsidRPr="000256AD" w14:paraId="520E6967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6FFA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97012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0.22(0.09-0.53)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D3F4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7.5x10</w:t>
            </w: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241DE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0.746</w:t>
            </w:r>
          </w:p>
          <w:p w14:paraId="0945B3C6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3A8F979E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E7049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grade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64829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0.97(0.34-2.73)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B03B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6B685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3DEC2EA5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86E7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node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21AC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2.66(0.62-11.47)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923F3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4DFD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3FCCB5F5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64D3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size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D896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1.94(0.93-4.05)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DC29E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0.079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F55D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729CA06D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D3FD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7BC2E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0.13(0.04-0.42)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B01B6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6.5x10</w:t>
            </w: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7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D6428" w14:textId="77777777" w:rsidR="00F264C5" w:rsidRPr="000256AD" w:rsidRDefault="00F264C5" w:rsidP="00D4721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0.729</w:t>
            </w:r>
          </w:p>
          <w:p w14:paraId="40B81F7C" w14:textId="77777777" w:rsidR="00F264C5" w:rsidRPr="000256AD" w:rsidRDefault="00F264C5" w:rsidP="00D47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22D92D0D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3614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lym</w:t>
            </w:r>
            <w:proofErr w:type="spellEnd"/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76EA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2.33(0.79-6.87)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CEDB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922CF" w14:textId="77777777" w:rsidR="00F264C5" w:rsidRPr="000256AD" w:rsidRDefault="00F264C5" w:rsidP="00D4721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36F31672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21B00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2893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0.68(0.22-2.11)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7085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85649" w14:textId="77777777" w:rsidR="00F264C5" w:rsidRPr="000256AD" w:rsidRDefault="00F264C5" w:rsidP="00D4721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72C31BD3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0EAD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EAC6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0.41(0.16-1.05)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9956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0.063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59F76" w14:textId="77777777" w:rsidR="00F264C5" w:rsidRPr="000256AD" w:rsidRDefault="00F264C5" w:rsidP="00D4721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63585CB7" w14:textId="77777777" w:rsidTr="00D47210">
        <w:trPr>
          <w:trHeight w:val="300"/>
        </w:trPr>
        <w:tc>
          <w:tcPr>
            <w:tcW w:w="497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F6311" w14:textId="0E0B7ED3" w:rsidR="00F264C5" w:rsidRPr="000256AD" w:rsidRDefault="009A518C" w:rsidP="00D47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HER2</w:t>
            </w:r>
            <w:r w:rsidR="00F264C5"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+, RT-treated (90 patients)</w:t>
            </w:r>
          </w:p>
        </w:tc>
      </w:tr>
      <w:tr w:rsidR="00F264C5" w:rsidRPr="000256AD" w14:paraId="5597F615" w14:textId="77777777" w:rsidTr="00D47210">
        <w:trPr>
          <w:trHeight w:val="30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9B4A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3E173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HR(</w:t>
            </w:r>
            <w:proofErr w:type="gramEnd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CEBDF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</w:t>
            </w:r>
            <w:proofErr w:type="gramEnd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17D7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Conc</w:t>
            </w:r>
            <w:proofErr w:type="spellEnd"/>
          </w:p>
        </w:tc>
      </w:tr>
      <w:tr w:rsidR="00F264C5" w:rsidRPr="000256AD" w14:paraId="75BED973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85D0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5570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0.22(0.1-0.49)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90CBF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2.1x10</w:t>
            </w: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7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AEDBA" w14:textId="77777777" w:rsidR="00F264C5" w:rsidRPr="000256AD" w:rsidRDefault="00F264C5" w:rsidP="00D4721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0.727</w:t>
            </w:r>
          </w:p>
        </w:tc>
      </w:tr>
      <w:tr w:rsidR="00F264C5" w:rsidRPr="000256AD" w14:paraId="43746D6B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90BA9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grade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1280A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1.54(0.63-3.75)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9D2B6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756A1B" w14:textId="77777777" w:rsidR="00F264C5" w:rsidRPr="000256AD" w:rsidRDefault="00F264C5" w:rsidP="00D4721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0.727</w:t>
            </w:r>
          </w:p>
        </w:tc>
      </w:tr>
      <w:tr w:rsidR="00F264C5" w:rsidRPr="000256AD" w14:paraId="2BD6D15A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6730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node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C755CA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1.83(0.78-4.33)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3117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7EB5" w14:textId="77777777" w:rsidR="00F264C5" w:rsidRPr="000256AD" w:rsidRDefault="00F264C5" w:rsidP="00D4721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0.727</w:t>
            </w:r>
          </w:p>
        </w:tc>
      </w:tr>
      <w:tr w:rsidR="00F264C5" w:rsidRPr="000256AD" w14:paraId="5C67B954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A3D3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size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C3B4E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1.9(1.05-3.41)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BF9C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A03FB" w14:textId="77777777" w:rsidR="00F264C5" w:rsidRPr="000256AD" w:rsidRDefault="00F264C5" w:rsidP="00D4721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0.727</w:t>
            </w:r>
          </w:p>
        </w:tc>
      </w:tr>
      <w:tr w:rsidR="00F264C5" w:rsidRPr="000256AD" w14:paraId="011EBFDB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DC32E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57242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0.15(0.05-0.4)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D30CF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1.7x10</w:t>
            </w: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7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63F15" w14:textId="77777777" w:rsidR="00F264C5" w:rsidRPr="000256AD" w:rsidRDefault="00F264C5" w:rsidP="00D4721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0.741</w:t>
            </w:r>
          </w:p>
        </w:tc>
      </w:tr>
      <w:tr w:rsidR="00F264C5" w:rsidRPr="000256AD" w14:paraId="717E0D9A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2E30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lym</w:t>
            </w:r>
            <w:proofErr w:type="spellEnd"/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BDB9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2.44(0.99-6.02)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4B5C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0.052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E0A4D" w14:textId="77777777" w:rsidR="00F264C5" w:rsidRPr="000256AD" w:rsidRDefault="00F264C5" w:rsidP="00D4721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0.741</w:t>
            </w:r>
          </w:p>
        </w:tc>
      </w:tr>
      <w:tr w:rsidR="00F264C5" w:rsidRPr="000256AD" w14:paraId="2ECFE53E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CC0CA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0" w:name="_GoBack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CB1F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0.36(0.17-0.8)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2D7D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20FAB" w14:textId="77777777" w:rsidR="00F264C5" w:rsidRPr="000256AD" w:rsidRDefault="00F264C5" w:rsidP="00D4721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0.741</w:t>
            </w:r>
          </w:p>
        </w:tc>
      </w:tr>
      <w:bookmarkEnd w:id="0"/>
      <w:tr w:rsidR="00F264C5" w:rsidRPr="000256AD" w14:paraId="267AE52B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A585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C9D4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1.02(0.45-2.32)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AC7A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AD644" w14:textId="77777777" w:rsidR="00F264C5" w:rsidRPr="000256AD" w:rsidRDefault="00F264C5" w:rsidP="00D4721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0.741</w:t>
            </w:r>
          </w:p>
        </w:tc>
      </w:tr>
      <w:tr w:rsidR="00F264C5" w:rsidRPr="000256AD" w14:paraId="1614831E" w14:textId="77777777" w:rsidTr="00D47210">
        <w:trPr>
          <w:trHeight w:val="300"/>
        </w:trPr>
        <w:tc>
          <w:tcPr>
            <w:tcW w:w="4977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65CD7" w14:textId="1690F710" w:rsidR="00F264C5" w:rsidRPr="000256AD" w:rsidRDefault="009A518C" w:rsidP="00D472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HER2</w:t>
            </w:r>
            <w:r w:rsidR="00F264C5"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+, not HT-treated (60 patients)</w:t>
            </w:r>
          </w:p>
        </w:tc>
      </w:tr>
      <w:tr w:rsidR="00F264C5" w:rsidRPr="000256AD" w14:paraId="6ADE4E96" w14:textId="77777777" w:rsidTr="00D47210">
        <w:trPr>
          <w:trHeight w:val="300"/>
        </w:trPr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6D5AA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FA45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HR(</w:t>
            </w:r>
            <w:proofErr w:type="gramEnd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CI)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05F5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</w:t>
            </w:r>
            <w:proofErr w:type="gramEnd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-value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558BB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Conc</w:t>
            </w:r>
            <w:proofErr w:type="spellEnd"/>
          </w:p>
        </w:tc>
      </w:tr>
      <w:tr w:rsidR="00F264C5" w:rsidRPr="000256AD" w14:paraId="72BB710C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9BF89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5CC19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0.19(0.07-0.5)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3D97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9.4x10</w:t>
            </w: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-4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B545E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0.737</w:t>
            </w:r>
          </w:p>
          <w:p w14:paraId="2A0090B0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2698671D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CD3A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grade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02533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1.22(0.33-4.47)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00193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93B6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764DF66E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879B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node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1FB1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1.88(0.62-5.7)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B194A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62DF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6DBC9AA9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3BF6A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size</w:t>
            </w:r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31D40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1.96(0.98-3.92)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5EEA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0.058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049D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5C008F27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862706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Morisita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4051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0.11(0.03-0.43)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94438E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096B2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0.754</w:t>
            </w:r>
          </w:p>
          <w:p w14:paraId="73D20B1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1E67052D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0B9B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lym</w:t>
            </w:r>
            <w:proofErr w:type="spellEnd"/>
            <w:proofErr w:type="gramEnd"/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06BB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1.56(0.56-4.28)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0BF45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67C9B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5CBFD3A0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E5208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DF01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1.9(0.46-7.77)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FC36C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7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8DAD4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264C5" w:rsidRPr="000256AD" w14:paraId="1EF2CF4B" w14:textId="77777777" w:rsidTr="00D4721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68E72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TP53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3385C7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0.33(0.12-0.89)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FFF61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0256AD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50F26" w14:textId="77777777" w:rsidR="00F264C5" w:rsidRPr="000256AD" w:rsidRDefault="00F264C5" w:rsidP="00D472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4072358" w14:textId="77777777" w:rsidR="00F264C5" w:rsidRPr="000256AD" w:rsidRDefault="00F264C5" w:rsidP="00F264C5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0E3E288" w14:textId="77777777" w:rsidR="00F264C5" w:rsidRPr="000256AD" w:rsidRDefault="00F264C5" w:rsidP="00F264C5">
      <w:pPr>
        <w:rPr>
          <w:rFonts w:ascii="Times New Roman" w:hAnsi="Times New Roman" w:cs="Times New Roman"/>
          <w:sz w:val="22"/>
          <w:szCs w:val="22"/>
        </w:rPr>
      </w:pPr>
    </w:p>
    <w:p w14:paraId="601F9CAC" w14:textId="77777777" w:rsidR="0021495D" w:rsidRPr="004C6A7D" w:rsidRDefault="0021495D" w:rsidP="00F264C5">
      <w:pPr>
        <w:jc w:val="both"/>
        <w:rPr>
          <w:rFonts w:ascii="Times" w:hAnsi="Times"/>
        </w:rPr>
      </w:pPr>
    </w:p>
    <w:sectPr w:rsidR="0021495D" w:rsidRPr="004C6A7D" w:rsidSect="00B2439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86C92"/>
    <w:multiLevelType w:val="hybridMultilevel"/>
    <w:tmpl w:val="E4E0F924"/>
    <w:lvl w:ilvl="0" w:tplc="F0F45A9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F36"/>
    <w:rsid w:val="000134A6"/>
    <w:rsid w:val="00015DF7"/>
    <w:rsid w:val="00021A29"/>
    <w:rsid w:val="00032C6F"/>
    <w:rsid w:val="000C02A3"/>
    <w:rsid w:val="000E7CE0"/>
    <w:rsid w:val="000F145F"/>
    <w:rsid w:val="00115119"/>
    <w:rsid w:val="00125286"/>
    <w:rsid w:val="00134C04"/>
    <w:rsid w:val="001375CA"/>
    <w:rsid w:val="00146ED2"/>
    <w:rsid w:val="00157B66"/>
    <w:rsid w:val="00165F34"/>
    <w:rsid w:val="00171A7E"/>
    <w:rsid w:val="00191106"/>
    <w:rsid w:val="001A02EB"/>
    <w:rsid w:val="001D1C55"/>
    <w:rsid w:val="001E10B8"/>
    <w:rsid w:val="0021495D"/>
    <w:rsid w:val="00292E33"/>
    <w:rsid w:val="00294F11"/>
    <w:rsid w:val="003006D1"/>
    <w:rsid w:val="00310F3B"/>
    <w:rsid w:val="003C4C72"/>
    <w:rsid w:val="003E4FE3"/>
    <w:rsid w:val="003F377D"/>
    <w:rsid w:val="0041771A"/>
    <w:rsid w:val="00483850"/>
    <w:rsid w:val="004B0D75"/>
    <w:rsid w:val="004C6A7D"/>
    <w:rsid w:val="004E28BE"/>
    <w:rsid w:val="00500CFD"/>
    <w:rsid w:val="0053547E"/>
    <w:rsid w:val="00535858"/>
    <w:rsid w:val="005538D2"/>
    <w:rsid w:val="005D188B"/>
    <w:rsid w:val="005D5323"/>
    <w:rsid w:val="00610F36"/>
    <w:rsid w:val="006123E6"/>
    <w:rsid w:val="006330DE"/>
    <w:rsid w:val="00637738"/>
    <w:rsid w:val="00694449"/>
    <w:rsid w:val="007430AF"/>
    <w:rsid w:val="007A41F9"/>
    <w:rsid w:val="007B0BF1"/>
    <w:rsid w:val="007B6C78"/>
    <w:rsid w:val="007C41A2"/>
    <w:rsid w:val="007E0AEC"/>
    <w:rsid w:val="007E6303"/>
    <w:rsid w:val="007F41D8"/>
    <w:rsid w:val="00801245"/>
    <w:rsid w:val="00857B92"/>
    <w:rsid w:val="00876CA8"/>
    <w:rsid w:val="00892605"/>
    <w:rsid w:val="00900D8E"/>
    <w:rsid w:val="009105EE"/>
    <w:rsid w:val="009149DB"/>
    <w:rsid w:val="00952A97"/>
    <w:rsid w:val="00995FF6"/>
    <w:rsid w:val="009A518C"/>
    <w:rsid w:val="009E5EEF"/>
    <w:rsid w:val="009F71E5"/>
    <w:rsid w:val="00A21FCE"/>
    <w:rsid w:val="00A43D46"/>
    <w:rsid w:val="00A622C1"/>
    <w:rsid w:val="00A969E1"/>
    <w:rsid w:val="00AB7933"/>
    <w:rsid w:val="00AD565B"/>
    <w:rsid w:val="00AF7397"/>
    <w:rsid w:val="00B24390"/>
    <w:rsid w:val="00B325D7"/>
    <w:rsid w:val="00B37DA1"/>
    <w:rsid w:val="00BD34D9"/>
    <w:rsid w:val="00C57464"/>
    <w:rsid w:val="00C7062C"/>
    <w:rsid w:val="00CB086C"/>
    <w:rsid w:val="00CE2C3A"/>
    <w:rsid w:val="00CF6982"/>
    <w:rsid w:val="00D109F3"/>
    <w:rsid w:val="00D2776E"/>
    <w:rsid w:val="00D47210"/>
    <w:rsid w:val="00DD379D"/>
    <w:rsid w:val="00E4247B"/>
    <w:rsid w:val="00ED3BB9"/>
    <w:rsid w:val="00F264C5"/>
    <w:rsid w:val="00F52E62"/>
    <w:rsid w:val="00F54ECD"/>
    <w:rsid w:val="00F7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C072C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F3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10F36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69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9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9E1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9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9E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9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9E1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F3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10F36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969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69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69E1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9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9E1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9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9E1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image" Target="media/image8.emf"/><Relationship Id="rId14" Type="http://schemas.openxmlformats.org/officeDocument/2006/relationships/image" Target="media/image9.emf"/><Relationship Id="rId15" Type="http://schemas.openxmlformats.org/officeDocument/2006/relationships/image" Target="media/image10.emf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jpeg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13</Pages>
  <Words>1467</Words>
  <Characters>8368</Characters>
  <Application>Microsoft Macintosh Word</Application>
  <DocSecurity>0</DocSecurity>
  <Lines>69</Lines>
  <Paragraphs>19</Paragraphs>
  <ScaleCrop>false</ScaleCrop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Yinyin</dc:creator>
  <cp:keywords/>
  <dc:description/>
  <cp:lastModifiedBy>Yinyin</cp:lastModifiedBy>
  <cp:revision>33</cp:revision>
  <dcterms:created xsi:type="dcterms:W3CDTF">2015-01-28T14:05:00Z</dcterms:created>
  <dcterms:modified xsi:type="dcterms:W3CDTF">2015-07-06T11:52:00Z</dcterms:modified>
</cp:coreProperties>
</file>