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E9" w:rsidRPr="00A907E3" w:rsidRDefault="00392AE9" w:rsidP="00392AE9">
      <w:r w:rsidRPr="00A907E3">
        <w:rPr>
          <w:b/>
        </w:rPr>
        <w:t xml:space="preserve">Table S4. </w:t>
      </w:r>
      <w:r w:rsidRPr="00A907E3">
        <w:t>Top differentially expressed pathways and predicted upstream regulators in F1 and F3 offspring of control or high fat fed dams, identified in Ingenuity Pathway Analysis.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8"/>
        <w:gridCol w:w="1350"/>
      </w:tblGrid>
      <w:tr w:rsidR="00392AE9" w:rsidRPr="00A907E3" w:rsidTr="00721DA7">
        <w:tc>
          <w:tcPr>
            <w:tcW w:w="6138" w:type="dxa"/>
            <w:tcBorders>
              <w:top w:val="single" w:sz="4" w:space="0" w:color="auto"/>
            </w:tcBorders>
          </w:tcPr>
          <w:p w:rsidR="00392AE9" w:rsidRPr="00A907E3" w:rsidRDefault="00392AE9" w:rsidP="00721DA7">
            <w:pPr>
              <w:spacing w:line="276" w:lineRule="auto"/>
              <w:rPr>
                <w:b/>
              </w:rPr>
            </w:pPr>
            <w:r w:rsidRPr="00A907E3">
              <w:rPr>
                <w:b/>
              </w:rPr>
              <w:t>Top Pathways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92AE9" w:rsidRPr="00A907E3" w:rsidRDefault="00392AE9" w:rsidP="00721DA7">
            <w:pPr>
              <w:spacing w:line="276" w:lineRule="auto"/>
              <w:rPr>
                <w:b/>
              </w:rPr>
            </w:pPr>
            <w:proofErr w:type="gramStart"/>
            <w:r w:rsidRPr="00A907E3">
              <w:rPr>
                <w:b/>
              </w:rPr>
              <w:t>p</w:t>
            </w:r>
            <w:proofErr w:type="gramEnd"/>
            <w:r w:rsidRPr="00A907E3">
              <w:rPr>
                <w:b/>
              </w:rPr>
              <w:t>-value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VDR/RXR Activation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7.03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PTEN Signaling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2.32 x 10</w:t>
            </w:r>
            <w:r w:rsidRPr="00A907E3">
              <w:rPr>
                <w:vertAlign w:val="superscript"/>
              </w:rPr>
              <w:t>-3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FXR/RXR Activation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2.79 x 10</w:t>
            </w:r>
            <w:r w:rsidRPr="00A907E3">
              <w:rPr>
                <w:vertAlign w:val="superscript"/>
              </w:rPr>
              <w:t>-3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Hereditary Breast Cancer Signaling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2.92 x 10</w:t>
            </w:r>
            <w:r w:rsidRPr="00A907E3">
              <w:rPr>
                <w:vertAlign w:val="superscript"/>
              </w:rPr>
              <w:t>-3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Notch Signaling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3.25 x 10</w:t>
            </w:r>
            <w:r w:rsidRPr="00A907E3">
              <w:rPr>
                <w:vertAlign w:val="superscript"/>
              </w:rPr>
              <w:t>-3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/>
        </w:tc>
        <w:tc>
          <w:tcPr>
            <w:tcW w:w="1350" w:type="dxa"/>
          </w:tcPr>
          <w:p w:rsidR="00392AE9" w:rsidRPr="00A907E3" w:rsidRDefault="00392AE9" w:rsidP="00721DA7"/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  <w:rPr>
                <w:b/>
              </w:rPr>
            </w:pPr>
            <w:r w:rsidRPr="00A907E3">
              <w:rPr>
                <w:b/>
              </w:rPr>
              <w:t>Top Predicted Upstream Regulators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  <w:rPr>
                <w:b/>
              </w:rPr>
            </w:pPr>
            <w:proofErr w:type="gramStart"/>
            <w:r w:rsidRPr="00A907E3">
              <w:rPr>
                <w:b/>
              </w:rPr>
              <w:t>p</w:t>
            </w:r>
            <w:proofErr w:type="gramEnd"/>
            <w:r w:rsidRPr="00A907E3">
              <w:rPr>
                <w:b/>
              </w:rPr>
              <w:t>-value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IRF7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2.11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DLL3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2.61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JAG1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4.34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392AE9" w:rsidRPr="00A907E3" w:rsidTr="00721DA7">
        <w:tc>
          <w:tcPr>
            <w:tcW w:w="6138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IRF3</w:t>
            </w:r>
          </w:p>
        </w:tc>
        <w:tc>
          <w:tcPr>
            <w:tcW w:w="1350" w:type="dxa"/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6.61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392AE9" w:rsidRPr="00A907E3" w:rsidTr="00721DA7">
        <w:tc>
          <w:tcPr>
            <w:tcW w:w="6138" w:type="dxa"/>
            <w:tcBorders>
              <w:bottom w:val="single" w:sz="4" w:space="0" w:color="auto"/>
            </w:tcBorders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MSGN1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92AE9" w:rsidRPr="00A907E3" w:rsidRDefault="00392AE9" w:rsidP="00721DA7">
            <w:pPr>
              <w:spacing w:line="276" w:lineRule="auto"/>
            </w:pPr>
            <w:r w:rsidRPr="00A907E3">
              <w:t>9.09 x 10</w:t>
            </w:r>
            <w:r w:rsidRPr="00A907E3">
              <w:rPr>
                <w:vertAlign w:val="superscript"/>
              </w:rPr>
              <w:t>-5</w:t>
            </w:r>
          </w:p>
        </w:tc>
      </w:tr>
    </w:tbl>
    <w:p w:rsidR="00392AE9" w:rsidRPr="00A907E3" w:rsidRDefault="00392AE9" w:rsidP="00392AE9"/>
    <w:p w:rsidR="008029CC" w:rsidRDefault="008029CC">
      <w:bookmarkStart w:id="0" w:name="_GoBack"/>
      <w:bookmarkEnd w:id="0"/>
    </w:p>
    <w:sectPr w:rsidR="008029CC" w:rsidSect="00ED2A9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E9"/>
    <w:rsid w:val="001175EC"/>
    <w:rsid w:val="00392AE9"/>
    <w:rsid w:val="0058633A"/>
    <w:rsid w:val="008029CC"/>
    <w:rsid w:val="00892731"/>
    <w:rsid w:val="00ED2A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E8F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433</Characters>
  <Application>Microsoft Macintosh Word</Application>
  <DocSecurity>0</DocSecurity>
  <Lines>7</Lines>
  <Paragraphs>2</Paragraphs>
  <ScaleCrop>false</ScaleCrop>
  <Company>Georgetown University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Tumor Biology Program</dc:creator>
  <cp:keywords/>
  <dc:description/>
  <cp:lastModifiedBy>Tumor Biology Program</cp:lastModifiedBy>
  <cp:revision>1</cp:revision>
  <dcterms:created xsi:type="dcterms:W3CDTF">2016-12-16T22:56:00Z</dcterms:created>
  <dcterms:modified xsi:type="dcterms:W3CDTF">2016-12-16T22:56:00Z</dcterms:modified>
</cp:coreProperties>
</file>