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604" w:type="dxa"/>
        <w:tblInd w:w="93" w:type="dxa"/>
        <w:tblLook w:val="04A0" w:firstRow="1" w:lastRow="0" w:firstColumn="1" w:lastColumn="0" w:noHBand="0" w:noVBand="1"/>
      </w:tblPr>
      <w:tblGrid>
        <w:gridCol w:w="4551"/>
        <w:gridCol w:w="993"/>
        <w:gridCol w:w="1275"/>
        <w:gridCol w:w="266"/>
        <w:gridCol w:w="868"/>
        <w:gridCol w:w="1313"/>
        <w:gridCol w:w="266"/>
        <w:gridCol w:w="610"/>
        <w:gridCol w:w="1313"/>
        <w:gridCol w:w="266"/>
        <w:gridCol w:w="610"/>
        <w:gridCol w:w="1313"/>
        <w:gridCol w:w="960"/>
      </w:tblGrid>
      <w:tr w:rsidR="00F23445" w:rsidRPr="0030659A" w:rsidTr="006E59F3">
        <w:trPr>
          <w:trHeight w:val="300"/>
        </w:trPr>
        <w:tc>
          <w:tcPr>
            <w:tcW w:w="1364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48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 xml:space="preserve">Table </w:t>
            </w:r>
            <w:r w:rsidR="00ED4BB4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S</w:t>
            </w:r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1: Risk of developing breast cancer using continuous measures of different density methods (OR per SD)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23445" w:rsidRPr="0030659A" w:rsidTr="006E59F3">
        <w:trPr>
          <w:trHeight w:val="345"/>
        </w:trPr>
        <w:tc>
          <w:tcPr>
            <w:tcW w:w="4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913A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 xml:space="preserve">Subset with data for all </w:t>
            </w:r>
            <w:proofErr w:type="spellStart"/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methods</w:t>
            </w:r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vertAlign w:val="superscript"/>
                <w:lang w:eastAsia="en-GB"/>
              </w:rPr>
              <w:t>a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23445" w:rsidRPr="0030659A" w:rsidTr="006E59F3">
        <w:trPr>
          <w:trHeight w:val="345"/>
        </w:trPr>
        <w:tc>
          <w:tcPr>
            <w:tcW w:w="4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Univariate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1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proofErr w:type="spellStart"/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Adjusted</w:t>
            </w:r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vertAlign w:val="superscript"/>
                <w:lang w:eastAsia="en-GB"/>
              </w:rPr>
              <w:t>b</w:t>
            </w:r>
            <w:proofErr w:type="spellEnd"/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9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Univariate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92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proofErr w:type="spellStart"/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Adjusted</w:t>
            </w:r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vertAlign w:val="superscript"/>
                <w:lang w:eastAsia="en-GB"/>
              </w:rPr>
              <w:t>b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23445" w:rsidRPr="0030659A" w:rsidTr="006E59F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23445" w:rsidRPr="0030659A" w:rsidTr="006E59F3">
        <w:trPr>
          <w:trHeight w:val="312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OR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6149FF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95% CI</w:t>
            </w:r>
            <w:r w:rsidR="00F23445"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OR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6149FF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95% CI</w:t>
            </w:r>
            <w:r w:rsidR="00F23445"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OR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6149FF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95% CI</w:t>
            </w:r>
            <w:r w:rsidR="00F23445"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OR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45" w:rsidRPr="0030659A" w:rsidRDefault="006149FF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95% CI</w:t>
            </w:r>
            <w:r w:rsidR="00F23445"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23445" w:rsidRPr="0030659A" w:rsidTr="006E59F3">
        <w:trPr>
          <w:trHeight w:val="312"/>
        </w:trPr>
        <w:tc>
          <w:tcPr>
            <w:tcW w:w="4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Study 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23445" w:rsidRPr="0030659A" w:rsidTr="006E59F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1.00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(referent)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1.00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(referent)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1.00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(referent)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1.00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(referent)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23445" w:rsidRPr="0030659A" w:rsidTr="006E59F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Square root VAS</w:t>
            </w:r>
            <w:r w:rsidR="00913A72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 xml:space="preserve"> (%)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1.67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(1.45-1.94)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1.66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(1.44-1.92)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1.73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(1.49-2.02)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1.71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(1.47-2.00)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23445" w:rsidRPr="0030659A" w:rsidTr="006E59F3">
        <w:trPr>
          <w:trHeight w:val="345"/>
        </w:trPr>
        <w:tc>
          <w:tcPr>
            <w:tcW w:w="4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 xml:space="preserve">Logarithm </w:t>
            </w:r>
            <w:proofErr w:type="spellStart"/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volpara</w:t>
            </w:r>
            <w:proofErr w:type="spellEnd"/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 xml:space="preserve"> gland volume (cm</w:t>
            </w:r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vertAlign w:val="superscript"/>
                <w:lang w:eastAsia="en-GB"/>
              </w:rPr>
              <w:t>3</w:t>
            </w:r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1.31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(1.15-1.48)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1.30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(1.14-1.47)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1.25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(1.09-1.44)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1.25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(1.08-1.44)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23445" w:rsidRPr="0030659A" w:rsidTr="006E59F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 xml:space="preserve">Logarithm </w:t>
            </w:r>
            <w:proofErr w:type="spellStart"/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volpara</w:t>
            </w:r>
            <w:proofErr w:type="spellEnd"/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 xml:space="preserve"> breast density (%)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1.38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(1.20-1.59)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1.38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(1.20-1.58)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1.38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(1.18-1.61)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1.38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(1.18-1.61)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23445" w:rsidRPr="0030659A" w:rsidTr="006E59F3">
        <w:trPr>
          <w:trHeight w:val="345"/>
        </w:trPr>
        <w:tc>
          <w:tcPr>
            <w:tcW w:w="4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proofErr w:type="spellStart"/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Sqaure</w:t>
            </w:r>
            <w:proofErr w:type="spellEnd"/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 xml:space="preserve"> root cumulus dense area (cm</w:t>
            </w:r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vertAlign w:val="superscript"/>
                <w:lang w:eastAsia="en-GB"/>
              </w:rPr>
              <w:t>2</w:t>
            </w:r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1.21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(1.06-1.39)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1.22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(1.06-1.39)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1.21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(1.06-1.40)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1.22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(1.06-1.40)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23445" w:rsidRPr="0030659A" w:rsidTr="006E59F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Square root cumulus percent density (%)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1.31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(1.13-1.52)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1.31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(1.13-1.53)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1.33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(1.14-1.56)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1.34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(1.14-1.57)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23445" w:rsidRPr="0030659A" w:rsidTr="006E59F3">
        <w:trPr>
          <w:trHeight w:val="345"/>
        </w:trPr>
        <w:tc>
          <w:tcPr>
            <w:tcW w:w="4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 xml:space="preserve">Logarithm </w:t>
            </w:r>
            <w:proofErr w:type="spellStart"/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quantra</w:t>
            </w:r>
            <w:proofErr w:type="spellEnd"/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 xml:space="preserve"> gland volume (cm</w:t>
            </w:r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vertAlign w:val="superscript"/>
                <w:lang w:eastAsia="en-GB"/>
              </w:rPr>
              <w:t>3</w:t>
            </w:r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0.99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(0.87-1.13)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0.97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(0.85-1.11)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0.96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(0.82-1.11)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0.95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(0.81-1.10)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23445" w:rsidRPr="0030659A" w:rsidTr="006E59F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 xml:space="preserve">Logarithm </w:t>
            </w:r>
            <w:proofErr w:type="spellStart"/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quantra</w:t>
            </w:r>
            <w:proofErr w:type="spellEnd"/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 xml:space="preserve"> breast density (%)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1.02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(0.90-1.16)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1.01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(0.89-1.15)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1.03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(0.90-1.19)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1.02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(0.89-1.18)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23445" w:rsidRPr="0030659A" w:rsidTr="006E59F3">
        <w:trPr>
          <w:trHeight w:val="345"/>
        </w:trPr>
        <w:tc>
          <w:tcPr>
            <w:tcW w:w="4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 xml:space="preserve">Logarithm </w:t>
            </w:r>
            <w:proofErr w:type="spellStart"/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densitas</w:t>
            </w:r>
            <w:proofErr w:type="spellEnd"/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 xml:space="preserve"> dense area (cm</w:t>
            </w:r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vertAlign w:val="superscript"/>
                <w:lang w:eastAsia="en-GB"/>
              </w:rPr>
              <w:t>2</w:t>
            </w:r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1.16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(1.02-1.31)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1.14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(1.00-1.29)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1.14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(0.99-1.32)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1.13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(0.98-1.31)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23445" w:rsidRPr="0030659A" w:rsidTr="006E59F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b/>
                <w:bCs/>
                <w:lang w:eastAsia="en-GB"/>
              </w:rPr>
              <w:t xml:space="preserve">Logarithm </w:t>
            </w:r>
            <w:proofErr w:type="spellStart"/>
            <w:r w:rsidRPr="0030659A">
              <w:rPr>
                <w:rFonts w:ascii="Calibri" w:eastAsia="Times New Roman" w:hAnsi="Calibri" w:cs="Times New Roman"/>
                <w:b/>
                <w:bCs/>
                <w:lang w:eastAsia="en-GB"/>
              </w:rPr>
              <w:t>densitas</w:t>
            </w:r>
            <w:proofErr w:type="spellEnd"/>
            <w:r w:rsidRPr="0030659A">
              <w:rPr>
                <w:rFonts w:ascii="Calibri" w:eastAsia="Times New Roman" w:hAnsi="Calibri" w:cs="Times New Roman"/>
                <w:b/>
                <w:bCs/>
                <w:lang w:eastAsia="en-GB"/>
              </w:rPr>
              <w:t xml:space="preserve"> breast density (%)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lang w:eastAsia="en-GB"/>
              </w:rPr>
              <w:t>1.36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lang w:eastAsia="en-GB"/>
              </w:rPr>
              <w:t>(1.18-1.57)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i/>
                <w:lang w:eastAsia="en-GB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lang w:eastAsia="en-GB"/>
              </w:rPr>
              <w:t>1.34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(1.16-1.54)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lang w:eastAsia="en-GB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lang w:eastAsia="en-GB"/>
              </w:rPr>
              <w:t>1.35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(1.16-1.57)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bCs/>
                <w:i/>
                <w:lang w:eastAsia="en-GB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lang w:eastAsia="en-GB"/>
              </w:rPr>
              <w:t>1.33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(1.14-1.54)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</w:p>
        </w:tc>
      </w:tr>
      <w:tr w:rsidR="00F23445" w:rsidRPr="0030659A" w:rsidTr="006E59F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23445" w:rsidRPr="0030659A" w:rsidTr="006E59F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Study 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23445" w:rsidRPr="0030659A" w:rsidTr="006E59F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1.00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(referent)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1.00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(referent)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1.00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(referent)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1.00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(referent)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23445" w:rsidRPr="0030659A" w:rsidTr="006E59F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Square root VAS</w:t>
            </w:r>
            <w:r w:rsidR="00913A72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 xml:space="preserve"> (%)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1.71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(1.49-1.98)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1.73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(1.49-2.00)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1.73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(1.49-2.00)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1.74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(1.50-2.02)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23445" w:rsidRPr="0030659A" w:rsidTr="006E59F3">
        <w:trPr>
          <w:trHeight w:val="345"/>
        </w:trPr>
        <w:tc>
          <w:tcPr>
            <w:tcW w:w="4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 xml:space="preserve">Logarithm </w:t>
            </w:r>
            <w:proofErr w:type="spellStart"/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volpara</w:t>
            </w:r>
            <w:proofErr w:type="spellEnd"/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 xml:space="preserve"> gland volume (cm</w:t>
            </w:r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vertAlign w:val="superscript"/>
                <w:lang w:eastAsia="en-GB"/>
              </w:rPr>
              <w:t>3</w:t>
            </w:r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1.43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(1.26-1.63)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1.41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(1.24-1.62)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1.41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(1.23-1.61)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1.39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(1.21-1.59)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23445" w:rsidRPr="0030659A" w:rsidTr="006E59F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 xml:space="preserve">Logarithm </w:t>
            </w:r>
            <w:proofErr w:type="spellStart"/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volpara</w:t>
            </w:r>
            <w:proofErr w:type="spellEnd"/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 xml:space="preserve"> breast density (%)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1.43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(1.24-1.66)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1.45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(1.24-1.68)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1.41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(1.22-1.64)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1.43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(1.22-1.66)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23445" w:rsidRPr="0030659A" w:rsidTr="006E59F3">
        <w:trPr>
          <w:trHeight w:val="345"/>
        </w:trPr>
        <w:tc>
          <w:tcPr>
            <w:tcW w:w="4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 xml:space="preserve">Logarithm </w:t>
            </w:r>
            <w:proofErr w:type="spellStart"/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quantra</w:t>
            </w:r>
            <w:proofErr w:type="spellEnd"/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 xml:space="preserve"> gland volume (cm</w:t>
            </w:r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vertAlign w:val="superscript"/>
                <w:lang w:eastAsia="en-GB"/>
              </w:rPr>
              <w:t>3</w:t>
            </w:r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1.32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(1.04-1.68)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1.27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(0.99-1.62)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1.16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(1.01-1.34)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1.14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(0.98-1.31)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23445" w:rsidRPr="0030659A" w:rsidTr="006E59F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 xml:space="preserve">Logarithm </w:t>
            </w:r>
            <w:proofErr w:type="spellStart"/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quantra</w:t>
            </w:r>
            <w:proofErr w:type="spellEnd"/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 xml:space="preserve"> breast density (%)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1.17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(1.02-1.34)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1.17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(1.02-1.34)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1.16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(1.01-1.33)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1.16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(1.01-1.34)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23445" w:rsidRPr="0030659A" w:rsidTr="006E59F3">
        <w:trPr>
          <w:trHeight w:val="345"/>
        </w:trPr>
        <w:tc>
          <w:tcPr>
            <w:tcW w:w="4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 xml:space="preserve">Logarithm </w:t>
            </w:r>
            <w:proofErr w:type="spellStart"/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densitas</w:t>
            </w:r>
            <w:proofErr w:type="spellEnd"/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 xml:space="preserve"> dense area (cm</w:t>
            </w:r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vertAlign w:val="superscript"/>
                <w:lang w:eastAsia="en-GB"/>
              </w:rPr>
              <w:t>2</w:t>
            </w:r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1.32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(1.16-1.51)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1.30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(1.14-1.48)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1.32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(1.16-1.51)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1.30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(1.14-1.48)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23445" w:rsidRPr="0030659A" w:rsidTr="006E59F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b/>
                <w:bCs/>
                <w:lang w:eastAsia="en-GB"/>
              </w:rPr>
              <w:t xml:space="preserve">Logarithm </w:t>
            </w:r>
            <w:proofErr w:type="spellStart"/>
            <w:r w:rsidRPr="0030659A">
              <w:rPr>
                <w:rFonts w:ascii="Calibri" w:eastAsia="Times New Roman" w:hAnsi="Calibri" w:cs="Times New Roman"/>
                <w:b/>
                <w:bCs/>
                <w:lang w:eastAsia="en-GB"/>
              </w:rPr>
              <w:t>densitas</w:t>
            </w:r>
            <w:proofErr w:type="spellEnd"/>
            <w:r w:rsidRPr="0030659A">
              <w:rPr>
                <w:rFonts w:ascii="Calibri" w:eastAsia="Times New Roman" w:hAnsi="Calibri" w:cs="Times New Roman"/>
                <w:b/>
                <w:bCs/>
                <w:lang w:eastAsia="en-GB"/>
              </w:rPr>
              <w:t xml:space="preserve"> breast density (%)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1.37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(1.18-1.58)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1.35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(1.16-1.57)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1.36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(1.18-1.58)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0659A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1.35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(1.16-1.56)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445" w:rsidRPr="0030659A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</w:tbl>
    <w:p w:rsidR="00F23445" w:rsidRDefault="00F23445" w:rsidP="00F23445">
      <w:pPr>
        <w:spacing w:after="0" w:line="480" w:lineRule="auto"/>
        <w:rPr>
          <w:rFonts w:ascii="Calibri" w:eastAsia="Times New Roman" w:hAnsi="Calibri" w:cs="Times New Roman"/>
          <w:b/>
          <w:bCs/>
          <w:color w:val="000000"/>
          <w:lang w:eastAsia="en-GB"/>
        </w:rPr>
      </w:pPr>
      <w:proofErr w:type="spellStart"/>
      <w:proofErr w:type="gramStart"/>
      <w:r w:rsidRPr="0030659A">
        <w:rPr>
          <w:rFonts w:ascii="Calibri" w:eastAsia="Times New Roman" w:hAnsi="Calibri" w:cs="Times New Roman"/>
          <w:b/>
          <w:bCs/>
          <w:color w:val="000000"/>
          <w:vertAlign w:val="superscript"/>
          <w:lang w:eastAsia="en-GB"/>
        </w:rPr>
        <w:t>a</w:t>
      </w:r>
      <w:r w:rsidRPr="0030659A">
        <w:rPr>
          <w:rFonts w:ascii="Calibri" w:eastAsia="Times New Roman" w:hAnsi="Calibri" w:cs="Times New Roman"/>
          <w:b/>
          <w:bCs/>
          <w:color w:val="000000"/>
          <w:lang w:eastAsia="en-GB"/>
        </w:rPr>
        <w:t>Study</w:t>
      </w:r>
      <w:proofErr w:type="spellEnd"/>
      <w:proofErr w:type="gramEnd"/>
      <w:r w:rsidRPr="0030659A">
        <w:rPr>
          <w:rFonts w:ascii="Calibri" w:eastAsia="Times New Roman" w:hAnsi="Calibri" w:cs="Times New Roman"/>
          <w:b/>
          <w:bCs/>
          <w:color w:val="000000"/>
          <w:lang w:eastAsia="en-GB"/>
        </w:rPr>
        <w:t xml:space="preserve"> 1: 239 cases with 3 controls, 62 with 2 controls and 2 with 1 control; Study 2: 296 cases with 3 controls, 31 with 2 controls and 2 with 1 control</w:t>
      </w:r>
    </w:p>
    <w:p w:rsidR="00F23445" w:rsidRDefault="00F23445" w:rsidP="00F23445">
      <w:pPr>
        <w:spacing w:after="0" w:line="480" w:lineRule="auto"/>
        <w:rPr>
          <w:rFonts w:ascii="Calibri" w:eastAsia="Times New Roman" w:hAnsi="Calibri" w:cs="Times New Roman"/>
          <w:b/>
          <w:bCs/>
          <w:color w:val="000000"/>
          <w:lang w:eastAsia="en-GB"/>
        </w:rPr>
      </w:pPr>
      <w:proofErr w:type="spellStart"/>
      <w:proofErr w:type="gramStart"/>
      <w:r w:rsidRPr="0030659A">
        <w:rPr>
          <w:rFonts w:ascii="Calibri" w:eastAsia="Times New Roman" w:hAnsi="Calibri" w:cs="Times New Roman"/>
          <w:b/>
          <w:bCs/>
          <w:color w:val="000000"/>
          <w:vertAlign w:val="superscript"/>
          <w:lang w:eastAsia="en-GB"/>
        </w:rPr>
        <w:t>b</w:t>
      </w:r>
      <w:r w:rsidRPr="0030659A">
        <w:rPr>
          <w:rFonts w:ascii="Calibri" w:eastAsia="Times New Roman" w:hAnsi="Calibri" w:cs="Times New Roman"/>
          <w:b/>
          <w:bCs/>
          <w:color w:val="000000"/>
          <w:lang w:eastAsia="en-GB"/>
        </w:rPr>
        <w:t>Adjusted</w:t>
      </w:r>
      <w:proofErr w:type="spellEnd"/>
      <w:proofErr w:type="gramEnd"/>
      <w:r w:rsidRPr="0030659A">
        <w:rPr>
          <w:rFonts w:ascii="Calibri" w:eastAsia="Times New Roman" w:hAnsi="Calibri" w:cs="Times New Roman"/>
          <w:b/>
          <w:bCs/>
          <w:color w:val="000000"/>
          <w:lang w:eastAsia="en-GB"/>
        </w:rPr>
        <w:t xml:space="preserve"> for </w:t>
      </w:r>
      <w:proofErr w:type="spellStart"/>
      <w:r w:rsidRPr="0030659A">
        <w:rPr>
          <w:rFonts w:ascii="Calibri" w:eastAsia="Times New Roman" w:hAnsi="Calibri" w:cs="Times New Roman"/>
          <w:b/>
          <w:bCs/>
          <w:color w:val="000000"/>
          <w:lang w:eastAsia="en-GB"/>
        </w:rPr>
        <w:t>Tyrer-Cuzick</w:t>
      </w:r>
      <w:proofErr w:type="spellEnd"/>
      <w:r w:rsidRPr="0030659A">
        <w:rPr>
          <w:rFonts w:ascii="Calibri" w:eastAsia="Times New Roman" w:hAnsi="Calibri" w:cs="Times New Roman"/>
          <w:b/>
          <w:bCs/>
          <w:color w:val="000000"/>
          <w:lang w:eastAsia="en-GB"/>
        </w:rPr>
        <w:t xml:space="preserve"> score; Study 2 also adjusted for parity</w:t>
      </w:r>
    </w:p>
    <w:p w:rsidR="00CF5A14" w:rsidRDefault="006149FF" w:rsidP="00F23445">
      <w:pPr>
        <w:spacing w:after="0" w:line="480" w:lineRule="auto"/>
        <w:rPr>
          <w:rFonts w:ascii="Calibri" w:eastAsia="Times New Roman" w:hAnsi="Calibri" w:cs="Times New Roman"/>
          <w:b/>
          <w:bCs/>
          <w:color w:val="000000"/>
          <w:lang w:eastAsia="en-GB"/>
        </w:rPr>
      </w:pPr>
      <w:r>
        <w:rPr>
          <w:rFonts w:ascii="Calibri" w:eastAsia="Times New Roman" w:hAnsi="Calibri" w:cs="Times New Roman"/>
          <w:b/>
          <w:bCs/>
          <w:color w:val="000000"/>
          <w:lang w:eastAsia="en-GB"/>
        </w:rPr>
        <w:t>OR – odds ratio; SD – standard deviation; CI – confidence interval; VAS – Visual Analogue Scale</w:t>
      </w:r>
      <w:r w:rsidR="00863AB4">
        <w:rPr>
          <w:rFonts w:ascii="Calibri" w:eastAsia="Times New Roman" w:hAnsi="Calibri" w:cs="Times New Roman"/>
          <w:b/>
          <w:bCs/>
          <w:color w:val="000000"/>
          <w:lang w:eastAsia="en-GB"/>
        </w:rPr>
        <w:t xml:space="preserve">. </w:t>
      </w:r>
      <w:r w:rsidR="00863AB4" w:rsidRPr="005C6427">
        <w:rPr>
          <w:b/>
        </w:rPr>
        <w:t>Italics indicate statistically significant results (p&lt;0.05)</w:t>
      </w:r>
    </w:p>
    <w:p w:rsidR="006149FF" w:rsidRPr="0030659A" w:rsidRDefault="006149FF" w:rsidP="00F23445">
      <w:pPr>
        <w:spacing w:after="0" w:line="480" w:lineRule="auto"/>
        <w:rPr>
          <w:rFonts w:ascii="Calibri" w:eastAsia="Times New Roman" w:hAnsi="Calibri" w:cs="Times New Roman"/>
          <w:b/>
          <w:bCs/>
          <w:color w:val="000000"/>
          <w:lang w:eastAsia="en-GB"/>
        </w:rPr>
      </w:pPr>
      <w:bookmarkStart w:id="0" w:name="_GoBack"/>
      <w:bookmarkEnd w:id="0"/>
    </w:p>
    <w:tbl>
      <w:tblPr>
        <w:tblW w:w="13365" w:type="dxa"/>
        <w:tblInd w:w="93" w:type="dxa"/>
        <w:tblLook w:val="04A0" w:firstRow="1" w:lastRow="0" w:firstColumn="1" w:lastColumn="0" w:noHBand="0" w:noVBand="1"/>
      </w:tblPr>
      <w:tblGrid>
        <w:gridCol w:w="1115"/>
        <w:gridCol w:w="2243"/>
        <w:gridCol w:w="1010"/>
        <w:gridCol w:w="1010"/>
        <w:gridCol w:w="1010"/>
        <w:gridCol w:w="1010"/>
        <w:gridCol w:w="1010"/>
        <w:gridCol w:w="1010"/>
        <w:gridCol w:w="1010"/>
        <w:gridCol w:w="979"/>
        <w:gridCol w:w="979"/>
        <w:gridCol w:w="979"/>
      </w:tblGrid>
      <w:tr w:rsidR="00F23445" w:rsidRPr="00C30DA5" w:rsidTr="006E59F3">
        <w:trPr>
          <w:trHeight w:val="288"/>
        </w:trPr>
        <w:tc>
          <w:tcPr>
            <w:tcW w:w="13365" w:type="dxa"/>
            <w:gridSpan w:val="12"/>
            <w:tcBorders>
              <w:bottom w:val="single" w:sz="4" w:space="0" w:color="auto"/>
            </w:tcBorders>
            <w:noWrap/>
            <w:vAlign w:val="bottom"/>
            <w:hideMark/>
          </w:tcPr>
          <w:p w:rsidR="00F23445" w:rsidRPr="00C30DA5" w:rsidRDefault="00F23445" w:rsidP="00913A72">
            <w:pPr>
              <w:spacing w:after="0" w:line="48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T</w:t>
            </w:r>
            <w:r w:rsidRPr="00C30D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 xml:space="preserve">able </w:t>
            </w:r>
            <w:r w:rsidR="00ED4BB4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S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2</w:t>
            </w:r>
            <w:r w:rsidRPr="00C30D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: P-values based on li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k</w:t>
            </w:r>
            <w:r w:rsidRPr="00C30D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elihood ratio comparing different models for density methods using the subset of those with data on all methods*</w:t>
            </w:r>
          </w:p>
        </w:tc>
      </w:tr>
      <w:tr w:rsidR="00F23445" w:rsidRPr="00C30DA5" w:rsidTr="006E59F3">
        <w:trPr>
          <w:trHeight w:val="288"/>
        </w:trPr>
        <w:tc>
          <w:tcPr>
            <w:tcW w:w="1115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24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23445" w:rsidRPr="00FB0FCD" w:rsidRDefault="00ED0920" w:rsidP="006E59F3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  <w:r w:rsidRPr="00FB0FCD">
              <w:rPr>
                <w:rFonts w:ascii="Calibri" w:eastAsia="Calibri" w:hAnsi="Calibri" w:cs="Times New Roman"/>
                <w:b/>
              </w:rPr>
              <w:t xml:space="preserve">                                 VAS</w:t>
            </w:r>
          </w:p>
        </w:tc>
        <w:tc>
          <w:tcPr>
            <w:tcW w:w="2020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proofErr w:type="spellStart"/>
            <w:r w:rsidRPr="00C30D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Volpara</w:t>
            </w:r>
            <w:proofErr w:type="spellEnd"/>
          </w:p>
        </w:tc>
        <w:tc>
          <w:tcPr>
            <w:tcW w:w="2020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proofErr w:type="spellStart"/>
            <w:r w:rsidRPr="00C30D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Quantra</w:t>
            </w:r>
            <w:proofErr w:type="spellEnd"/>
          </w:p>
        </w:tc>
        <w:tc>
          <w:tcPr>
            <w:tcW w:w="2020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proofErr w:type="spellStart"/>
            <w:r w:rsidRPr="00C30D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Densitas</w:t>
            </w:r>
            <w:proofErr w:type="spellEnd"/>
            <w:r w:rsidRPr="00C30D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 xml:space="preserve"> 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 xml:space="preserve">Cumulus </w:t>
            </w:r>
          </w:p>
        </w:tc>
        <w:tc>
          <w:tcPr>
            <w:tcW w:w="979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979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F23445" w:rsidRPr="00C30DA5" w:rsidTr="006E59F3">
        <w:trPr>
          <w:trHeight w:val="288"/>
        </w:trPr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23445" w:rsidRPr="00C30DA5" w:rsidRDefault="00ED0920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%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%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GV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%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GV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%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23445" w:rsidRPr="00C30DA5" w:rsidRDefault="006149FF" w:rsidP="006149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DA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%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23445" w:rsidRPr="00C30DA5" w:rsidRDefault="006149FF" w:rsidP="006149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DA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23445" w:rsidRPr="00C30DA5" w:rsidTr="006E59F3">
        <w:trPr>
          <w:trHeight w:val="288"/>
        </w:trPr>
        <w:tc>
          <w:tcPr>
            <w:tcW w:w="1115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Study 1</w:t>
            </w:r>
          </w:p>
        </w:tc>
        <w:tc>
          <w:tcPr>
            <w:tcW w:w="2243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979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979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979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F23445" w:rsidRPr="00C30DA5" w:rsidTr="006E59F3">
        <w:trPr>
          <w:trHeight w:val="288"/>
        </w:trPr>
        <w:tc>
          <w:tcPr>
            <w:tcW w:w="1115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243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979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979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979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F23445" w:rsidRPr="00C30DA5" w:rsidTr="006E59F3">
        <w:trPr>
          <w:trHeight w:val="288"/>
        </w:trPr>
        <w:tc>
          <w:tcPr>
            <w:tcW w:w="1115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VAS</w:t>
            </w:r>
            <w:r w:rsidR="00913A72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(%)</w:t>
            </w:r>
          </w:p>
        </w:tc>
        <w:tc>
          <w:tcPr>
            <w:tcW w:w="2243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&lt;0.001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&lt;0.001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&lt;0.001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&lt;0.001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&lt;0.001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&lt;0.001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&lt;0.001</w:t>
            </w:r>
          </w:p>
        </w:tc>
        <w:tc>
          <w:tcPr>
            <w:tcW w:w="979" w:type="dxa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&lt;0.001</w:t>
            </w:r>
          </w:p>
        </w:tc>
        <w:tc>
          <w:tcPr>
            <w:tcW w:w="979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979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F23445" w:rsidRPr="00C30DA5" w:rsidTr="006E59F3">
        <w:trPr>
          <w:trHeight w:val="288"/>
        </w:trPr>
        <w:tc>
          <w:tcPr>
            <w:tcW w:w="3358" w:type="dxa"/>
            <w:gridSpan w:val="2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Volpara</w:t>
            </w:r>
            <w:proofErr w:type="spellEnd"/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breast density (</w:t>
            </w: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%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)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0.136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0.006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0.008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0.345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FB0FCD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FB0FCD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0.018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0.240</w:t>
            </w:r>
          </w:p>
        </w:tc>
        <w:tc>
          <w:tcPr>
            <w:tcW w:w="979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0.055</w:t>
            </w:r>
          </w:p>
        </w:tc>
        <w:tc>
          <w:tcPr>
            <w:tcW w:w="979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979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F23445" w:rsidRPr="00C30DA5" w:rsidTr="006E59F3">
        <w:trPr>
          <w:trHeight w:val="288"/>
        </w:trPr>
        <w:tc>
          <w:tcPr>
            <w:tcW w:w="3358" w:type="dxa"/>
            <w:gridSpan w:val="2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Volpara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gland volume (cm</w:t>
            </w:r>
            <w:r w:rsidRPr="00D859D2">
              <w:rPr>
                <w:rFonts w:ascii="Calibri" w:eastAsia="Times New Roman" w:hAnsi="Calibri" w:cs="Times New Roman"/>
                <w:color w:val="000000"/>
                <w:vertAlign w:val="superscript"/>
                <w:lang w:eastAsia="en-GB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)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0.013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0.067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0.791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FB0FCD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FB0FCD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0.019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0.695</w:t>
            </w:r>
          </w:p>
        </w:tc>
        <w:tc>
          <w:tcPr>
            <w:tcW w:w="979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0.289</w:t>
            </w:r>
          </w:p>
        </w:tc>
        <w:tc>
          <w:tcPr>
            <w:tcW w:w="979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979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F23445" w:rsidRPr="00C30DA5" w:rsidTr="006E59F3">
        <w:trPr>
          <w:trHeight w:val="288"/>
        </w:trPr>
        <w:tc>
          <w:tcPr>
            <w:tcW w:w="3358" w:type="dxa"/>
            <w:gridSpan w:val="2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Quantra</w:t>
            </w:r>
            <w:proofErr w:type="spellEnd"/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breast density (</w:t>
            </w: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%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)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0.517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0.994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0.866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0.994</w:t>
            </w:r>
          </w:p>
        </w:tc>
        <w:tc>
          <w:tcPr>
            <w:tcW w:w="979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0.965</w:t>
            </w:r>
          </w:p>
        </w:tc>
        <w:tc>
          <w:tcPr>
            <w:tcW w:w="979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979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F23445" w:rsidRPr="00C30DA5" w:rsidTr="006E59F3">
        <w:trPr>
          <w:trHeight w:val="288"/>
        </w:trPr>
        <w:tc>
          <w:tcPr>
            <w:tcW w:w="3358" w:type="dxa"/>
            <w:gridSpan w:val="2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Quantra</w:t>
            </w:r>
            <w:proofErr w:type="spellEnd"/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gland volume (cm</w:t>
            </w:r>
            <w:r w:rsidRPr="00D859D2">
              <w:rPr>
                <w:rFonts w:ascii="Calibri" w:eastAsia="Times New Roman" w:hAnsi="Calibri" w:cs="Times New Roman"/>
                <w:color w:val="000000"/>
                <w:vertAlign w:val="superscript"/>
                <w:lang w:eastAsia="en-GB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)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0.990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0.770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0.989</w:t>
            </w:r>
          </w:p>
        </w:tc>
        <w:tc>
          <w:tcPr>
            <w:tcW w:w="979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0.920</w:t>
            </w:r>
          </w:p>
        </w:tc>
        <w:tc>
          <w:tcPr>
            <w:tcW w:w="979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979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F23445" w:rsidRPr="00C30DA5" w:rsidTr="006E59F3">
        <w:trPr>
          <w:trHeight w:val="288"/>
        </w:trPr>
        <w:tc>
          <w:tcPr>
            <w:tcW w:w="3358" w:type="dxa"/>
            <w:gridSpan w:val="2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Densitas</w:t>
            </w:r>
            <w:proofErr w:type="spellEnd"/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breast density (</w:t>
            </w: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%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)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0.013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0.358</w:t>
            </w:r>
          </w:p>
        </w:tc>
        <w:tc>
          <w:tcPr>
            <w:tcW w:w="979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0.085</w:t>
            </w:r>
          </w:p>
        </w:tc>
        <w:tc>
          <w:tcPr>
            <w:tcW w:w="979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979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F23445" w:rsidRPr="00C30DA5" w:rsidTr="006E59F3">
        <w:trPr>
          <w:trHeight w:val="288"/>
        </w:trPr>
        <w:tc>
          <w:tcPr>
            <w:tcW w:w="3358" w:type="dxa"/>
            <w:gridSpan w:val="2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Densitas</w:t>
            </w:r>
            <w:proofErr w:type="spellEnd"/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dense area (cm</w:t>
            </w:r>
            <w:r>
              <w:rPr>
                <w:rFonts w:ascii="Calibri" w:eastAsia="Times New Roman" w:hAnsi="Calibri" w:cs="Times New Roman"/>
                <w:color w:val="000000"/>
                <w:vertAlign w:val="superscript"/>
                <w:lang w:eastAsia="en-GB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)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0.957</w:t>
            </w:r>
          </w:p>
        </w:tc>
        <w:tc>
          <w:tcPr>
            <w:tcW w:w="979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0.859</w:t>
            </w:r>
          </w:p>
        </w:tc>
        <w:tc>
          <w:tcPr>
            <w:tcW w:w="979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979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F23445" w:rsidRPr="00C30DA5" w:rsidTr="006E59F3">
        <w:trPr>
          <w:trHeight w:val="288"/>
        </w:trPr>
        <w:tc>
          <w:tcPr>
            <w:tcW w:w="3358" w:type="dxa"/>
            <w:gridSpan w:val="2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Cumulus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breast density (%)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  <w:tc>
          <w:tcPr>
            <w:tcW w:w="979" w:type="dxa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0.031</w:t>
            </w:r>
          </w:p>
        </w:tc>
        <w:tc>
          <w:tcPr>
            <w:tcW w:w="979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979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F23445" w:rsidRPr="00C30DA5" w:rsidTr="006E59F3">
        <w:trPr>
          <w:trHeight w:val="288"/>
        </w:trPr>
        <w:tc>
          <w:tcPr>
            <w:tcW w:w="3358" w:type="dxa"/>
            <w:gridSpan w:val="2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Cumulus 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dense area (cm</w:t>
            </w:r>
            <w:r>
              <w:rPr>
                <w:rFonts w:ascii="Calibri" w:eastAsia="Times New Roman" w:hAnsi="Calibri" w:cs="Times New Roman"/>
                <w:color w:val="000000"/>
                <w:vertAlign w:val="superscript"/>
                <w:lang w:eastAsia="en-GB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)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979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  <w:tc>
          <w:tcPr>
            <w:tcW w:w="979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979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F23445" w:rsidRPr="00C30DA5" w:rsidTr="006E59F3">
        <w:trPr>
          <w:trHeight w:val="288"/>
        </w:trPr>
        <w:tc>
          <w:tcPr>
            <w:tcW w:w="1115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243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979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979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979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F23445" w:rsidRPr="00C30DA5" w:rsidTr="006E59F3">
        <w:trPr>
          <w:trHeight w:val="288"/>
        </w:trPr>
        <w:tc>
          <w:tcPr>
            <w:tcW w:w="1115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Study 2</w:t>
            </w:r>
          </w:p>
        </w:tc>
        <w:tc>
          <w:tcPr>
            <w:tcW w:w="2243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979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979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979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F23445" w:rsidRPr="00C30DA5" w:rsidTr="006E59F3">
        <w:trPr>
          <w:trHeight w:val="288"/>
        </w:trPr>
        <w:tc>
          <w:tcPr>
            <w:tcW w:w="1115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243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979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979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979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F23445" w:rsidRPr="00C30DA5" w:rsidTr="006E59F3">
        <w:trPr>
          <w:trHeight w:val="288"/>
        </w:trPr>
        <w:tc>
          <w:tcPr>
            <w:tcW w:w="1115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VAS</w:t>
            </w:r>
            <w:r w:rsidR="00913A72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(%)</w:t>
            </w:r>
          </w:p>
        </w:tc>
        <w:tc>
          <w:tcPr>
            <w:tcW w:w="2243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0.001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0.009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&lt;0.001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&lt;0.001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&lt;0.001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0.001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  <w:tc>
          <w:tcPr>
            <w:tcW w:w="979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  <w:tc>
          <w:tcPr>
            <w:tcW w:w="979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979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F23445" w:rsidRPr="00C30DA5" w:rsidTr="006E59F3">
        <w:trPr>
          <w:trHeight w:val="288"/>
        </w:trPr>
        <w:tc>
          <w:tcPr>
            <w:tcW w:w="3358" w:type="dxa"/>
            <w:gridSpan w:val="2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Volpara</w:t>
            </w:r>
            <w:proofErr w:type="spellEnd"/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breast density (</w:t>
            </w: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%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)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0.726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&lt;0.001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0.015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0.270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0.372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  <w:tc>
          <w:tcPr>
            <w:tcW w:w="979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  <w:tc>
          <w:tcPr>
            <w:tcW w:w="979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979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F23445" w:rsidRPr="00C30DA5" w:rsidTr="006E59F3">
        <w:trPr>
          <w:trHeight w:val="288"/>
        </w:trPr>
        <w:tc>
          <w:tcPr>
            <w:tcW w:w="3358" w:type="dxa"/>
            <w:gridSpan w:val="2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Volpara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gland volume (cm</w:t>
            </w:r>
            <w:r w:rsidRPr="00D859D2">
              <w:rPr>
                <w:rFonts w:ascii="Calibri" w:eastAsia="Times New Roman" w:hAnsi="Calibri" w:cs="Times New Roman"/>
                <w:color w:val="000000"/>
                <w:vertAlign w:val="superscript"/>
                <w:lang w:eastAsia="en-GB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)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&lt;0.001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F5A14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CF5A14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&lt;0.001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0.170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0.067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  <w:tc>
          <w:tcPr>
            <w:tcW w:w="979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  <w:tc>
          <w:tcPr>
            <w:tcW w:w="979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979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F23445" w:rsidRPr="00C30DA5" w:rsidTr="006E59F3">
        <w:trPr>
          <w:trHeight w:val="288"/>
        </w:trPr>
        <w:tc>
          <w:tcPr>
            <w:tcW w:w="3358" w:type="dxa"/>
            <w:gridSpan w:val="2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Quantra</w:t>
            </w:r>
            <w:proofErr w:type="spellEnd"/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breast density (</w:t>
            </w: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%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)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0.471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0.995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0.982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  <w:tc>
          <w:tcPr>
            <w:tcW w:w="979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  <w:tc>
          <w:tcPr>
            <w:tcW w:w="979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979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F23445" w:rsidRPr="00C30DA5" w:rsidTr="006E59F3">
        <w:trPr>
          <w:trHeight w:val="288"/>
        </w:trPr>
        <w:tc>
          <w:tcPr>
            <w:tcW w:w="3358" w:type="dxa"/>
            <w:gridSpan w:val="2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Quantra</w:t>
            </w:r>
            <w:proofErr w:type="spellEnd"/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gland volume (cm</w:t>
            </w:r>
            <w:r w:rsidRPr="00D859D2">
              <w:rPr>
                <w:rFonts w:ascii="Calibri" w:eastAsia="Times New Roman" w:hAnsi="Calibri" w:cs="Times New Roman"/>
                <w:color w:val="000000"/>
                <w:vertAlign w:val="superscript"/>
                <w:lang w:eastAsia="en-GB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)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0.972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0.998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  <w:tc>
          <w:tcPr>
            <w:tcW w:w="979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  <w:tc>
          <w:tcPr>
            <w:tcW w:w="979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979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F23445" w:rsidRPr="00C30DA5" w:rsidTr="006E59F3">
        <w:trPr>
          <w:trHeight w:val="288"/>
        </w:trPr>
        <w:tc>
          <w:tcPr>
            <w:tcW w:w="3358" w:type="dxa"/>
            <w:gridSpan w:val="2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Densitas</w:t>
            </w:r>
            <w:proofErr w:type="spellEnd"/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breast density (</w:t>
            </w: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%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)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0.504</w:t>
            </w:r>
          </w:p>
        </w:tc>
        <w:tc>
          <w:tcPr>
            <w:tcW w:w="1010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  <w:tc>
          <w:tcPr>
            <w:tcW w:w="979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  <w:tc>
          <w:tcPr>
            <w:tcW w:w="979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979" w:type="dxa"/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F23445" w:rsidRPr="00C30DA5" w:rsidTr="006E59F3">
        <w:trPr>
          <w:trHeight w:val="288"/>
        </w:trPr>
        <w:tc>
          <w:tcPr>
            <w:tcW w:w="33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Densitas</w:t>
            </w:r>
            <w:proofErr w:type="spellEnd"/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dense area (cm</w:t>
            </w:r>
            <w:r>
              <w:rPr>
                <w:rFonts w:ascii="Calibri" w:eastAsia="Times New Roman" w:hAnsi="Calibri" w:cs="Times New Roman"/>
                <w:color w:val="000000"/>
                <w:vertAlign w:val="superscript"/>
                <w:lang w:eastAsia="en-GB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)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23445" w:rsidRPr="00C30DA5" w:rsidRDefault="00F23445" w:rsidP="006E59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</w:tr>
      <w:tr w:rsidR="00F23445" w:rsidRPr="00C30DA5" w:rsidTr="006E59F3">
        <w:trPr>
          <w:trHeight w:val="288"/>
        </w:trPr>
        <w:tc>
          <w:tcPr>
            <w:tcW w:w="13365" w:type="dxa"/>
            <w:gridSpan w:val="12"/>
            <w:noWrap/>
            <w:vAlign w:val="bottom"/>
            <w:hideMark/>
          </w:tcPr>
          <w:p w:rsidR="00F23445" w:rsidRDefault="00F23445" w:rsidP="006E59F3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30DA5">
              <w:rPr>
                <w:rFonts w:ascii="Calibri" w:eastAsia="Times New Roman" w:hAnsi="Calibri" w:cs="Times New Roman"/>
                <w:color w:val="000000"/>
                <w:lang w:eastAsia="en-GB"/>
              </w:rPr>
              <w:t>* Study 1: 239 with 3 controls, 62 with 2 controls, 2 with 1 control; Study 2: 296 with 3 controls, 31 with 2 controls, 2 with 1 control</w:t>
            </w:r>
          </w:p>
          <w:p w:rsidR="006149FF" w:rsidRPr="00C30DA5" w:rsidRDefault="006149FF" w:rsidP="00913A72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VAS – Visual Analogue Scale; GV – gland volume; DA – </w:t>
            </w:r>
            <w:r w:rsidR="00913A72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dense 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area</w:t>
            </w:r>
            <w:r w:rsidR="00863AB4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. </w:t>
            </w:r>
            <w:r w:rsidR="00863AB4">
              <w:t>Italics indicate statistically significant results (p&lt;0.05)</w:t>
            </w:r>
          </w:p>
        </w:tc>
      </w:tr>
    </w:tbl>
    <w:p w:rsidR="00240AC6" w:rsidRDefault="00240AC6"/>
    <w:sectPr w:rsidR="00240AC6" w:rsidSect="00F23445">
      <w:pgSz w:w="16838" w:h="11906" w:orient="landscape"/>
      <w:pgMar w:top="993" w:right="1080" w:bottom="993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4"/>
  </w:docVars>
  <w:rsids>
    <w:rsidRoot w:val="00F23445"/>
    <w:rsid w:val="00240AC6"/>
    <w:rsid w:val="00375DC3"/>
    <w:rsid w:val="005C6427"/>
    <w:rsid w:val="006149FF"/>
    <w:rsid w:val="0062436E"/>
    <w:rsid w:val="00863AB4"/>
    <w:rsid w:val="00913A72"/>
    <w:rsid w:val="00A53471"/>
    <w:rsid w:val="00AA0C4F"/>
    <w:rsid w:val="00CF5A14"/>
    <w:rsid w:val="00D90723"/>
    <w:rsid w:val="00ED0920"/>
    <w:rsid w:val="00ED4BB4"/>
    <w:rsid w:val="00F23445"/>
    <w:rsid w:val="00FB0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4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49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49F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13A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3A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3A7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3A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3A7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F5A1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4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49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49F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13A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3A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3A7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3A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3A7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F5A1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Manchester</Company>
  <LinksUpToDate>false</LinksUpToDate>
  <CharactersWithSpaces>4112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Elaine Harkness</dc:creator>
  <cp:lastModifiedBy>Capangan, Fritz</cp:lastModifiedBy>
  <cp:revision>3</cp:revision>
  <dcterms:created xsi:type="dcterms:W3CDTF">2018-01-26T14:57:00Z</dcterms:created>
  <dcterms:modified xsi:type="dcterms:W3CDTF">2018-01-29T01:41:00Z</dcterms:modified>
</cp:coreProperties>
</file>