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710" w:rsidRPr="00577A3F" w:rsidRDefault="00592710" w:rsidP="00592710">
      <w:pPr>
        <w:spacing w:after="0" w:line="360" w:lineRule="auto"/>
        <w:contextualSpacing/>
        <w:jc w:val="both"/>
        <w:rPr>
          <w:rFonts w:ascii="Arial" w:eastAsia="MS Mincho" w:hAnsi="Arial"/>
          <w:i/>
          <w:sz w:val="24"/>
          <w:lang w:val="en-US"/>
        </w:rPr>
      </w:pPr>
      <w:r w:rsidRPr="00577A3F">
        <w:rPr>
          <w:rFonts w:ascii="Arial" w:eastAsia="MS Mincho" w:hAnsi="Arial"/>
          <w:b/>
          <w:sz w:val="24"/>
          <w:lang w:val="en-US"/>
        </w:rPr>
        <w:t xml:space="preserve">Table </w:t>
      </w:r>
      <w:r>
        <w:rPr>
          <w:rFonts w:ascii="Arial" w:eastAsia="MS Mincho" w:hAnsi="Arial"/>
          <w:b/>
          <w:sz w:val="24"/>
          <w:lang w:val="en-US"/>
        </w:rPr>
        <w:t>S5</w:t>
      </w:r>
      <w:r w:rsidRPr="00577A3F">
        <w:rPr>
          <w:rFonts w:ascii="Arial" w:eastAsia="MS Mincho" w:hAnsi="Arial"/>
          <w:b/>
          <w:sz w:val="24"/>
          <w:lang w:val="en-US"/>
        </w:rPr>
        <w:t>.</w:t>
      </w:r>
      <w:r w:rsidRPr="00577A3F">
        <w:rPr>
          <w:rFonts w:ascii="Arial" w:eastAsia="MS Mincho" w:hAnsi="Arial"/>
          <w:sz w:val="24"/>
          <w:lang w:val="en-US"/>
        </w:rPr>
        <w:t xml:space="preserve"> </w:t>
      </w:r>
      <w:proofErr w:type="spellStart"/>
      <w:r w:rsidRPr="00577A3F">
        <w:rPr>
          <w:rFonts w:ascii="Arial" w:eastAsia="MS Mincho" w:hAnsi="Arial"/>
          <w:sz w:val="24"/>
          <w:lang w:val="en-US"/>
        </w:rPr>
        <w:t>Univariable</w:t>
      </w:r>
      <w:proofErr w:type="spellEnd"/>
      <w:r w:rsidRPr="00577A3F">
        <w:rPr>
          <w:rFonts w:ascii="Arial" w:eastAsia="MS Mincho" w:hAnsi="Arial"/>
          <w:sz w:val="24"/>
          <w:lang w:val="en-US"/>
        </w:rPr>
        <w:t xml:space="preserve"> Cox Regression Analysis for Distant Disease-free </w:t>
      </w:r>
      <w:r>
        <w:rPr>
          <w:rFonts w:ascii="Arial" w:eastAsia="MS Mincho" w:hAnsi="Arial"/>
          <w:sz w:val="24"/>
          <w:lang w:val="en-US"/>
        </w:rPr>
        <w:t>Survival</w:t>
      </w:r>
    </w:p>
    <w:tbl>
      <w:tblPr>
        <w:tblW w:w="7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118"/>
        <w:gridCol w:w="1418"/>
      </w:tblGrid>
      <w:tr w:rsidR="00592710" w:rsidRPr="00577A3F" w:rsidTr="00451AF5">
        <w:trPr>
          <w:trHeight w:hRule="exact" w:val="288"/>
        </w:trPr>
        <w:tc>
          <w:tcPr>
            <w:tcW w:w="3369" w:type="dxa"/>
            <w:vMerge w:val="restart"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 xml:space="preserve">Tumor/Patient </w:t>
            </w:r>
            <w:proofErr w:type="spellStart"/>
            <w:r w:rsidRPr="00577A3F">
              <w:rPr>
                <w:rFonts w:ascii="Arial" w:eastAsia="MS Mincho" w:hAnsi="Arial" w:cs="Arial"/>
                <w:lang w:eastAsia="ja-JP"/>
              </w:rPr>
              <w:t>Characteristic</w:t>
            </w:r>
            <w:proofErr w:type="spellEnd"/>
          </w:p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</w:p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</w:p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</w:p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</w:p>
        </w:tc>
        <w:tc>
          <w:tcPr>
            <w:tcW w:w="3118" w:type="dxa"/>
            <w:vMerge w:val="restart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 w:rsidRPr="00577A3F">
              <w:rPr>
                <w:rFonts w:ascii="Arial" w:eastAsia="MS Mincho" w:hAnsi="Arial" w:cs="Arial"/>
                <w:lang w:val="en-US" w:eastAsia="ja-JP"/>
              </w:rPr>
              <w:t>Distant Disease-free Survival</w:t>
            </w:r>
          </w:p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  <w:r w:rsidRPr="00577A3F">
              <w:rPr>
                <w:rFonts w:ascii="Arial" w:eastAsia="MS Mincho" w:hAnsi="Arial" w:cs="Arial"/>
                <w:lang w:val="en-US" w:eastAsia="ja-JP"/>
              </w:rPr>
              <w:t>HR (95% CI)</w:t>
            </w:r>
          </w:p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val="en-US" w:eastAsia="ja-JP"/>
              </w:rPr>
            </w:pPr>
          </w:p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>HR (95% CI)</w:t>
            </w:r>
          </w:p>
        </w:tc>
        <w:tc>
          <w:tcPr>
            <w:tcW w:w="1418" w:type="dxa"/>
            <w:vMerge w:val="restart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i/>
                <w:lang w:eastAsia="ja-JP"/>
              </w:rPr>
            </w:pPr>
            <w:r w:rsidRPr="00577A3F">
              <w:rPr>
                <w:rFonts w:ascii="Arial" w:eastAsia="MS Mincho" w:hAnsi="Arial" w:cs="Arial"/>
                <w:i/>
                <w:lang w:eastAsia="ja-JP"/>
              </w:rPr>
              <w:t>P</w:t>
            </w: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  <w:vMerge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</w:p>
        </w:tc>
        <w:tc>
          <w:tcPr>
            <w:tcW w:w="3118" w:type="dxa"/>
            <w:vMerge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</w:p>
        </w:tc>
        <w:tc>
          <w:tcPr>
            <w:tcW w:w="1418" w:type="dxa"/>
            <w:vMerge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 xml:space="preserve">CXCL13 </w:t>
            </w:r>
            <w:proofErr w:type="spellStart"/>
            <w:r w:rsidRPr="00577A3F">
              <w:rPr>
                <w:rFonts w:ascii="Arial" w:eastAsia="MS Mincho" w:hAnsi="Arial" w:cs="Arial"/>
                <w:lang w:eastAsia="ja-JP"/>
              </w:rPr>
              <w:t>expression</w:t>
            </w:r>
            <w:proofErr w:type="spellEnd"/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</w:p>
        </w:tc>
        <w:tc>
          <w:tcPr>
            <w:tcW w:w="14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ind w:left="284" w:hanging="142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>≤ Median</w:t>
            </w:r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proofErr w:type="spellStart"/>
            <w:r w:rsidRPr="00577A3F">
              <w:rPr>
                <w:rFonts w:ascii="Arial" w:eastAsia="MS Mincho" w:hAnsi="Arial" w:cs="Arial"/>
                <w:lang w:eastAsia="ja-JP"/>
              </w:rPr>
              <w:t>Ref</w:t>
            </w:r>
            <w:proofErr w:type="spellEnd"/>
            <w:r w:rsidRPr="00577A3F">
              <w:rPr>
                <w:rFonts w:ascii="Arial" w:eastAsia="MS Mincho" w:hAnsi="Arial" w:cs="Arial"/>
                <w:lang w:eastAsia="ja-JP"/>
              </w:rPr>
              <w:t>.</w:t>
            </w:r>
          </w:p>
        </w:tc>
        <w:tc>
          <w:tcPr>
            <w:tcW w:w="14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ind w:left="284" w:hanging="142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>&gt; Median</w:t>
            </w:r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>0.71 (0.51-0.99)</w:t>
            </w:r>
          </w:p>
        </w:tc>
        <w:tc>
          <w:tcPr>
            <w:tcW w:w="1418" w:type="dxa"/>
          </w:tcPr>
          <w:p w:rsidR="00592710" w:rsidRPr="00577A3F" w:rsidRDefault="00BF0CEF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>
              <w:rPr>
                <w:rFonts w:ascii="Arial" w:eastAsia="MS Mincho" w:hAnsi="Arial" w:cs="Arial"/>
                <w:lang w:eastAsia="ja-JP"/>
              </w:rPr>
              <w:t>0</w:t>
            </w:r>
            <w:r w:rsidR="00592710" w:rsidRPr="00577A3F">
              <w:rPr>
                <w:rFonts w:ascii="Arial" w:eastAsia="MS Mincho" w:hAnsi="Arial" w:cs="Arial"/>
                <w:lang w:eastAsia="ja-JP"/>
              </w:rPr>
              <w:t>.044</w:t>
            </w: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 xml:space="preserve">FOXP3 </w:t>
            </w:r>
            <w:proofErr w:type="spellStart"/>
            <w:r w:rsidRPr="00577A3F">
              <w:rPr>
                <w:rFonts w:ascii="Arial" w:eastAsia="MS Mincho" w:hAnsi="Arial" w:cs="Arial"/>
                <w:lang w:eastAsia="ja-JP"/>
              </w:rPr>
              <w:t>expression</w:t>
            </w:r>
            <w:proofErr w:type="spellEnd"/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</w:p>
        </w:tc>
        <w:tc>
          <w:tcPr>
            <w:tcW w:w="14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ind w:firstLine="142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>≤ Median</w:t>
            </w:r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proofErr w:type="spellStart"/>
            <w:r w:rsidRPr="00577A3F">
              <w:rPr>
                <w:rFonts w:ascii="Arial" w:eastAsia="MS Mincho" w:hAnsi="Arial" w:cs="Arial"/>
                <w:lang w:eastAsia="ja-JP"/>
              </w:rPr>
              <w:t>Ref</w:t>
            </w:r>
            <w:proofErr w:type="spellEnd"/>
            <w:r w:rsidRPr="00577A3F">
              <w:rPr>
                <w:rFonts w:ascii="Arial" w:eastAsia="MS Mincho" w:hAnsi="Arial" w:cs="Arial"/>
                <w:lang w:eastAsia="ja-JP"/>
              </w:rPr>
              <w:t>.</w:t>
            </w:r>
          </w:p>
        </w:tc>
        <w:tc>
          <w:tcPr>
            <w:tcW w:w="14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ind w:firstLine="142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>&gt; Median</w:t>
            </w:r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>1.33 (0.95-1.86)</w:t>
            </w:r>
          </w:p>
        </w:tc>
        <w:tc>
          <w:tcPr>
            <w:tcW w:w="1418" w:type="dxa"/>
          </w:tcPr>
          <w:p w:rsidR="00592710" w:rsidRPr="00577A3F" w:rsidRDefault="00BF0CEF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>
              <w:rPr>
                <w:rFonts w:ascii="Arial" w:eastAsia="MS Mincho" w:hAnsi="Arial" w:cs="Arial"/>
                <w:lang w:eastAsia="ja-JP"/>
              </w:rPr>
              <w:t>0</w:t>
            </w:r>
            <w:r w:rsidR="00592710" w:rsidRPr="00577A3F">
              <w:rPr>
                <w:rFonts w:ascii="Arial" w:eastAsia="MS Mincho" w:hAnsi="Arial" w:cs="Arial"/>
                <w:lang w:eastAsia="ja-JP"/>
              </w:rPr>
              <w:t>.094</w:t>
            </w: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 xml:space="preserve">CD4 </w:t>
            </w:r>
            <w:proofErr w:type="spellStart"/>
            <w:r w:rsidRPr="00577A3F">
              <w:rPr>
                <w:rFonts w:ascii="Arial" w:eastAsia="MS Mincho" w:hAnsi="Arial" w:cs="Arial"/>
                <w:lang w:eastAsia="ja-JP"/>
              </w:rPr>
              <w:t>expression</w:t>
            </w:r>
            <w:proofErr w:type="spellEnd"/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</w:p>
        </w:tc>
        <w:tc>
          <w:tcPr>
            <w:tcW w:w="14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ind w:firstLine="142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>≤ Median</w:t>
            </w:r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proofErr w:type="spellStart"/>
            <w:r w:rsidRPr="00577A3F">
              <w:rPr>
                <w:rFonts w:ascii="Arial" w:eastAsia="MS Mincho" w:hAnsi="Arial" w:cs="Arial"/>
                <w:lang w:eastAsia="ja-JP"/>
              </w:rPr>
              <w:t>Ref</w:t>
            </w:r>
            <w:proofErr w:type="spellEnd"/>
            <w:r w:rsidRPr="00577A3F">
              <w:rPr>
                <w:rFonts w:ascii="Arial" w:eastAsia="MS Mincho" w:hAnsi="Arial" w:cs="Arial"/>
                <w:lang w:eastAsia="ja-JP"/>
              </w:rPr>
              <w:t>.</w:t>
            </w:r>
          </w:p>
        </w:tc>
        <w:tc>
          <w:tcPr>
            <w:tcW w:w="14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ind w:firstLine="142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>&gt; Median</w:t>
            </w:r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>0.99 (0.71-1.39)</w:t>
            </w:r>
          </w:p>
        </w:tc>
        <w:tc>
          <w:tcPr>
            <w:tcW w:w="1418" w:type="dxa"/>
          </w:tcPr>
          <w:p w:rsidR="00592710" w:rsidRPr="00577A3F" w:rsidRDefault="00BF0CEF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>
              <w:rPr>
                <w:rFonts w:ascii="Arial" w:eastAsia="MS Mincho" w:hAnsi="Arial" w:cs="Arial"/>
                <w:lang w:eastAsia="ja-JP"/>
              </w:rPr>
              <w:t>0</w:t>
            </w:r>
            <w:r w:rsidR="00592710" w:rsidRPr="00577A3F">
              <w:rPr>
                <w:rFonts w:ascii="Arial" w:eastAsia="MS Mincho" w:hAnsi="Arial" w:cs="Arial"/>
                <w:lang w:eastAsia="ja-JP"/>
              </w:rPr>
              <w:t>.994</w:t>
            </w: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 xml:space="preserve">Age at </w:t>
            </w:r>
            <w:proofErr w:type="spellStart"/>
            <w:r w:rsidRPr="00577A3F">
              <w:rPr>
                <w:rFonts w:ascii="Arial" w:eastAsia="MS Mincho" w:hAnsi="Arial" w:cs="Arial"/>
                <w:lang w:eastAsia="ja-JP"/>
              </w:rPr>
              <w:t>study</w:t>
            </w:r>
            <w:proofErr w:type="spellEnd"/>
            <w:r w:rsidRPr="00577A3F">
              <w:rPr>
                <w:rFonts w:ascii="Arial" w:eastAsia="MS Mincho" w:hAnsi="Arial" w:cs="Arial"/>
                <w:lang w:eastAsia="ja-JP"/>
              </w:rPr>
              <w:t xml:space="preserve"> </w:t>
            </w:r>
            <w:proofErr w:type="spellStart"/>
            <w:r w:rsidRPr="00577A3F">
              <w:rPr>
                <w:rFonts w:ascii="Arial" w:eastAsia="MS Mincho" w:hAnsi="Arial" w:cs="Arial"/>
                <w:lang w:eastAsia="ja-JP"/>
              </w:rPr>
              <w:t>entry</w:t>
            </w:r>
            <w:proofErr w:type="spellEnd"/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</w:p>
        </w:tc>
        <w:tc>
          <w:tcPr>
            <w:tcW w:w="14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 xml:space="preserve">   ≥ 50 </w:t>
            </w:r>
            <w:proofErr w:type="spellStart"/>
            <w:r w:rsidRPr="00577A3F">
              <w:rPr>
                <w:rFonts w:ascii="Arial" w:eastAsia="MS Mincho" w:hAnsi="Arial" w:cs="Arial"/>
                <w:lang w:eastAsia="ja-JP"/>
              </w:rPr>
              <w:t>years</w:t>
            </w:r>
            <w:proofErr w:type="spellEnd"/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proofErr w:type="spellStart"/>
            <w:r w:rsidRPr="00577A3F">
              <w:rPr>
                <w:rFonts w:ascii="Arial" w:eastAsia="MS Mincho" w:hAnsi="Arial" w:cs="Arial"/>
                <w:lang w:eastAsia="ja-JP"/>
              </w:rPr>
              <w:t>Ref</w:t>
            </w:r>
            <w:proofErr w:type="spellEnd"/>
            <w:r w:rsidRPr="00577A3F">
              <w:rPr>
                <w:rFonts w:ascii="Arial" w:eastAsia="MS Mincho" w:hAnsi="Arial" w:cs="Arial"/>
                <w:lang w:eastAsia="ja-JP"/>
              </w:rPr>
              <w:t>.</w:t>
            </w:r>
          </w:p>
        </w:tc>
        <w:tc>
          <w:tcPr>
            <w:tcW w:w="14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 xml:space="preserve">   &lt; 50 </w:t>
            </w:r>
            <w:proofErr w:type="spellStart"/>
            <w:r w:rsidRPr="00577A3F">
              <w:rPr>
                <w:rFonts w:ascii="Arial" w:eastAsia="MS Mincho" w:hAnsi="Arial" w:cs="Arial"/>
                <w:lang w:eastAsia="ja-JP"/>
              </w:rPr>
              <w:t>years</w:t>
            </w:r>
            <w:proofErr w:type="spellEnd"/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>0.88 (0.65-1.20)</w:t>
            </w:r>
          </w:p>
        </w:tc>
        <w:tc>
          <w:tcPr>
            <w:tcW w:w="1418" w:type="dxa"/>
          </w:tcPr>
          <w:p w:rsidR="00592710" w:rsidRPr="00577A3F" w:rsidRDefault="00BF0CEF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>
              <w:rPr>
                <w:rFonts w:ascii="Arial" w:eastAsia="MS Mincho" w:hAnsi="Arial" w:cs="Arial"/>
                <w:lang w:eastAsia="ja-JP"/>
              </w:rPr>
              <w:t>0</w:t>
            </w:r>
            <w:r w:rsidR="00592710" w:rsidRPr="00577A3F">
              <w:rPr>
                <w:rFonts w:ascii="Arial" w:eastAsia="MS Mincho" w:hAnsi="Arial" w:cs="Arial"/>
                <w:lang w:eastAsia="ja-JP"/>
              </w:rPr>
              <w:t>.419</w:t>
            </w: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 xml:space="preserve">Tumor </w:t>
            </w:r>
            <w:proofErr w:type="spellStart"/>
            <w:r w:rsidRPr="00577A3F">
              <w:rPr>
                <w:rFonts w:ascii="Arial" w:eastAsia="MS Mincho" w:hAnsi="Arial" w:cs="Arial"/>
                <w:lang w:eastAsia="ja-JP"/>
              </w:rPr>
              <w:t>size</w:t>
            </w:r>
            <w:proofErr w:type="spellEnd"/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</w:p>
        </w:tc>
        <w:tc>
          <w:tcPr>
            <w:tcW w:w="1418" w:type="dxa"/>
          </w:tcPr>
          <w:p w:rsidR="00592710" w:rsidRPr="00577A3F" w:rsidRDefault="00BF0CEF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>
              <w:rPr>
                <w:rFonts w:ascii="Arial" w:eastAsia="MS Mincho" w:hAnsi="Arial" w:cs="Arial"/>
                <w:lang w:eastAsia="ja-JP"/>
              </w:rPr>
              <w:t>0</w:t>
            </w:r>
            <w:r w:rsidR="00592710" w:rsidRPr="00577A3F">
              <w:rPr>
                <w:rFonts w:ascii="Arial" w:eastAsia="MS Mincho" w:hAnsi="Arial" w:cs="Arial"/>
                <w:lang w:eastAsia="ja-JP"/>
              </w:rPr>
              <w:t>.004</w:t>
            </w: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 xml:space="preserve">   pT1</w:t>
            </w:r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proofErr w:type="spellStart"/>
            <w:r w:rsidRPr="00577A3F">
              <w:rPr>
                <w:rFonts w:ascii="Arial" w:eastAsia="MS Mincho" w:hAnsi="Arial" w:cs="Arial"/>
                <w:lang w:eastAsia="ja-JP"/>
              </w:rPr>
              <w:t>Ref</w:t>
            </w:r>
            <w:proofErr w:type="spellEnd"/>
            <w:r w:rsidRPr="00577A3F">
              <w:rPr>
                <w:rFonts w:ascii="Arial" w:eastAsia="MS Mincho" w:hAnsi="Arial" w:cs="Arial"/>
                <w:lang w:eastAsia="ja-JP"/>
              </w:rPr>
              <w:t>.</w:t>
            </w:r>
          </w:p>
        </w:tc>
        <w:tc>
          <w:tcPr>
            <w:tcW w:w="14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 xml:space="preserve">   pT2</w:t>
            </w:r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>1.55 (1.10-2.17)</w:t>
            </w:r>
          </w:p>
        </w:tc>
        <w:tc>
          <w:tcPr>
            <w:tcW w:w="1418" w:type="dxa"/>
          </w:tcPr>
          <w:p w:rsidR="00592710" w:rsidRPr="00577A3F" w:rsidRDefault="00BF0CEF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>
              <w:rPr>
                <w:rFonts w:ascii="Arial" w:eastAsia="MS Mincho" w:hAnsi="Arial" w:cs="Arial"/>
                <w:lang w:eastAsia="ja-JP"/>
              </w:rPr>
              <w:t>0</w:t>
            </w:r>
            <w:r w:rsidR="00592710" w:rsidRPr="00577A3F">
              <w:rPr>
                <w:rFonts w:ascii="Arial" w:eastAsia="MS Mincho" w:hAnsi="Arial" w:cs="Arial"/>
                <w:lang w:eastAsia="ja-JP"/>
              </w:rPr>
              <w:t>.012</w:t>
            </w: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 xml:space="preserve">   pT3</w:t>
            </w:r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>2.22 (1.37-3.67)</w:t>
            </w:r>
          </w:p>
        </w:tc>
        <w:tc>
          <w:tcPr>
            <w:tcW w:w="1418" w:type="dxa"/>
          </w:tcPr>
          <w:p w:rsidR="00592710" w:rsidRPr="00577A3F" w:rsidRDefault="00BF0CEF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>
              <w:rPr>
                <w:rFonts w:ascii="Arial" w:eastAsia="MS Mincho" w:hAnsi="Arial" w:cs="Arial"/>
                <w:lang w:eastAsia="ja-JP"/>
              </w:rPr>
              <w:t>0</w:t>
            </w:r>
            <w:r w:rsidR="00592710" w:rsidRPr="00577A3F">
              <w:rPr>
                <w:rFonts w:ascii="Arial" w:eastAsia="MS Mincho" w:hAnsi="Arial" w:cs="Arial"/>
                <w:lang w:eastAsia="ja-JP"/>
              </w:rPr>
              <w:t>.002</w:t>
            </w: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  <w:proofErr w:type="spellStart"/>
            <w:r w:rsidRPr="00577A3F">
              <w:rPr>
                <w:rFonts w:ascii="Arial" w:eastAsia="MS Mincho" w:hAnsi="Arial" w:cs="Arial"/>
                <w:lang w:eastAsia="ja-JP"/>
              </w:rPr>
              <w:t>Axillary</w:t>
            </w:r>
            <w:proofErr w:type="spellEnd"/>
            <w:r w:rsidRPr="00577A3F">
              <w:rPr>
                <w:rFonts w:ascii="Arial" w:eastAsia="MS Mincho" w:hAnsi="Arial" w:cs="Arial"/>
                <w:lang w:eastAsia="ja-JP"/>
              </w:rPr>
              <w:t xml:space="preserve"> </w:t>
            </w:r>
            <w:proofErr w:type="spellStart"/>
            <w:r w:rsidRPr="00577A3F">
              <w:rPr>
                <w:rFonts w:ascii="Arial" w:eastAsia="MS Mincho" w:hAnsi="Arial" w:cs="Arial"/>
                <w:lang w:eastAsia="ja-JP"/>
              </w:rPr>
              <w:t>nodal</w:t>
            </w:r>
            <w:proofErr w:type="spellEnd"/>
            <w:r w:rsidRPr="00577A3F">
              <w:rPr>
                <w:rFonts w:ascii="Arial" w:eastAsia="MS Mincho" w:hAnsi="Arial" w:cs="Arial"/>
                <w:lang w:eastAsia="ja-JP"/>
              </w:rPr>
              <w:t xml:space="preserve"> </w:t>
            </w:r>
            <w:proofErr w:type="spellStart"/>
            <w:r w:rsidRPr="00577A3F">
              <w:rPr>
                <w:rFonts w:ascii="Arial" w:eastAsia="MS Mincho" w:hAnsi="Arial" w:cs="Arial"/>
                <w:lang w:eastAsia="ja-JP"/>
              </w:rPr>
              <w:t>status</w:t>
            </w:r>
            <w:proofErr w:type="spellEnd"/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</w:p>
        </w:tc>
        <w:tc>
          <w:tcPr>
            <w:tcW w:w="14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>&lt;</w:t>
            </w:r>
            <w:r w:rsidR="00BF0CEF">
              <w:rPr>
                <w:rFonts w:ascii="Arial" w:eastAsia="MS Mincho" w:hAnsi="Arial" w:cs="Arial"/>
                <w:lang w:eastAsia="ja-JP"/>
              </w:rPr>
              <w:t>0</w:t>
            </w:r>
            <w:r w:rsidRPr="00577A3F">
              <w:rPr>
                <w:rFonts w:ascii="Arial" w:eastAsia="MS Mincho" w:hAnsi="Arial" w:cs="Arial"/>
                <w:lang w:eastAsia="ja-JP"/>
              </w:rPr>
              <w:t>.001</w:t>
            </w: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 xml:space="preserve">   pN0</w:t>
            </w:r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proofErr w:type="spellStart"/>
            <w:r w:rsidRPr="00577A3F">
              <w:rPr>
                <w:rFonts w:ascii="Arial" w:eastAsia="MS Mincho" w:hAnsi="Arial" w:cs="Arial"/>
                <w:lang w:eastAsia="ja-JP"/>
              </w:rPr>
              <w:t>Ref</w:t>
            </w:r>
            <w:proofErr w:type="spellEnd"/>
            <w:r w:rsidRPr="00577A3F">
              <w:rPr>
                <w:rFonts w:ascii="Arial" w:eastAsia="MS Mincho" w:hAnsi="Arial" w:cs="Arial"/>
                <w:lang w:eastAsia="ja-JP"/>
              </w:rPr>
              <w:t>.</w:t>
            </w:r>
          </w:p>
        </w:tc>
        <w:tc>
          <w:tcPr>
            <w:tcW w:w="14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 xml:space="preserve">   pN1</w:t>
            </w:r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>2.10 (1.07-4.12)</w:t>
            </w:r>
          </w:p>
        </w:tc>
        <w:tc>
          <w:tcPr>
            <w:tcW w:w="1418" w:type="dxa"/>
          </w:tcPr>
          <w:p w:rsidR="00592710" w:rsidRPr="00577A3F" w:rsidRDefault="00BF0CEF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>
              <w:rPr>
                <w:rFonts w:ascii="Arial" w:eastAsia="MS Mincho" w:hAnsi="Arial" w:cs="Arial"/>
                <w:lang w:eastAsia="ja-JP"/>
              </w:rPr>
              <w:t>0</w:t>
            </w:r>
            <w:r w:rsidR="00592710" w:rsidRPr="00577A3F">
              <w:rPr>
                <w:rFonts w:ascii="Arial" w:eastAsia="MS Mincho" w:hAnsi="Arial" w:cs="Arial"/>
                <w:lang w:eastAsia="ja-JP"/>
              </w:rPr>
              <w:t>.031</w:t>
            </w: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 xml:space="preserve">   pN2</w:t>
            </w:r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>5.59 (2.31-13.48)</w:t>
            </w:r>
          </w:p>
        </w:tc>
        <w:tc>
          <w:tcPr>
            <w:tcW w:w="14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>&lt;</w:t>
            </w:r>
            <w:r w:rsidR="00BF0CEF">
              <w:rPr>
                <w:rFonts w:ascii="Arial" w:eastAsia="MS Mincho" w:hAnsi="Arial" w:cs="Arial"/>
                <w:lang w:eastAsia="ja-JP"/>
              </w:rPr>
              <w:t>0</w:t>
            </w:r>
            <w:r w:rsidRPr="00577A3F">
              <w:rPr>
                <w:rFonts w:ascii="Arial" w:eastAsia="MS Mincho" w:hAnsi="Arial" w:cs="Arial"/>
                <w:lang w:eastAsia="ja-JP"/>
              </w:rPr>
              <w:t>.001</w:t>
            </w: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  <w:proofErr w:type="spellStart"/>
            <w:r w:rsidRPr="00577A3F">
              <w:rPr>
                <w:rFonts w:ascii="Arial" w:eastAsia="MS Mincho" w:hAnsi="Arial" w:cs="Arial"/>
                <w:lang w:eastAsia="ja-JP"/>
              </w:rPr>
              <w:t>Histological</w:t>
            </w:r>
            <w:proofErr w:type="spellEnd"/>
            <w:r w:rsidRPr="00577A3F">
              <w:rPr>
                <w:rFonts w:ascii="Arial" w:eastAsia="MS Mincho" w:hAnsi="Arial" w:cs="Arial"/>
                <w:lang w:eastAsia="ja-JP"/>
              </w:rPr>
              <w:t xml:space="preserve"> grade</w:t>
            </w:r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</w:p>
        </w:tc>
        <w:tc>
          <w:tcPr>
            <w:tcW w:w="1418" w:type="dxa"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 xml:space="preserve">     &lt;</w:t>
            </w:r>
            <w:r w:rsidR="00BF0CEF">
              <w:rPr>
                <w:rFonts w:ascii="Arial" w:eastAsia="MS Mincho" w:hAnsi="Arial" w:cs="Arial"/>
                <w:lang w:eastAsia="ja-JP"/>
              </w:rPr>
              <w:t>0</w:t>
            </w:r>
            <w:r w:rsidRPr="00577A3F">
              <w:rPr>
                <w:rFonts w:ascii="Arial" w:eastAsia="MS Mincho" w:hAnsi="Arial" w:cs="Arial"/>
                <w:lang w:eastAsia="ja-JP"/>
              </w:rPr>
              <w:t>.001</w:t>
            </w: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 xml:space="preserve">   I</w:t>
            </w:r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proofErr w:type="spellStart"/>
            <w:r w:rsidRPr="00577A3F">
              <w:rPr>
                <w:rFonts w:ascii="Arial" w:eastAsia="MS Mincho" w:hAnsi="Arial" w:cs="Arial"/>
                <w:lang w:eastAsia="ja-JP"/>
              </w:rPr>
              <w:t>Ref</w:t>
            </w:r>
            <w:proofErr w:type="spellEnd"/>
            <w:r w:rsidRPr="00577A3F">
              <w:rPr>
                <w:rFonts w:ascii="Arial" w:eastAsia="MS Mincho" w:hAnsi="Arial" w:cs="Arial"/>
                <w:lang w:eastAsia="ja-JP"/>
              </w:rPr>
              <w:t>.</w:t>
            </w:r>
          </w:p>
        </w:tc>
        <w:tc>
          <w:tcPr>
            <w:tcW w:w="14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 xml:space="preserve">   II</w:t>
            </w:r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>2.67 (1.07-4.12)</w:t>
            </w:r>
          </w:p>
        </w:tc>
        <w:tc>
          <w:tcPr>
            <w:tcW w:w="1418" w:type="dxa"/>
          </w:tcPr>
          <w:p w:rsidR="00592710" w:rsidRPr="00577A3F" w:rsidRDefault="00BF0CEF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>
              <w:rPr>
                <w:rFonts w:ascii="Arial" w:eastAsia="MS Mincho" w:hAnsi="Arial" w:cs="Arial"/>
                <w:lang w:eastAsia="ja-JP"/>
              </w:rPr>
              <w:t>0</w:t>
            </w:r>
            <w:r w:rsidR="00592710" w:rsidRPr="00577A3F">
              <w:rPr>
                <w:rFonts w:ascii="Arial" w:eastAsia="MS Mincho" w:hAnsi="Arial" w:cs="Arial"/>
                <w:lang w:eastAsia="ja-JP"/>
              </w:rPr>
              <w:t>.006</w:t>
            </w: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 xml:space="preserve">   III</w:t>
            </w:r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>3.77 (1.90-7.49)</w:t>
            </w:r>
          </w:p>
        </w:tc>
        <w:tc>
          <w:tcPr>
            <w:tcW w:w="14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 xml:space="preserve"> &lt;</w:t>
            </w:r>
            <w:r w:rsidR="00BF0CEF">
              <w:rPr>
                <w:rFonts w:ascii="Arial" w:eastAsia="MS Mincho" w:hAnsi="Arial" w:cs="Arial"/>
                <w:lang w:eastAsia="ja-JP"/>
              </w:rPr>
              <w:t>0</w:t>
            </w:r>
            <w:r w:rsidRPr="00577A3F">
              <w:rPr>
                <w:rFonts w:ascii="Arial" w:eastAsia="MS Mincho" w:hAnsi="Arial" w:cs="Arial"/>
                <w:lang w:eastAsia="ja-JP"/>
              </w:rPr>
              <w:t>.001</w:t>
            </w: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 xml:space="preserve">ER </w:t>
            </w:r>
            <w:proofErr w:type="spellStart"/>
            <w:r w:rsidRPr="00577A3F">
              <w:rPr>
                <w:rFonts w:ascii="Arial" w:eastAsia="MS Mincho" w:hAnsi="Arial" w:cs="Arial"/>
                <w:lang w:eastAsia="ja-JP"/>
              </w:rPr>
              <w:t>status</w:t>
            </w:r>
            <w:proofErr w:type="spellEnd"/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</w:p>
        </w:tc>
        <w:tc>
          <w:tcPr>
            <w:tcW w:w="14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 xml:space="preserve">   Negative</w:t>
            </w:r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proofErr w:type="spellStart"/>
            <w:r w:rsidRPr="00577A3F">
              <w:rPr>
                <w:rFonts w:ascii="Arial" w:eastAsia="MS Mincho" w:hAnsi="Arial" w:cs="Arial"/>
                <w:lang w:eastAsia="ja-JP"/>
              </w:rPr>
              <w:t>Ref</w:t>
            </w:r>
            <w:proofErr w:type="spellEnd"/>
            <w:r w:rsidRPr="00577A3F">
              <w:rPr>
                <w:rFonts w:ascii="Arial" w:eastAsia="MS Mincho" w:hAnsi="Arial" w:cs="Arial"/>
                <w:lang w:eastAsia="ja-JP"/>
              </w:rPr>
              <w:t>.</w:t>
            </w:r>
          </w:p>
        </w:tc>
        <w:tc>
          <w:tcPr>
            <w:tcW w:w="14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 xml:space="preserve">   Positive</w:t>
            </w:r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>0.56 (0.41-0.77)</w:t>
            </w:r>
          </w:p>
        </w:tc>
        <w:tc>
          <w:tcPr>
            <w:tcW w:w="14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 xml:space="preserve"> &lt;</w:t>
            </w:r>
            <w:r w:rsidR="00BF0CEF">
              <w:rPr>
                <w:rFonts w:ascii="Arial" w:eastAsia="MS Mincho" w:hAnsi="Arial" w:cs="Arial"/>
                <w:lang w:eastAsia="ja-JP"/>
              </w:rPr>
              <w:t>0</w:t>
            </w:r>
            <w:r w:rsidRPr="00577A3F">
              <w:rPr>
                <w:rFonts w:ascii="Arial" w:eastAsia="MS Mincho" w:hAnsi="Arial" w:cs="Arial"/>
                <w:lang w:eastAsia="ja-JP"/>
              </w:rPr>
              <w:t>.001</w:t>
            </w: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 xml:space="preserve">PR </w:t>
            </w:r>
            <w:proofErr w:type="spellStart"/>
            <w:r w:rsidRPr="00577A3F">
              <w:rPr>
                <w:rFonts w:ascii="Arial" w:eastAsia="MS Mincho" w:hAnsi="Arial" w:cs="Arial"/>
                <w:lang w:eastAsia="ja-JP"/>
              </w:rPr>
              <w:t>status</w:t>
            </w:r>
            <w:proofErr w:type="spellEnd"/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</w:p>
        </w:tc>
        <w:tc>
          <w:tcPr>
            <w:tcW w:w="14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 xml:space="preserve">   Negative</w:t>
            </w:r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proofErr w:type="spellStart"/>
            <w:r w:rsidRPr="00577A3F">
              <w:rPr>
                <w:rFonts w:ascii="Arial" w:eastAsia="MS Mincho" w:hAnsi="Arial" w:cs="Arial"/>
                <w:lang w:eastAsia="ja-JP"/>
              </w:rPr>
              <w:t>Ref</w:t>
            </w:r>
            <w:proofErr w:type="spellEnd"/>
            <w:r w:rsidRPr="00577A3F">
              <w:rPr>
                <w:rFonts w:ascii="Arial" w:eastAsia="MS Mincho" w:hAnsi="Arial" w:cs="Arial"/>
                <w:lang w:eastAsia="ja-JP"/>
              </w:rPr>
              <w:t>.</w:t>
            </w:r>
          </w:p>
        </w:tc>
        <w:tc>
          <w:tcPr>
            <w:tcW w:w="14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 xml:space="preserve">   Positive</w:t>
            </w:r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>0.72 (0.53-0.98)</w:t>
            </w:r>
          </w:p>
        </w:tc>
        <w:tc>
          <w:tcPr>
            <w:tcW w:w="1418" w:type="dxa"/>
          </w:tcPr>
          <w:p w:rsidR="00592710" w:rsidRPr="00577A3F" w:rsidRDefault="00BF0CEF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>
              <w:rPr>
                <w:rFonts w:ascii="Arial" w:eastAsia="MS Mincho" w:hAnsi="Arial" w:cs="Arial"/>
                <w:lang w:eastAsia="ja-JP"/>
              </w:rPr>
              <w:t>0</w:t>
            </w:r>
            <w:r w:rsidR="00592710" w:rsidRPr="00577A3F">
              <w:rPr>
                <w:rFonts w:ascii="Arial" w:eastAsia="MS Mincho" w:hAnsi="Arial" w:cs="Arial"/>
                <w:lang w:eastAsia="ja-JP"/>
              </w:rPr>
              <w:t>.036</w:t>
            </w: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 xml:space="preserve">HER2 </w:t>
            </w:r>
            <w:proofErr w:type="spellStart"/>
            <w:r w:rsidRPr="00577A3F">
              <w:rPr>
                <w:rFonts w:ascii="Arial" w:eastAsia="MS Mincho" w:hAnsi="Arial" w:cs="Arial"/>
                <w:lang w:eastAsia="ja-JP"/>
              </w:rPr>
              <w:t>status</w:t>
            </w:r>
            <w:proofErr w:type="spellEnd"/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</w:p>
        </w:tc>
        <w:tc>
          <w:tcPr>
            <w:tcW w:w="14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 xml:space="preserve">   Negative</w:t>
            </w:r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proofErr w:type="spellStart"/>
            <w:r w:rsidRPr="00577A3F">
              <w:rPr>
                <w:rFonts w:ascii="Arial" w:eastAsia="MS Mincho" w:hAnsi="Arial" w:cs="Arial"/>
                <w:lang w:eastAsia="ja-JP"/>
              </w:rPr>
              <w:t>Ref</w:t>
            </w:r>
            <w:proofErr w:type="spellEnd"/>
            <w:r w:rsidRPr="00577A3F">
              <w:rPr>
                <w:rFonts w:ascii="Arial" w:eastAsia="MS Mincho" w:hAnsi="Arial" w:cs="Arial"/>
                <w:lang w:eastAsia="ja-JP"/>
              </w:rPr>
              <w:t>.</w:t>
            </w:r>
          </w:p>
        </w:tc>
        <w:tc>
          <w:tcPr>
            <w:tcW w:w="14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 xml:space="preserve">   Positive</w:t>
            </w:r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>1.74 (1.26-2.41)</w:t>
            </w:r>
          </w:p>
        </w:tc>
        <w:tc>
          <w:tcPr>
            <w:tcW w:w="1418" w:type="dxa"/>
          </w:tcPr>
          <w:p w:rsidR="00592710" w:rsidRPr="00577A3F" w:rsidRDefault="00BF0CEF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>
              <w:rPr>
                <w:rFonts w:ascii="Arial" w:eastAsia="MS Mincho" w:hAnsi="Arial" w:cs="Arial"/>
                <w:lang w:eastAsia="ja-JP"/>
              </w:rPr>
              <w:t>0</w:t>
            </w:r>
            <w:r w:rsidR="00592710" w:rsidRPr="00577A3F">
              <w:rPr>
                <w:rFonts w:ascii="Arial" w:eastAsia="MS Mincho" w:hAnsi="Arial" w:cs="Arial"/>
                <w:lang w:eastAsia="ja-JP"/>
              </w:rPr>
              <w:t>.001</w:t>
            </w: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 xml:space="preserve">Ki67 </w:t>
            </w:r>
            <w:proofErr w:type="spellStart"/>
            <w:r w:rsidRPr="00577A3F">
              <w:rPr>
                <w:rFonts w:ascii="Arial" w:eastAsia="MS Mincho" w:hAnsi="Arial" w:cs="Arial"/>
                <w:lang w:eastAsia="ja-JP"/>
              </w:rPr>
              <w:t>expression</w:t>
            </w:r>
            <w:proofErr w:type="spellEnd"/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 xml:space="preserve"> </w:t>
            </w:r>
          </w:p>
        </w:tc>
        <w:tc>
          <w:tcPr>
            <w:tcW w:w="14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 xml:space="preserve">   ≤ 20% (median)</w:t>
            </w:r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proofErr w:type="spellStart"/>
            <w:r w:rsidRPr="00577A3F">
              <w:rPr>
                <w:rFonts w:ascii="Arial" w:eastAsia="MS Mincho" w:hAnsi="Arial" w:cs="Arial"/>
                <w:lang w:eastAsia="ja-JP"/>
              </w:rPr>
              <w:t>Ref</w:t>
            </w:r>
            <w:proofErr w:type="spellEnd"/>
            <w:r w:rsidRPr="00577A3F">
              <w:rPr>
                <w:rFonts w:ascii="Arial" w:eastAsia="MS Mincho" w:hAnsi="Arial" w:cs="Arial"/>
                <w:lang w:eastAsia="ja-JP"/>
              </w:rPr>
              <w:t>.</w:t>
            </w:r>
          </w:p>
        </w:tc>
        <w:tc>
          <w:tcPr>
            <w:tcW w:w="14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 xml:space="preserve">   &gt; 20%</w:t>
            </w:r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>1.87 (1.33-2.63)</w:t>
            </w:r>
          </w:p>
        </w:tc>
        <w:tc>
          <w:tcPr>
            <w:tcW w:w="14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>&lt;</w:t>
            </w:r>
            <w:r w:rsidR="00BF0CEF">
              <w:rPr>
                <w:rFonts w:ascii="Arial" w:eastAsia="MS Mincho" w:hAnsi="Arial" w:cs="Arial"/>
                <w:lang w:eastAsia="ja-JP"/>
              </w:rPr>
              <w:t>0</w:t>
            </w:r>
            <w:r w:rsidRPr="00577A3F">
              <w:rPr>
                <w:rFonts w:ascii="Arial" w:eastAsia="MS Mincho" w:hAnsi="Arial" w:cs="Arial"/>
                <w:lang w:eastAsia="ja-JP"/>
              </w:rPr>
              <w:t>.001</w:t>
            </w: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  <w:proofErr w:type="spellStart"/>
            <w:r w:rsidRPr="00577A3F">
              <w:rPr>
                <w:rFonts w:ascii="Arial" w:eastAsia="MS Mincho" w:hAnsi="Arial" w:cs="Arial"/>
                <w:lang w:eastAsia="ja-JP"/>
              </w:rPr>
              <w:t>Molecular</w:t>
            </w:r>
            <w:proofErr w:type="spellEnd"/>
            <w:r w:rsidRPr="00577A3F">
              <w:rPr>
                <w:rFonts w:ascii="Arial" w:eastAsia="MS Mincho" w:hAnsi="Arial" w:cs="Arial"/>
                <w:lang w:eastAsia="ja-JP"/>
              </w:rPr>
              <w:t xml:space="preserve"> </w:t>
            </w:r>
            <w:proofErr w:type="spellStart"/>
            <w:r w:rsidRPr="00577A3F">
              <w:rPr>
                <w:rFonts w:ascii="Arial" w:eastAsia="MS Mincho" w:hAnsi="Arial" w:cs="Arial"/>
                <w:lang w:eastAsia="ja-JP"/>
              </w:rPr>
              <w:t>subtype</w:t>
            </w:r>
            <w:proofErr w:type="spellEnd"/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</w:p>
        </w:tc>
        <w:tc>
          <w:tcPr>
            <w:tcW w:w="14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>&lt;</w:t>
            </w:r>
            <w:r w:rsidR="00BF0CEF">
              <w:rPr>
                <w:rFonts w:ascii="Arial" w:eastAsia="MS Mincho" w:hAnsi="Arial" w:cs="Arial"/>
                <w:lang w:eastAsia="ja-JP"/>
              </w:rPr>
              <w:t>0</w:t>
            </w:r>
            <w:r w:rsidRPr="00577A3F">
              <w:rPr>
                <w:rFonts w:ascii="Arial" w:eastAsia="MS Mincho" w:hAnsi="Arial" w:cs="Arial"/>
                <w:lang w:eastAsia="ja-JP"/>
              </w:rPr>
              <w:t>.001</w:t>
            </w: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 xml:space="preserve">   </w:t>
            </w:r>
            <w:proofErr w:type="spellStart"/>
            <w:r w:rsidRPr="00577A3F">
              <w:rPr>
                <w:rFonts w:ascii="Arial" w:eastAsia="MS Mincho" w:hAnsi="Arial" w:cs="Arial"/>
                <w:lang w:eastAsia="ja-JP"/>
              </w:rPr>
              <w:t>Luminal</w:t>
            </w:r>
            <w:proofErr w:type="spellEnd"/>
            <w:r w:rsidRPr="00577A3F">
              <w:rPr>
                <w:rFonts w:ascii="Arial" w:eastAsia="MS Mincho" w:hAnsi="Arial" w:cs="Arial"/>
                <w:lang w:eastAsia="ja-JP"/>
              </w:rPr>
              <w:t xml:space="preserve"> A-like</w:t>
            </w:r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proofErr w:type="spellStart"/>
            <w:r w:rsidRPr="00577A3F">
              <w:rPr>
                <w:rFonts w:ascii="Arial" w:eastAsia="MS Mincho" w:hAnsi="Arial" w:cs="Arial"/>
                <w:lang w:eastAsia="ja-JP"/>
              </w:rPr>
              <w:t>Ref</w:t>
            </w:r>
            <w:proofErr w:type="spellEnd"/>
            <w:r w:rsidRPr="00577A3F">
              <w:rPr>
                <w:rFonts w:ascii="Arial" w:eastAsia="MS Mincho" w:hAnsi="Arial" w:cs="Arial"/>
                <w:lang w:eastAsia="ja-JP"/>
              </w:rPr>
              <w:t>.</w:t>
            </w:r>
          </w:p>
        </w:tc>
        <w:tc>
          <w:tcPr>
            <w:tcW w:w="14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 xml:space="preserve">   </w:t>
            </w:r>
            <w:proofErr w:type="spellStart"/>
            <w:r w:rsidRPr="00577A3F">
              <w:rPr>
                <w:rFonts w:ascii="Arial" w:eastAsia="MS Mincho" w:hAnsi="Arial" w:cs="Arial"/>
                <w:lang w:eastAsia="ja-JP"/>
              </w:rPr>
              <w:t>Luminal</w:t>
            </w:r>
            <w:proofErr w:type="spellEnd"/>
            <w:r w:rsidRPr="00577A3F">
              <w:rPr>
                <w:rFonts w:ascii="Arial" w:eastAsia="MS Mincho" w:hAnsi="Arial" w:cs="Arial"/>
                <w:lang w:eastAsia="ja-JP"/>
              </w:rPr>
              <w:t xml:space="preserve"> B-like</w:t>
            </w:r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>2.01 (1.23-3.27)</w:t>
            </w:r>
          </w:p>
        </w:tc>
        <w:tc>
          <w:tcPr>
            <w:tcW w:w="1418" w:type="dxa"/>
          </w:tcPr>
          <w:p w:rsidR="00592710" w:rsidRPr="00577A3F" w:rsidRDefault="00BF0CEF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>
              <w:rPr>
                <w:rFonts w:ascii="Arial" w:eastAsia="MS Mincho" w:hAnsi="Arial" w:cs="Arial"/>
                <w:lang w:eastAsia="ja-JP"/>
              </w:rPr>
              <w:t>0</w:t>
            </w:r>
            <w:r w:rsidR="00592710" w:rsidRPr="00577A3F">
              <w:rPr>
                <w:rFonts w:ascii="Arial" w:eastAsia="MS Mincho" w:hAnsi="Arial" w:cs="Arial"/>
                <w:lang w:eastAsia="ja-JP"/>
              </w:rPr>
              <w:t>.005</w:t>
            </w: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 xml:space="preserve">   Triple-negative</w:t>
            </w:r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>3.02 (1.89-4.82)</w:t>
            </w:r>
          </w:p>
        </w:tc>
        <w:tc>
          <w:tcPr>
            <w:tcW w:w="14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>&lt;</w:t>
            </w:r>
            <w:r w:rsidR="00BF0CEF">
              <w:rPr>
                <w:rFonts w:ascii="Arial" w:eastAsia="MS Mincho" w:hAnsi="Arial" w:cs="Arial"/>
                <w:lang w:eastAsia="ja-JP"/>
              </w:rPr>
              <w:t>0</w:t>
            </w:r>
            <w:r w:rsidRPr="00577A3F">
              <w:rPr>
                <w:rFonts w:ascii="Arial" w:eastAsia="MS Mincho" w:hAnsi="Arial" w:cs="Arial"/>
                <w:lang w:eastAsia="ja-JP"/>
              </w:rPr>
              <w:t>.001</w:t>
            </w:r>
          </w:p>
        </w:tc>
      </w:tr>
      <w:tr w:rsidR="00592710" w:rsidRPr="00577A3F" w:rsidTr="00451AF5">
        <w:trPr>
          <w:trHeight w:hRule="exact" w:val="288"/>
        </w:trPr>
        <w:tc>
          <w:tcPr>
            <w:tcW w:w="3369" w:type="dxa"/>
          </w:tcPr>
          <w:p w:rsidR="00592710" w:rsidRPr="00577A3F" w:rsidRDefault="00592710" w:rsidP="00451AF5">
            <w:pPr>
              <w:spacing w:after="0" w:line="240" w:lineRule="auto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 xml:space="preserve">   HER2-positive</w:t>
            </w:r>
          </w:p>
        </w:tc>
        <w:tc>
          <w:tcPr>
            <w:tcW w:w="31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>2.75 (1.80-4.21)</w:t>
            </w:r>
          </w:p>
        </w:tc>
        <w:tc>
          <w:tcPr>
            <w:tcW w:w="1418" w:type="dxa"/>
          </w:tcPr>
          <w:p w:rsidR="00592710" w:rsidRPr="00577A3F" w:rsidRDefault="00592710" w:rsidP="00451AF5">
            <w:pPr>
              <w:spacing w:after="0" w:line="240" w:lineRule="auto"/>
              <w:jc w:val="center"/>
              <w:rPr>
                <w:rFonts w:ascii="Arial" w:eastAsia="MS Mincho" w:hAnsi="Arial" w:cs="Arial"/>
                <w:lang w:eastAsia="ja-JP"/>
              </w:rPr>
            </w:pPr>
            <w:r w:rsidRPr="00577A3F">
              <w:rPr>
                <w:rFonts w:ascii="Arial" w:eastAsia="MS Mincho" w:hAnsi="Arial" w:cs="Arial"/>
                <w:lang w:eastAsia="ja-JP"/>
              </w:rPr>
              <w:t>&lt;</w:t>
            </w:r>
            <w:r w:rsidR="00BF0CEF">
              <w:rPr>
                <w:rFonts w:ascii="Arial" w:eastAsia="MS Mincho" w:hAnsi="Arial" w:cs="Arial"/>
                <w:lang w:eastAsia="ja-JP"/>
              </w:rPr>
              <w:t>0</w:t>
            </w:r>
            <w:bookmarkStart w:id="0" w:name="_GoBack"/>
            <w:bookmarkEnd w:id="0"/>
            <w:r w:rsidRPr="00577A3F">
              <w:rPr>
                <w:rFonts w:ascii="Arial" w:eastAsia="MS Mincho" w:hAnsi="Arial" w:cs="Arial"/>
                <w:lang w:eastAsia="ja-JP"/>
              </w:rPr>
              <w:t>.001</w:t>
            </w:r>
          </w:p>
        </w:tc>
      </w:tr>
    </w:tbl>
    <w:p w:rsidR="00592710" w:rsidRPr="00577A3F" w:rsidRDefault="00592710" w:rsidP="00592710">
      <w:pPr>
        <w:spacing w:after="0" w:line="480" w:lineRule="auto"/>
        <w:contextualSpacing/>
        <w:jc w:val="both"/>
        <w:rPr>
          <w:rFonts w:ascii="Arial" w:eastAsia="MS Mincho" w:hAnsi="Arial" w:cs="Calibri"/>
          <w:sz w:val="24"/>
          <w:szCs w:val="24"/>
          <w:lang w:val="en-US"/>
        </w:rPr>
      </w:pPr>
      <w:r>
        <w:rPr>
          <w:rFonts w:ascii="Arial" w:eastAsia="MS Mincho" w:hAnsi="Arial" w:cs="Calibri"/>
          <w:sz w:val="24"/>
          <w:szCs w:val="24"/>
          <w:lang w:val="en-US"/>
        </w:rPr>
        <w:t>A</w:t>
      </w:r>
      <w:r w:rsidRPr="00577A3F">
        <w:rPr>
          <w:rFonts w:ascii="Arial" w:eastAsia="MS Mincho" w:hAnsi="Arial" w:cs="Calibri"/>
          <w:sz w:val="24"/>
          <w:szCs w:val="24"/>
          <w:lang w:val="en-US"/>
        </w:rPr>
        <w:t xml:space="preserve">bbreviations: CD4, cluster of differentiation 4; </w:t>
      </w:r>
      <w:r>
        <w:rPr>
          <w:rFonts w:ascii="Arial" w:eastAsia="MS Mincho" w:hAnsi="Arial" w:cs="Calibri"/>
          <w:sz w:val="24"/>
          <w:szCs w:val="24"/>
          <w:lang w:val="en-US"/>
        </w:rPr>
        <w:t xml:space="preserve">CI, confidence interval; </w:t>
      </w:r>
      <w:r w:rsidRPr="00577A3F">
        <w:rPr>
          <w:rFonts w:ascii="Arial" w:eastAsia="MS Mincho" w:hAnsi="Arial" w:cs="Calibri"/>
          <w:sz w:val="24"/>
          <w:szCs w:val="24"/>
          <w:lang w:val="en-US"/>
        </w:rPr>
        <w:t xml:space="preserve">CXCL13, C-X-C motif chemokine ligand 13; ER, estrogen receptor; FOXP3, </w:t>
      </w:r>
      <w:proofErr w:type="spellStart"/>
      <w:r w:rsidRPr="00577A3F">
        <w:rPr>
          <w:rFonts w:ascii="Arial" w:eastAsia="MS Mincho" w:hAnsi="Arial" w:cs="Calibri"/>
          <w:sz w:val="24"/>
          <w:szCs w:val="24"/>
          <w:lang w:val="en-US"/>
        </w:rPr>
        <w:t>forkhead</w:t>
      </w:r>
      <w:proofErr w:type="spellEnd"/>
      <w:r w:rsidRPr="00577A3F">
        <w:rPr>
          <w:rFonts w:ascii="Arial" w:eastAsia="MS Mincho" w:hAnsi="Arial" w:cs="Calibri"/>
          <w:sz w:val="24"/>
          <w:szCs w:val="24"/>
          <w:lang w:val="en-US"/>
        </w:rPr>
        <w:t xml:space="preserve"> box P3;</w:t>
      </w:r>
      <w:r w:rsidRPr="00577A3F">
        <w:rPr>
          <w:rFonts w:ascii="Times New Roman" w:eastAsia="MS Mincho" w:hAnsi="Times New Roman"/>
          <w:sz w:val="24"/>
          <w:szCs w:val="24"/>
          <w:lang w:val="en-US" w:eastAsia="ja-JP"/>
        </w:rPr>
        <w:t xml:space="preserve"> </w:t>
      </w:r>
      <w:r w:rsidRPr="00577A3F">
        <w:rPr>
          <w:rFonts w:ascii="Arial" w:eastAsia="MS Mincho" w:hAnsi="Arial" w:cs="Calibri"/>
          <w:sz w:val="24"/>
          <w:szCs w:val="24"/>
          <w:lang w:val="en-US"/>
        </w:rPr>
        <w:t xml:space="preserve">HR, </w:t>
      </w:r>
      <w:r w:rsidRPr="00577A3F">
        <w:rPr>
          <w:rFonts w:ascii="Arial" w:eastAsia="MS Mincho" w:hAnsi="Arial" w:cs="Calibri"/>
          <w:sz w:val="24"/>
          <w:szCs w:val="24"/>
          <w:lang w:val="en-US"/>
        </w:rPr>
        <w:lastRenderedPageBreak/>
        <w:t>Hazard ratio; HER2, human epidermal growth factor receptor 2; PR, progesterone receptor.</w:t>
      </w:r>
    </w:p>
    <w:p w:rsidR="008F4EFD" w:rsidRPr="00592710" w:rsidRDefault="008F4EFD">
      <w:pPr>
        <w:rPr>
          <w:lang w:val="en-US"/>
        </w:rPr>
      </w:pPr>
    </w:p>
    <w:sectPr w:rsidR="008F4EFD" w:rsidRPr="0059271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710"/>
    <w:rsid w:val="00592710"/>
    <w:rsid w:val="008F4EFD"/>
    <w:rsid w:val="00BF0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92710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92710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</Words>
  <Characters>1293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Universitätsmedizin Mainz</Company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Schmidt, Marcus</dc:creator>
  <cp:lastModifiedBy>Schmidt, Marcus</cp:lastModifiedBy>
  <cp:revision>2</cp:revision>
  <dcterms:created xsi:type="dcterms:W3CDTF">2017-09-09T11:12:00Z</dcterms:created>
  <dcterms:modified xsi:type="dcterms:W3CDTF">2017-09-17T12:49:00Z</dcterms:modified>
</cp:coreProperties>
</file>