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AA" w:rsidRPr="00E1711B" w:rsidRDefault="0020454E" w:rsidP="00486CAA">
      <w:pPr>
        <w:spacing w:line="48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</w:rPr>
        <w:t>Additional file 3: T</w:t>
      </w:r>
      <w:r w:rsidRPr="00E1711B">
        <w:rPr>
          <w:rFonts w:asciiTheme="minorHAnsi" w:hAnsiTheme="minorHAnsi"/>
          <w:b/>
        </w:rPr>
        <w:t xml:space="preserve">able </w:t>
      </w:r>
      <w:r>
        <w:rPr>
          <w:rFonts w:asciiTheme="minorHAnsi" w:hAnsiTheme="minorHAnsi"/>
          <w:b/>
        </w:rPr>
        <w:t xml:space="preserve">S3. </w:t>
      </w:r>
      <w:r w:rsidR="00486CAA" w:rsidRPr="002E06D4">
        <w:rPr>
          <w:rFonts w:asciiTheme="minorHAnsi" w:hAnsiTheme="minorHAnsi"/>
          <w:b/>
        </w:rPr>
        <w:t xml:space="preserve">Texture measures in combination with breast density </w:t>
      </w:r>
      <w:r w:rsidR="00486CAA" w:rsidRPr="00E2026B">
        <w:rPr>
          <w:rFonts w:asciiTheme="minorHAnsi" w:hAnsiTheme="minorHAnsi"/>
          <w:b/>
        </w:rPr>
        <w:t>and screen detected brea</w:t>
      </w:r>
      <w:bookmarkStart w:id="0" w:name="_GoBack"/>
      <w:bookmarkEnd w:id="0"/>
      <w:r w:rsidR="00486CAA" w:rsidRPr="002E06D4">
        <w:rPr>
          <w:rFonts w:asciiTheme="minorHAnsi" w:hAnsiTheme="minorHAnsi"/>
          <w:b/>
        </w:rPr>
        <w:t>st cancer risk</w:t>
      </w:r>
    </w:p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1242"/>
        <w:gridCol w:w="1843"/>
        <w:gridCol w:w="1701"/>
        <w:gridCol w:w="284"/>
        <w:gridCol w:w="1842"/>
        <w:gridCol w:w="1701"/>
        <w:gridCol w:w="1701"/>
        <w:gridCol w:w="993"/>
        <w:gridCol w:w="1869"/>
      </w:tblGrid>
      <w:tr w:rsidR="00486CAA" w:rsidRPr="00432D07" w:rsidTr="00137929">
        <w:tc>
          <w:tcPr>
            <w:tcW w:w="3085" w:type="dxa"/>
            <w:gridSpan w:val="2"/>
          </w:tcPr>
          <w:p w:rsidR="00486CAA" w:rsidRPr="00915439" w:rsidRDefault="00486CA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>Variables in the model</w:t>
            </w:r>
          </w:p>
        </w:tc>
        <w:tc>
          <w:tcPr>
            <w:tcW w:w="1701" w:type="dxa"/>
          </w:tcPr>
          <w:p w:rsidR="00486CAA" w:rsidRPr="00915439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>HR (95% CI)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486CAA" w:rsidRPr="00915439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  <w:tc>
          <w:tcPr>
            <w:tcW w:w="1842" w:type="dxa"/>
          </w:tcPr>
          <w:p w:rsidR="00486CAA" w:rsidRPr="00915439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>HR (95% CI)</w:t>
            </w:r>
          </w:p>
        </w:tc>
        <w:tc>
          <w:tcPr>
            <w:tcW w:w="1701" w:type="dxa"/>
          </w:tcPr>
          <w:p w:rsidR="00486CAA" w:rsidRPr="00432D07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 xml:space="preserve">HR </w:t>
            </w:r>
            <w:r>
              <w:rPr>
                <w:rFonts w:asciiTheme="minorHAnsi" w:hAnsiTheme="minorHAnsi" w:cstheme="minorHAnsi"/>
                <w:b/>
                <w:bCs/>
              </w:rPr>
              <w:t>(95% CI)</w:t>
            </w:r>
          </w:p>
        </w:tc>
        <w:tc>
          <w:tcPr>
            <w:tcW w:w="1701" w:type="dxa"/>
          </w:tcPr>
          <w:p w:rsidR="00486CAA" w:rsidRPr="00432D07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HR (95% CI)</w:t>
            </w:r>
          </w:p>
        </w:tc>
        <w:tc>
          <w:tcPr>
            <w:tcW w:w="993" w:type="dxa"/>
          </w:tcPr>
          <w:p w:rsidR="00486CAA" w:rsidRPr="00432D07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B72537">
              <w:rPr>
                <w:rFonts w:asciiTheme="minorHAnsi" w:hAnsiTheme="minorHAnsi" w:cstheme="minorHAnsi"/>
                <w:b/>
                <w:bCs/>
              </w:rPr>
              <w:t>p-value for trend</w:t>
            </w:r>
          </w:p>
        </w:tc>
        <w:tc>
          <w:tcPr>
            <w:tcW w:w="1869" w:type="dxa"/>
          </w:tcPr>
          <w:p w:rsidR="00486CAA" w:rsidRPr="002C107A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C-index</w:t>
            </w:r>
          </w:p>
        </w:tc>
      </w:tr>
      <w:tr w:rsidR="00486CAA" w:rsidTr="00137929">
        <w:tc>
          <w:tcPr>
            <w:tcW w:w="1242" w:type="dxa"/>
          </w:tcPr>
          <w:p w:rsidR="00486CAA" w:rsidRPr="00D15EB8" w:rsidRDefault="00486CA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</w:tcPr>
          <w:p w:rsidR="00486CAA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</w:tcPr>
          <w:p w:rsidR="00486CAA" w:rsidRPr="00C24AAE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per one SD</w:t>
            </w:r>
            <w:r>
              <w:rPr>
                <w:rFonts w:asciiTheme="minorHAnsi" w:hAnsiTheme="minorHAnsi" w:cstheme="minorHAnsi"/>
                <w:b/>
                <w:bCs/>
                <w:vertAlign w:val="superscript"/>
              </w:rPr>
              <w:t>*</w:t>
            </w:r>
          </w:p>
        </w:tc>
        <w:tc>
          <w:tcPr>
            <w:tcW w:w="284" w:type="dxa"/>
            <w:vMerge/>
            <w:shd w:val="clear" w:color="auto" w:fill="auto"/>
          </w:tcPr>
          <w:p w:rsidR="00486CAA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</w:tcPr>
          <w:p w:rsidR="00486CAA" w:rsidRPr="00432D07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Q2</w:t>
            </w:r>
          </w:p>
        </w:tc>
        <w:tc>
          <w:tcPr>
            <w:tcW w:w="1701" w:type="dxa"/>
          </w:tcPr>
          <w:p w:rsidR="00486CAA" w:rsidRPr="00432D07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Q3</w:t>
            </w:r>
          </w:p>
        </w:tc>
        <w:tc>
          <w:tcPr>
            <w:tcW w:w="1701" w:type="dxa"/>
          </w:tcPr>
          <w:p w:rsidR="00486CAA" w:rsidRPr="00432D07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Q4</w:t>
            </w:r>
          </w:p>
        </w:tc>
        <w:tc>
          <w:tcPr>
            <w:tcW w:w="993" w:type="dxa"/>
          </w:tcPr>
          <w:p w:rsidR="00486CAA" w:rsidRPr="00432D07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9" w:type="dxa"/>
          </w:tcPr>
          <w:p w:rsidR="00486CAA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86CAA" w:rsidRPr="000C76B3" w:rsidTr="00137929">
        <w:trPr>
          <w:trHeight w:val="293"/>
        </w:trPr>
        <w:tc>
          <w:tcPr>
            <w:tcW w:w="1242" w:type="dxa"/>
            <w:shd w:val="clear" w:color="auto" w:fill="auto"/>
          </w:tcPr>
          <w:p w:rsidR="00486CAA" w:rsidRPr="00186696" w:rsidRDefault="00486CA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lang w:val="nl-NL"/>
              </w:rPr>
              <w:t>Model 3</w:t>
            </w:r>
          </w:p>
        </w:tc>
        <w:tc>
          <w:tcPr>
            <w:tcW w:w="1843" w:type="dxa"/>
          </w:tcPr>
          <w:p w:rsidR="00486CAA" w:rsidRDefault="00486CAA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Texture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81911">
              <w:rPr>
                <w:rFonts w:asciiTheme="minorHAnsi" w:hAnsiTheme="minorHAnsi" w:cstheme="minorHAnsi"/>
                <w:bCs/>
              </w:rPr>
              <w:t>1.27 (1.08-1.50)</w:t>
            </w: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1.41 (0.90- 2.23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1.97</w:t>
            </w:r>
            <w:r w:rsidRPr="00E07124"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(1.27-3.07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1.96</w:t>
            </w:r>
            <w:r w:rsidRPr="00781911"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(1.21-3.18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 w:rsidRPr="00781911">
              <w:rPr>
                <w:rFonts w:asciiTheme="minorHAnsi" w:hAnsiTheme="minorHAnsi"/>
              </w:rPr>
              <w:t>0.001</w:t>
            </w:r>
          </w:p>
        </w:tc>
        <w:tc>
          <w:tcPr>
            <w:tcW w:w="1869" w:type="dxa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 w:rsidRPr="00781911"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0.574</w:t>
            </w:r>
          </w:p>
        </w:tc>
      </w:tr>
      <w:tr w:rsidR="00486CAA" w:rsidRPr="00750A87" w:rsidTr="00137929">
        <w:tc>
          <w:tcPr>
            <w:tcW w:w="1242" w:type="dxa"/>
            <w:vMerge w:val="restart"/>
            <w:shd w:val="clear" w:color="auto" w:fill="auto"/>
          </w:tcPr>
          <w:p w:rsidR="00486CAA" w:rsidRPr="00186696" w:rsidRDefault="00486CA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lang w:val="nl-NL"/>
              </w:rPr>
              <w:t>Model 3a</w:t>
            </w:r>
          </w:p>
        </w:tc>
        <w:tc>
          <w:tcPr>
            <w:tcW w:w="1843" w:type="dxa"/>
            <w:shd w:val="clear" w:color="auto" w:fill="auto"/>
          </w:tcPr>
          <w:p w:rsidR="00486CAA" w:rsidRPr="000C76B3" w:rsidRDefault="00486CAA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  <w:lang w:val="nl-NL"/>
              </w:rPr>
            </w:pPr>
            <w:r w:rsidRPr="000C76B3"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exture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/>
                <w:color w:val="000000"/>
              </w:rPr>
              <w:t>1.27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1.08-1.50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  <w:lang w:val="nl-N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>1.50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0.95-2.36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>2.10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1.35-3.27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 xml:space="preserve">2.06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1.27-</w:t>
            </w:r>
            <w:r w:rsidRPr="00781911">
              <w:rPr>
                <w:rFonts w:asciiTheme="minorHAnsi" w:hAnsiTheme="minorHAnsi"/>
                <w:color w:val="000000"/>
              </w:rPr>
              <w:t>3.34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 w:rsidRPr="00781911">
              <w:rPr>
                <w:rFonts w:asciiTheme="minorHAnsi" w:hAnsiTheme="minorHAnsi"/>
                <w:lang w:val="nl-NL"/>
              </w:rPr>
              <w:t>0.001</w:t>
            </w: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 w:rsidRPr="00781911">
              <w:rPr>
                <w:rFonts w:asciiTheme="minorHAnsi" w:hAnsiTheme="minorHAnsi"/>
                <w:color w:val="000000"/>
              </w:rPr>
              <w:t>0.583</w:t>
            </w:r>
          </w:p>
        </w:tc>
      </w:tr>
      <w:tr w:rsidR="00486CAA" w:rsidRPr="000C76B3" w:rsidTr="00137929">
        <w:tc>
          <w:tcPr>
            <w:tcW w:w="1242" w:type="dxa"/>
            <w:vMerge/>
            <w:shd w:val="clear" w:color="auto" w:fill="auto"/>
          </w:tcPr>
          <w:p w:rsidR="00486CAA" w:rsidRPr="000C76B3" w:rsidRDefault="00486CA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Cs/>
                <w:lang w:val="nl-NL"/>
              </w:rPr>
            </w:pPr>
          </w:p>
        </w:tc>
        <w:tc>
          <w:tcPr>
            <w:tcW w:w="1843" w:type="dxa"/>
            <w:shd w:val="clear" w:color="auto" w:fill="auto"/>
          </w:tcPr>
          <w:p w:rsidR="00486CAA" w:rsidRPr="00C24AAE" w:rsidRDefault="00486CAA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  <w:vertAlign w:val="superscript"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DV residuals (Texture)</w:t>
            </w:r>
            <w:r>
              <w:rPr>
                <w:rFonts w:asciiTheme="minorHAnsi" w:hAnsiTheme="minorHAnsi" w:cstheme="minorHAnsi"/>
                <w:b/>
                <w:bCs/>
                <w:i/>
                <w:vertAlign w:val="superscript"/>
                <w:lang w:val="nl-NL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/>
                <w:color w:val="000000"/>
              </w:rPr>
              <w:t>1.16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1.00-1.35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  <w:lang w:val="nl-N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 xml:space="preserve">1.52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0.96-2.40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>1.71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1.09-2.68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>1.47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0.92-2.36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 w:rsidRPr="00781911">
              <w:rPr>
                <w:rFonts w:asciiTheme="minorHAnsi" w:hAnsiTheme="minorHAnsi"/>
                <w:lang w:val="nl-NL"/>
              </w:rPr>
              <w:t>0.140</w:t>
            </w:r>
          </w:p>
        </w:tc>
        <w:tc>
          <w:tcPr>
            <w:tcW w:w="1869" w:type="dxa"/>
            <w:vMerge/>
            <w:shd w:val="clear" w:color="auto" w:fill="auto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486CAA" w:rsidRPr="00432D07" w:rsidTr="00137929">
        <w:tc>
          <w:tcPr>
            <w:tcW w:w="1242" w:type="dxa"/>
            <w:vMerge w:val="restart"/>
          </w:tcPr>
          <w:p w:rsidR="00486CAA" w:rsidRPr="00186696" w:rsidRDefault="00486CA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lang w:val="nl-NL"/>
              </w:rPr>
              <w:t>Model 3b</w:t>
            </w:r>
          </w:p>
        </w:tc>
        <w:tc>
          <w:tcPr>
            <w:tcW w:w="1843" w:type="dxa"/>
          </w:tcPr>
          <w:p w:rsidR="00486CAA" w:rsidRPr="005D1082" w:rsidRDefault="00486CAA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  <w:lang w:val="nl-NL"/>
              </w:rPr>
            </w:pPr>
            <w:r w:rsidRPr="000C76B3"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exture</w:t>
            </w:r>
          </w:p>
        </w:tc>
        <w:tc>
          <w:tcPr>
            <w:tcW w:w="1701" w:type="dxa"/>
            <w:vAlign w:val="bottom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/>
                <w:color w:val="000000"/>
              </w:rPr>
              <w:t>1.27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1.07-1.50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84" w:type="dxa"/>
            <w:vMerge/>
            <w:shd w:val="clear" w:color="auto" w:fill="auto"/>
            <w:vAlign w:val="bottom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  <w:lang w:val="nl-NL"/>
              </w:rPr>
            </w:pPr>
          </w:p>
        </w:tc>
        <w:tc>
          <w:tcPr>
            <w:tcW w:w="1842" w:type="dxa"/>
            <w:vAlign w:val="bottom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>1.33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0.84-2.10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701" w:type="dxa"/>
            <w:vAlign w:val="bottom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>1.85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1.18-2.88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701" w:type="dxa"/>
            <w:vAlign w:val="bottom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>1.91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1.18-3.10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993" w:type="dxa"/>
            <w:vAlign w:val="bottom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 w:rsidRPr="00781911">
              <w:rPr>
                <w:rFonts w:asciiTheme="minorHAnsi" w:hAnsiTheme="minorHAnsi"/>
                <w:lang w:val="nl-NL"/>
              </w:rPr>
              <w:t>0.002</w:t>
            </w:r>
          </w:p>
        </w:tc>
        <w:tc>
          <w:tcPr>
            <w:tcW w:w="1869" w:type="dxa"/>
            <w:vMerge w:val="restart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 w:rsidRPr="00781911">
              <w:rPr>
                <w:rFonts w:asciiTheme="minorHAnsi" w:hAnsiTheme="minorHAnsi"/>
                <w:color w:val="000000"/>
              </w:rPr>
              <w:t>0.583</w:t>
            </w:r>
          </w:p>
        </w:tc>
      </w:tr>
      <w:tr w:rsidR="00486CAA" w:rsidRPr="00432D07" w:rsidTr="00137929">
        <w:tc>
          <w:tcPr>
            <w:tcW w:w="1242" w:type="dxa"/>
            <w:vMerge/>
          </w:tcPr>
          <w:p w:rsidR="00486CAA" w:rsidRDefault="00486CA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Cs/>
                <w:lang w:val="nl-NL"/>
              </w:rPr>
            </w:pPr>
          </w:p>
        </w:tc>
        <w:tc>
          <w:tcPr>
            <w:tcW w:w="1843" w:type="dxa"/>
          </w:tcPr>
          <w:p w:rsidR="00486CAA" w:rsidRPr="00C24AAE" w:rsidRDefault="00486CAA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  <w:vertAlign w:val="superscript"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PDV residuals (Texture)</w:t>
            </w:r>
            <w:r>
              <w:rPr>
                <w:rFonts w:asciiTheme="minorHAnsi" w:hAnsiTheme="minorHAnsi" w:cstheme="minorHAnsi"/>
                <w:b/>
                <w:bCs/>
                <w:i/>
                <w:vertAlign w:val="superscript"/>
                <w:lang w:val="nl-NL"/>
              </w:rPr>
              <w:t>2</w:t>
            </w:r>
          </w:p>
        </w:tc>
        <w:tc>
          <w:tcPr>
            <w:tcW w:w="1701" w:type="dxa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/>
                <w:color w:val="000000"/>
              </w:rPr>
              <w:t xml:space="preserve">0.83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0.71-0.98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  <w:lang w:val="nl-NL"/>
              </w:rPr>
            </w:pPr>
          </w:p>
        </w:tc>
        <w:tc>
          <w:tcPr>
            <w:tcW w:w="1842" w:type="dxa"/>
            <w:vAlign w:val="center"/>
          </w:tcPr>
          <w:p w:rsidR="00486CAA" w:rsidRPr="00781911" w:rsidRDefault="00486CA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 xml:space="preserve">0.82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0.55-1.23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>0.69</w:t>
            </w:r>
            <w:r w:rsidRPr="00781911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0.45-1.05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>
              <w:rPr>
                <w:rFonts w:asciiTheme="minorHAnsi" w:hAnsiTheme="minorHAnsi"/>
                <w:color w:val="000000"/>
              </w:rPr>
              <w:t xml:space="preserve">0.66 </w:t>
            </w:r>
            <w:r>
              <w:rPr>
                <w:rFonts w:asciiTheme="minorHAnsi" w:eastAsia="Times New Roman" w:hAnsiTheme="minorHAnsi" w:cs="Courier New"/>
                <w:color w:val="000000"/>
                <w:lang w:eastAsia="nl-NL"/>
              </w:rPr>
              <w:t>(</w:t>
            </w:r>
            <w:r>
              <w:rPr>
                <w:rFonts w:asciiTheme="minorHAnsi" w:hAnsiTheme="minorHAnsi"/>
                <w:color w:val="000000"/>
              </w:rPr>
              <w:t>0.43-1.02</w:t>
            </w:r>
            <w:r w:rsidRPr="00781911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993" w:type="dxa"/>
            <w:vAlign w:val="center"/>
          </w:tcPr>
          <w:p w:rsidR="00486CAA" w:rsidRPr="00781911" w:rsidRDefault="00486CAA" w:rsidP="00137929">
            <w:pPr>
              <w:spacing w:line="480" w:lineRule="auto"/>
              <w:jc w:val="center"/>
              <w:rPr>
                <w:rFonts w:asciiTheme="minorHAnsi" w:hAnsiTheme="minorHAnsi"/>
                <w:lang w:val="nl-NL"/>
              </w:rPr>
            </w:pPr>
            <w:r w:rsidRPr="00781911">
              <w:rPr>
                <w:rFonts w:asciiTheme="minorHAnsi" w:hAnsiTheme="minorHAnsi"/>
                <w:lang w:val="nl-NL"/>
              </w:rPr>
              <w:t>0.027</w:t>
            </w:r>
          </w:p>
        </w:tc>
        <w:tc>
          <w:tcPr>
            <w:tcW w:w="1869" w:type="dxa"/>
            <w:vMerge/>
          </w:tcPr>
          <w:p w:rsidR="00486CAA" w:rsidRDefault="00486CAA" w:rsidP="00137929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486CAA" w:rsidRDefault="00486CAA" w:rsidP="00486CAA">
      <w:pPr>
        <w:spacing w:line="48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*</w:t>
      </w:r>
      <w:r w:rsidRPr="00587976">
        <w:rPr>
          <w:rFonts w:asciiTheme="minorHAnsi" w:hAnsiTheme="minorHAnsi"/>
          <w:sz w:val="20"/>
          <w:szCs w:val="20"/>
        </w:rPr>
        <w:t>SD: standard deviation</w:t>
      </w:r>
      <w:r>
        <w:rPr>
          <w:rFonts w:asciiTheme="minorHAnsi" w:hAnsiTheme="minorHAnsi"/>
          <w:sz w:val="20"/>
          <w:szCs w:val="20"/>
        </w:rPr>
        <w:t xml:space="preserve">; </w:t>
      </w:r>
      <w:r w:rsidR="00581FAA">
        <w:rPr>
          <w:rFonts w:asciiTheme="minorHAnsi" w:hAnsiTheme="minorHAnsi"/>
          <w:sz w:val="20"/>
          <w:szCs w:val="20"/>
        </w:rPr>
        <w:t>Q: Quartile</w:t>
      </w:r>
      <w:r>
        <w:rPr>
          <w:rFonts w:asciiTheme="minorHAnsi" w:hAnsiTheme="minorHAnsi"/>
          <w:sz w:val="20"/>
          <w:szCs w:val="20"/>
        </w:rPr>
        <w:br/>
      </w:r>
      <w:r w:rsidRPr="00587976">
        <w:rPr>
          <w:rFonts w:asciiTheme="minorHAnsi" w:hAnsiTheme="minorHAnsi"/>
          <w:sz w:val="20"/>
          <w:szCs w:val="20"/>
        </w:rPr>
        <w:t>1. DV residuals (Texture): Residuals of ln transformed dense volume regressed on texture pattern scores using a linear regression model.</w:t>
      </w:r>
      <w:r w:rsidRPr="00587976">
        <w:rPr>
          <w:rFonts w:asciiTheme="minorHAnsi" w:hAnsiTheme="minorHAnsi"/>
          <w:sz w:val="20"/>
          <w:szCs w:val="20"/>
        </w:rPr>
        <w:br/>
        <w:t xml:space="preserve">2. </w:t>
      </w:r>
      <w:r w:rsidRPr="00587976">
        <w:rPr>
          <w:rFonts w:asciiTheme="minorHAnsi" w:hAnsiTheme="minorHAnsi" w:cstheme="minorHAnsi"/>
          <w:bCs/>
          <w:sz w:val="20"/>
          <w:szCs w:val="20"/>
        </w:rPr>
        <w:t xml:space="preserve">PDV residuals (Texture): </w:t>
      </w:r>
      <w:r w:rsidRPr="00587976">
        <w:rPr>
          <w:rFonts w:asciiTheme="minorHAnsi" w:hAnsiTheme="minorHAnsi"/>
          <w:sz w:val="20"/>
          <w:szCs w:val="20"/>
        </w:rPr>
        <w:t>Residuals of ln transformed percentage dense volume regressed on texture pattern scores using a linear regression model.</w:t>
      </w:r>
    </w:p>
    <w:p w:rsidR="006C59F1" w:rsidRDefault="006C59F1"/>
    <w:sectPr w:rsidR="006C59F1" w:rsidSect="00486C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486CAA"/>
    <w:rsid w:val="00036587"/>
    <w:rsid w:val="00175398"/>
    <w:rsid w:val="0020454E"/>
    <w:rsid w:val="003C297B"/>
    <w:rsid w:val="00486CAA"/>
    <w:rsid w:val="004A7581"/>
    <w:rsid w:val="00581FAA"/>
    <w:rsid w:val="00597D18"/>
    <w:rsid w:val="00643179"/>
    <w:rsid w:val="006C59F1"/>
    <w:rsid w:val="00962175"/>
    <w:rsid w:val="00B72537"/>
    <w:rsid w:val="00DD1EFC"/>
    <w:rsid w:val="00E00B7E"/>
    <w:rsid w:val="00E2026B"/>
    <w:rsid w:val="00F76E4C"/>
    <w:rsid w:val="00F9184B"/>
    <w:rsid w:val="00FC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Company>UMC Utrecht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Wanders-2, J.O.P.</dc:creator>
  <cp:lastModifiedBy>Calumpang, Mario Jade</cp:lastModifiedBy>
  <cp:revision>6</cp:revision>
  <dcterms:created xsi:type="dcterms:W3CDTF">2018-01-31T18:23:00Z</dcterms:created>
  <dcterms:modified xsi:type="dcterms:W3CDTF">2018-04-11T23:59:00Z</dcterms:modified>
</cp:coreProperties>
</file>