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318" w:tblpY="326"/>
        <w:tblW w:w="5073" w:type="pct"/>
        <w:tblLook w:val="04A0" w:firstRow="1" w:lastRow="0" w:firstColumn="1" w:lastColumn="0" w:noHBand="0" w:noVBand="1"/>
      </w:tblPr>
      <w:tblGrid>
        <w:gridCol w:w="3221"/>
        <w:gridCol w:w="705"/>
        <w:gridCol w:w="916"/>
        <w:gridCol w:w="2259"/>
        <w:gridCol w:w="266"/>
        <w:gridCol w:w="705"/>
        <w:gridCol w:w="916"/>
        <w:gridCol w:w="2107"/>
        <w:gridCol w:w="266"/>
        <w:gridCol w:w="705"/>
        <w:gridCol w:w="916"/>
        <w:gridCol w:w="2107"/>
        <w:gridCol w:w="883"/>
      </w:tblGrid>
      <w:tr w:rsidR="009F69F0" w:rsidRPr="001D6EC7" w:rsidTr="001C7AD5">
        <w:trPr>
          <w:trHeight w:val="426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F69F0" w:rsidRPr="001D6EC7" w:rsidRDefault="009F69F0" w:rsidP="00B5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Supplemental Table 1. Multivaria</w:t>
            </w:r>
            <w:r w:rsidR="00B55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</w:t>
            </w:r>
            <w:proofErr w:type="spellStart"/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hazard ratios (HRs) and 95% confidence intervals for breast cancer by ER/PR status in relation to parity and lactation: Nurses’ Health Study (1976-2012) and Nurses’ Health Study II (1989-2013)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/PR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ER+/PR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/PR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het</w:t>
            </w:r>
            <w:proofErr w:type="spellEnd"/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PY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PY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PY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 subtype</w:t>
            </w:r>
          </w:p>
        </w:tc>
      </w:tr>
      <w:tr w:rsidR="001C7AD5" w:rsidRPr="001D6EC7" w:rsidTr="001D6EC7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Parous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bottom"/>
          </w:tcPr>
          <w:p w:rsidR="009F69F0" w:rsidRPr="001D6EC7" w:rsidRDefault="001D6EC7" w:rsidP="00FF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1C7AD5" w:rsidRPr="001D6EC7" w:rsidTr="001D6EC7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Nulliparous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743132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743730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743711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D6EC7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Parous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5864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4544851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:rsidR="009F69F0" w:rsidRPr="001D6EC7" w:rsidRDefault="001D6EC7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(0.76-0.89)</w:t>
            </w:r>
          </w:p>
        </w:tc>
        <w:tc>
          <w:tcPr>
            <w:tcW w:w="84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4549181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:rsidR="009F69F0" w:rsidRPr="001D6EC7" w:rsidRDefault="001D6EC7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0.85 (0.71-1.02)</w:t>
            </w:r>
          </w:p>
        </w:tc>
        <w:tc>
          <w:tcPr>
            <w:tcW w:w="84" w:type="pct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4548875</w:t>
            </w:r>
          </w:p>
        </w:tc>
        <w:tc>
          <w:tcPr>
            <w:tcW w:w="602" w:type="pct"/>
            <w:shd w:val="clear" w:color="auto" w:fill="auto"/>
            <w:noWrap/>
            <w:vAlign w:val="bottom"/>
            <w:hideMark/>
          </w:tcPr>
          <w:p w:rsidR="009F69F0" w:rsidRPr="001D6EC7" w:rsidRDefault="001D6EC7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1.03 (0.88-1.22)</w:t>
            </w: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Breastfeeding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 breastfed (Parous + nulliparous)</w:t>
            </w:r>
          </w:p>
        </w:tc>
        <w:tc>
          <w:tcPr>
            <w:tcW w:w="222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2618</w:t>
            </w:r>
          </w:p>
        </w:tc>
        <w:tc>
          <w:tcPr>
            <w:tcW w:w="289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2103271</w:t>
            </w:r>
          </w:p>
        </w:tc>
        <w:tc>
          <w:tcPr>
            <w:tcW w:w="713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89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2105192</w:t>
            </w:r>
          </w:p>
        </w:tc>
        <w:tc>
          <w:tcPr>
            <w:tcW w:w="602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289" w:type="pct"/>
            <w:noWrap/>
            <w:vAlign w:val="bottom"/>
            <w:hideMark/>
          </w:tcPr>
          <w:p w:rsidR="001C7AD5" w:rsidRPr="001D6EC7" w:rsidRDefault="001C7AD5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2105050</w:t>
            </w:r>
          </w:p>
        </w:tc>
        <w:tc>
          <w:tcPr>
            <w:tcW w:w="602" w:type="pct"/>
            <w:noWrap/>
            <w:vAlign w:val="center"/>
            <w:hideMark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364" w:type="pct"/>
            <w:vMerge w:val="restart"/>
            <w:noWrap/>
            <w:vAlign w:val="bottom"/>
            <w:hideMark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Ever breastfed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3184712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(0.95-1.07)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3187719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(0.81-1.03)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3187536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(0.77-0.95)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≤6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1257338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(0.91-1.04)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1258566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(0.79-1.04)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1258538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(0.76-0.98)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7-11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535545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(0.97-1.16)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536052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(0.76-1.14)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536016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(0.68-0.97)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≥12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1391828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(0.97-1.12)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1393102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(0.77-1.07)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1392983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(0.75-0.98)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0.18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0.70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0.17</w:t>
            </w:r>
          </w:p>
        </w:tc>
        <w:tc>
          <w:tcPr>
            <w:tcW w:w="36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1C7AD5" w:rsidRPr="001D6EC7" w:rsidTr="001C7AD5">
        <w:trPr>
          <w:trHeight w:hRule="exact" w:val="314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Parity/breastfeeding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Nulliparous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743132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743730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743711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36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Never breastfed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1360139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(0.75-0.89)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1361462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(0.74-1.11)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1361339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 (0.97-1.38)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  <w:r w:rsidR="0017011F"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1 child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210314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(0.76-1.01)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210531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(0.70-1.32)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210498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(0.86-1.50)</w:t>
            </w:r>
          </w:p>
        </w:tc>
        <w:tc>
          <w:tcPr>
            <w:tcW w:w="364" w:type="pct"/>
            <w:vMerge w:val="restart"/>
            <w:noWrap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  <w:r w:rsidR="0017011F"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517436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(0.77-0.95)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517965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(0.71-1.14)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517894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 (1.03-1.56)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≥3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632389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(0.67-0.83)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632967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(0.70-1.10)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632947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(0.88-1.33)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Ever breastfed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3184712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(0.76-0.89)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3187719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(0.69-1.00)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3187536</w:t>
            </w:r>
          </w:p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(0.84-1.17)</w:t>
            </w:r>
          </w:p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1 child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314221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(0.83-1.07)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314482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(0.67-1.23)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314469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(0.80-1.35)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1167560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(0.77-0.92)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1168590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(0.71-1.09)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1168535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(0.77-1.12)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≥3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1702932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 (0.72-0.85)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1704647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 (0.64-0.95)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1704532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(0.85-1.21)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Among parous women</w:t>
            </w: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70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Parity</w:t>
            </w:r>
            <w:r w:rsidR="0017011F"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child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524535</w:t>
            </w: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525012</w:t>
            </w: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524967</w:t>
            </w: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children 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1684995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(0.91-1.10)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1686555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(0.86-1.32)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1686428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(0.87-1.26)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3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1261187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(0.92-1.12)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1262445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(0.86-1.35)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1262376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(0.87-1.29)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≥4 children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1074134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(0.80-0.98)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1075169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(0.78-1.27)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1075103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 (0.92-1.38)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0.0003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0.24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0.35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Breastfeeding</w:t>
            </w:r>
            <w:r w:rsidR="0017011F"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Never breastfed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1360139</w:t>
            </w:r>
          </w:p>
        </w:tc>
        <w:tc>
          <w:tcPr>
            <w:tcW w:w="713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1361462</w:t>
            </w: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1361339</w:t>
            </w:r>
          </w:p>
        </w:tc>
        <w:tc>
          <w:tcPr>
            <w:tcW w:w="602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1 (ref.)</w:t>
            </w:r>
          </w:p>
        </w:tc>
        <w:tc>
          <w:tcPr>
            <w:tcW w:w="364" w:type="pct"/>
            <w:vMerge w:val="restart"/>
            <w:vAlign w:val="bottom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Ever breastfed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3184712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(0.96-1.08)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3187719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(0.80-1.03)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3187536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(0.75-0.94)</w:t>
            </w:r>
          </w:p>
        </w:tc>
        <w:tc>
          <w:tcPr>
            <w:tcW w:w="364" w:type="pct"/>
            <w:vMerge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≤6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1257338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(0.91-1.04)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1258566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(0.79-1.05)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1258538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(0.76-0.98)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7-11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535545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(0.96-1.15)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536052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(0.75-1.13)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536016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(0.67-0.96)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≥12 months</w:t>
            </w: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1391828</w:t>
            </w:r>
          </w:p>
        </w:tc>
        <w:tc>
          <w:tcPr>
            <w:tcW w:w="713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(0.98-1.14)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1393102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(0.76-1.06)</w:t>
            </w:r>
          </w:p>
        </w:tc>
        <w:tc>
          <w:tcPr>
            <w:tcW w:w="84" w:type="pct"/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89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1392983</w:t>
            </w:r>
          </w:p>
        </w:tc>
        <w:tc>
          <w:tcPr>
            <w:tcW w:w="602" w:type="pct"/>
            <w:noWrap/>
            <w:vAlign w:val="bottom"/>
            <w:hideMark/>
          </w:tcPr>
          <w:p w:rsidR="009F69F0" w:rsidRPr="001D6EC7" w:rsidRDefault="009F69F0" w:rsidP="001C7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(0.71-0.95)</w:t>
            </w:r>
          </w:p>
        </w:tc>
        <w:tc>
          <w:tcPr>
            <w:tcW w:w="364" w:type="pct"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never </w:t>
            </w:r>
            <w:r w:rsidR="009F69F0"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=0.04(+)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never</w:t>
            </w:r>
            <w:r w:rsidR="001C7AD5"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= 0.71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trend</w:t>
            </w:r>
            <w:proofErr w:type="spellEnd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="001C7AD5"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never</w:t>
            </w:r>
            <w:r w:rsidR="001C7AD5"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= 0.07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1C7AD5" w:rsidRPr="001D6EC7" w:rsidTr="001C7AD5">
        <w:trPr>
          <w:trHeight w:hRule="exact" w:val="238"/>
        </w:trPr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among ever=0.03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among ever=0.78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among ever=0.51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7AD5" w:rsidRPr="001D6EC7" w:rsidRDefault="001C7AD5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F69F0" w:rsidRPr="001D6EC7" w:rsidRDefault="009F69F0" w:rsidP="009F69F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1D6EC7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 w:rsidRPr="001D6EC7">
        <w:rPr>
          <w:rFonts w:ascii="Times New Roman" w:eastAsia="Times New Roman" w:hAnsi="Times New Roman" w:cs="Times New Roman"/>
          <w:sz w:val="18"/>
          <w:szCs w:val="18"/>
        </w:rPr>
        <w:t>Adjusted</w:t>
      </w:r>
      <w:proofErr w:type="spellEnd"/>
      <w:r w:rsidRPr="001D6EC7">
        <w:rPr>
          <w:rFonts w:ascii="Times New Roman" w:eastAsia="Times New Roman" w:hAnsi="Times New Roman" w:cs="Times New Roman"/>
          <w:sz w:val="18"/>
          <w:szCs w:val="18"/>
        </w:rPr>
        <w:t xml:space="preserve"> for age, height (&lt;1.60, 1.60-&lt;1.65, 1.65-&lt;1.70, 1.70-&lt;1.75, 1.75+ meters), BMI at age 18 (&lt;20, 20 - 21.9, 22 - 23.9, 24 - 26.9, 27+</w:t>
      </w:r>
      <w:r w:rsidR="00126190">
        <w:rPr>
          <w:rFonts w:ascii="Times New Roman" w:eastAsia="Times New Roman" w:hAnsi="Times New Roman" w:cs="Times New Roman"/>
          <w:sz w:val="18"/>
          <w:szCs w:val="18"/>
        </w:rPr>
        <w:t xml:space="preserve"> kg/m</w:t>
      </w:r>
      <w:r w:rsidR="00126190" w:rsidRPr="00126190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1D6EC7">
        <w:rPr>
          <w:rFonts w:ascii="Times New Roman" w:eastAsia="Times New Roman" w:hAnsi="Times New Roman" w:cs="Times New Roman"/>
          <w:sz w:val="18"/>
          <w:szCs w:val="18"/>
        </w:rPr>
        <w:t>), weight change since age 18 (continuous, kg), age at menarche (&lt;12, 12, 13, 14, 15+ years),  menopausal status (premenopausal, postmenopausal or unknown), age at natural menopause (continuous), HT use (never, past, current E only, current E+P, current other), alcohol consumption (non-drinker, &lt;5, 5-10, 10-15, 15+ g/day), total physical activity (&lt;3, 3-9, 9-18, 18-27, 27+ MET-</w:t>
      </w:r>
      <w:proofErr w:type="spellStart"/>
      <w:r w:rsidRPr="001D6EC7">
        <w:rPr>
          <w:rFonts w:ascii="Times New Roman" w:eastAsia="Times New Roman" w:hAnsi="Times New Roman" w:cs="Times New Roman"/>
          <w:sz w:val="18"/>
          <w:szCs w:val="18"/>
        </w:rPr>
        <w:t>hr</w:t>
      </w:r>
      <w:proofErr w:type="spellEnd"/>
      <w:r w:rsidRPr="001D6EC7">
        <w:rPr>
          <w:rFonts w:ascii="Times New Roman" w:eastAsia="Times New Roman" w:hAnsi="Times New Roman" w:cs="Times New Roman"/>
          <w:sz w:val="18"/>
          <w:szCs w:val="18"/>
        </w:rPr>
        <w:t xml:space="preserve">/day), family history of breast cancer (yes/no), history of benign breast disease (yes/no), age at first birth (continuous, years); </w:t>
      </w:r>
      <w:proofErr w:type="spellStart"/>
      <w:r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b</w:t>
      </w:r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het</w:t>
      </w:r>
      <w:proofErr w:type="spellEnd"/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 xml:space="preserve"> </w:t>
      </w:r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for nulliparous </w:t>
      </w:r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and </w:t>
      </w:r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parous ever </w:t>
      </w:r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vs. </w:t>
      </w:r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never breastfed; </w:t>
      </w:r>
      <w:proofErr w:type="spellStart"/>
      <w:r w:rsidR="001C7AD5"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c</w:t>
      </w:r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het</w:t>
      </w:r>
      <w:proofErr w:type="spellEnd"/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for nulliparous and number of children by ever vs. never breastfed. </w:t>
      </w:r>
      <w:proofErr w:type="spellStart"/>
      <w:proofErr w:type="gramStart"/>
      <w:r w:rsidR="0017011F" w:rsidRPr="001D6EC7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d</w:t>
      </w:r>
      <w:r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>Among</w:t>
      </w:r>
      <w:proofErr w:type="spellEnd"/>
      <w:proofErr w:type="gramEnd"/>
      <w:r w:rsidRPr="001D6EC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parous women only, additionally adjusted for age at first birth (continuous, years), and parity and breastfeeding mutually adjusted.</w:t>
      </w:r>
    </w:p>
    <w:tbl>
      <w:tblPr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852"/>
        <w:gridCol w:w="770"/>
        <w:gridCol w:w="890"/>
        <w:gridCol w:w="1654"/>
        <w:gridCol w:w="769"/>
        <w:gridCol w:w="1000"/>
        <w:gridCol w:w="1654"/>
        <w:gridCol w:w="290"/>
        <w:gridCol w:w="769"/>
        <w:gridCol w:w="890"/>
        <w:gridCol w:w="1654"/>
        <w:gridCol w:w="769"/>
        <w:gridCol w:w="1000"/>
        <w:gridCol w:w="1654"/>
      </w:tblGrid>
      <w:tr w:rsidR="009F69F0" w:rsidRPr="001D6EC7" w:rsidTr="001C7AD5">
        <w:trPr>
          <w:trHeight w:val="480"/>
        </w:trPr>
        <w:tc>
          <w:tcPr>
            <w:tcW w:w="0" w:type="auto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B5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Supplemental Table 2. </w:t>
            </w:r>
            <w:r w:rsidR="00B5504A"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504A"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Multivaria</w:t>
            </w:r>
            <w:r w:rsidR="00B550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</w:t>
            </w:r>
            <w:r w:rsidR="00B5504A" w:rsidRPr="001D6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adjusted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hazard ratios (HRs) and 95% confidence intervals for breast cancer by ER status in relation to parity and lactation, stratified by time since last birth: Nurses’ Health Study (1976-2012) and Nurses’ Health Study II (1989-2013)</w:t>
            </w:r>
          </w:p>
        </w:tc>
      </w:tr>
      <w:tr w:rsidR="009F69F0" w:rsidRPr="001D6EC7" w:rsidTr="001C7A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</w:t>
            </w: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</w:t>
            </w:r>
          </w:p>
        </w:tc>
      </w:tr>
      <w:tr w:rsidR="009F69F0" w:rsidRPr="001D6EC7" w:rsidTr="001C7AD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10 years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&gt;=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10 years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&gt;= 10 years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Among parous 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9F0" w:rsidRPr="001D6EC7" w:rsidTr="001C7AD5">
        <w:trPr>
          <w:trHeight w:val="31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child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children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 (0.81-1.44)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(0.88-1.08)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(0.50-1.19)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 (0.88-1.35)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children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 (0.82-1.58)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(0.87-1.07)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 (0.31-0.91)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 (0.95-1.49)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≥4 children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(0.63-1.35)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(0.79-0.99)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(0.44-1.54)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(0.89-1.45)</w:t>
            </w:r>
          </w:p>
        </w:tc>
      </w:tr>
      <w:tr w:rsidR="009F69F0" w:rsidRPr="001D6EC7" w:rsidTr="001C7AD5">
        <w:trPr>
          <w:trHeight w:val="28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0.51</w:t>
            </w:r>
          </w:p>
        </w:tc>
      </w:tr>
      <w:tr w:rsidR="009F69F0" w:rsidRPr="001D6EC7" w:rsidTr="001C7AD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 breastfed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1153200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(ref.)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Ever breastfed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(0.84-1.25)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2428124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 (0.90-1.02)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(0.61-1.20)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2431349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(0.71-0.91)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≤6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(0.80-1.27)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(0.87-1.00)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(0.56-1.26)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(0.74-0.99)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7-11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(0.73-1.31)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 (0.91-1.11)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(0.61-1.56)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 (0.57-0.87)</w:t>
            </w:r>
          </w:p>
        </w:tc>
      </w:tr>
      <w:tr w:rsidR="009F69F0" w:rsidRPr="001D6EC7" w:rsidTr="001C7AD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≥12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(0.84-1.34)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(0.91-1.07)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(0.55-1.23)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(0.64-0.90)</w:t>
            </w:r>
          </w:p>
        </w:tc>
      </w:tr>
      <w:tr w:rsidR="009F69F0" w:rsidRPr="001D6EC7" w:rsidTr="001C7AD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9F0" w:rsidRPr="001D6EC7" w:rsidRDefault="009F69F0" w:rsidP="001C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trend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0.03</w:t>
            </w:r>
          </w:p>
        </w:tc>
      </w:tr>
      <w:tr w:rsidR="009F69F0" w:rsidRPr="00030D62" w:rsidTr="001C7AD5">
        <w:trPr>
          <w:trHeight w:val="64"/>
        </w:trPr>
        <w:tc>
          <w:tcPr>
            <w:tcW w:w="0" w:type="auto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9F0" w:rsidRPr="00984DCA" w:rsidRDefault="009F69F0" w:rsidP="001C7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a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Adjusted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for age, height (&lt;1.60, 1.60-&lt;1.65, 1.65-&lt;1.70, 1.70-&lt;1.75, 1.75+ meters), BMI at age 18 (&lt;20, 20 - 21.9, 22 - 23.9, 24 - 26.9, 27+</w:t>
            </w:r>
            <w:r w:rsidR="001261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kg/m</w:t>
            </w:r>
            <w:r w:rsidR="00126190" w:rsidRPr="001261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2</w:t>
            </w:r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), weight change since age 18 (continuous, kg), age at menarche (&lt;12, 12, 13, 14, 15+ years),  menopausal status (premenopausal, postmenopausal or unknown), age at natural menopause (continuous), HT use (never, pa</w:t>
            </w:r>
            <w:bookmarkStart w:id="0" w:name="_GoBack"/>
            <w:bookmarkEnd w:id="0"/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st, current E only, current E+P, current other), alcohol consumption (non-drinker, &lt;5, 5-10, 10-15, 15+ g/day), total physical activity (&lt;3, 3-9, 9-18, 18-27, 27+ MET-</w:t>
            </w:r>
            <w:proofErr w:type="spellStart"/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hr</w:t>
            </w:r>
            <w:proofErr w:type="spellEnd"/>
            <w:r w:rsidRPr="001D6E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/day), family history of breast cancer (yes/no), history of benign breast disease (yes/no), age at first birth (continuous, years).</w:t>
            </w:r>
          </w:p>
        </w:tc>
      </w:tr>
    </w:tbl>
    <w:p w:rsidR="009F69F0" w:rsidRPr="00AF0D14" w:rsidRDefault="009F69F0" w:rsidP="009F69F0">
      <w:pPr>
        <w:widowControl w:val="0"/>
        <w:tabs>
          <w:tab w:val="left" w:pos="64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C7AD5" w:rsidRDefault="001C7AD5"/>
    <w:sectPr w:rsidR="001C7AD5" w:rsidSect="0017011F">
      <w:pgSz w:w="16839" w:h="11907" w:orient="landscape" w:code="9"/>
      <w:pgMar w:top="720" w:right="720" w:bottom="426" w:left="720" w:header="708" w:footer="16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F0"/>
    <w:rsid w:val="00126190"/>
    <w:rsid w:val="0017011F"/>
    <w:rsid w:val="001C7AD5"/>
    <w:rsid w:val="001D6EC7"/>
    <w:rsid w:val="00370C6D"/>
    <w:rsid w:val="00402698"/>
    <w:rsid w:val="00552113"/>
    <w:rsid w:val="008B3F7B"/>
    <w:rsid w:val="009F69F0"/>
    <w:rsid w:val="00B5504A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Fortner, Renée</dc:creator>
  <cp:lastModifiedBy>Fortner, Renée</cp:lastModifiedBy>
  <cp:revision>3</cp:revision>
  <dcterms:created xsi:type="dcterms:W3CDTF">2019-02-22T11:32:00Z</dcterms:created>
  <dcterms:modified xsi:type="dcterms:W3CDTF">2019-02-22T11:32:00Z</dcterms:modified>
</cp:coreProperties>
</file>