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DFA" w:rsidRPr="00D96DAA" w:rsidRDefault="00E54DFA" w:rsidP="00E54DFA">
      <w:pPr>
        <w:rPr>
          <w:rFonts w:ascii="Arial" w:hAnsi="Arial" w:cs="Arial"/>
          <w:color w:val="000000" w:themeColor="text1"/>
          <w:sz w:val="22"/>
          <w:szCs w:val="22"/>
        </w:rPr>
      </w:pPr>
      <w:r w:rsidRPr="00D96DAA">
        <w:rPr>
          <w:rFonts w:ascii="Arial" w:hAnsi="Arial" w:cs="Arial"/>
          <w:color w:val="000000" w:themeColor="text1"/>
          <w:sz w:val="22"/>
          <w:szCs w:val="22"/>
        </w:rPr>
        <w:t>Additional File 5: Exon level deletions detected by ONCOCNV</w:t>
      </w:r>
    </w:p>
    <w:p w:rsidR="00E54DFA" w:rsidRPr="00D96DAA" w:rsidRDefault="00E54DFA" w:rsidP="00E54DFA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tbl>
      <w:tblPr>
        <w:tblW w:w="7196" w:type="dxa"/>
        <w:tblInd w:w="-11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990"/>
        <w:gridCol w:w="1551"/>
        <w:gridCol w:w="1984"/>
        <w:gridCol w:w="1843"/>
      </w:tblGrid>
      <w:tr w:rsidR="00D96DAA" w:rsidRPr="00D96DAA" w:rsidTr="009F2FD8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</w:pPr>
            <w:bookmarkStart w:id="0" w:name="_Hlk532413589"/>
            <w:r w:rsidRPr="00D96DAA"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  <w:t>Gene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</w:pPr>
            <w:r w:rsidRPr="00D96DAA"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  <w:t>Variant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18" w:space="0" w:color="000000"/>
              <w:right w:val="single" w:sz="4" w:space="0" w:color="auto"/>
            </w:tcBorders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</w:pPr>
            <w:r w:rsidRPr="00D96DAA"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  <w:t>Number of samples with CNV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18" w:space="0" w:color="000000"/>
              <w:right w:val="single" w:sz="4" w:space="0" w:color="000000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</w:pPr>
            <w:r w:rsidRPr="00D96DAA"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  <w:t>Previously Described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</w:pPr>
            <w:r w:rsidRPr="00D96DAA">
              <w:rPr>
                <w:rFonts w:ascii="Arial" w:hAnsi="Arial" w:cs="Arial"/>
                <w:b/>
                <w:color w:val="000000" w:themeColor="text1"/>
                <w:sz w:val="16"/>
                <w:szCs w:val="22"/>
              </w:rPr>
              <w:t>Validated by MLPA</w:t>
            </w:r>
          </w:p>
        </w:tc>
      </w:tr>
      <w:bookmarkEnd w:id="0"/>
      <w:tr w:rsidR="00D96DAA" w:rsidRPr="00D96DAA" w:rsidTr="009F2FD8">
        <w:tblPrEx>
          <w:tblBorders>
            <w:top w:val="none" w:sz="0" w:space="0" w:color="auto"/>
          </w:tblBorders>
        </w:tblPrEx>
        <w:tc>
          <w:tcPr>
            <w:tcW w:w="828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BRCA1</w:t>
            </w:r>
          </w:p>
        </w:tc>
        <w:tc>
          <w:tcPr>
            <w:tcW w:w="990" w:type="dxa"/>
            <w:tcBorders>
              <w:top w:val="single" w:sz="1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Exon 2 deletion</w:t>
            </w:r>
          </w:p>
        </w:tc>
        <w:tc>
          <w:tcPr>
            <w:tcW w:w="1551" w:type="dxa"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Previously described as pathogenic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D96DAA" w:rsidRPr="00D96DAA" w:rsidTr="009F2FD8">
        <w:tblPrEx>
          <w:tblBorders>
            <w:top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BRCA2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Exon 2 deletion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Previously described as pathogenic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D96DAA" w:rsidRPr="00D96DAA" w:rsidTr="009F2FD8">
        <w:tblPrEx>
          <w:tblBorders>
            <w:top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bookmarkStart w:id="1" w:name="_Hlk532415206"/>
            <w:r w:rsidRPr="00D96DAA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BRCA2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Exon 12 deletion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Known to be functionally redundant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bookmarkEnd w:id="1"/>
      <w:tr w:rsidR="00D96DAA" w:rsidRPr="00D96DAA" w:rsidTr="009F2FD8">
        <w:tblPrEx>
          <w:tblBorders>
            <w:top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CHEK2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Exon 14 deletion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Previously described in Polish population in lymphoproliferative disease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D96DAA" w:rsidRPr="00D96DAA" w:rsidTr="009F2FD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TP53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Exon 11 deletion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DFA" w:rsidRPr="00D96DAA" w:rsidRDefault="00E54DFA" w:rsidP="009F2FD8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DAA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</w:tbl>
    <w:p w:rsidR="00E54DFA" w:rsidRPr="00D96DAA" w:rsidRDefault="00E54DFA" w:rsidP="00E54DFA">
      <w:pPr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:rsidR="00E54DFA" w:rsidRPr="00EF05B1" w:rsidRDefault="00E54DFA" w:rsidP="00E54DFA">
      <w:pPr>
        <w:rPr>
          <w:color w:val="FF0000"/>
        </w:rPr>
      </w:pPr>
    </w:p>
    <w:p w:rsidR="005136CC" w:rsidRDefault="005136CC" w:rsidP="00EE0E39">
      <w:pPr>
        <w:ind w:firstLine="480"/>
      </w:pPr>
      <w:bookmarkStart w:id="2" w:name="_GoBack"/>
      <w:bookmarkEnd w:id="2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FA"/>
    <w:rsid w:val="000952F6"/>
    <w:rsid w:val="001B73E8"/>
    <w:rsid w:val="003E0DE0"/>
    <w:rsid w:val="005136CC"/>
    <w:rsid w:val="008E4CB0"/>
    <w:rsid w:val="009A78C3"/>
    <w:rsid w:val="00B82AEF"/>
    <w:rsid w:val="00BD0CE8"/>
    <w:rsid w:val="00D047BC"/>
    <w:rsid w:val="00D96DAA"/>
    <w:rsid w:val="00DD29B8"/>
    <w:rsid w:val="00E54DFA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8854AA-A79B-734F-96B9-81C49AB6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Sawyer, Elinor</cp:lastModifiedBy>
  <cp:revision>2</cp:revision>
  <dcterms:created xsi:type="dcterms:W3CDTF">2019-04-29T17:44:00Z</dcterms:created>
  <dcterms:modified xsi:type="dcterms:W3CDTF">2019-04-29T17:44:00Z</dcterms:modified>
</cp:coreProperties>
</file>