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CF" w:rsidRDefault="005B1ECF" w:rsidP="005B1ECF">
      <w:pPr>
        <w:spacing w:line="360" w:lineRule="auto"/>
      </w:pPr>
      <w:proofErr w:type="gramStart"/>
      <w:r>
        <w:rPr>
          <w:b/>
        </w:rPr>
        <w:t>Supplementary Table 1.</w:t>
      </w:r>
      <w:proofErr w:type="gramEnd"/>
      <w:r>
        <w:rPr>
          <w:b/>
        </w:rPr>
        <w:t xml:space="preserve"> </w:t>
      </w:r>
      <w:r>
        <w:t xml:space="preserve">Therapy regimens that comprised the four treatment groups: </w:t>
      </w:r>
      <w:proofErr w:type="spellStart"/>
      <w:r>
        <w:t>everolimus</w:t>
      </w:r>
      <w:proofErr w:type="spellEnd"/>
      <w:r>
        <w:t xml:space="preserve"> </w:t>
      </w:r>
      <w:proofErr w:type="spellStart"/>
      <w:r>
        <w:t>exemestane</w:t>
      </w:r>
      <w:proofErr w:type="spellEnd"/>
      <w:r>
        <w:t>, endocrine therapy, endocrine therapy + CDK 4/6i, and chemotherapy.</w:t>
      </w:r>
    </w:p>
    <w:tbl>
      <w:tblPr>
        <w:tblW w:w="9175" w:type="dxa"/>
        <w:tblBorders>
          <w:top w:val="single" w:sz="4" w:space="0" w:color="A5A5A5"/>
          <w:left w:val="single" w:sz="4" w:space="0" w:color="000000"/>
          <w:bottom w:val="single" w:sz="4" w:space="0" w:color="A5A5A5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6840"/>
      </w:tblGrid>
      <w:tr w:rsidR="005B1ECF" w:rsidTr="00C24E6A">
        <w:tc>
          <w:tcPr>
            <w:tcW w:w="2335" w:type="dxa"/>
          </w:tcPr>
          <w:p w:rsidR="005B1ECF" w:rsidRDefault="005B1ECF" w:rsidP="00C24E6A">
            <w:pPr>
              <w:rPr>
                <w:b/>
              </w:rPr>
            </w:pPr>
            <w:r>
              <w:rPr>
                <w:b/>
              </w:rPr>
              <w:t>Treatment group</w:t>
            </w:r>
          </w:p>
        </w:tc>
        <w:tc>
          <w:tcPr>
            <w:tcW w:w="6840" w:type="dxa"/>
          </w:tcPr>
          <w:p w:rsidR="005B1ECF" w:rsidRDefault="005B1ECF" w:rsidP="00C24E6A">
            <w:pPr>
              <w:rPr>
                <w:b/>
              </w:rPr>
            </w:pPr>
            <w:r>
              <w:rPr>
                <w:b/>
              </w:rPr>
              <w:t>Regimens</w:t>
            </w:r>
          </w:p>
        </w:tc>
      </w:tr>
      <w:tr w:rsidR="005B1ECF" w:rsidTr="00C24E6A">
        <w:tc>
          <w:tcPr>
            <w:tcW w:w="2335" w:type="dxa"/>
          </w:tcPr>
          <w:p w:rsidR="005B1ECF" w:rsidRDefault="005B1ECF" w:rsidP="00C24E6A">
            <w:proofErr w:type="spellStart"/>
            <w:r>
              <w:t>Everolimus</w:t>
            </w:r>
            <w:proofErr w:type="spellEnd"/>
            <w:r>
              <w:t xml:space="preserve"> and </w:t>
            </w:r>
            <w:proofErr w:type="spellStart"/>
            <w:r>
              <w:t>Exemestane</w:t>
            </w:r>
            <w:proofErr w:type="spellEnd"/>
            <w:r>
              <w:t xml:space="preserve"> (EE)</w:t>
            </w:r>
          </w:p>
        </w:tc>
        <w:tc>
          <w:tcPr>
            <w:tcW w:w="6840" w:type="dxa"/>
          </w:tcPr>
          <w:p w:rsidR="005B1ECF" w:rsidRDefault="005B1ECF" w:rsidP="00C24E6A">
            <w:proofErr w:type="spellStart"/>
            <w:r>
              <w:t>everolimus</w:t>
            </w:r>
            <w:proofErr w:type="spellEnd"/>
            <w:r>
              <w:t xml:space="preserve">, </w:t>
            </w:r>
            <w:proofErr w:type="spellStart"/>
            <w:r>
              <w:t>exemestane</w:t>
            </w:r>
            <w:proofErr w:type="spellEnd"/>
            <w:r>
              <w:t xml:space="preserve"> +/- </w:t>
            </w:r>
            <w:proofErr w:type="spellStart"/>
            <w:r>
              <w:t>leuprolide</w:t>
            </w:r>
            <w:proofErr w:type="spellEnd"/>
            <w:r>
              <w:t xml:space="preserve"> or </w:t>
            </w:r>
            <w:proofErr w:type="spellStart"/>
            <w:r>
              <w:t>goserelin</w:t>
            </w:r>
            <w:proofErr w:type="spellEnd"/>
          </w:p>
          <w:p w:rsidR="005B1ECF" w:rsidRDefault="005B1ECF" w:rsidP="00C24E6A">
            <w:r>
              <w:t xml:space="preserve"> </w:t>
            </w:r>
          </w:p>
        </w:tc>
      </w:tr>
      <w:tr w:rsidR="005B1ECF" w:rsidTr="00C24E6A">
        <w:tc>
          <w:tcPr>
            <w:tcW w:w="2335" w:type="dxa"/>
          </w:tcPr>
          <w:p w:rsidR="005B1ECF" w:rsidRDefault="005B1ECF" w:rsidP="00C24E6A">
            <w:r>
              <w:t>Endocrine therapy alone (ET alone)</w:t>
            </w:r>
          </w:p>
        </w:tc>
        <w:tc>
          <w:tcPr>
            <w:tcW w:w="6840" w:type="dxa"/>
          </w:tcPr>
          <w:p w:rsidR="005B1ECF" w:rsidRDefault="005B1ECF" w:rsidP="00C24E6A">
            <w:proofErr w:type="spellStart"/>
            <w:r>
              <w:t>Anastrozole</w:t>
            </w:r>
            <w:proofErr w:type="spellEnd"/>
            <w:r>
              <w:t xml:space="preserve"> </w:t>
            </w:r>
          </w:p>
          <w:p w:rsidR="005B1ECF" w:rsidRDefault="005B1ECF" w:rsidP="00C24E6A">
            <w:proofErr w:type="spellStart"/>
            <w:r>
              <w:t>Exemestane</w:t>
            </w:r>
            <w:proofErr w:type="spellEnd"/>
            <w:r>
              <w:t xml:space="preserve"> </w:t>
            </w:r>
          </w:p>
          <w:p w:rsidR="005B1ECF" w:rsidRDefault="005B1ECF" w:rsidP="00C24E6A">
            <w:proofErr w:type="spellStart"/>
            <w:r>
              <w:t>Fulvestrant</w:t>
            </w:r>
            <w:proofErr w:type="spellEnd"/>
          </w:p>
          <w:p w:rsidR="005B1ECF" w:rsidRDefault="005B1ECF" w:rsidP="00C24E6A">
            <w:proofErr w:type="spellStart"/>
            <w:r>
              <w:t>Letrozole</w:t>
            </w:r>
            <w:proofErr w:type="spellEnd"/>
          </w:p>
          <w:p w:rsidR="005B1ECF" w:rsidRDefault="005B1ECF" w:rsidP="00C24E6A">
            <w:proofErr w:type="spellStart"/>
            <w:r>
              <w:t>Tamoxifen</w:t>
            </w:r>
            <w:proofErr w:type="spellEnd"/>
          </w:p>
          <w:p w:rsidR="005B1ECF" w:rsidRDefault="005B1ECF" w:rsidP="00C24E6A">
            <w:r>
              <w:t xml:space="preserve">+/- </w:t>
            </w:r>
            <w:proofErr w:type="spellStart"/>
            <w:r>
              <w:t>leuprolide</w:t>
            </w:r>
            <w:proofErr w:type="spellEnd"/>
            <w:r>
              <w:t xml:space="preserve"> or </w:t>
            </w:r>
            <w:proofErr w:type="spellStart"/>
            <w:r>
              <w:t>goserelin</w:t>
            </w:r>
            <w:proofErr w:type="spellEnd"/>
          </w:p>
        </w:tc>
      </w:tr>
      <w:tr w:rsidR="005B1ECF" w:rsidTr="00C24E6A">
        <w:tc>
          <w:tcPr>
            <w:tcW w:w="2335" w:type="dxa"/>
          </w:tcPr>
          <w:p w:rsidR="005B1ECF" w:rsidRDefault="005B1ECF" w:rsidP="00C24E6A">
            <w:r>
              <w:t>CDK4/6i + ET</w:t>
            </w:r>
          </w:p>
        </w:tc>
        <w:tc>
          <w:tcPr>
            <w:tcW w:w="6840" w:type="dxa"/>
          </w:tcPr>
          <w:p w:rsidR="005B1ECF" w:rsidRDefault="005B1ECF" w:rsidP="00C24E6A">
            <w:r>
              <w:t xml:space="preserve">Any aromatase inhibitor, </w:t>
            </w:r>
            <w:proofErr w:type="spellStart"/>
            <w:r>
              <w:t>abemaciclib</w:t>
            </w:r>
            <w:proofErr w:type="spellEnd"/>
            <w:r>
              <w:t xml:space="preserve"> +/- </w:t>
            </w:r>
            <w:proofErr w:type="spellStart"/>
            <w:r>
              <w:t>leuprolide</w:t>
            </w:r>
            <w:proofErr w:type="spellEnd"/>
            <w:r>
              <w:t xml:space="preserve"> or </w:t>
            </w:r>
            <w:proofErr w:type="spellStart"/>
            <w:r>
              <w:t>goserelin</w:t>
            </w:r>
            <w:proofErr w:type="spellEnd"/>
          </w:p>
          <w:p w:rsidR="005B1ECF" w:rsidRDefault="005B1ECF" w:rsidP="00C24E6A">
            <w:r>
              <w:t xml:space="preserve">Any aromatase inhibitor, </w:t>
            </w:r>
            <w:proofErr w:type="spellStart"/>
            <w:r>
              <w:t>ribociclib</w:t>
            </w:r>
            <w:proofErr w:type="spellEnd"/>
            <w:r>
              <w:t xml:space="preserve"> +/- </w:t>
            </w:r>
            <w:proofErr w:type="spellStart"/>
            <w:r>
              <w:t>leuprolide</w:t>
            </w:r>
            <w:proofErr w:type="spellEnd"/>
            <w:r>
              <w:t xml:space="preserve"> or </w:t>
            </w:r>
            <w:proofErr w:type="spellStart"/>
            <w:r>
              <w:t>goserelin</w:t>
            </w:r>
            <w:proofErr w:type="spellEnd"/>
          </w:p>
          <w:p w:rsidR="005B1ECF" w:rsidRDefault="005B1ECF" w:rsidP="00C24E6A">
            <w:r>
              <w:t xml:space="preserve">Any aromatase inhibitor, </w:t>
            </w:r>
            <w:proofErr w:type="spellStart"/>
            <w:r>
              <w:t>palbociclib</w:t>
            </w:r>
            <w:proofErr w:type="spellEnd"/>
            <w:r>
              <w:t xml:space="preserve"> +/- </w:t>
            </w:r>
            <w:proofErr w:type="spellStart"/>
            <w:r>
              <w:t>leuprolide</w:t>
            </w:r>
            <w:proofErr w:type="spellEnd"/>
            <w:r>
              <w:t xml:space="preserve"> or </w:t>
            </w:r>
            <w:proofErr w:type="spellStart"/>
            <w:r>
              <w:t>goserelin</w:t>
            </w:r>
            <w:proofErr w:type="spellEnd"/>
          </w:p>
          <w:p w:rsidR="005B1ECF" w:rsidRDefault="005B1ECF" w:rsidP="00C24E6A">
            <w:proofErr w:type="spellStart"/>
            <w:r>
              <w:t>Fulvestrant</w:t>
            </w:r>
            <w:proofErr w:type="spellEnd"/>
            <w:r>
              <w:t xml:space="preserve">, </w:t>
            </w:r>
            <w:proofErr w:type="spellStart"/>
            <w:r>
              <w:t>abemaciclib</w:t>
            </w:r>
            <w:proofErr w:type="spellEnd"/>
            <w:r>
              <w:t xml:space="preserve"> +/- </w:t>
            </w:r>
            <w:proofErr w:type="spellStart"/>
            <w:r>
              <w:t>leuprolide</w:t>
            </w:r>
            <w:proofErr w:type="spellEnd"/>
            <w:r>
              <w:t xml:space="preserve"> or </w:t>
            </w:r>
            <w:proofErr w:type="spellStart"/>
            <w:r>
              <w:t>goserelin</w:t>
            </w:r>
            <w:proofErr w:type="spellEnd"/>
          </w:p>
          <w:p w:rsidR="005B1ECF" w:rsidRDefault="005B1ECF" w:rsidP="00C24E6A">
            <w:proofErr w:type="spellStart"/>
            <w:r>
              <w:t>Fulvestrant</w:t>
            </w:r>
            <w:proofErr w:type="spellEnd"/>
            <w:r>
              <w:t xml:space="preserve">, </w:t>
            </w:r>
            <w:proofErr w:type="spellStart"/>
            <w:r>
              <w:t>ribociclib</w:t>
            </w:r>
            <w:proofErr w:type="spellEnd"/>
            <w:r>
              <w:t xml:space="preserve"> +/- </w:t>
            </w:r>
            <w:proofErr w:type="spellStart"/>
            <w:r>
              <w:t>leuprolide</w:t>
            </w:r>
            <w:proofErr w:type="spellEnd"/>
            <w:r>
              <w:t xml:space="preserve"> or </w:t>
            </w:r>
            <w:proofErr w:type="spellStart"/>
            <w:r>
              <w:t>goserelin</w:t>
            </w:r>
            <w:proofErr w:type="spellEnd"/>
          </w:p>
          <w:p w:rsidR="005B1ECF" w:rsidRDefault="005B1ECF" w:rsidP="00C24E6A">
            <w:proofErr w:type="spellStart"/>
            <w:r>
              <w:t>Fulvestrant</w:t>
            </w:r>
            <w:proofErr w:type="spellEnd"/>
            <w:r>
              <w:t xml:space="preserve">, </w:t>
            </w:r>
            <w:proofErr w:type="spellStart"/>
            <w:r>
              <w:t>palbociclib</w:t>
            </w:r>
            <w:proofErr w:type="spellEnd"/>
            <w:r>
              <w:t xml:space="preserve"> +/- </w:t>
            </w:r>
            <w:proofErr w:type="spellStart"/>
            <w:r>
              <w:t>leuprolide</w:t>
            </w:r>
            <w:proofErr w:type="spellEnd"/>
            <w:r>
              <w:t xml:space="preserve"> or </w:t>
            </w:r>
            <w:proofErr w:type="spellStart"/>
            <w:r>
              <w:t>goserelin</w:t>
            </w:r>
            <w:proofErr w:type="spellEnd"/>
          </w:p>
          <w:p w:rsidR="005B1ECF" w:rsidRDefault="005B1ECF" w:rsidP="00C24E6A"/>
        </w:tc>
      </w:tr>
      <w:tr w:rsidR="005B1ECF" w:rsidTr="00C24E6A">
        <w:tc>
          <w:tcPr>
            <w:tcW w:w="2335" w:type="dxa"/>
          </w:tcPr>
          <w:p w:rsidR="005B1ECF" w:rsidRDefault="005B1ECF" w:rsidP="00C24E6A">
            <w:r>
              <w:t>Chemotherapy</w:t>
            </w:r>
          </w:p>
        </w:tc>
        <w:tc>
          <w:tcPr>
            <w:tcW w:w="6840" w:type="dxa"/>
          </w:tcPr>
          <w:p w:rsidR="005B1ECF" w:rsidRDefault="005B1ECF" w:rsidP="00C24E6A">
            <w:proofErr w:type="spellStart"/>
            <w:r>
              <w:t>capecitabine</w:t>
            </w:r>
            <w:proofErr w:type="spellEnd"/>
            <w:r>
              <w:t xml:space="preserve">, carboplatin, </w:t>
            </w:r>
            <w:proofErr w:type="spellStart"/>
            <w:r>
              <w:t>cisplatin</w:t>
            </w:r>
            <w:proofErr w:type="spellEnd"/>
            <w:r>
              <w:t xml:space="preserve">, cyclophosphamide, </w:t>
            </w:r>
            <w:proofErr w:type="spellStart"/>
            <w:r>
              <w:t>docetaxel</w:t>
            </w:r>
            <w:proofErr w:type="spellEnd"/>
            <w:r>
              <w:t xml:space="preserve">, doxorubicin, </w:t>
            </w:r>
            <w:proofErr w:type="spellStart"/>
            <w:r>
              <w:t>eribulin</w:t>
            </w:r>
            <w:proofErr w:type="spellEnd"/>
            <w:r>
              <w:t xml:space="preserve">, fluorouracil, gemcitabine, </w:t>
            </w:r>
            <w:proofErr w:type="spellStart"/>
            <w:r>
              <w:t>irinotecan</w:t>
            </w:r>
            <w:proofErr w:type="spellEnd"/>
            <w:r>
              <w:t xml:space="preserve">, paclitaxel, </w:t>
            </w:r>
            <w:proofErr w:type="spellStart"/>
            <w:r>
              <w:t>vinorelbine</w:t>
            </w:r>
            <w:proofErr w:type="spellEnd"/>
            <w:r>
              <w:t xml:space="preserve"> (any of the above alone or in combination)</w:t>
            </w:r>
          </w:p>
        </w:tc>
      </w:tr>
    </w:tbl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  <w:proofErr w:type="gramStart"/>
      <w:r>
        <w:rPr>
          <w:b/>
        </w:rPr>
        <w:t>Supplementary Table 2</w:t>
      </w:r>
      <w:r>
        <w:t>.</w:t>
      </w:r>
      <w:proofErr w:type="gramEnd"/>
      <w:r>
        <w:t xml:space="preserve"> Hazard ratios for multivariate analysis of survival among patients with advanced breast cancer by second- versus third-line </w:t>
      </w:r>
      <w:proofErr w:type="spellStart"/>
      <w:r>
        <w:t>everolimus</w:t>
      </w:r>
      <w:proofErr w:type="spellEnd"/>
      <w:r>
        <w:t xml:space="preserve"> </w:t>
      </w:r>
      <w:proofErr w:type="spellStart"/>
      <w:r>
        <w:t>exemestane</w:t>
      </w:r>
      <w:proofErr w:type="spellEnd"/>
      <w:r>
        <w:t xml:space="preserve"> treatment receipt. </w:t>
      </w:r>
    </w:p>
    <w:tbl>
      <w:tblPr>
        <w:tblW w:w="9175" w:type="dxa"/>
        <w:tblBorders>
          <w:top w:val="single" w:sz="4" w:space="0" w:color="A5A5A5"/>
          <w:left w:val="single" w:sz="4" w:space="0" w:color="000000"/>
          <w:bottom w:val="single" w:sz="4" w:space="0" w:color="A5A5A5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5"/>
        <w:gridCol w:w="1730"/>
        <w:gridCol w:w="900"/>
        <w:gridCol w:w="1890"/>
        <w:gridCol w:w="900"/>
      </w:tblGrid>
      <w:tr w:rsidR="005B1ECF" w:rsidTr="00C24E6A">
        <w:trPr>
          <w:trHeight w:val="350"/>
        </w:trPr>
        <w:tc>
          <w:tcPr>
            <w:tcW w:w="3755" w:type="dxa"/>
            <w:vMerge w:val="restart"/>
            <w:vAlign w:val="center"/>
          </w:tcPr>
          <w:p w:rsidR="005B1ECF" w:rsidRDefault="005B1ECF" w:rsidP="00C24E6A">
            <w:pPr>
              <w:rPr>
                <w:b/>
              </w:rPr>
            </w:pPr>
            <w:r>
              <w:rPr>
                <w:b/>
              </w:rPr>
              <w:t>Characteristic</w:t>
            </w:r>
          </w:p>
        </w:tc>
        <w:tc>
          <w:tcPr>
            <w:tcW w:w="2630" w:type="dxa"/>
            <w:gridSpan w:val="2"/>
            <w:vAlign w:val="center"/>
          </w:tcPr>
          <w:p w:rsidR="005B1ECF" w:rsidRDefault="005B1ECF" w:rsidP="00C24E6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Everolimus</w:t>
            </w:r>
            <w:proofErr w:type="spellEnd"/>
            <w:r>
              <w:rPr>
                <w:b/>
              </w:rPr>
              <w:t xml:space="preserve"> and </w:t>
            </w:r>
            <w:proofErr w:type="spellStart"/>
            <w:r>
              <w:rPr>
                <w:b/>
              </w:rPr>
              <w:t>Exemestane</w:t>
            </w:r>
            <w:proofErr w:type="spellEnd"/>
            <w:r>
              <w:rPr>
                <w:b/>
              </w:rPr>
              <w:t>, Second-Line</w:t>
            </w:r>
          </w:p>
        </w:tc>
        <w:tc>
          <w:tcPr>
            <w:tcW w:w="2790" w:type="dxa"/>
            <w:gridSpan w:val="2"/>
            <w:vAlign w:val="center"/>
          </w:tcPr>
          <w:p w:rsidR="005B1ECF" w:rsidRDefault="005B1ECF" w:rsidP="00C24E6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Everolimus</w:t>
            </w:r>
            <w:proofErr w:type="spellEnd"/>
            <w:r>
              <w:rPr>
                <w:b/>
              </w:rPr>
              <w:t xml:space="preserve"> and </w:t>
            </w:r>
            <w:proofErr w:type="spellStart"/>
            <w:r>
              <w:rPr>
                <w:b/>
              </w:rPr>
              <w:t>Exemestane</w:t>
            </w:r>
            <w:proofErr w:type="spellEnd"/>
            <w:r>
              <w:rPr>
                <w:b/>
              </w:rPr>
              <w:t>, Third-Line</w:t>
            </w:r>
          </w:p>
        </w:tc>
      </w:tr>
      <w:tr w:rsidR="005B1ECF" w:rsidTr="00C24E6A">
        <w:trPr>
          <w:trHeight w:val="341"/>
        </w:trPr>
        <w:tc>
          <w:tcPr>
            <w:tcW w:w="3755" w:type="dxa"/>
            <w:vMerge/>
            <w:vAlign w:val="center"/>
          </w:tcPr>
          <w:p w:rsidR="005B1ECF" w:rsidRDefault="005B1ECF" w:rsidP="00C24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30" w:type="dxa"/>
            <w:tcBorders>
              <w:bottom w:val="single" w:sz="4" w:space="0" w:color="000000"/>
            </w:tcBorders>
            <w:vAlign w:val="center"/>
          </w:tcPr>
          <w:p w:rsidR="005B1ECF" w:rsidRDefault="005B1ECF" w:rsidP="00C24E6A">
            <w:pPr>
              <w:jc w:val="center"/>
              <w:rPr>
                <w:b/>
              </w:rPr>
            </w:pPr>
            <w:r>
              <w:rPr>
                <w:b/>
              </w:rPr>
              <w:t>HR (95% CI)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:rsidR="005B1ECF" w:rsidRDefault="005B1ECF" w:rsidP="00C24E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:rsidR="005B1ECF" w:rsidRDefault="005B1ECF" w:rsidP="00C24E6A">
            <w:pPr>
              <w:jc w:val="center"/>
              <w:rPr>
                <w:b/>
              </w:rPr>
            </w:pPr>
            <w:r>
              <w:rPr>
                <w:b/>
              </w:rPr>
              <w:t>HR (95% CI)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:rsidR="005B1ECF" w:rsidRDefault="005B1ECF" w:rsidP="00C24E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</w:t>
            </w:r>
          </w:p>
        </w:tc>
      </w:tr>
      <w:tr w:rsidR="005B1ECF" w:rsidTr="00C24E6A">
        <w:trPr>
          <w:trHeight w:val="350"/>
        </w:trPr>
        <w:tc>
          <w:tcPr>
            <w:tcW w:w="3755" w:type="dxa"/>
            <w:tcBorders>
              <w:bottom w:val="nil"/>
            </w:tcBorders>
          </w:tcPr>
          <w:p w:rsidR="005B1ECF" w:rsidRDefault="005B1ECF" w:rsidP="00C24E6A">
            <w:pPr>
              <w:rPr>
                <w:b/>
              </w:rPr>
            </w:pPr>
            <w:r>
              <w:rPr>
                <w:b/>
              </w:rPr>
              <w:t>Age</w:t>
            </w:r>
          </w:p>
        </w:tc>
        <w:tc>
          <w:tcPr>
            <w:tcW w:w="173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189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</w:tr>
      <w:tr w:rsidR="005B1ECF" w:rsidTr="00C24E6A">
        <w:tc>
          <w:tcPr>
            <w:tcW w:w="3755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ind w:left="330"/>
            </w:pPr>
            <w:r>
              <w:t>&lt; 60 years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1 (ref)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</w:tr>
      <w:tr w:rsidR="005B1ECF" w:rsidTr="00C24E6A">
        <w:tc>
          <w:tcPr>
            <w:tcW w:w="3755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ind w:left="330"/>
            </w:pPr>
            <w:r>
              <w:t>≥ 60 years</w:t>
            </w:r>
          </w:p>
        </w:tc>
        <w:tc>
          <w:tcPr>
            <w:tcW w:w="1730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jc w:val="center"/>
            </w:pPr>
            <w:r>
              <w:t>0.54 (0.34, 0.86)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jc w:val="center"/>
            </w:pPr>
            <w:r>
              <w:t>0.010</w:t>
            </w:r>
          </w:p>
        </w:tc>
        <w:tc>
          <w:tcPr>
            <w:tcW w:w="1890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</w:tr>
      <w:tr w:rsidR="005B1ECF" w:rsidTr="00C24E6A">
        <w:tc>
          <w:tcPr>
            <w:tcW w:w="3755" w:type="dxa"/>
            <w:tcBorders>
              <w:bottom w:val="nil"/>
            </w:tcBorders>
          </w:tcPr>
          <w:p w:rsidR="005B1ECF" w:rsidRDefault="005B1ECF" w:rsidP="00C24E6A">
            <w:pPr>
              <w:rPr>
                <w:b/>
              </w:rPr>
            </w:pPr>
            <w:r>
              <w:rPr>
                <w:b/>
              </w:rPr>
              <w:t>Insurance</w:t>
            </w:r>
          </w:p>
        </w:tc>
        <w:tc>
          <w:tcPr>
            <w:tcW w:w="173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189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</w:tr>
      <w:tr w:rsidR="005B1ECF" w:rsidTr="00C24E6A">
        <w:tc>
          <w:tcPr>
            <w:tcW w:w="3755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ind w:left="330"/>
            </w:pPr>
            <w:r>
              <w:t>Medicare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1 (ref)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</w:tr>
      <w:tr w:rsidR="005B1ECF" w:rsidTr="00C24E6A">
        <w:tc>
          <w:tcPr>
            <w:tcW w:w="3755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ind w:left="330"/>
            </w:pPr>
            <w:r>
              <w:t>Commercial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0.49 (0.28, 0.86)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0.013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</w:tr>
      <w:tr w:rsidR="005B1ECF" w:rsidTr="00C24E6A">
        <w:tc>
          <w:tcPr>
            <w:tcW w:w="3755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ind w:left="330"/>
            </w:pPr>
            <w:r>
              <w:t xml:space="preserve">Other, including Medicaid 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0.47 (0.21, 1.01)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0.071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</w:tr>
      <w:tr w:rsidR="005B1ECF" w:rsidTr="00C24E6A">
        <w:tc>
          <w:tcPr>
            <w:tcW w:w="3755" w:type="dxa"/>
            <w:tcBorders>
              <w:bottom w:val="nil"/>
            </w:tcBorders>
          </w:tcPr>
          <w:p w:rsidR="005B1ECF" w:rsidRDefault="005B1ECF" w:rsidP="00C24E6A">
            <w:pPr>
              <w:rPr>
                <w:b/>
              </w:rPr>
            </w:pPr>
            <w:r>
              <w:rPr>
                <w:b/>
              </w:rPr>
              <w:t>Site of Metastasis</w:t>
            </w:r>
          </w:p>
        </w:tc>
        <w:tc>
          <w:tcPr>
            <w:tcW w:w="173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189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</w:tr>
      <w:tr w:rsidR="005B1ECF" w:rsidTr="00C24E6A">
        <w:tc>
          <w:tcPr>
            <w:tcW w:w="3755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ind w:left="330"/>
            </w:pPr>
            <w:r>
              <w:t xml:space="preserve">Visceral 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1 (ref)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</w:tr>
      <w:tr w:rsidR="005B1ECF" w:rsidTr="00C24E6A">
        <w:tc>
          <w:tcPr>
            <w:tcW w:w="3755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ind w:left="330"/>
            </w:pPr>
            <w:r>
              <w:t>Non-Visceral</w:t>
            </w:r>
          </w:p>
        </w:tc>
        <w:tc>
          <w:tcPr>
            <w:tcW w:w="1730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1890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jc w:val="center"/>
            </w:pPr>
            <w:r>
              <w:t>0.49 (0.27, 0.91)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jc w:val="center"/>
            </w:pPr>
            <w:r>
              <w:t>0.024</w:t>
            </w:r>
          </w:p>
        </w:tc>
      </w:tr>
      <w:tr w:rsidR="005B1ECF" w:rsidTr="00C24E6A">
        <w:tc>
          <w:tcPr>
            <w:tcW w:w="3755" w:type="dxa"/>
            <w:tcBorders>
              <w:bottom w:val="nil"/>
            </w:tcBorders>
          </w:tcPr>
          <w:p w:rsidR="005B1ECF" w:rsidRDefault="005B1ECF" w:rsidP="00C24E6A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Elixhauser</w:t>
            </w:r>
            <w:proofErr w:type="spellEnd"/>
            <w:r>
              <w:rPr>
                <w:b/>
              </w:rPr>
              <w:t xml:space="preserve"> Comorbidity Index Score</w:t>
            </w:r>
          </w:p>
        </w:tc>
        <w:tc>
          <w:tcPr>
            <w:tcW w:w="173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189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</w:tr>
      <w:tr w:rsidR="005B1ECF" w:rsidTr="00C24E6A">
        <w:tc>
          <w:tcPr>
            <w:tcW w:w="3755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ind w:left="330"/>
            </w:pPr>
            <w:r>
              <w:t>0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1 (ref)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</w:tr>
      <w:tr w:rsidR="005B1ECF" w:rsidTr="00C24E6A">
        <w:tc>
          <w:tcPr>
            <w:tcW w:w="3755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ind w:left="330"/>
            </w:pPr>
            <w:r>
              <w:t>1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3.06 (1.29, 7.27)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0.012</w:t>
            </w:r>
          </w:p>
        </w:tc>
      </w:tr>
      <w:tr w:rsidR="005B1ECF" w:rsidTr="00C24E6A">
        <w:tc>
          <w:tcPr>
            <w:tcW w:w="3755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ind w:left="330"/>
            </w:pPr>
            <w:r>
              <w:t>2+</w:t>
            </w:r>
          </w:p>
        </w:tc>
        <w:tc>
          <w:tcPr>
            <w:tcW w:w="1730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1890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jc w:val="center"/>
            </w:pPr>
            <w:r>
              <w:t>0.55 (0.08, 3.96)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</w:tcBorders>
          </w:tcPr>
          <w:p w:rsidR="005B1ECF" w:rsidRDefault="005B1ECF" w:rsidP="00C24E6A">
            <w:pPr>
              <w:jc w:val="center"/>
            </w:pPr>
            <w:r>
              <w:t>0.549</w:t>
            </w:r>
          </w:p>
        </w:tc>
      </w:tr>
      <w:tr w:rsidR="005B1ECF" w:rsidTr="00C24E6A">
        <w:tc>
          <w:tcPr>
            <w:tcW w:w="3755" w:type="dxa"/>
            <w:tcBorders>
              <w:bottom w:val="nil"/>
            </w:tcBorders>
          </w:tcPr>
          <w:p w:rsidR="005B1ECF" w:rsidRDefault="005B1ECF" w:rsidP="00C24E6A">
            <w:pPr>
              <w:rPr>
                <w:b/>
              </w:rPr>
            </w:pPr>
            <w:r>
              <w:rPr>
                <w:b/>
              </w:rPr>
              <w:t>ECOG</w:t>
            </w:r>
          </w:p>
        </w:tc>
        <w:tc>
          <w:tcPr>
            <w:tcW w:w="173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189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5B1ECF" w:rsidRDefault="005B1ECF" w:rsidP="00C24E6A">
            <w:pPr>
              <w:jc w:val="center"/>
            </w:pPr>
          </w:p>
        </w:tc>
      </w:tr>
      <w:tr w:rsidR="005B1ECF" w:rsidTr="00C24E6A">
        <w:tc>
          <w:tcPr>
            <w:tcW w:w="3755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ind w:left="330"/>
            </w:pPr>
            <w:r>
              <w:t>0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1 (ref)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</w:tr>
      <w:tr w:rsidR="005B1ECF" w:rsidTr="00C24E6A">
        <w:tc>
          <w:tcPr>
            <w:tcW w:w="3755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ind w:left="330"/>
            </w:pPr>
            <w:r>
              <w:t>1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1.29 (0.73, 2.30)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0.378</w:t>
            </w:r>
          </w:p>
        </w:tc>
      </w:tr>
      <w:tr w:rsidR="005B1ECF" w:rsidTr="00C24E6A">
        <w:tc>
          <w:tcPr>
            <w:tcW w:w="3755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ind w:left="330"/>
            </w:pPr>
            <w:r>
              <w:t>2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4.60 (1.71, 12.43)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0.003</w:t>
            </w:r>
          </w:p>
        </w:tc>
      </w:tr>
      <w:tr w:rsidR="005B1ECF" w:rsidTr="00C24E6A">
        <w:tc>
          <w:tcPr>
            <w:tcW w:w="3755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ind w:left="330"/>
            </w:pPr>
            <w:r>
              <w:t>3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--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2.14 (0.50, 9.14)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5B1ECF" w:rsidRDefault="005B1ECF" w:rsidP="00C24E6A">
            <w:pPr>
              <w:jc w:val="center"/>
            </w:pPr>
            <w:r>
              <w:t>0.305</w:t>
            </w:r>
          </w:p>
        </w:tc>
      </w:tr>
      <w:tr w:rsidR="005B1ECF" w:rsidTr="00C24E6A">
        <w:tc>
          <w:tcPr>
            <w:tcW w:w="3755" w:type="dxa"/>
            <w:tcBorders>
              <w:top w:val="nil"/>
              <w:bottom w:val="single" w:sz="4" w:space="0" w:color="auto"/>
            </w:tcBorders>
          </w:tcPr>
          <w:p w:rsidR="005B1ECF" w:rsidRDefault="005B1ECF" w:rsidP="00C24E6A"/>
        </w:tc>
        <w:tc>
          <w:tcPr>
            <w:tcW w:w="1730" w:type="dxa"/>
            <w:tcBorders>
              <w:top w:val="nil"/>
              <w:bottom w:val="single" w:sz="4" w:space="0" w:color="auto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:rsidR="005B1ECF" w:rsidRDefault="005B1ECF" w:rsidP="00C24E6A">
            <w:pPr>
              <w:jc w:val="center"/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:rsidR="005B1ECF" w:rsidRDefault="005B1ECF" w:rsidP="00C24E6A">
            <w:pPr>
              <w:jc w:val="center"/>
            </w:pPr>
          </w:p>
        </w:tc>
      </w:tr>
    </w:tbl>
    <w:p w:rsidR="005B1ECF" w:rsidRDefault="005B1ECF" w:rsidP="005B1ECF">
      <w:pPr>
        <w:spacing w:line="360" w:lineRule="auto"/>
        <w:rPr>
          <w:b/>
        </w:rPr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  <w:bookmarkStart w:id="0" w:name="_GoBack"/>
      <w:proofErr w:type="gramStart"/>
      <w:r>
        <w:rPr>
          <w:b/>
        </w:rPr>
        <w:t>Supplementary Figure 1</w:t>
      </w:r>
      <w:r>
        <w:t>.</w:t>
      </w:r>
      <w:proofErr w:type="gramEnd"/>
      <w:r>
        <w:t xml:space="preserve"> a) Median time to next treatment for second-line </w:t>
      </w:r>
      <w:proofErr w:type="spellStart"/>
      <w:r>
        <w:t>everolimus</w:t>
      </w:r>
      <w:proofErr w:type="spellEnd"/>
      <w:r>
        <w:t xml:space="preserve"> </w:t>
      </w:r>
      <w:proofErr w:type="spellStart"/>
      <w:r>
        <w:t>exemestane</w:t>
      </w:r>
      <w:proofErr w:type="spellEnd"/>
      <w:r>
        <w:t xml:space="preserve"> treatment, stratified by prior treatment. b) Median time to next treatment for third-line </w:t>
      </w:r>
      <w:proofErr w:type="spellStart"/>
      <w:r>
        <w:t>everolimus</w:t>
      </w:r>
      <w:proofErr w:type="spellEnd"/>
      <w:r>
        <w:t xml:space="preserve"> </w:t>
      </w:r>
      <w:proofErr w:type="spellStart"/>
      <w:r>
        <w:t>exemestane</w:t>
      </w:r>
      <w:proofErr w:type="spellEnd"/>
      <w:r>
        <w:t xml:space="preserve"> treatment, stratified by prior treatment. </w:t>
      </w:r>
      <w:bookmarkEnd w:id="0"/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  <w:r>
        <w:t>a)</w:t>
      </w:r>
      <w:r w:rsidRPr="00BD45FA">
        <w:rPr>
          <w:noProof/>
        </w:rPr>
        <w:t xml:space="preserve"> </w:t>
      </w:r>
      <w:r>
        <w:rPr>
          <w:noProof/>
          <w:lang w:val="en-GB" w:eastAsia="en-GB"/>
        </w:rPr>
        <w:drawing>
          <wp:inline distT="0" distB="0" distL="0" distR="0" wp14:anchorId="01D90858" wp14:editId="7E21D269">
            <wp:extent cx="5942782" cy="218474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44" b="5049"/>
                    <a:stretch/>
                  </pic:blipFill>
                  <pic:spPr bwMode="auto">
                    <a:xfrm>
                      <a:off x="0" y="0"/>
                      <a:ext cx="5943600" cy="2185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rPr>
          <w:noProof/>
        </w:rPr>
        <w:lastRenderedPageBreak/>
        <w:t>b)</w:t>
      </w:r>
      <w:r w:rsidRPr="00BD45FA">
        <w:rPr>
          <w:noProof/>
        </w:rPr>
        <w:t xml:space="preserve"> </w:t>
      </w:r>
      <w:r>
        <w:rPr>
          <w:noProof/>
          <w:lang w:val="en-GB" w:eastAsia="en-GB"/>
        </w:rPr>
        <w:drawing>
          <wp:inline distT="0" distB="0" distL="0" distR="0" wp14:anchorId="7291FA0F" wp14:editId="65330237">
            <wp:extent cx="5942186" cy="190858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02" b="8079"/>
                    <a:stretch/>
                  </pic:blipFill>
                  <pic:spPr bwMode="auto">
                    <a:xfrm>
                      <a:off x="0" y="0"/>
                      <a:ext cx="5943600" cy="1909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5B1ECF" w:rsidRDefault="005B1ECF" w:rsidP="005B1ECF">
      <w:pPr>
        <w:spacing w:line="360" w:lineRule="auto"/>
      </w:pPr>
    </w:p>
    <w:p w:rsidR="00662417" w:rsidRDefault="00662417"/>
    <w:p w:rsidR="005B1ECF" w:rsidRDefault="005B1ECF"/>
    <w:sectPr w:rsidR="005B1E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CF"/>
    <w:rsid w:val="00297121"/>
    <w:rsid w:val="005B1ECF"/>
    <w:rsid w:val="00662417"/>
    <w:rsid w:val="00FC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E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EC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E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EC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2021-01-19T10:07:00Z</dcterms:created>
  <dcterms:modified xsi:type="dcterms:W3CDTF">2021-01-19T10:09:00Z</dcterms:modified>
</cp:coreProperties>
</file>