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EF7" w:rsidRPr="00CE6995" w:rsidRDefault="008E7EF7" w:rsidP="008E7EF7">
      <w:pPr>
        <w:spacing w:line="360" w:lineRule="auto"/>
        <w:rPr>
          <w:b/>
          <w:lang w:val="en-US"/>
        </w:rPr>
      </w:pPr>
      <w:bookmarkStart w:id="0" w:name="_GoBack"/>
      <w:bookmarkEnd w:id="0"/>
      <w:r>
        <w:rPr>
          <w:b/>
          <w:lang w:val="en-US"/>
        </w:rPr>
        <w:t>Additional file 4</w:t>
      </w:r>
    </w:p>
    <w:tbl>
      <w:tblPr>
        <w:tblW w:w="9100" w:type="dxa"/>
        <w:tblLayout w:type="fixed"/>
        <w:tblCellMar>
          <w:left w:w="0" w:type="dxa"/>
          <w:right w:w="0" w:type="dxa"/>
        </w:tblCellMar>
        <w:tblLook w:val="04A0" w:firstRow="1" w:lastRow="0" w:firstColumn="1" w:lastColumn="0" w:noHBand="0" w:noVBand="1"/>
      </w:tblPr>
      <w:tblGrid>
        <w:gridCol w:w="3900"/>
        <w:gridCol w:w="866"/>
        <w:gridCol w:w="867"/>
        <w:gridCol w:w="867"/>
        <w:gridCol w:w="866"/>
        <w:gridCol w:w="867"/>
        <w:gridCol w:w="867"/>
      </w:tblGrid>
      <w:tr w:rsidR="008E7EF7" w:rsidTr="008E7EF7">
        <w:trPr>
          <w:trHeight w:val="636"/>
        </w:trPr>
        <w:tc>
          <w:tcPr>
            <w:tcW w:w="3900" w:type="dxa"/>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bottom"/>
            <w:hideMark/>
          </w:tcPr>
          <w:p w:rsidR="008E7EF7" w:rsidRDefault="008E7EF7" w:rsidP="008E7EF7">
            <w:pPr>
              <w:spacing w:after="0" w:line="240" w:lineRule="auto"/>
              <w:rPr>
                <w:rFonts w:eastAsia="Times New Roman"/>
                <w:i/>
                <w:iCs/>
                <w:color w:val="000000"/>
                <w:sz w:val="20"/>
                <w:szCs w:val="20"/>
              </w:rPr>
            </w:pPr>
            <w:proofErr w:type="spellStart"/>
            <w:r>
              <w:rPr>
                <w:i/>
                <w:iCs/>
                <w:color w:val="000000"/>
                <w:sz w:val="20"/>
                <w:szCs w:val="20"/>
              </w:rPr>
              <w:t>Slopes</w:t>
            </w:r>
            <w:proofErr w:type="spellEnd"/>
          </w:p>
        </w:tc>
        <w:tc>
          <w:tcPr>
            <w:tcW w:w="866" w:type="dxa"/>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rsidR="008E7EF7" w:rsidRPr="008E7EF7" w:rsidRDefault="008E7EF7" w:rsidP="008E7EF7">
            <w:pPr>
              <w:pStyle w:val="NoSpacing"/>
              <w:jc w:val="center"/>
              <w:rPr>
                <w:i/>
                <w:sz w:val="16"/>
                <w:szCs w:val="16"/>
              </w:rPr>
            </w:pPr>
            <w:r w:rsidRPr="008E7EF7">
              <w:rPr>
                <w:i/>
                <w:sz w:val="16"/>
                <w:szCs w:val="16"/>
              </w:rPr>
              <w:t>F</w:t>
            </w:r>
            <w:r w:rsidRPr="008E7EF7">
              <w:rPr>
                <w:i/>
                <w:sz w:val="16"/>
                <w:szCs w:val="16"/>
              </w:rPr>
              <w:br/>
            </w:r>
            <w:proofErr w:type="spellStart"/>
            <w:r w:rsidRPr="008E7EF7">
              <w:rPr>
                <w:i/>
                <w:sz w:val="16"/>
                <w:szCs w:val="16"/>
              </w:rPr>
              <w:t>vs</w:t>
            </w:r>
            <w:proofErr w:type="spellEnd"/>
            <w:r w:rsidRPr="008E7EF7">
              <w:rPr>
                <w:i/>
                <w:sz w:val="16"/>
                <w:szCs w:val="16"/>
              </w:rPr>
              <w:br/>
              <w:t>C</w:t>
            </w:r>
          </w:p>
        </w:tc>
        <w:tc>
          <w:tcPr>
            <w:tcW w:w="867" w:type="dxa"/>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rsidR="008E7EF7" w:rsidRPr="008E7EF7" w:rsidRDefault="008E7EF7" w:rsidP="008E7EF7">
            <w:pPr>
              <w:pStyle w:val="NoSpacing"/>
              <w:jc w:val="center"/>
              <w:rPr>
                <w:i/>
                <w:sz w:val="16"/>
                <w:szCs w:val="16"/>
              </w:rPr>
            </w:pPr>
            <w:r w:rsidRPr="008E7EF7">
              <w:rPr>
                <w:i/>
                <w:sz w:val="16"/>
                <w:szCs w:val="16"/>
              </w:rPr>
              <w:t>F</w:t>
            </w:r>
            <w:r w:rsidRPr="008E7EF7">
              <w:rPr>
                <w:i/>
                <w:sz w:val="16"/>
                <w:szCs w:val="16"/>
              </w:rPr>
              <w:br/>
            </w:r>
            <w:proofErr w:type="spellStart"/>
            <w:r w:rsidRPr="008E7EF7">
              <w:rPr>
                <w:i/>
                <w:sz w:val="16"/>
                <w:szCs w:val="16"/>
              </w:rPr>
              <w:t>vs</w:t>
            </w:r>
            <w:proofErr w:type="spellEnd"/>
            <w:r w:rsidRPr="008E7EF7">
              <w:rPr>
                <w:i/>
                <w:sz w:val="16"/>
                <w:szCs w:val="16"/>
              </w:rPr>
              <w:br/>
              <w:t>IC</w:t>
            </w:r>
          </w:p>
        </w:tc>
        <w:tc>
          <w:tcPr>
            <w:tcW w:w="867" w:type="dxa"/>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rsidR="008E7EF7" w:rsidRPr="008E7EF7" w:rsidRDefault="008E7EF7" w:rsidP="008E7EF7">
            <w:pPr>
              <w:pStyle w:val="NoSpacing"/>
              <w:jc w:val="center"/>
              <w:rPr>
                <w:i/>
                <w:sz w:val="16"/>
                <w:szCs w:val="16"/>
              </w:rPr>
            </w:pPr>
            <w:r w:rsidRPr="008E7EF7">
              <w:rPr>
                <w:i/>
                <w:sz w:val="16"/>
                <w:szCs w:val="16"/>
              </w:rPr>
              <w:t>F</w:t>
            </w:r>
            <w:r w:rsidRPr="008E7EF7">
              <w:rPr>
                <w:i/>
                <w:sz w:val="16"/>
                <w:szCs w:val="16"/>
              </w:rPr>
              <w:br/>
            </w:r>
            <w:proofErr w:type="spellStart"/>
            <w:r w:rsidRPr="008E7EF7">
              <w:rPr>
                <w:i/>
                <w:sz w:val="16"/>
                <w:szCs w:val="16"/>
              </w:rPr>
              <w:t>vs</w:t>
            </w:r>
            <w:proofErr w:type="spellEnd"/>
            <w:r w:rsidRPr="008E7EF7">
              <w:rPr>
                <w:i/>
                <w:sz w:val="16"/>
                <w:szCs w:val="16"/>
              </w:rPr>
              <w:br/>
              <w:t>DCIS</w:t>
            </w:r>
          </w:p>
        </w:tc>
        <w:tc>
          <w:tcPr>
            <w:tcW w:w="866" w:type="dxa"/>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rsidR="008E7EF7" w:rsidRPr="008E7EF7" w:rsidRDefault="008E7EF7" w:rsidP="008E7EF7">
            <w:pPr>
              <w:pStyle w:val="NoSpacing"/>
              <w:jc w:val="center"/>
              <w:rPr>
                <w:i/>
                <w:sz w:val="16"/>
                <w:szCs w:val="16"/>
              </w:rPr>
            </w:pPr>
            <w:r w:rsidRPr="008E7EF7">
              <w:rPr>
                <w:i/>
                <w:sz w:val="16"/>
                <w:szCs w:val="16"/>
              </w:rPr>
              <w:t>C</w:t>
            </w:r>
            <w:r w:rsidRPr="008E7EF7">
              <w:rPr>
                <w:i/>
                <w:sz w:val="16"/>
                <w:szCs w:val="16"/>
              </w:rPr>
              <w:br/>
            </w:r>
            <w:proofErr w:type="spellStart"/>
            <w:r w:rsidRPr="008E7EF7">
              <w:rPr>
                <w:i/>
                <w:sz w:val="16"/>
                <w:szCs w:val="16"/>
              </w:rPr>
              <w:t>vs</w:t>
            </w:r>
            <w:proofErr w:type="spellEnd"/>
            <w:r w:rsidRPr="008E7EF7">
              <w:rPr>
                <w:i/>
                <w:sz w:val="16"/>
                <w:szCs w:val="16"/>
              </w:rPr>
              <w:br/>
              <w:t>IC</w:t>
            </w:r>
          </w:p>
        </w:tc>
        <w:tc>
          <w:tcPr>
            <w:tcW w:w="867" w:type="dxa"/>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rsidR="008E7EF7" w:rsidRPr="008E7EF7" w:rsidRDefault="008E7EF7" w:rsidP="008E7EF7">
            <w:pPr>
              <w:pStyle w:val="NoSpacing"/>
              <w:jc w:val="center"/>
              <w:rPr>
                <w:i/>
                <w:sz w:val="16"/>
                <w:szCs w:val="16"/>
              </w:rPr>
            </w:pPr>
            <w:r w:rsidRPr="008E7EF7">
              <w:rPr>
                <w:i/>
                <w:sz w:val="16"/>
                <w:szCs w:val="16"/>
              </w:rPr>
              <w:t>C</w:t>
            </w:r>
            <w:r w:rsidRPr="008E7EF7">
              <w:rPr>
                <w:i/>
                <w:sz w:val="16"/>
                <w:szCs w:val="16"/>
              </w:rPr>
              <w:br/>
            </w:r>
            <w:proofErr w:type="spellStart"/>
            <w:r w:rsidRPr="008E7EF7">
              <w:rPr>
                <w:i/>
                <w:sz w:val="16"/>
                <w:szCs w:val="16"/>
              </w:rPr>
              <w:t>vs</w:t>
            </w:r>
            <w:proofErr w:type="spellEnd"/>
            <w:r w:rsidRPr="008E7EF7">
              <w:rPr>
                <w:i/>
                <w:sz w:val="16"/>
                <w:szCs w:val="16"/>
              </w:rPr>
              <w:br/>
              <w:t>DCIS</w:t>
            </w:r>
          </w:p>
        </w:tc>
        <w:tc>
          <w:tcPr>
            <w:tcW w:w="867" w:type="dxa"/>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rsidR="008E7EF7" w:rsidRPr="008E7EF7" w:rsidRDefault="008E7EF7" w:rsidP="008E7EF7">
            <w:pPr>
              <w:pStyle w:val="NoSpacing"/>
              <w:jc w:val="center"/>
              <w:rPr>
                <w:i/>
                <w:sz w:val="16"/>
                <w:szCs w:val="16"/>
              </w:rPr>
            </w:pPr>
            <w:r w:rsidRPr="008E7EF7">
              <w:rPr>
                <w:i/>
                <w:sz w:val="16"/>
                <w:szCs w:val="16"/>
              </w:rPr>
              <w:t>IC</w:t>
            </w:r>
            <w:r w:rsidRPr="008E7EF7">
              <w:rPr>
                <w:i/>
                <w:sz w:val="16"/>
                <w:szCs w:val="16"/>
              </w:rPr>
              <w:br/>
            </w:r>
            <w:proofErr w:type="spellStart"/>
            <w:r w:rsidRPr="008E7EF7">
              <w:rPr>
                <w:i/>
                <w:sz w:val="16"/>
                <w:szCs w:val="16"/>
              </w:rPr>
              <w:t>vs</w:t>
            </w:r>
            <w:proofErr w:type="spellEnd"/>
            <w:r w:rsidRPr="008E7EF7">
              <w:rPr>
                <w:i/>
                <w:sz w:val="16"/>
                <w:szCs w:val="16"/>
              </w:rPr>
              <w:br/>
              <w:t>DCIS</w:t>
            </w:r>
          </w:p>
        </w:tc>
      </w:tr>
      <w:tr w:rsidR="008E7EF7" w:rsidTr="008E7EF7">
        <w:trPr>
          <w:trHeight w:val="227"/>
        </w:trPr>
        <w:tc>
          <w:tcPr>
            <w:tcW w:w="3900"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850-1122nm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r>
      <w:tr w:rsidR="008E7EF7" w:rsidTr="008E7EF7">
        <w:trPr>
          <w:trHeight w:val="227"/>
        </w:trPr>
        <w:tc>
          <w:tcPr>
            <w:tcW w:w="3900"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850-1210nm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r>
      <w:tr w:rsidR="008E7EF7" w:rsidTr="008E7EF7">
        <w:trPr>
          <w:trHeight w:val="227"/>
        </w:trPr>
        <w:tc>
          <w:tcPr>
            <w:tcW w:w="3900"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850-1350nm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r>
      <w:tr w:rsidR="008E7EF7" w:rsidTr="008E7EF7">
        <w:trPr>
          <w:trHeight w:val="227"/>
        </w:trPr>
        <w:tc>
          <w:tcPr>
            <w:tcW w:w="3900"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850-1440nm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r>
      <w:tr w:rsidR="008E7EF7" w:rsidTr="008E7EF7">
        <w:trPr>
          <w:trHeight w:val="227"/>
        </w:trPr>
        <w:tc>
          <w:tcPr>
            <w:tcW w:w="3900"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850-1584nm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r>
      <w:tr w:rsidR="008E7EF7" w:rsidTr="008E7EF7">
        <w:trPr>
          <w:trHeight w:val="227"/>
        </w:trPr>
        <w:tc>
          <w:tcPr>
            <w:tcW w:w="3900" w:type="dxa"/>
            <w:tcBorders>
              <w:top w:val="nil"/>
              <w:left w:val="nil"/>
              <w:bottom w:val="nil"/>
              <w:right w:val="nil"/>
            </w:tcBorders>
            <w:shd w:val="clear" w:color="000000" w:fill="FFFFFF"/>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850-1592nm / 850-1598nm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r>
      <w:tr w:rsidR="008E7EF7" w:rsidTr="008E7EF7">
        <w:trPr>
          <w:trHeight w:val="227"/>
        </w:trPr>
        <w:tc>
          <w:tcPr>
            <w:tcW w:w="3900" w:type="dxa"/>
            <w:tcBorders>
              <w:top w:val="nil"/>
              <w:left w:val="nil"/>
              <w:bottom w:val="nil"/>
              <w:right w:val="nil"/>
            </w:tcBorders>
            <w:shd w:val="clear" w:color="000000" w:fill="FFFFFF"/>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861-907nm / 867-905nm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r>
      <w:tr w:rsidR="008E7EF7" w:rsidTr="008E7EF7">
        <w:trPr>
          <w:trHeight w:val="227"/>
        </w:trPr>
        <w:tc>
          <w:tcPr>
            <w:tcW w:w="3900"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870-1084nm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r>
      <w:tr w:rsidR="008E7EF7" w:rsidTr="008E7EF7">
        <w:trPr>
          <w:trHeight w:val="227"/>
        </w:trPr>
        <w:tc>
          <w:tcPr>
            <w:tcW w:w="3900"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874-909nm / 875-911nm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r>
      <w:tr w:rsidR="008E7EF7" w:rsidTr="008E7EF7">
        <w:trPr>
          <w:trHeight w:val="227"/>
        </w:trPr>
        <w:tc>
          <w:tcPr>
            <w:tcW w:w="3900" w:type="dxa"/>
            <w:tcBorders>
              <w:top w:val="nil"/>
              <w:left w:val="nil"/>
              <w:bottom w:val="nil"/>
              <w:right w:val="nil"/>
            </w:tcBorders>
            <w:shd w:val="clear" w:color="000000" w:fill="FFFFFF"/>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883-1149nm / 883-1150nm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r>
      <w:tr w:rsidR="008E7EF7" w:rsidTr="008E7EF7">
        <w:trPr>
          <w:trHeight w:val="227"/>
        </w:trPr>
        <w:tc>
          <w:tcPr>
            <w:tcW w:w="3900" w:type="dxa"/>
            <w:tcBorders>
              <w:top w:val="nil"/>
              <w:left w:val="nil"/>
              <w:bottom w:val="nil"/>
              <w:right w:val="nil"/>
            </w:tcBorders>
            <w:shd w:val="clear" w:color="000000" w:fill="FFFFFF"/>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918-1587nm / 918-1594nm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r>
      <w:tr w:rsidR="008E7EF7" w:rsidTr="008E7EF7">
        <w:trPr>
          <w:trHeight w:val="227"/>
        </w:trPr>
        <w:tc>
          <w:tcPr>
            <w:tcW w:w="3900" w:type="dxa"/>
            <w:tcBorders>
              <w:top w:val="nil"/>
              <w:left w:val="nil"/>
              <w:bottom w:val="nil"/>
              <w:right w:val="nil"/>
            </w:tcBorders>
            <w:shd w:val="clear" w:color="000000" w:fill="FFFFFF"/>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921-1349nm / 924-1346nm / 924-1354nm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r>
      <w:tr w:rsidR="008E7EF7" w:rsidTr="008E7EF7">
        <w:trPr>
          <w:trHeight w:val="227"/>
        </w:trPr>
        <w:tc>
          <w:tcPr>
            <w:tcW w:w="3900"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925-1419nm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r>
      <w:tr w:rsidR="008E7EF7" w:rsidTr="008E7EF7">
        <w:trPr>
          <w:trHeight w:val="227"/>
        </w:trPr>
        <w:tc>
          <w:tcPr>
            <w:tcW w:w="3900" w:type="dxa"/>
            <w:tcBorders>
              <w:top w:val="nil"/>
              <w:left w:val="nil"/>
              <w:bottom w:val="nil"/>
              <w:right w:val="nil"/>
            </w:tcBorders>
            <w:shd w:val="clear" w:color="000000" w:fill="FFFFFF"/>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926-1149nm / 927-1149nm / 928-1152nm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r>
      <w:tr w:rsidR="008E7EF7" w:rsidTr="008E7EF7">
        <w:trPr>
          <w:trHeight w:val="227"/>
        </w:trPr>
        <w:tc>
          <w:tcPr>
            <w:tcW w:w="3900"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931-1195nm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r>
      <w:tr w:rsidR="008E7EF7" w:rsidTr="008E7EF7">
        <w:trPr>
          <w:trHeight w:val="227"/>
        </w:trPr>
        <w:tc>
          <w:tcPr>
            <w:tcW w:w="3900" w:type="dxa"/>
            <w:tcBorders>
              <w:top w:val="nil"/>
              <w:left w:val="nil"/>
              <w:bottom w:val="nil"/>
              <w:right w:val="nil"/>
            </w:tcBorders>
            <w:shd w:val="clear" w:color="000000" w:fill="FFFFFF"/>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932-967nm / 936-971nm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r>
      <w:tr w:rsidR="008E7EF7" w:rsidTr="008E7EF7">
        <w:trPr>
          <w:trHeight w:val="227"/>
        </w:trPr>
        <w:tc>
          <w:tcPr>
            <w:tcW w:w="3900"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999-1034nm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r>
      <w:tr w:rsidR="008E7EF7" w:rsidTr="008E7EF7">
        <w:trPr>
          <w:trHeight w:val="227"/>
        </w:trPr>
        <w:tc>
          <w:tcPr>
            <w:tcW w:w="3900"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1024-1059nm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r>
      <w:tr w:rsidR="008E7EF7" w:rsidTr="008E7EF7">
        <w:trPr>
          <w:trHeight w:val="227"/>
        </w:trPr>
        <w:tc>
          <w:tcPr>
            <w:tcW w:w="3900" w:type="dxa"/>
            <w:tcBorders>
              <w:top w:val="nil"/>
              <w:left w:val="nil"/>
              <w:bottom w:val="nil"/>
              <w:right w:val="nil"/>
            </w:tcBorders>
            <w:shd w:val="clear" w:color="000000" w:fill="FFFFFF"/>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1043-1581nm / 1046-1590nm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r>
      <w:tr w:rsidR="008E7EF7" w:rsidTr="008E7EF7">
        <w:trPr>
          <w:trHeight w:val="227"/>
        </w:trPr>
        <w:tc>
          <w:tcPr>
            <w:tcW w:w="3900"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1051-1557nm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r>
      <w:tr w:rsidR="008E7EF7" w:rsidTr="008E7EF7">
        <w:trPr>
          <w:trHeight w:val="227"/>
        </w:trPr>
        <w:tc>
          <w:tcPr>
            <w:tcW w:w="3900" w:type="dxa"/>
            <w:tcBorders>
              <w:top w:val="nil"/>
              <w:left w:val="nil"/>
              <w:bottom w:val="nil"/>
              <w:right w:val="nil"/>
            </w:tcBorders>
            <w:shd w:val="clear" w:color="000000" w:fill="FFFFFF"/>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1081-1346nm / 1082-1343nm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r>
      <w:tr w:rsidR="008E7EF7" w:rsidTr="008E7EF7">
        <w:trPr>
          <w:trHeight w:val="227"/>
        </w:trPr>
        <w:tc>
          <w:tcPr>
            <w:tcW w:w="3900"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1091-1348nm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r>
      <w:tr w:rsidR="008E7EF7" w:rsidTr="008E7EF7">
        <w:trPr>
          <w:trHeight w:val="227"/>
        </w:trPr>
        <w:tc>
          <w:tcPr>
            <w:tcW w:w="3900" w:type="dxa"/>
            <w:tcBorders>
              <w:top w:val="nil"/>
              <w:left w:val="nil"/>
              <w:bottom w:val="nil"/>
              <w:right w:val="nil"/>
            </w:tcBorders>
            <w:shd w:val="clear" w:color="000000" w:fill="FFFFFF"/>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1112-1147nm / 1113- 1148nm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r>
      <w:tr w:rsidR="008E7EF7" w:rsidTr="008E7EF7">
        <w:trPr>
          <w:trHeight w:val="227"/>
        </w:trPr>
        <w:tc>
          <w:tcPr>
            <w:tcW w:w="3900" w:type="dxa"/>
            <w:tcBorders>
              <w:top w:val="nil"/>
              <w:left w:val="nil"/>
              <w:bottom w:val="nil"/>
              <w:right w:val="nil"/>
            </w:tcBorders>
            <w:shd w:val="clear" w:color="000000" w:fill="FFFFFF"/>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1121-1404nm / 1123-1405nm / 1130-1407nm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r>
      <w:tr w:rsidR="008E7EF7" w:rsidTr="008E7EF7">
        <w:trPr>
          <w:trHeight w:val="227"/>
        </w:trPr>
        <w:tc>
          <w:tcPr>
            <w:tcW w:w="3900" w:type="dxa"/>
            <w:tcBorders>
              <w:top w:val="nil"/>
              <w:left w:val="nil"/>
              <w:bottom w:val="nil"/>
              <w:right w:val="nil"/>
            </w:tcBorders>
            <w:shd w:val="clear" w:color="000000" w:fill="FFFFFF"/>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1125-1160nm / 1127-1162nm / 1134-1169nm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r>
      <w:tr w:rsidR="008E7EF7" w:rsidTr="008E7EF7">
        <w:trPr>
          <w:trHeight w:val="227"/>
        </w:trPr>
        <w:tc>
          <w:tcPr>
            <w:tcW w:w="3900"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1201-1236nm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r>
      <w:tr w:rsidR="008E7EF7" w:rsidTr="008E7EF7">
        <w:trPr>
          <w:trHeight w:val="227"/>
        </w:trPr>
        <w:tc>
          <w:tcPr>
            <w:tcW w:w="3900"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1210-1551nm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r>
      <w:tr w:rsidR="008E7EF7" w:rsidTr="008E7EF7">
        <w:trPr>
          <w:trHeight w:val="227"/>
        </w:trPr>
        <w:tc>
          <w:tcPr>
            <w:tcW w:w="3900"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1210-1561nm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r>
      <w:tr w:rsidR="008E7EF7" w:rsidTr="008E7EF7">
        <w:trPr>
          <w:trHeight w:val="227"/>
        </w:trPr>
        <w:tc>
          <w:tcPr>
            <w:tcW w:w="3900"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1211-1517nm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r>
      <w:tr w:rsidR="008E7EF7" w:rsidTr="008E7EF7">
        <w:trPr>
          <w:trHeight w:val="227"/>
        </w:trPr>
        <w:tc>
          <w:tcPr>
            <w:tcW w:w="3900"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1213-1248nm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r>
      <w:tr w:rsidR="008E7EF7" w:rsidTr="008E7EF7">
        <w:trPr>
          <w:trHeight w:val="227"/>
        </w:trPr>
        <w:tc>
          <w:tcPr>
            <w:tcW w:w="3900"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1214-1339nm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r>
      <w:tr w:rsidR="008E7EF7" w:rsidTr="008E7EF7">
        <w:trPr>
          <w:trHeight w:val="227"/>
        </w:trPr>
        <w:tc>
          <w:tcPr>
            <w:tcW w:w="3900" w:type="dxa"/>
            <w:tcBorders>
              <w:top w:val="nil"/>
              <w:left w:val="nil"/>
              <w:bottom w:val="nil"/>
              <w:right w:val="nil"/>
            </w:tcBorders>
            <w:shd w:val="clear" w:color="000000" w:fill="FFFFFF"/>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1299-1334nm / 1302-1337nm / 1305-1340nm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r>
      <w:tr w:rsidR="008E7EF7" w:rsidTr="008E7EF7">
        <w:trPr>
          <w:trHeight w:val="227"/>
        </w:trPr>
        <w:tc>
          <w:tcPr>
            <w:tcW w:w="3900"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1312-1347nm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r>
      <w:tr w:rsidR="008E7EF7" w:rsidTr="008E7EF7">
        <w:trPr>
          <w:trHeight w:val="227"/>
        </w:trPr>
        <w:tc>
          <w:tcPr>
            <w:tcW w:w="3900"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1363-1398nm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r>
      <w:tr w:rsidR="008E7EF7" w:rsidTr="008E7EF7">
        <w:trPr>
          <w:trHeight w:val="227"/>
        </w:trPr>
        <w:tc>
          <w:tcPr>
            <w:tcW w:w="3900" w:type="dxa"/>
            <w:tcBorders>
              <w:top w:val="nil"/>
              <w:left w:val="nil"/>
              <w:bottom w:val="nil"/>
              <w:right w:val="nil"/>
            </w:tcBorders>
            <w:shd w:val="clear" w:color="000000" w:fill="FFFFFF"/>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1372-1409nm / 1373-1413nm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r>
      <w:tr w:rsidR="008E7EF7" w:rsidTr="008E7EF7">
        <w:trPr>
          <w:trHeight w:val="227"/>
        </w:trPr>
        <w:tc>
          <w:tcPr>
            <w:tcW w:w="3900"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1395-1430nm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r>
      <w:tr w:rsidR="008E7EF7" w:rsidTr="008E7EF7">
        <w:trPr>
          <w:trHeight w:val="227"/>
        </w:trPr>
        <w:tc>
          <w:tcPr>
            <w:tcW w:w="3900" w:type="dxa"/>
            <w:tcBorders>
              <w:top w:val="nil"/>
              <w:left w:val="nil"/>
              <w:bottom w:val="nil"/>
              <w:right w:val="nil"/>
            </w:tcBorders>
            <w:shd w:val="clear" w:color="000000" w:fill="FFFFFF"/>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1467-1502nm / 1468-1503nm</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nil"/>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r>
      <w:tr w:rsidR="008E7EF7" w:rsidTr="008E7EF7">
        <w:trPr>
          <w:trHeight w:val="227"/>
        </w:trPr>
        <w:tc>
          <w:tcPr>
            <w:tcW w:w="3900" w:type="dxa"/>
            <w:tcBorders>
              <w:top w:val="nil"/>
              <w:left w:val="nil"/>
              <w:bottom w:val="single" w:sz="4" w:space="0" w:color="auto"/>
              <w:right w:val="nil"/>
            </w:tcBorders>
            <w:shd w:val="clear" w:color="000000" w:fill="FFFFFF"/>
            <w:tcMar>
              <w:top w:w="15" w:type="dxa"/>
              <w:left w:w="15" w:type="dxa"/>
              <w:bottom w:w="0" w:type="dxa"/>
              <w:right w:w="15" w:type="dxa"/>
            </w:tcMar>
            <w:vAlign w:val="center"/>
            <w:hideMark/>
          </w:tcPr>
          <w:p w:rsidR="008E7EF7" w:rsidRPr="008E7EF7" w:rsidRDefault="008E7EF7" w:rsidP="008E7EF7">
            <w:pPr>
              <w:pStyle w:val="NoSpacing"/>
              <w:rPr>
                <w:rFonts w:cs="Times New Roman"/>
                <w:sz w:val="16"/>
                <w:szCs w:val="16"/>
              </w:rPr>
            </w:pPr>
            <w:r w:rsidRPr="008E7EF7">
              <w:rPr>
                <w:rFonts w:cs="Times New Roman"/>
                <w:sz w:val="16"/>
                <w:szCs w:val="16"/>
              </w:rPr>
              <w:t>1517-1552nm / 1521-1556nm / 1522-1557nm</w:t>
            </w:r>
          </w:p>
        </w:tc>
        <w:tc>
          <w:tcPr>
            <w:tcW w:w="866"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7"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p>
        </w:tc>
        <w:tc>
          <w:tcPr>
            <w:tcW w:w="866"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c>
          <w:tcPr>
            <w:tcW w:w="867"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rsidR="008E7EF7" w:rsidRPr="008E7EF7" w:rsidRDefault="008E7EF7" w:rsidP="008E7EF7">
            <w:pPr>
              <w:pStyle w:val="NoSpacing"/>
              <w:jc w:val="center"/>
              <w:rPr>
                <w:rFonts w:cs="Times New Roman"/>
                <w:sz w:val="16"/>
                <w:szCs w:val="16"/>
              </w:rPr>
            </w:pPr>
            <w:r w:rsidRPr="008E7EF7">
              <w:rPr>
                <w:rFonts w:cs="Times New Roman"/>
                <w:sz w:val="16"/>
                <w:szCs w:val="16"/>
              </w:rPr>
              <w:t>x</w:t>
            </w:r>
          </w:p>
        </w:tc>
      </w:tr>
      <w:tr w:rsidR="008E7EF7" w:rsidRPr="007C3995" w:rsidTr="008E7EF7">
        <w:trPr>
          <w:trHeight w:val="225"/>
        </w:trPr>
        <w:tc>
          <w:tcPr>
            <w:tcW w:w="9100" w:type="dxa"/>
            <w:gridSpan w:val="7"/>
            <w:tcBorders>
              <w:top w:val="nil"/>
              <w:left w:val="nil"/>
              <w:bottom w:val="nil"/>
              <w:right w:val="nil"/>
            </w:tcBorders>
            <w:shd w:val="clear" w:color="000000" w:fill="FFFFFF"/>
            <w:noWrap/>
            <w:tcMar>
              <w:top w:w="15" w:type="dxa"/>
              <w:left w:w="15" w:type="dxa"/>
              <w:bottom w:w="0" w:type="dxa"/>
              <w:right w:w="15" w:type="dxa"/>
            </w:tcMar>
            <w:vAlign w:val="bottom"/>
            <w:hideMark/>
          </w:tcPr>
          <w:p w:rsidR="008E7EF7" w:rsidRPr="008E7EF7" w:rsidRDefault="008E7EF7" w:rsidP="008E7EF7">
            <w:pPr>
              <w:spacing w:line="240" w:lineRule="auto"/>
              <w:rPr>
                <w:color w:val="000000"/>
                <w:sz w:val="16"/>
                <w:szCs w:val="16"/>
                <w:lang w:val="en-US"/>
              </w:rPr>
            </w:pPr>
            <w:r w:rsidRPr="008E7EF7">
              <w:rPr>
                <w:color w:val="000000"/>
                <w:sz w:val="16"/>
                <w:szCs w:val="16"/>
                <w:lang w:val="en-US"/>
              </w:rPr>
              <w:t>F = Fat, C = Connective, IC = Invasive Carcinoma, DCIS = Ductal Carcinoma In Situ</w:t>
            </w:r>
          </w:p>
        </w:tc>
      </w:tr>
    </w:tbl>
    <w:p w:rsidR="008E7EF7" w:rsidRPr="008E7EF7" w:rsidRDefault="008E7EF7" w:rsidP="008E7EF7">
      <w:pPr>
        <w:spacing w:line="360" w:lineRule="auto"/>
        <w:jc w:val="both"/>
        <w:rPr>
          <w:lang w:val="en-US"/>
        </w:rPr>
      </w:pPr>
      <w:r w:rsidRPr="00665935">
        <w:rPr>
          <w:rFonts w:eastAsia="Times New Roman" w:cs="Times New Roman"/>
          <w:color w:val="000000"/>
          <w:sz w:val="16"/>
          <w:szCs w:val="16"/>
          <w:lang w:val="en-US"/>
        </w:rPr>
        <w:t xml:space="preserve"> </w:t>
      </w:r>
      <w:r>
        <w:rPr>
          <w:b/>
          <w:lang w:val="en-US"/>
        </w:rPr>
        <w:t xml:space="preserve">Additional file </w:t>
      </w:r>
      <w:r w:rsidRPr="00CE6995">
        <w:rPr>
          <w:b/>
          <w:lang w:val="en-US"/>
        </w:rPr>
        <w:t xml:space="preserve">4. </w:t>
      </w:r>
      <w:r w:rsidR="007C3995">
        <w:rPr>
          <w:b/>
          <w:lang w:val="en-US"/>
        </w:rPr>
        <w:t>List of s</w:t>
      </w:r>
      <w:r w:rsidR="007C3995" w:rsidRPr="00CB47ED">
        <w:rPr>
          <w:b/>
          <w:lang w:val="en-US"/>
        </w:rPr>
        <w:t xml:space="preserve">lopes derived from comparing the </w:t>
      </w:r>
      <w:r w:rsidR="007C3995">
        <w:rPr>
          <w:b/>
          <w:lang w:val="en-US"/>
        </w:rPr>
        <w:t>DRS spectra of different combin</w:t>
      </w:r>
      <w:r w:rsidR="007C3995" w:rsidRPr="00CB47ED">
        <w:rPr>
          <w:b/>
          <w:lang w:val="en-US"/>
        </w:rPr>
        <w:t>ations of tissue types</w:t>
      </w:r>
      <w:r>
        <w:rPr>
          <w:b/>
          <w:lang w:val="en-US"/>
        </w:rPr>
        <w:t>.</w:t>
      </w:r>
      <w:r>
        <w:rPr>
          <w:lang w:val="en-US"/>
        </w:rPr>
        <w:t xml:space="preserve"> In some cases</w:t>
      </w:r>
      <w:r w:rsidR="007C3995">
        <w:rPr>
          <w:lang w:val="en-US"/>
        </w:rPr>
        <w:t>,</w:t>
      </w:r>
      <w:r>
        <w:rPr>
          <w:lang w:val="en-US"/>
        </w:rPr>
        <w:t xml:space="preserve"> the slope from one comparison of tissue types showed overlap with the slope from another comparison between two tissue types. For example in the comparison of ‘Fat’ with ‘Connective’ the slope between 850 nm and 1592 nm differed significantly. However, for the comparison of ‘Fat’ with ‘</w:t>
      </w:r>
      <w:r w:rsidR="00E83412">
        <w:rPr>
          <w:lang w:val="en-US"/>
        </w:rPr>
        <w:t>IC</w:t>
      </w:r>
      <w:r>
        <w:rPr>
          <w:lang w:val="en-US"/>
        </w:rPr>
        <w:t>’</w:t>
      </w:r>
      <w:r w:rsidR="007C3995">
        <w:rPr>
          <w:lang w:val="en-US"/>
        </w:rPr>
        <w:t>,</w:t>
      </w:r>
      <w:r>
        <w:rPr>
          <w:lang w:val="en-US"/>
        </w:rPr>
        <w:t xml:space="preserve"> the slope between 850nm and 1598nm differed significantly. Since </w:t>
      </w:r>
      <w:r w:rsidR="007C3995">
        <w:rPr>
          <w:lang w:val="en-US"/>
        </w:rPr>
        <w:t>the first wavelength was equal for both slopes and the</w:t>
      </w:r>
      <w:r>
        <w:rPr>
          <w:lang w:val="en-US"/>
        </w:rPr>
        <w:t xml:space="preserve"> </w:t>
      </w:r>
      <w:r w:rsidR="007C3995">
        <w:rPr>
          <w:lang w:val="en-US"/>
        </w:rPr>
        <w:t xml:space="preserve">second wavelengths were just 6nm apart </w:t>
      </w:r>
      <w:r>
        <w:rPr>
          <w:lang w:val="en-US"/>
        </w:rPr>
        <w:t xml:space="preserve">these were combined into one spectral feature. </w:t>
      </w:r>
    </w:p>
    <w:sectPr w:rsidR="008E7EF7" w:rsidRPr="008E7EF7" w:rsidSect="008E7EF7">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AyszAwMTEzMjAxtDBV0lEKTi0uzszPAykwrAUAaKhK4iwAAAA="/>
  </w:docVars>
  <w:rsids>
    <w:rsidRoot w:val="008E7EF7"/>
    <w:rsid w:val="004E5F76"/>
    <w:rsid w:val="007C3995"/>
    <w:rsid w:val="007F662D"/>
    <w:rsid w:val="008E7EF7"/>
    <w:rsid w:val="00DD1E51"/>
    <w:rsid w:val="00E834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0A5ADA-D210-4913-B87D-909DBD9A0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EF7"/>
    <w:pPr>
      <w:spacing w:after="200" w:line="276" w:lineRule="auto"/>
    </w:pPr>
    <w:rPr>
      <w:rFonts w:ascii="Times New Roman" w:eastAsiaTheme="minorEastAsia" w:hAnsi="Times New Roman"/>
      <w:sz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BCR">
    <w:name w:val="Style_BCR"/>
    <w:basedOn w:val="TableNormal"/>
    <w:uiPriority w:val="99"/>
    <w:rsid w:val="008E7EF7"/>
    <w:pPr>
      <w:spacing w:after="0" w:line="240" w:lineRule="auto"/>
    </w:pPr>
    <w:rPr>
      <w:rFonts w:eastAsiaTheme="minorEastAsia"/>
      <w:lang w:eastAsia="nl-NL"/>
    </w:rPr>
    <w:tblPr/>
  </w:style>
  <w:style w:type="character" w:styleId="LineNumber">
    <w:name w:val="line number"/>
    <w:basedOn w:val="DefaultParagraphFont"/>
    <w:uiPriority w:val="99"/>
    <w:semiHidden/>
    <w:unhideWhenUsed/>
    <w:rsid w:val="008E7EF7"/>
  </w:style>
  <w:style w:type="paragraph" w:styleId="NoSpacing">
    <w:name w:val="No Spacing"/>
    <w:uiPriority w:val="1"/>
    <w:qFormat/>
    <w:rsid w:val="008E7EF7"/>
    <w:pPr>
      <w:spacing w:after="0" w:line="240" w:lineRule="auto"/>
    </w:pPr>
    <w:rPr>
      <w:rFonts w:ascii="Times New Roman" w:eastAsiaTheme="minorEastAsia" w:hAnsi="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224873">
      <w:bodyDiv w:val="1"/>
      <w:marLeft w:val="0"/>
      <w:marRight w:val="0"/>
      <w:marTop w:val="0"/>
      <w:marBottom w:val="0"/>
      <w:divBdr>
        <w:top w:val="none" w:sz="0" w:space="0" w:color="auto"/>
        <w:left w:val="none" w:sz="0" w:space="0" w:color="auto"/>
        <w:bottom w:val="none" w:sz="0" w:space="0" w:color="auto"/>
        <w:right w:val="none" w:sz="0" w:space="0" w:color="auto"/>
      </w:divBdr>
    </w:div>
    <w:div w:id="182107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5A163-BC61-42AD-A1EF-11EFD05B5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1587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Antoni van Leeuwenhoek</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Lisanne de Boer</dc:creator>
  <cp:keywords/>
  <dc:description/>
  <cp:lastModifiedBy>l.d.boer</cp:lastModifiedBy>
  <cp:revision>2</cp:revision>
  <dcterms:created xsi:type="dcterms:W3CDTF">2020-10-27T10:27:00Z</dcterms:created>
  <dcterms:modified xsi:type="dcterms:W3CDTF">2020-10-27T10:27:00Z</dcterms:modified>
</cp:coreProperties>
</file>