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B1890" w14:textId="098B80EA" w:rsidR="00141E9E" w:rsidRDefault="00631F23" w:rsidP="00141E9E">
      <w:pPr>
        <w:spacing w:after="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Supplementary Table </w:t>
      </w:r>
      <w:bookmarkStart w:id="0" w:name="_GoBack"/>
      <w:bookmarkEnd w:id="0"/>
      <w:r w:rsidR="00141E9E">
        <w:rPr>
          <w:rFonts w:eastAsia="Times New Roman" w:cs="Times New Roman"/>
          <w:b/>
          <w:bCs/>
        </w:rPr>
        <w:t>2</w:t>
      </w:r>
      <w:r w:rsidR="00141E9E" w:rsidRPr="009D5BB0">
        <w:rPr>
          <w:rFonts w:eastAsia="Times New Roman" w:cs="Times New Roman"/>
          <w:b/>
          <w:bCs/>
        </w:rPr>
        <w:t>. Adolescent and adult characteristics by early adulthood dietary patterns among 1,11</w:t>
      </w:r>
      <w:r w:rsidR="00141E9E">
        <w:rPr>
          <w:rFonts w:eastAsia="Times New Roman" w:cs="Times New Roman"/>
          <w:b/>
          <w:bCs/>
        </w:rPr>
        <w:t>7</w:t>
      </w:r>
      <w:r w:rsidR="00141E9E" w:rsidRPr="009D5BB0">
        <w:rPr>
          <w:rFonts w:eastAsia="Times New Roman" w:cs="Times New Roman"/>
          <w:b/>
          <w:bCs/>
        </w:rPr>
        <w:t xml:space="preserve"> premenopausal women in</w:t>
      </w:r>
      <w:r w:rsidR="00141E9E">
        <w:rPr>
          <w:rFonts w:eastAsia="Times New Roman" w:cs="Times New Roman"/>
          <w:b/>
          <w:bCs/>
        </w:rPr>
        <w:t xml:space="preserve"> NHSII</w:t>
      </w:r>
    </w:p>
    <w:p w14:paraId="78015DBA" w14:textId="77777777" w:rsidR="00141E9E" w:rsidRPr="009D5BB0" w:rsidRDefault="00141E9E" w:rsidP="00141E9E">
      <w:pPr>
        <w:spacing w:after="0" w:line="240" w:lineRule="auto"/>
        <w:rPr>
          <w:rFonts w:eastAsia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8"/>
        <w:gridCol w:w="1064"/>
        <w:gridCol w:w="1062"/>
        <w:gridCol w:w="1061"/>
        <w:gridCol w:w="1060"/>
        <w:gridCol w:w="1060"/>
        <w:gridCol w:w="1055"/>
        <w:gridCol w:w="1055"/>
        <w:gridCol w:w="1055"/>
        <w:gridCol w:w="1055"/>
        <w:gridCol w:w="1055"/>
      </w:tblGrid>
      <w:tr w:rsidR="00141E9E" w:rsidRPr="009D5BB0" w14:paraId="3C6F1984" w14:textId="77777777" w:rsidTr="0000408E">
        <w:tc>
          <w:tcPr>
            <w:tcW w:w="2368" w:type="dxa"/>
            <w:vMerge w:val="restart"/>
          </w:tcPr>
          <w:p w14:paraId="1309FC58" w14:textId="77777777" w:rsidR="00141E9E" w:rsidRPr="009D5BB0" w:rsidRDefault="00141E9E" w:rsidP="0000408E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Times New Roman"/>
                <w:b/>
                <w:bCs/>
                <w:sz w:val="20"/>
                <w:szCs w:val="20"/>
              </w:rPr>
              <w:t>Dietary Pattern</w:t>
            </w:r>
          </w:p>
        </w:tc>
        <w:tc>
          <w:tcPr>
            <w:tcW w:w="5307" w:type="dxa"/>
            <w:gridSpan w:val="5"/>
          </w:tcPr>
          <w:p w14:paraId="0122800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4138F">
              <w:rPr>
                <w:rFonts w:eastAsia="Times New Roman" w:cs="Times New Roman"/>
                <w:b/>
                <w:bCs/>
                <w:sz w:val="20"/>
                <w:szCs w:val="20"/>
              </w:rPr>
              <w:t>Pro-Inflammatory Dietary Pattern</w:t>
            </w:r>
          </w:p>
        </w:tc>
        <w:tc>
          <w:tcPr>
            <w:tcW w:w="5275" w:type="dxa"/>
            <w:gridSpan w:val="5"/>
          </w:tcPr>
          <w:p w14:paraId="2395948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Alternative Healthy Eating Index</w:t>
            </w:r>
            <w:r>
              <w:rPr>
                <w:b/>
                <w:bCs/>
                <w:sz w:val="20"/>
                <w:szCs w:val="20"/>
              </w:rPr>
              <w:t xml:space="preserve"> (AHEI)</w:t>
            </w:r>
            <w:r w:rsidRPr="009D5BB0">
              <w:rPr>
                <w:b/>
                <w:bCs/>
                <w:sz w:val="20"/>
                <w:szCs w:val="20"/>
              </w:rPr>
              <w:t xml:space="preserve"> Dietary Pattern</w:t>
            </w:r>
          </w:p>
        </w:tc>
      </w:tr>
      <w:tr w:rsidR="00141E9E" w:rsidRPr="009D5BB0" w14:paraId="5F40651F" w14:textId="77777777" w:rsidTr="0000408E">
        <w:tc>
          <w:tcPr>
            <w:tcW w:w="2368" w:type="dxa"/>
            <w:vMerge/>
          </w:tcPr>
          <w:p w14:paraId="0D32BD94" w14:textId="77777777" w:rsidR="00141E9E" w:rsidRPr="009D5BB0" w:rsidRDefault="00141E9E" w:rsidP="0000408E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4" w:type="dxa"/>
          </w:tcPr>
          <w:p w14:paraId="6E9F7FA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Q1 (n=251)</w:t>
            </w:r>
          </w:p>
        </w:tc>
        <w:tc>
          <w:tcPr>
            <w:tcW w:w="1062" w:type="dxa"/>
          </w:tcPr>
          <w:p w14:paraId="77F1F06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Q2 (n=23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9D5BB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17A18B0C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Q3 (n=217)</w:t>
            </w:r>
          </w:p>
        </w:tc>
        <w:tc>
          <w:tcPr>
            <w:tcW w:w="1060" w:type="dxa"/>
          </w:tcPr>
          <w:p w14:paraId="2B60122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Q4 (n=22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9D5BB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14:paraId="1FA5C80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Q5 (n=189)</w:t>
            </w:r>
          </w:p>
        </w:tc>
        <w:tc>
          <w:tcPr>
            <w:tcW w:w="1055" w:type="dxa"/>
          </w:tcPr>
          <w:p w14:paraId="35F858B0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Q1 (n=183)</w:t>
            </w:r>
          </w:p>
        </w:tc>
        <w:tc>
          <w:tcPr>
            <w:tcW w:w="1055" w:type="dxa"/>
          </w:tcPr>
          <w:p w14:paraId="136F3A1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Q2 (n=23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9D5BB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2D14829C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Q3 (n=218)</w:t>
            </w:r>
          </w:p>
        </w:tc>
        <w:tc>
          <w:tcPr>
            <w:tcW w:w="1055" w:type="dxa"/>
          </w:tcPr>
          <w:p w14:paraId="06E376F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Q4 (n=255)</w:t>
            </w:r>
          </w:p>
        </w:tc>
        <w:tc>
          <w:tcPr>
            <w:tcW w:w="1055" w:type="dxa"/>
          </w:tcPr>
          <w:p w14:paraId="5F5872F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b/>
                <w:bCs/>
                <w:sz w:val="20"/>
                <w:szCs w:val="20"/>
              </w:rPr>
              <w:t>Q5 (n=22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9D5BB0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141E9E" w:rsidRPr="009D5BB0" w14:paraId="3882E5D3" w14:textId="77777777" w:rsidTr="00141E9E">
        <w:tc>
          <w:tcPr>
            <w:tcW w:w="12950" w:type="dxa"/>
            <w:gridSpan w:val="11"/>
            <w:shd w:val="clear" w:color="auto" w:fill="auto"/>
          </w:tcPr>
          <w:p w14:paraId="447430DA" w14:textId="77777777" w:rsidR="00141E9E" w:rsidRPr="009D5BB0" w:rsidRDefault="00141E9E" w:rsidP="0000408E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Times New Roman"/>
                <w:b/>
                <w:bCs/>
                <w:sz w:val="20"/>
                <w:szCs w:val="20"/>
              </w:rPr>
              <w:t>Adolescent and Early Adulthood characteristics</w:t>
            </w:r>
          </w:p>
        </w:tc>
      </w:tr>
      <w:tr w:rsidR="00141E9E" w:rsidRPr="009D5BB0" w14:paraId="6E3D06A8" w14:textId="77777777" w:rsidTr="0000408E">
        <w:tc>
          <w:tcPr>
            <w:tcW w:w="2368" w:type="dxa"/>
          </w:tcPr>
          <w:p w14:paraId="10B7A633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Early adulthood   </w:t>
            </w:r>
          </w:p>
          <w:p w14:paraId="706F9E22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 caloric intake (kcal/day)</w:t>
            </w:r>
          </w:p>
        </w:tc>
        <w:tc>
          <w:tcPr>
            <w:tcW w:w="1064" w:type="dxa"/>
          </w:tcPr>
          <w:p w14:paraId="0512739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1599 (495)</w:t>
            </w:r>
          </w:p>
        </w:tc>
        <w:tc>
          <w:tcPr>
            <w:tcW w:w="1062" w:type="dxa"/>
          </w:tcPr>
          <w:p w14:paraId="2FEA3237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600</w:t>
            </w:r>
            <w:r w:rsidRPr="009D5BB0">
              <w:rPr>
                <w:sz w:val="20"/>
                <w:szCs w:val="20"/>
              </w:rPr>
              <w:t xml:space="preserve"> (48</w:t>
            </w:r>
            <w:r>
              <w:rPr>
                <w:sz w:val="20"/>
                <w:szCs w:val="20"/>
              </w:rPr>
              <w:t>3</w:t>
            </w:r>
            <w:r w:rsidRPr="009D5BB0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46953C3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1726 (459)</w:t>
            </w:r>
          </w:p>
        </w:tc>
        <w:tc>
          <w:tcPr>
            <w:tcW w:w="1060" w:type="dxa"/>
          </w:tcPr>
          <w:p w14:paraId="663350A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193</w:t>
            </w:r>
            <w:r>
              <w:rPr>
                <w:sz w:val="20"/>
                <w:szCs w:val="20"/>
              </w:rPr>
              <w:t>7</w:t>
            </w:r>
            <w:r w:rsidRPr="009D5BB0">
              <w:rPr>
                <w:sz w:val="20"/>
                <w:szCs w:val="20"/>
              </w:rPr>
              <w:t xml:space="preserve"> (445)</w:t>
            </w:r>
          </w:p>
        </w:tc>
        <w:tc>
          <w:tcPr>
            <w:tcW w:w="1060" w:type="dxa"/>
          </w:tcPr>
          <w:p w14:paraId="59AA3EF5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2239 (506)</w:t>
            </w:r>
          </w:p>
        </w:tc>
        <w:tc>
          <w:tcPr>
            <w:tcW w:w="1055" w:type="dxa"/>
          </w:tcPr>
          <w:p w14:paraId="733E157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1902 (493)</w:t>
            </w:r>
          </w:p>
        </w:tc>
        <w:tc>
          <w:tcPr>
            <w:tcW w:w="1055" w:type="dxa"/>
          </w:tcPr>
          <w:p w14:paraId="2FCB7078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191</w:t>
            </w:r>
            <w:r>
              <w:rPr>
                <w:sz w:val="20"/>
                <w:szCs w:val="20"/>
              </w:rPr>
              <w:t>7</w:t>
            </w:r>
            <w:r w:rsidRPr="009D5BB0">
              <w:rPr>
                <w:sz w:val="20"/>
                <w:szCs w:val="20"/>
              </w:rPr>
              <w:t xml:space="preserve"> (533)</w:t>
            </w:r>
          </w:p>
        </w:tc>
        <w:tc>
          <w:tcPr>
            <w:tcW w:w="1055" w:type="dxa"/>
          </w:tcPr>
          <w:p w14:paraId="2AA68270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1816 (541)</w:t>
            </w:r>
          </w:p>
        </w:tc>
        <w:tc>
          <w:tcPr>
            <w:tcW w:w="1055" w:type="dxa"/>
          </w:tcPr>
          <w:p w14:paraId="50E6CA2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1729 (501)</w:t>
            </w:r>
          </w:p>
        </w:tc>
        <w:tc>
          <w:tcPr>
            <w:tcW w:w="1055" w:type="dxa"/>
          </w:tcPr>
          <w:p w14:paraId="40E6B866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166</w:t>
            </w:r>
            <w:r>
              <w:rPr>
                <w:sz w:val="20"/>
                <w:szCs w:val="20"/>
              </w:rPr>
              <w:t>6</w:t>
            </w:r>
            <w:r w:rsidRPr="009D5BB0">
              <w:rPr>
                <w:sz w:val="20"/>
                <w:szCs w:val="20"/>
              </w:rPr>
              <w:t xml:space="preserve"> (54</w:t>
            </w:r>
            <w:r>
              <w:rPr>
                <w:sz w:val="20"/>
                <w:szCs w:val="20"/>
              </w:rPr>
              <w:t>5</w:t>
            </w:r>
            <w:r w:rsidRPr="009D5BB0">
              <w:rPr>
                <w:sz w:val="20"/>
                <w:szCs w:val="20"/>
              </w:rPr>
              <w:t>)</w:t>
            </w:r>
          </w:p>
        </w:tc>
      </w:tr>
      <w:tr w:rsidR="00141E9E" w:rsidRPr="009D5BB0" w14:paraId="5012DAF4" w14:textId="77777777" w:rsidTr="0000408E">
        <w:tc>
          <w:tcPr>
            <w:tcW w:w="2368" w:type="dxa"/>
          </w:tcPr>
          <w:p w14:paraId="3635408F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BMI (kg/m</w:t>
            </w:r>
            <w:r w:rsidRPr="009D5BB0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  <w:r w:rsidRPr="009D5BB0">
              <w:rPr>
                <w:rFonts w:eastAsia="Times New Roman" w:cs="Times New Roman"/>
                <w:sz w:val="20"/>
                <w:szCs w:val="20"/>
              </w:rPr>
              <w:t>) at 18</w:t>
            </w:r>
          </w:p>
        </w:tc>
        <w:tc>
          <w:tcPr>
            <w:tcW w:w="1064" w:type="dxa"/>
          </w:tcPr>
          <w:p w14:paraId="33FA8C96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21.2 (2.9)</w:t>
            </w:r>
          </w:p>
        </w:tc>
        <w:tc>
          <w:tcPr>
            <w:tcW w:w="1062" w:type="dxa"/>
          </w:tcPr>
          <w:p w14:paraId="2DF019C7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21.2 (2.9)</w:t>
            </w:r>
          </w:p>
        </w:tc>
        <w:tc>
          <w:tcPr>
            <w:tcW w:w="1061" w:type="dxa"/>
          </w:tcPr>
          <w:p w14:paraId="6F19C57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21.0 (2.8)</w:t>
            </w:r>
          </w:p>
        </w:tc>
        <w:tc>
          <w:tcPr>
            <w:tcW w:w="1060" w:type="dxa"/>
          </w:tcPr>
          <w:p w14:paraId="4AB9BF86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21.3 (3.1)</w:t>
            </w:r>
          </w:p>
        </w:tc>
        <w:tc>
          <w:tcPr>
            <w:tcW w:w="1060" w:type="dxa"/>
          </w:tcPr>
          <w:p w14:paraId="52F5483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20.8 (2.8)</w:t>
            </w:r>
          </w:p>
        </w:tc>
        <w:tc>
          <w:tcPr>
            <w:tcW w:w="1055" w:type="dxa"/>
          </w:tcPr>
          <w:p w14:paraId="26E0BD07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20.8 (2.7)</w:t>
            </w:r>
          </w:p>
        </w:tc>
        <w:tc>
          <w:tcPr>
            <w:tcW w:w="1055" w:type="dxa"/>
          </w:tcPr>
          <w:p w14:paraId="16C074DC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21.2 (3.0)</w:t>
            </w:r>
          </w:p>
        </w:tc>
        <w:tc>
          <w:tcPr>
            <w:tcW w:w="1055" w:type="dxa"/>
          </w:tcPr>
          <w:p w14:paraId="704FE20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21.0 (2.8)</w:t>
            </w:r>
          </w:p>
        </w:tc>
        <w:tc>
          <w:tcPr>
            <w:tcW w:w="1055" w:type="dxa"/>
          </w:tcPr>
          <w:p w14:paraId="43A00D86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21.0 (2.7)</w:t>
            </w:r>
          </w:p>
        </w:tc>
        <w:tc>
          <w:tcPr>
            <w:tcW w:w="1055" w:type="dxa"/>
          </w:tcPr>
          <w:p w14:paraId="6E33B0CF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21.7 (3.1)</w:t>
            </w:r>
          </w:p>
        </w:tc>
      </w:tr>
      <w:tr w:rsidR="00141E9E" w:rsidRPr="009D5BB0" w14:paraId="2493BE2F" w14:textId="77777777" w:rsidTr="0000408E">
        <w:tc>
          <w:tcPr>
            <w:tcW w:w="2368" w:type="dxa"/>
          </w:tcPr>
          <w:p w14:paraId="7E668FE3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Early adulthood activity (METs/week)</w:t>
            </w:r>
          </w:p>
        </w:tc>
        <w:tc>
          <w:tcPr>
            <w:tcW w:w="1064" w:type="dxa"/>
          </w:tcPr>
          <w:p w14:paraId="3FAB0215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24.7 (27.4)</w:t>
            </w:r>
          </w:p>
        </w:tc>
        <w:tc>
          <w:tcPr>
            <w:tcW w:w="1062" w:type="dxa"/>
          </w:tcPr>
          <w:p w14:paraId="1E7BBAF8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20.4 (23.</w:t>
            </w:r>
            <w:r>
              <w:rPr>
                <w:sz w:val="20"/>
                <w:szCs w:val="20"/>
              </w:rPr>
              <w:t>6</w:t>
            </w:r>
            <w:r w:rsidRPr="009D5BB0">
              <w:rPr>
                <w:sz w:val="20"/>
                <w:szCs w:val="20"/>
              </w:rPr>
              <w:t>)</w:t>
            </w:r>
          </w:p>
        </w:tc>
        <w:tc>
          <w:tcPr>
            <w:tcW w:w="1061" w:type="dxa"/>
          </w:tcPr>
          <w:p w14:paraId="0BC07FAF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19.3 (21.7)</w:t>
            </w:r>
          </w:p>
        </w:tc>
        <w:tc>
          <w:tcPr>
            <w:tcW w:w="1060" w:type="dxa"/>
          </w:tcPr>
          <w:p w14:paraId="72EF09E7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16.7 (16.2)</w:t>
            </w:r>
          </w:p>
        </w:tc>
        <w:tc>
          <w:tcPr>
            <w:tcW w:w="1060" w:type="dxa"/>
          </w:tcPr>
          <w:p w14:paraId="575BDF00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16.9 (18.1)</w:t>
            </w:r>
          </w:p>
        </w:tc>
        <w:tc>
          <w:tcPr>
            <w:tcW w:w="1055" w:type="dxa"/>
          </w:tcPr>
          <w:p w14:paraId="7A86D50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13.8 (16.0)</w:t>
            </w:r>
          </w:p>
        </w:tc>
        <w:tc>
          <w:tcPr>
            <w:tcW w:w="1055" w:type="dxa"/>
          </w:tcPr>
          <w:p w14:paraId="21A8033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18.</w:t>
            </w:r>
            <w:r>
              <w:rPr>
                <w:sz w:val="20"/>
                <w:szCs w:val="20"/>
              </w:rPr>
              <w:t>7</w:t>
            </w:r>
            <w:r w:rsidRPr="009D5BB0">
              <w:rPr>
                <w:sz w:val="20"/>
                <w:szCs w:val="20"/>
              </w:rPr>
              <w:t xml:space="preserve"> (21.3)</w:t>
            </w:r>
          </w:p>
        </w:tc>
        <w:tc>
          <w:tcPr>
            <w:tcW w:w="1055" w:type="dxa"/>
          </w:tcPr>
          <w:p w14:paraId="4590A83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17.3 (18.1)</w:t>
            </w:r>
          </w:p>
        </w:tc>
        <w:tc>
          <w:tcPr>
            <w:tcW w:w="1055" w:type="dxa"/>
          </w:tcPr>
          <w:p w14:paraId="5991AE7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22.5 (23.0)</w:t>
            </w:r>
          </w:p>
        </w:tc>
        <w:tc>
          <w:tcPr>
            <w:tcW w:w="1055" w:type="dxa"/>
          </w:tcPr>
          <w:p w14:paraId="44DE70A2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25.2 (27.</w:t>
            </w:r>
            <w:r>
              <w:rPr>
                <w:sz w:val="20"/>
                <w:szCs w:val="20"/>
              </w:rPr>
              <w:t>9</w:t>
            </w:r>
            <w:r w:rsidRPr="009D5BB0">
              <w:rPr>
                <w:sz w:val="20"/>
                <w:szCs w:val="20"/>
              </w:rPr>
              <w:t>)</w:t>
            </w:r>
          </w:p>
        </w:tc>
      </w:tr>
      <w:tr w:rsidR="00141E9E" w:rsidRPr="009D5BB0" w14:paraId="0E306505" w14:textId="77777777" w:rsidTr="0000408E">
        <w:tc>
          <w:tcPr>
            <w:tcW w:w="2368" w:type="dxa"/>
          </w:tcPr>
          <w:p w14:paraId="52F3E7EA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Early adulthood alcohol intake (g/day)</w:t>
            </w:r>
          </w:p>
        </w:tc>
        <w:tc>
          <w:tcPr>
            <w:tcW w:w="1064" w:type="dxa"/>
          </w:tcPr>
          <w:p w14:paraId="7214E9D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3.8 (5.5)</w:t>
            </w:r>
          </w:p>
        </w:tc>
        <w:tc>
          <w:tcPr>
            <w:tcW w:w="1062" w:type="dxa"/>
          </w:tcPr>
          <w:p w14:paraId="275C34F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4.0 (6.7)</w:t>
            </w:r>
          </w:p>
        </w:tc>
        <w:tc>
          <w:tcPr>
            <w:tcW w:w="1061" w:type="dxa"/>
          </w:tcPr>
          <w:p w14:paraId="17691A2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3.6 (6.9)</w:t>
            </w:r>
          </w:p>
        </w:tc>
        <w:tc>
          <w:tcPr>
            <w:tcW w:w="1060" w:type="dxa"/>
          </w:tcPr>
          <w:p w14:paraId="361C76D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3.1 (6.6)</w:t>
            </w:r>
          </w:p>
        </w:tc>
        <w:tc>
          <w:tcPr>
            <w:tcW w:w="1060" w:type="dxa"/>
          </w:tcPr>
          <w:p w14:paraId="7D083D4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2.4 (4.3)</w:t>
            </w:r>
          </w:p>
        </w:tc>
        <w:tc>
          <w:tcPr>
            <w:tcW w:w="1055" w:type="dxa"/>
          </w:tcPr>
          <w:p w14:paraId="4023631F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2.1 (5.4)</w:t>
            </w:r>
          </w:p>
        </w:tc>
        <w:tc>
          <w:tcPr>
            <w:tcW w:w="1055" w:type="dxa"/>
          </w:tcPr>
          <w:p w14:paraId="289E7B3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2.5 (5.5)</w:t>
            </w:r>
          </w:p>
        </w:tc>
        <w:tc>
          <w:tcPr>
            <w:tcW w:w="1055" w:type="dxa"/>
          </w:tcPr>
          <w:p w14:paraId="62E90C52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3.1 (6.4)</w:t>
            </w:r>
          </w:p>
        </w:tc>
        <w:tc>
          <w:tcPr>
            <w:tcW w:w="1055" w:type="dxa"/>
          </w:tcPr>
          <w:p w14:paraId="218A99D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4.2 (6.6)</w:t>
            </w:r>
          </w:p>
        </w:tc>
        <w:tc>
          <w:tcPr>
            <w:tcW w:w="1055" w:type="dxa"/>
          </w:tcPr>
          <w:p w14:paraId="5D3D27E5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5.0 (6.0)</w:t>
            </w:r>
          </w:p>
        </w:tc>
      </w:tr>
      <w:tr w:rsidR="00141E9E" w:rsidRPr="009D5BB0" w14:paraId="05EBC334" w14:textId="77777777" w:rsidTr="0000408E">
        <w:tc>
          <w:tcPr>
            <w:tcW w:w="2368" w:type="dxa"/>
          </w:tcPr>
          <w:p w14:paraId="71A028B6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Age at menarche</w:t>
            </w:r>
          </w:p>
        </w:tc>
        <w:tc>
          <w:tcPr>
            <w:tcW w:w="1064" w:type="dxa"/>
          </w:tcPr>
          <w:p w14:paraId="2846BB4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12.2 (1.3)</w:t>
            </w:r>
          </w:p>
        </w:tc>
        <w:tc>
          <w:tcPr>
            <w:tcW w:w="1062" w:type="dxa"/>
          </w:tcPr>
          <w:p w14:paraId="3C8BD26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12.4 (1.5)</w:t>
            </w:r>
          </w:p>
        </w:tc>
        <w:tc>
          <w:tcPr>
            <w:tcW w:w="1061" w:type="dxa"/>
          </w:tcPr>
          <w:p w14:paraId="5B12E4E6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12.4 (1.5)</w:t>
            </w:r>
          </w:p>
        </w:tc>
        <w:tc>
          <w:tcPr>
            <w:tcW w:w="1060" w:type="dxa"/>
          </w:tcPr>
          <w:p w14:paraId="7EE42996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>5</w:t>
            </w:r>
            <w:r w:rsidRPr="009D5BB0">
              <w:rPr>
                <w:sz w:val="20"/>
                <w:szCs w:val="20"/>
              </w:rPr>
              <w:t xml:space="preserve"> (1.5)</w:t>
            </w:r>
          </w:p>
        </w:tc>
        <w:tc>
          <w:tcPr>
            <w:tcW w:w="1060" w:type="dxa"/>
          </w:tcPr>
          <w:p w14:paraId="121C5E20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12.5 (1.5)</w:t>
            </w:r>
          </w:p>
        </w:tc>
        <w:tc>
          <w:tcPr>
            <w:tcW w:w="1055" w:type="dxa"/>
          </w:tcPr>
          <w:p w14:paraId="6553A43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12.6 (1.4)</w:t>
            </w:r>
          </w:p>
        </w:tc>
        <w:tc>
          <w:tcPr>
            <w:tcW w:w="1055" w:type="dxa"/>
          </w:tcPr>
          <w:p w14:paraId="54CF29A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12.4 (1.4)</w:t>
            </w:r>
          </w:p>
        </w:tc>
        <w:tc>
          <w:tcPr>
            <w:tcW w:w="1055" w:type="dxa"/>
          </w:tcPr>
          <w:p w14:paraId="2A7E699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12.3 (1.5)</w:t>
            </w:r>
          </w:p>
        </w:tc>
        <w:tc>
          <w:tcPr>
            <w:tcW w:w="1055" w:type="dxa"/>
          </w:tcPr>
          <w:p w14:paraId="4EA602A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12.5 (1.5)</w:t>
            </w:r>
          </w:p>
        </w:tc>
        <w:tc>
          <w:tcPr>
            <w:tcW w:w="1055" w:type="dxa"/>
          </w:tcPr>
          <w:p w14:paraId="51C1767F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>3</w:t>
            </w:r>
            <w:r w:rsidRPr="009D5BB0">
              <w:rPr>
                <w:sz w:val="20"/>
                <w:szCs w:val="20"/>
              </w:rPr>
              <w:t xml:space="preserve"> (1.5)</w:t>
            </w:r>
          </w:p>
        </w:tc>
      </w:tr>
      <w:tr w:rsidR="00141E9E" w:rsidRPr="009D5BB0" w14:paraId="2C03A377" w14:textId="77777777" w:rsidTr="00141E9E">
        <w:tc>
          <w:tcPr>
            <w:tcW w:w="12950" w:type="dxa"/>
            <w:gridSpan w:val="11"/>
            <w:shd w:val="clear" w:color="auto" w:fill="auto"/>
          </w:tcPr>
          <w:p w14:paraId="40AC45EE" w14:textId="77777777" w:rsidR="00141E9E" w:rsidRPr="009D5BB0" w:rsidRDefault="00141E9E" w:rsidP="0000408E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D5BB0">
              <w:rPr>
                <w:rFonts w:eastAsia="Times New Roman" w:cs="Times New Roman"/>
                <w:b/>
                <w:bCs/>
                <w:sz w:val="20"/>
                <w:szCs w:val="20"/>
              </w:rPr>
              <w:t>Adult characteristics at time of mammogram</w:t>
            </w:r>
          </w:p>
        </w:tc>
      </w:tr>
      <w:tr w:rsidR="00141E9E" w:rsidRPr="009D5BB0" w14:paraId="1568C6FB" w14:textId="77777777" w:rsidTr="0000408E">
        <w:tc>
          <w:tcPr>
            <w:tcW w:w="2368" w:type="dxa"/>
          </w:tcPr>
          <w:p w14:paraId="22A2C434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Age (years)</w:t>
            </w:r>
          </w:p>
        </w:tc>
        <w:tc>
          <w:tcPr>
            <w:tcW w:w="1064" w:type="dxa"/>
          </w:tcPr>
          <w:p w14:paraId="594DCCA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45.1 (3.7)</w:t>
            </w:r>
          </w:p>
        </w:tc>
        <w:tc>
          <w:tcPr>
            <w:tcW w:w="1062" w:type="dxa"/>
          </w:tcPr>
          <w:p w14:paraId="18B1846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44.</w:t>
            </w:r>
            <w:r>
              <w:rPr>
                <w:sz w:val="20"/>
                <w:szCs w:val="20"/>
              </w:rPr>
              <w:t>3</w:t>
            </w:r>
            <w:r w:rsidRPr="009D5BB0">
              <w:rPr>
                <w:sz w:val="20"/>
                <w:szCs w:val="20"/>
              </w:rPr>
              <w:t xml:space="preserve"> (3.6)</w:t>
            </w:r>
          </w:p>
        </w:tc>
        <w:tc>
          <w:tcPr>
            <w:tcW w:w="1061" w:type="dxa"/>
          </w:tcPr>
          <w:p w14:paraId="6D322E4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44.5 (4.1)</w:t>
            </w:r>
          </w:p>
        </w:tc>
        <w:tc>
          <w:tcPr>
            <w:tcW w:w="1060" w:type="dxa"/>
          </w:tcPr>
          <w:p w14:paraId="39271E9C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44.1 (4.3)</w:t>
            </w:r>
          </w:p>
        </w:tc>
        <w:tc>
          <w:tcPr>
            <w:tcW w:w="1060" w:type="dxa"/>
          </w:tcPr>
          <w:p w14:paraId="2CCE0A0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43.8 (4.2)</w:t>
            </w:r>
          </w:p>
        </w:tc>
        <w:tc>
          <w:tcPr>
            <w:tcW w:w="1055" w:type="dxa"/>
          </w:tcPr>
          <w:p w14:paraId="7763BA0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43.8 (4.3)</w:t>
            </w:r>
          </w:p>
        </w:tc>
        <w:tc>
          <w:tcPr>
            <w:tcW w:w="1055" w:type="dxa"/>
          </w:tcPr>
          <w:p w14:paraId="47E5B388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44.1 (4.</w:t>
            </w:r>
            <w:r>
              <w:rPr>
                <w:sz w:val="20"/>
                <w:szCs w:val="20"/>
              </w:rPr>
              <w:t>2</w:t>
            </w:r>
            <w:r w:rsidRPr="009D5BB0">
              <w:rPr>
                <w:sz w:val="20"/>
                <w:szCs w:val="20"/>
              </w:rPr>
              <w:t>)</w:t>
            </w:r>
          </w:p>
        </w:tc>
        <w:tc>
          <w:tcPr>
            <w:tcW w:w="1055" w:type="dxa"/>
          </w:tcPr>
          <w:p w14:paraId="52253967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44.0 (3.9)</w:t>
            </w:r>
          </w:p>
        </w:tc>
        <w:tc>
          <w:tcPr>
            <w:tcW w:w="1055" w:type="dxa"/>
          </w:tcPr>
          <w:p w14:paraId="79180BD1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45.0 (3.8)</w:t>
            </w:r>
          </w:p>
        </w:tc>
        <w:tc>
          <w:tcPr>
            <w:tcW w:w="1055" w:type="dxa"/>
          </w:tcPr>
          <w:p w14:paraId="2A8A443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44.8 (3.8)</w:t>
            </w:r>
          </w:p>
        </w:tc>
      </w:tr>
      <w:tr w:rsidR="00141E9E" w:rsidRPr="009D5BB0" w14:paraId="39B764A3" w14:textId="77777777" w:rsidTr="0000408E">
        <w:tc>
          <w:tcPr>
            <w:tcW w:w="2368" w:type="dxa"/>
          </w:tcPr>
          <w:p w14:paraId="6FA65775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BMI (kg/m</w:t>
            </w:r>
            <w:r w:rsidRPr="009D5BB0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  <w:r w:rsidRPr="009D5BB0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1064" w:type="dxa"/>
          </w:tcPr>
          <w:p w14:paraId="5B762042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25.0 (5.4)</w:t>
            </w:r>
          </w:p>
        </w:tc>
        <w:tc>
          <w:tcPr>
            <w:tcW w:w="1062" w:type="dxa"/>
          </w:tcPr>
          <w:p w14:paraId="5DC06E7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25.9 (5.6)</w:t>
            </w:r>
          </w:p>
        </w:tc>
        <w:tc>
          <w:tcPr>
            <w:tcW w:w="1061" w:type="dxa"/>
          </w:tcPr>
          <w:p w14:paraId="3A5A0FE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25.8 (5.7)</w:t>
            </w:r>
          </w:p>
        </w:tc>
        <w:tc>
          <w:tcPr>
            <w:tcW w:w="1060" w:type="dxa"/>
          </w:tcPr>
          <w:p w14:paraId="2C2056B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26.4 (6.4)</w:t>
            </w:r>
          </w:p>
        </w:tc>
        <w:tc>
          <w:tcPr>
            <w:tcW w:w="1060" w:type="dxa"/>
          </w:tcPr>
          <w:p w14:paraId="6FAAE5B2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25.9 (5.7)</w:t>
            </w:r>
          </w:p>
        </w:tc>
        <w:tc>
          <w:tcPr>
            <w:tcW w:w="1055" w:type="dxa"/>
          </w:tcPr>
          <w:p w14:paraId="0A3AC13F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25.6 (5.6)</w:t>
            </w:r>
          </w:p>
        </w:tc>
        <w:tc>
          <w:tcPr>
            <w:tcW w:w="1055" w:type="dxa"/>
          </w:tcPr>
          <w:p w14:paraId="0B1450C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26.</w:t>
            </w:r>
            <w:r>
              <w:rPr>
                <w:sz w:val="20"/>
                <w:szCs w:val="20"/>
              </w:rPr>
              <w:t>3</w:t>
            </w:r>
            <w:r w:rsidRPr="009D5BB0">
              <w:rPr>
                <w:sz w:val="20"/>
                <w:szCs w:val="20"/>
              </w:rPr>
              <w:t xml:space="preserve"> (6.3)</w:t>
            </w:r>
          </w:p>
        </w:tc>
        <w:tc>
          <w:tcPr>
            <w:tcW w:w="1055" w:type="dxa"/>
          </w:tcPr>
          <w:p w14:paraId="256C83D1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25.4 (5.6)</w:t>
            </w:r>
          </w:p>
        </w:tc>
        <w:tc>
          <w:tcPr>
            <w:tcW w:w="1055" w:type="dxa"/>
          </w:tcPr>
          <w:p w14:paraId="4F09BD5F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25.6 (5.3)</w:t>
            </w:r>
          </w:p>
        </w:tc>
        <w:tc>
          <w:tcPr>
            <w:tcW w:w="1055" w:type="dxa"/>
          </w:tcPr>
          <w:p w14:paraId="43B2B430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26.</w:t>
            </w:r>
            <w:r>
              <w:rPr>
                <w:sz w:val="20"/>
                <w:szCs w:val="20"/>
              </w:rPr>
              <w:t>0</w:t>
            </w:r>
            <w:r w:rsidRPr="009D5BB0">
              <w:rPr>
                <w:sz w:val="20"/>
                <w:szCs w:val="20"/>
              </w:rPr>
              <w:t xml:space="preserve"> (6.0)</w:t>
            </w:r>
          </w:p>
        </w:tc>
      </w:tr>
      <w:tr w:rsidR="00141E9E" w:rsidRPr="009D5BB0" w14:paraId="514FF5D4" w14:textId="77777777" w:rsidTr="0000408E">
        <w:tc>
          <w:tcPr>
            <w:tcW w:w="2368" w:type="dxa"/>
          </w:tcPr>
          <w:p w14:paraId="4B9C9AD4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Nulliparous (%)</w:t>
            </w:r>
          </w:p>
        </w:tc>
        <w:tc>
          <w:tcPr>
            <w:tcW w:w="1064" w:type="dxa"/>
          </w:tcPr>
          <w:p w14:paraId="51EC9A25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27</w:t>
            </w:r>
          </w:p>
        </w:tc>
        <w:tc>
          <w:tcPr>
            <w:tcW w:w="1062" w:type="dxa"/>
          </w:tcPr>
          <w:p w14:paraId="7CE26331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23</w:t>
            </w:r>
          </w:p>
        </w:tc>
        <w:tc>
          <w:tcPr>
            <w:tcW w:w="1061" w:type="dxa"/>
          </w:tcPr>
          <w:p w14:paraId="14044245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17</w:t>
            </w:r>
          </w:p>
        </w:tc>
        <w:tc>
          <w:tcPr>
            <w:tcW w:w="1060" w:type="dxa"/>
          </w:tcPr>
          <w:p w14:paraId="026F011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</w:tcPr>
          <w:p w14:paraId="7789E01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</w:t>
            </w:r>
          </w:p>
        </w:tc>
        <w:tc>
          <w:tcPr>
            <w:tcW w:w="1055" w:type="dxa"/>
          </w:tcPr>
          <w:p w14:paraId="7F67B60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15</w:t>
            </w:r>
          </w:p>
        </w:tc>
        <w:tc>
          <w:tcPr>
            <w:tcW w:w="1055" w:type="dxa"/>
          </w:tcPr>
          <w:p w14:paraId="48BF97F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13</w:t>
            </w:r>
          </w:p>
        </w:tc>
        <w:tc>
          <w:tcPr>
            <w:tcW w:w="1055" w:type="dxa"/>
          </w:tcPr>
          <w:p w14:paraId="7936B69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17</w:t>
            </w:r>
          </w:p>
        </w:tc>
        <w:tc>
          <w:tcPr>
            <w:tcW w:w="1055" w:type="dxa"/>
          </w:tcPr>
          <w:p w14:paraId="4307144C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18</w:t>
            </w:r>
          </w:p>
        </w:tc>
        <w:tc>
          <w:tcPr>
            <w:tcW w:w="1055" w:type="dxa"/>
          </w:tcPr>
          <w:p w14:paraId="01A27ADC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29</w:t>
            </w:r>
          </w:p>
        </w:tc>
      </w:tr>
      <w:tr w:rsidR="00141E9E" w:rsidRPr="009D5BB0" w14:paraId="5EE0953A" w14:textId="77777777" w:rsidTr="0000408E">
        <w:tc>
          <w:tcPr>
            <w:tcW w:w="2368" w:type="dxa"/>
          </w:tcPr>
          <w:p w14:paraId="0396B0CB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Age at first birth*</w:t>
            </w:r>
          </w:p>
        </w:tc>
        <w:tc>
          <w:tcPr>
            <w:tcW w:w="1064" w:type="dxa"/>
          </w:tcPr>
          <w:p w14:paraId="47091477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27.0 (4.9)</w:t>
            </w:r>
          </w:p>
        </w:tc>
        <w:tc>
          <w:tcPr>
            <w:tcW w:w="1062" w:type="dxa"/>
          </w:tcPr>
          <w:p w14:paraId="4263065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27.3 (4.7)</w:t>
            </w:r>
          </w:p>
        </w:tc>
        <w:tc>
          <w:tcPr>
            <w:tcW w:w="1061" w:type="dxa"/>
          </w:tcPr>
          <w:p w14:paraId="6BF689F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26.7 (4.5)</w:t>
            </w:r>
          </w:p>
        </w:tc>
        <w:tc>
          <w:tcPr>
            <w:tcW w:w="1060" w:type="dxa"/>
          </w:tcPr>
          <w:p w14:paraId="6C17FDE8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26.1 (4.1)</w:t>
            </w:r>
          </w:p>
        </w:tc>
        <w:tc>
          <w:tcPr>
            <w:tcW w:w="1060" w:type="dxa"/>
          </w:tcPr>
          <w:p w14:paraId="6F748F36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26.1 (3.9)</w:t>
            </w:r>
          </w:p>
        </w:tc>
        <w:tc>
          <w:tcPr>
            <w:tcW w:w="1055" w:type="dxa"/>
          </w:tcPr>
          <w:p w14:paraId="65A6F40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25.4 (3.3)</w:t>
            </w:r>
          </w:p>
        </w:tc>
        <w:tc>
          <w:tcPr>
            <w:tcW w:w="1055" w:type="dxa"/>
          </w:tcPr>
          <w:p w14:paraId="50ED135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26.2 (4.3)</w:t>
            </w:r>
          </w:p>
        </w:tc>
        <w:tc>
          <w:tcPr>
            <w:tcW w:w="1055" w:type="dxa"/>
          </w:tcPr>
          <w:p w14:paraId="320C36D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26.4 (4.5)</w:t>
            </w:r>
          </w:p>
        </w:tc>
        <w:tc>
          <w:tcPr>
            <w:tcW w:w="1055" w:type="dxa"/>
          </w:tcPr>
          <w:p w14:paraId="19A1ADF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27.0 (4.5)</w:t>
            </w:r>
          </w:p>
        </w:tc>
        <w:tc>
          <w:tcPr>
            <w:tcW w:w="1055" w:type="dxa"/>
          </w:tcPr>
          <w:p w14:paraId="6A9B322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28.</w:t>
            </w:r>
            <w:r>
              <w:rPr>
                <w:sz w:val="20"/>
                <w:szCs w:val="20"/>
              </w:rPr>
              <w:t>0</w:t>
            </w:r>
            <w:r w:rsidRPr="009D5BB0">
              <w:rPr>
                <w:sz w:val="20"/>
                <w:szCs w:val="20"/>
              </w:rPr>
              <w:t xml:space="preserve"> (5.2)</w:t>
            </w:r>
          </w:p>
        </w:tc>
      </w:tr>
      <w:tr w:rsidR="00141E9E" w:rsidRPr="009D5BB0" w14:paraId="53EB8834" w14:textId="77777777" w:rsidTr="0000408E">
        <w:tc>
          <w:tcPr>
            <w:tcW w:w="2368" w:type="dxa"/>
          </w:tcPr>
          <w:p w14:paraId="68C9CAB4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Parity*</w:t>
            </w:r>
          </w:p>
        </w:tc>
        <w:tc>
          <w:tcPr>
            <w:tcW w:w="1064" w:type="dxa"/>
          </w:tcPr>
          <w:p w14:paraId="2072462A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2.2 (0.9)</w:t>
            </w:r>
          </w:p>
        </w:tc>
        <w:tc>
          <w:tcPr>
            <w:tcW w:w="1062" w:type="dxa"/>
          </w:tcPr>
          <w:p w14:paraId="5AFA8CE0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2.2 (0.9)</w:t>
            </w:r>
          </w:p>
        </w:tc>
        <w:tc>
          <w:tcPr>
            <w:tcW w:w="1061" w:type="dxa"/>
          </w:tcPr>
          <w:p w14:paraId="58FB627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2.4 (1.0)</w:t>
            </w:r>
          </w:p>
        </w:tc>
        <w:tc>
          <w:tcPr>
            <w:tcW w:w="1060" w:type="dxa"/>
          </w:tcPr>
          <w:p w14:paraId="3EFE2B9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2.4 (0.9)</w:t>
            </w:r>
          </w:p>
        </w:tc>
        <w:tc>
          <w:tcPr>
            <w:tcW w:w="1060" w:type="dxa"/>
          </w:tcPr>
          <w:p w14:paraId="37DAA242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2.5 (0.9)</w:t>
            </w:r>
          </w:p>
        </w:tc>
        <w:tc>
          <w:tcPr>
            <w:tcW w:w="1055" w:type="dxa"/>
          </w:tcPr>
          <w:p w14:paraId="598FA17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2.4 (0.8)</w:t>
            </w:r>
          </w:p>
        </w:tc>
        <w:tc>
          <w:tcPr>
            <w:tcW w:w="1055" w:type="dxa"/>
          </w:tcPr>
          <w:p w14:paraId="7632CDE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2.4 (1.0)</w:t>
            </w:r>
          </w:p>
        </w:tc>
        <w:tc>
          <w:tcPr>
            <w:tcW w:w="1055" w:type="dxa"/>
          </w:tcPr>
          <w:p w14:paraId="161268DF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2.5 (1.0)</w:t>
            </w:r>
          </w:p>
        </w:tc>
        <w:tc>
          <w:tcPr>
            <w:tcW w:w="1055" w:type="dxa"/>
          </w:tcPr>
          <w:p w14:paraId="5B4DE4FD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2.3 (0.8)</w:t>
            </w:r>
          </w:p>
        </w:tc>
        <w:tc>
          <w:tcPr>
            <w:tcW w:w="1055" w:type="dxa"/>
          </w:tcPr>
          <w:p w14:paraId="56569DA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2.0 (0.8)</w:t>
            </w:r>
          </w:p>
        </w:tc>
      </w:tr>
      <w:tr w:rsidR="00141E9E" w:rsidRPr="009D5BB0" w14:paraId="22254C87" w14:textId="77777777" w:rsidTr="0000408E">
        <w:tc>
          <w:tcPr>
            <w:tcW w:w="2368" w:type="dxa"/>
          </w:tcPr>
          <w:p w14:paraId="0DD51FFD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History of benign breast disease (%)</w:t>
            </w:r>
          </w:p>
        </w:tc>
        <w:tc>
          <w:tcPr>
            <w:tcW w:w="1064" w:type="dxa"/>
          </w:tcPr>
          <w:p w14:paraId="4438F25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21</w:t>
            </w:r>
          </w:p>
        </w:tc>
        <w:tc>
          <w:tcPr>
            <w:tcW w:w="1062" w:type="dxa"/>
          </w:tcPr>
          <w:p w14:paraId="57B6E89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061" w:type="dxa"/>
          </w:tcPr>
          <w:p w14:paraId="1F06175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14</w:t>
            </w:r>
          </w:p>
        </w:tc>
        <w:tc>
          <w:tcPr>
            <w:tcW w:w="1060" w:type="dxa"/>
          </w:tcPr>
          <w:p w14:paraId="47BB263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18</w:t>
            </w:r>
          </w:p>
        </w:tc>
        <w:tc>
          <w:tcPr>
            <w:tcW w:w="1060" w:type="dxa"/>
          </w:tcPr>
          <w:p w14:paraId="71B53D1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</w:t>
            </w:r>
          </w:p>
        </w:tc>
        <w:tc>
          <w:tcPr>
            <w:tcW w:w="1055" w:type="dxa"/>
          </w:tcPr>
          <w:p w14:paraId="50F51E3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14</w:t>
            </w:r>
          </w:p>
        </w:tc>
        <w:tc>
          <w:tcPr>
            <w:tcW w:w="1055" w:type="dxa"/>
          </w:tcPr>
          <w:p w14:paraId="66948722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15</w:t>
            </w:r>
          </w:p>
        </w:tc>
        <w:tc>
          <w:tcPr>
            <w:tcW w:w="1055" w:type="dxa"/>
          </w:tcPr>
          <w:p w14:paraId="6B10FFD0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15</w:t>
            </w:r>
          </w:p>
        </w:tc>
        <w:tc>
          <w:tcPr>
            <w:tcW w:w="1055" w:type="dxa"/>
          </w:tcPr>
          <w:p w14:paraId="0632ADF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20</w:t>
            </w:r>
          </w:p>
        </w:tc>
        <w:tc>
          <w:tcPr>
            <w:tcW w:w="1055" w:type="dxa"/>
          </w:tcPr>
          <w:p w14:paraId="6147FF98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17</w:t>
            </w:r>
          </w:p>
        </w:tc>
      </w:tr>
      <w:tr w:rsidR="00141E9E" w:rsidRPr="009D5BB0" w14:paraId="7A2D11B4" w14:textId="77777777" w:rsidTr="0000408E">
        <w:tc>
          <w:tcPr>
            <w:tcW w:w="2368" w:type="dxa"/>
          </w:tcPr>
          <w:p w14:paraId="0BF59683" w14:textId="77777777" w:rsidR="00141E9E" w:rsidRPr="009D5BB0" w:rsidRDefault="00141E9E" w:rsidP="0000408E">
            <w:pPr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rFonts w:eastAsia="Times New Roman" w:cs="Times New Roman"/>
                <w:sz w:val="20"/>
                <w:szCs w:val="20"/>
              </w:rPr>
              <w:t xml:space="preserve">  Family history of breast cancer (%)</w:t>
            </w:r>
          </w:p>
        </w:tc>
        <w:tc>
          <w:tcPr>
            <w:tcW w:w="1064" w:type="dxa"/>
          </w:tcPr>
          <w:p w14:paraId="679BCD4B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10</w:t>
            </w:r>
          </w:p>
        </w:tc>
        <w:tc>
          <w:tcPr>
            <w:tcW w:w="1062" w:type="dxa"/>
          </w:tcPr>
          <w:p w14:paraId="5F1FAECE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9</w:t>
            </w:r>
          </w:p>
        </w:tc>
        <w:tc>
          <w:tcPr>
            <w:tcW w:w="1061" w:type="dxa"/>
          </w:tcPr>
          <w:p w14:paraId="5D81F8A4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7</w:t>
            </w:r>
          </w:p>
        </w:tc>
        <w:tc>
          <w:tcPr>
            <w:tcW w:w="1060" w:type="dxa"/>
          </w:tcPr>
          <w:p w14:paraId="5E2C8351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7</w:t>
            </w:r>
          </w:p>
        </w:tc>
        <w:tc>
          <w:tcPr>
            <w:tcW w:w="1060" w:type="dxa"/>
          </w:tcPr>
          <w:p w14:paraId="6CB6AF29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9</w:t>
            </w:r>
          </w:p>
        </w:tc>
        <w:tc>
          <w:tcPr>
            <w:tcW w:w="1055" w:type="dxa"/>
          </w:tcPr>
          <w:p w14:paraId="376AB7F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8</w:t>
            </w:r>
          </w:p>
        </w:tc>
        <w:tc>
          <w:tcPr>
            <w:tcW w:w="1055" w:type="dxa"/>
          </w:tcPr>
          <w:p w14:paraId="141FA917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8</w:t>
            </w:r>
          </w:p>
        </w:tc>
        <w:tc>
          <w:tcPr>
            <w:tcW w:w="1055" w:type="dxa"/>
          </w:tcPr>
          <w:p w14:paraId="1DA69998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7</w:t>
            </w:r>
          </w:p>
        </w:tc>
        <w:tc>
          <w:tcPr>
            <w:tcW w:w="1055" w:type="dxa"/>
          </w:tcPr>
          <w:p w14:paraId="1B5F259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8</w:t>
            </w:r>
          </w:p>
        </w:tc>
        <w:tc>
          <w:tcPr>
            <w:tcW w:w="1055" w:type="dxa"/>
          </w:tcPr>
          <w:p w14:paraId="2C314B93" w14:textId="77777777" w:rsidR="00141E9E" w:rsidRPr="009D5BB0" w:rsidRDefault="00141E9E" w:rsidP="000040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D5BB0">
              <w:rPr>
                <w:sz w:val="20"/>
                <w:szCs w:val="20"/>
              </w:rPr>
              <w:t>12</w:t>
            </w:r>
          </w:p>
        </w:tc>
      </w:tr>
    </w:tbl>
    <w:p w14:paraId="2E0D1549" w14:textId="77777777" w:rsidR="00141E9E" w:rsidRPr="009D5BB0" w:rsidRDefault="00141E9E" w:rsidP="00141E9E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9D5BB0">
        <w:rPr>
          <w:rFonts w:eastAsia="Times New Roman" w:cs="Times New Roman"/>
          <w:sz w:val="20"/>
          <w:szCs w:val="20"/>
        </w:rPr>
        <w:t>Notes: Values are means (standard deviations) unless otherwise noted.</w:t>
      </w:r>
    </w:p>
    <w:p w14:paraId="46F664C4" w14:textId="77777777" w:rsidR="00141E9E" w:rsidRPr="009D5BB0" w:rsidRDefault="00141E9E" w:rsidP="00141E9E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9D5BB0">
        <w:rPr>
          <w:rFonts w:eastAsia="Times New Roman" w:cs="Times New Roman"/>
          <w:sz w:val="20"/>
          <w:szCs w:val="20"/>
        </w:rPr>
        <w:t>*Among parous women only</w:t>
      </w:r>
    </w:p>
    <w:p w14:paraId="4C118FC7" w14:textId="77777777" w:rsidR="00B801B3" w:rsidRDefault="00631F23"/>
    <w:sectPr w:rsidR="00B801B3" w:rsidSect="00141E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9E"/>
    <w:rsid w:val="00141E9E"/>
    <w:rsid w:val="003B3561"/>
    <w:rsid w:val="00631F23"/>
    <w:rsid w:val="00B3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0C1C6"/>
  <w15:chartTrackingRefBased/>
  <w15:docId w15:val="{DE246083-85FA-4671-9FBC-BC71CCFA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Garzia, Nichole</dc:creator>
  <cp:keywords/>
  <dc:description/>
  <cp:lastModifiedBy>Garzia, Nichole</cp:lastModifiedBy>
  <cp:revision>2</cp:revision>
  <dcterms:created xsi:type="dcterms:W3CDTF">2020-12-17T07:34:00Z</dcterms:created>
  <dcterms:modified xsi:type="dcterms:W3CDTF">2020-12-22T22:12:00Z</dcterms:modified>
</cp:coreProperties>
</file>